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79A8A" w14:textId="5E5C11B5" w:rsidR="002D5B2C" w:rsidRPr="005A2A7D" w:rsidRDefault="005A2A7D" w:rsidP="002D5B2C">
      <w:pPr>
        <w:pStyle w:val="Footer"/>
        <w:tabs>
          <w:tab w:val="left" w:pos="720"/>
        </w:tabs>
        <w:rPr>
          <w:b/>
          <w:noProof/>
          <w:lang w:val="sr-Cyrl-RS"/>
        </w:rPr>
      </w:pPr>
      <w:r>
        <w:rPr>
          <w:b/>
          <w:noProof/>
          <w:lang w:val="sr-Cyrl-RS"/>
        </w:rPr>
        <w:t xml:space="preserve">Број: </w:t>
      </w:r>
      <w:r w:rsidR="002C2FD4" w:rsidRPr="00920B39">
        <w:rPr>
          <w:b/>
          <w:noProof/>
          <w:lang w:val="sr-Latn-RS"/>
        </w:rPr>
        <w:t>250</w:t>
      </w:r>
      <w:r w:rsidRPr="00920B39">
        <w:rPr>
          <w:b/>
          <w:noProof/>
          <w:lang w:val="sr-Cyrl-RS"/>
        </w:rPr>
        <w:t>-18-О/1</w:t>
      </w:r>
    </w:p>
    <w:p w14:paraId="06C086CA" w14:textId="2FAF963E" w:rsidR="002D5B2C" w:rsidRPr="005A2A7D" w:rsidRDefault="005A2A7D" w:rsidP="002D5B2C">
      <w:pPr>
        <w:pStyle w:val="Footer"/>
        <w:tabs>
          <w:tab w:val="left" w:pos="720"/>
        </w:tabs>
        <w:rPr>
          <w:b/>
          <w:noProof/>
          <w:lang w:val="sr-Cyrl-RS"/>
        </w:rPr>
      </w:pPr>
      <w:r w:rsidRPr="00BB18D9">
        <w:rPr>
          <w:b/>
          <w:noProof/>
          <w:lang w:val="sr-Cyrl-RS"/>
        </w:rPr>
        <w:t>Дана:</w:t>
      </w:r>
      <w:r>
        <w:rPr>
          <w:b/>
          <w:noProof/>
          <w:lang w:val="sr-Cyrl-RS"/>
        </w:rPr>
        <w:t xml:space="preserve"> </w:t>
      </w:r>
      <w:r w:rsidR="00E54188">
        <w:rPr>
          <w:b/>
          <w:noProof/>
          <w:lang w:val="sr-Cyrl-RS"/>
        </w:rPr>
        <w:t>15</w:t>
      </w:r>
      <w:r w:rsidR="00BB18D9">
        <w:rPr>
          <w:b/>
          <w:noProof/>
          <w:lang w:val="sr-Cyrl-RS"/>
        </w:rPr>
        <w:t>.11.2018</w:t>
      </w:r>
      <w:r w:rsidR="003859A5">
        <w:rPr>
          <w:b/>
          <w:noProof/>
          <w:lang w:val="sr-Cyrl-RS"/>
        </w:rPr>
        <w:t>. године</w:t>
      </w:r>
    </w:p>
    <w:p w14:paraId="22FFAC7B" w14:textId="77777777" w:rsidR="002D5B2C" w:rsidRPr="00AE1407" w:rsidRDefault="002D5B2C" w:rsidP="002D5B2C">
      <w:pPr>
        <w:pStyle w:val="Footer"/>
        <w:tabs>
          <w:tab w:val="left" w:pos="720"/>
        </w:tabs>
        <w:rPr>
          <w:b/>
          <w:noProof/>
        </w:rPr>
      </w:pPr>
    </w:p>
    <w:p w14:paraId="4588ADE5" w14:textId="602C3701" w:rsidR="002D5B2C" w:rsidRPr="00AE1407" w:rsidRDefault="00E54188" w:rsidP="004D5A2F">
      <w:pPr>
        <w:pStyle w:val="Footer"/>
        <w:tabs>
          <w:tab w:val="clear" w:pos="4320"/>
          <w:tab w:val="clear" w:pos="8640"/>
          <w:tab w:val="left" w:pos="1526"/>
        </w:tabs>
        <w:rPr>
          <w:b/>
          <w:noProof/>
        </w:rPr>
      </w:pPr>
      <w:r>
        <w:rPr>
          <w:b/>
          <w:noProof/>
          <w:lang w:val="sr-Cyrl-RS"/>
        </w:rPr>
        <w:t>ПРВА ИЗМЕНА КОНКУРСНЕ ДОКУМЕНТАЦИЈЕ</w:t>
      </w:r>
      <w:r w:rsidR="004D5A2F">
        <w:rPr>
          <w:b/>
          <w:noProof/>
        </w:rPr>
        <w:tab/>
      </w:r>
    </w:p>
    <w:p w14:paraId="27840169" w14:textId="77777777" w:rsidR="002D5B2C" w:rsidRPr="00AE1407" w:rsidRDefault="002D5B2C" w:rsidP="002D5B2C">
      <w:pPr>
        <w:pStyle w:val="Footer"/>
        <w:tabs>
          <w:tab w:val="left" w:pos="720"/>
        </w:tabs>
        <w:rPr>
          <w:b/>
          <w:noProof/>
        </w:rPr>
      </w:pPr>
    </w:p>
    <w:p w14:paraId="570BEF10" w14:textId="77777777" w:rsidR="00E54188" w:rsidRPr="00AE1407" w:rsidRDefault="00E54188" w:rsidP="00E54188">
      <w:pPr>
        <w:pStyle w:val="Footer"/>
        <w:tabs>
          <w:tab w:val="left" w:pos="720"/>
        </w:tabs>
        <w:rPr>
          <w:b/>
          <w:noProof/>
        </w:rPr>
      </w:pPr>
      <w:r>
        <w:rPr>
          <w:b/>
          <w:noProof/>
          <w:color w:val="FF0000"/>
          <w:lang w:val="sr-Cyrl-RS"/>
        </w:rPr>
        <w:t>-Измене су обележене црвеном бојом-</w:t>
      </w: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0D204086" w14:textId="77777777" w:rsidR="002C2FD4" w:rsidRPr="002C2FD4" w:rsidRDefault="002C2FD4" w:rsidP="002C2FD4">
      <w:pPr>
        <w:pStyle w:val="Footer"/>
        <w:jc w:val="center"/>
        <w:rPr>
          <w:b/>
          <w:noProof/>
          <w:sz w:val="28"/>
          <w:szCs w:val="28"/>
          <w:lang w:val="sr-Latn-RS"/>
        </w:rPr>
      </w:pPr>
      <w:r w:rsidRPr="002C2FD4">
        <w:rPr>
          <w:b/>
          <w:noProof/>
          <w:sz w:val="28"/>
          <w:szCs w:val="28"/>
          <w:lang w:val="sr-Cyrl-RS"/>
        </w:rPr>
        <w:t>Адаптација зграде за абдоминалну и трансплантациону хирургију и Службе операционих сала Клиничког центра Војводине</w:t>
      </w:r>
    </w:p>
    <w:p w14:paraId="102CF2AF" w14:textId="77777777" w:rsidR="008B2119" w:rsidRPr="00E34C56" w:rsidRDefault="008B2119" w:rsidP="008B2119">
      <w:pPr>
        <w:pStyle w:val="Footer"/>
        <w:jc w:val="center"/>
        <w:rPr>
          <w:b/>
          <w:noProof/>
          <w:sz w:val="28"/>
          <w:szCs w:val="28"/>
          <w:highlight w:val="yellow"/>
        </w:rPr>
      </w:pPr>
    </w:p>
    <w:p w14:paraId="2766DC5F" w14:textId="77777777" w:rsidR="008B2119" w:rsidRPr="00920B39" w:rsidRDefault="009D54E9" w:rsidP="008B2119">
      <w:pPr>
        <w:pStyle w:val="Footer"/>
        <w:tabs>
          <w:tab w:val="left" w:pos="720"/>
        </w:tabs>
        <w:jc w:val="center"/>
        <w:rPr>
          <w:b/>
          <w:noProof/>
          <w:sz w:val="28"/>
          <w:szCs w:val="28"/>
        </w:rPr>
      </w:pPr>
      <w:sdt>
        <w:sdtPr>
          <w:rPr>
            <w:b/>
            <w:sz w:val="28"/>
            <w:szCs w:val="28"/>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920B39">
            <w:rPr>
              <w:b/>
              <w:sz w:val="28"/>
              <w:szCs w:val="28"/>
            </w:rPr>
            <w:t>Отворени поступак</w:t>
          </w:r>
        </w:sdtContent>
      </w:sdt>
      <w:r w:rsidR="008B2119" w:rsidRPr="00920B39">
        <w:rPr>
          <w:b/>
          <w:noProof/>
          <w:sz w:val="28"/>
          <w:szCs w:val="28"/>
        </w:rPr>
        <w:t xml:space="preserve"> </w:t>
      </w:r>
    </w:p>
    <w:p w14:paraId="3020F637" w14:textId="77777777" w:rsidR="008B2119" w:rsidRPr="00920B39" w:rsidRDefault="008B2119" w:rsidP="008B2119">
      <w:pPr>
        <w:pStyle w:val="Footer"/>
        <w:tabs>
          <w:tab w:val="left" w:pos="720"/>
        </w:tabs>
        <w:jc w:val="center"/>
        <w:rPr>
          <w:b/>
          <w:noProof/>
          <w:sz w:val="28"/>
          <w:szCs w:val="28"/>
        </w:rPr>
      </w:pPr>
    </w:p>
    <w:p w14:paraId="7B925D51" w14:textId="1A6122BB" w:rsidR="008B2119" w:rsidRPr="00E34C56" w:rsidRDefault="002C2FD4" w:rsidP="008B2119">
      <w:pPr>
        <w:pStyle w:val="Footer"/>
        <w:tabs>
          <w:tab w:val="left" w:pos="720"/>
        </w:tabs>
        <w:jc w:val="center"/>
        <w:rPr>
          <w:b/>
          <w:noProof/>
          <w:sz w:val="28"/>
          <w:szCs w:val="28"/>
          <w:lang w:val="sr-Cyrl-RS"/>
        </w:rPr>
      </w:pPr>
      <w:r w:rsidRPr="00920B39">
        <w:rPr>
          <w:b/>
          <w:noProof/>
          <w:sz w:val="28"/>
          <w:szCs w:val="28"/>
        </w:rPr>
        <w:t>25</w:t>
      </w:r>
      <w:r w:rsidRPr="00920B39">
        <w:rPr>
          <w:b/>
          <w:noProof/>
          <w:sz w:val="28"/>
          <w:szCs w:val="28"/>
          <w:lang w:val="sr-Cyrl-RS"/>
        </w:rPr>
        <w:t>0</w:t>
      </w:r>
      <w:r w:rsidR="00E34C56" w:rsidRPr="00920B39">
        <w:rPr>
          <w:b/>
          <w:noProof/>
          <w:sz w:val="28"/>
          <w:szCs w:val="28"/>
        </w:rPr>
        <w:t>-18-O</w:t>
      </w:r>
    </w:p>
    <w:p w14:paraId="3912D540" w14:textId="77777777" w:rsidR="002D5B2C" w:rsidRPr="00E34C56" w:rsidRDefault="002D5B2C" w:rsidP="008B2119">
      <w:pPr>
        <w:pStyle w:val="Footer"/>
        <w:tabs>
          <w:tab w:val="left" w:pos="720"/>
        </w:tabs>
        <w:rPr>
          <w:b/>
          <w:noProof/>
          <w:sz w:val="28"/>
          <w:szCs w:val="28"/>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4870D5D5" w14:textId="75E60326" w:rsidR="005A2A7D" w:rsidRPr="00AE1407" w:rsidRDefault="005A2A7D" w:rsidP="005A2A7D">
      <w:pPr>
        <w:pStyle w:val="Footer"/>
        <w:tabs>
          <w:tab w:val="left" w:pos="720"/>
        </w:tabs>
        <w:jc w:val="center"/>
        <w:rPr>
          <w:b/>
          <w:noProof/>
          <w:lang w:val="sr-Cyrl-CS"/>
        </w:rPr>
      </w:pPr>
      <w:r w:rsidRPr="00EA0CA4">
        <w:rPr>
          <w:b/>
          <w:noProof/>
          <w:lang w:val="sr-Cyrl-CS"/>
        </w:rPr>
        <w:t>Нови Сад, 2018. година</w:t>
      </w:r>
    </w:p>
    <w:p w14:paraId="32E50C68" w14:textId="5EB10745" w:rsidR="002D5B2C" w:rsidRPr="005A2A7D" w:rsidRDefault="002D5B2C" w:rsidP="002D5B2C">
      <w:pPr>
        <w:pStyle w:val="Footer"/>
        <w:tabs>
          <w:tab w:val="left" w:pos="720"/>
        </w:tabs>
        <w:rPr>
          <w:noProof/>
          <w:lang w:val="sr-Cyrl-RS"/>
        </w:rPr>
      </w:pPr>
    </w:p>
    <w:p w14:paraId="31BC37E4" w14:textId="514A135A"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81A84">
        <w:rPr>
          <w:rFonts w:eastAsia="TimesNewRomanPSMT"/>
          <w:lang w:val="sr-Cyrl-RS"/>
        </w:rPr>
        <w:t>86</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6CA9A86" w14:textId="77777777" w:rsidR="002C2FD4" w:rsidRPr="00FD3984" w:rsidRDefault="009D54E9" w:rsidP="002C2FD4">
      <w:pPr>
        <w:pStyle w:val="Footer"/>
        <w:jc w:val="center"/>
        <w:rPr>
          <w:b/>
          <w:noProof/>
          <w:lang w:val="sr-Latn-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FD3984">
            <w:rPr>
              <w:b/>
              <w:noProof/>
            </w:rPr>
            <w:t>у отвореном поступку јавне набавке</w:t>
          </w:r>
        </w:sdtContent>
      </w:sdt>
      <w:r w:rsidR="008B2119" w:rsidRPr="00FD3984">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E34C56" w:rsidRPr="00FD3984">
            <w:rPr>
              <w:b/>
              <w:noProof/>
            </w:rPr>
            <w:t>радова</w:t>
          </w:r>
        </w:sdtContent>
      </w:sdt>
      <w:r w:rsidR="00680EF4" w:rsidRPr="00FD3984">
        <w:rPr>
          <w:b/>
          <w:noProof/>
        </w:rPr>
        <w:t xml:space="preserve"> </w:t>
      </w:r>
      <w:r w:rsidR="008B2119" w:rsidRPr="00FD3984">
        <w:rPr>
          <w:b/>
          <w:noProof/>
        </w:rPr>
        <w:t xml:space="preserve">бр. </w:t>
      </w:r>
      <w:r w:rsidR="002C2FD4" w:rsidRPr="00FD3984">
        <w:rPr>
          <w:b/>
          <w:noProof/>
          <w:lang w:val="sr-Cyrl-RS"/>
        </w:rPr>
        <w:t>250</w:t>
      </w:r>
      <w:r w:rsidR="00E34C56" w:rsidRPr="00FD3984">
        <w:rPr>
          <w:b/>
          <w:noProof/>
          <w:lang w:val="sr-Cyrl-RS"/>
        </w:rPr>
        <w:t>-18-О</w:t>
      </w:r>
      <w:r w:rsidR="008B2119" w:rsidRPr="00FD3984">
        <w:rPr>
          <w:b/>
          <w:noProof/>
        </w:rPr>
        <w:t xml:space="preserve"> -</w:t>
      </w:r>
      <w:r w:rsidR="00E34C56" w:rsidRPr="00FD3984">
        <w:rPr>
          <w:b/>
          <w:noProof/>
          <w:lang w:val="sr-Cyrl-RS"/>
        </w:rPr>
        <w:t xml:space="preserve"> </w:t>
      </w:r>
      <w:r w:rsidR="002C2FD4" w:rsidRPr="00FD3984">
        <w:rPr>
          <w:b/>
          <w:noProof/>
          <w:lang w:val="sr-Cyrl-RS"/>
        </w:rPr>
        <w:t>Адаптација зграде за абдоминалну и трансплантациону хирургију и Службе операционих сала Клиничког центра Војводине</w:t>
      </w:r>
    </w:p>
    <w:p w14:paraId="52979521" w14:textId="53614CC2" w:rsidR="008B2119" w:rsidRPr="00FD3984" w:rsidRDefault="008B2119" w:rsidP="002C2FD4">
      <w:pPr>
        <w:pStyle w:val="Footer"/>
        <w:jc w:val="center"/>
        <w:rPr>
          <w:b/>
          <w:noProof/>
        </w:rPr>
      </w:pPr>
    </w:p>
    <w:p w14:paraId="1C40E9C2" w14:textId="77777777" w:rsidR="000C3B23" w:rsidRPr="00FD3984" w:rsidRDefault="000C3B23" w:rsidP="008B2119">
      <w:pPr>
        <w:jc w:val="center"/>
      </w:pPr>
    </w:p>
    <w:bookmarkEnd w:id="0"/>
    <w:bookmarkEnd w:id="1"/>
    <w:bookmarkEnd w:id="2"/>
    <w:bookmarkEnd w:id="3"/>
    <w:p w14:paraId="63CEFB8D" w14:textId="2B04ED79" w:rsidR="00DA1BB7" w:rsidRPr="00581A84" w:rsidRDefault="001366BB" w:rsidP="00A139C4">
      <w:pPr>
        <w:jc w:val="both"/>
      </w:pPr>
      <w:r w:rsidRPr="00581A84">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581A84">
        <w:rPr>
          <w:noProof/>
          <w:lang w:val="sr-Latn-CS"/>
        </w:rPr>
        <w:t xml:space="preserve"> </w:t>
      </w:r>
      <w:bookmarkStart w:id="9" w:name="_Toc389030809"/>
      <w:bookmarkStart w:id="10" w:name="_Toc448222233"/>
      <w:bookmarkStart w:id="11" w:name="_Toc477327705"/>
      <w:bookmarkStart w:id="12" w:name="_Toc477327988"/>
    </w:p>
    <w:bookmarkStart w:id="13" w:name="_Toc477328717"/>
    <w:p w14:paraId="788C8705" w14:textId="77777777" w:rsidR="00581A84" w:rsidRPr="00581A84"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84">
        <w:rPr>
          <w:rFonts w:ascii="Times New Roman" w:hAnsi="Times New Roman"/>
          <w:b w:val="0"/>
          <w:sz w:val="24"/>
          <w:szCs w:val="24"/>
        </w:rPr>
        <w:fldChar w:fldCharType="begin"/>
      </w:r>
      <w:r w:rsidRPr="00581A84">
        <w:rPr>
          <w:rFonts w:ascii="Times New Roman" w:hAnsi="Times New Roman"/>
          <w:b w:val="0"/>
          <w:sz w:val="24"/>
          <w:szCs w:val="24"/>
        </w:rPr>
        <w:instrText xml:space="preserve"> TOC \o "1-3" \u </w:instrText>
      </w:r>
      <w:r w:rsidRPr="00581A84">
        <w:rPr>
          <w:rFonts w:ascii="Times New Roman" w:hAnsi="Times New Roman"/>
          <w:b w:val="0"/>
          <w:sz w:val="24"/>
          <w:szCs w:val="24"/>
        </w:rPr>
        <w:fldChar w:fldCharType="separate"/>
      </w:r>
      <w:r w:rsidR="00581A84" w:rsidRPr="00581A84">
        <w:rPr>
          <w:rFonts w:ascii="Times New Roman" w:hAnsi="Times New Roman"/>
          <w:b w:val="0"/>
          <w:noProof/>
          <w:sz w:val="24"/>
          <w:szCs w:val="24"/>
        </w:rPr>
        <w:t>1.</w:t>
      </w:r>
      <w:r w:rsidR="00581A84" w:rsidRPr="00581A84">
        <w:rPr>
          <w:rFonts w:ascii="Times New Roman" w:eastAsiaTheme="minorEastAsia" w:hAnsi="Times New Roman"/>
          <w:b w:val="0"/>
          <w:bCs w:val="0"/>
          <w:caps w:val="0"/>
          <w:noProof/>
          <w:sz w:val="24"/>
          <w:szCs w:val="24"/>
          <w:lang w:val="en-US"/>
        </w:rPr>
        <w:tab/>
      </w:r>
      <w:r w:rsidR="00581A84" w:rsidRPr="00581A84">
        <w:rPr>
          <w:rFonts w:ascii="Times New Roman" w:hAnsi="Times New Roman"/>
          <w:b w:val="0"/>
          <w:noProof/>
          <w:sz w:val="24"/>
          <w:szCs w:val="24"/>
        </w:rPr>
        <w:t>ОПШТИ ПОДАЦИ О НАБАВЦИ</w:t>
      </w:r>
      <w:r w:rsidR="00581A84" w:rsidRPr="00581A84">
        <w:rPr>
          <w:rFonts w:ascii="Times New Roman" w:hAnsi="Times New Roman"/>
          <w:b w:val="0"/>
          <w:noProof/>
          <w:sz w:val="24"/>
          <w:szCs w:val="24"/>
        </w:rPr>
        <w:tab/>
      </w:r>
      <w:r w:rsidR="00581A84" w:rsidRPr="00581A84">
        <w:rPr>
          <w:rFonts w:ascii="Times New Roman" w:hAnsi="Times New Roman"/>
          <w:b w:val="0"/>
          <w:noProof/>
          <w:sz w:val="24"/>
          <w:szCs w:val="24"/>
        </w:rPr>
        <w:fldChar w:fldCharType="begin"/>
      </w:r>
      <w:r w:rsidR="00581A84" w:rsidRPr="00581A84">
        <w:rPr>
          <w:rFonts w:ascii="Times New Roman" w:hAnsi="Times New Roman"/>
          <w:b w:val="0"/>
          <w:noProof/>
          <w:sz w:val="24"/>
          <w:szCs w:val="24"/>
        </w:rPr>
        <w:instrText xml:space="preserve"> PAGEREF _Toc529278268 \h </w:instrText>
      </w:r>
      <w:r w:rsidR="00581A84" w:rsidRPr="00581A84">
        <w:rPr>
          <w:rFonts w:ascii="Times New Roman" w:hAnsi="Times New Roman"/>
          <w:b w:val="0"/>
          <w:noProof/>
          <w:sz w:val="24"/>
          <w:szCs w:val="24"/>
        </w:rPr>
      </w:r>
      <w:r w:rsidR="00581A84" w:rsidRPr="00581A84">
        <w:rPr>
          <w:rFonts w:ascii="Times New Roman" w:hAnsi="Times New Roman"/>
          <w:b w:val="0"/>
          <w:noProof/>
          <w:sz w:val="24"/>
          <w:szCs w:val="24"/>
        </w:rPr>
        <w:fldChar w:fldCharType="separate"/>
      </w:r>
      <w:r w:rsidR="00581A84" w:rsidRPr="00581A84">
        <w:rPr>
          <w:rFonts w:ascii="Times New Roman" w:hAnsi="Times New Roman"/>
          <w:b w:val="0"/>
          <w:noProof/>
          <w:sz w:val="24"/>
          <w:szCs w:val="24"/>
        </w:rPr>
        <w:t>4</w:t>
      </w:r>
      <w:r w:rsidR="00581A84" w:rsidRPr="00581A84">
        <w:rPr>
          <w:rFonts w:ascii="Times New Roman" w:hAnsi="Times New Roman"/>
          <w:b w:val="0"/>
          <w:noProof/>
          <w:sz w:val="24"/>
          <w:szCs w:val="24"/>
        </w:rPr>
        <w:fldChar w:fldCharType="end"/>
      </w:r>
    </w:p>
    <w:p w14:paraId="4224C39A" w14:textId="77777777" w:rsidR="00581A84" w:rsidRPr="00581A84" w:rsidRDefault="00581A8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84">
        <w:rPr>
          <w:rFonts w:ascii="Times New Roman" w:hAnsi="Times New Roman"/>
          <w:b w:val="0"/>
          <w:noProof/>
          <w:sz w:val="24"/>
          <w:szCs w:val="24"/>
        </w:rPr>
        <w:t>2.</w:t>
      </w:r>
      <w:r w:rsidRPr="00581A84">
        <w:rPr>
          <w:rFonts w:ascii="Times New Roman" w:eastAsiaTheme="minorEastAsia" w:hAnsi="Times New Roman"/>
          <w:b w:val="0"/>
          <w:bCs w:val="0"/>
          <w:caps w:val="0"/>
          <w:noProof/>
          <w:sz w:val="24"/>
          <w:szCs w:val="24"/>
          <w:lang w:val="en-US"/>
        </w:rPr>
        <w:tab/>
      </w:r>
      <w:r w:rsidRPr="00581A84">
        <w:rPr>
          <w:rFonts w:ascii="Times New Roman" w:hAnsi="Times New Roman"/>
          <w:b w:val="0"/>
          <w:noProof/>
          <w:sz w:val="24"/>
          <w:szCs w:val="24"/>
        </w:rPr>
        <w:t>ОПИС ПРЕДМЕТА ЈАВНЕ НАБАВКЕ</w:t>
      </w:r>
      <w:r w:rsidRPr="00581A84">
        <w:rPr>
          <w:rFonts w:ascii="Times New Roman" w:hAnsi="Times New Roman"/>
          <w:b w:val="0"/>
          <w:noProof/>
          <w:sz w:val="24"/>
          <w:szCs w:val="24"/>
        </w:rPr>
        <w:tab/>
      </w:r>
      <w:r w:rsidRPr="00581A84">
        <w:rPr>
          <w:rFonts w:ascii="Times New Roman" w:hAnsi="Times New Roman"/>
          <w:b w:val="0"/>
          <w:noProof/>
          <w:sz w:val="24"/>
          <w:szCs w:val="24"/>
        </w:rPr>
        <w:fldChar w:fldCharType="begin"/>
      </w:r>
      <w:r w:rsidRPr="00581A84">
        <w:rPr>
          <w:rFonts w:ascii="Times New Roman" w:hAnsi="Times New Roman"/>
          <w:b w:val="0"/>
          <w:noProof/>
          <w:sz w:val="24"/>
          <w:szCs w:val="24"/>
        </w:rPr>
        <w:instrText xml:space="preserve"> PAGEREF _Toc529278269 \h </w:instrText>
      </w:r>
      <w:r w:rsidRPr="00581A84">
        <w:rPr>
          <w:rFonts w:ascii="Times New Roman" w:hAnsi="Times New Roman"/>
          <w:b w:val="0"/>
          <w:noProof/>
          <w:sz w:val="24"/>
          <w:szCs w:val="24"/>
        </w:rPr>
      </w:r>
      <w:r w:rsidRPr="00581A84">
        <w:rPr>
          <w:rFonts w:ascii="Times New Roman" w:hAnsi="Times New Roman"/>
          <w:b w:val="0"/>
          <w:noProof/>
          <w:sz w:val="24"/>
          <w:szCs w:val="24"/>
        </w:rPr>
        <w:fldChar w:fldCharType="separate"/>
      </w:r>
      <w:r w:rsidRPr="00581A84">
        <w:rPr>
          <w:rFonts w:ascii="Times New Roman" w:hAnsi="Times New Roman"/>
          <w:b w:val="0"/>
          <w:noProof/>
          <w:sz w:val="24"/>
          <w:szCs w:val="24"/>
        </w:rPr>
        <w:t>5</w:t>
      </w:r>
      <w:r w:rsidRPr="00581A84">
        <w:rPr>
          <w:rFonts w:ascii="Times New Roman" w:hAnsi="Times New Roman"/>
          <w:b w:val="0"/>
          <w:noProof/>
          <w:sz w:val="24"/>
          <w:szCs w:val="24"/>
        </w:rPr>
        <w:fldChar w:fldCharType="end"/>
      </w:r>
    </w:p>
    <w:p w14:paraId="1770BD4B" w14:textId="77777777" w:rsidR="00581A84" w:rsidRPr="00581A84" w:rsidRDefault="00581A8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84">
        <w:rPr>
          <w:rFonts w:ascii="Times New Roman" w:hAnsi="Times New Roman"/>
          <w:b w:val="0"/>
          <w:noProof/>
          <w:sz w:val="24"/>
          <w:szCs w:val="24"/>
        </w:rPr>
        <w:t>3.</w:t>
      </w:r>
      <w:r w:rsidRPr="00581A84">
        <w:rPr>
          <w:rFonts w:ascii="Times New Roman" w:eastAsiaTheme="minorEastAsia" w:hAnsi="Times New Roman"/>
          <w:b w:val="0"/>
          <w:bCs w:val="0"/>
          <w:caps w:val="0"/>
          <w:noProof/>
          <w:sz w:val="24"/>
          <w:szCs w:val="24"/>
          <w:lang w:val="en-US"/>
        </w:rPr>
        <w:tab/>
      </w:r>
      <w:r w:rsidRPr="00581A84">
        <w:rPr>
          <w:rFonts w:ascii="Times New Roman" w:hAnsi="Times New Roman"/>
          <w:b w:val="0"/>
          <w:noProof/>
          <w:sz w:val="24"/>
          <w:szCs w:val="24"/>
        </w:rPr>
        <w:t>ТЕХНИЧКА ДОКУМЕНТАЦИЈА ПРЕДМЕТА ЈАВНЕ НАБАВКЕ</w:t>
      </w:r>
      <w:r w:rsidRPr="00581A84">
        <w:rPr>
          <w:rFonts w:ascii="Times New Roman" w:hAnsi="Times New Roman"/>
          <w:b w:val="0"/>
          <w:noProof/>
          <w:sz w:val="24"/>
          <w:szCs w:val="24"/>
        </w:rPr>
        <w:tab/>
      </w:r>
      <w:r w:rsidRPr="00581A84">
        <w:rPr>
          <w:rFonts w:ascii="Times New Roman" w:hAnsi="Times New Roman"/>
          <w:b w:val="0"/>
          <w:noProof/>
          <w:sz w:val="24"/>
          <w:szCs w:val="24"/>
        </w:rPr>
        <w:fldChar w:fldCharType="begin"/>
      </w:r>
      <w:r w:rsidRPr="00581A84">
        <w:rPr>
          <w:rFonts w:ascii="Times New Roman" w:hAnsi="Times New Roman"/>
          <w:b w:val="0"/>
          <w:noProof/>
          <w:sz w:val="24"/>
          <w:szCs w:val="24"/>
        </w:rPr>
        <w:instrText xml:space="preserve"> PAGEREF _Toc529278270 \h </w:instrText>
      </w:r>
      <w:r w:rsidRPr="00581A84">
        <w:rPr>
          <w:rFonts w:ascii="Times New Roman" w:hAnsi="Times New Roman"/>
          <w:b w:val="0"/>
          <w:noProof/>
          <w:sz w:val="24"/>
          <w:szCs w:val="24"/>
        </w:rPr>
      </w:r>
      <w:r w:rsidRPr="00581A84">
        <w:rPr>
          <w:rFonts w:ascii="Times New Roman" w:hAnsi="Times New Roman"/>
          <w:b w:val="0"/>
          <w:noProof/>
          <w:sz w:val="24"/>
          <w:szCs w:val="24"/>
        </w:rPr>
        <w:fldChar w:fldCharType="separate"/>
      </w:r>
      <w:r w:rsidRPr="00581A84">
        <w:rPr>
          <w:rFonts w:ascii="Times New Roman" w:hAnsi="Times New Roman"/>
          <w:b w:val="0"/>
          <w:noProof/>
          <w:sz w:val="24"/>
          <w:szCs w:val="24"/>
        </w:rPr>
        <w:t>10</w:t>
      </w:r>
      <w:r w:rsidRPr="00581A84">
        <w:rPr>
          <w:rFonts w:ascii="Times New Roman" w:hAnsi="Times New Roman"/>
          <w:b w:val="0"/>
          <w:noProof/>
          <w:sz w:val="24"/>
          <w:szCs w:val="24"/>
        </w:rPr>
        <w:fldChar w:fldCharType="end"/>
      </w:r>
    </w:p>
    <w:p w14:paraId="5B1AB19F" w14:textId="77777777" w:rsidR="00581A84" w:rsidRPr="00581A84" w:rsidRDefault="00581A8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84">
        <w:rPr>
          <w:rFonts w:ascii="Times New Roman" w:hAnsi="Times New Roman"/>
          <w:b w:val="0"/>
          <w:noProof/>
          <w:sz w:val="24"/>
          <w:szCs w:val="24"/>
        </w:rPr>
        <w:t>4.</w:t>
      </w:r>
      <w:r w:rsidRPr="00581A84">
        <w:rPr>
          <w:rFonts w:ascii="Times New Roman" w:eastAsiaTheme="minorEastAsia" w:hAnsi="Times New Roman"/>
          <w:b w:val="0"/>
          <w:bCs w:val="0"/>
          <w:caps w:val="0"/>
          <w:noProof/>
          <w:sz w:val="24"/>
          <w:szCs w:val="24"/>
          <w:lang w:val="en-US"/>
        </w:rPr>
        <w:tab/>
      </w:r>
      <w:r w:rsidRPr="00581A84">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581A84">
        <w:rPr>
          <w:rFonts w:ascii="Times New Roman" w:hAnsi="Times New Roman"/>
          <w:b w:val="0"/>
          <w:noProof/>
          <w:sz w:val="24"/>
          <w:szCs w:val="24"/>
        </w:rPr>
        <w:tab/>
      </w:r>
      <w:r w:rsidRPr="00581A84">
        <w:rPr>
          <w:rFonts w:ascii="Times New Roman" w:hAnsi="Times New Roman"/>
          <w:b w:val="0"/>
          <w:noProof/>
          <w:sz w:val="24"/>
          <w:szCs w:val="24"/>
        </w:rPr>
        <w:fldChar w:fldCharType="begin"/>
      </w:r>
      <w:r w:rsidRPr="00581A84">
        <w:rPr>
          <w:rFonts w:ascii="Times New Roman" w:hAnsi="Times New Roman"/>
          <w:b w:val="0"/>
          <w:noProof/>
          <w:sz w:val="24"/>
          <w:szCs w:val="24"/>
        </w:rPr>
        <w:instrText xml:space="preserve"> PAGEREF _Toc529278271 \h </w:instrText>
      </w:r>
      <w:r w:rsidRPr="00581A84">
        <w:rPr>
          <w:rFonts w:ascii="Times New Roman" w:hAnsi="Times New Roman"/>
          <w:b w:val="0"/>
          <w:noProof/>
          <w:sz w:val="24"/>
          <w:szCs w:val="24"/>
        </w:rPr>
      </w:r>
      <w:r w:rsidRPr="00581A84">
        <w:rPr>
          <w:rFonts w:ascii="Times New Roman" w:hAnsi="Times New Roman"/>
          <w:b w:val="0"/>
          <w:noProof/>
          <w:sz w:val="24"/>
          <w:szCs w:val="24"/>
        </w:rPr>
        <w:fldChar w:fldCharType="separate"/>
      </w:r>
      <w:r w:rsidRPr="00581A84">
        <w:rPr>
          <w:rFonts w:ascii="Times New Roman" w:hAnsi="Times New Roman"/>
          <w:b w:val="0"/>
          <w:noProof/>
          <w:sz w:val="24"/>
          <w:szCs w:val="24"/>
        </w:rPr>
        <w:t>11</w:t>
      </w:r>
      <w:r w:rsidRPr="00581A84">
        <w:rPr>
          <w:rFonts w:ascii="Times New Roman" w:hAnsi="Times New Roman"/>
          <w:b w:val="0"/>
          <w:noProof/>
          <w:sz w:val="24"/>
          <w:szCs w:val="24"/>
        </w:rPr>
        <w:fldChar w:fldCharType="end"/>
      </w:r>
    </w:p>
    <w:p w14:paraId="2A1D16A0" w14:textId="77777777" w:rsidR="00581A84" w:rsidRPr="00581A84" w:rsidRDefault="00581A8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84">
        <w:rPr>
          <w:rFonts w:ascii="Times New Roman" w:hAnsi="Times New Roman"/>
          <w:b w:val="0"/>
          <w:noProof/>
          <w:sz w:val="24"/>
          <w:szCs w:val="24"/>
        </w:rPr>
        <w:t>5.</w:t>
      </w:r>
      <w:r w:rsidRPr="00581A84">
        <w:rPr>
          <w:rFonts w:ascii="Times New Roman" w:eastAsiaTheme="minorEastAsia" w:hAnsi="Times New Roman"/>
          <w:b w:val="0"/>
          <w:bCs w:val="0"/>
          <w:caps w:val="0"/>
          <w:noProof/>
          <w:sz w:val="24"/>
          <w:szCs w:val="24"/>
          <w:lang w:val="en-US"/>
        </w:rPr>
        <w:tab/>
      </w:r>
      <w:r w:rsidRPr="00581A84">
        <w:rPr>
          <w:rFonts w:ascii="Times New Roman" w:hAnsi="Times New Roman"/>
          <w:b w:val="0"/>
          <w:noProof/>
          <w:sz w:val="24"/>
          <w:szCs w:val="24"/>
        </w:rPr>
        <w:t>УПУТСТВО ПОНУЂАЧИМА КАКО ДА САЧИНЕ ПОНУДУ</w:t>
      </w:r>
      <w:r w:rsidRPr="00581A84">
        <w:rPr>
          <w:rFonts w:ascii="Times New Roman" w:hAnsi="Times New Roman"/>
          <w:b w:val="0"/>
          <w:noProof/>
          <w:sz w:val="24"/>
          <w:szCs w:val="24"/>
        </w:rPr>
        <w:tab/>
      </w:r>
      <w:r w:rsidRPr="00581A84">
        <w:rPr>
          <w:rFonts w:ascii="Times New Roman" w:hAnsi="Times New Roman"/>
          <w:b w:val="0"/>
          <w:noProof/>
          <w:sz w:val="24"/>
          <w:szCs w:val="24"/>
        </w:rPr>
        <w:fldChar w:fldCharType="begin"/>
      </w:r>
      <w:r w:rsidRPr="00581A84">
        <w:rPr>
          <w:rFonts w:ascii="Times New Roman" w:hAnsi="Times New Roman"/>
          <w:b w:val="0"/>
          <w:noProof/>
          <w:sz w:val="24"/>
          <w:szCs w:val="24"/>
        </w:rPr>
        <w:instrText xml:space="preserve"> PAGEREF _Toc529278272 \h </w:instrText>
      </w:r>
      <w:r w:rsidRPr="00581A84">
        <w:rPr>
          <w:rFonts w:ascii="Times New Roman" w:hAnsi="Times New Roman"/>
          <w:b w:val="0"/>
          <w:noProof/>
          <w:sz w:val="24"/>
          <w:szCs w:val="24"/>
        </w:rPr>
      </w:r>
      <w:r w:rsidRPr="00581A84">
        <w:rPr>
          <w:rFonts w:ascii="Times New Roman" w:hAnsi="Times New Roman"/>
          <w:b w:val="0"/>
          <w:noProof/>
          <w:sz w:val="24"/>
          <w:szCs w:val="24"/>
        </w:rPr>
        <w:fldChar w:fldCharType="separate"/>
      </w:r>
      <w:r w:rsidRPr="00581A84">
        <w:rPr>
          <w:rFonts w:ascii="Times New Roman" w:hAnsi="Times New Roman"/>
          <w:b w:val="0"/>
          <w:noProof/>
          <w:sz w:val="24"/>
          <w:szCs w:val="24"/>
        </w:rPr>
        <w:t>16</w:t>
      </w:r>
      <w:r w:rsidRPr="00581A84">
        <w:rPr>
          <w:rFonts w:ascii="Times New Roman" w:hAnsi="Times New Roman"/>
          <w:b w:val="0"/>
          <w:noProof/>
          <w:sz w:val="24"/>
          <w:szCs w:val="24"/>
        </w:rPr>
        <w:fldChar w:fldCharType="end"/>
      </w:r>
    </w:p>
    <w:p w14:paraId="38F9C740" w14:textId="77777777" w:rsidR="00581A84" w:rsidRPr="00581A84" w:rsidRDefault="00581A8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84">
        <w:rPr>
          <w:rFonts w:ascii="Times New Roman" w:hAnsi="Times New Roman"/>
          <w:b w:val="0"/>
          <w:noProof/>
          <w:sz w:val="24"/>
          <w:szCs w:val="24"/>
        </w:rPr>
        <w:t>6.</w:t>
      </w:r>
      <w:r w:rsidRPr="00581A84">
        <w:rPr>
          <w:rFonts w:ascii="Times New Roman" w:eastAsiaTheme="minorEastAsia" w:hAnsi="Times New Roman"/>
          <w:b w:val="0"/>
          <w:bCs w:val="0"/>
          <w:caps w:val="0"/>
          <w:noProof/>
          <w:sz w:val="24"/>
          <w:szCs w:val="24"/>
          <w:lang w:val="en-US"/>
        </w:rPr>
        <w:tab/>
      </w:r>
      <w:r w:rsidRPr="00581A84">
        <w:rPr>
          <w:rFonts w:ascii="Times New Roman" w:hAnsi="Times New Roman"/>
          <w:b w:val="0"/>
          <w:noProof/>
          <w:sz w:val="24"/>
          <w:szCs w:val="24"/>
        </w:rPr>
        <w:t>РАЗРАДА КРИТЕРИЈУМА</w:t>
      </w:r>
      <w:r w:rsidRPr="00581A84">
        <w:rPr>
          <w:rFonts w:ascii="Times New Roman" w:hAnsi="Times New Roman"/>
          <w:b w:val="0"/>
          <w:noProof/>
          <w:sz w:val="24"/>
          <w:szCs w:val="24"/>
        </w:rPr>
        <w:tab/>
      </w:r>
      <w:r w:rsidRPr="00581A84">
        <w:rPr>
          <w:rFonts w:ascii="Times New Roman" w:hAnsi="Times New Roman"/>
          <w:b w:val="0"/>
          <w:noProof/>
          <w:sz w:val="24"/>
          <w:szCs w:val="24"/>
        </w:rPr>
        <w:fldChar w:fldCharType="begin"/>
      </w:r>
      <w:r w:rsidRPr="00581A84">
        <w:rPr>
          <w:rFonts w:ascii="Times New Roman" w:hAnsi="Times New Roman"/>
          <w:b w:val="0"/>
          <w:noProof/>
          <w:sz w:val="24"/>
          <w:szCs w:val="24"/>
        </w:rPr>
        <w:instrText xml:space="preserve"> PAGEREF _Toc529278273 \h </w:instrText>
      </w:r>
      <w:r w:rsidRPr="00581A84">
        <w:rPr>
          <w:rFonts w:ascii="Times New Roman" w:hAnsi="Times New Roman"/>
          <w:b w:val="0"/>
          <w:noProof/>
          <w:sz w:val="24"/>
          <w:szCs w:val="24"/>
        </w:rPr>
      </w:r>
      <w:r w:rsidRPr="00581A84">
        <w:rPr>
          <w:rFonts w:ascii="Times New Roman" w:hAnsi="Times New Roman"/>
          <w:b w:val="0"/>
          <w:noProof/>
          <w:sz w:val="24"/>
          <w:szCs w:val="24"/>
        </w:rPr>
        <w:fldChar w:fldCharType="separate"/>
      </w:r>
      <w:r w:rsidRPr="00581A84">
        <w:rPr>
          <w:rFonts w:ascii="Times New Roman" w:hAnsi="Times New Roman"/>
          <w:b w:val="0"/>
          <w:noProof/>
          <w:sz w:val="24"/>
          <w:szCs w:val="24"/>
        </w:rPr>
        <w:t>27</w:t>
      </w:r>
      <w:r w:rsidRPr="00581A84">
        <w:rPr>
          <w:rFonts w:ascii="Times New Roman" w:hAnsi="Times New Roman"/>
          <w:b w:val="0"/>
          <w:noProof/>
          <w:sz w:val="24"/>
          <w:szCs w:val="24"/>
        </w:rPr>
        <w:fldChar w:fldCharType="end"/>
      </w:r>
    </w:p>
    <w:p w14:paraId="338E334D" w14:textId="3437F244" w:rsidR="00581A84" w:rsidRPr="00581A84" w:rsidRDefault="00581A84" w:rsidP="00581A84">
      <w:pPr>
        <w:pStyle w:val="TOC1"/>
        <w:tabs>
          <w:tab w:val="left" w:pos="480"/>
          <w:tab w:val="right" w:leader="dot" w:pos="9060"/>
        </w:tabs>
        <w:rPr>
          <w:rFonts w:ascii="Times New Roman" w:eastAsiaTheme="minorEastAsia" w:hAnsi="Times New Roman"/>
          <w:b w:val="0"/>
          <w:bCs w:val="0"/>
          <w:caps w:val="0"/>
          <w:noProof/>
          <w:sz w:val="24"/>
          <w:szCs w:val="24"/>
          <w:lang w:val="sr-Cyrl-RS"/>
        </w:rPr>
      </w:pPr>
      <w:r w:rsidRPr="00581A84">
        <w:rPr>
          <w:rFonts w:ascii="Times New Roman" w:hAnsi="Times New Roman"/>
          <w:b w:val="0"/>
          <w:noProof/>
          <w:sz w:val="24"/>
          <w:szCs w:val="24"/>
        </w:rPr>
        <w:t>7.</w:t>
      </w:r>
      <w:r w:rsidRPr="00581A84">
        <w:rPr>
          <w:rFonts w:ascii="Times New Roman" w:eastAsiaTheme="minorEastAsia" w:hAnsi="Times New Roman"/>
          <w:b w:val="0"/>
          <w:bCs w:val="0"/>
          <w:caps w:val="0"/>
          <w:noProof/>
          <w:sz w:val="24"/>
          <w:szCs w:val="24"/>
          <w:lang w:val="en-US"/>
        </w:rPr>
        <w:tab/>
      </w:r>
      <w:r w:rsidRPr="00581A84">
        <w:rPr>
          <w:rFonts w:ascii="Times New Roman" w:hAnsi="Times New Roman"/>
          <w:b w:val="0"/>
          <w:noProof/>
          <w:sz w:val="24"/>
          <w:szCs w:val="24"/>
        </w:rPr>
        <w:t>МОДЕЛ УГОВОРА</w:t>
      </w:r>
      <w:r w:rsidRPr="00581A84">
        <w:rPr>
          <w:rFonts w:ascii="Times New Roman" w:hAnsi="Times New Roman"/>
          <w:b w:val="0"/>
          <w:noProof/>
          <w:sz w:val="24"/>
          <w:szCs w:val="24"/>
        </w:rPr>
        <w:tab/>
      </w:r>
      <w:r w:rsidRPr="00581A84">
        <w:rPr>
          <w:rFonts w:ascii="Times New Roman" w:hAnsi="Times New Roman"/>
          <w:b w:val="0"/>
          <w:noProof/>
          <w:sz w:val="24"/>
          <w:szCs w:val="24"/>
        </w:rPr>
        <w:fldChar w:fldCharType="begin"/>
      </w:r>
      <w:r w:rsidRPr="00581A84">
        <w:rPr>
          <w:rFonts w:ascii="Times New Roman" w:hAnsi="Times New Roman"/>
          <w:b w:val="0"/>
          <w:noProof/>
          <w:sz w:val="24"/>
          <w:szCs w:val="24"/>
        </w:rPr>
        <w:instrText xml:space="preserve"> PAGEREF _Toc529278274 \h </w:instrText>
      </w:r>
      <w:r w:rsidRPr="00581A84">
        <w:rPr>
          <w:rFonts w:ascii="Times New Roman" w:hAnsi="Times New Roman"/>
          <w:b w:val="0"/>
          <w:noProof/>
          <w:sz w:val="24"/>
          <w:szCs w:val="24"/>
        </w:rPr>
      </w:r>
      <w:r w:rsidRPr="00581A84">
        <w:rPr>
          <w:rFonts w:ascii="Times New Roman" w:hAnsi="Times New Roman"/>
          <w:b w:val="0"/>
          <w:noProof/>
          <w:sz w:val="24"/>
          <w:szCs w:val="24"/>
        </w:rPr>
        <w:fldChar w:fldCharType="separate"/>
      </w:r>
      <w:r w:rsidRPr="00581A84">
        <w:rPr>
          <w:rFonts w:ascii="Times New Roman" w:hAnsi="Times New Roman"/>
          <w:b w:val="0"/>
          <w:noProof/>
          <w:sz w:val="24"/>
          <w:szCs w:val="24"/>
        </w:rPr>
        <w:t>28</w:t>
      </w:r>
      <w:r w:rsidRPr="00581A84">
        <w:rPr>
          <w:rFonts w:ascii="Times New Roman" w:hAnsi="Times New Roman"/>
          <w:b w:val="0"/>
          <w:noProof/>
          <w:sz w:val="24"/>
          <w:szCs w:val="24"/>
        </w:rPr>
        <w:fldChar w:fldCharType="end"/>
      </w:r>
    </w:p>
    <w:p w14:paraId="7152CF29" w14:textId="77777777" w:rsidR="00581A84" w:rsidRPr="00581A84" w:rsidRDefault="00581A8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84">
        <w:rPr>
          <w:rFonts w:ascii="Times New Roman" w:hAnsi="Times New Roman"/>
          <w:b w:val="0"/>
          <w:noProof/>
          <w:sz w:val="24"/>
          <w:szCs w:val="24"/>
        </w:rPr>
        <w:t>8.</w:t>
      </w:r>
      <w:r w:rsidRPr="00581A84">
        <w:rPr>
          <w:rFonts w:ascii="Times New Roman" w:eastAsiaTheme="minorEastAsia" w:hAnsi="Times New Roman"/>
          <w:b w:val="0"/>
          <w:bCs w:val="0"/>
          <w:caps w:val="0"/>
          <w:noProof/>
          <w:sz w:val="24"/>
          <w:szCs w:val="24"/>
          <w:lang w:val="en-US"/>
        </w:rPr>
        <w:tab/>
      </w:r>
      <w:r w:rsidRPr="00581A84">
        <w:rPr>
          <w:rFonts w:ascii="Times New Roman" w:hAnsi="Times New Roman"/>
          <w:b w:val="0"/>
          <w:noProof/>
          <w:sz w:val="24"/>
          <w:szCs w:val="24"/>
        </w:rPr>
        <w:t>ИЗЈАВА О НЕЗАВИСНОЈ ПОНУДИ</w:t>
      </w:r>
      <w:r w:rsidRPr="00581A84">
        <w:rPr>
          <w:rFonts w:ascii="Times New Roman" w:hAnsi="Times New Roman"/>
          <w:b w:val="0"/>
          <w:noProof/>
          <w:sz w:val="24"/>
          <w:szCs w:val="24"/>
        </w:rPr>
        <w:tab/>
      </w:r>
      <w:r w:rsidRPr="00581A84">
        <w:rPr>
          <w:rFonts w:ascii="Times New Roman" w:hAnsi="Times New Roman"/>
          <w:b w:val="0"/>
          <w:noProof/>
          <w:sz w:val="24"/>
          <w:szCs w:val="24"/>
        </w:rPr>
        <w:fldChar w:fldCharType="begin"/>
      </w:r>
      <w:r w:rsidRPr="00581A84">
        <w:rPr>
          <w:rFonts w:ascii="Times New Roman" w:hAnsi="Times New Roman"/>
          <w:b w:val="0"/>
          <w:noProof/>
          <w:sz w:val="24"/>
          <w:szCs w:val="24"/>
        </w:rPr>
        <w:instrText xml:space="preserve"> PAGEREF _Toc529278287 \h </w:instrText>
      </w:r>
      <w:r w:rsidRPr="00581A84">
        <w:rPr>
          <w:rFonts w:ascii="Times New Roman" w:hAnsi="Times New Roman"/>
          <w:b w:val="0"/>
          <w:noProof/>
          <w:sz w:val="24"/>
          <w:szCs w:val="24"/>
        </w:rPr>
      </w:r>
      <w:r w:rsidRPr="00581A84">
        <w:rPr>
          <w:rFonts w:ascii="Times New Roman" w:hAnsi="Times New Roman"/>
          <w:b w:val="0"/>
          <w:noProof/>
          <w:sz w:val="24"/>
          <w:szCs w:val="24"/>
        </w:rPr>
        <w:fldChar w:fldCharType="separate"/>
      </w:r>
      <w:r w:rsidRPr="00581A84">
        <w:rPr>
          <w:rFonts w:ascii="Times New Roman" w:hAnsi="Times New Roman"/>
          <w:b w:val="0"/>
          <w:noProof/>
          <w:sz w:val="24"/>
          <w:szCs w:val="24"/>
        </w:rPr>
        <w:t>34</w:t>
      </w:r>
      <w:r w:rsidRPr="00581A84">
        <w:rPr>
          <w:rFonts w:ascii="Times New Roman" w:hAnsi="Times New Roman"/>
          <w:b w:val="0"/>
          <w:noProof/>
          <w:sz w:val="24"/>
          <w:szCs w:val="24"/>
        </w:rPr>
        <w:fldChar w:fldCharType="end"/>
      </w:r>
    </w:p>
    <w:p w14:paraId="10E24EF5" w14:textId="77777777" w:rsidR="00581A84" w:rsidRPr="00581A84" w:rsidRDefault="00581A8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84">
        <w:rPr>
          <w:rFonts w:ascii="Times New Roman" w:hAnsi="Times New Roman"/>
          <w:b w:val="0"/>
          <w:noProof/>
          <w:sz w:val="24"/>
          <w:szCs w:val="24"/>
        </w:rPr>
        <w:t>9.</w:t>
      </w:r>
      <w:r w:rsidRPr="00581A84">
        <w:rPr>
          <w:rFonts w:ascii="Times New Roman" w:eastAsiaTheme="minorEastAsia" w:hAnsi="Times New Roman"/>
          <w:b w:val="0"/>
          <w:bCs w:val="0"/>
          <w:caps w:val="0"/>
          <w:noProof/>
          <w:sz w:val="24"/>
          <w:szCs w:val="24"/>
          <w:lang w:val="en-US"/>
        </w:rPr>
        <w:tab/>
      </w:r>
      <w:r w:rsidRPr="00581A84">
        <w:rPr>
          <w:rFonts w:ascii="Times New Roman" w:hAnsi="Times New Roman"/>
          <w:b w:val="0"/>
          <w:noProof/>
          <w:sz w:val="24"/>
          <w:szCs w:val="24"/>
        </w:rPr>
        <w:t>ОБРАЗАЦ ИЗЈАВЕ О ПОШТОВАЊУ ОБАВЕЗА</w:t>
      </w:r>
      <w:r w:rsidRPr="00581A84">
        <w:rPr>
          <w:rFonts w:ascii="Times New Roman" w:hAnsi="Times New Roman"/>
          <w:b w:val="0"/>
          <w:noProof/>
          <w:sz w:val="24"/>
          <w:szCs w:val="24"/>
        </w:rPr>
        <w:tab/>
      </w:r>
      <w:r w:rsidRPr="00581A84">
        <w:rPr>
          <w:rFonts w:ascii="Times New Roman" w:hAnsi="Times New Roman"/>
          <w:b w:val="0"/>
          <w:noProof/>
          <w:sz w:val="24"/>
          <w:szCs w:val="24"/>
        </w:rPr>
        <w:fldChar w:fldCharType="begin"/>
      </w:r>
      <w:r w:rsidRPr="00581A84">
        <w:rPr>
          <w:rFonts w:ascii="Times New Roman" w:hAnsi="Times New Roman"/>
          <w:b w:val="0"/>
          <w:noProof/>
          <w:sz w:val="24"/>
          <w:szCs w:val="24"/>
        </w:rPr>
        <w:instrText xml:space="preserve"> PAGEREF _Toc529278288 \h </w:instrText>
      </w:r>
      <w:r w:rsidRPr="00581A84">
        <w:rPr>
          <w:rFonts w:ascii="Times New Roman" w:hAnsi="Times New Roman"/>
          <w:b w:val="0"/>
          <w:noProof/>
          <w:sz w:val="24"/>
          <w:szCs w:val="24"/>
        </w:rPr>
      </w:r>
      <w:r w:rsidRPr="00581A84">
        <w:rPr>
          <w:rFonts w:ascii="Times New Roman" w:hAnsi="Times New Roman"/>
          <w:b w:val="0"/>
          <w:noProof/>
          <w:sz w:val="24"/>
          <w:szCs w:val="24"/>
        </w:rPr>
        <w:fldChar w:fldCharType="separate"/>
      </w:r>
      <w:r w:rsidRPr="00581A84">
        <w:rPr>
          <w:rFonts w:ascii="Times New Roman" w:hAnsi="Times New Roman"/>
          <w:b w:val="0"/>
          <w:noProof/>
          <w:sz w:val="24"/>
          <w:szCs w:val="24"/>
        </w:rPr>
        <w:t>35</w:t>
      </w:r>
      <w:r w:rsidRPr="00581A84">
        <w:rPr>
          <w:rFonts w:ascii="Times New Roman" w:hAnsi="Times New Roman"/>
          <w:b w:val="0"/>
          <w:noProof/>
          <w:sz w:val="24"/>
          <w:szCs w:val="24"/>
        </w:rPr>
        <w:fldChar w:fldCharType="end"/>
      </w:r>
    </w:p>
    <w:p w14:paraId="54FBD89B" w14:textId="77777777" w:rsidR="00581A84" w:rsidRPr="00581A84" w:rsidRDefault="00581A8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84">
        <w:rPr>
          <w:rFonts w:ascii="Times New Roman" w:hAnsi="Times New Roman"/>
          <w:b w:val="0"/>
          <w:noProof/>
          <w:sz w:val="24"/>
          <w:szCs w:val="24"/>
        </w:rPr>
        <w:t>10.</w:t>
      </w:r>
      <w:r w:rsidRPr="00581A84">
        <w:rPr>
          <w:rFonts w:ascii="Times New Roman" w:eastAsiaTheme="minorEastAsia" w:hAnsi="Times New Roman"/>
          <w:b w:val="0"/>
          <w:bCs w:val="0"/>
          <w:caps w:val="0"/>
          <w:noProof/>
          <w:sz w:val="24"/>
          <w:szCs w:val="24"/>
          <w:lang w:val="en-US"/>
        </w:rPr>
        <w:tab/>
      </w:r>
      <w:r w:rsidRPr="00581A84">
        <w:rPr>
          <w:rFonts w:ascii="Times New Roman" w:hAnsi="Times New Roman"/>
          <w:b w:val="0"/>
          <w:noProof/>
          <w:sz w:val="24"/>
          <w:szCs w:val="24"/>
        </w:rPr>
        <w:t>ОБРАЗАЦ СТРУКТУРЕ ПОНУЂЕНЕ ЦЕНЕ</w:t>
      </w:r>
      <w:r w:rsidRPr="00581A84">
        <w:rPr>
          <w:rFonts w:ascii="Times New Roman" w:hAnsi="Times New Roman"/>
          <w:b w:val="0"/>
          <w:noProof/>
          <w:sz w:val="24"/>
          <w:szCs w:val="24"/>
        </w:rPr>
        <w:tab/>
      </w:r>
      <w:r w:rsidRPr="00581A84">
        <w:rPr>
          <w:rFonts w:ascii="Times New Roman" w:hAnsi="Times New Roman"/>
          <w:b w:val="0"/>
          <w:noProof/>
          <w:sz w:val="24"/>
          <w:szCs w:val="24"/>
        </w:rPr>
        <w:fldChar w:fldCharType="begin"/>
      </w:r>
      <w:r w:rsidRPr="00581A84">
        <w:rPr>
          <w:rFonts w:ascii="Times New Roman" w:hAnsi="Times New Roman"/>
          <w:b w:val="0"/>
          <w:noProof/>
          <w:sz w:val="24"/>
          <w:szCs w:val="24"/>
        </w:rPr>
        <w:instrText xml:space="preserve"> PAGEREF _Toc529278289 \h </w:instrText>
      </w:r>
      <w:r w:rsidRPr="00581A84">
        <w:rPr>
          <w:rFonts w:ascii="Times New Roman" w:hAnsi="Times New Roman"/>
          <w:b w:val="0"/>
          <w:noProof/>
          <w:sz w:val="24"/>
          <w:szCs w:val="24"/>
        </w:rPr>
      </w:r>
      <w:r w:rsidRPr="00581A84">
        <w:rPr>
          <w:rFonts w:ascii="Times New Roman" w:hAnsi="Times New Roman"/>
          <w:b w:val="0"/>
          <w:noProof/>
          <w:sz w:val="24"/>
          <w:szCs w:val="24"/>
        </w:rPr>
        <w:fldChar w:fldCharType="separate"/>
      </w:r>
      <w:r w:rsidRPr="00581A84">
        <w:rPr>
          <w:rFonts w:ascii="Times New Roman" w:hAnsi="Times New Roman"/>
          <w:b w:val="0"/>
          <w:noProof/>
          <w:sz w:val="24"/>
          <w:szCs w:val="24"/>
        </w:rPr>
        <w:t>36</w:t>
      </w:r>
      <w:r w:rsidRPr="00581A84">
        <w:rPr>
          <w:rFonts w:ascii="Times New Roman" w:hAnsi="Times New Roman"/>
          <w:b w:val="0"/>
          <w:noProof/>
          <w:sz w:val="24"/>
          <w:szCs w:val="24"/>
        </w:rPr>
        <w:fldChar w:fldCharType="end"/>
      </w:r>
    </w:p>
    <w:p w14:paraId="5CB196B6" w14:textId="77777777" w:rsidR="00581A84" w:rsidRPr="00581A84" w:rsidRDefault="00581A8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84">
        <w:rPr>
          <w:rFonts w:ascii="Times New Roman" w:hAnsi="Times New Roman"/>
          <w:b w:val="0"/>
          <w:noProof/>
          <w:sz w:val="24"/>
          <w:szCs w:val="24"/>
        </w:rPr>
        <w:t>11.</w:t>
      </w:r>
      <w:r w:rsidRPr="00581A84">
        <w:rPr>
          <w:rFonts w:ascii="Times New Roman" w:eastAsiaTheme="minorEastAsia" w:hAnsi="Times New Roman"/>
          <w:b w:val="0"/>
          <w:bCs w:val="0"/>
          <w:caps w:val="0"/>
          <w:noProof/>
          <w:sz w:val="24"/>
          <w:szCs w:val="24"/>
          <w:lang w:val="en-US"/>
        </w:rPr>
        <w:tab/>
      </w:r>
      <w:r w:rsidRPr="00581A84">
        <w:rPr>
          <w:rFonts w:ascii="Times New Roman" w:hAnsi="Times New Roman"/>
          <w:b w:val="0"/>
          <w:noProof/>
          <w:sz w:val="24"/>
          <w:szCs w:val="24"/>
        </w:rPr>
        <w:t>ОБРАЗАЦ ТРОШКОВА ПРИПРЕМЕ ПОНУДЕ</w:t>
      </w:r>
      <w:r w:rsidRPr="00581A84">
        <w:rPr>
          <w:rFonts w:ascii="Times New Roman" w:hAnsi="Times New Roman"/>
          <w:b w:val="0"/>
          <w:noProof/>
          <w:sz w:val="24"/>
          <w:szCs w:val="24"/>
        </w:rPr>
        <w:tab/>
      </w:r>
      <w:r w:rsidRPr="00581A84">
        <w:rPr>
          <w:rFonts w:ascii="Times New Roman" w:hAnsi="Times New Roman"/>
          <w:b w:val="0"/>
          <w:noProof/>
          <w:sz w:val="24"/>
          <w:szCs w:val="24"/>
        </w:rPr>
        <w:fldChar w:fldCharType="begin"/>
      </w:r>
      <w:r w:rsidRPr="00581A84">
        <w:rPr>
          <w:rFonts w:ascii="Times New Roman" w:hAnsi="Times New Roman"/>
          <w:b w:val="0"/>
          <w:noProof/>
          <w:sz w:val="24"/>
          <w:szCs w:val="24"/>
        </w:rPr>
        <w:instrText xml:space="preserve"> PAGEREF _Toc529278290 \h </w:instrText>
      </w:r>
      <w:r w:rsidRPr="00581A84">
        <w:rPr>
          <w:rFonts w:ascii="Times New Roman" w:hAnsi="Times New Roman"/>
          <w:b w:val="0"/>
          <w:noProof/>
          <w:sz w:val="24"/>
          <w:szCs w:val="24"/>
        </w:rPr>
      </w:r>
      <w:r w:rsidRPr="00581A84">
        <w:rPr>
          <w:rFonts w:ascii="Times New Roman" w:hAnsi="Times New Roman"/>
          <w:b w:val="0"/>
          <w:noProof/>
          <w:sz w:val="24"/>
          <w:szCs w:val="24"/>
        </w:rPr>
        <w:fldChar w:fldCharType="separate"/>
      </w:r>
      <w:r w:rsidRPr="00581A84">
        <w:rPr>
          <w:rFonts w:ascii="Times New Roman" w:hAnsi="Times New Roman"/>
          <w:b w:val="0"/>
          <w:noProof/>
          <w:sz w:val="24"/>
          <w:szCs w:val="24"/>
        </w:rPr>
        <w:t>37</w:t>
      </w:r>
      <w:r w:rsidRPr="00581A84">
        <w:rPr>
          <w:rFonts w:ascii="Times New Roman" w:hAnsi="Times New Roman"/>
          <w:b w:val="0"/>
          <w:noProof/>
          <w:sz w:val="24"/>
          <w:szCs w:val="24"/>
        </w:rPr>
        <w:fldChar w:fldCharType="end"/>
      </w:r>
    </w:p>
    <w:p w14:paraId="23EFAD3E" w14:textId="77777777" w:rsidR="00581A84" w:rsidRPr="00581A84" w:rsidRDefault="00581A84">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581A84">
        <w:rPr>
          <w:rFonts w:ascii="Times New Roman" w:hAnsi="Times New Roman"/>
          <w:b w:val="0"/>
          <w:noProof/>
          <w:sz w:val="24"/>
          <w:szCs w:val="24"/>
        </w:rPr>
        <w:t>12.</w:t>
      </w:r>
      <w:r w:rsidRPr="00581A84">
        <w:rPr>
          <w:rFonts w:ascii="Times New Roman" w:eastAsiaTheme="minorEastAsia" w:hAnsi="Times New Roman"/>
          <w:b w:val="0"/>
          <w:bCs w:val="0"/>
          <w:caps w:val="0"/>
          <w:noProof/>
          <w:sz w:val="24"/>
          <w:szCs w:val="24"/>
          <w:lang w:val="en-US"/>
        </w:rPr>
        <w:tab/>
      </w:r>
      <w:r w:rsidRPr="00581A84">
        <w:rPr>
          <w:rFonts w:ascii="Times New Roman" w:hAnsi="Times New Roman"/>
          <w:b w:val="0"/>
          <w:noProof/>
          <w:sz w:val="24"/>
          <w:szCs w:val="24"/>
        </w:rPr>
        <w:t>ОБРАЗАЦ ПОНУДЕ</w:t>
      </w:r>
      <w:r w:rsidRPr="00581A84">
        <w:rPr>
          <w:rFonts w:ascii="Times New Roman" w:hAnsi="Times New Roman"/>
          <w:b w:val="0"/>
          <w:noProof/>
          <w:sz w:val="24"/>
          <w:szCs w:val="24"/>
        </w:rPr>
        <w:tab/>
      </w:r>
      <w:r w:rsidRPr="00581A84">
        <w:rPr>
          <w:rFonts w:ascii="Times New Roman" w:hAnsi="Times New Roman"/>
          <w:b w:val="0"/>
          <w:noProof/>
          <w:sz w:val="24"/>
          <w:szCs w:val="24"/>
        </w:rPr>
        <w:fldChar w:fldCharType="begin"/>
      </w:r>
      <w:r w:rsidRPr="00581A84">
        <w:rPr>
          <w:rFonts w:ascii="Times New Roman" w:hAnsi="Times New Roman"/>
          <w:b w:val="0"/>
          <w:noProof/>
          <w:sz w:val="24"/>
          <w:szCs w:val="24"/>
        </w:rPr>
        <w:instrText xml:space="preserve"> PAGEREF _Toc529278291 \h </w:instrText>
      </w:r>
      <w:r w:rsidRPr="00581A84">
        <w:rPr>
          <w:rFonts w:ascii="Times New Roman" w:hAnsi="Times New Roman"/>
          <w:b w:val="0"/>
          <w:noProof/>
          <w:sz w:val="24"/>
          <w:szCs w:val="24"/>
        </w:rPr>
      </w:r>
      <w:r w:rsidRPr="00581A84">
        <w:rPr>
          <w:rFonts w:ascii="Times New Roman" w:hAnsi="Times New Roman"/>
          <w:b w:val="0"/>
          <w:noProof/>
          <w:sz w:val="24"/>
          <w:szCs w:val="24"/>
        </w:rPr>
        <w:fldChar w:fldCharType="separate"/>
      </w:r>
      <w:r w:rsidRPr="00581A84">
        <w:rPr>
          <w:rFonts w:ascii="Times New Roman" w:hAnsi="Times New Roman"/>
          <w:b w:val="0"/>
          <w:noProof/>
          <w:sz w:val="24"/>
          <w:szCs w:val="24"/>
        </w:rPr>
        <w:t>38</w:t>
      </w:r>
      <w:r w:rsidRPr="00581A84">
        <w:rPr>
          <w:rFonts w:ascii="Times New Roman" w:hAnsi="Times New Roman"/>
          <w:b w:val="0"/>
          <w:noProof/>
          <w:sz w:val="24"/>
          <w:szCs w:val="24"/>
        </w:rPr>
        <w:fldChar w:fldCharType="end"/>
      </w:r>
    </w:p>
    <w:p w14:paraId="3CD5F74B" w14:textId="77777777" w:rsidR="00581A84" w:rsidRPr="00581A84" w:rsidRDefault="00581A84">
      <w:pPr>
        <w:pStyle w:val="TOC2"/>
        <w:tabs>
          <w:tab w:val="right" w:leader="dot" w:pos="9060"/>
        </w:tabs>
        <w:rPr>
          <w:rFonts w:ascii="Times New Roman" w:eastAsiaTheme="minorEastAsia" w:hAnsi="Times New Roman"/>
          <w:smallCaps w:val="0"/>
          <w:noProof/>
          <w:sz w:val="24"/>
          <w:szCs w:val="24"/>
          <w:lang w:val="en-US"/>
        </w:rPr>
      </w:pPr>
      <w:r w:rsidRPr="00581A84">
        <w:rPr>
          <w:rFonts w:ascii="Times New Roman" w:hAnsi="Times New Roman"/>
          <w:noProof/>
          <w:sz w:val="24"/>
          <w:szCs w:val="24"/>
          <w:lang w:val="sr-Cyrl-CS"/>
        </w:rPr>
        <w:t>РЕКАПИТУЛАЦИЈА РАДОВА</w:t>
      </w:r>
      <w:r w:rsidRPr="00581A84">
        <w:rPr>
          <w:rFonts w:ascii="Times New Roman" w:hAnsi="Times New Roman"/>
          <w:noProof/>
          <w:sz w:val="24"/>
          <w:szCs w:val="24"/>
        </w:rPr>
        <w:tab/>
      </w:r>
      <w:r w:rsidRPr="00581A84">
        <w:rPr>
          <w:rFonts w:ascii="Times New Roman" w:hAnsi="Times New Roman"/>
          <w:noProof/>
          <w:sz w:val="24"/>
          <w:szCs w:val="24"/>
        </w:rPr>
        <w:fldChar w:fldCharType="begin"/>
      </w:r>
      <w:r w:rsidRPr="00581A84">
        <w:rPr>
          <w:rFonts w:ascii="Times New Roman" w:hAnsi="Times New Roman"/>
          <w:noProof/>
          <w:sz w:val="24"/>
          <w:szCs w:val="24"/>
        </w:rPr>
        <w:instrText xml:space="preserve"> PAGEREF _Toc529278292 \h </w:instrText>
      </w:r>
      <w:r w:rsidRPr="00581A84">
        <w:rPr>
          <w:rFonts w:ascii="Times New Roman" w:hAnsi="Times New Roman"/>
          <w:noProof/>
          <w:sz w:val="24"/>
          <w:szCs w:val="24"/>
        </w:rPr>
      </w:r>
      <w:r w:rsidRPr="00581A84">
        <w:rPr>
          <w:rFonts w:ascii="Times New Roman" w:hAnsi="Times New Roman"/>
          <w:noProof/>
          <w:sz w:val="24"/>
          <w:szCs w:val="24"/>
        </w:rPr>
        <w:fldChar w:fldCharType="separate"/>
      </w:r>
      <w:r w:rsidRPr="00581A84">
        <w:rPr>
          <w:rFonts w:ascii="Times New Roman" w:hAnsi="Times New Roman"/>
          <w:noProof/>
          <w:sz w:val="24"/>
          <w:szCs w:val="24"/>
        </w:rPr>
        <w:t>119</w:t>
      </w:r>
      <w:r w:rsidRPr="00581A84">
        <w:rPr>
          <w:rFonts w:ascii="Times New Roman" w:hAnsi="Times New Roman"/>
          <w:noProof/>
          <w:sz w:val="24"/>
          <w:szCs w:val="24"/>
        </w:rPr>
        <w:fldChar w:fldCharType="end"/>
      </w:r>
    </w:p>
    <w:p w14:paraId="48CB2735" w14:textId="0E4CB43E" w:rsidR="00A139C4" w:rsidRPr="00581A84" w:rsidRDefault="007B6E05">
      <w:pPr>
        <w:rPr>
          <w:bCs/>
          <w:lang w:val="hr-HR"/>
        </w:rPr>
      </w:pPr>
      <w:r w:rsidRPr="00581A84">
        <w:fldChar w:fldCharType="end"/>
      </w:r>
      <w:r w:rsidR="00A139C4" w:rsidRPr="00581A84">
        <w:br w:type="page"/>
      </w:r>
    </w:p>
    <w:p w14:paraId="659483C9" w14:textId="63DCA538" w:rsidR="002D5B2C" w:rsidRPr="00BD205C" w:rsidRDefault="002D5B2C" w:rsidP="00BD205C">
      <w:pPr>
        <w:pStyle w:val="Heading1"/>
      </w:pPr>
      <w:bookmarkStart w:id="14" w:name="_Toc477329188"/>
      <w:bookmarkStart w:id="15" w:name="_Toc52927826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9A6F6D" w14:paraId="1034F58C" w14:textId="77777777" w:rsidTr="00115B82">
        <w:tc>
          <w:tcPr>
            <w:tcW w:w="4643" w:type="dxa"/>
          </w:tcPr>
          <w:p w14:paraId="00897AD6" w14:textId="2A9ACF01" w:rsidR="00D51194" w:rsidRPr="009A6F6D" w:rsidRDefault="00D51194" w:rsidP="00D51194">
            <w:pPr>
              <w:rPr>
                <w:b/>
                <w:noProof/>
              </w:rPr>
            </w:pPr>
            <w:r w:rsidRPr="009A6F6D">
              <w:rPr>
                <w:b/>
                <w:noProof/>
              </w:rPr>
              <w:t>Предмет јавне набавке</w:t>
            </w:r>
          </w:p>
        </w:tc>
        <w:tc>
          <w:tcPr>
            <w:tcW w:w="4643" w:type="dxa"/>
          </w:tcPr>
          <w:p w14:paraId="353A1499" w14:textId="2CD06ECE" w:rsidR="00D51194" w:rsidRPr="009A6F6D" w:rsidRDefault="009D54E9" w:rsidP="00913433">
            <w:pPr>
              <w:pStyle w:val="Footer"/>
              <w:rPr>
                <w:b/>
                <w:noProof/>
                <w:lang w:val="sr-Cyrl-RS"/>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34C56" w:rsidRPr="009A6F6D">
                  <w:rPr>
                    <w:noProof/>
                  </w:rPr>
                  <w:t>Радови</w:t>
                </w:r>
              </w:sdtContent>
            </w:sdt>
            <w:r w:rsidR="00D51194" w:rsidRPr="009A6F6D">
              <w:t xml:space="preserve"> </w:t>
            </w:r>
            <w:proofErr w:type="gramStart"/>
            <w:r w:rsidR="00D51194" w:rsidRPr="009A6F6D">
              <w:t>бр</w:t>
            </w:r>
            <w:proofErr w:type="gramEnd"/>
            <w:r w:rsidR="00D51194" w:rsidRPr="009A6F6D">
              <w:rPr>
                <w:lang w:val="ru-RU"/>
              </w:rPr>
              <w:t>.</w:t>
            </w:r>
            <w:r w:rsidR="00E34C56" w:rsidRPr="009A6F6D">
              <w:t xml:space="preserve"> 2</w:t>
            </w:r>
            <w:r w:rsidR="00913433" w:rsidRPr="009A6F6D">
              <w:rPr>
                <w:lang w:val="sr-Cyrl-RS"/>
              </w:rPr>
              <w:t>50</w:t>
            </w:r>
            <w:r w:rsidR="00E34C56" w:rsidRPr="009A6F6D">
              <w:t>-1</w:t>
            </w:r>
            <w:r w:rsidR="00E34C56" w:rsidRPr="009A6F6D">
              <w:rPr>
                <w:lang w:val="sr-Cyrl-RS"/>
              </w:rPr>
              <w:t>8</w:t>
            </w:r>
            <w:r w:rsidR="00D51194" w:rsidRPr="009A6F6D">
              <w:t>-O</w:t>
            </w:r>
            <w:r w:rsidR="00D51194" w:rsidRPr="009A6F6D">
              <w:rPr>
                <w:i/>
                <w:iCs/>
              </w:rPr>
              <w:t xml:space="preserve"> </w:t>
            </w:r>
            <w:r w:rsidR="00D51194" w:rsidRPr="009A6F6D">
              <w:t xml:space="preserve">- </w:t>
            </w:r>
            <w:r w:rsidR="00913433" w:rsidRPr="009A6F6D">
              <w:rPr>
                <w:noProof/>
                <w:lang w:val="sr-Cyrl-RS"/>
              </w:rPr>
              <w:t>Адаптација зграде за абдоминалну и трансплантациону хирургију и Службе операционих сала Клиничког центра Војводине</w:t>
            </w:r>
          </w:p>
        </w:tc>
      </w:tr>
      <w:tr w:rsidR="00B331BC" w:rsidRPr="009A6F6D" w14:paraId="616B1D58" w14:textId="77777777" w:rsidTr="00115B82">
        <w:tc>
          <w:tcPr>
            <w:tcW w:w="4643" w:type="dxa"/>
          </w:tcPr>
          <w:p w14:paraId="7E961934" w14:textId="77777777" w:rsidR="00B331BC" w:rsidRPr="009A6F6D" w:rsidRDefault="00B331BC" w:rsidP="00B331BC">
            <w:pPr>
              <w:rPr>
                <w:b/>
                <w:noProof/>
              </w:rPr>
            </w:pPr>
            <w:r w:rsidRPr="009A6F6D">
              <w:rPr>
                <w:b/>
                <w:noProof/>
              </w:rPr>
              <w:t>Врста поступка</w:t>
            </w:r>
          </w:p>
        </w:tc>
        <w:tc>
          <w:tcPr>
            <w:tcW w:w="4643" w:type="dxa"/>
          </w:tcPr>
          <w:p w14:paraId="5F51D527" w14:textId="46B66561" w:rsidR="00B331BC" w:rsidRPr="009A6F6D" w:rsidRDefault="009D54E9"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9A6F6D">
                  <w:t>Отворени поступак</w:t>
                </w:r>
              </w:sdtContent>
            </w:sdt>
            <w:r w:rsidR="00115B82" w:rsidRPr="009A6F6D">
              <w:rPr>
                <w:noProof/>
              </w:rPr>
              <w:t xml:space="preserve"> </w:t>
            </w:r>
          </w:p>
        </w:tc>
      </w:tr>
      <w:tr w:rsidR="00B331BC" w:rsidRPr="009A6F6D" w14:paraId="7FF5F8A0" w14:textId="77777777" w:rsidTr="00115B82">
        <w:tc>
          <w:tcPr>
            <w:tcW w:w="4643" w:type="dxa"/>
          </w:tcPr>
          <w:p w14:paraId="6158BA40" w14:textId="77777777" w:rsidR="00B331BC" w:rsidRPr="009A6F6D" w:rsidRDefault="00B331BC" w:rsidP="00B331BC">
            <w:pPr>
              <w:rPr>
                <w:noProof/>
              </w:rPr>
            </w:pPr>
            <w:r w:rsidRPr="009A6F6D">
              <w:rPr>
                <w:b/>
                <w:bCs/>
                <w:lang w:val="sr-Cyrl-CS"/>
              </w:rPr>
              <w:t>Циљ поступка</w:t>
            </w:r>
          </w:p>
        </w:tc>
        <w:tc>
          <w:tcPr>
            <w:tcW w:w="4643" w:type="dxa"/>
          </w:tcPr>
          <w:p w14:paraId="23EE1706" w14:textId="77777777" w:rsidR="00B331BC" w:rsidRPr="009A6F6D" w:rsidRDefault="00B331BC" w:rsidP="00B331BC">
            <w:pPr>
              <w:jc w:val="both"/>
              <w:rPr>
                <w:i/>
                <w:iCs/>
              </w:rPr>
            </w:pPr>
            <w:r w:rsidRPr="009A6F6D">
              <w:rPr>
                <w:lang w:val="sr-Cyrl-CS"/>
              </w:rPr>
              <w:t>Поступак јавне набавке се спроводи ради закључења</w:t>
            </w:r>
            <w:r w:rsidRPr="009A6F6D">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9A6F6D">
                  <w:t>уговора о јавној набавци</w:t>
                </w:r>
              </w:sdtContent>
            </w:sdt>
          </w:p>
        </w:tc>
      </w:tr>
      <w:tr w:rsidR="00B331BC" w:rsidRPr="009A6F6D" w14:paraId="4E422704" w14:textId="77777777" w:rsidTr="00B331BC">
        <w:tc>
          <w:tcPr>
            <w:tcW w:w="4643" w:type="dxa"/>
          </w:tcPr>
          <w:p w14:paraId="6662FEC7" w14:textId="77777777" w:rsidR="00B331BC" w:rsidRPr="009A6F6D" w:rsidRDefault="00B331BC" w:rsidP="00B331BC">
            <w:pPr>
              <w:rPr>
                <w:b/>
                <w:noProof/>
              </w:rPr>
            </w:pPr>
            <w:r w:rsidRPr="009A6F6D">
              <w:rPr>
                <w:b/>
                <w:noProof/>
              </w:rPr>
              <w:t>Контакт</w:t>
            </w:r>
          </w:p>
        </w:tc>
        <w:tc>
          <w:tcPr>
            <w:tcW w:w="4643" w:type="dxa"/>
          </w:tcPr>
          <w:p w14:paraId="267CECBD" w14:textId="77777777" w:rsidR="00990B72" w:rsidRPr="009A6F6D" w:rsidRDefault="00B331BC" w:rsidP="00B331BC">
            <w:pPr>
              <w:rPr>
                <w:noProof/>
              </w:rPr>
            </w:pPr>
            <w:r w:rsidRPr="009A6F6D">
              <w:rPr>
                <w:noProof/>
              </w:rPr>
              <w:t>Служба за немедицинске јавне набавке</w:t>
            </w:r>
            <w:r w:rsidR="00990B72" w:rsidRPr="009A6F6D">
              <w:rPr>
                <w:noProof/>
              </w:rPr>
              <w:t xml:space="preserve">, </w:t>
            </w:r>
          </w:p>
          <w:p w14:paraId="7ED50C34" w14:textId="2192D851" w:rsidR="00B331BC" w:rsidRPr="009A6F6D" w:rsidRDefault="00990B72" w:rsidP="00B331BC">
            <w:pPr>
              <w:rPr>
                <w:noProof/>
              </w:rPr>
            </w:pPr>
            <w:r w:rsidRPr="009A6F6D">
              <w:rPr>
                <w:noProof/>
              </w:rPr>
              <w:t>e-mail: nabavke@kcv.rs</w:t>
            </w:r>
          </w:p>
        </w:tc>
      </w:tr>
      <w:tr w:rsidR="00B331BC" w:rsidRPr="009A6F6D" w14:paraId="153C1F40" w14:textId="77777777" w:rsidTr="00B331BC">
        <w:tc>
          <w:tcPr>
            <w:tcW w:w="4643" w:type="dxa"/>
          </w:tcPr>
          <w:p w14:paraId="5108AA54" w14:textId="77777777" w:rsidR="00B331BC" w:rsidRPr="009A6F6D" w:rsidRDefault="00B331BC" w:rsidP="00B331BC">
            <w:pPr>
              <w:rPr>
                <w:b/>
                <w:noProof/>
              </w:rPr>
            </w:pPr>
            <w:r w:rsidRPr="009A6F6D">
              <w:rPr>
                <w:b/>
                <w:noProof/>
              </w:rPr>
              <w:t>Радно време наручиоца</w:t>
            </w:r>
          </w:p>
        </w:tc>
        <w:tc>
          <w:tcPr>
            <w:tcW w:w="4643" w:type="dxa"/>
          </w:tcPr>
          <w:p w14:paraId="547B320E" w14:textId="12254A06" w:rsidR="00B331BC" w:rsidRPr="009A6F6D" w:rsidRDefault="00B331BC" w:rsidP="00B331BC">
            <w:pPr>
              <w:rPr>
                <w:noProof/>
              </w:rPr>
            </w:pPr>
            <w:r w:rsidRPr="009A6F6D">
              <w:rPr>
                <w:noProof/>
              </w:rPr>
              <w:t>понедељак-петак, 07–15 часова</w:t>
            </w:r>
          </w:p>
        </w:tc>
      </w:tr>
    </w:tbl>
    <w:p w14:paraId="3E879DC3" w14:textId="3511B826" w:rsidR="00AD0C56" w:rsidRPr="009A6F6D" w:rsidRDefault="00AD0C56">
      <w:pPr>
        <w:rPr>
          <w:noProof/>
        </w:rPr>
      </w:pPr>
    </w:p>
    <w:p w14:paraId="5A300E5D" w14:textId="05E08BEA" w:rsidR="004D2E66" w:rsidRDefault="00C21A19">
      <w:pPr>
        <w:rPr>
          <w:b/>
          <w:noProof/>
        </w:rPr>
      </w:pPr>
      <w:r w:rsidRPr="009A6F6D">
        <w:rPr>
          <w:b/>
          <w:noProof/>
        </w:rPr>
        <w:t xml:space="preserve">Предмет јавне набавке </w:t>
      </w:r>
      <w:r w:rsidR="005836AD" w:rsidRPr="009A6F6D">
        <w:rPr>
          <w:b/>
          <w:noProof/>
          <w:lang w:val="sr-Cyrl-RS"/>
        </w:rPr>
        <w:t>ни</w:t>
      </w:r>
      <w:r w:rsidR="002D7AEC" w:rsidRPr="009A6F6D">
        <w:rPr>
          <w:b/>
          <w:noProof/>
        </w:rPr>
        <w:t>је</w:t>
      </w:r>
      <w:r w:rsidR="009A5352" w:rsidRPr="009A6F6D">
        <w:rPr>
          <w:b/>
          <w:noProof/>
        </w:rPr>
        <w:t xml:space="preserve"> обликован по партијама</w:t>
      </w:r>
      <w:r w:rsidRPr="009A6F6D">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529278269"/>
      <w:r w:rsidRPr="00CC366C">
        <w:lastRenderedPageBreak/>
        <w:t>ОПИС ПРЕДМЕТА ЈАВНЕ НАБАВКЕ</w:t>
      </w:r>
      <w:bookmarkEnd w:id="16"/>
      <w:bookmarkEnd w:id="17"/>
      <w:bookmarkEnd w:id="18"/>
      <w:bookmarkEnd w:id="19"/>
      <w:bookmarkEnd w:id="20"/>
      <w:bookmarkEnd w:id="21"/>
      <w:bookmarkEnd w:id="22"/>
      <w:bookmarkEnd w:id="23"/>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24611467" w14:textId="77777777" w:rsidR="00305814" w:rsidRPr="001B5C53" w:rsidRDefault="00305814" w:rsidP="00305814">
      <w:pPr>
        <w:pStyle w:val="Footer"/>
        <w:jc w:val="both"/>
        <w:rPr>
          <w:lang w:val="hr-HR"/>
        </w:rPr>
      </w:pPr>
      <w:bookmarkStart w:id="24" w:name="_Toc389030812"/>
      <w:bookmarkStart w:id="25" w:name="_Toc375826005"/>
      <w:bookmarkStart w:id="26" w:name="_Toc448222236"/>
      <w:r w:rsidRPr="00EF2DB4">
        <w:rPr>
          <w:noProof/>
        </w:rPr>
        <w:t>Предмет</w:t>
      </w:r>
      <w:r w:rsidRPr="00EF2DB4">
        <w:rPr>
          <w:noProof/>
          <w:lang w:val="hr-HR"/>
        </w:rPr>
        <w:t xml:space="preserve"> </w:t>
      </w:r>
      <w:r w:rsidRPr="00EF2DB4">
        <w:rPr>
          <w:noProof/>
        </w:rPr>
        <w:t>јавне</w:t>
      </w:r>
      <w:r w:rsidRPr="00EF2DB4">
        <w:rPr>
          <w:noProof/>
          <w:lang w:val="hr-HR"/>
        </w:rPr>
        <w:t xml:space="preserve"> </w:t>
      </w:r>
      <w:r w:rsidRPr="00EF2DB4">
        <w:rPr>
          <w:noProof/>
        </w:rPr>
        <w:t>набавке</w:t>
      </w:r>
      <w:r w:rsidRPr="00EF2DB4">
        <w:rPr>
          <w:noProof/>
          <w:lang w:val="hr-HR"/>
        </w:rPr>
        <w:t xml:space="preserve"> </w:t>
      </w:r>
      <w:r>
        <w:rPr>
          <w:noProof/>
          <w:lang w:val="sr-Cyrl-RS"/>
        </w:rPr>
        <w:t>су радови на</w:t>
      </w:r>
      <w:r w:rsidRPr="00EF2DB4">
        <w:rPr>
          <w:noProof/>
          <w:lang w:val="sr-Cyrl-RS"/>
        </w:rPr>
        <w:t xml:space="preserve"> </w:t>
      </w:r>
      <w:r>
        <w:rPr>
          <w:noProof/>
          <w:lang w:val="sr-Cyrl-RS"/>
        </w:rPr>
        <w:t>адаптацији зграде за абдоминалну и трансплантациону хирургију и Службе операционих сала Клиничког центра Војводине</w:t>
      </w:r>
      <w:r w:rsidRPr="00EF2DB4">
        <w:rPr>
          <w:noProof/>
          <w:lang w:val="sr-Cyrl-RS"/>
        </w:rPr>
        <w:t>.</w:t>
      </w:r>
    </w:p>
    <w:p w14:paraId="3B588098" w14:textId="77777777" w:rsidR="00305814" w:rsidRPr="001B5C53" w:rsidRDefault="00305814" w:rsidP="00305814">
      <w:pPr>
        <w:pStyle w:val="Footer"/>
        <w:jc w:val="both"/>
        <w:rPr>
          <w:noProof/>
          <w:lang w:val="hr-HR"/>
        </w:rPr>
      </w:pPr>
    </w:p>
    <w:p w14:paraId="4D4A2481" w14:textId="77777777" w:rsidR="00305814" w:rsidRPr="001B5C53" w:rsidRDefault="00305814" w:rsidP="00305814">
      <w:pPr>
        <w:pStyle w:val="BodyTextIndent"/>
        <w:spacing w:line="276" w:lineRule="auto"/>
        <w:ind w:left="0" w:firstLine="0"/>
        <w:jc w:val="both"/>
        <w:rPr>
          <w:noProof/>
        </w:rPr>
      </w:pPr>
      <w:r>
        <w:rPr>
          <w:b w:val="0"/>
          <w:noProof/>
          <w:lang w:val="sr-Cyrl-RS"/>
        </w:rPr>
        <w:t xml:space="preserve">       </w:t>
      </w:r>
      <w:r w:rsidRPr="001B5C53">
        <w:rPr>
          <w:b w:val="0"/>
          <w:noProof/>
        </w:rPr>
        <w:t>Понуђач се обавезује да изврши радове у свему према конкурсној документацији и својој понуди која ће бити саставни део уговора</w:t>
      </w:r>
      <w:r w:rsidRPr="001B5C53">
        <w:rPr>
          <w:noProof/>
        </w:rPr>
        <w:t>.</w:t>
      </w:r>
    </w:p>
    <w:p w14:paraId="3067482C" w14:textId="77777777" w:rsidR="00305814" w:rsidRPr="001B5C53" w:rsidRDefault="00305814" w:rsidP="00305814">
      <w:pPr>
        <w:pStyle w:val="BodyTextIndent"/>
        <w:spacing w:line="276" w:lineRule="auto"/>
        <w:ind w:left="0" w:firstLine="0"/>
        <w:jc w:val="both"/>
        <w:rPr>
          <w:noProof/>
        </w:rPr>
      </w:pPr>
    </w:p>
    <w:p w14:paraId="05489BA0" w14:textId="71F525F6" w:rsidR="00305814" w:rsidRPr="00233DA9" w:rsidRDefault="00305814" w:rsidP="00305814">
      <w:pPr>
        <w:pStyle w:val="BodyTextIndent"/>
        <w:spacing w:line="276" w:lineRule="auto"/>
        <w:ind w:left="0" w:firstLine="720"/>
        <w:jc w:val="both"/>
        <w:rPr>
          <w:noProof/>
        </w:rPr>
      </w:pPr>
      <w:r w:rsidRPr="00233DA9">
        <w:rPr>
          <w:noProof/>
        </w:rPr>
        <w:t>У поглављу бр. 1</w:t>
      </w:r>
      <w:r w:rsidR="009A6F6D" w:rsidRPr="00233DA9">
        <w:rPr>
          <w:noProof/>
          <w:lang w:val="sr-Latn-RS"/>
        </w:rPr>
        <w:t>2</w:t>
      </w:r>
      <w:r w:rsidRPr="00233DA9">
        <w:rPr>
          <w:noProof/>
        </w:rPr>
        <w:t>. Обрасцу понуде где је наведен тип и модел одређеног произвођача, код сваког наведеног типа и модела произвођача додаје се реч „одговарајуће“.</w:t>
      </w:r>
    </w:p>
    <w:p w14:paraId="4D870238" w14:textId="77777777" w:rsidR="00305814" w:rsidRDefault="00305814" w:rsidP="00305814">
      <w:pPr>
        <w:jc w:val="both"/>
        <w:rPr>
          <w:bCs/>
          <w:iCs/>
          <w:lang w:val="sr-Latn-CS"/>
        </w:rPr>
      </w:pPr>
    </w:p>
    <w:tbl>
      <w:tblPr>
        <w:tblW w:w="8938" w:type="dxa"/>
        <w:tblInd w:w="108" w:type="dxa"/>
        <w:tblLook w:val="04A0" w:firstRow="1" w:lastRow="0" w:firstColumn="1" w:lastColumn="0" w:noHBand="0" w:noVBand="1"/>
      </w:tblPr>
      <w:tblGrid>
        <w:gridCol w:w="8938"/>
      </w:tblGrid>
      <w:tr w:rsidR="0093044F" w:rsidRPr="00CF44F6" w14:paraId="1F88D217" w14:textId="77777777" w:rsidTr="00BB18D9">
        <w:trPr>
          <w:trHeight w:val="1095"/>
        </w:trPr>
        <w:tc>
          <w:tcPr>
            <w:tcW w:w="8938" w:type="dxa"/>
            <w:tcBorders>
              <w:top w:val="nil"/>
              <w:left w:val="nil"/>
              <w:bottom w:val="nil"/>
              <w:right w:val="nil"/>
            </w:tcBorders>
            <w:shd w:val="clear" w:color="auto" w:fill="auto"/>
            <w:vAlign w:val="bottom"/>
            <w:hideMark/>
          </w:tcPr>
          <w:p w14:paraId="4CF2F409" w14:textId="52BA27AE" w:rsidR="0093044F" w:rsidRPr="00CF44F6" w:rsidRDefault="0093044F" w:rsidP="00CF44F6">
            <w:pPr>
              <w:jc w:val="both"/>
              <w:rPr>
                <w:lang w:val="sr-Latn-RS"/>
              </w:rPr>
            </w:pPr>
            <w:r w:rsidRPr="00CF44F6">
              <w:t xml:space="preserve">Пре извођења позиција демонтаже са </w:t>
            </w:r>
            <w:r w:rsidR="0065734A" w:rsidRPr="00CF44F6">
              <w:rPr>
                <w:lang w:val="sr-Cyrl-RS"/>
              </w:rPr>
              <w:t>Наручиоцем</w:t>
            </w:r>
            <w:r w:rsidRPr="00CF44F6">
              <w:t xml:space="preserve"> договорити начин и место одлагања демонтираних елемената, као </w:t>
            </w:r>
            <w:proofErr w:type="gramStart"/>
            <w:r w:rsidRPr="00CF44F6">
              <w:t>и  начин</w:t>
            </w:r>
            <w:proofErr w:type="gramEnd"/>
            <w:r w:rsidRPr="00CF44F6">
              <w:t xml:space="preserve"> и место одвожења и предају </w:t>
            </w:r>
            <w:r w:rsidR="0065734A" w:rsidRPr="00CF44F6">
              <w:rPr>
                <w:lang w:val="sr-Cyrl-RS"/>
              </w:rPr>
              <w:t>Наручиоцу</w:t>
            </w:r>
            <w:r w:rsidRPr="00CF44F6">
              <w:t xml:space="preserve">,  што треба комплетно обухватити ценом </w:t>
            </w:r>
            <w:r w:rsidR="0065734A" w:rsidRPr="00CF44F6">
              <w:rPr>
                <w:lang w:val="sr-Cyrl-RS"/>
              </w:rPr>
              <w:t xml:space="preserve"> за оне </w:t>
            </w:r>
            <w:r w:rsidRPr="00CF44F6">
              <w:t>позиције</w:t>
            </w:r>
            <w:r w:rsidR="0065734A" w:rsidRPr="00CF44F6">
              <w:rPr>
                <w:lang w:val="sr-Cyrl-RS"/>
              </w:rPr>
              <w:t xml:space="preserve"> </w:t>
            </w:r>
            <w:r w:rsidR="00CF44F6" w:rsidRPr="00CF44F6">
              <w:rPr>
                <w:lang w:val="sr-Cyrl-RS"/>
              </w:rPr>
              <w:t>где је наведена демонтажа</w:t>
            </w:r>
            <w:r w:rsidRPr="00CF44F6">
              <w:t>.</w:t>
            </w:r>
          </w:p>
        </w:tc>
      </w:tr>
      <w:tr w:rsidR="0093044F" w:rsidRPr="005C696D" w14:paraId="4C8B672F" w14:textId="77777777" w:rsidTr="00BB18D9">
        <w:trPr>
          <w:trHeight w:val="2204"/>
        </w:trPr>
        <w:tc>
          <w:tcPr>
            <w:tcW w:w="8938" w:type="dxa"/>
            <w:tcBorders>
              <w:top w:val="nil"/>
              <w:left w:val="nil"/>
              <w:bottom w:val="nil"/>
              <w:right w:val="nil"/>
            </w:tcBorders>
            <w:shd w:val="clear" w:color="auto" w:fill="auto"/>
            <w:vAlign w:val="bottom"/>
            <w:hideMark/>
          </w:tcPr>
          <w:p w14:paraId="5EF08782" w14:textId="77777777" w:rsidR="0093044F" w:rsidRPr="00CF44F6" w:rsidRDefault="0093044F">
            <w:pPr>
              <w:jc w:val="both"/>
            </w:pPr>
            <w:r w:rsidRPr="00CF44F6">
              <w:t>Ценама позиција обухватити и сва чишћења</w:t>
            </w:r>
            <w:proofErr w:type="gramStart"/>
            <w:r w:rsidRPr="00CF44F6">
              <w:t>,  изношење</w:t>
            </w:r>
            <w:proofErr w:type="gramEnd"/>
            <w:r w:rsidRPr="00CF44F6">
              <w:t xml:space="preserve"> и  утоваре шута и уклоњеног материјала на камион, као  и сав вертикални и хоризонтални транспорт на градилишту. Пре рушења сваког елемента који се мора реконструисати, исти се мора детаљно снимити, нацртати прецизне скице и детаље за извођење, оверити исти од стране пројектанта и надзора па тек онда отпочети рушење. Рушење вршити пажљиво да не би дошло до оштећења суседних елемената. Сва оштећења настала непажњом извођача иду на терет извођача радова.</w:t>
            </w:r>
          </w:p>
        </w:tc>
      </w:tr>
    </w:tbl>
    <w:p w14:paraId="324487FE" w14:textId="77777777" w:rsidR="0093044F" w:rsidRPr="005C696D" w:rsidRDefault="0093044F" w:rsidP="00305814">
      <w:pPr>
        <w:jc w:val="both"/>
        <w:rPr>
          <w:bCs/>
          <w:iCs/>
          <w:lang w:val="sr-Latn-CS"/>
        </w:rPr>
      </w:pPr>
    </w:p>
    <w:tbl>
      <w:tblPr>
        <w:tblW w:w="9058" w:type="dxa"/>
        <w:tblInd w:w="108" w:type="dxa"/>
        <w:tblLook w:val="04A0" w:firstRow="1" w:lastRow="0" w:firstColumn="1" w:lastColumn="0" w:noHBand="0" w:noVBand="1"/>
      </w:tblPr>
      <w:tblGrid>
        <w:gridCol w:w="3972"/>
        <w:gridCol w:w="1041"/>
        <w:gridCol w:w="1200"/>
        <w:gridCol w:w="1236"/>
        <w:gridCol w:w="1609"/>
      </w:tblGrid>
      <w:tr w:rsidR="00CF44F6" w:rsidRPr="005C696D" w14:paraId="705A1274" w14:textId="77777777" w:rsidTr="00BB18D9">
        <w:trPr>
          <w:trHeight w:val="3491"/>
        </w:trPr>
        <w:tc>
          <w:tcPr>
            <w:tcW w:w="9058" w:type="dxa"/>
            <w:gridSpan w:val="5"/>
            <w:tcBorders>
              <w:top w:val="nil"/>
              <w:left w:val="nil"/>
              <w:right w:val="nil"/>
            </w:tcBorders>
            <w:shd w:val="clear" w:color="auto" w:fill="auto"/>
            <w:vAlign w:val="bottom"/>
            <w:hideMark/>
          </w:tcPr>
          <w:p w14:paraId="16B91E83" w14:textId="1444FEB3" w:rsidR="00CF44F6" w:rsidRPr="00CF44F6" w:rsidRDefault="00095AF2">
            <w:pPr>
              <w:jc w:val="both"/>
              <w:rPr>
                <w:b/>
                <w:bCs/>
                <w:i/>
                <w:iCs/>
                <w:u w:val="single"/>
                <w:lang w:val="sr-Cyrl-RS"/>
              </w:rPr>
            </w:pPr>
            <w:r>
              <w:rPr>
                <w:b/>
                <w:bCs/>
                <w:i/>
                <w:iCs/>
                <w:u w:val="single"/>
                <w:lang w:val="sr-Cyrl-RS"/>
              </w:rPr>
              <w:t xml:space="preserve">СТОЛАРСКИ </w:t>
            </w:r>
            <w:r w:rsidR="005C696D" w:rsidRPr="00CF44F6">
              <w:rPr>
                <w:b/>
                <w:bCs/>
                <w:i/>
                <w:iCs/>
                <w:u w:val="single"/>
                <w:lang w:val="sr-Cyrl-RS"/>
              </w:rPr>
              <w:t>РАДОВИ:</w:t>
            </w:r>
          </w:p>
          <w:p w14:paraId="29C7CBDF" w14:textId="77777777" w:rsidR="00CF44F6" w:rsidRPr="00CF44F6" w:rsidRDefault="00CF44F6">
            <w:pPr>
              <w:jc w:val="both"/>
              <w:rPr>
                <w:bCs/>
                <w:iCs/>
                <w:lang w:val="sr-Cyrl-RS"/>
              </w:rPr>
            </w:pPr>
            <w:r w:rsidRPr="00CF44F6">
              <w:rPr>
                <w:bCs/>
                <w:iCs/>
                <w:lang w:val="sr-Cyrl-RS"/>
              </w:rPr>
              <w:t xml:space="preserve">Општи услови: </w:t>
            </w:r>
          </w:p>
          <w:p w14:paraId="496F83B2" w14:textId="56D44E2C" w:rsidR="00CF44F6" w:rsidRPr="00CF44F6" w:rsidRDefault="00CF44F6">
            <w:pPr>
              <w:jc w:val="both"/>
            </w:pPr>
            <w:r w:rsidRPr="00CF44F6">
              <w:t>Све столарске радове извести са одговарајућом стручном радном снагом, уз пуну примену савременог алата и механизације намењене овој врсти радова.</w:t>
            </w:r>
          </w:p>
          <w:p w14:paraId="561C1F00" w14:textId="77777777" w:rsidR="00CF44F6" w:rsidRPr="00CF44F6" w:rsidRDefault="00CF44F6">
            <w:pPr>
              <w:jc w:val="both"/>
            </w:pPr>
            <w:r w:rsidRPr="00CF44F6">
              <w:t>Сви употребљени материјали, везивна и заштитна средства морају бити прописаног квалитета - односно да поседује атесте.</w:t>
            </w:r>
          </w:p>
          <w:p w14:paraId="0FDE2CF4" w14:textId="77777777" w:rsidR="00CF44F6" w:rsidRPr="00CF44F6" w:rsidRDefault="00CF44F6">
            <w:pPr>
              <w:jc w:val="both"/>
            </w:pPr>
            <w:r w:rsidRPr="00CF44F6">
              <w:t xml:space="preserve">Радови се морају </w:t>
            </w:r>
            <w:proofErr w:type="gramStart"/>
            <w:r w:rsidRPr="00CF44F6">
              <w:t>извести  квалитетно</w:t>
            </w:r>
            <w:proofErr w:type="gramEnd"/>
            <w:r w:rsidRPr="00CF44F6">
              <w:t xml:space="preserve"> у свему према важећим прописима, стандардима и техничкој документацији.</w:t>
            </w:r>
          </w:p>
          <w:p w14:paraId="20E0EFBE" w14:textId="596F39F9" w:rsidR="00CF44F6" w:rsidRPr="00CF44F6" w:rsidRDefault="00CF44F6" w:rsidP="001E78EE">
            <w:pPr>
              <w:jc w:val="both"/>
            </w:pPr>
            <w:r w:rsidRPr="00CF44F6">
              <w:t>За време извођења радова, односно до предаје објекта, извођач је дужан да предузме све потребне мере, како не би дошло до оштећења ових радова.</w:t>
            </w:r>
          </w:p>
        </w:tc>
      </w:tr>
      <w:tr w:rsidR="000C6158" w:rsidRPr="00CF44F6" w14:paraId="692F72B0" w14:textId="77777777" w:rsidTr="00BB18D9">
        <w:trPr>
          <w:trHeight w:val="1992"/>
        </w:trPr>
        <w:tc>
          <w:tcPr>
            <w:tcW w:w="9058" w:type="dxa"/>
            <w:gridSpan w:val="5"/>
            <w:tcBorders>
              <w:top w:val="nil"/>
              <w:left w:val="nil"/>
              <w:bottom w:val="nil"/>
              <w:right w:val="nil"/>
            </w:tcBorders>
            <w:shd w:val="clear" w:color="auto" w:fill="auto"/>
            <w:vAlign w:val="bottom"/>
            <w:hideMark/>
          </w:tcPr>
          <w:p w14:paraId="4F8CD761" w14:textId="2FA4A4C2" w:rsidR="000C6158" w:rsidRPr="00CF44F6" w:rsidRDefault="000C6158" w:rsidP="00CF44F6">
            <w:r w:rsidRPr="00CF44F6">
              <w:lastRenderedPageBreak/>
              <w:t>Димензије врата и прозора, обрада и опрема у свему према пројекту, детаљима, спецификацији и упутствима</w:t>
            </w:r>
            <w:r w:rsidR="00CF44F6" w:rsidRPr="00CF44F6">
              <w:t xml:space="preserve"> </w:t>
            </w:r>
            <w:r w:rsidRPr="00CF44F6">
              <w:t xml:space="preserve">пројектанта.  </w:t>
            </w:r>
            <w:r w:rsidRPr="00CF44F6">
              <w:br/>
              <w:t xml:space="preserve">Везе и спојеве елемената извршити у свему према приложеним шемама, а према одредбама СРПС стандарда и технологији произвођача, уз сагласност пројектанта и надзорног органа. Сви спојеви морају бити беспрекорно изведени са правилним и прецизним сечењем. </w:t>
            </w:r>
          </w:p>
        </w:tc>
      </w:tr>
      <w:tr w:rsidR="000C6158" w:rsidRPr="00CF44F6" w14:paraId="77506F31" w14:textId="77777777" w:rsidTr="00BB18D9">
        <w:trPr>
          <w:trHeight w:val="809"/>
        </w:trPr>
        <w:tc>
          <w:tcPr>
            <w:tcW w:w="9058" w:type="dxa"/>
            <w:gridSpan w:val="5"/>
            <w:tcBorders>
              <w:top w:val="nil"/>
              <w:left w:val="nil"/>
              <w:bottom w:val="nil"/>
              <w:right w:val="nil"/>
            </w:tcBorders>
            <w:shd w:val="clear" w:color="auto" w:fill="auto"/>
            <w:vAlign w:val="bottom"/>
            <w:hideMark/>
          </w:tcPr>
          <w:p w14:paraId="5C4FAA98" w14:textId="77777777" w:rsidR="000C6158" w:rsidRPr="00CF44F6" w:rsidRDefault="000C6158" w:rsidP="00CF44F6">
            <w:pPr>
              <w:jc w:val="both"/>
            </w:pPr>
            <w:proofErr w:type="gramStart"/>
            <w:r w:rsidRPr="00CF44F6">
              <w:t>Сви  елементи</w:t>
            </w:r>
            <w:proofErr w:type="gramEnd"/>
            <w:r w:rsidRPr="00CF44F6">
              <w:t xml:space="preserve"> за које се захтева специјална израда (ватроотпорност, дихтовање и сл.) морају се поверити специјализованим организацијама за ову врсту елемената. </w:t>
            </w:r>
          </w:p>
        </w:tc>
      </w:tr>
      <w:tr w:rsidR="000C6158" w:rsidRPr="00CF44F6" w14:paraId="58D468F0" w14:textId="77777777" w:rsidTr="00BB18D9">
        <w:trPr>
          <w:trHeight w:val="314"/>
        </w:trPr>
        <w:tc>
          <w:tcPr>
            <w:tcW w:w="9058" w:type="dxa"/>
            <w:gridSpan w:val="5"/>
            <w:tcBorders>
              <w:top w:val="nil"/>
              <w:left w:val="nil"/>
              <w:bottom w:val="nil"/>
              <w:right w:val="nil"/>
            </w:tcBorders>
            <w:shd w:val="clear" w:color="auto" w:fill="auto"/>
            <w:vAlign w:val="bottom"/>
            <w:hideMark/>
          </w:tcPr>
          <w:p w14:paraId="63C6B32B" w14:textId="77777777" w:rsidR="000C6158" w:rsidRPr="00CF44F6" w:rsidRDefault="000C6158" w:rsidP="00CF44F6">
            <w:pPr>
              <w:jc w:val="both"/>
            </w:pPr>
            <w:r w:rsidRPr="00CF44F6">
              <w:t xml:space="preserve">НАПОМЕНА: Све мере обавезно преконтролисати на лицу места.   </w:t>
            </w:r>
          </w:p>
        </w:tc>
      </w:tr>
      <w:tr w:rsidR="000C6158" w:rsidRPr="00CF44F6" w14:paraId="772E2441" w14:textId="77777777" w:rsidTr="00BB18D9">
        <w:trPr>
          <w:trHeight w:val="314"/>
        </w:trPr>
        <w:tc>
          <w:tcPr>
            <w:tcW w:w="3972" w:type="dxa"/>
            <w:tcBorders>
              <w:top w:val="nil"/>
              <w:left w:val="nil"/>
              <w:bottom w:val="nil"/>
              <w:right w:val="nil"/>
            </w:tcBorders>
            <w:shd w:val="clear" w:color="auto" w:fill="auto"/>
            <w:vAlign w:val="bottom"/>
            <w:hideMark/>
          </w:tcPr>
          <w:p w14:paraId="67CAA3BD" w14:textId="77777777" w:rsidR="000C6158" w:rsidRPr="00CF44F6" w:rsidRDefault="000C6158" w:rsidP="00CF44F6">
            <w:pPr>
              <w:jc w:val="both"/>
            </w:pPr>
          </w:p>
        </w:tc>
        <w:tc>
          <w:tcPr>
            <w:tcW w:w="1041" w:type="dxa"/>
            <w:tcBorders>
              <w:top w:val="nil"/>
              <w:left w:val="nil"/>
              <w:bottom w:val="nil"/>
              <w:right w:val="nil"/>
            </w:tcBorders>
            <w:shd w:val="clear" w:color="auto" w:fill="auto"/>
            <w:vAlign w:val="bottom"/>
            <w:hideMark/>
          </w:tcPr>
          <w:p w14:paraId="63F880B8" w14:textId="77777777" w:rsidR="000C6158" w:rsidRPr="00CF44F6" w:rsidRDefault="000C6158" w:rsidP="00CF44F6">
            <w:pPr>
              <w:jc w:val="both"/>
            </w:pPr>
          </w:p>
        </w:tc>
        <w:tc>
          <w:tcPr>
            <w:tcW w:w="1200" w:type="dxa"/>
            <w:tcBorders>
              <w:top w:val="nil"/>
              <w:left w:val="nil"/>
              <w:bottom w:val="nil"/>
              <w:right w:val="nil"/>
            </w:tcBorders>
            <w:shd w:val="clear" w:color="auto" w:fill="auto"/>
            <w:vAlign w:val="bottom"/>
            <w:hideMark/>
          </w:tcPr>
          <w:p w14:paraId="4F6F04BC" w14:textId="77777777" w:rsidR="000C6158" w:rsidRPr="00CF44F6" w:rsidRDefault="000C6158" w:rsidP="00CF44F6">
            <w:pPr>
              <w:jc w:val="both"/>
            </w:pPr>
          </w:p>
        </w:tc>
        <w:tc>
          <w:tcPr>
            <w:tcW w:w="1236" w:type="dxa"/>
            <w:tcBorders>
              <w:top w:val="nil"/>
              <w:left w:val="nil"/>
              <w:bottom w:val="nil"/>
              <w:right w:val="nil"/>
            </w:tcBorders>
            <w:shd w:val="clear" w:color="auto" w:fill="auto"/>
            <w:vAlign w:val="bottom"/>
            <w:hideMark/>
          </w:tcPr>
          <w:p w14:paraId="71157DBB" w14:textId="77777777" w:rsidR="000C6158" w:rsidRPr="00CF44F6" w:rsidRDefault="000C6158" w:rsidP="00CF44F6">
            <w:pPr>
              <w:jc w:val="both"/>
            </w:pPr>
          </w:p>
        </w:tc>
        <w:tc>
          <w:tcPr>
            <w:tcW w:w="1606" w:type="dxa"/>
            <w:tcBorders>
              <w:top w:val="nil"/>
              <w:left w:val="nil"/>
              <w:bottom w:val="nil"/>
              <w:right w:val="nil"/>
            </w:tcBorders>
            <w:shd w:val="clear" w:color="auto" w:fill="auto"/>
            <w:vAlign w:val="bottom"/>
            <w:hideMark/>
          </w:tcPr>
          <w:p w14:paraId="60855C2D" w14:textId="77777777" w:rsidR="000C6158" w:rsidRPr="00CF44F6" w:rsidRDefault="000C6158" w:rsidP="00CF44F6">
            <w:pPr>
              <w:jc w:val="both"/>
            </w:pPr>
          </w:p>
        </w:tc>
      </w:tr>
      <w:tr w:rsidR="000C6158" w:rsidRPr="00CF44F6" w14:paraId="4F964FEA" w14:textId="77777777" w:rsidTr="00BB18D9">
        <w:trPr>
          <w:trHeight w:val="314"/>
        </w:trPr>
        <w:tc>
          <w:tcPr>
            <w:tcW w:w="9058" w:type="dxa"/>
            <w:gridSpan w:val="5"/>
            <w:tcBorders>
              <w:top w:val="nil"/>
              <w:left w:val="nil"/>
              <w:bottom w:val="nil"/>
              <w:right w:val="nil"/>
            </w:tcBorders>
            <w:shd w:val="clear" w:color="auto" w:fill="auto"/>
            <w:vAlign w:val="bottom"/>
            <w:hideMark/>
          </w:tcPr>
          <w:p w14:paraId="4031BFC2" w14:textId="77777777" w:rsidR="000C6158" w:rsidRPr="00CF44F6" w:rsidRDefault="000C6158" w:rsidP="00CF44F6">
            <w:pPr>
              <w:jc w:val="both"/>
            </w:pPr>
            <w:r w:rsidRPr="00CF44F6">
              <w:t>Извођач је у обавези да прилажи доказе о квалитету браварије – атесте, гарантне листове.</w:t>
            </w:r>
          </w:p>
        </w:tc>
      </w:tr>
    </w:tbl>
    <w:p w14:paraId="5E025C2A" w14:textId="77777777" w:rsidR="00F5779A" w:rsidRPr="00095AF2" w:rsidRDefault="00F5779A" w:rsidP="00305814">
      <w:pPr>
        <w:jc w:val="both"/>
        <w:rPr>
          <w:bCs/>
          <w:iCs/>
          <w:lang w:val="sr-Cyrl-RS"/>
        </w:rPr>
      </w:pPr>
    </w:p>
    <w:tbl>
      <w:tblPr>
        <w:tblW w:w="9356" w:type="dxa"/>
        <w:tblInd w:w="108" w:type="dxa"/>
        <w:tblLayout w:type="fixed"/>
        <w:tblLook w:val="04A0" w:firstRow="1" w:lastRow="0" w:firstColumn="1" w:lastColumn="0" w:noHBand="0" w:noVBand="1"/>
      </w:tblPr>
      <w:tblGrid>
        <w:gridCol w:w="640"/>
        <w:gridCol w:w="4500"/>
        <w:gridCol w:w="1180"/>
        <w:gridCol w:w="1360"/>
        <w:gridCol w:w="1400"/>
        <w:gridCol w:w="276"/>
      </w:tblGrid>
      <w:tr w:rsidR="00F5779A" w:rsidRPr="005C696D" w14:paraId="3D864E48" w14:textId="77777777" w:rsidTr="00CF44F6">
        <w:trPr>
          <w:trHeight w:val="315"/>
        </w:trPr>
        <w:tc>
          <w:tcPr>
            <w:tcW w:w="640" w:type="dxa"/>
            <w:tcBorders>
              <w:top w:val="single" w:sz="4" w:space="0" w:color="000000"/>
              <w:left w:val="single" w:sz="4" w:space="0" w:color="000000"/>
              <w:bottom w:val="single" w:sz="4" w:space="0" w:color="000000"/>
              <w:right w:val="nil"/>
            </w:tcBorders>
            <w:shd w:val="clear" w:color="FFFFCC" w:fill="FFFF99"/>
            <w:noWrap/>
            <w:hideMark/>
          </w:tcPr>
          <w:p w14:paraId="5FFB535E" w14:textId="5D904660" w:rsidR="00F5779A" w:rsidRPr="005C696D" w:rsidRDefault="00F5779A">
            <w:pPr>
              <w:jc w:val="center"/>
              <w:rPr>
                <w:lang w:val="sr-Latn-RS"/>
              </w:rPr>
            </w:pPr>
          </w:p>
        </w:tc>
        <w:tc>
          <w:tcPr>
            <w:tcW w:w="4500" w:type="dxa"/>
            <w:tcBorders>
              <w:top w:val="single" w:sz="4" w:space="0" w:color="000000"/>
              <w:left w:val="nil"/>
              <w:bottom w:val="single" w:sz="4" w:space="0" w:color="000000"/>
              <w:right w:val="nil"/>
            </w:tcBorders>
            <w:shd w:val="clear" w:color="FFFFCC" w:fill="FFFF99"/>
            <w:vAlign w:val="bottom"/>
            <w:hideMark/>
          </w:tcPr>
          <w:p w14:paraId="47BA2C91" w14:textId="77777777" w:rsidR="00F5779A" w:rsidRPr="005C696D" w:rsidRDefault="00F5779A">
            <w:pPr>
              <w:rPr>
                <w:b/>
                <w:bCs/>
                <w:i/>
                <w:iCs/>
                <w:u w:val="single"/>
              </w:rPr>
            </w:pPr>
            <w:r w:rsidRPr="005C696D">
              <w:rPr>
                <w:b/>
                <w:bCs/>
                <w:i/>
                <w:iCs/>
                <w:u w:val="single"/>
              </w:rPr>
              <w:t>БРАВАРСКИ РАДОВИ</w:t>
            </w:r>
          </w:p>
        </w:tc>
        <w:tc>
          <w:tcPr>
            <w:tcW w:w="1180" w:type="dxa"/>
            <w:tcBorders>
              <w:top w:val="single" w:sz="4" w:space="0" w:color="000000"/>
              <w:left w:val="nil"/>
              <w:bottom w:val="single" w:sz="4" w:space="0" w:color="000000"/>
              <w:right w:val="nil"/>
            </w:tcBorders>
            <w:shd w:val="clear" w:color="FFFFCC" w:fill="FFFF99"/>
            <w:noWrap/>
            <w:vAlign w:val="bottom"/>
            <w:hideMark/>
          </w:tcPr>
          <w:p w14:paraId="4C4C9456" w14:textId="77777777" w:rsidR="00F5779A" w:rsidRPr="005C696D" w:rsidRDefault="00F5779A">
            <w:pPr>
              <w:jc w:val="center"/>
            </w:pPr>
            <w:r w:rsidRPr="005C696D">
              <w:t> </w:t>
            </w:r>
          </w:p>
        </w:tc>
        <w:tc>
          <w:tcPr>
            <w:tcW w:w="1360" w:type="dxa"/>
            <w:tcBorders>
              <w:top w:val="single" w:sz="4" w:space="0" w:color="000000"/>
              <w:left w:val="nil"/>
              <w:bottom w:val="single" w:sz="4" w:space="0" w:color="000000"/>
              <w:right w:val="nil"/>
            </w:tcBorders>
            <w:shd w:val="clear" w:color="FFFFCC" w:fill="FFFF99"/>
            <w:noWrap/>
            <w:vAlign w:val="bottom"/>
            <w:hideMark/>
          </w:tcPr>
          <w:p w14:paraId="30E38308" w14:textId="77777777" w:rsidR="00F5779A" w:rsidRPr="005C696D" w:rsidRDefault="00F5779A">
            <w:pPr>
              <w:jc w:val="right"/>
            </w:pPr>
            <w:r w:rsidRPr="005C696D">
              <w:t> </w:t>
            </w:r>
          </w:p>
        </w:tc>
        <w:tc>
          <w:tcPr>
            <w:tcW w:w="1400" w:type="dxa"/>
            <w:tcBorders>
              <w:top w:val="single" w:sz="4" w:space="0" w:color="000000"/>
              <w:left w:val="nil"/>
              <w:bottom w:val="single" w:sz="4" w:space="0" w:color="000000"/>
              <w:right w:val="nil"/>
            </w:tcBorders>
            <w:shd w:val="clear" w:color="FFFFCC" w:fill="FFFF99"/>
            <w:noWrap/>
            <w:vAlign w:val="bottom"/>
            <w:hideMark/>
          </w:tcPr>
          <w:p w14:paraId="232690F1" w14:textId="77777777" w:rsidR="00F5779A" w:rsidRPr="005C696D" w:rsidRDefault="00F5779A">
            <w:r w:rsidRPr="005C696D">
              <w:t> </w:t>
            </w:r>
          </w:p>
        </w:tc>
        <w:tc>
          <w:tcPr>
            <w:tcW w:w="276" w:type="dxa"/>
            <w:tcBorders>
              <w:top w:val="single" w:sz="4" w:space="0" w:color="000000"/>
              <w:left w:val="nil"/>
              <w:bottom w:val="single" w:sz="4" w:space="0" w:color="000000"/>
              <w:right w:val="single" w:sz="4" w:space="0" w:color="000000"/>
            </w:tcBorders>
            <w:shd w:val="clear" w:color="FFFFCC" w:fill="FFFF99"/>
            <w:noWrap/>
            <w:vAlign w:val="bottom"/>
            <w:hideMark/>
          </w:tcPr>
          <w:p w14:paraId="19932886" w14:textId="77777777" w:rsidR="00F5779A" w:rsidRPr="005C696D" w:rsidRDefault="00F5779A">
            <w:r w:rsidRPr="005C696D">
              <w:t> </w:t>
            </w:r>
          </w:p>
        </w:tc>
      </w:tr>
      <w:tr w:rsidR="00F5779A" w:rsidRPr="005C696D" w14:paraId="0029359D" w14:textId="77777777" w:rsidTr="00CF44F6">
        <w:trPr>
          <w:trHeight w:val="315"/>
        </w:trPr>
        <w:tc>
          <w:tcPr>
            <w:tcW w:w="640" w:type="dxa"/>
            <w:tcBorders>
              <w:top w:val="nil"/>
              <w:left w:val="nil"/>
              <w:bottom w:val="nil"/>
              <w:right w:val="nil"/>
            </w:tcBorders>
            <w:shd w:val="clear" w:color="auto" w:fill="auto"/>
            <w:noWrap/>
            <w:hideMark/>
          </w:tcPr>
          <w:p w14:paraId="6476036F" w14:textId="77777777" w:rsidR="00F5779A" w:rsidRPr="005C696D" w:rsidRDefault="00F5779A"/>
        </w:tc>
        <w:tc>
          <w:tcPr>
            <w:tcW w:w="4500" w:type="dxa"/>
            <w:tcBorders>
              <w:top w:val="nil"/>
              <w:left w:val="nil"/>
              <w:bottom w:val="nil"/>
              <w:right w:val="nil"/>
            </w:tcBorders>
            <w:shd w:val="clear" w:color="auto" w:fill="auto"/>
            <w:vAlign w:val="bottom"/>
            <w:hideMark/>
          </w:tcPr>
          <w:p w14:paraId="1E6EAD04" w14:textId="77777777" w:rsidR="00F5779A" w:rsidRPr="005C696D" w:rsidRDefault="00F5779A">
            <w:pPr>
              <w:jc w:val="center"/>
            </w:pPr>
          </w:p>
        </w:tc>
        <w:tc>
          <w:tcPr>
            <w:tcW w:w="1180" w:type="dxa"/>
            <w:tcBorders>
              <w:top w:val="nil"/>
              <w:left w:val="nil"/>
              <w:bottom w:val="nil"/>
              <w:right w:val="nil"/>
            </w:tcBorders>
            <w:shd w:val="clear" w:color="auto" w:fill="auto"/>
            <w:noWrap/>
            <w:vAlign w:val="bottom"/>
            <w:hideMark/>
          </w:tcPr>
          <w:p w14:paraId="16F03751" w14:textId="77777777" w:rsidR="00F5779A" w:rsidRPr="005C696D" w:rsidRDefault="00F5779A"/>
        </w:tc>
        <w:tc>
          <w:tcPr>
            <w:tcW w:w="1360" w:type="dxa"/>
            <w:tcBorders>
              <w:top w:val="nil"/>
              <w:left w:val="nil"/>
              <w:bottom w:val="nil"/>
              <w:right w:val="nil"/>
            </w:tcBorders>
            <w:shd w:val="clear" w:color="auto" w:fill="auto"/>
            <w:noWrap/>
            <w:vAlign w:val="bottom"/>
            <w:hideMark/>
          </w:tcPr>
          <w:p w14:paraId="1886CF22" w14:textId="77777777" w:rsidR="00F5779A" w:rsidRPr="005C696D" w:rsidRDefault="00F5779A">
            <w:pPr>
              <w:jc w:val="center"/>
            </w:pPr>
          </w:p>
        </w:tc>
        <w:tc>
          <w:tcPr>
            <w:tcW w:w="1400" w:type="dxa"/>
            <w:tcBorders>
              <w:top w:val="nil"/>
              <w:left w:val="nil"/>
              <w:bottom w:val="nil"/>
              <w:right w:val="nil"/>
            </w:tcBorders>
            <w:shd w:val="clear" w:color="auto" w:fill="auto"/>
            <w:noWrap/>
            <w:vAlign w:val="bottom"/>
            <w:hideMark/>
          </w:tcPr>
          <w:p w14:paraId="06C50161" w14:textId="77777777" w:rsidR="00F5779A" w:rsidRPr="005C696D" w:rsidRDefault="00F5779A">
            <w:pPr>
              <w:jc w:val="right"/>
            </w:pPr>
          </w:p>
        </w:tc>
        <w:tc>
          <w:tcPr>
            <w:tcW w:w="276" w:type="dxa"/>
            <w:tcBorders>
              <w:top w:val="nil"/>
              <w:left w:val="nil"/>
              <w:bottom w:val="nil"/>
              <w:right w:val="nil"/>
            </w:tcBorders>
            <w:shd w:val="clear" w:color="auto" w:fill="auto"/>
            <w:noWrap/>
            <w:vAlign w:val="bottom"/>
            <w:hideMark/>
          </w:tcPr>
          <w:p w14:paraId="4ED2984A" w14:textId="77777777" w:rsidR="00F5779A" w:rsidRPr="005C696D" w:rsidRDefault="00F5779A"/>
        </w:tc>
      </w:tr>
      <w:tr w:rsidR="00F5779A" w:rsidRPr="005C696D" w14:paraId="63D1BB17" w14:textId="77777777" w:rsidTr="00CF44F6">
        <w:trPr>
          <w:trHeight w:val="315"/>
        </w:trPr>
        <w:tc>
          <w:tcPr>
            <w:tcW w:w="640" w:type="dxa"/>
            <w:tcBorders>
              <w:top w:val="nil"/>
              <w:left w:val="nil"/>
              <w:bottom w:val="nil"/>
              <w:right w:val="nil"/>
            </w:tcBorders>
            <w:shd w:val="clear" w:color="auto" w:fill="auto"/>
            <w:noWrap/>
            <w:hideMark/>
          </w:tcPr>
          <w:p w14:paraId="47FA7CA2" w14:textId="77777777" w:rsidR="00F5779A" w:rsidRPr="005C696D" w:rsidRDefault="00F5779A"/>
        </w:tc>
        <w:tc>
          <w:tcPr>
            <w:tcW w:w="4500" w:type="dxa"/>
            <w:tcBorders>
              <w:top w:val="nil"/>
              <w:left w:val="nil"/>
              <w:bottom w:val="nil"/>
              <w:right w:val="nil"/>
            </w:tcBorders>
            <w:shd w:val="clear" w:color="auto" w:fill="auto"/>
            <w:vAlign w:val="bottom"/>
            <w:hideMark/>
          </w:tcPr>
          <w:p w14:paraId="6F8C4052" w14:textId="77777777" w:rsidR="00F5779A" w:rsidRPr="005C696D" w:rsidRDefault="00F5779A">
            <w:pPr>
              <w:jc w:val="both"/>
            </w:pPr>
            <w:r w:rsidRPr="005C696D">
              <w:t>Општи услови</w:t>
            </w:r>
          </w:p>
        </w:tc>
        <w:tc>
          <w:tcPr>
            <w:tcW w:w="1180" w:type="dxa"/>
            <w:tcBorders>
              <w:top w:val="nil"/>
              <w:left w:val="nil"/>
              <w:bottom w:val="nil"/>
              <w:right w:val="nil"/>
            </w:tcBorders>
            <w:shd w:val="clear" w:color="auto" w:fill="auto"/>
            <w:noWrap/>
            <w:vAlign w:val="bottom"/>
            <w:hideMark/>
          </w:tcPr>
          <w:p w14:paraId="728C8079" w14:textId="77777777" w:rsidR="00F5779A" w:rsidRPr="005C696D" w:rsidRDefault="00F5779A">
            <w:pPr>
              <w:jc w:val="both"/>
            </w:pPr>
          </w:p>
        </w:tc>
        <w:tc>
          <w:tcPr>
            <w:tcW w:w="1360" w:type="dxa"/>
            <w:tcBorders>
              <w:top w:val="nil"/>
              <w:left w:val="nil"/>
              <w:bottom w:val="nil"/>
              <w:right w:val="nil"/>
            </w:tcBorders>
            <w:shd w:val="clear" w:color="auto" w:fill="auto"/>
            <w:noWrap/>
            <w:vAlign w:val="bottom"/>
            <w:hideMark/>
          </w:tcPr>
          <w:p w14:paraId="1329975F" w14:textId="77777777" w:rsidR="00F5779A" w:rsidRPr="005C696D" w:rsidRDefault="00F5779A">
            <w:pPr>
              <w:jc w:val="center"/>
            </w:pPr>
          </w:p>
        </w:tc>
        <w:tc>
          <w:tcPr>
            <w:tcW w:w="1400" w:type="dxa"/>
            <w:tcBorders>
              <w:top w:val="nil"/>
              <w:left w:val="nil"/>
              <w:bottom w:val="nil"/>
              <w:right w:val="nil"/>
            </w:tcBorders>
            <w:shd w:val="clear" w:color="auto" w:fill="auto"/>
            <w:noWrap/>
            <w:vAlign w:val="bottom"/>
            <w:hideMark/>
          </w:tcPr>
          <w:p w14:paraId="3DA0E344" w14:textId="77777777" w:rsidR="00F5779A" w:rsidRPr="005C696D" w:rsidRDefault="00F5779A">
            <w:pPr>
              <w:jc w:val="right"/>
            </w:pPr>
          </w:p>
        </w:tc>
        <w:tc>
          <w:tcPr>
            <w:tcW w:w="276" w:type="dxa"/>
            <w:tcBorders>
              <w:top w:val="nil"/>
              <w:left w:val="nil"/>
              <w:bottom w:val="nil"/>
              <w:right w:val="nil"/>
            </w:tcBorders>
            <w:shd w:val="clear" w:color="auto" w:fill="auto"/>
            <w:noWrap/>
            <w:vAlign w:val="bottom"/>
            <w:hideMark/>
          </w:tcPr>
          <w:p w14:paraId="603B73AE" w14:textId="77777777" w:rsidR="00F5779A" w:rsidRPr="005C696D" w:rsidRDefault="00F5779A"/>
        </w:tc>
      </w:tr>
      <w:tr w:rsidR="00F5779A" w:rsidRPr="00CF44F6" w14:paraId="56AC5AEA" w14:textId="77777777" w:rsidTr="00CF44F6">
        <w:trPr>
          <w:trHeight w:val="1860"/>
        </w:trPr>
        <w:tc>
          <w:tcPr>
            <w:tcW w:w="640" w:type="dxa"/>
            <w:tcBorders>
              <w:top w:val="nil"/>
              <w:left w:val="nil"/>
              <w:bottom w:val="nil"/>
              <w:right w:val="nil"/>
            </w:tcBorders>
            <w:shd w:val="clear" w:color="auto" w:fill="auto"/>
            <w:noWrap/>
            <w:hideMark/>
          </w:tcPr>
          <w:p w14:paraId="00035C3E" w14:textId="77777777" w:rsidR="00F5779A" w:rsidRPr="00CF44F6" w:rsidRDefault="00F5779A" w:rsidP="00CF44F6">
            <w:pPr>
              <w:jc w:val="both"/>
            </w:pPr>
          </w:p>
        </w:tc>
        <w:tc>
          <w:tcPr>
            <w:tcW w:w="8716" w:type="dxa"/>
            <w:gridSpan w:val="5"/>
            <w:tcBorders>
              <w:top w:val="nil"/>
              <w:left w:val="nil"/>
              <w:bottom w:val="nil"/>
              <w:right w:val="nil"/>
            </w:tcBorders>
            <w:shd w:val="clear" w:color="auto" w:fill="auto"/>
            <w:vAlign w:val="bottom"/>
            <w:hideMark/>
          </w:tcPr>
          <w:p w14:paraId="1BF665CE" w14:textId="77777777" w:rsidR="00F5779A" w:rsidRPr="00CF44F6" w:rsidRDefault="00F5779A" w:rsidP="00CF44F6">
            <w:pPr>
              <w:jc w:val="both"/>
            </w:pPr>
            <w:r w:rsidRPr="00CF44F6">
              <w:t>Радове извести у свему према Техничким условима за извођење браварских радова. Браварски радови се морају извести стручно и квалитетно у свему према Техничким условима за извођење браварских радова, челичних и Алу конструкција, техничком опису, детаљима цртежа и упуству пројектанта. Монтажу свих елемената на градилишту извршити стручно, док се монтажа елемената специјалне израде врши према упуству произвођача.</w:t>
            </w:r>
          </w:p>
        </w:tc>
      </w:tr>
      <w:tr w:rsidR="00F5779A" w:rsidRPr="00CF44F6" w14:paraId="5FB59CED" w14:textId="77777777" w:rsidTr="00CF44F6">
        <w:trPr>
          <w:trHeight w:val="660"/>
        </w:trPr>
        <w:tc>
          <w:tcPr>
            <w:tcW w:w="640" w:type="dxa"/>
            <w:tcBorders>
              <w:top w:val="nil"/>
              <w:left w:val="nil"/>
              <w:bottom w:val="nil"/>
              <w:right w:val="nil"/>
            </w:tcBorders>
            <w:shd w:val="clear" w:color="auto" w:fill="auto"/>
            <w:noWrap/>
            <w:hideMark/>
          </w:tcPr>
          <w:p w14:paraId="2D28AAD3" w14:textId="77777777" w:rsidR="00F5779A" w:rsidRPr="00CF44F6" w:rsidRDefault="00F5779A" w:rsidP="00CF44F6">
            <w:pPr>
              <w:jc w:val="both"/>
            </w:pPr>
          </w:p>
        </w:tc>
        <w:tc>
          <w:tcPr>
            <w:tcW w:w="8716" w:type="dxa"/>
            <w:gridSpan w:val="5"/>
            <w:tcBorders>
              <w:top w:val="nil"/>
              <w:left w:val="nil"/>
              <w:bottom w:val="nil"/>
              <w:right w:val="nil"/>
            </w:tcBorders>
            <w:shd w:val="clear" w:color="auto" w:fill="auto"/>
            <w:vAlign w:val="bottom"/>
            <w:hideMark/>
          </w:tcPr>
          <w:p w14:paraId="0C2E1A5A" w14:textId="77777777" w:rsidR="00F5779A" w:rsidRPr="00CF44F6" w:rsidRDefault="00F5779A" w:rsidP="00CF44F6">
            <w:pPr>
              <w:jc w:val="both"/>
            </w:pPr>
            <w:r w:rsidRPr="00CF44F6">
              <w:t xml:space="preserve">Ценом радова обухватити набавку материјала, допрему, уградњу, све транспорте и преносе на градилишту. </w:t>
            </w:r>
          </w:p>
        </w:tc>
      </w:tr>
      <w:tr w:rsidR="00F5779A" w:rsidRPr="00CF44F6" w14:paraId="6ED1D843" w14:textId="77777777" w:rsidTr="00CF44F6">
        <w:trPr>
          <w:trHeight w:val="510"/>
        </w:trPr>
        <w:tc>
          <w:tcPr>
            <w:tcW w:w="640" w:type="dxa"/>
            <w:tcBorders>
              <w:top w:val="nil"/>
              <w:left w:val="nil"/>
              <w:bottom w:val="nil"/>
              <w:right w:val="nil"/>
            </w:tcBorders>
            <w:shd w:val="clear" w:color="auto" w:fill="auto"/>
            <w:noWrap/>
            <w:hideMark/>
          </w:tcPr>
          <w:p w14:paraId="55520CB5" w14:textId="77777777" w:rsidR="00F5779A" w:rsidRPr="00CF44F6" w:rsidRDefault="00F5779A" w:rsidP="00CF44F6">
            <w:pPr>
              <w:jc w:val="both"/>
            </w:pPr>
          </w:p>
        </w:tc>
        <w:tc>
          <w:tcPr>
            <w:tcW w:w="8716" w:type="dxa"/>
            <w:gridSpan w:val="5"/>
            <w:tcBorders>
              <w:top w:val="nil"/>
              <w:left w:val="nil"/>
              <w:bottom w:val="nil"/>
              <w:right w:val="nil"/>
            </w:tcBorders>
            <w:shd w:val="clear" w:color="auto" w:fill="auto"/>
            <w:vAlign w:val="bottom"/>
            <w:hideMark/>
          </w:tcPr>
          <w:p w14:paraId="47BE6913" w14:textId="77777777" w:rsidR="00F5779A" w:rsidRPr="00CF44F6" w:rsidRDefault="00F5779A" w:rsidP="00CF44F6">
            <w:pPr>
              <w:jc w:val="both"/>
            </w:pPr>
            <w:r w:rsidRPr="00CF44F6">
              <w:t xml:space="preserve">Радионичке нацрте ради извођач, потврђује пројектант. </w:t>
            </w:r>
          </w:p>
        </w:tc>
      </w:tr>
      <w:tr w:rsidR="00F5779A" w:rsidRPr="00CF44F6" w14:paraId="4185F39A" w14:textId="77777777" w:rsidTr="00CF44F6">
        <w:trPr>
          <w:trHeight w:val="1380"/>
        </w:trPr>
        <w:tc>
          <w:tcPr>
            <w:tcW w:w="640" w:type="dxa"/>
            <w:tcBorders>
              <w:top w:val="nil"/>
              <w:left w:val="nil"/>
              <w:bottom w:val="nil"/>
              <w:right w:val="nil"/>
            </w:tcBorders>
            <w:shd w:val="clear" w:color="auto" w:fill="auto"/>
            <w:noWrap/>
            <w:hideMark/>
          </w:tcPr>
          <w:p w14:paraId="036284CB" w14:textId="77777777" w:rsidR="00F5779A" w:rsidRPr="00CF44F6" w:rsidRDefault="00F5779A" w:rsidP="00CF44F6">
            <w:pPr>
              <w:jc w:val="both"/>
            </w:pPr>
          </w:p>
        </w:tc>
        <w:tc>
          <w:tcPr>
            <w:tcW w:w="8716" w:type="dxa"/>
            <w:gridSpan w:val="5"/>
            <w:tcBorders>
              <w:top w:val="nil"/>
              <w:left w:val="nil"/>
              <w:bottom w:val="nil"/>
              <w:right w:val="nil"/>
            </w:tcBorders>
            <w:shd w:val="clear" w:color="auto" w:fill="auto"/>
            <w:vAlign w:val="bottom"/>
            <w:hideMark/>
          </w:tcPr>
          <w:p w14:paraId="758D1C5C" w14:textId="77777777" w:rsidR="00F5779A" w:rsidRPr="00CF44F6" w:rsidRDefault="00F5779A" w:rsidP="00CF44F6">
            <w:pPr>
              <w:jc w:val="both"/>
            </w:pPr>
            <w:r w:rsidRPr="00CF44F6">
              <w:t>Све браварске радове извести према пројекту, одговарајућој шеми и конструктивном детаљу пројектанта. Свака позиција браварских радова треба да буде опремљена одговарајућим бројем анкера за повезивање и учвршћивање на конструктивне елементе.</w:t>
            </w:r>
          </w:p>
        </w:tc>
      </w:tr>
      <w:tr w:rsidR="00F5779A" w:rsidRPr="00CF44F6" w14:paraId="5F839240" w14:textId="77777777" w:rsidTr="00CF44F6">
        <w:trPr>
          <w:trHeight w:val="945"/>
        </w:trPr>
        <w:tc>
          <w:tcPr>
            <w:tcW w:w="640" w:type="dxa"/>
            <w:tcBorders>
              <w:top w:val="nil"/>
              <w:left w:val="nil"/>
              <w:bottom w:val="nil"/>
              <w:right w:val="nil"/>
            </w:tcBorders>
            <w:shd w:val="clear" w:color="auto" w:fill="auto"/>
            <w:noWrap/>
            <w:hideMark/>
          </w:tcPr>
          <w:p w14:paraId="4ADF304A" w14:textId="77777777" w:rsidR="00F5779A" w:rsidRPr="00CF44F6" w:rsidRDefault="00F5779A" w:rsidP="00CF44F6">
            <w:pPr>
              <w:jc w:val="both"/>
            </w:pPr>
          </w:p>
        </w:tc>
        <w:tc>
          <w:tcPr>
            <w:tcW w:w="8716" w:type="dxa"/>
            <w:gridSpan w:val="5"/>
            <w:tcBorders>
              <w:top w:val="nil"/>
              <w:left w:val="nil"/>
              <w:bottom w:val="nil"/>
              <w:right w:val="nil"/>
            </w:tcBorders>
            <w:shd w:val="clear" w:color="auto" w:fill="auto"/>
            <w:vAlign w:val="bottom"/>
            <w:hideMark/>
          </w:tcPr>
          <w:p w14:paraId="6F4C5C73" w14:textId="77777777" w:rsidR="00F5779A" w:rsidRPr="00CF44F6" w:rsidRDefault="00F5779A" w:rsidP="00CF44F6">
            <w:pPr>
              <w:jc w:val="both"/>
            </w:pPr>
            <w:r w:rsidRPr="00CF44F6">
              <w:t>Све металне делове треба пре уградње очистити од рђе и прљавштине и премазати антикорозивним средством у два премаза.</w:t>
            </w:r>
          </w:p>
        </w:tc>
      </w:tr>
      <w:tr w:rsidR="00F5779A" w:rsidRPr="00CF44F6" w14:paraId="78B02A96" w14:textId="77777777" w:rsidTr="00CF44F6">
        <w:trPr>
          <w:trHeight w:val="900"/>
        </w:trPr>
        <w:tc>
          <w:tcPr>
            <w:tcW w:w="640" w:type="dxa"/>
            <w:tcBorders>
              <w:top w:val="nil"/>
              <w:left w:val="nil"/>
              <w:bottom w:val="nil"/>
              <w:right w:val="nil"/>
            </w:tcBorders>
            <w:shd w:val="clear" w:color="auto" w:fill="auto"/>
            <w:noWrap/>
            <w:hideMark/>
          </w:tcPr>
          <w:p w14:paraId="558E7F6F" w14:textId="77777777" w:rsidR="00F5779A" w:rsidRPr="00CF44F6" w:rsidRDefault="00F5779A" w:rsidP="00CF44F6">
            <w:pPr>
              <w:jc w:val="both"/>
            </w:pPr>
          </w:p>
        </w:tc>
        <w:tc>
          <w:tcPr>
            <w:tcW w:w="8716" w:type="dxa"/>
            <w:gridSpan w:val="5"/>
            <w:tcBorders>
              <w:top w:val="nil"/>
              <w:left w:val="nil"/>
              <w:bottom w:val="nil"/>
              <w:right w:val="nil"/>
            </w:tcBorders>
            <w:shd w:val="clear" w:color="auto" w:fill="auto"/>
            <w:vAlign w:val="bottom"/>
            <w:hideMark/>
          </w:tcPr>
          <w:p w14:paraId="56BBAB86" w14:textId="77777777" w:rsidR="00F5779A" w:rsidRPr="00CF44F6" w:rsidRDefault="00F5779A" w:rsidP="00CF44F6">
            <w:pPr>
              <w:jc w:val="both"/>
            </w:pPr>
            <w:r w:rsidRPr="00CF44F6">
              <w:t>Кроз одговарајуће ставке браварских позиција обухватити и застакљивање, потребан оков и евентуално покривање споја украсним лајснама.</w:t>
            </w:r>
          </w:p>
        </w:tc>
      </w:tr>
    </w:tbl>
    <w:p w14:paraId="32EBAD24" w14:textId="77777777" w:rsidR="002652A9" w:rsidRPr="00CF44F6" w:rsidRDefault="002652A9" w:rsidP="00CF44F6">
      <w:pPr>
        <w:jc w:val="both"/>
      </w:pPr>
    </w:p>
    <w:p w14:paraId="165E08EF" w14:textId="77777777" w:rsidR="002652A9" w:rsidRPr="00CF44F6" w:rsidRDefault="002652A9" w:rsidP="00CF44F6">
      <w:pPr>
        <w:jc w:val="both"/>
      </w:pPr>
    </w:p>
    <w:p w14:paraId="6C4E900C" w14:textId="77777777" w:rsidR="00CF44F6" w:rsidRPr="00CF44F6" w:rsidRDefault="00CF44F6" w:rsidP="00CF44F6">
      <w:pPr>
        <w:jc w:val="both"/>
      </w:pPr>
    </w:p>
    <w:p w14:paraId="1CF90C01" w14:textId="77777777" w:rsidR="00CF44F6" w:rsidRPr="005C696D" w:rsidRDefault="00CF44F6" w:rsidP="00305814">
      <w:pPr>
        <w:jc w:val="both"/>
        <w:rPr>
          <w:bCs/>
          <w:iCs/>
          <w:lang w:val="sr-Latn-CS"/>
        </w:rPr>
      </w:pPr>
    </w:p>
    <w:tbl>
      <w:tblPr>
        <w:tblW w:w="9356" w:type="dxa"/>
        <w:tblInd w:w="108" w:type="dxa"/>
        <w:tblLayout w:type="fixed"/>
        <w:tblLook w:val="04A0" w:firstRow="1" w:lastRow="0" w:firstColumn="1" w:lastColumn="0" w:noHBand="0" w:noVBand="1"/>
      </w:tblPr>
      <w:tblGrid>
        <w:gridCol w:w="638"/>
        <w:gridCol w:w="6574"/>
        <w:gridCol w:w="236"/>
        <w:gridCol w:w="236"/>
        <w:gridCol w:w="1396"/>
        <w:gridCol w:w="276"/>
      </w:tblGrid>
      <w:tr w:rsidR="002652A9" w:rsidRPr="005C696D" w14:paraId="2DE0B2FF" w14:textId="77777777" w:rsidTr="00CF44F6">
        <w:trPr>
          <w:trHeight w:val="315"/>
        </w:trPr>
        <w:tc>
          <w:tcPr>
            <w:tcW w:w="640" w:type="dxa"/>
            <w:tcBorders>
              <w:top w:val="single" w:sz="4" w:space="0" w:color="000000"/>
              <w:left w:val="single" w:sz="4" w:space="0" w:color="000000"/>
              <w:bottom w:val="single" w:sz="4" w:space="0" w:color="000000"/>
              <w:right w:val="nil"/>
            </w:tcBorders>
            <w:shd w:val="clear" w:color="FFFFCC" w:fill="FFFF99"/>
            <w:noWrap/>
            <w:hideMark/>
          </w:tcPr>
          <w:p w14:paraId="1F263E42" w14:textId="067AC2E9" w:rsidR="002652A9" w:rsidRPr="005C696D" w:rsidRDefault="002652A9">
            <w:pPr>
              <w:jc w:val="center"/>
              <w:rPr>
                <w:lang w:val="sr-Latn-RS"/>
              </w:rPr>
            </w:pPr>
          </w:p>
        </w:tc>
        <w:tc>
          <w:tcPr>
            <w:tcW w:w="7040" w:type="dxa"/>
            <w:gridSpan w:val="3"/>
            <w:tcBorders>
              <w:top w:val="single" w:sz="4" w:space="0" w:color="000000"/>
              <w:left w:val="nil"/>
              <w:bottom w:val="single" w:sz="4" w:space="0" w:color="000000"/>
              <w:right w:val="nil"/>
            </w:tcBorders>
            <w:shd w:val="clear" w:color="FFFFCC" w:fill="FFFF99"/>
            <w:noWrap/>
            <w:vAlign w:val="center"/>
            <w:hideMark/>
          </w:tcPr>
          <w:p w14:paraId="192F36A2" w14:textId="77777777" w:rsidR="002652A9" w:rsidRPr="005C696D" w:rsidRDefault="002652A9">
            <w:pPr>
              <w:rPr>
                <w:b/>
                <w:bCs/>
                <w:i/>
                <w:iCs/>
                <w:u w:val="single"/>
              </w:rPr>
            </w:pPr>
            <w:r w:rsidRPr="005C696D">
              <w:rPr>
                <w:b/>
                <w:bCs/>
                <w:i/>
                <w:iCs/>
                <w:u w:val="single"/>
              </w:rPr>
              <w:t>КЕРАМИЧАРСКИ  И ПОДОПОЛАГАЧКИ РАДОВИ</w:t>
            </w:r>
          </w:p>
        </w:tc>
        <w:tc>
          <w:tcPr>
            <w:tcW w:w="1400" w:type="dxa"/>
            <w:tcBorders>
              <w:top w:val="single" w:sz="4" w:space="0" w:color="000000"/>
              <w:left w:val="nil"/>
              <w:bottom w:val="single" w:sz="4" w:space="0" w:color="000000"/>
              <w:right w:val="nil"/>
            </w:tcBorders>
            <w:shd w:val="clear" w:color="FFFFCC" w:fill="FFFF99"/>
            <w:noWrap/>
            <w:vAlign w:val="bottom"/>
            <w:hideMark/>
          </w:tcPr>
          <w:p w14:paraId="434F915C" w14:textId="77777777" w:rsidR="002652A9" w:rsidRPr="005C696D" w:rsidRDefault="002652A9">
            <w:r w:rsidRPr="005C696D">
              <w:t> </w:t>
            </w:r>
          </w:p>
        </w:tc>
        <w:tc>
          <w:tcPr>
            <w:tcW w:w="276" w:type="dxa"/>
            <w:tcBorders>
              <w:top w:val="single" w:sz="4" w:space="0" w:color="000000"/>
              <w:left w:val="nil"/>
              <w:bottom w:val="single" w:sz="4" w:space="0" w:color="000000"/>
              <w:right w:val="single" w:sz="4" w:space="0" w:color="000000"/>
            </w:tcBorders>
            <w:shd w:val="clear" w:color="FFFFCC" w:fill="FFFF99"/>
            <w:noWrap/>
            <w:vAlign w:val="bottom"/>
            <w:hideMark/>
          </w:tcPr>
          <w:p w14:paraId="5E884C37" w14:textId="77777777" w:rsidR="002652A9" w:rsidRPr="005C696D" w:rsidRDefault="002652A9">
            <w:r w:rsidRPr="005C696D">
              <w:t> </w:t>
            </w:r>
          </w:p>
        </w:tc>
      </w:tr>
      <w:tr w:rsidR="002652A9" w:rsidRPr="005C696D" w14:paraId="46304D7A" w14:textId="77777777" w:rsidTr="00CF44F6">
        <w:trPr>
          <w:trHeight w:val="315"/>
        </w:trPr>
        <w:tc>
          <w:tcPr>
            <w:tcW w:w="640" w:type="dxa"/>
            <w:tcBorders>
              <w:top w:val="nil"/>
              <w:left w:val="nil"/>
              <w:bottom w:val="nil"/>
              <w:right w:val="nil"/>
            </w:tcBorders>
            <w:shd w:val="clear" w:color="auto" w:fill="auto"/>
            <w:noWrap/>
            <w:hideMark/>
          </w:tcPr>
          <w:p w14:paraId="203FB263" w14:textId="77777777" w:rsidR="002652A9" w:rsidRPr="005C696D" w:rsidRDefault="002652A9"/>
        </w:tc>
        <w:tc>
          <w:tcPr>
            <w:tcW w:w="6596" w:type="dxa"/>
            <w:tcBorders>
              <w:top w:val="nil"/>
              <w:left w:val="nil"/>
              <w:bottom w:val="nil"/>
              <w:right w:val="nil"/>
            </w:tcBorders>
            <w:shd w:val="clear" w:color="auto" w:fill="auto"/>
            <w:vAlign w:val="bottom"/>
            <w:hideMark/>
          </w:tcPr>
          <w:p w14:paraId="46AB39F6" w14:textId="77777777" w:rsidR="002652A9" w:rsidRPr="005C696D" w:rsidRDefault="002652A9">
            <w:pPr>
              <w:jc w:val="center"/>
            </w:pPr>
          </w:p>
        </w:tc>
        <w:tc>
          <w:tcPr>
            <w:tcW w:w="222" w:type="dxa"/>
            <w:tcBorders>
              <w:top w:val="nil"/>
              <w:left w:val="nil"/>
              <w:bottom w:val="nil"/>
              <w:right w:val="nil"/>
            </w:tcBorders>
            <w:shd w:val="clear" w:color="auto" w:fill="auto"/>
            <w:noWrap/>
            <w:vAlign w:val="bottom"/>
            <w:hideMark/>
          </w:tcPr>
          <w:p w14:paraId="31DB5C79" w14:textId="77777777" w:rsidR="002652A9" w:rsidRPr="005C696D" w:rsidRDefault="002652A9"/>
        </w:tc>
        <w:tc>
          <w:tcPr>
            <w:tcW w:w="222" w:type="dxa"/>
            <w:tcBorders>
              <w:top w:val="nil"/>
              <w:left w:val="nil"/>
              <w:bottom w:val="nil"/>
              <w:right w:val="nil"/>
            </w:tcBorders>
            <w:shd w:val="clear" w:color="auto" w:fill="auto"/>
            <w:noWrap/>
            <w:vAlign w:val="bottom"/>
            <w:hideMark/>
          </w:tcPr>
          <w:p w14:paraId="47775A16" w14:textId="77777777" w:rsidR="002652A9" w:rsidRPr="005C696D" w:rsidRDefault="002652A9">
            <w:pPr>
              <w:jc w:val="center"/>
            </w:pPr>
          </w:p>
        </w:tc>
        <w:tc>
          <w:tcPr>
            <w:tcW w:w="1400" w:type="dxa"/>
            <w:tcBorders>
              <w:top w:val="nil"/>
              <w:left w:val="nil"/>
              <w:bottom w:val="nil"/>
              <w:right w:val="nil"/>
            </w:tcBorders>
            <w:shd w:val="clear" w:color="auto" w:fill="auto"/>
            <w:noWrap/>
            <w:vAlign w:val="bottom"/>
            <w:hideMark/>
          </w:tcPr>
          <w:p w14:paraId="48C7C673" w14:textId="77777777" w:rsidR="002652A9" w:rsidRPr="005C696D" w:rsidRDefault="002652A9">
            <w:pPr>
              <w:jc w:val="right"/>
            </w:pPr>
          </w:p>
        </w:tc>
        <w:tc>
          <w:tcPr>
            <w:tcW w:w="276" w:type="dxa"/>
            <w:tcBorders>
              <w:top w:val="nil"/>
              <w:left w:val="nil"/>
              <w:bottom w:val="nil"/>
              <w:right w:val="nil"/>
            </w:tcBorders>
            <w:shd w:val="clear" w:color="auto" w:fill="auto"/>
            <w:noWrap/>
            <w:vAlign w:val="bottom"/>
            <w:hideMark/>
          </w:tcPr>
          <w:p w14:paraId="3314F60E" w14:textId="77777777" w:rsidR="002652A9" w:rsidRPr="005C696D" w:rsidRDefault="002652A9"/>
        </w:tc>
      </w:tr>
      <w:tr w:rsidR="002652A9" w:rsidRPr="005C696D" w14:paraId="738EE175" w14:textId="77777777" w:rsidTr="00CF44F6">
        <w:trPr>
          <w:trHeight w:val="315"/>
        </w:trPr>
        <w:tc>
          <w:tcPr>
            <w:tcW w:w="640" w:type="dxa"/>
            <w:tcBorders>
              <w:top w:val="nil"/>
              <w:left w:val="nil"/>
              <w:bottom w:val="nil"/>
              <w:right w:val="nil"/>
            </w:tcBorders>
            <w:shd w:val="clear" w:color="auto" w:fill="auto"/>
            <w:noWrap/>
            <w:hideMark/>
          </w:tcPr>
          <w:p w14:paraId="46192BB8" w14:textId="77777777" w:rsidR="002652A9" w:rsidRPr="005C696D" w:rsidRDefault="002652A9"/>
        </w:tc>
        <w:tc>
          <w:tcPr>
            <w:tcW w:w="6596" w:type="dxa"/>
            <w:tcBorders>
              <w:top w:val="nil"/>
              <w:left w:val="nil"/>
              <w:bottom w:val="nil"/>
              <w:right w:val="nil"/>
            </w:tcBorders>
            <w:shd w:val="clear" w:color="auto" w:fill="auto"/>
            <w:vAlign w:val="bottom"/>
            <w:hideMark/>
          </w:tcPr>
          <w:p w14:paraId="4EAF08FC" w14:textId="77777777" w:rsidR="002652A9" w:rsidRPr="005C696D" w:rsidRDefault="002652A9">
            <w:pPr>
              <w:jc w:val="both"/>
            </w:pPr>
            <w:r w:rsidRPr="005C696D">
              <w:t>Општи услови</w:t>
            </w:r>
          </w:p>
        </w:tc>
        <w:tc>
          <w:tcPr>
            <w:tcW w:w="222" w:type="dxa"/>
            <w:tcBorders>
              <w:top w:val="nil"/>
              <w:left w:val="nil"/>
              <w:bottom w:val="nil"/>
              <w:right w:val="nil"/>
            </w:tcBorders>
            <w:shd w:val="clear" w:color="auto" w:fill="auto"/>
            <w:noWrap/>
            <w:vAlign w:val="bottom"/>
            <w:hideMark/>
          </w:tcPr>
          <w:p w14:paraId="2BF88EE7" w14:textId="77777777" w:rsidR="002652A9" w:rsidRPr="005C696D" w:rsidRDefault="002652A9">
            <w:pPr>
              <w:jc w:val="both"/>
            </w:pPr>
          </w:p>
        </w:tc>
        <w:tc>
          <w:tcPr>
            <w:tcW w:w="222" w:type="dxa"/>
            <w:tcBorders>
              <w:top w:val="nil"/>
              <w:left w:val="nil"/>
              <w:bottom w:val="nil"/>
              <w:right w:val="nil"/>
            </w:tcBorders>
            <w:shd w:val="clear" w:color="auto" w:fill="auto"/>
            <w:noWrap/>
            <w:vAlign w:val="bottom"/>
            <w:hideMark/>
          </w:tcPr>
          <w:p w14:paraId="798F0836" w14:textId="77777777" w:rsidR="002652A9" w:rsidRPr="005C696D" w:rsidRDefault="002652A9">
            <w:pPr>
              <w:jc w:val="center"/>
            </w:pPr>
          </w:p>
        </w:tc>
        <w:tc>
          <w:tcPr>
            <w:tcW w:w="1400" w:type="dxa"/>
            <w:tcBorders>
              <w:top w:val="nil"/>
              <w:left w:val="nil"/>
              <w:bottom w:val="nil"/>
              <w:right w:val="nil"/>
            </w:tcBorders>
            <w:shd w:val="clear" w:color="auto" w:fill="auto"/>
            <w:noWrap/>
            <w:vAlign w:val="bottom"/>
            <w:hideMark/>
          </w:tcPr>
          <w:p w14:paraId="7F3AE6B7" w14:textId="77777777" w:rsidR="002652A9" w:rsidRPr="005C696D" w:rsidRDefault="002652A9">
            <w:pPr>
              <w:jc w:val="right"/>
            </w:pPr>
          </w:p>
        </w:tc>
        <w:tc>
          <w:tcPr>
            <w:tcW w:w="276" w:type="dxa"/>
            <w:tcBorders>
              <w:top w:val="nil"/>
              <w:left w:val="nil"/>
              <w:bottom w:val="nil"/>
              <w:right w:val="nil"/>
            </w:tcBorders>
            <w:shd w:val="clear" w:color="auto" w:fill="auto"/>
            <w:noWrap/>
            <w:vAlign w:val="bottom"/>
            <w:hideMark/>
          </w:tcPr>
          <w:p w14:paraId="11B1F84A" w14:textId="77777777" w:rsidR="002652A9" w:rsidRPr="005C696D" w:rsidRDefault="002652A9">
            <w:pPr>
              <w:jc w:val="right"/>
            </w:pPr>
          </w:p>
        </w:tc>
      </w:tr>
      <w:tr w:rsidR="002652A9" w:rsidRPr="005C696D" w14:paraId="731584B4" w14:textId="77777777" w:rsidTr="00CF44F6">
        <w:trPr>
          <w:trHeight w:val="1905"/>
        </w:trPr>
        <w:tc>
          <w:tcPr>
            <w:tcW w:w="640" w:type="dxa"/>
            <w:tcBorders>
              <w:top w:val="nil"/>
              <w:left w:val="nil"/>
              <w:bottom w:val="nil"/>
              <w:right w:val="nil"/>
            </w:tcBorders>
            <w:shd w:val="clear" w:color="auto" w:fill="auto"/>
            <w:noWrap/>
            <w:hideMark/>
          </w:tcPr>
          <w:p w14:paraId="4B6C36A5" w14:textId="77777777" w:rsidR="002652A9" w:rsidRPr="005C696D" w:rsidRDefault="002652A9">
            <w:pPr>
              <w:jc w:val="right"/>
            </w:pPr>
          </w:p>
        </w:tc>
        <w:tc>
          <w:tcPr>
            <w:tcW w:w="8716" w:type="dxa"/>
            <w:gridSpan w:val="5"/>
            <w:tcBorders>
              <w:top w:val="nil"/>
              <w:left w:val="nil"/>
              <w:bottom w:val="nil"/>
              <w:right w:val="nil"/>
            </w:tcBorders>
            <w:shd w:val="clear" w:color="auto" w:fill="auto"/>
            <w:vAlign w:val="bottom"/>
            <w:hideMark/>
          </w:tcPr>
          <w:p w14:paraId="11793C93" w14:textId="77777777" w:rsidR="002652A9" w:rsidRPr="005C696D" w:rsidRDefault="002652A9">
            <w:pPr>
              <w:jc w:val="both"/>
            </w:pPr>
            <w:r w:rsidRPr="005C696D">
              <w:t>Керамичарски радови ће бити изведени у свему према пројекту и важећим стандардима, са одговарајућом стручном радном снагом, уз пуну примену савременог алата и механизације намењене овој врсти радова. Цене садрже све радне операције, утрошке материјала и помоћни алат и скеле које прописују "Нормативи и стандарди рада у грађевинарству- Високоградња ГН 501".</w:t>
            </w:r>
          </w:p>
        </w:tc>
      </w:tr>
      <w:tr w:rsidR="002652A9" w:rsidRPr="005C696D" w14:paraId="3EC96FFC" w14:textId="77777777" w:rsidTr="00CF44F6">
        <w:trPr>
          <w:trHeight w:val="1860"/>
        </w:trPr>
        <w:tc>
          <w:tcPr>
            <w:tcW w:w="640" w:type="dxa"/>
            <w:tcBorders>
              <w:top w:val="nil"/>
              <w:left w:val="nil"/>
              <w:bottom w:val="nil"/>
              <w:right w:val="nil"/>
            </w:tcBorders>
            <w:shd w:val="clear" w:color="auto" w:fill="auto"/>
            <w:noWrap/>
            <w:hideMark/>
          </w:tcPr>
          <w:p w14:paraId="1B90DB2A" w14:textId="77777777" w:rsidR="002652A9" w:rsidRPr="005C696D" w:rsidRDefault="002652A9">
            <w:pPr>
              <w:jc w:val="both"/>
            </w:pPr>
          </w:p>
        </w:tc>
        <w:tc>
          <w:tcPr>
            <w:tcW w:w="8716" w:type="dxa"/>
            <w:gridSpan w:val="5"/>
            <w:tcBorders>
              <w:top w:val="nil"/>
              <w:left w:val="nil"/>
              <w:bottom w:val="nil"/>
              <w:right w:val="nil"/>
            </w:tcBorders>
            <w:shd w:val="clear" w:color="auto" w:fill="auto"/>
            <w:vAlign w:val="bottom"/>
            <w:hideMark/>
          </w:tcPr>
          <w:p w14:paraId="1F3491C8" w14:textId="77777777" w:rsidR="002652A9" w:rsidRPr="005C696D" w:rsidRDefault="002652A9">
            <w:pPr>
              <w:jc w:val="both"/>
            </w:pPr>
            <w:r w:rsidRPr="005C696D">
              <w:t>Сви употребљени материјали, спојна и везивна средства, заштитна средства морају бити прописаног квалитета, односно да поседују атесте. Радови се морају извести квалитетно у свему према важећим прописима, стандардима и техничкој документацији. Класа, намена и квалитет плочица одређена је техничком документацијом. Боју и начин полагања одређује пројектант. Све спољне ивице зидова заштитити АЛУ лајснама, а унутрашње углове обавезно заштитити акрилним силиконом.</w:t>
            </w:r>
          </w:p>
        </w:tc>
      </w:tr>
      <w:tr w:rsidR="002652A9" w:rsidRPr="005C696D" w14:paraId="5AB0171B" w14:textId="77777777" w:rsidTr="00CF44F6">
        <w:trPr>
          <w:trHeight w:val="2295"/>
        </w:trPr>
        <w:tc>
          <w:tcPr>
            <w:tcW w:w="640" w:type="dxa"/>
            <w:tcBorders>
              <w:top w:val="nil"/>
              <w:left w:val="nil"/>
              <w:bottom w:val="nil"/>
              <w:right w:val="nil"/>
            </w:tcBorders>
            <w:shd w:val="clear" w:color="auto" w:fill="auto"/>
            <w:noWrap/>
            <w:hideMark/>
          </w:tcPr>
          <w:p w14:paraId="50D9F794" w14:textId="77777777" w:rsidR="002652A9" w:rsidRPr="005C696D" w:rsidRDefault="002652A9">
            <w:pPr>
              <w:jc w:val="both"/>
            </w:pPr>
          </w:p>
        </w:tc>
        <w:tc>
          <w:tcPr>
            <w:tcW w:w="8716" w:type="dxa"/>
            <w:gridSpan w:val="5"/>
            <w:tcBorders>
              <w:top w:val="nil"/>
              <w:left w:val="nil"/>
              <w:bottom w:val="nil"/>
              <w:right w:val="nil"/>
            </w:tcBorders>
            <w:shd w:val="clear" w:color="auto" w:fill="auto"/>
            <w:vAlign w:val="bottom"/>
            <w:hideMark/>
          </w:tcPr>
          <w:p w14:paraId="54FBCB38" w14:textId="77777777" w:rsidR="002652A9" w:rsidRPr="005C696D" w:rsidRDefault="002652A9">
            <w:pPr>
              <w:jc w:val="both"/>
            </w:pPr>
            <w:r w:rsidRPr="005C696D">
              <w:t xml:space="preserve">Сва инсталација која није видна треба се положити и испитати пре полагања плочица. За постављање плочица у лепку, подлога мора бити чиста, чврста, равна са правилним и оштрим ивицама. Након завршетка радова поплочане површине ће се очистити и опрати. Код температура нижих или виших од прописаних, </w:t>
            </w:r>
            <w:proofErr w:type="gramStart"/>
            <w:r w:rsidRPr="005C696D">
              <w:t>уколико  се</w:t>
            </w:r>
            <w:proofErr w:type="gramEnd"/>
            <w:r w:rsidRPr="005C696D">
              <w:t xml:space="preserve"> радови изводе, предузети мере заштите употребљеног основног и везног материјала. Мере заштите не утичу на уговорену цену радова. За све време извођења радова извођач је дужан да предузме све потребне мере како не би дошло до оштећења подова.</w:t>
            </w:r>
          </w:p>
        </w:tc>
      </w:tr>
      <w:tr w:rsidR="002652A9" w:rsidRPr="005C696D" w14:paraId="704B4BAC" w14:textId="77777777" w:rsidTr="00CF44F6">
        <w:trPr>
          <w:trHeight w:val="1605"/>
        </w:trPr>
        <w:tc>
          <w:tcPr>
            <w:tcW w:w="640" w:type="dxa"/>
            <w:tcBorders>
              <w:top w:val="nil"/>
              <w:left w:val="nil"/>
              <w:bottom w:val="nil"/>
              <w:right w:val="nil"/>
            </w:tcBorders>
            <w:shd w:val="clear" w:color="auto" w:fill="auto"/>
            <w:noWrap/>
            <w:hideMark/>
          </w:tcPr>
          <w:p w14:paraId="30735900" w14:textId="77777777" w:rsidR="002652A9" w:rsidRPr="005C696D" w:rsidRDefault="002652A9">
            <w:pPr>
              <w:jc w:val="both"/>
            </w:pPr>
          </w:p>
        </w:tc>
        <w:tc>
          <w:tcPr>
            <w:tcW w:w="8716" w:type="dxa"/>
            <w:gridSpan w:val="5"/>
            <w:tcBorders>
              <w:top w:val="nil"/>
              <w:left w:val="nil"/>
              <w:bottom w:val="nil"/>
              <w:right w:val="nil"/>
            </w:tcBorders>
            <w:shd w:val="clear" w:color="auto" w:fill="auto"/>
            <w:vAlign w:val="bottom"/>
            <w:hideMark/>
          </w:tcPr>
          <w:p w14:paraId="542A27F2" w14:textId="77777777" w:rsidR="002652A9" w:rsidRPr="005C696D" w:rsidRDefault="002652A9">
            <w:pPr>
              <w:jc w:val="both"/>
            </w:pPr>
            <w:r w:rsidRPr="005C696D">
              <w:t xml:space="preserve">Обрачун се врши по јединици мере назначене код сваке позиције радова. Јединачна цена обухвата израду комплетне позиције радова (набавка основног, везног и материјала за заштиту, спољни и унутрашњи транспорт, израду, мере заштите, све хоризонталне и вертикалне преносе, неопходну радну скелу, чишћење и </w:t>
            </w:r>
            <w:proofErr w:type="gramStart"/>
            <w:r w:rsidRPr="005C696D">
              <w:t>остале  активности</w:t>
            </w:r>
            <w:proofErr w:type="gramEnd"/>
            <w:r w:rsidRPr="005C696D">
              <w:t xml:space="preserve"> које су неопходне за квалитетно извођење ових радова.                       </w:t>
            </w:r>
          </w:p>
        </w:tc>
      </w:tr>
    </w:tbl>
    <w:p w14:paraId="30897DE9" w14:textId="77777777" w:rsidR="002652A9" w:rsidRPr="005C696D" w:rsidRDefault="002652A9" w:rsidP="00305814">
      <w:pPr>
        <w:jc w:val="both"/>
        <w:rPr>
          <w:bCs/>
          <w:iCs/>
          <w:lang w:val="sr-Latn-CS"/>
        </w:rPr>
      </w:pPr>
    </w:p>
    <w:p w14:paraId="34425A2D" w14:textId="77777777" w:rsidR="001D440D" w:rsidRPr="005C696D" w:rsidRDefault="001D440D" w:rsidP="00305814">
      <w:pPr>
        <w:jc w:val="both"/>
        <w:rPr>
          <w:bCs/>
          <w:iCs/>
          <w:lang w:val="sr-Latn-CS"/>
        </w:rPr>
      </w:pPr>
    </w:p>
    <w:tbl>
      <w:tblPr>
        <w:tblW w:w="9356" w:type="dxa"/>
        <w:tblInd w:w="108" w:type="dxa"/>
        <w:tblLayout w:type="fixed"/>
        <w:tblLook w:val="04A0" w:firstRow="1" w:lastRow="0" w:firstColumn="1" w:lastColumn="0" w:noHBand="0" w:noVBand="1"/>
      </w:tblPr>
      <w:tblGrid>
        <w:gridCol w:w="284"/>
        <w:gridCol w:w="4856"/>
        <w:gridCol w:w="1180"/>
        <w:gridCol w:w="1360"/>
        <w:gridCol w:w="1400"/>
        <w:gridCol w:w="276"/>
      </w:tblGrid>
      <w:tr w:rsidR="001D440D" w:rsidRPr="005C696D" w14:paraId="71F582A9" w14:textId="77777777" w:rsidTr="00CF44F6">
        <w:trPr>
          <w:trHeight w:val="315"/>
        </w:trPr>
        <w:tc>
          <w:tcPr>
            <w:tcW w:w="284" w:type="dxa"/>
            <w:tcBorders>
              <w:top w:val="single" w:sz="4" w:space="0" w:color="000000"/>
              <w:left w:val="single" w:sz="4" w:space="0" w:color="000000"/>
              <w:bottom w:val="single" w:sz="4" w:space="0" w:color="000000"/>
              <w:right w:val="nil"/>
            </w:tcBorders>
            <w:shd w:val="clear" w:color="FFFFCC" w:fill="FFFF99"/>
            <w:noWrap/>
            <w:hideMark/>
          </w:tcPr>
          <w:p w14:paraId="53CEC900" w14:textId="29F14432" w:rsidR="001D440D" w:rsidRPr="005C696D" w:rsidRDefault="001D440D">
            <w:pPr>
              <w:jc w:val="center"/>
              <w:rPr>
                <w:lang w:val="sr-Latn-RS"/>
              </w:rPr>
            </w:pPr>
          </w:p>
        </w:tc>
        <w:tc>
          <w:tcPr>
            <w:tcW w:w="4856" w:type="dxa"/>
            <w:tcBorders>
              <w:top w:val="single" w:sz="4" w:space="0" w:color="000000"/>
              <w:left w:val="nil"/>
              <w:bottom w:val="single" w:sz="4" w:space="0" w:color="000000"/>
              <w:right w:val="nil"/>
            </w:tcBorders>
            <w:shd w:val="clear" w:color="FFFFCC" w:fill="FFFF99"/>
            <w:vAlign w:val="bottom"/>
            <w:hideMark/>
          </w:tcPr>
          <w:p w14:paraId="3F01EE6D" w14:textId="77777777" w:rsidR="001D440D" w:rsidRPr="005C696D" w:rsidRDefault="001D440D">
            <w:pPr>
              <w:rPr>
                <w:b/>
                <w:bCs/>
                <w:i/>
                <w:iCs/>
                <w:u w:val="single"/>
              </w:rPr>
            </w:pPr>
            <w:r w:rsidRPr="005C696D">
              <w:rPr>
                <w:b/>
                <w:bCs/>
                <w:i/>
                <w:iCs/>
                <w:u w:val="single"/>
              </w:rPr>
              <w:t>СУВОМОНТАЖНИ РАДОВИ</w:t>
            </w:r>
          </w:p>
        </w:tc>
        <w:tc>
          <w:tcPr>
            <w:tcW w:w="1180" w:type="dxa"/>
            <w:tcBorders>
              <w:top w:val="single" w:sz="4" w:space="0" w:color="000000"/>
              <w:left w:val="nil"/>
              <w:bottom w:val="single" w:sz="4" w:space="0" w:color="000000"/>
              <w:right w:val="nil"/>
            </w:tcBorders>
            <w:shd w:val="clear" w:color="FFFFCC" w:fill="FFFF99"/>
            <w:noWrap/>
            <w:vAlign w:val="bottom"/>
            <w:hideMark/>
          </w:tcPr>
          <w:p w14:paraId="482494E1" w14:textId="77777777" w:rsidR="001D440D" w:rsidRPr="005C696D" w:rsidRDefault="001D440D">
            <w:pPr>
              <w:jc w:val="center"/>
            </w:pPr>
            <w:r w:rsidRPr="005C696D">
              <w:t> </w:t>
            </w:r>
          </w:p>
        </w:tc>
        <w:tc>
          <w:tcPr>
            <w:tcW w:w="1360" w:type="dxa"/>
            <w:tcBorders>
              <w:top w:val="single" w:sz="4" w:space="0" w:color="000000"/>
              <w:left w:val="nil"/>
              <w:bottom w:val="single" w:sz="4" w:space="0" w:color="000000"/>
              <w:right w:val="nil"/>
            </w:tcBorders>
            <w:shd w:val="clear" w:color="FFFFCC" w:fill="FFFF99"/>
            <w:noWrap/>
            <w:vAlign w:val="bottom"/>
            <w:hideMark/>
          </w:tcPr>
          <w:p w14:paraId="3E7047F1" w14:textId="77777777" w:rsidR="001D440D" w:rsidRPr="005C696D" w:rsidRDefault="001D440D">
            <w:pPr>
              <w:jc w:val="right"/>
            </w:pPr>
            <w:r w:rsidRPr="005C696D">
              <w:t> </w:t>
            </w:r>
          </w:p>
        </w:tc>
        <w:tc>
          <w:tcPr>
            <w:tcW w:w="1400" w:type="dxa"/>
            <w:tcBorders>
              <w:top w:val="single" w:sz="4" w:space="0" w:color="000000"/>
              <w:left w:val="nil"/>
              <w:bottom w:val="single" w:sz="4" w:space="0" w:color="000000"/>
              <w:right w:val="nil"/>
            </w:tcBorders>
            <w:shd w:val="clear" w:color="FFFFCC" w:fill="FFFF99"/>
            <w:noWrap/>
            <w:vAlign w:val="bottom"/>
            <w:hideMark/>
          </w:tcPr>
          <w:p w14:paraId="7484B7F9" w14:textId="77777777" w:rsidR="001D440D" w:rsidRPr="005C696D" w:rsidRDefault="001D440D">
            <w:r w:rsidRPr="005C696D">
              <w:t> </w:t>
            </w:r>
          </w:p>
        </w:tc>
        <w:tc>
          <w:tcPr>
            <w:tcW w:w="276" w:type="dxa"/>
            <w:tcBorders>
              <w:top w:val="single" w:sz="4" w:space="0" w:color="000000"/>
              <w:left w:val="nil"/>
              <w:bottom w:val="single" w:sz="4" w:space="0" w:color="000000"/>
              <w:right w:val="single" w:sz="4" w:space="0" w:color="000000"/>
            </w:tcBorders>
            <w:shd w:val="clear" w:color="FFFFCC" w:fill="FFFF99"/>
            <w:noWrap/>
            <w:vAlign w:val="bottom"/>
            <w:hideMark/>
          </w:tcPr>
          <w:p w14:paraId="2292B9FA" w14:textId="77777777" w:rsidR="001D440D" w:rsidRPr="005C696D" w:rsidRDefault="001D440D">
            <w:r w:rsidRPr="005C696D">
              <w:t> </w:t>
            </w:r>
          </w:p>
        </w:tc>
      </w:tr>
      <w:tr w:rsidR="001D440D" w:rsidRPr="005C696D" w14:paraId="165A7750" w14:textId="77777777" w:rsidTr="00CF44F6">
        <w:trPr>
          <w:trHeight w:val="315"/>
        </w:trPr>
        <w:tc>
          <w:tcPr>
            <w:tcW w:w="284" w:type="dxa"/>
            <w:tcBorders>
              <w:top w:val="nil"/>
              <w:left w:val="nil"/>
              <w:bottom w:val="nil"/>
              <w:right w:val="nil"/>
            </w:tcBorders>
            <w:shd w:val="clear" w:color="auto" w:fill="auto"/>
            <w:noWrap/>
            <w:hideMark/>
          </w:tcPr>
          <w:p w14:paraId="72A27B3D" w14:textId="77777777" w:rsidR="001D440D" w:rsidRPr="005C696D" w:rsidRDefault="001D440D"/>
        </w:tc>
        <w:tc>
          <w:tcPr>
            <w:tcW w:w="4856" w:type="dxa"/>
            <w:tcBorders>
              <w:top w:val="nil"/>
              <w:left w:val="nil"/>
              <w:bottom w:val="nil"/>
              <w:right w:val="nil"/>
            </w:tcBorders>
            <w:shd w:val="clear" w:color="auto" w:fill="auto"/>
            <w:vAlign w:val="bottom"/>
            <w:hideMark/>
          </w:tcPr>
          <w:p w14:paraId="5E5EB816" w14:textId="77777777" w:rsidR="001D440D" w:rsidRPr="005C696D" w:rsidRDefault="001D440D">
            <w:pPr>
              <w:jc w:val="center"/>
            </w:pPr>
          </w:p>
        </w:tc>
        <w:tc>
          <w:tcPr>
            <w:tcW w:w="1180" w:type="dxa"/>
            <w:tcBorders>
              <w:top w:val="nil"/>
              <w:left w:val="nil"/>
              <w:bottom w:val="nil"/>
              <w:right w:val="nil"/>
            </w:tcBorders>
            <w:shd w:val="clear" w:color="auto" w:fill="auto"/>
            <w:noWrap/>
            <w:vAlign w:val="bottom"/>
            <w:hideMark/>
          </w:tcPr>
          <w:p w14:paraId="72C9179B" w14:textId="77777777" w:rsidR="001D440D" w:rsidRPr="005C696D" w:rsidRDefault="001D440D"/>
        </w:tc>
        <w:tc>
          <w:tcPr>
            <w:tcW w:w="1360" w:type="dxa"/>
            <w:tcBorders>
              <w:top w:val="nil"/>
              <w:left w:val="nil"/>
              <w:bottom w:val="nil"/>
              <w:right w:val="nil"/>
            </w:tcBorders>
            <w:shd w:val="clear" w:color="auto" w:fill="auto"/>
            <w:noWrap/>
            <w:vAlign w:val="bottom"/>
            <w:hideMark/>
          </w:tcPr>
          <w:p w14:paraId="279B7991" w14:textId="77777777" w:rsidR="001D440D" w:rsidRPr="005C696D" w:rsidRDefault="001D440D">
            <w:pPr>
              <w:jc w:val="center"/>
            </w:pPr>
          </w:p>
        </w:tc>
        <w:tc>
          <w:tcPr>
            <w:tcW w:w="1400" w:type="dxa"/>
            <w:tcBorders>
              <w:top w:val="nil"/>
              <w:left w:val="nil"/>
              <w:bottom w:val="nil"/>
              <w:right w:val="nil"/>
            </w:tcBorders>
            <w:shd w:val="clear" w:color="auto" w:fill="auto"/>
            <w:noWrap/>
            <w:vAlign w:val="bottom"/>
            <w:hideMark/>
          </w:tcPr>
          <w:p w14:paraId="129364A7" w14:textId="77777777" w:rsidR="001D440D" w:rsidRPr="005C696D" w:rsidRDefault="001D440D">
            <w:pPr>
              <w:jc w:val="right"/>
            </w:pPr>
          </w:p>
        </w:tc>
        <w:tc>
          <w:tcPr>
            <w:tcW w:w="276" w:type="dxa"/>
            <w:tcBorders>
              <w:top w:val="nil"/>
              <w:left w:val="nil"/>
              <w:bottom w:val="nil"/>
              <w:right w:val="nil"/>
            </w:tcBorders>
            <w:shd w:val="clear" w:color="auto" w:fill="auto"/>
            <w:noWrap/>
            <w:vAlign w:val="bottom"/>
            <w:hideMark/>
          </w:tcPr>
          <w:p w14:paraId="3B891E41" w14:textId="77777777" w:rsidR="001D440D" w:rsidRPr="005C696D" w:rsidRDefault="001D440D"/>
        </w:tc>
      </w:tr>
      <w:tr w:rsidR="001D440D" w:rsidRPr="005C696D" w14:paraId="5F0DE03A" w14:textId="77777777" w:rsidTr="00CF44F6">
        <w:trPr>
          <w:trHeight w:val="315"/>
        </w:trPr>
        <w:tc>
          <w:tcPr>
            <w:tcW w:w="284" w:type="dxa"/>
            <w:tcBorders>
              <w:top w:val="nil"/>
              <w:left w:val="nil"/>
              <w:bottom w:val="nil"/>
              <w:right w:val="nil"/>
            </w:tcBorders>
            <w:shd w:val="clear" w:color="auto" w:fill="auto"/>
            <w:noWrap/>
            <w:hideMark/>
          </w:tcPr>
          <w:p w14:paraId="279FE76B" w14:textId="77777777" w:rsidR="001D440D" w:rsidRPr="005C696D" w:rsidRDefault="001D440D"/>
        </w:tc>
        <w:tc>
          <w:tcPr>
            <w:tcW w:w="4856" w:type="dxa"/>
            <w:tcBorders>
              <w:top w:val="nil"/>
              <w:left w:val="nil"/>
              <w:bottom w:val="nil"/>
              <w:right w:val="nil"/>
            </w:tcBorders>
            <w:shd w:val="clear" w:color="auto" w:fill="auto"/>
            <w:vAlign w:val="bottom"/>
            <w:hideMark/>
          </w:tcPr>
          <w:p w14:paraId="3C7DC5EB" w14:textId="77777777" w:rsidR="001D440D" w:rsidRPr="005C696D" w:rsidRDefault="001D440D">
            <w:pPr>
              <w:jc w:val="both"/>
            </w:pPr>
            <w:r w:rsidRPr="005C696D">
              <w:t>Општи услови</w:t>
            </w:r>
          </w:p>
        </w:tc>
        <w:tc>
          <w:tcPr>
            <w:tcW w:w="1180" w:type="dxa"/>
            <w:tcBorders>
              <w:top w:val="nil"/>
              <w:left w:val="nil"/>
              <w:bottom w:val="nil"/>
              <w:right w:val="nil"/>
            </w:tcBorders>
            <w:shd w:val="clear" w:color="auto" w:fill="auto"/>
            <w:noWrap/>
            <w:vAlign w:val="bottom"/>
            <w:hideMark/>
          </w:tcPr>
          <w:p w14:paraId="401E9E3D" w14:textId="77777777" w:rsidR="001D440D" w:rsidRPr="005C696D" w:rsidRDefault="001D440D">
            <w:pPr>
              <w:jc w:val="both"/>
            </w:pPr>
          </w:p>
        </w:tc>
        <w:tc>
          <w:tcPr>
            <w:tcW w:w="1360" w:type="dxa"/>
            <w:tcBorders>
              <w:top w:val="nil"/>
              <w:left w:val="nil"/>
              <w:bottom w:val="nil"/>
              <w:right w:val="nil"/>
            </w:tcBorders>
            <w:shd w:val="clear" w:color="auto" w:fill="auto"/>
            <w:noWrap/>
            <w:vAlign w:val="bottom"/>
            <w:hideMark/>
          </w:tcPr>
          <w:p w14:paraId="71A96A24" w14:textId="77777777" w:rsidR="001D440D" w:rsidRPr="005C696D" w:rsidRDefault="001D440D">
            <w:pPr>
              <w:jc w:val="center"/>
            </w:pPr>
          </w:p>
        </w:tc>
        <w:tc>
          <w:tcPr>
            <w:tcW w:w="1400" w:type="dxa"/>
            <w:tcBorders>
              <w:top w:val="nil"/>
              <w:left w:val="nil"/>
              <w:bottom w:val="nil"/>
              <w:right w:val="nil"/>
            </w:tcBorders>
            <w:shd w:val="clear" w:color="auto" w:fill="auto"/>
            <w:noWrap/>
            <w:vAlign w:val="bottom"/>
            <w:hideMark/>
          </w:tcPr>
          <w:p w14:paraId="0B59DB12" w14:textId="77777777" w:rsidR="001D440D" w:rsidRPr="005C696D" w:rsidRDefault="001D440D">
            <w:pPr>
              <w:jc w:val="right"/>
            </w:pPr>
          </w:p>
        </w:tc>
        <w:tc>
          <w:tcPr>
            <w:tcW w:w="276" w:type="dxa"/>
            <w:tcBorders>
              <w:top w:val="nil"/>
              <w:left w:val="nil"/>
              <w:bottom w:val="nil"/>
              <w:right w:val="nil"/>
            </w:tcBorders>
            <w:shd w:val="clear" w:color="auto" w:fill="auto"/>
            <w:noWrap/>
            <w:vAlign w:val="bottom"/>
            <w:hideMark/>
          </w:tcPr>
          <w:p w14:paraId="1135FBE9" w14:textId="77777777" w:rsidR="001D440D" w:rsidRPr="005C696D" w:rsidRDefault="001D440D">
            <w:pPr>
              <w:jc w:val="right"/>
            </w:pPr>
          </w:p>
        </w:tc>
      </w:tr>
      <w:tr w:rsidR="001D440D" w:rsidRPr="005C696D" w14:paraId="474358E9" w14:textId="77777777" w:rsidTr="00CF44F6">
        <w:trPr>
          <w:trHeight w:val="1170"/>
        </w:trPr>
        <w:tc>
          <w:tcPr>
            <w:tcW w:w="284" w:type="dxa"/>
            <w:tcBorders>
              <w:top w:val="nil"/>
              <w:left w:val="nil"/>
              <w:bottom w:val="nil"/>
              <w:right w:val="nil"/>
            </w:tcBorders>
            <w:shd w:val="clear" w:color="auto" w:fill="auto"/>
            <w:noWrap/>
            <w:hideMark/>
          </w:tcPr>
          <w:p w14:paraId="325FEEF5" w14:textId="77777777" w:rsidR="001D440D" w:rsidRPr="005C696D" w:rsidRDefault="001D440D">
            <w:pPr>
              <w:jc w:val="right"/>
            </w:pPr>
          </w:p>
        </w:tc>
        <w:tc>
          <w:tcPr>
            <w:tcW w:w="9072" w:type="dxa"/>
            <w:gridSpan w:val="5"/>
            <w:tcBorders>
              <w:top w:val="nil"/>
              <w:left w:val="nil"/>
              <w:bottom w:val="nil"/>
              <w:right w:val="nil"/>
            </w:tcBorders>
            <w:shd w:val="clear" w:color="auto" w:fill="auto"/>
            <w:vAlign w:val="bottom"/>
            <w:hideMark/>
          </w:tcPr>
          <w:p w14:paraId="255EF756" w14:textId="77777777" w:rsidR="001D440D" w:rsidRPr="005C696D" w:rsidRDefault="001D440D">
            <w:pPr>
              <w:jc w:val="both"/>
            </w:pPr>
            <w:r w:rsidRPr="005C696D">
              <w:t>Гипсарски радови морају се извршити по упутству произвођача материјала. Извођач мора у целости испоштовати уградњу по слојевима и материјале и услове дате у опису произвођача.</w:t>
            </w:r>
          </w:p>
        </w:tc>
      </w:tr>
      <w:tr w:rsidR="001D440D" w:rsidRPr="005C696D" w14:paraId="099BA7BD" w14:textId="77777777" w:rsidTr="00CF44F6">
        <w:trPr>
          <w:trHeight w:val="1110"/>
        </w:trPr>
        <w:tc>
          <w:tcPr>
            <w:tcW w:w="284" w:type="dxa"/>
            <w:tcBorders>
              <w:top w:val="nil"/>
              <w:left w:val="nil"/>
              <w:bottom w:val="nil"/>
              <w:right w:val="nil"/>
            </w:tcBorders>
            <w:shd w:val="clear" w:color="auto" w:fill="auto"/>
            <w:noWrap/>
            <w:hideMark/>
          </w:tcPr>
          <w:p w14:paraId="7DB6C519" w14:textId="77777777" w:rsidR="001D440D" w:rsidRPr="005C696D" w:rsidRDefault="001D440D">
            <w:pPr>
              <w:jc w:val="both"/>
            </w:pPr>
          </w:p>
        </w:tc>
        <w:tc>
          <w:tcPr>
            <w:tcW w:w="9072" w:type="dxa"/>
            <w:gridSpan w:val="5"/>
            <w:tcBorders>
              <w:top w:val="nil"/>
              <w:left w:val="nil"/>
              <w:bottom w:val="nil"/>
              <w:right w:val="nil"/>
            </w:tcBorders>
            <w:shd w:val="clear" w:color="auto" w:fill="auto"/>
            <w:vAlign w:val="bottom"/>
            <w:hideMark/>
          </w:tcPr>
          <w:p w14:paraId="67B443D8" w14:textId="77777777" w:rsidR="001D440D" w:rsidRPr="005C696D" w:rsidRDefault="001D440D">
            <w:pPr>
              <w:jc w:val="both"/>
            </w:pPr>
            <w:r w:rsidRPr="005C696D">
              <w:t>Ценом обухваћена набавка, хоризонтални и вертикални транспорт, уградња основних и помоћних материјала, сва везна средства и чишћења после извођења радова као и одвоз шута. У цену је укључена и потребна радна скела за монтажу.</w:t>
            </w:r>
          </w:p>
        </w:tc>
      </w:tr>
      <w:tr w:rsidR="001D440D" w:rsidRPr="005C696D" w14:paraId="1377E23F" w14:textId="77777777" w:rsidTr="00CF44F6">
        <w:trPr>
          <w:trHeight w:val="1290"/>
        </w:trPr>
        <w:tc>
          <w:tcPr>
            <w:tcW w:w="284" w:type="dxa"/>
            <w:tcBorders>
              <w:top w:val="nil"/>
              <w:left w:val="nil"/>
              <w:bottom w:val="nil"/>
              <w:right w:val="nil"/>
            </w:tcBorders>
            <w:shd w:val="clear" w:color="auto" w:fill="auto"/>
            <w:noWrap/>
            <w:hideMark/>
          </w:tcPr>
          <w:p w14:paraId="337EB136" w14:textId="77777777" w:rsidR="001D440D" w:rsidRPr="005C696D" w:rsidRDefault="001D440D">
            <w:pPr>
              <w:jc w:val="both"/>
            </w:pPr>
          </w:p>
        </w:tc>
        <w:tc>
          <w:tcPr>
            <w:tcW w:w="9072" w:type="dxa"/>
            <w:gridSpan w:val="5"/>
            <w:tcBorders>
              <w:top w:val="nil"/>
              <w:left w:val="nil"/>
              <w:bottom w:val="nil"/>
              <w:right w:val="nil"/>
            </w:tcBorders>
            <w:shd w:val="clear" w:color="auto" w:fill="auto"/>
            <w:vAlign w:val="bottom"/>
            <w:hideMark/>
          </w:tcPr>
          <w:p w14:paraId="1E613D42" w14:textId="77777777" w:rsidR="001D440D" w:rsidRPr="005C696D" w:rsidRDefault="001D440D">
            <w:pPr>
              <w:jc w:val="both"/>
            </w:pPr>
            <w:r w:rsidRPr="005C696D">
              <w:t xml:space="preserve">У цену позиција је укључено бушење тј. </w:t>
            </w:r>
            <w:proofErr w:type="gramStart"/>
            <w:r w:rsidRPr="005C696D">
              <w:t>исецање</w:t>
            </w:r>
            <w:proofErr w:type="gramEnd"/>
            <w:r w:rsidRPr="005C696D">
              <w:t xml:space="preserve"> отвора за инсталације, светла и врата.  У цену није укључено постављање металних профила за учвршћивање преграда-због висина, затим ојачање у зидовима неопходно за монтажу санитарија, ојачање у зиду за уградњу ПП врата.</w:t>
            </w:r>
          </w:p>
        </w:tc>
      </w:tr>
      <w:tr w:rsidR="001D440D" w:rsidRPr="005C696D" w14:paraId="24EBE951" w14:textId="77777777" w:rsidTr="00CF44F6">
        <w:trPr>
          <w:trHeight w:val="1290"/>
        </w:trPr>
        <w:tc>
          <w:tcPr>
            <w:tcW w:w="284" w:type="dxa"/>
            <w:tcBorders>
              <w:top w:val="nil"/>
              <w:left w:val="nil"/>
              <w:bottom w:val="nil"/>
              <w:right w:val="nil"/>
            </w:tcBorders>
            <w:shd w:val="clear" w:color="auto" w:fill="auto"/>
            <w:noWrap/>
            <w:hideMark/>
          </w:tcPr>
          <w:p w14:paraId="792F597C" w14:textId="77777777" w:rsidR="001D440D" w:rsidRPr="005C696D" w:rsidRDefault="001D440D">
            <w:pPr>
              <w:jc w:val="both"/>
            </w:pPr>
          </w:p>
        </w:tc>
        <w:tc>
          <w:tcPr>
            <w:tcW w:w="9072" w:type="dxa"/>
            <w:gridSpan w:val="5"/>
            <w:tcBorders>
              <w:top w:val="nil"/>
              <w:left w:val="nil"/>
              <w:bottom w:val="nil"/>
              <w:right w:val="nil"/>
            </w:tcBorders>
            <w:shd w:val="clear" w:color="auto" w:fill="auto"/>
            <w:vAlign w:val="bottom"/>
            <w:hideMark/>
          </w:tcPr>
          <w:p w14:paraId="2888D8A5" w14:textId="77777777" w:rsidR="001D440D" w:rsidRPr="005C696D" w:rsidRDefault="001D440D">
            <w:pPr>
              <w:jc w:val="both"/>
            </w:pPr>
            <w:r w:rsidRPr="005C696D">
              <w:t xml:space="preserve">Све изведене површине морају бити потпуно равне, вертикалне, где је потребно хоризонталне. Углови морају бити са оштрим ивицама, израђени тачно према предвиђеном облику. У зидовима дужим од   15м, предвидети дилатације на сваких </w:t>
            </w:r>
            <w:proofErr w:type="gramStart"/>
            <w:r w:rsidRPr="005C696D">
              <w:t>цца  15м</w:t>
            </w:r>
            <w:proofErr w:type="gramEnd"/>
            <w:r w:rsidRPr="005C696D">
              <w:t>.</w:t>
            </w:r>
          </w:p>
        </w:tc>
      </w:tr>
      <w:tr w:rsidR="001D440D" w:rsidRPr="005C696D" w14:paraId="44CAE3ED" w14:textId="77777777" w:rsidTr="00CF44F6">
        <w:trPr>
          <w:trHeight w:val="315"/>
        </w:trPr>
        <w:tc>
          <w:tcPr>
            <w:tcW w:w="284" w:type="dxa"/>
            <w:tcBorders>
              <w:top w:val="nil"/>
              <w:left w:val="nil"/>
              <w:bottom w:val="nil"/>
              <w:right w:val="nil"/>
            </w:tcBorders>
            <w:shd w:val="clear" w:color="auto" w:fill="auto"/>
            <w:noWrap/>
            <w:hideMark/>
          </w:tcPr>
          <w:p w14:paraId="096284D2" w14:textId="77777777" w:rsidR="001D440D" w:rsidRPr="005C696D" w:rsidRDefault="001D440D">
            <w:pPr>
              <w:jc w:val="both"/>
            </w:pPr>
          </w:p>
        </w:tc>
        <w:tc>
          <w:tcPr>
            <w:tcW w:w="4856" w:type="dxa"/>
            <w:tcBorders>
              <w:top w:val="nil"/>
              <w:left w:val="nil"/>
              <w:bottom w:val="nil"/>
              <w:right w:val="nil"/>
            </w:tcBorders>
            <w:shd w:val="clear" w:color="auto" w:fill="auto"/>
            <w:vAlign w:val="bottom"/>
            <w:hideMark/>
          </w:tcPr>
          <w:p w14:paraId="238E2F34" w14:textId="77777777" w:rsidR="001D440D" w:rsidRPr="005C696D" w:rsidRDefault="001D440D">
            <w:pPr>
              <w:jc w:val="center"/>
            </w:pPr>
          </w:p>
        </w:tc>
        <w:tc>
          <w:tcPr>
            <w:tcW w:w="1180" w:type="dxa"/>
            <w:tcBorders>
              <w:top w:val="nil"/>
              <w:left w:val="nil"/>
              <w:bottom w:val="nil"/>
              <w:right w:val="nil"/>
            </w:tcBorders>
            <w:shd w:val="clear" w:color="auto" w:fill="auto"/>
            <w:noWrap/>
            <w:vAlign w:val="bottom"/>
            <w:hideMark/>
          </w:tcPr>
          <w:p w14:paraId="20B5993C" w14:textId="77777777" w:rsidR="001D440D" w:rsidRPr="005C696D" w:rsidRDefault="001D440D">
            <w:pPr>
              <w:jc w:val="both"/>
            </w:pPr>
          </w:p>
        </w:tc>
        <w:tc>
          <w:tcPr>
            <w:tcW w:w="1360" w:type="dxa"/>
            <w:tcBorders>
              <w:top w:val="nil"/>
              <w:left w:val="nil"/>
              <w:bottom w:val="nil"/>
              <w:right w:val="nil"/>
            </w:tcBorders>
            <w:shd w:val="clear" w:color="auto" w:fill="auto"/>
            <w:noWrap/>
            <w:vAlign w:val="bottom"/>
            <w:hideMark/>
          </w:tcPr>
          <w:p w14:paraId="71C4673D" w14:textId="77777777" w:rsidR="001D440D" w:rsidRPr="005C696D" w:rsidRDefault="001D440D">
            <w:pPr>
              <w:jc w:val="center"/>
            </w:pPr>
          </w:p>
        </w:tc>
        <w:tc>
          <w:tcPr>
            <w:tcW w:w="1400" w:type="dxa"/>
            <w:tcBorders>
              <w:top w:val="nil"/>
              <w:left w:val="nil"/>
              <w:bottom w:val="nil"/>
              <w:right w:val="nil"/>
            </w:tcBorders>
            <w:shd w:val="clear" w:color="auto" w:fill="auto"/>
            <w:noWrap/>
            <w:vAlign w:val="bottom"/>
            <w:hideMark/>
          </w:tcPr>
          <w:p w14:paraId="16B98433" w14:textId="77777777" w:rsidR="001D440D" w:rsidRPr="005C696D" w:rsidRDefault="001D440D">
            <w:pPr>
              <w:jc w:val="right"/>
            </w:pPr>
          </w:p>
        </w:tc>
        <w:tc>
          <w:tcPr>
            <w:tcW w:w="276" w:type="dxa"/>
            <w:tcBorders>
              <w:top w:val="nil"/>
              <w:left w:val="nil"/>
              <w:bottom w:val="nil"/>
              <w:right w:val="nil"/>
            </w:tcBorders>
            <w:shd w:val="clear" w:color="auto" w:fill="auto"/>
            <w:noWrap/>
            <w:vAlign w:val="bottom"/>
            <w:hideMark/>
          </w:tcPr>
          <w:p w14:paraId="661167E0" w14:textId="77777777" w:rsidR="001D440D" w:rsidRPr="005C696D" w:rsidRDefault="001D440D">
            <w:pPr>
              <w:jc w:val="right"/>
            </w:pPr>
          </w:p>
        </w:tc>
      </w:tr>
      <w:tr w:rsidR="00CF44F6" w:rsidRPr="005C696D" w14:paraId="296355D9" w14:textId="77777777" w:rsidTr="00CF44F6">
        <w:trPr>
          <w:trHeight w:val="315"/>
        </w:trPr>
        <w:tc>
          <w:tcPr>
            <w:tcW w:w="284" w:type="dxa"/>
            <w:tcBorders>
              <w:top w:val="nil"/>
              <w:left w:val="nil"/>
              <w:bottom w:val="nil"/>
              <w:right w:val="nil"/>
            </w:tcBorders>
            <w:shd w:val="clear" w:color="auto" w:fill="auto"/>
            <w:noWrap/>
            <w:hideMark/>
          </w:tcPr>
          <w:p w14:paraId="3696D5FD" w14:textId="77777777" w:rsidR="00CF44F6" w:rsidRPr="005C696D" w:rsidRDefault="00CF44F6">
            <w:pPr>
              <w:jc w:val="right"/>
            </w:pPr>
          </w:p>
        </w:tc>
        <w:tc>
          <w:tcPr>
            <w:tcW w:w="9072" w:type="dxa"/>
            <w:gridSpan w:val="5"/>
            <w:vMerge w:val="restart"/>
            <w:tcBorders>
              <w:top w:val="nil"/>
              <w:left w:val="nil"/>
              <w:right w:val="nil"/>
            </w:tcBorders>
            <w:shd w:val="clear" w:color="auto" w:fill="auto"/>
            <w:vAlign w:val="bottom"/>
            <w:hideMark/>
          </w:tcPr>
          <w:p w14:paraId="36650A1F" w14:textId="77777777" w:rsidR="00CF44F6" w:rsidRPr="00CF44F6" w:rsidRDefault="00CF44F6" w:rsidP="00CF44F6">
            <w:pPr>
              <w:rPr>
                <w:b/>
                <w:u w:val="single"/>
              </w:rPr>
            </w:pPr>
            <w:r w:rsidRPr="00CF44F6">
              <w:rPr>
                <w:b/>
                <w:u w:val="single"/>
              </w:rPr>
              <w:t>ЗИДОВИ</w:t>
            </w:r>
          </w:p>
          <w:p w14:paraId="4C16FFE2" w14:textId="5D420F44" w:rsidR="00CF44F6" w:rsidRPr="00CF44F6" w:rsidRDefault="00CF44F6" w:rsidP="00CF44F6">
            <w:r w:rsidRPr="00CF44F6">
              <w:t>НАПОМЕНА: у просторијама са санитарном галантеријом, потребно је извршити ојачање у склопу облоге или преградног зида на местима монтаже санитарних уређаја и елемената, што је обухваћено посебном позицијом.</w:t>
            </w:r>
          </w:p>
        </w:tc>
      </w:tr>
      <w:tr w:rsidR="00CF44F6" w:rsidRPr="005C696D" w14:paraId="2487FC85" w14:textId="77777777" w:rsidTr="00CF44F6">
        <w:trPr>
          <w:trHeight w:val="315"/>
        </w:trPr>
        <w:tc>
          <w:tcPr>
            <w:tcW w:w="284" w:type="dxa"/>
            <w:tcBorders>
              <w:top w:val="nil"/>
              <w:left w:val="nil"/>
              <w:bottom w:val="nil"/>
              <w:right w:val="nil"/>
            </w:tcBorders>
            <w:shd w:val="clear" w:color="auto" w:fill="auto"/>
            <w:noWrap/>
            <w:hideMark/>
          </w:tcPr>
          <w:p w14:paraId="62E12A04" w14:textId="77777777" w:rsidR="00CF44F6" w:rsidRPr="005C696D" w:rsidRDefault="00CF44F6">
            <w:pPr>
              <w:jc w:val="right"/>
            </w:pPr>
          </w:p>
        </w:tc>
        <w:tc>
          <w:tcPr>
            <w:tcW w:w="9072" w:type="dxa"/>
            <w:gridSpan w:val="5"/>
            <w:vMerge/>
            <w:tcBorders>
              <w:left w:val="nil"/>
              <w:bottom w:val="nil"/>
              <w:right w:val="nil"/>
            </w:tcBorders>
            <w:shd w:val="clear" w:color="auto" w:fill="auto"/>
            <w:vAlign w:val="bottom"/>
            <w:hideMark/>
          </w:tcPr>
          <w:p w14:paraId="7315C087" w14:textId="20E06972" w:rsidR="00CF44F6" w:rsidRPr="00CF44F6" w:rsidRDefault="00CF44F6" w:rsidP="00CF44F6"/>
        </w:tc>
      </w:tr>
    </w:tbl>
    <w:p w14:paraId="708A3B6C" w14:textId="77777777" w:rsidR="001D440D" w:rsidRPr="00233DA9" w:rsidRDefault="001D440D" w:rsidP="00305814">
      <w:pPr>
        <w:jc w:val="both"/>
        <w:rPr>
          <w:bCs/>
          <w:iCs/>
          <w:lang w:val="sr-Latn-CS"/>
        </w:rPr>
      </w:pPr>
    </w:p>
    <w:p w14:paraId="4F6D07EB" w14:textId="77777777" w:rsidR="00305814" w:rsidRPr="00233DA9" w:rsidRDefault="00305814" w:rsidP="00305814">
      <w:pPr>
        <w:jc w:val="both"/>
      </w:pPr>
      <w:r w:rsidRPr="00233DA9">
        <w:t>Квалитет, количина и опис добара, радова или услуга:</w:t>
      </w:r>
    </w:p>
    <w:p w14:paraId="24D59997" w14:textId="77777777" w:rsidR="00305814" w:rsidRPr="00101F30" w:rsidRDefault="00305814" w:rsidP="00305814">
      <w:pPr>
        <w:jc w:val="both"/>
      </w:pPr>
      <w:r w:rsidRPr="00233DA9">
        <w:t>Количина и опис радова према „Спецификацији техничких карактеристика“ (страна 4/102),   а све у складу са одредбама „Техничких</w:t>
      </w:r>
      <w:r w:rsidRPr="00101F30">
        <w:t xml:space="preserve"> услова за извођење завршних радова у грађевинарству“ и СРПС У.Ф2.010, Узансама у области грађења, свим техничким прописима, стандардима и техничким процедурама у предметној области.</w:t>
      </w:r>
    </w:p>
    <w:p w14:paraId="3171F9D1" w14:textId="77777777" w:rsidR="00305814" w:rsidRPr="00101F30" w:rsidRDefault="00305814" w:rsidP="00305814">
      <w:pPr>
        <w:jc w:val="both"/>
      </w:pPr>
      <w:proofErr w:type="gramStart"/>
      <w:r w:rsidRPr="00101F30">
        <w:t xml:space="preserve">Пре почетка радова извођач је дужан да провери подлогу и упозори </w:t>
      </w:r>
      <w:r w:rsidRPr="00101F30">
        <w:rPr>
          <w:lang w:val="sr-Cyrl-RS"/>
        </w:rPr>
        <w:t>н</w:t>
      </w:r>
      <w:r w:rsidRPr="00101F30">
        <w:t>аручиоца на евентуалне недостатке.</w:t>
      </w:r>
      <w:proofErr w:type="gramEnd"/>
      <w:r w:rsidRPr="00101F30">
        <w:t xml:space="preserve"> </w:t>
      </w:r>
      <w:proofErr w:type="gramStart"/>
      <w:r w:rsidRPr="00101F30">
        <w:t>Сви примењени материјали морају да одговарају одредбама СРПС -а или да буду атестирани од стране овлашћене организације за намену за коју се користе.</w:t>
      </w:r>
      <w:proofErr w:type="gramEnd"/>
      <w:r w:rsidRPr="00101F30">
        <w:t xml:space="preserve"> </w:t>
      </w:r>
      <w:proofErr w:type="gramStart"/>
      <w:r w:rsidRPr="00101F30">
        <w:t xml:space="preserve">Извођач је дужан да на захтев </w:t>
      </w:r>
      <w:r w:rsidRPr="00101F30">
        <w:rPr>
          <w:lang w:val="sr-Cyrl-RS"/>
        </w:rPr>
        <w:t>н</w:t>
      </w:r>
      <w:r w:rsidRPr="00101F30">
        <w:t>аручиоца приложи тражене атесте.</w:t>
      </w:r>
      <w:proofErr w:type="gramEnd"/>
      <w:r w:rsidRPr="00101F30">
        <w:t xml:space="preserve"> </w:t>
      </w:r>
      <w:proofErr w:type="gramStart"/>
      <w:r w:rsidRPr="00101F30">
        <w:t>Ако извођач угради материјал слабијег квалитета од уговореног, дужан је да о свом трошку одстрани неквалитетне радове и изведе радове квалитетно.</w:t>
      </w:r>
      <w:proofErr w:type="gramEnd"/>
    </w:p>
    <w:p w14:paraId="7C899718" w14:textId="77777777" w:rsidR="00305814" w:rsidRPr="00101F30" w:rsidRDefault="00305814" w:rsidP="00305814">
      <w:pPr>
        <w:jc w:val="both"/>
      </w:pPr>
      <w:proofErr w:type="gramStart"/>
      <w:r w:rsidRPr="00101F30">
        <w:t>Изабрани понуђач је у обавези да у току реализације радова користи материјале наведене у понуди.</w:t>
      </w:r>
      <w:proofErr w:type="gramEnd"/>
    </w:p>
    <w:p w14:paraId="4576818F" w14:textId="77777777" w:rsidR="00305814" w:rsidRPr="00101F30" w:rsidRDefault="00305814" w:rsidP="00305814">
      <w:pPr>
        <w:jc w:val="both"/>
      </w:pPr>
      <w:r w:rsidRPr="00101F30">
        <w:t xml:space="preserve">Нарочиту пажњу извођач је дужан да посвети одржавању чистоће просторија (коридора) које користи у раду (улаза, ходника, степеница...). </w:t>
      </w:r>
      <w:proofErr w:type="gramStart"/>
      <w:r w:rsidRPr="00101F30">
        <w:t>Сва изношења и уношења алата и материјала као и шута, морају се обављати ручно користећи канте или џакове.</w:t>
      </w:r>
      <w:proofErr w:type="gramEnd"/>
      <w:r w:rsidRPr="00101F30">
        <w:t xml:space="preserve"> </w:t>
      </w:r>
      <w:proofErr w:type="gramStart"/>
      <w:r w:rsidRPr="00101F30">
        <w:t xml:space="preserve">Оштећења инвентара у току извођења радова неће се толерисати од стане </w:t>
      </w:r>
      <w:r w:rsidRPr="00101F30">
        <w:rPr>
          <w:lang w:val="sr-Cyrl-RS"/>
        </w:rPr>
        <w:t>н</w:t>
      </w:r>
      <w:r w:rsidRPr="00101F30">
        <w:t>аручиоца и могу бити разлог за раскид уговора са извођачем.</w:t>
      </w:r>
      <w:proofErr w:type="gramEnd"/>
      <w:r w:rsidRPr="00101F30">
        <w:t xml:space="preserve"> </w:t>
      </w:r>
      <w:proofErr w:type="gramStart"/>
      <w:r w:rsidRPr="00101F30">
        <w:t>Извођач је дужан да о свом трошку, у сваком тренутку заштити зидове, подове и инвентар у просторијама кроз које се креће, од могућег оштећења, најлоном, стиропором, платнима, картонима и др.</w:t>
      </w:r>
      <w:proofErr w:type="gramEnd"/>
    </w:p>
    <w:p w14:paraId="6E551EF1" w14:textId="77777777" w:rsidR="00305814" w:rsidRPr="00101F30" w:rsidRDefault="00305814" w:rsidP="00305814">
      <w:pPr>
        <w:jc w:val="both"/>
      </w:pPr>
      <w:proofErr w:type="gramStart"/>
      <w:r w:rsidRPr="00101F30">
        <w:t>Ходници кроз које извођач износи материјал мораће се чистити и брисати више пута у току радног времена.</w:t>
      </w:r>
      <w:proofErr w:type="gramEnd"/>
      <w:r w:rsidRPr="00101F30">
        <w:t xml:space="preserve"> </w:t>
      </w:r>
    </w:p>
    <w:p w14:paraId="5290F524" w14:textId="77777777" w:rsidR="00305814" w:rsidRPr="00101F30" w:rsidRDefault="00305814" w:rsidP="00305814">
      <w:pPr>
        <w:jc w:val="both"/>
      </w:pPr>
      <w:proofErr w:type="gramStart"/>
      <w:r w:rsidRPr="00101F30">
        <w:t>Понуђач коме буде додељен уговор о извођењу радова је дужан да по потписивању уговора одмах достави личне податке о лицима која ће изводити радове.</w:t>
      </w:r>
      <w:proofErr w:type="gramEnd"/>
    </w:p>
    <w:p w14:paraId="1E194E02" w14:textId="77777777" w:rsidR="00305814" w:rsidRPr="00101F30" w:rsidRDefault="00305814" w:rsidP="00305814">
      <w:pPr>
        <w:jc w:val="both"/>
      </w:pPr>
    </w:p>
    <w:p w14:paraId="4BD253BB" w14:textId="77777777" w:rsidR="00305814" w:rsidRPr="00101F30" w:rsidRDefault="00305814" w:rsidP="00305814">
      <w:pPr>
        <w:jc w:val="both"/>
      </w:pPr>
      <w:r w:rsidRPr="00101F30">
        <w:t>Начин спровођења контроле и обезбеђивања гаранције квалитета:</w:t>
      </w:r>
    </w:p>
    <w:p w14:paraId="5EE2FED4" w14:textId="77777777" w:rsidR="00305814" w:rsidRPr="00101F30" w:rsidRDefault="00305814" w:rsidP="00305814">
      <w:pPr>
        <w:jc w:val="both"/>
      </w:pPr>
      <w:proofErr w:type="gramStart"/>
      <w:r w:rsidRPr="00101F30">
        <w:t>У току извођења радова, извођач се обавезује да се придржава позитивних прописа и стандарда који се примењују у овој области.</w:t>
      </w:r>
      <w:proofErr w:type="gramEnd"/>
    </w:p>
    <w:p w14:paraId="4556F94F" w14:textId="77777777" w:rsidR="00305814" w:rsidRPr="00101F30" w:rsidRDefault="00305814" w:rsidP="00305814">
      <w:pPr>
        <w:jc w:val="both"/>
      </w:pPr>
      <w:r w:rsidRPr="00101F30">
        <w:t xml:space="preserve"> </w:t>
      </w:r>
      <w:proofErr w:type="gramStart"/>
      <w:r w:rsidRPr="00101F30">
        <w:t>Понуђач се обавезује да изврши радове у свему према конкурсној документацији и својој понуди која ће бити саставни део уговора.</w:t>
      </w:r>
      <w:proofErr w:type="gramEnd"/>
    </w:p>
    <w:p w14:paraId="34A733ED" w14:textId="77777777" w:rsidR="00305814" w:rsidRPr="00101F30" w:rsidRDefault="00305814" w:rsidP="00305814">
      <w:pPr>
        <w:jc w:val="both"/>
      </w:pPr>
      <w:r w:rsidRPr="00101F30">
        <w:lastRenderedPageBreak/>
        <w:t xml:space="preserve"> </w:t>
      </w:r>
      <w:proofErr w:type="gramStart"/>
      <w:r w:rsidRPr="00101F30">
        <w:t>Наручилац захтева од понуђача да да гаранцију на завршне радове од најмање 2 (две) године од дана извршене примопредаје комплетних радова.</w:t>
      </w:r>
      <w:proofErr w:type="gramEnd"/>
      <w:r w:rsidRPr="00101F30">
        <w:t xml:space="preserve"> </w:t>
      </w:r>
    </w:p>
    <w:p w14:paraId="0D7FD7FA" w14:textId="53AC241A" w:rsidR="00305814" w:rsidRPr="00101F30" w:rsidRDefault="00305814" w:rsidP="00305814">
      <w:pPr>
        <w:jc w:val="both"/>
      </w:pPr>
      <w:proofErr w:type="gramStart"/>
      <w:r w:rsidRPr="00101F30">
        <w:t xml:space="preserve">Понуђачи треба да имају у виду да ће се радови изводити </w:t>
      </w:r>
      <w:r w:rsidRPr="00101F30">
        <w:rPr>
          <w:lang w:val="sr-Cyrl-RS"/>
        </w:rPr>
        <w:t xml:space="preserve">у </w:t>
      </w:r>
      <w:r w:rsidR="00CF44F6">
        <w:rPr>
          <w:lang w:val="sr-Cyrl-RS"/>
        </w:rPr>
        <w:t xml:space="preserve">Клиникама </w:t>
      </w:r>
      <w:r w:rsidRPr="00101F30">
        <w:t>где се одвија рад запослених здравствених радника, који не сме бити нарушен извођењем радова.</w:t>
      </w:r>
      <w:proofErr w:type="gramEnd"/>
      <w:r w:rsidRPr="00101F30">
        <w:t xml:space="preserve"> </w:t>
      </w:r>
      <w:proofErr w:type="gramStart"/>
      <w:r w:rsidRPr="00101F30">
        <w:t>Стога се извођач нарочито мора придржавати кућног реда</w:t>
      </w:r>
      <w:r w:rsidRPr="00101F30">
        <w:rPr>
          <w:lang w:val="sr-Cyrl-RS"/>
        </w:rPr>
        <w:t xml:space="preserve">, </w:t>
      </w:r>
      <w:r w:rsidRPr="00101F30">
        <w:t xml:space="preserve">било које одступање од договореног режима рада мора претходно бити одобрено од стране управе </w:t>
      </w:r>
      <w:r w:rsidRPr="00101F30">
        <w:rPr>
          <w:lang w:val="sr-Cyrl-RS"/>
        </w:rPr>
        <w:t>Центра</w:t>
      </w:r>
      <w:r w:rsidRPr="00101F30">
        <w:t>. Р</w:t>
      </w:r>
      <w:r>
        <w:t>адови у појединим просторијама</w:t>
      </w:r>
      <w:r w:rsidRPr="00101F30">
        <w:t xml:space="preserve"> се могу изводити само викендом док се радови у осталим просторијама могу изводити и радним даном.</w:t>
      </w:r>
      <w:proofErr w:type="gramEnd"/>
      <w:r w:rsidRPr="00101F30">
        <w:t xml:space="preserve"> </w:t>
      </w:r>
      <w:proofErr w:type="gramStart"/>
      <w:r w:rsidRPr="00101F30">
        <w:t>Радови би се изводили и после радног времена (15:00) викендом или у нерадне дане без права на посебну надокнаду за то.</w:t>
      </w:r>
      <w:proofErr w:type="gramEnd"/>
    </w:p>
    <w:p w14:paraId="7C8D533B" w14:textId="194041FC" w:rsidR="00305814" w:rsidRPr="00101F30" w:rsidRDefault="008D3581" w:rsidP="00305814">
      <w:pPr>
        <w:jc w:val="both"/>
      </w:pPr>
      <w:r>
        <w:rPr>
          <w:lang w:val="sr-Cyrl-RS"/>
        </w:rPr>
        <w:t>Понуђач/добављач</w:t>
      </w:r>
      <w:r w:rsidR="00305814" w:rsidRPr="00101F30">
        <w:t xml:space="preserve"> обезбеђује све алате и опрему неопходну за извршење радова.</w:t>
      </w:r>
    </w:p>
    <w:p w14:paraId="54BEEE3A" w14:textId="5B740FCF" w:rsidR="00305814" w:rsidRPr="00101F30" w:rsidRDefault="008D3581" w:rsidP="00305814">
      <w:pPr>
        <w:jc w:val="both"/>
      </w:pPr>
      <w:r>
        <w:rPr>
          <w:lang w:val="sr-Cyrl-RS"/>
        </w:rPr>
        <w:t>Понуђач/добављач</w:t>
      </w:r>
      <w:r w:rsidRPr="00101F30">
        <w:t xml:space="preserve"> </w:t>
      </w:r>
      <w:r w:rsidR="00305814" w:rsidRPr="00101F30">
        <w:t>обезбеђује сав потрошни материјал неопходан за извршење радова.</w:t>
      </w:r>
    </w:p>
    <w:p w14:paraId="3BC60136" w14:textId="2D70229B" w:rsidR="00305814" w:rsidRPr="00101F30" w:rsidRDefault="008D3581" w:rsidP="00305814">
      <w:pPr>
        <w:jc w:val="both"/>
      </w:pPr>
      <w:r>
        <w:rPr>
          <w:lang w:val="sr-Cyrl-RS"/>
        </w:rPr>
        <w:t>Понуђач/добављач</w:t>
      </w:r>
      <w:r w:rsidRPr="00101F30">
        <w:t xml:space="preserve"> </w:t>
      </w:r>
      <w:r w:rsidR="00305814" w:rsidRPr="00101F30">
        <w:t>је дужан да изврши уклањање насталог отпада, рашчишћавање места извођења радова и одношење истог ван дворишта Клиничког центра на место предвиђено за одлагање отпада.</w:t>
      </w:r>
    </w:p>
    <w:p w14:paraId="36293BCD" w14:textId="233F7C87" w:rsidR="00305814" w:rsidRPr="00101F30" w:rsidRDefault="008D3581" w:rsidP="00305814">
      <w:pPr>
        <w:jc w:val="both"/>
      </w:pPr>
      <w:r>
        <w:rPr>
          <w:lang w:val="sr-Cyrl-RS"/>
        </w:rPr>
        <w:t>Понуђач/добављач</w:t>
      </w:r>
      <w:r w:rsidRPr="00101F30">
        <w:t xml:space="preserve"> </w:t>
      </w:r>
      <w:r w:rsidR="00305814" w:rsidRPr="00101F30">
        <w:t>је дужан да се придржава свих прописа који се односе на мере безбедности и здравља на раду.</w:t>
      </w:r>
    </w:p>
    <w:p w14:paraId="66E7F060" w14:textId="69622B64" w:rsidR="00305814" w:rsidRPr="00101F30" w:rsidRDefault="008D3581" w:rsidP="00305814">
      <w:pPr>
        <w:jc w:val="both"/>
      </w:pPr>
      <w:r>
        <w:rPr>
          <w:lang w:val="sr-Cyrl-RS"/>
        </w:rPr>
        <w:t>Понуђач/добављач</w:t>
      </w:r>
      <w:r w:rsidRPr="00101F30">
        <w:t xml:space="preserve"> </w:t>
      </w:r>
      <w:r w:rsidR="00305814" w:rsidRPr="00101F30">
        <w:t>је одговоран за осигурање својих радника и за придржавање свих мера заштите од пожара.</w:t>
      </w:r>
    </w:p>
    <w:p w14:paraId="6AFD88F6" w14:textId="77777777" w:rsidR="00305814" w:rsidRPr="00287770" w:rsidRDefault="00305814" w:rsidP="00305814">
      <w:pPr>
        <w:jc w:val="both"/>
      </w:pPr>
      <w:r w:rsidRPr="00101F30">
        <w:t>НАПОМЕНА: Наручилац захтева од изабраног понуђача да за јавну набавку бр</w:t>
      </w:r>
      <w:r>
        <w:rPr>
          <w:lang w:val="sr-Cyrl-RS"/>
        </w:rPr>
        <w:t xml:space="preserve">. </w:t>
      </w:r>
      <w:r>
        <w:rPr>
          <w:noProof/>
        </w:rPr>
        <w:t>250</w:t>
      </w:r>
      <w:r w:rsidRPr="00723D61">
        <w:rPr>
          <w:noProof/>
        </w:rPr>
        <w:t xml:space="preserve">-18-O – </w:t>
      </w:r>
      <w:r w:rsidRPr="00723D61">
        <w:rPr>
          <w:noProof/>
          <w:lang w:val="sr-Cyrl-RS"/>
        </w:rPr>
        <w:t xml:space="preserve">Адаптација </w:t>
      </w:r>
      <w:r>
        <w:rPr>
          <w:noProof/>
          <w:lang w:val="sr-Cyrl-RS"/>
        </w:rPr>
        <w:t>зграде за абдоминалну и трансплантациону хирургију и Службе операционих сала Клиничког центра Војводине</w:t>
      </w:r>
      <w:r w:rsidRPr="00101F30">
        <w:t>, достави предлог Динамичког плана извођења радова у моменту потписивања уговора.</w:t>
      </w:r>
    </w:p>
    <w:p w14:paraId="3DE82980" w14:textId="1B7C2966" w:rsidR="00AB0322" w:rsidRPr="00B84472" w:rsidRDefault="00305814" w:rsidP="00305814">
      <w:pPr>
        <w:jc w:val="both"/>
      </w:pPr>
      <w:r w:rsidRPr="00287770">
        <w:t xml:space="preserve">Направити детаљан Динамички план извођења радова, којим ће бити дефинисана динамика и рокови извођења радова по врстама и позицијама у понуђеном року зa завршетак посла који је предмет ове јавне набавке, на основу кога ће се пратити динамика, и по потреби примењивати мере које су предвиђене у уговору за случај кашњења. </w:t>
      </w:r>
      <w:proofErr w:type="gramStart"/>
      <w:r w:rsidRPr="00287770">
        <w:t>Динамички план извођења радова, који понуђач доставља, мора бити читко написан, јасан, прецизно приказан, оверен и потписан од стране овлашћеног лица понуђача.</w:t>
      </w:r>
      <w:proofErr w:type="gramEnd"/>
      <w:r w:rsidRPr="00287770">
        <w:t xml:space="preserve"> </w:t>
      </w:r>
      <w:proofErr w:type="gramStart"/>
      <w:r w:rsidRPr="00287770">
        <w:t>Наручилац ће након достављеног Динамчког план за извођења радова након што прегледа дати своје мишљење и сагласност за усвајање.</w:t>
      </w:r>
      <w:proofErr w:type="gramEnd"/>
      <w:r w:rsidRPr="001B5C53">
        <w:t xml:space="preserve"> </w:t>
      </w:r>
      <w:r w:rsidR="00AB0322">
        <w:rPr>
          <w:sz w:val="28"/>
          <w:szCs w:val="28"/>
        </w:rPr>
        <w:br w:type="page"/>
      </w:r>
    </w:p>
    <w:p w14:paraId="163CFB88" w14:textId="61DBA181" w:rsidR="00E43FAE" w:rsidRPr="00CC366C" w:rsidRDefault="00E43FAE" w:rsidP="00E7066D">
      <w:pPr>
        <w:pStyle w:val="Heading1"/>
      </w:pPr>
      <w:bookmarkStart w:id="27" w:name="_Toc477327708"/>
      <w:bookmarkStart w:id="28" w:name="_Toc477327991"/>
      <w:bookmarkStart w:id="29" w:name="_Toc477328720"/>
      <w:bookmarkStart w:id="30" w:name="_Toc477329191"/>
      <w:bookmarkStart w:id="31" w:name="_Toc529278270"/>
      <w:r w:rsidRPr="00CC366C">
        <w:lastRenderedPageBreak/>
        <w:t>ТЕХНИЧКА ДОКУМЕНТАЦИЈА</w:t>
      </w:r>
      <w:r w:rsidR="00A0769E" w:rsidRPr="00CC366C">
        <w:t xml:space="preserve"> </w:t>
      </w:r>
      <w:r w:rsidRPr="00CC366C">
        <w:t>ПРЕДМЕТА ЈАВНЕ</w:t>
      </w:r>
      <w:bookmarkEnd w:id="24"/>
      <w:r w:rsidRPr="00CC366C">
        <w:t xml:space="preserve"> НАБАВКЕ</w:t>
      </w:r>
      <w:bookmarkEnd w:id="25"/>
      <w:bookmarkEnd w:id="26"/>
      <w:bookmarkEnd w:id="27"/>
      <w:bookmarkEnd w:id="28"/>
      <w:bookmarkEnd w:id="29"/>
      <w:bookmarkEnd w:id="30"/>
      <w:bookmarkEnd w:id="31"/>
    </w:p>
    <w:p w14:paraId="3C8A5351" w14:textId="77777777" w:rsidR="00E43FAE" w:rsidRPr="00AE1407"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14:paraId="3EC8E8CC" w14:textId="77777777" w:rsidTr="00E43FAE">
        <w:tc>
          <w:tcPr>
            <w:tcW w:w="9036" w:type="dxa"/>
            <w:shd w:val="clear" w:color="auto" w:fill="auto"/>
          </w:tcPr>
          <w:p w14:paraId="21AB2C22" w14:textId="77777777" w:rsidR="00E43FAE" w:rsidRPr="00AE1407" w:rsidRDefault="00E43FAE" w:rsidP="00A37566">
            <w:pPr>
              <w:jc w:val="both"/>
            </w:pPr>
          </w:p>
        </w:tc>
      </w:tr>
    </w:tbl>
    <w:p w14:paraId="210436DB" w14:textId="77777777" w:rsidR="00433104" w:rsidRPr="0085448D" w:rsidRDefault="00433104" w:rsidP="00433104">
      <w:pPr>
        <w:jc w:val="both"/>
        <w:rPr>
          <w:noProof/>
          <w:lang w:val="sr-Cyrl-CS"/>
        </w:rPr>
      </w:pPr>
      <w:r w:rsidRPr="0085448D">
        <w:rPr>
          <w:noProof/>
          <w:lang w:val="sr-Cyrl-CS"/>
        </w:rPr>
        <w:t>Конкурсна документација не садржи техничку документацију – пројекат.</w:t>
      </w:r>
    </w:p>
    <w:p w14:paraId="39B92D73" w14:textId="77777777" w:rsidR="00433104" w:rsidRPr="0085448D" w:rsidRDefault="00433104" w:rsidP="00433104">
      <w:pPr>
        <w:jc w:val="both"/>
        <w:rPr>
          <w:noProof/>
          <w:lang w:val="sr-Cyrl-CS"/>
        </w:rPr>
      </w:pPr>
    </w:p>
    <w:p w14:paraId="10116FF8" w14:textId="77777777" w:rsidR="00433104" w:rsidRPr="00256DBB" w:rsidRDefault="00433104" w:rsidP="00433104">
      <w:pPr>
        <w:ind w:firstLine="360"/>
        <w:jc w:val="both"/>
        <w:rPr>
          <w:noProof/>
          <w:lang w:val="sr-Cyrl-RS"/>
        </w:rPr>
      </w:pPr>
      <w:r w:rsidRPr="009877A5">
        <w:rPr>
          <w:noProof/>
          <w:lang w:val="sr-Cyrl-CS"/>
        </w:rPr>
        <w:t xml:space="preserve">         Сви заинтересовани понуђачи мо</w:t>
      </w:r>
      <w:r>
        <w:rPr>
          <w:noProof/>
          <w:lang w:val="sr-Cyrl-CS"/>
        </w:rPr>
        <w:t>рају</w:t>
      </w:r>
      <w:r w:rsidRPr="009877A5">
        <w:rPr>
          <w:noProof/>
          <w:lang w:val="sr-Cyrl-CS"/>
        </w:rPr>
        <w:t xml:space="preserve"> пре давања понуда да </w:t>
      </w:r>
      <w:r>
        <w:rPr>
          <w:noProof/>
          <w:lang w:val="sr-Cyrl-CS"/>
        </w:rPr>
        <w:t xml:space="preserve">писаним путем упуте захтев </w:t>
      </w:r>
      <w:r w:rsidRPr="00233DA9">
        <w:rPr>
          <w:noProof/>
          <w:lang w:val="sr-Cyrl-CS"/>
        </w:rPr>
        <w:t xml:space="preserve">да изврше увид у пројекат предмета јавне набаке, и изађу на место радова уз претходну најаву </w:t>
      </w:r>
      <w:r w:rsidRPr="00233DA9">
        <w:rPr>
          <w:noProof/>
          <w:lang w:val="sr-Cyrl-RS"/>
        </w:rPr>
        <w:t>Александру Пространу</w:t>
      </w:r>
      <w:r w:rsidRPr="00233DA9">
        <w:rPr>
          <w:noProof/>
          <w:lang w:val="sr-Cyrl-CS"/>
        </w:rPr>
        <w:t xml:space="preserve">  дипл. </w:t>
      </w:r>
      <w:r w:rsidRPr="00233DA9">
        <w:rPr>
          <w:noProof/>
          <w:lang w:val="sr-Cyrl-RS"/>
        </w:rPr>
        <w:t>грађ</w:t>
      </w:r>
      <w:r w:rsidRPr="00233DA9">
        <w:rPr>
          <w:noProof/>
          <w:lang w:val="sr-Cyrl-CS"/>
        </w:rPr>
        <w:t>. инг., на тел: 064/805</w:t>
      </w:r>
      <w:r w:rsidRPr="00233DA9">
        <w:rPr>
          <w:noProof/>
          <w:lang w:val="sr-Cyrl-RS"/>
        </w:rPr>
        <w:t>9902</w:t>
      </w:r>
      <w:r w:rsidRPr="00233DA9">
        <w:rPr>
          <w:noProof/>
          <w:lang w:val="sr-Cyrl-CS"/>
        </w:rPr>
        <w:t xml:space="preserve"> или Милораду Војчићу, дипл.грађ.инг., на тел: 064/</w:t>
      </w:r>
      <w:r w:rsidRPr="00233DA9">
        <w:rPr>
          <w:noProof/>
          <w:lang w:val="sr-Latn-RS"/>
        </w:rPr>
        <w:t>8068754</w:t>
      </w:r>
      <w:r w:rsidRPr="00233DA9">
        <w:rPr>
          <w:noProof/>
          <w:lang w:val="sr-Cyrl-CS"/>
        </w:rPr>
        <w:t xml:space="preserve"> сваког радног дана од 10-12 часова. Писани захтев да изврше увид ће упутити </w:t>
      </w:r>
      <w:r w:rsidRPr="00233DA9">
        <w:rPr>
          <w:rFonts w:eastAsia="TimesNewRomanPSMT"/>
          <w:bCs/>
          <w:iCs/>
          <w:color w:val="000000"/>
          <w:lang w:val="sr-Cyrl-CS"/>
        </w:rPr>
        <w:t>електронском</w:t>
      </w:r>
      <w:r w:rsidRPr="000E498A">
        <w:rPr>
          <w:rFonts w:eastAsia="TimesNewRomanPSMT"/>
          <w:bCs/>
          <w:iCs/>
          <w:color w:val="000000"/>
          <w:lang w:val="sr-Cyrl-CS"/>
        </w:rPr>
        <w:t xml:space="preserve"> поштом, на адресу: </w:t>
      </w:r>
      <w:hyperlink r:id="rId9" w:history="1">
        <w:r>
          <w:rPr>
            <w:rStyle w:val="Hyperlink"/>
            <w:rFonts w:eastAsia="TimesNewRomanPSMT"/>
          </w:rPr>
          <w:t>nabavke</w:t>
        </w:r>
        <w:r w:rsidRPr="000E498A">
          <w:rPr>
            <w:rStyle w:val="Hyperlink"/>
            <w:rFonts w:eastAsia="TimesNewRomanPSMT"/>
            <w:lang w:val="sr-Cyrl-CS"/>
          </w:rPr>
          <w:t>@</w:t>
        </w:r>
        <w:r>
          <w:rPr>
            <w:rStyle w:val="Hyperlink"/>
            <w:rFonts w:eastAsia="TimesNewRomanPSMT"/>
          </w:rPr>
          <w:t>kcv</w:t>
        </w:r>
        <w:r w:rsidRPr="000E498A">
          <w:rPr>
            <w:rStyle w:val="Hyperlink"/>
            <w:rFonts w:eastAsia="TimesNewRomanPSMT"/>
            <w:lang w:val="sr-Cyrl-CS"/>
          </w:rPr>
          <w:t>.</w:t>
        </w:r>
        <w:r>
          <w:rPr>
            <w:rStyle w:val="Hyperlink"/>
            <w:rFonts w:eastAsia="TimesNewRomanPSMT"/>
          </w:rPr>
          <w:t>rs</w:t>
        </w:r>
      </w:hyperlink>
      <w:r>
        <w:rPr>
          <w:rFonts w:eastAsia="TimesNewRomanPSMT"/>
          <w:bCs/>
          <w:iCs/>
          <w:color w:val="000000"/>
          <w:lang w:val="sr-Cyrl-RS"/>
        </w:rPr>
        <w:t>.</w:t>
      </w:r>
    </w:p>
    <w:p w14:paraId="080132BF" w14:textId="77777777" w:rsidR="00433104" w:rsidRPr="009877A5" w:rsidRDefault="00433104" w:rsidP="00433104">
      <w:pPr>
        <w:ind w:firstLine="360"/>
        <w:jc w:val="both"/>
        <w:rPr>
          <w:noProof/>
          <w:lang w:val="sr-Cyrl-CS"/>
        </w:rPr>
      </w:pPr>
    </w:p>
    <w:p w14:paraId="3B1C9BF5" w14:textId="31047EF6" w:rsidR="00C15D3D" w:rsidRDefault="00433104" w:rsidP="00433104">
      <w:pPr>
        <w:ind w:firstLine="360"/>
        <w:rPr>
          <w:noProof/>
          <w:color w:val="FF0000"/>
        </w:rPr>
      </w:pPr>
      <w:r w:rsidRPr="000E498A">
        <w:rPr>
          <w:noProof/>
          <w:lang w:val="sr-Cyrl-CS"/>
        </w:rPr>
        <w:t>Наручилац ће омогућити увид у пројекат предмета јавне набавке као и обилазак  места радова у року од 2 (два) дана од момента најаве заинтересованог понуђача.</w:t>
      </w:r>
    </w:p>
    <w:p w14:paraId="2DBFDD09" w14:textId="77777777" w:rsidR="002B548B" w:rsidRDefault="002B548B" w:rsidP="00C15D3D">
      <w:pPr>
        <w:ind w:firstLine="360"/>
        <w:rPr>
          <w:noProof/>
          <w:color w:val="FF0000"/>
        </w:rPr>
      </w:pPr>
    </w:p>
    <w:p w14:paraId="348F6B07" w14:textId="77777777" w:rsidR="002B548B" w:rsidRDefault="002B548B" w:rsidP="00C15D3D">
      <w:pPr>
        <w:ind w:firstLine="360"/>
        <w:rPr>
          <w:noProof/>
          <w:color w:val="FF0000"/>
        </w:rPr>
      </w:pPr>
    </w:p>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9AE51DB" w14:textId="77777777" w:rsidR="002B548B" w:rsidRDefault="002B548B" w:rsidP="00C15D3D">
      <w:pPr>
        <w:ind w:firstLine="360"/>
        <w:rPr>
          <w:noProof/>
          <w:color w:val="FF0000"/>
        </w:rPr>
      </w:pPr>
    </w:p>
    <w:p w14:paraId="2F873D30" w14:textId="77777777" w:rsidR="002B548B" w:rsidRDefault="002B548B" w:rsidP="00C15D3D">
      <w:pPr>
        <w:ind w:firstLine="360"/>
        <w:rPr>
          <w:noProof/>
          <w:color w:val="FF0000"/>
        </w:rPr>
      </w:pPr>
    </w:p>
    <w:p w14:paraId="72433360" w14:textId="77777777" w:rsidR="002B548B" w:rsidRDefault="002B548B" w:rsidP="00C15D3D">
      <w:pPr>
        <w:ind w:firstLine="360"/>
        <w:rPr>
          <w:noProof/>
          <w:color w:val="FF0000"/>
        </w:rPr>
      </w:pPr>
    </w:p>
    <w:p w14:paraId="1716DB05" w14:textId="77777777" w:rsidR="002B548B" w:rsidRDefault="002B548B" w:rsidP="00C15D3D">
      <w:pPr>
        <w:ind w:firstLine="360"/>
        <w:rPr>
          <w:noProof/>
          <w:color w:val="FF0000"/>
        </w:rPr>
      </w:pPr>
    </w:p>
    <w:p w14:paraId="62DD0D14" w14:textId="77777777" w:rsidR="002B548B" w:rsidRDefault="002B548B" w:rsidP="00C15D3D">
      <w:pPr>
        <w:ind w:firstLine="360"/>
        <w:rPr>
          <w:noProof/>
          <w:color w:val="FF0000"/>
        </w:rPr>
      </w:pPr>
    </w:p>
    <w:p w14:paraId="554BB64B" w14:textId="77777777" w:rsidR="002B548B" w:rsidRDefault="002B548B" w:rsidP="00C15D3D">
      <w:pPr>
        <w:ind w:firstLine="360"/>
        <w:rPr>
          <w:noProof/>
          <w:color w:val="FF0000"/>
        </w:rPr>
      </w:pPr>
    </w:p>
    <w:p w14:paraId="5397E922" w14:textId="63EF735C" w:rsidR="00E43FAE" w:rsidRPr="009A0BCF" w:rsidRDefault="00E43FAE" w:rsidP="009A0BCF">
      <w:pPr>
        <w:rPr>
          <w:noProof/>
          <w:lang w:val="sr-Cyrl-RS"/>
        </w:rPr>
      </w:pPr>
    </w:p>
    <w:p w14:paraId="3C990FE9" w14:textId="23A68813" w:rsidR="00127AFC" w:rsidRPr="00CC366C" w:rsidRDefault="002D5B2C" w:rsidP="00E7066D">
      <w:pPr>
        <w:pStyle w:val="Heading1"/>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529278271"/>
      <w:r w:rsidRPr="00CC366C">
        <w:lastRenderedPageBreak/>
        <w:t>УСЛОВИ ЗА УЧЕШЋЕ У ПОСТУПКУ ЈАВНЕ НАБАВКЕ</w:t>
      </w:r>
      <w:bookmarkEnd w:id="32"/>
      <w:bookmarkEnd w:id="33"/>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4"/>
      <w:bookmarkEnd w:id="35"/>
      <w:bookmarkEnd w:id="36"/>
      <w:bookmarkEnd w:id="37"/>
      <w:bookmarkEnd w:id="38"/>
      <w:bookmarkEnd w:id="39"/>
    </w:p>
    <w:p w14:paraId="574A47CC" w14:textId="41B981AD" w:rsidR="00CD60D3" w:rsidRPr="00095AF2" w:rsidRDefault="007B7D80" w:rsidP="00095AF2">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w:t>
      </w:r>
      <w:r w:rsidR="00095AF2">
        <w:rPr>
          <w:noProof/>
        </w:rPr>
        <w:t>ује достављањем следећих доказа</w:t>
      </w:r>
    </w:p>
    <w:tbl>
      <w:tblPr>
        <w:tblW w:w="0" w:type="auto"/>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756"/>
        <w:gridCol w:w="4074"/>
        <w:gridCol w:w="4788"/>
      </w:tblGrid>
      <w:tr w:rsidR="009A0BCF" w:rsidRPr="00AE1407" w14:paraId="22EDEC2C" w14:textId="77777777" w:rsidTr="009A0BCF">
        <w:trPr>
          <w:trHeight w:val="972"/>
        </w:trPr>
        <w:tc>
          <w:tcPr>
            <w:tcW w:w="0" w:type="auto"/>
            <w:vAlign w:val="center"/>
          </w:tcPr>
          <w:p w14:paraId="57B1385F" w14:textId="77777777" w:rsidR="009A0BCF" w:rsidRPr="00AE1407" w:rsidRDefault="009A0BCF" w:rsidP="00CD60D3">
            <w:pPr>
              <w:jc w:val="center"/>
              <w:rPr>
                <w:noProof/>
              </w:rPr>
            </w:pPr>
            <w:r w:rsidRPr="00AE1407">
              <w:rPr>
                <w:noProof/>
              </w:rPr>
              <w:t>Бр.</w:t>
            </w:r>
          </w:p>
        </w:tc>
        <w:tc>
          <w:tcPr>
            <w:tcW w:w="0" w:type="auto"/>
            <w:vAlign w:val="center"/>
          </w:tcPr>
          <w:p w14:paraId="44CC777E" w14:textId="77777777" w:rsidR="009A0BCF" w:rsidRPr="00AE1407" w:rsidRDefault="009A0BCF" w:rsidP="00CD60D3">
            <w:pPr>
              <w:jc w:val="center"/>
              <w:rPr>
                <w:noProof/>
              </w:rPr>
            </w:pPr>
            <w:r w:rsidRPr="00AE1407">
              <w:rPr>
                <w:noProof/>
              </w:rPr>
              <w:t>УСЛОВИ</w:t>
            </w:r>
          </w:p>
        </w:tc>
        <w:tc>
          <w:tcPr>
            <w:tcW w:w="0" w:type="auto"/>
            <w:vAlign w:val="center"/>
          </w:tcPr>
          <w:p w14:paraId="0D35CA7A" w14:textId="77777777" w:rsidR="009A0BCF" w:rsidRDefault="009A0BCF" w:rsidP="00CD60D3">
            <w:pPr>
              <w:jc w:val="center"/>
              <w:rPr>
                <w:noProof/>
                <w:lang w:val="sr-Cyrl-RS"/>
              </w:rPr>
            </w:pPr>
          </w:p>
          <w:p w14:paraId="7310F496" w14:textId="77777777" w:rsidR="009A0BCF" w:rsidRPr="00AE1407" w:rsidRDefault="009A0BCF" w:rsidP="00CD60D3">
            <w:pPr>
              <w:jc w:val="center"/>
              <w:rPr>
                <w:noProof/>
              </w:rPr>
            </w:pPr>
            <w:r w:rsidRPr="00AE1407">
              <w:rPr>
                <w:noProof/>
              </w:rPr>
              <w:t>ДОКАЗИ</w:t>
            </w:r>
          </w:p>
        </w:tc>
      </w:tr>
      <w:tr w:rsidR="009A0BCF" w:rsidRPr="00AE1407" w14:paraId="23AB3BF9" w14:textId="77777777" w:rsidTr="009A0BCF">
        <w:trPr>
          <w:trHeight w:val="505"/>
        </w:trPr>
        <w:tc>
          <w:tcPr>
            <w:tcW w:w="0" w:type="auto"/>
            <w:gridSpan w:val="3"/>
          </w:tcPr>
          <w:p w14:paraId="1C8A1F24" w14:textId="77777777" w:rsidR="009A0BCF" w:rsidRPr="00AE1407" w:rsidRDefault="009A0BCF" w:rsidP="00CD60D3">
            <w:pPr>
              <w:jc w:val="center"/>
              <w:rPr>
                <w:b/>
                <w:noProof/>
              </w:rPr>
            </w:pPr>
            <w:r w:rsidRPr="00AE1407">
              <w:rPr>
                <w:b/>
                <w:noProof/>
              </w:rPr>
              <w:t>ОБАВЕЗНИ УСЛОВИ ЗА УЧЕШЋЕ У ПОСТУПКУ ЈАВНЕ НАБАВКЕ ИЗ ЧЛАНА 75. ЗАКОНА</w:t>
            </w:r>
          </w:p>
        </w:tc>
      </w:tr>
      <w:tr w:rsidR="009A0BCF" w:rsidRPr="00AE1407" w14:paraId="188A7F4F" w14:textId="77777777" w:rsidTr="009A0BCF">
        <w:trPr>
          <w:trHeight w:val="505"/>
        </w:trPr>
        <w:tc>
          <w:tcPr>
            <w:tcW w:w="0" w:type="auto"/>
            <w:vAlign w:val="center"/>
          </w:tcPr>
          <w:p w14:paraId="7B28910D" w14:textId="77777777" w:rsidR="009A0BCF" w:rsidRPr="00AE1407" w:rsidRDefault="009A0BCF" w:rsidP="00BD619D">
            <w:pPr>
              <w:pStyle w:val="ListParagraph"/>
              <w:numPr>
                <w:ilvl w:val="0"/>
                <w:numId w:val="18"/>
              </w:numPr>
              <w:rPr>
                <w:noProof/>
              </w:rPr>
            </w:pPr>
          </w:p>
        </w:tc>
        <w:tc>
          <w:tcPr>
            <w:tcW w:w="0" w:type="auto"/>
          </w:tcPr>
          <w:p w14:paraId="5E519881" w14:textId="77777777" w:rsidR="009A0BCF" w:rsidRPr="00AE1407" w:rsidRDefault="009A0BCF"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0" w:type="auto"/>
          </w:tcPr>
          <w:p w14:paraId="42BD1BDF" w14:textId="3B117B54" w:rsidR="009A0BCF" w:rsidRDefault="009A0BCF"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3C88EFE8" w14:textId="15E64E7F" w:rsidR="009A0BCF" w:rsidRPr="00B741B2" w:rsidRDefault="009A0BCF" w:rsidP="00AF2AA1">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28B5105F" w:rsidR="009A0BCF" w:rsidRPr="009937B8" w:rsidRDefault="009A0BCF"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7B548592" w14:textId="3F5E229F" w:rsidR="009A0BCF" w:rsidRPr="00B741B2" w:rsidRDefault="009A0BCF"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9A0BCF" w:rsidRPr="00AE1407" w14:paraId="1C66CB3C" w14:textId="77777777" w:rsidTr="009A0BCF">
        <w:trPr>
          <w:trHeight w:val="458"/>
        </w:trPr>
        <w:tc>
          <w:tcPr>
            <w:tcW w:w="0" w:type="auto"/>
            <w:vAlign w:val="center"/>
          </w:tcPr>
          <w:p w14:paraId="1442B07A" w14:textId="77777777" w:rsidR="009A0BCF" w:rsidRPr="00AE1407" w:rsidRDefault="009A0BCF" w:rsidP="00BD619D">
            <w:pPr>
              <w:pStyle w:val="ListParagraph"/>
              <w:numPr>
                <w:ilvl w:val="0"/>
                <w:numId w:val="18"/>
              </w:numPr>
              <w:rPr>
                <w:noProof/>
              </w:rPr>
            </w:pPr>
          </w:p>
        </w:tc>
        <w:tc>
          <w:tcPr>
            <w:tcW w:w="0" w:type="auto"/>
          </w:tcPr>
          <w:p w14:paraId="5D78E354" w14:textId="77777777" w:rsidR="009A0BCF" w:rsidRPr="00AE1407" w:rsidRDefault="009A0BCF"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0" w:type="auto"/>
          </w:tcPr>
          <w:p w14:paraId="01B5F166" w14:textId="4541D198" w:rsidR="009A0BCF" w:rsidRPr="009937B8" w:rsidRDefault="009A0BCF"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BFA8E67" w14:textId="3DD4E55A" w:rsidR="009A0BCF" w:rsidRPr="000738FF" w:rsidRDefault="009A0BCF"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0912A032" w:rsidR="009A0BCF" w:rsidRPr="00AE1407" w:rsidRDefault="009A0BCF"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 xml:space="preserve">Посебног одељења за организовани криминал </w:t>
            </w:r>
            <w:r w:rsidRPr="000738FF">
              <w:rPr>
                <w:rFonts w:ascii="Times New Roman" w:hAnsi="Times New Roman" w:cs="Times New Roman"/>
                <w:b/>
                <w:color w:val="auto"/>
              </w:rPr>
              <w:lastRenderedPageBreak/>
              <w:t>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296CEA8E" w14:textId="531CBF22" w:rsidR="009A0BCF" w:rsidRPr="005B07C0" w:rsidRDefault="009A0BCF"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9A0BCF" w:rsidRPr="009937B8" w:rsidRDefault="009A0BCF"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9A0BCF" w:rsidRPr="0028014B" w:rsidRDefault="009A0BCF"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A0BCF" w:rsidRPr="00AE1407" w14:paraId="52084727" w14:textId="77777777" w:rsidTr="009A0BCF">
        <w:trPr>
          <w:trHeight w:val="789"/>
        </w:trPr>
        <w:tc>
          <w:tcPr>
            <w:tcW w:w="0" w:type="auto"/>
            <w:vAlign w:val="center"/>
          </w:tcPr>
          <w:p w14:paraId="2E8F8661" w14:textId="77777777" w:rsidR="009A0BCF" w:rsidRPr="00AE1407" w:rsidRDefault="009A0BCF" w:rsidP="00BD619D">
            <w:pPr>
              <w:pStyle w:val="ListParagraph"/>
              <w:numPr>
                <w:ilvl w:val="0"/>
                <w:numId w:val="18"/>
              </w:numPr>
              <w:rPr>
                <w:noProof/>
              </w:rPr>
            </w:pPr>
          </w:p>
        </w:tc>
        <w:tc>
          <w:tcPr>
            <w:tcW w:w="0" w:type="auto"/>
          </w:tcPr>
          <w:p w14:paraId="5322F8F3" w14:textId="77777777" w:rsidR="009A0BCF" w:rsidRPr="00AE1407" w:rsidRDefault="009A0BCF"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0" w:type="auto"/>
          </w:tcPr>
          <w:p w14:paraId="7FB56794" w14:textId="3AA5DEA8" w:rsidR="009A0BCF" w:rsidRPr="00AE1407" w:rsidRDefault="009A0BCF"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9A0BCF" w:rsidRPr="00753D5C" w:rsidRDefault="009A0BCF"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A0BCF" w:rsidRPr="00AE1407" w14:paraId="3E5B9D58" w14:textId="77777777" w:rsidTr="009A0BCF">
        <w:trPr>
          <w:trHeight w:val="848"/>
        </w:trPr>
        <w:tc>
          <w:tcPr>
            <w:tcW w:w="0" w:type="auto"/>
            <w:gridSpan w:val="3"/>
            <w:vAlign w:val="center"/>
          </w:tcPr>
          <w:p w14:paraId="107C53BE" w14:textId="77777777" w:rsidR="009A0BCF" w:rsidRPr="00DA7E42" w:rsidRDefault="009A0BCF" w:rsidP="001E45F1">
            <w:pPr>
              <w:jc w:val="center"/>
              <w:rPr>
                <w:b/>
                <w:noProof/>
              </w:rPr>
            </w:pPr>
            <w:r w:rsidRPr="00DA7E42">
              <w:rPr>
                <w:b/>
                <w:noProof/>
              </w:rPr>
              <w:t>ДОДАТНИ УСЛОВИ ЗА УЧЕШЋЕ У ПОСТУПКУ ЈАВНЕ НАБАВКЕ ИЗ ЧЛАНА 76. ЗАКОНА</w:t>
            </w:r>
          </w:p>
        </w:tc>
      </w:tr>
      <w:tr w:rsidR="009A0BCF" w:rsidRPr="00AE1407" w14:paraId="78DC8463" w14:textId="77777777" w:rsidTr="009A0BCF">
        <w:trPr>
          <w:trHeight w:val="848"/>
        </w:trPr>
        <w:tc>
          <w:tcPr>
            <w:tcW w:w="0" w:type="auto"/>
            <w:shd w:val="clear" w:color="auto" w:fill="auto"/>
            <w:vAlign w:val="center"/>
          </w:tcPr>
          <w:p w14:paraId="5BB00C10" w14:textId="77777777" w:rsidR="009A0BCF" w:rsidRPr="00DA7E42" w:rsidRDefault="009A0BCF" w:rsidP="00D017D1">
            <w:pPr>
              <w:pStyle w:val="ListParagraph"/>
              <w:numPr>
                <w:ilvl w:val="0"/>
                <w:numId w:val="25"/>
              </w:numPr>
              <w:rPr>
                <w:noProof/>
              </w:rPr>
            </w:pPr>
          </w:p>
        </w:tc>
        <w:tc>
          <w:tcPr>
            <w:tcW w:w="0" w:type="auto"/>
            <w:shd w:val="clear" w:color="auto" w:fill="auto"/>
          </w:tcPr>
          <w:p w14:paraId="4C2BE434" w14:textId="77777777" w:rsidR="00580440" w:rsidRDefault="00580440" w:rsidP="00580440">
            <w:pPr>
              <w:rPr>
                <w:noProof/>
                <w:lang w:val="sr-Cyrl-CS"/>
              </w:rPr>
            </w:pPr>
            <w:r w:rsidRPr="00774600">
              <w:rPr>
                <w:noProof/>
                <w:lang w:val="ru-RU"/>
              </w:rPr>
              <w:t xml:space="preserve">Право на учешће </w:t>
            </w:r>
            <w:r w:rsidRPr="00774600">
              <w:rPr>
                <w:b/>
                <w:bCs/>
                <w:noProof/>
                <w:lang w:val="ru-RU"/>
              </w:rPr>
              <w:t xml:space="preserve">у </w:t>
            </w:r>
            <w:r w:rsidRPr="00774600">
              <w:rPr>
                <w:noProof/>
                <w:lang w:val="ru-RU"/>
              </w:rPr>
              <w:t xml:space="preserve">поступку има понуђач ако располаже неопходним </w:t>
            </w:r>
            <w:r w:rsidRPr="000E498A">
              <w:rPr>
                <w:b/>
                <w:noProof/>
                <w:lang w:val="sr-Cyrl-CS"/>
              </w:rPr>
              <w:t>кадровским</w:t>
            </w:r>
            <w:r w:rsidRPr="00BC47AB">
              <w:rPr>
                <w:b/>
                <w:noProof/>
                <w:lang w:val="ru-RU"/>
              </w:rPr>
              <w:t xml:space="preserve"> капацитетом</w:t>
            </w:r>
            <w:r w:rsidRPr="00774600">
              <w:rPr>
                <w:noProof/>
                <w:lang w:val="ru-RU"/>
              </w:rPr>
              <w:t xml:space="preserve"> што подразумева </w:t>
            </w:r>
            <w:r w:rsidRPr="000E498A">
              <w:rPr>
                <w:noProof/>
                <w:lang w:val="sr-Cyrl-CS"/>
              </w:rPr>
              <w:t>следеће:</w:t>
            </w:r>
          </w:p>
          <w:p w14:paraId="4ADE89F6" w14:textId="77777777" w:rsidR="00580440" w:rsidRDefault="00580440" w:rsidP="00580440">
            <w:pPr>
              <w:rPr>
                <w:noProof/>
                <w:lang w:val="sr-Cyrl-CS"/>
              </w:rPr>
            </w:pPr>
          </w:p>
          <w:p w14:paraId="565F91DC" w14:textId="77777777" w:rsidR="00580440" w:rsidRPr="000E498A" w:rsidRDefault="00580440" w:rsidP="00580440">
            <w:pPr>
              <w:rPr>
                <w:noProof/>
                <w:lang w:val="sr-Cyrl-CS"/>
              </w:rPr>
            </w:pPr>
          </w:p>
          <w:p w14:paraId="2B6B898D" w14:textId="0452238F" w:rsidR="00580440" w:rsidRDefault="00580440" w:rsidP="00580440">
            <w:pPr>
              <w:pStyle w:val="CommentText"/>
              <w:rPr>
                <w:sz w:val="24"/>
                <w:szCs w:val="24"/>
                <w:lang w:val="sr-Cyrl-RS"/>
              </w:rPr>
            </w:pPr>
            <w:r>
              <w:rPr>
                <w:noProof/>
                <w:sz w:val="24"/>
                <w:szCs w:val="24"/>
                <w:lang w:val="sr-Cyrl-CS"/>
              </w:rPr>
              <w:t>1.</w:t>
            </w:r>
            <w:r w:rsidRPr="00101F30">
              <w:rPr>
                <w:noProof/>
                <w:sz w:val="24"/>
                <w:szCs w:val="24"/>
                <w:lang w:val="sr-Cyrl-CS"/>
              </w:rPr>
              <w:t xml:space="preserve">најмање </w:t>
            </w:r>
            <w:r>
              <w:rPr>
                <w:noProof/>
                <w:sz w:val="24"/>
                <w:szCs w:val="24"/>
                <w:lang w:val="sr-Cyrl-RS"/>
              </w:rPr>
              <w:t>20</w:t>
            </w:r>
            <w:r w:rsidRPr="00101F30">
              <w:rPr>
                <w:noProof/>
                <w:sz w:val="24"/>
                <w:szCs w:val="24"/>
                <w:lang w:val="sr-Cyrl-CS"/>
              </w:rPr>
              <w:t xml:space="preserve"> (</w:t>
            </w:r>
            <w:r>
              <w:rPr>
                <w:noProof/>
                <w:sz w:val="24"/>
                <w:szCs w:val="24"/>
                <w:lang w:val="sr-Cyrl-RS"/>
              </w:rPr>
              <w:t>двадесет</w:t>
            </w:r>
            <w:r w:rsidRPr="004E3956">
              <w:rPr>
                <w:noProof/>
                <w:sz w:val="24"/>
                <w:szCs w:val="24"/>
                <w:lang w:val="sr-Cyrl-CS"/>
              </w:rPr>
              <w:t>) радника грађевинске струке</w:t>
            </w:r>
            <w:r w:rsidRPr="004E3956">
              <w:rPr>
                <w:sz w:val="24"/>
                <w:szCs w:val="24"/>
                <w:lang w:val="sr-Latn-RS"/>
              </w:rPr>
              <w:t xml:space="preserve"> </w:t>
            </w:r>
            <w:r w:rsidRPr="004E3956">
              <w:rPr>
                <w:sz w:val="24"/>
                <w:szCs w:val="24"/>
                <w:lang w:val="sr-Cyrl-RS"/>
              </w:rPr>
              <w:t xml:space="preserve">са </w:t>
            </w:r>
            <w:r w:rsidR="004E3956" w:rsidRPr="004E3956">
              <w:rPr>
                <w:sz w:val="24"/>
                <w:szCs w:val="24"/>
                <w:lang w:val="sr-Latn-RS"/>
              </w:rPr>
              <w:t>III</w:t>
            </w:r>
            <w:r w:rsidRPr="004E3956">
              <w:rPr>
                <w:sz w:val="24"/>
                <w:szCs w:val="24"/>
                <w:lang w:val="sr-Cyrl-RS"/>
              </w:rPr>
              <w:t xml:space="preserve"> (трећим)</w:t>
            </w:r>
            <w:r w:rsidR="004E3956" w:rsidRPr="004E3956">
              <w:rPr>
                <w:sz w:val="24"/>
                <w:szCs w:val="24"/>
                <w:lang w:val="sr-Latn-RS"/>
              </w:rPr>
              <w:t xml:space="preserve"> </w:t>
            </w:r>
            <w:r w:rsidR="004E3956" w:rsidRPr="004E3956">
              <w:rPr>
                <w:sz w:val="24"/>
                <w:szCs w:val="24"/>
                <w:lang w:val="sr-Cyrl-RS"/>
              </w:rPr>
              <w:t xml:space="preserve">или </w:t>
            </w:r>
            <w:r w:rsidR="004E3956" w:rsidRPr="004E3956">
              <w:rPr>
                <w:sz w:val="24"/>
                <w:szCs w:val="24"/>
                <w:lang w:val="sr-Latn-RS"/>
              </w:rPr>
              <w:t>IV</w:t>
            </w:r>
            <w:r w:rsidR="004E3956" w:rsidRPr="004E3956">
              <w:rPr>
                <w:sz w:val="24"/>
                <w:szCs w:val="24"/>
                <w:lang w:val="sr-Cyrl-RS"/>
              </w:rPr>
              <w:t>(четвртим)</w:t>
            </w:r>
            <w:r w:rsidRPr="004E3956">
              <w:rPr>
                <w:sz w:val="24"/>
                <w:szCs w:val="24"/>
                <w:lang w:val="sr-Cyrl-RS"/>
              </w:rPr>
              <w:t xml:space="preserve"> степеном стручне спреме</w:t>
            </w:r>
            <w:r w:rsidR="009D54E9">
              <w:rPr>
                <w:sz w:val="24"/>
                <w:szCs w:val="24"/>
              </w:rPr>
              <w:t xml:space="preserve"> </w:t>
            </w:r>
            <w:bookmarkStart w:id="40" w:name="_GoBack"/>
            <w:r w:rsidR="009D54E9" w:rsidRPr="009D54E9">
              <w:rPr>
                <w:color w:val="FF0000"/>
                <w:sz w:val="24"/>
                <w:szCs w:val="24"/>
                <w:lang w:val="sr-Cyrl-RS"/>
              </w:rPr>
              <w:t xml:space="preserve">и то радници </w:t>
            </w:r>
            <w:r w:rsidR="009D54E9" w:rsidRPr="009D54E9">
              <w:rPr>
                <w:color w:val="FF0000"/>
                <w:sz w:val="24"/>
                <w:szCs w:val="24"/>
                <w:lang w:val="sr-Cyrl-CS"/>
              </w:rPr>
              <w:t>у складу са предмером радова</w:t>
            </w:r>
            <w:r w:rsidR="00E54188" w:rsidRPr="009D54E9">
              <w:rPr>
                <w:color w:val="FF0000"/>
                <w:sz w:val="24"/>
                <w:szCs w:val="24"/>
                <w:lang w:val="sr-Cyrl-RS"/>
              </w:rPr>
              <w:t xml:space="preserve"> </w:t>
            </w:r>
            <w:bookmarkEnd w:id="40"/>
            <w:r w:rsidR="00E54188" w:rsidRPr="00BB58DC">
              <w:rPr>
                <w:color w:val="FF0000"/>
                <w:sz w:val="24"/>
                <w:szCs w:val="24"/>
                <w:lang w:val="sr-Cyrl-RS"/>
              </w:rPr>
              <w:t>(зидари, молери, гипсари, керамичари, водоинсталатери итд.)</w:t>
            </w:r>
            <w:r w:rsidR="00E54188">
              <w:rPr>
                <w:color w:val="FF0000"/>
                <w:sz w:val="24"/>
                <w:szCs w:val="24"/>
                <w:lang w:val="sr-Cyrl-RS"/>
              </w:rPr>
              <w:t>.</w:t>
            </w:r>
          </w:p>
          <w:p w14:paraId="5788BDE3" w14:textId="77777777" w:rsidR="00580440" w:rsidRPr="00D90B50" w:rsidRDefault="00580440" w:rsidP="00580440">
            <w:pPr>
              <w:pStyle w:val="CommentText"/>
              <w:rPr>
                <w:sz w:val="24"/>
                <w:szCs w:val="24"/>
                <w:lang w:val="sr-Cyrl-RS"/>
              </w:rPr>
            </w:pPr>
          </w:p>
          <w:p w14:paraId="33E99B3C" w14:textId="77777777" w:rsidR="00580440" w:rsidRPr="00C5783B" w:rsidRDefault="00580440" w:rsidP="00580440">
            <w:pPr>
              <w:pStyle w:val="ListParagraph"/>
              <w:numPr>
                <w:ilvl w:val="0"/>
                <w:numId w:val="25"/>
              </w:numPr>
              <w:overflowPunct w:val="0"/>
              <w:autoSpaceDE w:val="0"/>
              <w:autoSpaceDN w:val="0"/>
              <w:adjustRightInd w:val="0"/>
              <w:textAlignment w:val="baseline"/>
              <w:rPr>
                <w:noProof/>
                <w:lang w:val="sr-Cyrl-RS"/>
              </w:rPr>
            </w:pPr>
            <w:r w:rsidRPr="00C5783B">
              <w:rPr>
                <w:noProof/>
                <w:lang w:val="sr-Cyrl-RS"/>
              </w:rPr>
              <w:t xml:space="preserve">најмање </w:t>
            </w:r>
            <w:r>
              <w:rPr>
                <w:noProof/>
                <w:lang w:val="sr-Cyrl-RS"/>
              </w:rPr>
              <w:t>једног</w:t>
            </w:r>
            <w:r w:rsidRPr="00C5783B">
              <w:rPr>
                <w:noProof/>
                <w:lang w:val="sr-Cyrl-RS"/>
              </w:rPr>
              <w:t xml:space="preserve"> запосленог грађевинског </w:t>
            </w:r>
            <w:r>
              <w:rPr>
                <w:noProof/>
                <w:lang w:val="sr-Cyrl-RS"/>
              </w:rPr>
              <w:t>инжење</w:t>
            </w:r>
            <w:r w:rsidRPr="00C5783B">
              <w:rPr>
                <w:noProof/>
                <w:lang w:val="sr-Cyrl-RS"/>
              </w:rPr>
              <w:t xml:space="preserve">ра са важећом Лиценцом </w:t>
            </w:r>
            <w:r>
              <w:rPr>
                <w:noProof/>
                <w:lang w:val="sr-Cyrl-RS"/>
              </w:rPr>
              <w:t>410 или</w:t>
            </w:r>
            <w:r w:rsidRPr="00C5783B">
              <w:rPr>
                <w:noProof/>
                <w:lang w:val="sr-Cyrl-RS"/>
              </w:rPr>
              <w:t xml:space="preserve"> 411. </w:t>
            </w:r>
          </w:p>
          <w:p w14:paraId="1FA5EA3E" w14:textId="58D065B9" w:rsidR="009A0BCF" w:rsidRPr="00EC19BC" w:rsidRDefault="009A0BCF" w:rsidP="00EC19BC">
            <w:pPr>
              <w:jc w:val="both"/>
              <w:rPr>
                <w:noProof/>
                <w:highlight w:val="yellow"/>
              </w:rPr>
            </w:pPr>
          </w:p>
        </w:tc>
        <w:tc>
          <w:tcPr>
            <w:tcW w:w="0" w:type="auto"/>
            <w:shd w:val="clear" w:color="auto" w:fill="auto"/>
          </w:tcPr>
          <w:p w14:paraId="41837B52" w14:textId="509BEF43" w:rsidR="00B51860" w:rsidRPr="000F79EF" w:rsidRDefault="00B51860" w:rsidP="00B51860">
            <w:pPr>
              <w:jc w:val="both"/>
              <w:rPr>
                <w:noProof/>
                <w:lang w:val="sr-Cyrl-RS"/>
              </w:rPr>
            </w:pPr>
            <w:r w:rsidRPr="000F79EF">
              <w:rPr>
                <w:noProof/>
                <w:lang w:val="sr-Cyrl-RS"/>
              </w:rPr>
              <w:t xml:space="preserve">Понуђач кадровски капацитет доказује достављањем: </w:t>
            </w:r>
          </w:p>
          <w:p w14:paraId="6C1EC13E" w14:textId="77777777" w:rsidR="00B51860" w:rsidRPr="000F79EF" w:rsidRDefault="00B51860" w:rsidP="00B51860">
            <w:pPr>
              <w:jc w:val="both"/>
              <w:rPr>
                <w:noProof/>
                <w:lang w:val="sr-Cyrl-RS"/>
              </w:rPr>
            </w:pPr>
            <w:r w:rsidRPr="000F79EF">
              <w:rPr>
                <w:b/>
                <w:noProof/>
                <w:u w:val="single"/>
                <w:lang w:val="sr-Cyrl-RS"/>
              </w:rPr>
              <w:t>За раднике доставити:</w:t>
            </w:r>
            <w:r w:rsidRPr="000F79EF">
              <w:rPr>
                <w:noProof/>
                <w:lang w:val="sr-Cyrl-RS"/>
              </w:rPr>
              <w:t xml:space="preserve"> фотокопију радних књижица запослених или фотокопију уговора о раду  и фотокопија М-А (стари М2) образаца пријаве запослених на обавезно социјално осигурање или фотокопију дипломе/сведочанства о завршеној средњој школи. За радника који није запослен код понуђача: фотокопију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p>
          <w:p w14:paraId="72E85A29" w14:textId="77777777" w:rsidR="00B51860" w:rsidRPr="000F79EF" w:rsidRDefault="00B51860" w:rsidP="00B51860">
            <w:pPr>
              <w:jc w:val="both"/>
              <w:rPr>
                <w:noProof/>
                <w:lang w:val="sr-Cyrl-RS"/>
              </w:rPr>
            </w:pPr>
          </w:p>
          <w:p w14:paraId="56D7D3A6" w14:textId="77777777" w:rsidR="00B51860" w:rsidRPr="000F79EF" w:rsidRDefault="00B51860" w:rsidP="00B51860">
            <w:pPr>
              <w:jc w:val="both"/>
              <w:rPr>
                <w:noProof/>
                <w:lang w:val="sr-Cyrl-RS"/>
              </w:rPr>
            </w:pPr>
            <w:r w:rsidRPr="000F79EF">
              <w:rPr>
                <w:b/>
                <w:noProof/>
                <w:u w:val="single"/>
                <w:lang w:val="sr-Cyrl-RS"/>
              </w:rPr>
              <w:t>За инжењера доставити</w:t>
            </w:r>
            <w:r w:rsidRPr="000F79EF">
              <w:rPr>
                <w:b/>
                <w:noProof/>
                <w:lang w:val="sr-Cyrl-RS"/>
              </w:rPr>
              <w:t>:</w:t>
            </w:r>
            <w:r w:rsidRPr="000F79EF">
              <w:rPr>
                <w:noProof/>
                <w:lang w:val="sr-Cyrl-RS"/>
              </w:rPr>
              <w:t xml:space="preserve"> </w:t>
            </w:r>
          </w:p>
          <w:p w14:paraId="30DF71C7" w14:textId="77777777" w:rsidR="00B51860" w:rsidRPr="000F79EF" w:rsidRDefault="00B51860" w:rsidP="00B51860">
            <w:pPr>
              <w:jc w:val="both"/>
              <w:rPr>
                <w:noProof/>
                <w:lang w:val="sr-Cyrl-RS"/>
              </w:rPr>
            </w:pPr>
            <w:r w:rsidRPr="000F79EF">
              <w:rPr>
                <w:noProof/>
                <w:lang w:val="sr-Cyrl-RS"/>
              </w:rPr>
              <w:t>-фотокопију  важеће лиценце, за одговорног пројектанта и одговорног извођача</w:t>
            </w:r>
            <w:r w:rsidRPr="000F79EF">
              <w:rPr>
                <w:noProof/>
                <w:color w:val="FF0000"/>
                <w:lang w:val="sr-Cyrl-RS"/>
              </w:rPr>
              <w:t xml:space="preserve"> </w:t>
            </w:r>
            <w:r w:rsidRPr="000F79EF">
              <w:rPr>
                <w:noProof/>
                <w:lang w:val="sr-Cyrl-RS"/>
              </w:rPr>
              <w:t xml:space="preserve">радова и </w:t>
            </w:r>
          </w:p>
          <w:p w14:paraId="071CBD68" w14:textId="77777777" w:rsidR="00B51860" w:rsidRPr="000F79EF" w:rsidRDefault="00B51860" w:rsidP="00B51860">
            <w:pPr>
              <w:jc w:val="both"/>
              <w:rPr>
                <w:noProof/>
                <w:lang w:val="sr-Cyrl-RS"/>
              </w:rPr>
            </w:pPr>
            <w:r w:rsidRPr="000F79EF">
              <w:rPr>
                <w:noProof/>
                <w:lang w:val="sr-Cyrl-RS"/>
              </w:rPr>
              <w:t xml:space="preserve">-фотокопију важећих потврда издатих од Инжењерске коморе Србије која потврђује да су лиценце инжењера важеће. </w:t>
            </w:r>
          </w:p>
          <w:p w14:paraId="749AF7A6" w14:textId="77777777" w:rsidR="00B51860" w:rsidRPr="000F79EF" w:rsidRDefault="00B51860" w:rsidP="00B51860">
            <w:pPr>
              <w:jc w:val="both"/>
              <w:rPr>
                <w:noProof/>
                <w:lang w:val="sr-Cyrl-RS"/>
              </w:rPr>
            </w:pPr>
            <w:r w:rsidRPr="000F79EF">
              <w:rPr>
                <w:noProof/>
                <w:lang w:val="sr-Cyrl-RS"/>
              </w:rPr>
              <w:t xml:space="preserve">Такође је потребно доставити фотокопију радне књижице или фотокопију уговора о раду и фотокопију М-А (стари М2) образаца пријаве запослених на обавезно социјално осигурање. </w:t>
            </w:r>
          </w:p>
          <w:p w14:paraId="781B9655" w14:textId="77777777" w:rsidR="00B51860" w:rsidRPr="000F79EF" w:rsidRDefault="00B51860" w:rsidP="00B51860">
            <w:pPr>
              <w:jc w:val="both"/>
              <w:rPr>
                <w:noProof/>
                <w:lang w:val="sr-Cyrl-RS"/>
              </w:rPr>
            </w:pPr>
            <w:r w:rsidRPr="000F79EF">
              <w:rPr>
                <w:noProof/>
                <w:lang w:val="sr-Cyrl-RS"/>
              </w:rPr>
              <w:t xml:space="preserve">За носиоце лиценце који није запослен код понуђача: </w:t>
            </w:r>
          </w:p>
          <w:p w14:paraId="31F656AD" w14:textId="556344D2" w:rsidR="009A0BCF" w:rsidRPr="000F79EF" w:rsidRDefault="00B51860" w:rsidP="00B51860">
            <w:pPr>
              <w:pStyle w:val="Default"/>
              <w:jc w:val="both"/>
              <w:rPr>
                <w:rFonts w:ascii="Times New Roman" w:hAnsi="Times New Roman" w:cs="Times New Roman"/>
                <w:noProof/>
                <w:highlight w:val="yellow"/>
              </w:rPr>
            </w:pPr>
            <w:r w:rsidRPr="000F79EF">
              <w:rPr>
                <w:rFonts w:ascii="Times New Roman" w:hAnsi="Times New Roman" w:cs="Times New Roman"/>
                <w:noProof/>
                <w:lang w:val="sr-Cyrl-RS"/>
              </w:rPr>
              <w:t>фотокопију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p>
        </w:tc>
      </w:tr>
      <w:tr w:rsidR="009A0BCF" w:rsidRPr="00AE1407" w14:paraId="28EF9685" w14:textId="77777777" w:rsidTr="001E4FC3">
        <w:trPr>
          <w:trHeight w:val="132"/>
        </w:trPr>
        <w:tc>
          <w:tcPr>
            <w:tcW w:w="0" w:type="auto"/>
            <w:shd w:val="clear" w:color="auto" w:fill="auto"/>
            <w:vAlign w:val="center"/>
          </w:tcPr>
          <w:p w14:paraId="54EC3E76" w14:textId="6D9A9077" w:rsidR="009A0BCF" w:rsidRPr="00DA7E42" w:rsidRDefault="009A0BCF" w:rsidP="009A0BCF">
            <w:pPr>
              <w:pStyle w:val="ListParagraph"/>
              <w:ind w:left="360"/>
              <w:rPr>
                <w:noProof/>
              </w:rPr>
            </w:pPr>
            <w:r w:rsidRPr="00DA7E42">
              <w:rPr>
                <w:noProof/>
                <w:lang w:val="sr-Cyrl-RS"/>
              </w:rPr>
              <w:t>2.</w:t>
            </w:r>
          </w:p>
        </w:tc>
        <w:tc>
          <w:tcPr>
            <w:tcW w:w="0" w:type="auto"/>
            <w:shd w:val="clear" w:color="auto" w:fill="auto"/>
          </w:tcPr>
          <w:p w14:paraId="76EF0879" w14:textId="77777777" w:rsidR="00B51860" w:rsidRDefault="00B51860" w:rsidP="00B51860">
            <w:r>
              <w:t>Понуђач располаже неопходним техничким  капацитетом за учешће у поступку предметне јавне набавке, што подразумева:</w:t>
            </w:r>
          </w:p>
          <w:p w14:paraId="4B25134D" w14:textId="77777777" w:rsidR="00B51860" w:rsidRDefault="00B51860" w:rsidP="00B51860">
            <w:pPr>
              <w:rPr>
                <w:noProof/>
                <w:lang w:val="ru-RU"/>
              </w:rPr>
            </w:pPr>
            <w:r>
              <w:rPr>
                <w:noProof/>
                <w:lang w:val="ru-RU"/>
              </w:rPr>
              <w:t>- 1 камион носивости минимум 10 тона,</w:t>
            </w:r>
          </w:p>
          <w:p w14:paraId="686248DD" w14:textId="77777777" w:rsidR="00B51860" w:rsidRDefault="00B51860" w:rsidP="00B51860">
            <w:pPr>
              <w:rPr>
                <w:noProof/>
                <w:lang w:val="ru-RU"/>
              </w:rPr>
            </w:pPr>
            <w:r>
              <w:rPr>
                <w:noProof/>
                <w:lang w:val="ru-RU"/>
              </w:rPr>
              <w:t xml:space="preserve">- 1 камион носивости минимум 5 тона и </w:t>
            </w:r>
          </w:p>
          <w:p w14:paraId="062523EA" w14:textId="1D922299" w:rsidR="009A0BCF" w:rsidRPr="00EC19BC" w:rsidRDefault="00B51860" w:rsidP="00B51860">
            <w:pPr>
              <w:jc w:val="both"/>
              <w:rPr>
                <w:highlight w:val="yellow"/>
                <w:lang w:val="sr-Latn-CS"/>
              </w:rPr>
            </w:pPr>
            <w:r>
              <w:rPr>
                <w:noProof/>
                <w:lang w:val="ru-RU"/>
              </w:rPr>
              <w:t>- 1 камион носивости минимум 2 тоне.</w:t>
            </w:r>
          </w:p>
        </w:tc>
        <w:tc>
          <w:tcPr>
            <w:tcW w:w="0" w:type="auto"/>
            <w:shd w:val="clear" w:color="auto" w:fill="auto"/>
          </w:tcPr>
          <w:p w14:paraId="577EF08B" w14:textId="77777777" w:rsidR="00B51860" w:rsidRPr="000F79EF" w:rsidRDefault="00B51860" w:rsidP="00B51860">
            <w:pPr>
              <w:pStyle w:val="Default"/>
              <w:jc w:val="both"/>
              <w:rPr>
                <w:rFonts w:ascii="Times New Roman" w:hAnsi="Times New Roman" w:cs="Times New Roman"/>
                <w:b/>
                <w:iCs/>
                <w:noProof/>
                <w:color w:val="auto"/>
              </w:rPr>
            </w:pPr>
            <w:r w:rsidRPr="000F79EF">
              <w:rPr>
                <w:rFonts w:ascii="Times New Roman" w:hAnsi="Times New Roman" w:cs="Times New Roman"/>
                <w:iCs/>
                <w:noProof/>
                <w:color w:val="auto"/>
              </w:rPr>
              <w:t xml:space="preserve">Доказ за </w:t>
            </w:r>
            <w:r w:rsidRPr="000F79EF">
              <w:rPr>
                <w:rFonts w:ascii="Times New Roman" w:hAnsi="Times New Roman" w:cs="Times New Roman"/>
                <w:b/>
                <w:iCs/>
                <w:noProof/>
                <w:color w:val="auto"/>
              </w:rPr>
              <w:t>правна лица / предузетнике / физичка лица:</w:t>
            </w:r>
          </w:p>
          <w:p w14:paraId="3BDEDA5D" w14:textId="77777777" w:rsidR="00B51860" w:rsidRPr="000F79EF" w:rsidRDefault="00B51860" w:rsidP="00B51860">
            <w:pPr>
              <w:jc w:val="both"/>
              <w:rPr>
                <w:rFonts w:eastAsia="Calibri"/>
                <w:noProof/>
                <w:color w:val="000000"/>
              </w:rPr>
            </w:pPr>
            <w:r w:rsidRPr="000F79EF">
              <w:rPr>
                <w:rFonts w:eastAsia="Calibri"/>
                <w:noProof/>
                <w:color w:val="000000"/>
              </w:rPr>
              <w:t xml:space="preserve">-Фотокопије важећих саобраћајних дозвола за тражена возила у власништву или лизингу или закупу и фотокопију Уговора за лизинг или закуп возила </w:t>
            </w:r>
          </w:p>
          <w:p w14:paraId="59DF82D3" w14:textId="6F6C01C4" w:rsidR="009A0BCF" w:rsidRPr="000F79EF" w:rsidRDefault="00B51860" w:rsidP="00B51860">
            <w:pPr>
              <w:pStyle w:val="Default"/>
              <w:jc w:val="both"/>
              <w:rPr>
                <w:rFonts w:ascii="Times New Roman" w:hAnsi="Times New Roman" w:cs="Times New Roman"/>
                <w:iCs/>
                <w:color w:val="auto"/>
                <w:highlight w:val="yellow"/>
              </w:rPr>
            </w:pPr>
            <w:r w:rsidRPr="000F79EF">
              <w:rPr>
                <w:rFonts w:ascii="Times New Roman" w:eastAsia="Calibri" w:hAnsi="Times New Roman" w:cs="Times New Roman"/>
                <w:noProof/>
              </w:rPr>
              <w:t>- Регистрација мора бити важећа што се доказује фотокопијом полисе осигурања</w:t>
            </w:r>
            <w:r w:rsidR="009A0BCF" w:rsidRPr="000F79EF">
              <w:rPr>
                <w:rFonts w:ascii="Times New Roman" w:eastAsia="Calibri" w:hAnsi="Times New Roman" w:cs="Times New Roman"/>
                <w:noProof/>
                <w:lang w:val="sr-Cyrl-RS"/>
              </w:rPr>
              <w:t>.</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lastRenderedPageBreak/>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1E6450D0" w:rsidR="00FC1E62" w:rsidRPr="00CF44F6"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w:t>
      </w:r>
      <w:r w:rsidRPr="002258D9">
        <w:rPr>
          <w:noProof/>
        </w:rPr>
        <w:t xml:space="preserve">ЗАКОНА о ЈН: </w:t>
      </w:r>
      <w:r w:rsidR="00FC1E62" w:rsidRPr="002258D9">
        <w:rPr>
          <w:noProof/>
          <w:lang w:val="sr-Cyrl-CS"/>
        </w:rPr>
        <w:t>И</w:t>
      </w:r>
      <w:r w:rsidR="00FC1E62" w:rsidRPr="002258D9">
        <w:rPr>
          <w:noProof/>
        </w:rPr>
        <w:t xml:space="preserve">спуњеност услова </w:t>
      </w:r>
      <w:r w:rsidR="00FC1E62" w:rsidRPr="00CF44F6">
        <w:rPr>
          <w:noProof/>
        </w:rPr>
        <w:t xml:space="preserve">из тачке </w:t>
      </w:r>
      <w:r w:rsidR="00AA21A2" w:rsidRPr="00CF44F6">
        <w:rPr>
          <w:noProof/>
          <w:lang w:val="sr-Cyrl-CS"/>
        </w:rPr>
        <w:t>1, 2</w:t>
      </w:r>
      <w:r w:rsidR="00FC1E62" w:rsidRPr="00CF44F6">
        <w:rPr>
          <w:noProof/>
          <w:lang w:val="sr-Cyrl-CS"/>
        </w:rPr>
        <w:t xml:space="preserve"> </w:t>
      </w:r>
      <w:r w:rsidR="00AA21A2" w:rsidRPr="00CF44F6">
        <w:rPr>
          <w:noProof/>
          <w:lang w:val="sr-Cyrl-CS"/>
        </w:rPr>
        <w:t xml:space="preserve">и </w:t>
      </w:r>
      <w:r w:rsidR="00FC1E62" w:rsidRPr="00CF44F6">
        <w:rPr>
          <w:noProof/>
          <w:lang w:val="sr-Cyrl-CS"/>
        </w:rPr>
        <w:t>3</w:t>
      </w:r>
      <w:r w:rsidR="00FC1E62" w:rsidRPr="00CF44F6">
        <w:rPr>
          <w:noProof/>
        </w:rPr>
        <w:t xml:space="preserve"> понуђач доказује достављањем доказа наведених у табели</w:t>
      </w:r>
      <w:r w:rsidR="004B0A93" w:rsidRPr="00CF44F6">
        <w:rPr>
          <w:noProof/>
        </w:rPr>
        <w:t>.</w:t>
      </w:r>
    </w:p>
    <w:p w14:paraId="25670810" w14:textId="77777777" w:rsidR="00C87537" w:rsidRPr="00CF44F6" w:rsidRDefault="00C87537" w:rsidP="007678BD">
      <w:pPr>
        <w:pStyle w:val="ListParagraph"/>
        <w:ind w:left="405"/>
        <w:jc w:val="both"/>
        <w:rPr>
          <w:noProof/>
        </w:rPr>
      </w:pPr>
    </w:p>
    <w:p w14:paraId="4F834FAC" w14:textId="6727B697" w:rsidR="00113AEA" w:rsidRPr="00CF44F6" w:rsidRDefault="004F4808" w:rsidP="004F4808">
      <w:pPr>
        <w:pStyle w:val="ListParagraph"/>
        <w:numPr>
          <w:ilvl w:val="0"/>
          <w:numId w:val="1"/>
        </w:numPr>
        <w:jc w:val="both"/>
        <w:rPr>
          <w:noProof/>
        </w:rPr>
      </w:pPr>
      <w:r w:rsidRPr="00CF44F6">
        <w:rPr>
          <w:noProof/>
        </w:rPr>
        <w:t xml:space="preserve">ДОДАТНИ УСЛОВИ ЗА УЧЕШЋЕ У ПОСТУПКУ ЈАВНЕ НАБАВКЕ ИЗ ЧЛАНА 76. ЗАКОНА о ЈН: </w:t>
      </w:r>
      <w:r w:rsidR="00113AEA" w:rsidRPr="00CF44F6">
        <w:rPr>
          <w:noProof/>
          <w:lang w:val="sr-Cyrl-CS"/>
        </w:rPr>
        <w:t>И</w:t>
      </w:r>
      <w:r w:rsidR="00113AEA" w:rsidRPr="00CF44F6">
        <w:rPr>
          <w:noProof/>
        </w:rPr>
        <w:t xml:space="preserve">спуњеност услова из тачке </w:t>
      </w:r>
      <w:r w:rsidR="00BB7210" w:rsidRPr="00CF44F6">
        <w:rPr>
          <w:noProof/>
        </w:rPr>
        <w:t>1</w:t>
      </w:r>
      <w:r w:rsidR="00AA21A2" w:rsidRPr="00CF44F6">
        <w:rPr>
          <w:noProof/>
          <w:lang w:val="sr-Cyrl-RS"/>
        </w:rPr>
        <w:t xml:space="preserve"> и </w:t>
      </w:r>
      <w:r w:rsidR="00BB7210" w:rsidRPr="00CF44F6">
        <w:rPr>
          <w:noProof/>
        </w:rPr>
        <w:t>2</w:t>
      </w:r>
      <w:r w:rsidR="00AA21A2" w:rsidRPr="00CF44F6">
        <w:rPr>
          <w:noProof/>
          <w:lang w:val="sr-Cyrl-RS"/>
        </w:rPr>
        <w:t xml:space="preserve"> </w:t>
      </w:r>
      <w:r w:rsidR="00113AEA" w:rsidRPr="00CF44F6">
        <w:rPr>
          <w:noProof/>
        </w:rPr>
        <w:t>понуђач доказује достав</w:t>
      </w:r>
      <w:r w:rsidR="00875FBC" w:rsidRPr="00CF44F6">
        <w:rPr>
          <w:noProof/>
        </w:rPr>
        <w:t>љањем доказа наведених у табели</w:t>
      </w:r>
      <w:r w:rsidR="004B0A93" w:rsidRPr="00CF44F6">
        <w:rPr>
          <w:noProof/>
        </w:rPr>
        <w:t>.</w:t>
      </w:r>
    </w:p>
    <w:p w14:paraId="4C21C092" w14:textId="77777777" w:rsidR="00C15D3D" w:rsidRPr="002258D9" w:rsidRDefault="00C15D3D" w:rsidP="00AA21A2">
      <w:pPr>
        <w:jc w:val="both"/>
        <w:rPr>
          <w:noProof/>
          <w:lang w:val="sr-Cyrl-RS"/>
        </w:rPr>
      </w:pPr>
    </w:p>
    <w:p w14:paraId="7907EA93" w14:textId="1A38954E" w:rsidR="008B636C" w:rsidRPr="002258D9" w:rsidRDefault="008B636C" w:rsidP="008B636C">
      <w:pPr>
        <w:pStyle w:val="ListParagraph"/>
        <w:numPr>
          <w:ilvl w:val="0"/>
          <w:numId w:val="1"/>
        </w:numPr>
        <w:tabs>
          <w:tab w:val="left" w:pos="680"/>
        </w:tabs>
        <w:jc w:val="both"/>
        <w:rPr>
          <w:rFonts w:eastAsia="TimesNewRomanPSMT"/>
          <w:bCs/>
        </w:rPr>
      </w:pPr>
      <w:r w:rsidRPr="002258D9">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07C4990C"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6F06E6AC" w14:textId="5996E49F" w:rsidR="00E04B7B" w:rsidRPr="004E3956" w:rsidRDefault="00E04B7B" w:rsidP="004E3956">
      <w:pPr>
        <w:pStyle w:val="ListParagraph"/>
        <w:numPr>
          <w:ilvl w:val="0"/>
          <w:numId w:val="1"/>
        </w:numPr>
        <w:jc w:val="both"/>
        <w:rPr>
          <w:bCs/>
          <w:iCs/>
          <w:color w:val="FF0000"/>
        </w:rPr>
      </w:pPr>
      <w:r w:rsidRPr="004E3956">
        <w:rPr>
          <w:b/>
          <w:bCs/>
          <w:iCs/>
        </w:rPr>
        <w:t>Уколико п</w:t>
      </w:r>
      <w:r w:rsidRPr="004E3956">
        <w:rPr>
          <w:b/>
          <w:bCs/>
          <w:iCs/>
          <w:lang w:val="sr-Cyrl-CS"/>
        </w:rPr>
        <w:t>онуду</w:t>
      </w:r>
      <w:r w:rsidRPr="004E3956">
        <w:rPr>
          <w:b/>
          <w:bCs/>
          <w:iCs/>
        </w:rPr>
        <w:t xml:space="preserve"> подноси </w:t>
      </w:r>
      <w:r w:rsidRPr="004E3956">
        <w:rPr>
          <w:b/>
          <w:bCs/>
          <w:iCs/>
          <w:lang w:val="sr-Cyrl-CS"/>
        </w:rPr>
        <w:t>група понуђача</w:t>
      </w:r>
      <w:r w:rsidR="00EB4E07" w:rsidRPr="004E3956">
        <w:rPr>
          <w:b/>
          <w:bCs/>
          <w:iCs/>
          <w:lang w:val="sr-Cyrl-CS"/>
        </w:rPr>
        <w:t>,</w:t>
      </w:r>
      <w:r w:rsidRPr="004E3956">
        <w:rPr>
          <w:bCs/>
          <w:iCs/>
        </w:rPr>
        <w:t xml:space="preserve"> понуђач је дужан да </w:t>
      </w:r>
      <w:r w:rsidRPr="004E3956">
        <w:rPr>
          <w:bCs/>
          <w:iCs/>
          <w:lang w:val="sr-Cyrl-CS"/>
        </w:rPr>
        <w:t>за сваког члана групе понуђача</w:t>
      </w:r>
      <w:r w:rsidR="00A67B63" w:rsidRPr="004E3956">
        <w:rPr>
          <w:bCs/>
          <w:iCs/>
        </w:rPr>
        <w:t xml:space="preserve"> </w:t>
      </w:r>
      <w:r w:rsidRPr="004E3956">
        <w:rPr>
          <w:bCs/>
          <w:iCs/>
          <w:lang w:val="sr-Cyrl-CS"/>
        </w:rPr>
        <w:t>достави наведене доказе да испуњава обавезне услове из члана 75. став 1. тач. 1) до 3)</w:t>
      </w:r>
      <w:r w:rsidR="001828F9" w:rsidRPr="004E3956">
        <w:rPr>
          <w:bCs/>
          <w:iCs/>
          <w:lang w:val="sr-Cyrl-CS"/>
        </w:rPr>
        <w:t>,</w:t>
      </w:r>
      <w:r w:rsidRPr="004E3956">
        <w:rPr>
          <w:bCs/>
          <w:iCs/>
          <w:lang w:val="sr-Cyrl-CS"/>
        </w:rPr>
        <w:t xml:space="preserve"> Закона</w:t>
      </w:r>
      <w:r w:rsidR="004E3956" w:rsidRPr="004E3956">
        <w:rPr>
          <w:bCs/>
          <w:iCs/>
          <w:lang w:val="sr-Cyrl-CS"/>
        </w:rPr>
        <w:t xml:space="preserve">. </w:t>
      </w:r>
      <w:r w:rsidRPr="004E3956">
        <w:rPr>
          <w:bCs/>
          <w:iCs/>
          <w:lang w:val="sr-Cyrl-CS"/>
        </w:rPr>
        <w:t xml:space="preserve"> Додатне услове група понуђача испуњава заједно</w:t>
      </w:r>
      <w:r w:rsidR="00FF51CE" w:rsidRPr="004E3956">
        <w:rPr>
          <w:bCs/>
          <w:iCs/>
          <w:lang w:val="sr-Cyrl-CS"/>
        </w:rPr>
        <w:t>.</w:t>
      </w:r>
      <w:r w:rsidR="00BD0CEB" w:rsidRPr="004E3956">
        <w:rPr>
          <w:bCs/>
          <w:iCs/>
          <w:color w:val="FF0000"/>
        </w:rPr>
        <w:t xml:space="preserve"> </w:t>
      </w:r>
      <w:r w:rsidR="000D29DF" w:rsidRPr="004E3956">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17EDD4DB" w14:textId="79F713CE" w:rsidR="00545532" w:rsidRPr="000D29DF" w:rsidRDefault="00E04B7B" w:rsidP="000D29DF">
      <w:pPr>
        <w:pStyle w:val="ListParagraph"/>
        <w:numPr>
          <w:ilvl w:val="0"/>
          <w:numId w:val="1"/>
        </w:numPr>
        <w:jc w:val="both"/>
        <w:rPr>
          <w:color w:val="FF0000"/>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0D29DF">
        <w:rPr>
          <w:bCs/>
          <w:iCs/>
          <w:lang w:val="sr-Cyrl-CS"/>
        </w:rPr>
        <w:t>.</w:t>
      </w:r>
    </w:p>
    <w:p w14:paraId="16BFB914" w14:textId="77777777" w:rsidR="000D29DF" w:rsidRDefault="000D29DF" w:rsidP="000D29DF">
      <w:pPr>
        <w:pStyle w:val="ListParagraph"/>
        <w:ind w:left="405"/>
        <w:jc w:val="both"/>
        <w:rPr>
          <w:b/>
          <w:bCs/>
          <w:iCs/>
          <w:lang w:val="sr-Cyrl-CS"/>
        </w:rPr>
      </w:pPr>
    </w:p>
    <w:p w14:paraId="542BF5AD" w14:textId="77777777" w:rsidR="000D29DF" w:rsidRDefault="000D29DF" w:rsidP="000D29DF">
      <w:pPr>
        <w:pStyle w:val="ListParagraph"/>
        <w:ind w:left="405"/>
        <w:jc w:val="both"/>
        <w:rPr>
          <w:b/>
          <w:bCs/>
          <w:iCs/>
          <w:lang w:val="sr-Cyrl-CS"/>
        </w:rPr>
      </w:pPr>
    </w:p>
    <w:p w14:paraId="357CDDA4" w14:textId="77777777" w:rsidR="000D29DF" w:rsidRDefault="000D29DF" w:rsidP="000D29DF">
      <w:pPr>
        <w:pStyle w:val="ListParagraph"/>
        <w:ind w:left="405"/>
        <w:jc w:val="both"/>
        <w:rPr>
          <w:b/>
          <w:bCs/>
          <w:iCs/>
          <w:lang w:val="sr-Cyrl-CS"/>
        </w:rPr>
      </w:pPr>
    </w:p>
    <w:p w14:paraId="124FB6B8" w14:textId="77777777" w:rsidR="000D29DF" w:rsidRDefault="000D29DF" w:rsidP="000D29DF">
      <w:pPr>
        <w:pStyle w:val="ListParagraph"/>
        <w:ind w:left="405"/>
        <w:jc w:val="both"/>
        <w:rPr>
          <w:b/>
          <w:bCs/>
          <w:iCs/>
          <w:lang w:val="sr-Cyrl-CS"/>
        </w:rPr>
      </w:pPr>
    </w:p>
    <w:p w14:paraId="17217807" w14:textId="77777777" w:rsidR="000D29DF" w:rsidRDefault="000D29DF" w:rsidP="000D29DF">
      <w:pPr>
        <w:pStyle w:val="ListParagraph"/>
        <w:ind w:left="405"/>
        <w:jc w:val="both"/>
        <w:rPr>
          <w:b/>
          <w:bCs/>
          <w:iCs/>
          <w:lang w:val="sr-Cyrl-CS"/>
        </w:rPr>
      </w:pPr>
    </w:p>
    <w:p w14:paraId="7A066D72" w14:textId="77777777" w:rsidR="000D29DF" w:rsidRDefault="000D29DF" w:rsidP="000D29DF">
      <w:pPr>
        <w:pStyle w:val="ListParagraph"/>
        <w:ind w:left="405"/>
        <w:jc w:val="both"/>
        <w:rPr>
          <w:b/>
          <w:bCs/>
          <w:iCs/>
          <w:lang w:val="sr-Cyrl-CS"/>
        </w:rPr>
      </w:pPr>
    </w:p>
    <w:p w14:paraId="63A1A480" w14:textId="77777777" w:rsidR="000D29DF" w:rsidRDefault="000D29DF" w:rsidP="000D29DF">
      <w:pPr>
        <w:pStyle w:val="ListParagraph"/>
        <w:ind w:left="405"/>
        <w:jc w:val="both"/>
        <w:rPr>
          <w:b/>
          <w:bCs/>
          <w:iCs/>
          <w:lang w:val="sr-Cyrl-CS"/>
        </w:rPr>
      </w:pPr>
    </w:p>
    <w:p w14:paraId="4B30A687" w14:textId="77777777" w:rsidR="000D29DF" w:rsidRDefault="000D29DF" w:rsidP="000D29DF">
      <w:pPr>
        <w:pStyle w:val="ListParagraph"/>
        <w:ind w:left="405"/>
        <w:jc w:val="both"/>
        <w:rPr>
          <w:color w:val="FF0000"/>
        </w:rPr>
      </w:pPr>
    </w:p>
    <w:p w14:paraId="594A64A7" w14:textId="77777777" w:rsidR="00AB0322" w:rsidRDefault="00AB0322" w:rsidP="00AB0322">
      <w:pPr>
        <w:tabs>
          <w:tab w:val="left" w:pos="680"/>
        </w:tabs>
        <w:jc w:val="both"/>
        <w:rPr>
          <w:rFonts w:eastAsia="TimesNewRomanPSMT"/>
          <w:bCs/>
          <w:lang w:val="sr-Cyrl-RS"/>
        </w:rPr>
      </w:pPr>
    </w:p>
    <w:p w14:paraId="247175B1" w14:textId="77777777" w:rsidR="000D29DF" w:rsidRDefault="000D29DF" w:rsidP="00AB0322">
      <w:pPr>
        <w:tabs>
          <w:tab w:val="left" w:pos="680"/>
        </w:tabs>
        <w:jc w:val="both"/>
        <w:rPr>
          <w:rFonts w:eastAsia="TimesNewRomanPSMT"/>
          <w:bCs/>
          <w:lang w:val="sr-Cyrl-RS"/>
        </w:rPr>
      </w:pPr>
    </w:p>
    <w:p w14:paraId="2FBCC950" w14:textId="77777777" w:rsidR="000D29DF" w:rsidRDefault="000D29DF" w:rsidP="00AB0322">
      <w:pPr>
        <w:tabs>
          <w:tab w:val="left" w:pos="680"/>
        </w:tabs>
        <w:jc w:val="both"/>
        <w:rPr>
          <w:rFonts w:eastAsia="TimesNewRomanPSMT"/>
          <w:bCs/>
          <w:lang w:val="sr-Cyrl-RS"/>
        </w:rPr>
      </w:pPr>
    </w:p>
    <w:p w14:paraId="7883DCDF" w14:textId="77777777" w:rsidR="000D29DF" w:rsidRDefault="000D29DF" w:rsidP="00AB0322">
      <w:pPr>
        <w:tabs>
          <w:tab w:val="left" w:pos="680"/>
        </w:tabs>
        <w:jc w:val="both"/>
        <w:rPr>
          <w:rFonts w:eastAsia="TimesNewRomanPSMT"/>
          <w:bCs/>
          <w:lang w:val="sr-Cyrl-RS"/>
        </w:rPr>
      </w:pPr>
    </w:p>
    <w:p w14:paraId="75BD5CE8" w14:textId="77777777" w:rsidR="000D29DF" w:rsidRDefault="000D29DF" w:rsidP="00AB0322">
      <w:pPr>
        <w:tabs>
          <w:tab w:val="left" w:pos="680"/>
        </w:tabs>
        <w:jc w:val="both"/>
        <w:rPr>
          <w:rFonts w:eastAsia="TimesNewRomanPSMT"/>
          <w:bCs/>
          <w:lang w:val="sr-Cyrl-RS"/>
        </w:rPr>
      </w:pPr>
    </w:p>
    <w:p w14:paraId="7CA220E5" w14:textId="77777777" w:rsidR="000D29DF" w:rsidRDefault="000D29DF" w:rsidP="00AB0322">
      <w:pPr>
        <w:tabs>
          <w:tab w:val="left" w:pos="680"/>
        </w:tabs>
        <w:jc w:val="both"/>
        <w:rPr>
          <w:rFonts w:eastAsia="TimesNewRomanPSMT"/>
          <w:bCs/>
          <w:lang w:val="sr-Cyrl-RS"/>
        </w:rPr>
      </w:pPr>
    </w:p>
    <w:p w14:paraId="72D4F1B1" w14:textId="77777777" w:rsidR="000D29DF" w:rsidRDefault="000D29DF" w:rsidP="00AB0322">
      <w:pPr>
        <w:tabs>
          <w:tab w:val="left" w:pos="680"/>
        </w:tabs>
        <w:jc w:val="both"/>
        <w:rPr>
          <w:rFonts w:eastAsia="TimesNewRomanPSMT"/>
          <w:bCs/>
          <w:lang w:val="sr-Cyrl-RS"/>
        </w:rPr>
      </w:pPr>
    </w:p>
    <w:p w14:paraId="6E4900EB" w14:textId="77777777" w:rsidR="000D29DF" w:rsidRDefault="000D29DF" w:rsidP="00AB0322">
      <w:pPr>
        <w:tabs>
          <w:tab w:val="left" w:pos="680"/>
        </w:tabs>
        <w:jc w:val="both"/>
        <w:rPr>
          <w:rFonts w:eastAsia="TimesNewRomanPSMT"/>
          <w:bCs/>
          <w:lang w:val="sr-Cyrl-RS"/>
        </w:rPr>
      </w:pPr>
    </w:p>
    <w:p w14:paraId="01B52DB0" w14:textId="77777777" w:rsidR="000D29DF" w:rsidRDefault="000D29DF" w:rsidP="00AB0322">
      <w:pPr>
        <w:tabs>
          <w:tab w:val="left" w:pos="680"/>
        </w:tabs>
        <w:jc w:val="both"/>
        <w:rPr>
          <w:rFonts w:eastAsia="TimesNewRomanPSMT"/>
          <w:bCs/>
          <w:lang w:val="sr-Cyrl-RS"/>
        </w:rPr>
      </w:pPr>
    </w:p>
    <w:p w14:paraId="1EA66539" w14:textId="77777777" w:rsidR="000D29DF" w:rsidRDefault="000D29DF" w:rsidP="00AB0322">
      <w:pPr>
        <w:tabs>
          <w:tab w:val="left" w:pos="680"/>
        </w:tabs>
        <w:jc w:val="both"/>
        <w:rPr>
          <w:rFonts w:eastAsia="TimesNewRomanPSMT"/>
          <w:bCs/>
          <w:lang w:val="sr-Cyrl-RS"/>
        </w:rPr>
      </w:pPr>
    </w:p>
    <w:p w14:paraId="7085FC98" w14:textId="77777777" w:rsidR="000D29DF" w:rsidRDefault="000D29DF" w:rsidP="00AB0322">
      <w:pPr>
        <w:tabs>
          <w:tab w:val="left" w:pos="680"/>
        </w:tabs>
        <w:jc w:val="both"/>
        <w:rPr>
          <w:rFonts w:eastAsia="TimesNewRomanPSMT"/>
          <w:bCs/>
          <w:lang w:val="sr-Cyrl-RS"/>
        </w:rPr>
      </w:pPr>
    </w:p>
    <w:p w14:paraId="5F384F99" w14:textId="77777777" w:rsidR="000D29DF" w:rsidRDefault="000D29DF" w:rsidP="00AB0322">
      <w:pPr>
        <w:tabs>
          <w:tab w:val="left" w:pos="680"/>
        </w:tabs>
        <w:jc w:val="both"/>
        <w:rPr>
          <w:rFonts w:eastAsia="TimesNewRomanPSMT"/>
          <w:bCs/>
          <w:lang w:val="sr-Cyrl-RS"/>
        </w:rPr>
      </w:pPr>
    </w:p>
    <w:p w14:paraId="0E528E81" w14:textId="77777777" w:rsidR="000D29DF" w:rsidRDefault="000D29DF" w:rsidP="00AB0322">
      <w:pPr>
        <w:tabs>
          <w:tab w:val="left" w:pos="680"/>
        </w:tabs>
        <w:jc w:val="both"/>
        <w:rPr>
          <w:rFonts w:eastAsia="TimesNewRomanPSMT"/>
          <w:bCs/>
          <w:lang w:val="sr-Cyrl-RS"/>
        </w:rPr>
      </w:pPr>
    </w:p>
    <w:p w14:paraId="1031B040" w14:textId="77777777" w:rsidR="000D29DF" w:rsidRDefault="000D29DF" w:rsidP="00AB0322">
      <w:pPr>
        <w:tabs>
          <w:tab w:val="left" w:pos="680"/>
        </w:tabs>
        <w:jc w:val="both"/>
        <w:rPr>
          <w:rFonts w:eastAsia="TimesNewRomanPSMT"/>
          <w:bCs/>
          <w:lang w:val="sr-Cyrl-RS"/>
        </w:rPr>
      </w:pPr>
    </w:p>
    <w:p w14:paraId="5D43425E" w14:textId="77777777" w:rsidR="000D29DF" w:rsidRDefault="000D29DF" w:rsidP="00AB0322">
      <w:pPr>
        <w:tabs>
          <w:tab w:val="left" w:pos="680"/>
        </w:tabs>
        <w:jc w:val="both"/>
        <w:rPr>
          <w:rFonts w:eastAsia="TimesNewRomanPSMT"/>
          <w:bCs/>
          <w:lang w:val="sr-Cyrl-RS"/>
        </w:rPr>
      </w:pPr>
    </w:p>
    <w:p w14:paraId="0CCD7EE8" w14:textId="77777777" w:rsidR="004E3956" w:rsidRDefault="004E3956" w:rsidP="00AB0322">
      <w:pPr>
        <w:tabs>
          <w:tab w:val="left" w:pos="680"/>
        </w:tabs>
        <w:jc w:val="both"/>
        <w:rPr>
          <w:rFonts w:eastAsia="TimesNewRomanPSMT"/>
          <w:bCs/>
          <w:lang w:val="sr-Cyrl-RS"/>
        </w:rPr>
      </w:pPr>
    </w:p>
    <w:p w14:paraId="428A4746" w14:textId="77777777" w:rsidR="004E3956" w:rsidRDefault="004E3956" w:rsidP="00AB0322">
      <w:pPr>
        <w:tabs>
          <w:tab w:val="left" w:pos="680"/>
        </w:tabs>
        <w:jc w:val="both"/>
        <w:rPr>
          <w:rFonts w:eastAsia="TimesNewRomanPSMT"/>
          <w:bCs/>
          <w:lang w:val="sr-Cyrl-RS"/>
        </w:rPr>
      </w:pPr>
    </w:p>
    <w:p w14:paraId="7855F60C" w14:textId="77777777" w:rsidR="000D29DF" w:rsidRDefault="000D29DF" w:rsidP="00AB0322">
      <w:pPr>
        <w:tabs>
          <w:tab w:val="left" w:pos="680"/>
        </w:tabs>
        <w:jc w:val="both"/>
        <w:rPr>
          <w:rFonts w:eastAsia="TimesNewRomanPSMT"/>
          <w:bCs/>
          <w:lang w:val="sr-Cyrl-RS"/>
        </w:rPr>
      </w:pPr>
    </w:p>
    <w:p w14:paraId="14CD2BC3" w14:textId="77777777" w:rsidR="000D29DF" w:rsidRDefault="000D29DF" w:rsidP="00AB0322">
      <w:pPr>
        <w:tabs>
          <w:tab w:val="left" w:pos="680"/>
        </w:tabs>
        <w:jc w:val="both"/>
        <w:rPr>
          <w:rFonts w:eastAsia="TimesNewRomanPSMT"/>
          <w:bCs/>
          <w:lang w:val="sr-Cyrl-RS"/>
        </w:rPr>
      </w:pPr>
    </w:p>
    <w:p w14:paraId="04B0912F" w14:textId="77777777" w:rsidR="00095AF2" w:rsidRDefault="00095AF2" w:rsidP="00AB0322">
      <w:pPr>
        <w:tabs>
          <w:tab w:val="left" w:pos="680"/>
        </w:tabs>
        <w:jc w:val="both"/>
        <w:rPr>
          <w:rFonts w:eastAsia="TimesNewRomanPSMT"/>
          <w:bCs/>
          <w:lang w:val="sr-Cyrl-RS"/>
        </w:rPr>
      </w:pPr>
    </w:p>
    <w:p w14:paraId="04BE7405" w14:textId="77777777" w:rsidR="00095AF2" w:rsidRDefault="00095AF2" w:rsidP="00AB0322">
      <w:pPr>
        <w:tabs>
          <w:tab w:val="left" w:pos="680"/>
        </w:tabs>
        <w:jc w:val="both"/>
        <w:rPr>
          <w:rFonts w:eastAsia="TimesNewRomanPSMT"/>
          <w:bCs/>
          <w:lang w:val="sr-Cyrl-RS"/>
        </w:rPr>
      </w:pPr>
    </w:p>
    <w:p w14:paraId="1975A349" w14:textId="77777777" w:rsidR="00095AF2" w:rsidRDefault="00095AF2" w:rsidP="00AB0322">
      <w:pPr>
        <w:tabs>
          <w:tab w:val="left" w:pos="680"/>
        </w:tabs>
        <w:jc w:val="both"/>
        <w:rPr>
          <w:rFonts w:eastAsia="TimesNewRomanPSMT"/>
          <w:bCs/>
          <w:lang w:val="sr-Cyrl-RS"/>
        </w:rPr>
      </w:pPr>
    </w:p>
    <w:p w14:paraId="5105D53A" w14:textId="77777777" w:rsidR="00095AF2" w:rsidRDefault="00095AF2" w:rsidP="00AB0322">
      <w:pPr>
        <w:tabs>
          <w:tab w:val="left" w:pos="680"/>
        </w:tabs>
        <w:jc w:val="both"/>
        <w:rPr>
          <w:rFonts w:eastAsia="TimesNewRomanPSMT"/>
          <w:bCs/>
          <w:lang w:val="sr-Cyrl-RS"/>
        </w:rPr>
      </w:pPr>
    </w:p>
    <w:p w14:paraId="67D1E444" w14:textId="77777777" w:rsidR="00095AF2" w:rsidRPr="000D29DF" w:rsidRDefault="00095AF2" w:rsidP="00AB0322">
      <w:pPr>
        <w:tabs>
          <w:tab w:val="left" w:pos="680"/>
        </w:tabs>
        <w:jc w:val="both"/>
        <w:rPr>
          <w:rFonts w:eastAsia="TimesNewRomanPSMT"/>
          <w:bCs/>
          <w:lang w:val="sr-Cyrl-RS"/>
        </w:rPr>
      </w:pPr>
    </w:p>
    <w:p w14:paraId="738B94CC" w14:textId="3AB814EF" w:rsidR="002D5B2C" w:rsidRPr="00CC366C" w:rsidRDefault="002D5B2C" w:rsidP="00E7066D">
      <w:pPr>
        <w:pStyle w:val="Heading1"/>
      </w:pPr>
      <w:bookmarkStart w:id="41" w:name="_Toc375826007"/>
      <w:bookmarkStart w:id="42" w:name="_Toc389030814"/>
      <w:bookmarkStart w:id="43" w:name="_Toc448222238"/>
      <w:bookmarkStart w:id="44" w:name="_Toc477327710"/>
      <w:bookmarkStart w:id="45" w:name="_Toc477327993"/>
      <w:bookmarkStart w:id="46" w:name="_Toc477328722"/>
      <w:bookmarkStart w:id="47" w:name="_Toc477329193"/>
      <w:bookmarkStart w:id="48" w:name="_Toc529278272"/>
      <w:r w:rsidRPr="00CC366C">
        <w:t>УПУТСТВО П</w:t>
      </w:r>
      <w:r w:rsidR="00343F79" w:rsidRPr="00CC366C">
        <w:t>ОНУЂАЧИМА КАКО ДА САЧИНЕ ПОНУДУ</w:t>
      </w:r>
      <w:bookmarkEnd w:id="41"/>
      <w:bookmarkEnd w:id="42"/>
      <w:bookmarkEnd w:id="43"/>
      <w:bookmarkEnd w:id="44"/>
      <w:bookmarkEnd w:id="45"/>
      <w:bookmarkEnd w:id="46"/>
      <w:bookmarkEnd w:id="47"/>
      <w:bookmarkEnd w:id="48"/>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ECB55FE" w14:textId="1E14A5FE" w:rsidR="00251440" w:rsidRPr="007F6F85" w:rsidRDefault="00545532" w:rsidP="000D29DF">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2BEA12AD" w:rsidR="00C21A19" w:rsidRPr="00175664" w:rsidRDefault="00C21A19" w:rsidP="00C21A19">
      <w:pPr>
        <w:rPr>
          <w:noProof/>
        </w:rPr>
      </w:pPr>
      <w:r w:rsidRPr="00175664">
        <w:rPr>
          <w:noProof/>
        </w:rPr>
        <w:lastRenderedPageBreak/>
        <w:t>Предмет јавне набавке није обликован по партијама.</w:t>
      </w:r>
    </w:p>
    <w:p w14:paraId="07006C23" w14:textId="77777777" w:rsidR="00A878F3" w:rsidRPr="00175664" w:rsidRDefault="00A878F3" w:rsidP="00A878F3">
      <w:pPr>
        <w:jc w:val="both"/>
      </w:pPr>
    </w:p>
    <w:p w14:paraId="36413E27" w14:textId="77777777" w:rsidR="00A878F3" w:rsidRPr="00175664" w:rsidRDefault="00A878F3" w:rsidP="00BD619D">
      <w:pPr>
        <w:pStyle w:val="ListParagraph"/>
        <w:numPr>
          <w:ilvl w:val="0"/>
          <w:numId w:val="13"/>
        </w:numPr>
        <w:jc w:val="both"/>
        <w:rPr>
          <w:bCs/>
          <w:iCs/>
        </w:rPr>
      </w:pPr>
      <w:r w:rsidRPr="00175664">
        <w:rPr>
          <w:b/>
          <w:bCs/>
          <w:i/>
          <w:iCs/>
        </w:rPr>
        <w:t>ПОНУДА СА ВАРИЈАНТАМА</w:t>
      </w:r>
    </w:p>
    <w:p w14:paraId="7FFA23EC" w14:textId="77777777" w:rsidR="00A878F3" w:rsidRPr="00175664" w:rsidRDefault="00A878F3" w:rsidP="00A878F3">
      <w:pPr>
        <w:jc w:val="both"/>
        <w:rPr>
          <w:bCs/>
          <w:iCs/>
        </w:rPr>
      </w:pPr>
    </w:p>
    <w:p w14:paraId="3A41190F" w14:textId="5452A763" w:rsidR="00A878F3" w:rsidRPr="00175664" w:rsidRDefault="00A878F3" w:rsidP="00A878F3">
      <w:pPr>
        <w:jc w:val="both"/>
        <w:rPr>
          <w:b/>
          <w:bCs/>
          <w:i/>
          <w:iCs/>
        </w:rPr>
      </w:pPr>
      <w:proofErr w:type="gramStart"/>
      <w:r w:rsidRPr="00175664">
        <w:rPr>
          <w:bCs/>
          <w:iCs/>
        </w:rPr>
        <w:t>По</w:t>
      </w:r>
      <w:r w:rsidR="00705D76" w:rsidRPr="00175664">
        <w:rPr>
          <w:bCs/>
          <w:iCs/>
        </w:rPr>
        <w:t xml:space="preserve">дношење понуде са варијантама </w:t>
      </w:r>
      <w:r w:rsidR="002238DC" w:rsidRPr="00175664">
        <w:rPr>
          <w:bCs/>
          <w:iCs/>
          <w:lang w:val="sr-Cyrl-RS"/>
        </w:rPr>
        <w:t>ни</w:t>
      </w:r>
      <w:r w:rsidRPr="00175664">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70C1CC78"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0432D70D" w:rsidR="008B55B5" w:rsidRPr="00AE1407" w:rsidRDefault="008B55B5" w:rsidP="008B55B5">
      <w:pPr>
        <w:jc w:val="both"/>
        <w:rPr>
          <w:iCs/>
        </w:rPr>
      </w:pPr>
      <w:proofErr w:type="gramStart"/>
      <w:r w:rsidRPr="00651D05">
        <w:rPr>
          <w:bCs/>
          <w:iCs/>
        </w:rPr>
        <w:lastRenderedPageBreak/>
        <w:t xml:space="preserve">Понуђач </w:t>
      </w:r>
      <w:r w:rsidRPr="00175664">
        <w:rPr>
          <w:bCs/>
          <w:iCs/>
        </w:rPr>
        <w:t xml:space="preserve">је дужан да за подизвођаче достави доказе о испуњености услова који су наведени у </w:t>
      </w:r>
      <w:r w:rsidRPr="00175664">
        <w:rPr>
          <w:bCs/>
          <w:iCs/>
          <w:lang w:val="sr-Cyrl-CS"/>
        </w:rPr>
        <w:t>поглављу</w:t>
      </w:r>
      <w:r w:rsidRPr="00175664">
        <w:rPr>
          <w:bCs/>
          <w:iCs/>
        </w:rPr>
        <w:t xml:space="preserve"> </w:t>
      </w:r>
      <w:r w:rsidR="00D51194" w:rsidRPr="00175664">
        <w:rPr>
          <w:bCs/>
          <w:iCs/>
        </w:rPr>
        <w:t>4</w:t>
      </w:r>
      <w:r w:rsidRPr="00175664">
        <w:rPr>
          <w:bCs/>
          <w:iCs/>
        </w:rPr>
        <w:t>.</w:t>
      </w:r>
      <w:proofErr w:type="gramEnd"/>
      <w:r w:rsidRPr="00175664">
        <w:rPr>
          <w:bCs/>
          <w:iCs/>
        </w:rPr>
        <w:t xml:space="preserve"> </w:t>
      </w:r>
      <w:proofErr w:type="gramStart"/>
      <w:r w:rsidRPr="00175664">
        <w:rPr>
          <w:bCs/>
          <w:iCs/>
        </w:rPr>
        <w:t>конкур</w:t>
      </w:r>
      <w:r w:rsidR="00CB5A79" w:rsidRPr="00175664">
        <w:rPr>
          <w:bCs/>
          <w:iCs/>
        </w:rPr>
        <w:t>сне</w:t>
      </w:r>
      <w:proofErr w:type="gramEnd"/>
      <w:r w:rsidR="00CB5A79" w:rsidRPr="00175664">
        <w:rPr>
          <w:bCs/>
          <w:iCs/>
        </w:rPr>
        <w:t xml:space="preserve"> документације, у складу са у</w:t>
      </w:r>
      <w:r w:rsidRPr="00175664">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175664" w:rsidRDefault="008B55B5" w:rsidP="008B55B5">
      <w:pPr>
        <w:jc w:val="both"/>
        <w:rPr>
          <w:iCs/>
        </w:rPr>
      </w:pPr>
      <w:proofErr w:type="gramStart"/>
      <w:r w:rsidRPr="00AE1407">
        <w:rPr>
          <w:iCs/>
        </w:rPr>
        <w:t xml:space="preserve">Понуђач у потпуности одговара наручиоцу за извршење обавеза из поступка јавне набавке, </w:t>
      </w:r>
      <w:r w:rsidRPr="00175664">
        <w:rPr>
          <w:iCs/>
        </w:rPr>
        <w:t>односно извршење уговорних обавеза, без обзира на број подизвођача.</w:t>
      </w:r>
      <w:proofErr w:type="gramEnd"/>
      <w:r w:rsidRPr="00175664">
        <w:rPr>
          <w:iCs/>
        </w:rPr>
        <w:t xml:space="preserve"> </w:t>
      </w:r>
    </w:p>
    <w:p w14:paraId="48BACD02" w14:textId="77777777" w:rsidR="00A878F3" w:rsidRPr="00AE1407" w:rsidRDefault="008B55B5" w:rsidP="00A878F3">
      <w:pPr>
        <w:jc w:val="both"/>
        <w:rPr>
          <w:iCs/>
        </w:rPr>
      </w:pPr>
      <w:proofErr w:type="gramStart"/>
      <w:r w:rsidRPr="00175664">
        <w:rPr>
          <w:iCs/>
        </w:rPr>
        <w:t>Наручилац не дозвољава пренос доспелих потраживања директно подизвођачу у смислу члана 80.</w:t>
      </w:r>
      <w:proofErr w:type="gramEnd"/>
      <w:r w:rsidRPr="00175664">
        <w:rPr>
          <w:iCs/>
        </w:rPr>
        <w:t xml:space="preserve"> </w:t>
      </w:r>
      <w:proofErr w:type="gramStart"/>
      <w:r w:rsidRPr="00175664">
        <w:rPr>
          <w:iCs/>
        </w:rPr>
        <w:t>став</w:t>
      </w:r>
      <w:proofErr w:type="gramEnd"/>
      <w:r w:rsidRPr="00175664">
        <w:rPr>
          <w:iCs/>
        </w:rPr>
        <w:t xml:space="preserve"> 9. </w:t>
      </w:r>
      <w:proofErr w:type="gramStart"/>
      <w:r w:rsidRPr="00175664">
        <w:rPr>
          <w:iCs/>
        </w:rPr>
        <w:t>Закона о јавним</w:t>
      </w:r>
      <w:r w:rsidRPr="00AE1407">
        <w:rPr>
          <w:iCs/>
        </w:rPr>
        <w:t xml:space="preserve">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175664" w:rsidRDefault="00A878F3" w:rsidP="00A878F3">
      <w:pPr>
        <w:jc w:val="both"/>
      </w:pPr>
      <w:proofErr w:type="gramStart"/>
      <w:r w:rsidRPr="00642456">
        <w:t xml:space="preserve">Уколико понуду подноси група понуђача, саставни део заједничке понуде мора бити </w:t>
      </w:r>
      <w:r w:rsidRPr="00175664">
        <w:t>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175664">
        <w:t xml:space="preserve"> </w:t>
      </w:r>
      <w:proofErr w:type="gramStart"/>
      <w:r w:rsidRPr="00175664">
        <w:t>ст</w:t>
      </w:r>
      <w:proofErr w:type="gramEnd"/>
      <w:r w:rsidRPr="00175664">
        <w:rPr>
          <w:lang w:val="sr-Cyrl-CS"/>
        </w:rPr>
        <w:t>.</w:t>
      </w:r>
      <w:r w:rsidRPr="00175664">
        <w:t xml:space="preserve"> 4. </w:t>
      </w:r>
      <w:proofErr w:type="gramStart"/>
      <w:r w:rsidRPr="00175664">
        <w:t>тач</w:t>
      </w:r>
      <w:proofErr w:type="gramEnd"/>
      <w:r w:rsidRPr="00175664">
        <w:rPr>
          <w:lang w:val="sr-Cyrl-CS"/>
        </w:rPr>
        <w:t>.</w:t>
      </w:r>
      <w:r w:rsidRPr="00175664">
        <w:t xml:space="preserve"> 1</w:t>
      </w:r>
      <w:r w:rsidRPr="00175664">
        <w:rPr>
          <w:lang w:val="sr-Cyrl-CS"/>
        </w:rPr>
        <w:t>)</w:t>
      </w:r>
      <w:r w:rsidR="00EB37CB" w:rsidRPr="00175664">
        <w:t xml:space="preserve"> </w:t>
      </w:r>
      <w:proofErr w:type="gramStart"/>
      <w:r w:rsidR="00EB37CB" w:rsidRPr="00175664">
        <w:t>до</w:t>
      </w:r>
      <w:proofErr w:type="gramEnd"/>
      <w:r w:rsidR="00EB37CB" w:rsidRPr="00175664">
        <w:t xml:space="preserve"> 2</w:t>
      </w:r>
      <w:r w:rsidRPr="00175664">
        <w:rPr>
          <w:lang w:val="sr-Cyrl-CS"/>
        </w:rPr>
        <w:t>)</w:t>
      </w:r>
      <w:r w:rsidRPr="00175664">
        <w:t xml:space="preserve"> Закона и то податке о: </w:t>
      </w:r>
    </w:p>
    <w:p w14:paraId="6BCAAA33" w14:textId="77777777" w:rsidR="00A878F3" w:rsidRPr="00175664" w:rsidRDefault="00EB37CB" w:rsidP="00BD619D">
      <w:pPr>
        <w:numPr>
          <w:ilvl w:val="0"/>
          <w:numId w:val="5"/>
        </w:numPr>
        <w:suppressAutoHyphens/>
        <w:spacing w:line="100" w:lineRule="atLeast"/>
        <w:jc w:val="both"/>
      </w:pPr>
      <w:r w:rsidRPr="00175664">
        <w:t xml:space="preserve">Податке о </w:t>
      </w:r>
      <w:r w:rsidR="00A878F3" w:rsidRPr="00175664">
        <w:t>члану групе који ће бити носилац посла, односно који ће поднети понуду и који ће заступати групу понуђача пред наручиоцем</w:t>
      </w:r>
      <w:r w:rsidRPr="00175664">
        <w:t xml:space="preserve"> и</w:t>
      </w:r>
      <w:r w:rsidR="00A878F3" w:rsidRPr="00175664">
        <w:t xml:space="preserve">, </w:t>
      </w:r>
    </w:p>
    <w:p w14:paraId="58F05412" w14:textId="77777777" w:rsidR="00A878F3" w:rsidRPr="00175664" w:rsidRDefault="00EB37CB" w:rsidP="00BD619D">
      <w:pPr>
        <w:pStyle w:val="ListParagraph"/>
        <w:numPr>
          <w:ilvl w:val="0"/>
          <w:numId w:val="5"/>
        </w:numPr>
        <w:suppressAutoHyphens/>
        <w:spacing w:line="100" w:lineRule="atLeast"/>
        <w:contextualSpacing w:val="0"/>
        <w:jc w:val="both"/>
        <w:rPr>
          <w:rFonts w:eastAsia="TimesNewRomanPSMT"/>
          <w:bCs/>
        </w:rPr>
      </w:pPr>
      <w:r w:rsidRPr="00175664">
        <w:t>Опис послова сваког понуђача из групе понуђача у</w:t>
      </w:r>
      <w:r w:rsidR="00A878F3" w:rsidRPr="00175664">
        <w:t xml:space="preserve"> извршење уговора.</w:t>
      </w:r>
    </w:p>
    <w:p w14:paraId="16D625F6" w14:textId="77777777" w:rsidR="00A878F3" w:rsidRPr="00175664" w:rsidRDefault="00A878F3" w:rsidP="00A878F3">
      <w:pPr>
        <w:pStyle w:val="ListParagraph"/>
        <w:jc w:val="both"/>
        <w:rPr>
          <w:rFonts w:eastAsia="TimesNewRomanPSMT"/>
          <w:bCs/>
        </w:rPr>
      </w:pPr>
    </w:p>
    <w:p w14:paraId="307B05AA" w14:textId="5BCCFAE2" w:rsidR="00A878F3" w:rsidRPr="00175664" w:rsidRDefault="00A878F3" w:rsidP="00A878F3">
      <w:pPr>
        <w:jc w:val="both"/>
      </w:pPr>
      <w:proofErr w:type="gramStart"/>
      <w:r w:rsidRPr="00175664">
        <w:rPr>
          <w:rFonts w:eastAsia="TimesNewRomanPSMT"/>
          <w:bCs/>
        </w:rPr>
        <w:t xml:space="preserve">Група понуђача је дужна да достави све доказе о испуњености услова који су наведени у </w:t>
      </w:r>
      <w:r w:rsidRPr="00175664">
        <w:rPr>
          <w:rFonts w:eastAsia="TimesNewRomanPSMT"/>
          <w:bCs/>
          <w:lang w:val="sr-Cyrl-CS"/>
        </w:rPr>
        <w:t>поглављу</w:t>
      </w:r>
      <w:r w:rsidRPr="00175664">
        <w:rPr>
          <w:rFonts w:eastAsia="TimesNewRomanPSMT"/>
          <w:bCs/>
        </w:rPr>
        <w:t xml:space="preserve"> </w:t>
      </w:r>
      <w:r w:rsidR="00D51194" w:rsidRPr="000F79EF">
        <w:rPr>
          <w:rFonts w:eastAsia="TimesNewRomanPSMT"/>
          <w:bCs/>
        </w:rPr>
        <w:t>4</w:t>
      </w:r>
      <w:r w:rsidR="0084500F" w:rsidRPr="000F79EF">
        <w:rPr>
          <w:rFonts w:eastAsia="TimesNewRomanPSMT"/>
          <w:bCs/>
        </w:rPr>
        <w:t>.</w:t>
      </w:r>
      <w:proofErr w:type="gramEnd"/>
      <w:r w:rsidRPr="00175664">
        <w:rPr>
          <w:rFonts w:eastAsia="TimesNewRomanPSMT"/>
          <w:bCs/>
          <w:lang w:val="ru-RU"/>
        </w:rPr>
        <w:t xml:space="preserve"> </w:t>
      </w:r>
      <w:proofErr w:type="gramStart"/>
      <w:r w:rsidRPr="00175664">
        <w:rPr>
          <w:rFonts w:eastAsia="TimesNewRomanPSMT"/>
          <w:bCs/>
        </w:rPr>
        <w:t>конкурсне</w:t>
      </w:r>
      <w:proofErr w:type="gramEnd"/>
      <w:r w:rsidRPr="00175664">
        <w:rPr>
          <w:rFonts w:eastAsia="TimesNewRomanPSMT"/>
          <w:bCs/>
        </w:rPr>
        <w:t xml:space="preserve"> документације, у складу са Упутством како се доказује испуњеност услова.</w:t>
      </w:r>
    </w:p>
    <w:p w14:paraId="7A95268B" w14:textId="77777777" w:rsidR="00A878F3" w:rsidRPr="00175664" w:rsidRDefault="00A878F3" w:rsidP="00A878F3">
      <w:pPr>
        <w:jc w:val="both"/>
      </w:pPr>
      <w:proofErr w:type="gramStart"/>
      <w:r w:rsidRPr="00175664">
        <w:t>Понуђачи из групе понуђача одговарају неограничено солидарно према наручиоцу.</w:t>
      </w:r>
      <w:proofErr w:type="gramEnd"/>
      <w:r w:rsidRPr="00175664">
        <w:t xml:space="preserve"> </w:t>
      </w:r>
    </w:p>
    <w:p w14:paraId="46F48FE4" w14:textId="77777777" w:rsidR="00A878F3" w:rsidRPr="00175664" w:rsidRDefault="00A878F3" w:rsidP="00A878F3">
      <w:pPr>
        <w:jc w:val="both"/>
      </w:pPr>
      <w:proofErr w:type="gramStart"/>
      <w:r w:rsidRPr="00175664">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175664" w:rsidRDefault="00A878F3" w:rsidP="00A878F3">
      <w:pPr>
        <w:jc w:val="both"/>
      </w:pPr>
      <w:proofErr w:type="gramStart"/>
      <w:r w:rsidRPr="0017566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175664" w:rsidRDefault="00A878F3" w:rsidP="00A878F3">
      <w:pPr>
        <w:jc w:val="both"/>
      </w:pPr>
      <w:proofErr w:type="gramStart"/>
      <w:r w:rsidRPr="0017566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175664" w:rsidRDefault="00A878F3" w:rsidP="00A878F3">
      <w:pPr>
        <w:jc w:val="both"/>
      </w:pPr>
    </w:p>
    <w:p w14:paraId="73AFFE4A" w14:textId="77777777" w:rsidR="00A878F3" w:rsidRPr="00175664" w:rsidRDefault="00A878F3" w:rsidP="00BD619D">
      <w:pPr>
        <w:pStyle w:val="ListParagraph"/>
        <w:numPr>
          <w:ilvl w:val="0"/>
          <w:numId w:val="13"/>
        </w:numPr>
        <w:jc w:val="both"/>
      </w:pPr>
      <w:r w:rsidRPr="00175664">
        <w:rPr>
          <w:b/>
          <w:bCs/>
          <w:i/>
          <w:iCs/>
        </w:rPr>
        <w:t>НАЧИН И УСЛОВ</w:t>
      </w:r>
      <w:r w:rsidRPr="00175664">
        <w:rPr>
          <w:b/>
          <w:bCs/>
          <w:i/>
          <w:iCs/>
          <w:lang w:val="sr-Cyrl-CS"/>
        </w:rPr>
        <w:t>И</w:t>
      </w:r>
      <w:r w:rsidRPr="00175664">
        <w:rPr>
          <w:b/>
          <w:bCs/>
          <w:i/>
          <w:iCs/>
        </w:rPr>
        <w:t xml:space="preserve"> ПЛАЋАЊА, ГАРАНТНИ РОК, КАО И ДРУГЕ ОКОЛНОСТИ ОД КОЈИХ ЗАВИСИ ПРИХВАТЉИВОСТ  ПОНУДЕ</w:t>
      </w:r>
    </w:p>
    <w:p w14:paraId="41BB4F13" w14:textId="77777777" w:rsidR="00A878F3" w:rsidRPr="00175664" w:rsidRDefault="00A878F3" w:rsidP="00A878F3">
      <w:pPr>
        <w:jc w:val="both"/>
      </w:pPr>
    </w:p>
    <w:p w14:paraId="49D55ED9" w14:textId="77777777" w:rsidR="0068551F" w:rsidRPr="00175664" w:rsidRDefault="0068551F" w:rsidP="00BD619D">
      <w:pPr>
        <w:pStyle w:val="ListParagraph"/>
        <w:numPr>
          <w:ilvl w:val="1"/>
          <w:numId w:val="12"/>
        </w:numPr>
        <w:rPr>
          <w:b/>
          <w:u w:val="single"/>
        </w:rPr>
      </w:pPr>
      <w:r w:rsidRPr="00175664">
        <w:rPr>
          <w:b/>
          <w:u w:val="single"/>
        </w:rPr>
        <w:t>Захтеви у погледу начина, рока и услова плаћања</w:t>
      </w:r>
    </w:p>
    <w:p w14:paraId="1AC41603" w14:textId="77777777" w:rsidR="00B9584F" w:rsidRPr="0068551F" w:rsidRDefault="00B9584F" w:rsidP="00B9584F">
      <w:pPr>
        <w:pStyle w:val="ListParagraph"/>
        <w:rPr>
          <w:b/>
          <w:u w:val="single"/>
        </w:rPr>
      </w:pPr>
    </w:p>
    <w:p w14:paraId="78C868BE" w14:textId="4F768A4D" w:rsidR="00B9584F" w:rsidRPr="00B9584F" w:rsidRDefault="00B9584F" w:rsidP="000F79EF">
      <w:pPr>
        <w:tabs>
          <w:tab w:val="left" w:pos="1524"/>
        </w:tabs>
        <w:jc w:val="both"/>
        <w:rPr>
          <w:iCs/>
          <w:lang w:val="sr-Cyrl-RS"/>
        </w:rPr>
      </w:pPr>
      <w:r w:rsidRPr="00B9584F">
        <w:rPr>
          <w:noProof/>
          <w:lang w:val="sr-Cyrl-RS"/>
        </w:rPr>
        <w:t>Наручилац захтева одложено</w:t>
      </w:r>
      <w:r w:rsidRPr="00B9584F">
        <w:rPr>
          <w:iCs/>
          <w:lang w:val="sr-Cyrl-CS"/>
        </w:rPr>
        <w:t xml:space="preserve"> плаћање </w:t>
      </w:r>
      <w:r w:rsidRPr="00B9584F">
        <w:rPr>
          <w:noProof/>
          <w:lang w:val="sr-Cyrl-RS"/>
        </w:rPr>
        <w:t>са</w:t>
      </w:r>
      <w:r w:rsidRPr="00B9584F">
        <w:rPr>
          <w:noProof/>
          <w:lang w:val="sr-Cyrl-CS"/>
        </w:rPr>
        <w:t xml:space="preserve"> роком до </w:t>
      </w:r>
      <w:r w:rsidR="00FE6045">
        <w:rPr>
          <w:noProof/>
          <w:lang w:val="sr-Cyrl-RS"/>
        </w:rPr>
        <w:t>30</w:t>
      </w:r>
      <w:r w:rsidRPr="00B9584F">
        <w:rPr>
          <w:noProof/>
          <w:lang w:val="sr-Cyrl-CS"/>
        </w:rPr>
        <w:t xml:space="preserve"> дана од дана</w:t>
      </w:r>
      <w:r w:rsidRPr="00B9584F">
        <w:rPr>
          <w:noProof/>
          <w:lang w:val="sr-Latn-RS"/>
        </w:rPr>
        <w:t xml:space="preserve"> </w:t>
      </w:r>
      <w:r w:rsidRPr="00B9584F">
        <w:rPr>
          <w:noProof/>
          <w:lang w:val="sr-Cyrl-RS"/>
        </w:rPr>
        <w:t>доставе исправног рачуна на основу оверене привремене или окончане ситуациј</w:t>
      </w:r>
      <w:r w:rsidR="00B9191C">
        <w:rPr>
          <w:noProof/>
          <w:lang w:val="sr-Cyrl-RS"/>
        </w:rPr>
        <w:t>е и</w:t>
      </w:r>
      <w:r w:rsidRPr="00B9584F">
        <w:rPr>
          <w:noProof/>
          <w:lang w:val="sr-Cyrl-RS"/>
        </w:rPr>
        <w:t xml:space="preserve"> потписаног З</w:t>
      </w:r>
      <w:r w:rsidRPr="00451D6C">
        <w:rPr>
          <w:noProof/>
        </w:rPr>
        <w:t>аписник</w:t>
      </w:r>
      <w:r w:rsidRPr="00B9584F">
        <w:rPr>
          <w:noProof/>
          <w:lang w:val="sr-Cyrl-RS"/>
        </w:rPr>
        <w:t>а</w:t>
      </w:r>
      <w:r w:rsidRPr="00451D6C">
        <w:rPr>
          <w:noProof/>
        </w:rPr>
        <w:t xml:space="preserve"> </w:t>
      </w:r>
      <w:r w:rsidRPr="00B9584F">
        <w:rPr>
          <w:noProof/>
          <w:lang w:val="sr-Cyrl-RS"/>
        </w:rPr>
        <w:t xml:space="preserve">о примопредаји </w:t>
      </w:r>
      <w:r w:rsidR="00B9191C">
        <w:rPr>
          <w:noProof/>
          <w:lang w:val="sr-Cyrl-RS"/>
        </w:rPr>
        <w:t>изведених</w:t>
      </w:r>
      <w:r w:rsidR="00B9191C" w:rsidRPr="00B9584F">
        <w:rPr>
          <w:noProof/>
          <w:lang w:val="sr-Cyrl-RS"/>
        </w:rPr>
        <w:t xml:space="preserve"> </w:t>
      </w:r>
      <w:r w:rsidRPr="00B9584F">
        <w:rPr>
          <w:noProof/>
          <w:lang w:val="sr-Cyrl-RS"/>
        </w:rPr>
        <w:t xml:space="preserve">радова између изабраног понуђача и наручиоца, којим овлашћено лице наручиоца потврђује да је изабрани понуђач извршио радове </w:t>
      </w:r>
      <w:r w:rsidRPr="00B9584F">
        <w:rPr>
          <w:iCs/>
          <w:noProof/>
        </w:rPr>
        <w:t>предвиђен</w:t>
      </w:r>
      <w:r w:rsidRPr="00B9584F">
        <w:rPr>
          <w:iCs/>
          <w:noProof/>
          <w:lang w:val="sr-Cyrl-RS"/>
        </w:rPr>
        <w:t xml:space="preserve">е </w:t>
      </w:r>
      <w:r w:rsidRPr="00B9584F">
        <w:rPr>
          <w:iCs/>
          <w:noProof/>
        </w:rPr>
        <w:t>овом јавном набавком</w:t>
      </w:r>
      <w:r w:rsidRPr="00B9584F">
        <w:rPr>
          <w:noProof/>
          <w:lang w:val="sr-Cyrl-RS"/>
        </w:rPr>
        <w:t xml:space="preserve"> и према захтеваној спецификацији.</w:t>
      </w:r>
    </w:p>
    <w:p w14:paraId="3B673490" w14:textId="77777777" w:rsidR="00B9584F" w:rsidRPr="00B9584F" w:rsidRDefault="00B9584F" w:rsidP="000F79EF">
      <w:pPr>
        <w:jc w:val="both"/>
        <w:rPr>
          <w:iCs/>
        </w:rPr>
      </w:pPr>
      <w:proofErr w:type="gramStart"/>
      <w:r w:rsidRPr="00B9584F">
        <w:rPr>
          <w:iCs/>
        </w:rPr>
        <w:t>Плаћање се врши уплатом на рачун понуђача.</w:t>
      </w:r>
      <w:proofErr w:type="gramEnd"/>
    </w:p>
    <w:p w14:paraId="0158559A" w14:textId="77777777" w:rsidR="00B9584F" w:rsidRPr="00B9584F" w:rsidRDefault="00B9584F" w:rsidP="000F79EF">
      <w:pPr>
        <w:jc w:val="both"/>
        <w:rPr>
          <w:iCs/>
        </w:rPr>
      </w:pPr>
      <w:proofErr w:type="gramStart"/>
      <w:r w:rsidRPr="00B9584F">
        <w:rPr>
          <w:iCs/>
        </w:rPr>
        <w:t>Понуђачу није дозвољено да захтева аванс.</w:t>
      </w:r>
      <w:proofErr w:type="gramEnd"/>
    </w:p>
    <w:p w14:paraId="34D8ADE4" w14:textId="77777777" w:rsidR="00B9584F" w:rsidRPr="006D2739" w:rsidRDefault="00B9584F" w:rsidP="000F79EF">
      <w:pPr>
        <w:pStyle w:val="ListParagraph"/>
        <w:ind w:left="360"/>
        <w:jc w:val="both"/>
        <w:rPr>
          <w:iCs/>
          <w:lang w:val="sr-Cyrl-RS"/>
        </w:rPr>
      </w:pPr>
    </w:p>
    <w:p w14:paraId="2F0BA8DD" w14:textId="526BF6DA" w:rsidR="007F6617" w:rsidRPr="00B9584F" w:rsidRDefault="00B9584F" w:rsidP="000F79EF">
      <w:pPr>
        <w:jc w:val="both"/>
        <w:rPr>
          <w:iCs/>
          <w:lang w:val="sr-Cyrl-RS"/>
        </w:rPr>
      </w:pPr>
      <w:proofErr w:type="gramStart"/>
      <w:r w:rsidRPr="00B9584F">
        <w:rPr>
          <w:iCs/>
        </w:rPr>
        <w:lastRenderedPageBreak/>
        <w:t xml:space="preserve">Рачун за извршене </w:t>
      </w:r>
      <w:r w:rsidRPr="00B9584F">
        <w:rPr>
          <w:iCs/>
          <w:lang w:val="sr-Cyrl-RS"/>
        </w:rPr>
        <w:t>радове</w:t>
      </w:r>
      <w:r w:rsidRPr="00B9584F">
        <w:rPr>
          <w:iCs/>
        </w:rPr>
        <w:t xml:space="preserve"> испоставља се на основу потписаног документа-</w:t>
      </w:r>
      <w:r w:rsidRPr="00B9584F">
        <w:rPr>
          <w:iCs/>
          <w:lang w:val="sr-Cyrl-RS"/>
        </w:rPr>
        <w:t>привремене/коначне ситуације/</w:t>
      </w:r>
      <w:r w:rsidR="00A46F9F" w:rsidRPr="00A46F9F">
        <w:rPr>
          <w:noProof/>
          <w:lang w:val="sr-Cyrl-RS"/>
        </w:rPr>
        <w:t xml:space="preserve"> </w:t>
      </w:r>
      <w:r w:rsidR="00A46F9F" w:rsidRPr="00B9584F">
        <w:rPr>
          <w:noProof/>
          <w:lang w:val="sr-Cyrl-RS"/>
        </w:rPr>
        <w:t>З</w:t>
      </w:r>
      <w:r w:rsidR="00A46F9F" w:rsidRPr="00451D6C">
        <w:rPr>
          <w:noProof/>
        </w:rPr>
        <w:t>аписник</w:t>
      </w:r>
      <w:r w:rsidR="00A46F9F" w:rsidRPr="00B9584F">
        <w:rPr>
          <w:noProof/>
          <w:lang w:val="sr-Cyrl-RS"/>
        </w:rPr>
        <w:t>а</w:t>
      </w:r>
      <w:r w:rsidR="00A46F9F" w:rsidRPr="00451D6C">
        <w:rPr>
          <w:noProof/>
        </w:rPr>
        <w:t xml:space="preserve"> </w:t>
      </w:r>
      <w:r w:rsidR="00A46F9F" w:rsidRPr="00B9584F">
        <w:rPr>
          <w:noProof/>
          <w:lang w:val="sr-Cyrl-RS"/>
        </w:rPr>
        <w:t xml:space="preserve">о примопредаји </w:t>
      </w:r>
      <w:r w:rsidR="00A46F9F">
        <w:rPr>
          <w:noProof/>
          <w:lang w:val="sr-Cyrl-RS"/>
        </w:rPr>
        <w:t>изведених</w:t>
      </w:r>
      <w:r w:rsidR="00A46F9F" w:rsidRPr="00B9584F">
        <w:rPr>
          <w:noProof/>
          <w:lang w:val="sr-Cyrl-RS"/>
        </w:rPr>
        <w:t xml:space="preserve"> радова</w:t>
      </w:r>
      <w:r w:rsidR="00A46F9F" w:rsidRPr="00B9584F">
        <w:rPr>
          <w:iCs/>
        </w:rPr>
        <w:t xml:space="preserve"> </w:t>
      </w:r>
      <w:r w:rsidRPr="00B9584F">
        <w:rPr>
          <w:iCs/>
        </w:rPr>
        <w:t xml:space="preserve">од стране овлашћеног лица </w:t>
      </w:r>
      <w:r w:rsidRPr="00B9584F">
        <w:rPr>
          <w:bCs/>
          <w:noProof/>
        </w:rPr>
        <w:t>за техничк</w:t>
      </w:r>
      <w:r w:rsidRPr="00B9584F">
        <w:rPr>
          <w:bCs/>
          <w:noProof/>
          <w:lang w:val="sr-Cyrl-RS"/>
        </w:rPr>
        <w:t xml:space="preserve">у </w:t>
      </w:r>
      <w:r w:rsidRPr="00B9584F">
        <w:rPr>
          <w:bCs/>
          <w:noProof/>
        </w:rPr>
        <w:t>реализациј</w:t>
      </w:r>
      <w:r w:rsidRPr="00B9584F">
        <w:rPr>
          <w:bCs/>
          <w:noProof/>
          <w:lang w:val="sr-Cyrl-RS"/>
        </w:rPr>
        <w:t xml:space="preserve">у </w:t>
      </w:r>
      <w:r w:rsidRPr="00B9584F">
        <w:rPr>
          <w:iCs/>
          <w:lang w:val="sr-Cyrl-RS"/>
        </w:rPr>
        <w:t>уговора</w:t>
      </w:r>
      <w:r w:rsidRPr="00B9584F">
        <w:rPr>
          <w:iCs/>
        </w:rPr>
        <w:t xml:space="preserve"> којим се верификује квалитет извршених </w:t>
      </w:r>
      <w:r w:rsidRPr="00B9584F">
        <w:rPr>
          <w:iCs/>
          <w:lang w:val="sr-Cyrl-RS"/>
        </w:rPr>
        <w:t>радова</w:t>
      </w:r>
      <w:r w:rsidRPr="00B9584F">
        <w:rPr>
          <w:iCs/>
        </w:rPr>
        <w:t>.</w:t>
      </w:r>
      <w:proofErr w:type="gramEnd"/>
    </w:p>
    <w:p w14:paraId="1B12B94A" w14:textId="77777777" w:rsidR="00B9584F" w:rsidRDefault="00B9584F" w:rsidP="000F79EF">
      <w:pPr>
        <w:pStyle w:val="ListParagraph"/>
        <w:ind w:left="360"/>
        <w:jc w:val="both"/>
        <w:rPr>
          <w:iCs/>
          <w:lang w:val="sr-Cyrl-RS"/>
        </w:rPr>
      </w:pPr>
    </w:p>
    <w:p w14:paraId="385B04C1" w14:textId="77777777" w:rsidR="00B9584F" w:rsidRDefault="00B9584F" w:rsidP="00B9584F">
      <w:pPr>
        <w:pStyle w:val="ListParagraph"/>
        <w:ind w:left="360"/>
        <w:jc w:val="both"/>
        <w:rPr>
          <w:iCs/>
          <w:lang w:val="sr-Cyrl-RS"/>
        </w:rPr>
      </w:pPr>
    </w:p>
    <w:p w14:paraId="6F9DFB71" w14:textId="77777777" w:rsidR="00B9584F" w:rsidRDefault="00B9584F" w:rsidP="00B9584F">
      <w:pPr>
        <w:pStyle w:val="ListParagraph"/>
        <w:ind w:left="360"/>
        <w:jc w:val="both"/>
        <w:rPr>
          <w:iCs/>
          <w:lang w:val="sr-Cyrl-RS"/>
        </w:rPr>
      </w:pPr>
    </w:p>
    <w:p w14:paraId="16D234C9" w14:textId="77777777" w:rsidR="00B9584F" w:rsidRPr="00B9584F" w:rsidRDefault="00B9584F" w:rsidP="00B9584F">
      <w:pPr>
        <w:pStyle w:val="ListParagraph"/>
        <w:ind w:left="360"/>
        <w:jc w:val="both"/>
        <w:rPr>
          <w:iCs/>
          <w:highlight w:val="green"/>
          <w:lang w:val="sr-Cyrl-RS"/>
        </w:rPr>
      </w:pPr>
    </w:p>
    <w:p w14:paraId="4C954997" w14:textId="77777777" w:rsidR="0068551F" w:rsidRPr="00010ACF" w:rsidRDefault="0068551F" w:rsidP="00BD619D">
      <w:pPr>
        <w:pStyle w:val="ListParagraph"/>
        <w:numPr>
          <w:ilvl w:val="1"/>
          <w:numId w:val="12"/>
        </w:numPr>
        <w:rPr>
          <w:b/>
          <w:u w:val="single"/>
        </w:rPr>
      </w:pPr>
      <w:r w:rsidRPr="0068551F">
        <w:rPr>
          <w:b/>
          <w:u w:val="single"/>
        </w:rPr>
        <w:t>Захтеви у погледу гарантног рока</w:t>
      </w:r>
    </w:p>
    <w:p w14:paraId="201668E7" w14:textId="77777777" w:rsidR="00010ACF" w:rsidRPr="0068551F" w:rsidRDefault="00010ACF" w:rsidP="00010ACF">
      <w:pPr>
        <w:pStyle w:val="ListParagraph"/>
        <w:rPr>
          <w:b/>
          <w:u w:val="single"/>
        </w:rPr>
      </w:pPr>
    </w:p>
    <w:p w14:paraId="29B7B0A0" w14:textId="36A3CC4F" w:rsidR="00D45A6A" w:rsidRPr="001A460C" w:rsidRDefault="00D45A6A" w:rsidP="00D45A6A">
      <w:pPr>
        <w:ind w:firstLine="360"/>
        <w:jc w:val="both"/>
        <w:rPr>
          <w:noProof/>
          <w:lang w:val="sr-Cyrl-CS"/>
        </w:rPr>
      </w:pPr>
      <w:r w:rsidRPr="001A460C">
        <w:rPr>
          <w:iCs/>
          <w:noProof/>
          <w:lang w:val="sr-Cyrl-CS"/>
        </w:rPr>
        <w:t>Наручилац захтева гарантни рок за радове који су предмет ове јавне набавке од најкраће</w:t>
      </w:r>
      <w:r w:rsidRPr="001A460C">
        <w:rPr>
          <w:b/>
          <w:iCs/>
          <w:noProof/>
          <w:lang w:val="sr-Cyrl-CS"/>
        </w:rPr>
        <w:t xml:space="preserve"> 2 године</w:t>
      </w:r>
      <w:r w:rsidRPr="001A460C">
        <w:rPr>
          <w:iCs/>
          <w:noProof/>
          <w:lang w:val="sr-Cyrl-CS"/>
        </w:rPr>
        <w:t xml:space="preserve"> од дана</w:t>
      </w:r>
      <w:r w:rsidRPr="001A460C">
        <w:rPr>
          <w:noProof/>
          <w:color w:val="000000"/>
          <w:lang w:val="sr-Cyrl-CS"/>
        </w:rPr>
        <w:t xml:space="preserve"> примопредаје објекта</w:t>
      </w:r>
      <w:r w:rsidR="004E3956">
        <w:rPr>
          <w:noProof/>
          <w:color w:val="000000"/>
          <w:lang w:val="sr-Cyrl-CS"/>
        </w:rPr>
        <w:t xml:space="preserve"> и </w:t>
      </w:r>
      <w:r w:rsidRPr="001A460C">
        <w:rPr>
          <w:iCs/>
          <w:noProof/>
          <w:lang w:val="sr-Cyrl-CS"/>
        </w:rPr>
        <w:t>Записника о примопредаји изведених радова</w:t>
      </w:r>
      <w:r w:rsidRPr="001A460C">
        <w:rPr>
          <w:noProof/>
          <w:color w:val="000000"/>
          <w:lang w:val="sr-Cyrl-CS"/>
        </w:rPr>
        <w:t xml:space="preserve"> или дела објекта на коме су изведени радови, а ако је коришћење објекта или дела објекта почело пре примопредаје - од почетка коришћења.</w:t>
      </w:r>
    </w:p>
    <w:p w14:paraId="57AAEC9E" w14:textId="4A3D34AD" w:rsidR="00010ACF" w:rsidRPr="00D45A6A" w:rsidRDefault="00D45A6A" w:rsidP="00D45A6A">
      <w:pPr>
        <w:ind w:firstLine="360"/>
        <w:jc w:val="both"/>
        <w:rPr>
          <w:noProof/>
          <w:lang w:val="sr-Cyrl-CS"/>
        </w:rPr>
      </w:pPr>
      <w:r w:rsidRPr="001A460C">
        <w:rPr>
          <w:iCs/>
          <w:noProof/>
          <w:lang w:val="sr-Cyrl-CS"/>
        </w:rPr>
        <w:t xml:space="preserve"> </w:t>
      </w:r>
      <w:r w:rsidRPr="001A460C">
        <w:rPr>
          <w:noProof/>
          <w:lang w:val="sr-Cyrl-CS"/>
        </w:rPr>
        <w:t xml:space="preserve">Наручилац захтева да гарантни рок за уграђени материјал и опрему буде по препоруци произвођача. </w:t>
      </w:r>
    </w:p>
    <w:p w14:paraId="7D9D83C7" w14:textId="7DD54369" w:rsidR="00010ACF" w:rsidRPr="00003F55" w:rsidRDefault="00010ACF" w:rsidP="00003F55">
      <w:pPr>
        <w:jc w:val="both"/>
      </w:pPr>
      <w:r w:rsidRPr="00003F55">
        <w:t xml:space="preserve"> Наручилац захтева да се изабрани понуђач - добављач обавеже да у периоду важења гаранције започне отклањање свих недостатка о свом трошку у вези са предметом овог уговора најкасније у року од 24 часа од дана пријема писане рекламације наручиоца, без обзира да ли је рекламација наручиоца упућена радним или нерадним даном и исте заврши најкасније 7(седам) дана од пријема писане рекламације.</w:t>
      </w:r>
    </w:p>
    <w:p w14:paraId="0AC37B85" w14:textId="77777777" w:rsidR="0068551F" w:rsidRPr="007E065D" w:rsidRDefault="0068551F" w:rsidP="0068551F">
      <w:pPr>
        <w:jc w:val="both"/>
        <w:rPr>
          <w:iCs/>
        </w:rPr>
      </w:pPr>
    </w:p>
    <w:p w14:paraId="086656B7" w14:textId="77777777" w:rsidR="0068551F" w:rsidRPr="007E065D" w:rsidRDefault="0068551F" w:rsidP="00BD619D">
      <w:pPr>
        <w:pStyle w:val="ListParagraph"/>
        <w:numPr>
          <w:ilvl w:val="1"/>
          <w:numId w:val="12"/>
        </w:numPr>
        <w:rPr>
          <w:b/>
          <w:u w:val="single"/>
        </w:rPr>
      </w:pPr>
      <w:r w:rsidRPr="007E065D">
        <w:rPr>
          <w:b/>
          <w:u w:val="single"/>
        </w:rPr>
        <w:t>Захтев у погледу рока (испоруке добара, извршења услуге, извођења радова)</w:t>
      </w:r>
    </w:p>
    <w:p w14:paraId="012104B5" w14:textId="77777777" w:rsidR="001E4FC3" w:rsidRPr="007E065D" w:rsidRDefault="001E4FC3" w:rsidP="001E4FC3">
      <w:pPr>
        <w:pStyle w:val="ListParagraph"/>
        <w:rPr>
          <w:b/>
          <w:u w:val="single"/>
        </w:rPr>
      </w:pPr>
    </w:p>
    <w:p w14:paraId="321BF2B4" w14:textId="7ABB7253" w:rsidR="001700C4" w:rsidRPr="007E065D" w:rsidRDefault="001700C4" w:rsidP="001700C4">
      <w:pPr>
        <w:ind w:firstLine="720"/>
        <w:jc w:val="both"/>
        <w:rPr>
          <w:noProof/>
          <w:lang w:val="sr-Cyrl-CS"/>
        </w:rPr>
      </w:pPr>
      <w:r w:rsidRPr="007E065D">
        <w:rPr>
          <w:noProof/>
          <w:lang w:val="sr-Cyrl-CS"/>
        </w:rPr>
        <w:t>Наручилац захтева да радове који су предмет овог уговора  понуђач отпочне у року од два (5)</w:t>
      </w:r>
      <w:r w:rsidRPr="007E065D">
        <w:rPr>
          <w:b/>
          <w:noProof/>
          <w:lang w:val="sr-Cyrl-CS"/>
        </w:rPr>
        <w:t xml:space="preserve"> </w:t>
      </w:r>
      <w:r w:rsidRPr="007E065D">
        <w:rPr>
          <w:noProof/>
          <w:lang w:val="sr-Cyrl-CS"/>
        </w:rPr>
        <w:t xml:space="preserve">календарских дана од дана пријема писаног обавештења од стране лица за праћење реализације уговора, односно од дана увођења у посао, и да исте оконча у целости у року од  </w:t>
      </w:r>
      <w:r w:rsidRPr="007E065D">
        <w:rPr>
          <w:i/>
          <w:noProof/>
          <w:lang w:val="sr-Cyrl-CS"/>
        </w:rPr>
        <w:t xml:space="preserve">најдуже </w:t>
      </w:r>
      <w:r w:rsidRPr="007E065D">
        <w:rPr>
          <w:i/>
          <w:noProof/>
          <w:lang w:val="sr-Cyrl-RS"/>
        </w:rPr>
        <w:t>120</w:t>
      </w:r>
      <w:r w:rsidRPr="007E065D">
        <w:rPr>
          <w:i/>
          <w:noProof/>
          <w:lang w:val="sr-Cyrl-CS"/>
        </w:rPr>
        <w:t xml:space="preserve"> </w:t>
      </w:r>
      <w:r w:rsidR="003E09A6">
        <w:rPr>
          <w:i/>
          <w:noProof/>
          <w:lang w:val="sr-Cyrl-CS"/>
        </w:rPr>
        <w:t>календарских</w:t>
      </w:r>
      <w:r w:rsidRPr="007E065D">
        <w:rPr>
          <w:i/>
          <w:noProof/>
          <w:lang w:val="sr-Cyrl-CS"/>
        </w:rPr>
        <w:t xml:space="preserve"> дана</w:t>
      </w:r>
      <w:r w:rsidRPr="007E065D">
        <w:rPr>
          <w:noProof/>
          <w:lang w:val="sr-Cyrl-CS"/>
        </w:rPr>
        <w:t xml:space="preserve"> од дана увођења понуђача у посао. </w:t>
      </w:r>
    </w:p>
    <w:p w14:paraId="753AC1DF" w14:textId="44E1CA24" w:rsidR="001700C4" w:rsidRPr="001A460C" w:rsidRDefault="001700C4" w:rsidP="001700C4">
      <w:pPr>
        <w:pStyle w:val="tekst"/>
        <w:ind w:left="0" w:firstLine="720"/>
        <w:rPr>
          <w:rFonts w:ascii="Times New Roman" w:hAnsi="Times New Roman" w:cs="Times New Roman"/>
          <w:noProof/>
          <w:sz w:val="24"/>
          <w:szCs w:val="24"/>
          <w:lang w:val="sr-Cyrl-CS"/>
        </w:rPr>
      </w:pPr>
      <w:r w:rsidRPr="007E065D">
        <w:rPr>
          <w:rFonts w:ascii="Times New Roman" w:hAnsi="Times New Roman" w:cs="Times New Roman"/>
          <w:noProof/>
          <w:sz w:val="24"/>
          <w:szCs w:val="24"/>
          <w:lang w:val="sr-Cyrl-CS"/>
        </w:rPr>
        <w:t xml:space="preserve">Дан увођења сматра </w:t>
      </w:r>
      <w:r w:rsidRPr="004E3956">
        <w:rPr>
          <w:rFonts w:ascii="Times New Roman" w:hAnsi="Times New Roman" w:cs="Times New Roman"/>
          <w:noProof/>
          <w:sz w:val="24"/>
          <w:szCs w:val="24"/>
          <w:lang w:val="sr-Cyrl-CS"/>
        </w:rPr>
        <w:t xml:space="preserve">се дан отварања грађевинског дневника </w:t>
      </w:r>
      <w:r w:rsidR="004E3956" w:rsidRPr="004E3956">
        <w:rPr>
          <w:rFonts w:ascii="Times New Roman" w:hAnsi="Times New Roman" w:cs="Times New Roman"/>
          <w:noProof/>
          <w:sz w:val="24"/>
          <w:szCs w:val="24"/>
          <w:lang w:val="sr-Cyrl-CS"/>
        </w:rPr>
        <w:t xml:space="preserve">и потписивања записника о увођењу у посао </w:t>
      </w:r>
      <w:r w:rsidRPr="004E3956">
        <w:rPr>
          <w:rFonts w:ascii="Times New Roman" w:hAnsi="Times New Roman" w:cs="Times New Roman"/>
          <w:noProof/>
          <w:sz w:val="24"/>
          <w:szCs w:val="24"/>
          <w:lang w:val="sr-Cyrl-CS"/>
        </w:rPr>
        <w:t xml:space="preserve">у </w:t>
      </w:r>
      <w:r w:rsidRPr="007E065D">
        <w:rPr>
          <w:rFonts w:ascii="Times New Roman" w:hAnsi="Times New Roman" w:cs="Times New Roman"/>
          <w:noProof/>
          <w:sz w:val="24"/>
          <w:szCs w:val="24"/>
          <w:lang w:val="sr-Cyrl-CS"/>
        </w:rPr>
        <w:t>који се уписује</w:t>
      </w:r>
      <w:r w:rsidRPr="001A460C">
        <w:rPr>
          <w:rFonts w:ascii="Times New Roman" w:hAnsi="Times New Roman" w:cs="Times New Roman"/>
          <w:noProof/>
          <w:sz w:val="24"/>
          <w:szCs w:val="24"/>
          <w:lang w:val="sr-Latn-RS"/>
        </w:rPr>
        <w:t xml:space="preserve"> </w:t>
      </w:r>
      <w:r w:rsidRPr="001A460C">
        <w:rPr>
          <w:rFonts w:ascii="Times New Roman" w:hAnsi="Times New Roman" w:cs="Times New Roman"/>
          <w:noProof/>
          <w:sz w:val="24"/>
          <w:szCs w:val="24"/>
          <w:lang w:val="sr-Cyrl-CS"/>
        </w:rPr>
        <w:t xml:space="preserve">изабрани понуђач, овлашћени представник наручиоца и стручни надзор. </w:t>
      </w:r>
    </w:p>
    <w:p w14:paraId="6A2C8A16" w14:textId="77777777" w:rsidR="001700C4" w:rsidRPr="001A460C" w:rsidRDefault="001700C4" w:rsidP="001700C4">
      <w:pPr>
        <w:jc w:val="both"/>
        <w:rPr>
          <w:noProof/>
          <w:lang w:val="sr-Cyrl-CS"/>
        </w:rPr>
      </w:pPr>
      <w:r w:rsidRPr="001A460C">
        <w:rPr>
          <w:noProof/>
          <w:lang w:val="sr-Cyrl-CS"/>
        </w:rPr>
        <w:t>Извођач ће дан када буде уведен у посао констатовати у грађевински дневник, те се од тог дана рачуна рок извршења предметних радова.</w:t>
      </w:r>
    </w:p>
    <w:p w14:paraId="49BA546B" w14:textId="1EAF4E6D" w:rsidR="001700C4" w:rsidRPr="009C49D9" w:rsidRDefault="001700C4" w:rsidP="001700C4">
      <w:pPr>
        <w:jc w:val="both"/>
        <w:rPr>
          <w:noProof/>
          <w:lang w:val="sr-Latn-RS"/>
        </w:rPr>
      </w:pPr>
      <w:r w:rsidRPr="001A460C">
        <w:rPr>
          <w:b/>
          <w:noProof/>
          <w:lang w:val="sr-Cyrl-CS"/>
        </w:rPr>
        <w:t>Дани се рачунају као дани извођења радова - радни дани</w:t>
      </w:r>
      <w:r w:rsidR="000F79EF">
        <w:rPr>
          <w:noProof/>
          <w:lang w:val="sr-Cyrl-CS"/>
        </w:rPr>
        <w:t>,</w:t>
      </w:r>
      <w:r w:rsidRPr="001A460C">
        <w:rPr>
          <w:noProof/>
          <w:lang w:val="sr-Cyrl-CS"/>
        </w:rPr>
        <w:t xml:space="preserve"> укључујући суботе и недеље.</w:t>
      </w:r>
      <w:r w:rsidRPr="009C49D9">
        <w:rPr>
          <w:noProof/>
          <w:lang w:val="sr-Latn-RS"/>
        </w:rPr>
        <w:t xml:space="preserve"> </w:t>
      </w:r>
    </w:p>
    <w:p w14:paraId="0C457254" w14:textId="77777777" w:rsidR="001700C4" w:rsidRPr="000E498A" w:rsidRDefault="001700C4" w:rsidP="001700C4">
      <w:pPr>
        <w:jc w:val="both"/>
        <w:rPr>
          <w:noProof/>
          <w:lang w:val="sr-Latn-RS"/>
        </w:rPr>
      </w:pPr>
      <w:r w:rsidRPr="009C49D9">
        <w:rPr>
          <w:noProof/>
        </w:rPr>
        <w:t>Датум</w:t>
      </w:r>
      <w:r w:rsidRPr="000E498A">
        <w:rPr>
          <w:noProof/>
          <w:lang w:val="sr-Latn-RS"/>
        </w:rPr>
        <w:t xml:space="preserve"> </w:t>
      </w:r>
      <w:r w:rsidRPr="009C49D9">
        <w:rPr>
          <w:noProof/>
        </w:rPr>
        <w:t>завршетка</w:t>
      </w:r>
      <w:r w:rsidRPr="000E498A">
        <w:rPr>
          <w:noProof/>
          <w:lang w:val="sr-Latn-RS"/>
        </w:rPr>
        <w:t xml:space="preserve"> </w:t>
      </w:r>
      <w:r w:rsidRPr="009C49D9">
        <w:rPr>
          <w:noProof/>
        </w:rPr>
        <w:t>радова</w:t>
      </w:r>
      <w:r w:rsidRPr="000E498A">
        <w:rPr>
          <w:noProof/>
          <w:lang w:val="sr-Latn-RS"/>
        </w:rPr>
        <w:t xml:space="preserve"> </w:t>
      </w:r>
      <w:r w:rsidRPr="009C49D9">
        <w:rPr>
          <w:noProof/>
        </w:rPr>
        <w:t>констатује</w:t>
      </w:r>
      <w:r w:rsidRPr="000E498A">
        <w:rPr>
          <w:noProof/>
          <w:lang w:val="sr-Latn-RS"/>
        </w:rPr>
        <w:t xml:space="preserve"> </w:t>
      </w:r>
      <w:r w:rsidRPr="009C49D9">
        <w:rPr>
          <w:noProof/>
        </w:rPr>
        <w:t>надзорни</w:t>
      </w:r>
      <w:r w:rsidRPr="000E498A">
        <w:rPr>
          <w:noProof/>
          <w:lang w:val="sr-Latn-RS"/>
        </w:rPr>
        <w:t xml:space="preserve"> </w:t>
      </w:r>
      <w:r w:rsidRPr="009C49D9">
        <w:rPr>
          <w:noProof/>
        </w:rPr>
        <w:t>орган</w:t>
      </w:r>
      <w:r w:rsidRPr="000E498A">
        <w:rPr>
          <w:noProof/>
          <w:lang w:val="sr-Latn-RS"/>
        </w:rPr>
        <w:t xml:space="preserve"> </w:t>
      </w:r>
      <w:r w:rsidRPr="009C49D9">
        <w:rPr>
          <w:noProof/>
        </w:rPr>
        <w:t>у</w:t>
      </w:r>
      <w:r w:rsidRPr="000E498A">
        <w:rPr>
          <w:noProof/>
          <w:lang w:val="sr-Latn-RS"/>
        </w:rPr>
        <w:t xml:space="preserve"> </w:t>
      </w:r>
      <w:r w:rsidRPr="009C49D9">
        <w:rPr>
          <w:noProof/>
        </w:rPr>
        <w:t>листу</w:t>
      </w:r>
      <w:r w:rsidRPr="000E498A">
        <w:rPr>
          <w:noProof/>
          <w:lang w:val="sr-Latn-RS"/>
        </w:rPr>
        <w:t xml:space="preserve"> </w:t>
      </w:r>
      <w:r w:rsidRPr="009C49D9">
        <w:rPr>
          <w:noProof/>
        </w:rPr>
        <w:t>грађевинског</w:t>
      </w:r>
      <w:r w:rsidRPr="000E498A">
        <w:rPr>
          <w:noProof/>
          <w:lang w:val="sr-Latn-RS"/>
        </w:rPr>
        <w:t xml:space="preserve"> </w:t>
      </w:r>
      <w:r w:rsidRPr="009C49D9">
        <w:rPr>
          <w:noProof/>
        </w:rPr>
        <w:t>дневника</w:t>
      </w:r>
      <w:r w:rsidRPr="000E498A">
        <w:rPr>
          <w:noProof/>
          <w:lang w:val="sr-Latn-RS"/>
        </w:rPr>
        <w:t>.</w:t>
      </w:r>
    </w:p>
    <w:p w14:paraId="5F3FB1BE" w14:textId="77777777" w:rsidR="001700C4" w:rsidRPr="00C42B97" w:rsidRDefault="001700C4" w:rsidP="001700C4">
      <w:pPr>
        <w:ind w:firstLine="720"/>
        <w:jc w:val="both"/>
        <w:rPr>
          <w:noProof/>
          <w:lang w:val="sr-Latn-RS"/>
        </w:rPr>
      </w:pPr>
      <w:r w:rsidRPr="00C42B97">
        <w:rPr>
          <w:noProof/>
          <w:lang w:val="sr-Cyrl-CS"/>
        </w:rPr>
        <w:t>Наручилац захтева</w:t>
      </w:r>
      <w:r w:rsidRPr="00C42B97">
        <w:rPr>
          <w:bCs/>
          <w:noProof/>
          <w:lang w:val="sr-Cyrl-CS"/>
        </w:rPr>
        <w:t xml:space="preserve"> да се </w:t>
      </w:r>
      <w:r w:rsidRPr="00C42B97">
        <w:rPr>
          <w:noProof/>
          <w:lang w:val="sr-Cyrl-CS"/>
        </w:rPr>
        <w:t>лицу за праћење техничке реализације радова који су предмет ове јавне набавке непосредно, путем поште или преко писарнице наручиоца, доставља на контролу и оверу сва грађевинска документација везана за извршење овог уговора (грађевински дневник, обрачунски лист грађевинске књиге и ситуацију и сл.).</w:t>
      </w:r>
    </w:p>
    <w:p w14:paraId="2992ACD4" w14:textId="77777777" w:rsidR="001700C4" w:rsidRPr="00C42B97" w:rsidRDefault="001700C4" w:rsidP="001700C4">
      <w:pPr>
        <w:jc w:val="both"/>
        <w:rPr>
          <w:noProof/>
          <w:lang w:val="sr-Cyrl-CS"/>
        </w:rPr>
      </w:pPr>
    </w:p>
    <w:p w14:paraId="7AFCFC95" w14:textId="77777777" w:rsidR="001700C4" w:rsidRPr="004E3956" w:rsidRDefault="001700C4" w:rsidP="001700C4">
      <w:pPr>
        <w:ind w:firstLine="720"/>
        <w:jc w:val="both"/>
        <w:rPr>
          <w:noProof/>
          <w:lang w:val="sr-Cyrl-CS"/>
        </w:rPr>
      </w:pPr>
      <w:r w:rsidRPr="00C42B97">
        <w:rPr>
          <w:noProof/>
          <w:lang w:val="sr-Cyrl-CS"/>
        </w:rPr>
        <w:t xml:space="preserve">Наручилац захтева од изабраног понуђача да након завршетка свих радова преда лицу за праћење техничке реализације радова који су предмет ове јавне набавке </w:t>
      </w:r>
      <w:r w:rsidRPr="004E3956">
        <w:rPr>
          <w:noProof/>
          <w:lang w:val="sr-Cyrl-CS"/>
        </w:rPr>
        <w:t>следеће:</w:t>
      </w:r>
    </w:p>
    <w:p w14:paraId="5672C97A" w14:textId="77777777" w:rsidR="001700C4" w:rsidRPr="004E3956" w:rsidRDefault="001700C4" w:rsidP="001700C4">
      <w:pPr>
        <w:pStyle w:val="ListParagraph"/>
        <w:numPr>
          <w:ilvl w:val="0"/>
          <w:numId w:val="44"/>
        </w:numPr>
        <w:rPr>
          <w:color w:val="000000"/>
          <w:lang w:val="sr-Cyrl-RS" w:eastAsia="sr-Latn-RS"/>
        </w:rPr>
      </w:pPr>
      <w:r w:rsidRPr="004E3956">
        <w:rPr>
          <w:lang w:val="sr-Cyrl-CS"/>
        </w:rPr>
        <w:t xml:space="preserve">атест </w:t>
      </w:r>
      <w:r w:rsidRPr="004E3956">
        <w:rPr>
          <w:color w:val="000000"/>
          <w:lang w:val="sr-Latn-RS" w:eastAsia="sr-Latn-RS"/>
        </w:rPr>
        <w:t>за санитарну исправност воде од овлашћене институције</w:t>
      </w:r>
    </w:p>
    <w:p w14:paraId="0CA83600" w14:textId="77777777" w:rsidR="001700C4" w:rsidRPr="004E3956" w:rsidRDefault="001700C4" w:rsidP="001700C4">
      <w:pPr>
        <w:pStyle w:val="ListParagraph"/>
        <w:numPr>
          <w:ilvl w:val="0"/>
          <w:numId w:val="44"/>
        </w:numPr>
        <w:rPr>
          <w:lang w:val="sr-Cyrl-RS"/>
        </w:rPr>
      </w:pPr>
      <w:r w:rsidRPr="004E3956">
        <w:rPr>
          <w:lang w:val="sr-Cyrl-RS"/>
        </w:rPr>
        <w:t>комплетну атестну документацију за уграђени материјал.</w:t>
      </w:r>
    </w:p>
    <w:p w14:paraId="2C2C47F6" w14:textId="77777777" w:rsidR="001700C4" w:rsidRPr="00C42B97" w:rsidRDefault="001700C4" w:rsidP="001700C4">
      <w:pPr>
        <w:jc w:val="both"/>
        <w:rPr>
          <w:noProof/>
          <w:lang w:val="sr-Cyrl-CS"/>
        </w:rPr>
      </w:pPr>
    </w:p>
    <w:p w14:paraId="39D1776B" w14:textId="77777777" w:rsidR="001700C4" w:rsidRPr="00107B3D" w:rsidRDefault="001700C4" w:rsidP="001700C4">
      <w:pPr>
        <w:jc w:val="both"/>
        <w:rPr>
          <w:noProof/>
          <w:color w:val="000000"/>
          <w:lang w:val="sr-Cyrl-CS"/>
        </w:rPr>
      </w:pPr>
      <w:r w:rsidRPr="00C42B97">
        <w:t> </w:t>
      </w:r>
      <w:proofErr w:type="gramStart"/>
      <w:r w:rsidRPr="00C42B97">
        <w:t>По завршетку радова наручилац и понуђач су дужни да без одлагања приступе</w:t>
      </w:r>
      <w:r w:rsidRPr="00107B3D">
        <w:t xml:space="preserve"> примопредаји и коначном обрачуну.</w:t>
      </w:r>
      <w:proofErr w:type="gramEnd"/>
      <w:r w:rsidRPr="00107B3D">
        <w:t xml:space="preserve"> </w:t>
      </w:r>
      <w:proofErr w:type="gramStart"/>
      <w:r w:rsidRPr="00107B3D">
        <w:t>Ако је наручилац почео да користи објекат пре примопредаје, сматра се</w:t>
      </w:r>
      <w:r w:rsidRPr="00107B3D">
        <w:rPr>
          <w:noProof/>
          <w:color w:val="000000"/>
          <w:lang w:val="sr-Cyrl-CS"/>
        </w:rPr>
        <w:t xml:space="preserve"> да је примопредаја извршена даном почетка коришћења.</w:t>
      </w:r>
      <w:proofErr w:type="gramEnd"/>
    </w:p>
    <w:p w14:paraId="33DF0F8D" w14:textId="77777777" w:rsidR="001700C4" w:rsidRPr="00107B3D" w:rsidRDefault="001700C4" w:rsidP="001700C4">
      <w:pPr>
        <w:jc w:val="both"/>
        <w:rPr>
          <w:noProof/>
          <w:color w:val="000000"/>
          <w:lang w:val="sr-Cyrl-CS"/>
        </w:rPr>
      </w:pPr>
    </w:p>
    <w:p w14:paraId="0F64593C" w14:textId="77777777" w:rsidR="001700C4" w:rsidRPr="00107B3D" w:rsidRDefault="001700C4" w:rsidP="001700C4">
      <w:pPr>
        <w:ind w:firstLine="720"/>
        <w:jc w:val="both"/>
        <w:rPr>
          <w:noProof/>
          <w:lang w:val="sr-Cyrl-CS"/>
        </w:rPr>
      </w:pPr>
      <w:r w:rsidRPr="00107B3D">
        <w:rPr>
          <w:noProof/>
          <w:lang w:val="sr-Cyrl-CS"/>
        </w:rPr>
        <w:t>Наручилац и понуђач ће о примопредаји саставити Записник о примопредаји изведених радова, те у исте поред потребног унети и:</w:t>
      </w:r>
    </w:p>
    <w:p w14:paraId="17C01171" w14:textId="77777777" w:rsidR="001700C4" w:rsidRPr="00107B3D" w:rsidRDefault="001700C4" w:rsidP="001700C4">
      <w:pPr>
        <w:ind w:firstLine="360"/>
        <w:jc w:val="both"/>
        <w:rPr>
          <w:noProof/>
          <w:lang w:val="sr-Cyrl-CS"/>
        </w:rPr>
      </w:pPr>
    </w:p>
    <w:p w14:paraId="3E69C9D5" w14:textId="77777777" w:rsidR="001700C4" w:rsidRPr="00107B3D" w:rsidRDefault="001700C4" w:rsidP="001700C4">
      <w:pPr>
        <w:jc w:val="both"/>
        <w:rPr>
          <w:noProof/>
          <w:color w:val="000000"/>
          <w:lang w:val="sr-Cyrl-CS"/>
        </w:rPr>
      </w:pPr>
      <w:r w:rsidRPr="00107B3D">
        <w:rPr>
          <w:noProof/>
          <w:color w:val="000000"/>
          <w:lang w:val="sr-Cyrl-CS"/>
        </w:rPr>
        <w:t>1) да ли су радови изведени по уговору, прописима и правилима струке;</w:t>
      </w:r>
      <w:r w:rsidRPr="00107B3D">
        <w:rPr>
          <w:noProof/>
          <w:color w:val="000000"/>
          <w:lang w:val="sr-Cyrl-CS"/>
        </w:rPr>
        <w:br/>
        <w:t>2) да ли квалитет изведених радова одговара уговореном квалитету, односно које радове извођач треба о свом трошку да доради, поправи или поново изведе и у ком року то треба да учини;</w:t>
      </w:r>
    </w:p>
    <w:p w14:paraId="7B70C98A" w14:textId="77777777" w:rsidR="001700C4" w:rsidRPr="00107B3D" w:rsidRDefault="001700C4" w:rsidP="001700C4">
      <w:pPr>
        <w:rPr>
          <w:noProof/>
          <w:color w:val="000000"/>
          <w:lang w:val="sr-Cyrl-CS"/>
        </w:rPr>
      </w:pPr>
      <w:r w:rsidRPr="00107B3D">
        <w:rPr>
          <w:noProof/>
          <w:color w:val="000000"/>
          <w:lang w:val="sr-Cyrl-CS"/>
        </w:rPr>
        <w:t xml:space="preserve">3) </w:t>
      </w:r>
      <w:r w:rsidRPr="00107B3D">
        <w:rPr>
          <w:noProof/>
          <w:lang w:val="sr-Cyrl-CS"/>
        </w:rPr>
        <w:t xml:space="preserve">констатацију да је </w:t>
      </w:r>
      <w:r w:rsidRPr="00107B3D">
        <w:rPr>
          <w:noProof/>
          <w:lang w:val="sr-Cyrl-RS"/>
        </w:rPr>
        <w:t>понуђач</w:t>
      </w:r>
      <w:r w:rsidRPr="00107B3D">
        <w:rPr>
          <w:noProof/>
          <w:lang w:val="sr-Cyrl-CS"/>
        </w:rPr>
        <w:t xml:space="preserve"> предао гарантне листове и атесте у складу са узансом</w:t>
      </w:r>
      <w:r w:rsidRPr="00107B3D">
        <w:rPr>
          <w:noProof/>
          <w:color w:val="000000"/>
          <w:lang w:val="sr-Cyrl-CS"/>
        </w:rPr>
        <w:t xml:space="preserve"> 87;</w:t>
      </w:r>
      <w:r w:rsidRPr="00107B3D">
        <w:rPr>
          <w:noProof/>
          <w:color w:val="000000"/>
          <w:lang w:val="sr-Cyrl-CS"/>
        </w:rPr>
        <w:br/>
        <w:t>4) датум завршетка радова и датум извршења примопредаје.</w:t>
      </w:r>
    </w:p>
    <w:p w14:paraId="30F0B92E" w14:textId="77777777" w:rsidR="001700C4" w:rsidRPr="00107B3D" w:rsidRDefault="001700C4" w:rsidP="001700C4">
      <w:pPr>
        <w:ind w:firstLine="720"/>
        <w:jc w:val="both"/>
        <w:rPr>
          <w:noProof/>
          <w:lang w:val="sr-Cyrl-CS"/>
        </w:rPr>
      </w:pPr>
    </w:p>
    <w:p w14:paraId="1DFCF1E7" w14:textId="77777777" w:rsidR="001700C4" w:rsidRPr="00107B3D" w:rsidRDefault="001700C4" w:rsidP="001700C4">
      <w:pPr>
        <w:ind w:firstLine="720"/>
        <w:jc w:val="both"/>
        <w:rPr>
          <w:noProof/>
          <w:lang w:val="sr-Cyrl-CS"/>
        </w:rPr>
      </w:pPr>
      <w:r w:rsidRPr="00107B3D">
        <w:rPr>
          <w:noProof/>
          <w:lang w:val="sr-Cyrl-CS"/>
        </w:rPr>
        <w:t>Наручилац захтева да технички услови за извођење радова буду у складу за важећим Законима и прописима за поједине врсте радова.</w:t>
      </w:r>
    </w:p>
    <w:p w14:paraId="1E64C5FD" w14:textId="6CC0D91B" w:rsidR="001700C4" w:rsidRPr="004A6388" w:rsidRDefault="001700C4" w:rsidP="001700C4">
      <w:pPr>
        <w:jc w:val="both"/>
        <w:rPr>
          <w:rFonts w:eastAsia="Calibri"/>
          <w:noProof/>
          <w:lang w:val="sr-Cyrl-CS"/>
        </w:rPr>
      </w:pPr>
      <w:r w:rsidRPr="004B4683">
        <w:rPr>
          <w:rFonts w:eastAsia="Calibri"/>
          <w:noProof/>
          <w:lang w:val="sr-Cyrl-CS"/>
        </w:rPr>
        <w:t xml:space="preserve">Место извршења је </w:t>
      </w:r>
      <w:r w:rsidR="004B4683" w:rsidRPr="004B4683">
        <w:rPr>
          <w:rFonts w:eastAsia="Calibri"/>
          <w:noProof/>
          <w:lang w:val="sr-Cyrl-CS"/>
        </w:rPr>
        <w:t xml:space="preserve">Клиника за абдоминалну и трансплатациону хирургију и Службе операционих сала </w:t>
      </w:r>
      <w:r w:rsidRPr="004B4683">
        <w:rPr>
          <w:noProof/>
          <w:lang w:val="sr-Cyrl-RS"/>
        </w:rPr>
        <w:t xml:space="preserve"> </w:t>
      </w:r>
      <w:r w:rsidRPr="004B4683">
        <w:rPr>
          <w:rFonts w:eastAsia="Calibri"/>
          <w:noProof/>
          <w:lang w:val="sr-Cyrl-CS"/>
        </w:rPr>
        <w:t xml:space="preserve">Клиничког центра Војводине, Нови Сад,  ул. </w:t>
      </w:r>
      <w:r w:rsidRPr="004B4683">
        <w:rPr>
          <w:rFonts w:eastAsia="Calibri"/>
          <w:noProof/>
          <w:lang w:val="en-US"/>
        </w:rPr>
        <w:t>Хајдук Вељкова бр. 1</w:t>
      </w:r>
      <w:r w:rsidRPr="004B4683">
        <w:rPr>
          <w:rFonts w:eastAsia="Calibri"/>
          <w:noProof/>
          <w:lang w:val="sr-Cyrl-CS"/>
        </w:rPr>
        <w:t>.</w:t>
      </w:r>
    </w:p>
    <w:p w14:paraId="2DBF0545" w14:textId="1B0C40E5" w:rsidR="00193469" w:rsidRPr="004A6388" w:rsidRDefault="00193469" w:rsidP="001700C4">
      <w:pPr>
        <w:jc w:val="both"/>
        <w:rPr>
          <w:bCs/>
          <w:lang w:val="sr-Latn-CS"/>
        </w:rPr>
      </w:pPr>
      <w:r w:rsidRPr="004A6388">
        <w:rPr>
          <w:bCs/>
          <w:lang w:val="sr-Latn-CS"/>
        </w:rPr>
        <w:t>Наручилац упућује позив на контакте које понуђач достави у својој понуди.</w:t>
      </w:r>
    </w:p>
    <w:p w14:paraId="0F292796" w14:textId="77777777" w:rsidR="0068551F" w:rsidRPr="004A6388" w:rsidRDefault="0068551F" w:rsidP="0068551F">
      <w:pPr>
        <w:jc w:val="both"/>
        <w:rPr>
          <w:iCs/>
        </w:rPr>
      </w:pPr>
    </w:p>
    <w:p w14:paraId="58542845" w14:textId="77777777" w:rsidR="0068551F" w:rsidRPr="004A6388" w:rsidRDefault="0068551F" w:rsidP="00BD619D">
      <w:pPr>
        <w:pStyle w:val="ListParagraph"/>
        <w:numPr>
          <w:ilvl w:val="1"/>
          <w:numId w:val="12"/>
        </w:numPr>
        <w:rPr>
          <w:b/>
          <w:u w:val="single"/>
        </w:rPr>
      </w:pPr>
      <w:r w:rsidRPr="004A6388">
        <w:rPr>
          <w:b/>
          <w:u w:val="single"/>
        </w:rPr>
        <w:t>Захтев у погледу рока важења понуде</w:t>
      </w:r>
    </w:p>
    <w:p w14:paraId="2FDECA1F" w14:textId="77777777" w:rsidR="002A52DF" w:rsidRPr="004A6388" w:rsidRDefault="002A52DF" w:rsidP="002A52DF">
      <w:pPr>
        <w:jc w:val="both"/>
        <w:rPr>
          <w:iCs/>
        </w:rPr>
      </w:pPr>
      <w:proofErr w:type="gramStart"/>
      <w:r w:rsidRPr="004A6388">
        <w:rPr>
          <w:iCs/>
        </w:rPr>
        <w:t xml:space="preserve">Наручилац захтева </w:t>
      </w:r>
      <w:r w:rsidRPr="004A6388">
        <w:rPr>
          <w:iCs/>
          <w:lang w:val="sr-Cyrl-RS"/>
        </w:rPr>
        <w:t>да р</w:t>
      </w:r>
      <w:r w:rsidRPr="004A6388">
        <w:rPr>
          <w:iCs/>
        </w:rPr>
        <w:t xml:space="preserve">ок важења понуде </w:t>
      </w:r>
      <w:r w:rsidRPr="004A6388">
        <w:rPr>
          <w:iCs/>
          <w:lang w:val="sr-Cyrl-RS"/>
        </w:rPr>
        <w:t>буде најмање</w:t>
      </w:r>
      <w:r w:rsidRPr="004A6388">
        <w:rPr>
          <w:iCs/>
        </w:rPr>
        <w:t xml:space="preserve"> 60 дана од дана отварања понуда.</w:t>
      </w:r>
      <w:proofErr w:type="gramEnd"/>
    </w:p>
    <w:p w14:paraId="10FCE1A1" w14:textId="77777777" w:rsidR="002A52DF" w:rsidRPr="004A6388" w:rsidRDefault="002A52DF" w:rsidP="002A52DF">
      <w:pPr>
        <w:jc w:val="both"/>
        <w:rPr>
          <w:iCs/>
        </w:rPr>
      </w:pPr>
      <w:proofErr w:type="gramStart"/>
      <w:r w:rsidRPr="004A6388">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4A6388">
        <w:rPr>
          <w:iCs/>
        </w:rPr>
        <w:t>Понуђач који прихвати захтев за продужење рока важења понуде на може мењати понуду.</w:t>
      </w:r>
      <w:proofErr w:type="gramEnd"/>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0B610C75" w:rsidR="00B03FFD" w:rsidRPr="00350438" w:rsidRDefault="00A878F3" w:rsidP="00A878F3">
      <w:pPr>
        <w:jc w:val="both"/>
        <w:rPr>
          <w:iCs/>
        </w:rPr>
      </w:pPr>
      <w:proofErr w:type="gramStart"/>
      <w:r w:rsidRPr="00350438">
        <w:rPr>
          <w:iCs/>
        </w:rPr>
        <w:t>Цена је фиксна и не може се мењати</w:t>
      </w:r>
      <w:r w:rsidR="000803D2" w:rsidRPr="00350438">
        <w:rPr>
          <w:iCs/>
          <w:lang w:val="sr-Cyrl-RS"/>
        </w:rPr>
        <w:t xml:space="preserve">, осим </w:t>
      </w:r>
      <w:r w:rsidR="00284225" w:rsidRPr="00350438">
        <w:rPr>
          <w:iCs/>
          <w:lang w:val="sr-Cyrl-RS"/>
        </w:rPr>
        <w:t xml:space="preserve">у случајевима наведеним у </w:t>
      </w:r>
      <w:r w:rsidR="00003F55">
        <w:rPr>
          <w:iCs/>
          <w:lang w:val="sr-Cyrl-RS"/>
        </w:rPr>
        <w:t>тачки 21.</w:t>
      </w:r>
      <w:proofErr w:type="gramEnd"/>
      <w:r w:rsidR="00003F55">
        <w:rPr>
          <w:iCs/>
          <w:lang w:val="sr-Cyrl-RS"/>
        </w:rPr>
        <w:t xml:space="preserve"> </w:t>
      </w:r>
      <w:r w:rsidR="00003F55" w:rsidRPr="00003F55">
        <w:rPr>
          <w:iCs/>
          <w:lang w:val="sr-Cyrl-RS"/>
        </w:rPr>
        <w:t>И</w:t>
      </w:r>
      <w:r w:rsidR="00284225" w:rsidRPr="00003F55">
        <w:rPr>
          <w:iCs/>
          <w:lang w:val="sr-Cyrl-RS"/>
        </w:rPr>
        <w:t>ЗМЕНЕ ТОКОМ ТРАЈАЊА УГОВОРА овог упутства</w:t>
      </w:r>
      <w:r w:rsidRPr="00003F55">
        <w:rPr>
          <w:iCs/>
        </w:rPr>
        <w:t>.</w:t>
      </w:r>
    </w:p>
    <w:p w14:paraId="5E9EC085" w14:textId="77777777" w:rsidR="00A878F3" w:rsidRPr="00350438" w:rsidRDefault="00A878F3" w:rsidP="00A878F3">
      <w:pPr>
        <w:jc w:val="both"/>
      </w:pPr>
      <w:proofErr w:type="gramStart"/>
      <w:r w:rsidRPr="00350438">
        <w:t>Ако је у понуди исказана неуобичајено ниска цена, наручилац ће поступити у складу са чланом 92.</w:t>
      </w:r>
      <w:proofErr w:type="gramEnd"/>
      <w:r w:rsidRPr="00350438">
        <w:t xml:space="preserve"> </w:t>
      </w:r>
      <w:proofErr w:type="gramStart"/>
      <w:r w:rsidRPr="00350438">
        <w:t>Закона.</w:t>
      </w:r>
      <w:proofErr w:type="gramEnd"/>
    </w:p>
    <w:p w14:paraId="584205BC" w14:textId="77777777" w:rsidR="0046199D" w:rsidRPr="00350438"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350438">
        <w:rPr>
          <w:b/>
          <w:i/>
          <w:iCs/>
        </w:rPr>
        <w:t>ПОДАЦИ</w:t>
      </w:r>
      <w:r w:rsidRPr="0068551F">
        <w:rPr>
          <w:b/>
          <w:i/>
          <w:iCs/>
        </w:rPr>
        <w:t xml:space="preserve">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4FCC1B4" w14:textId="77777777" w:rsidR="00350438" w:rsidRPr="009D25F7" w:rsidRDefault="00350438" w:rsidP="00350438">
      <w:pPr>
        <w:jc w:val="both"/>
        <w:rPr>
          <w:noProof/>
        </w:rPr>
      </w:pPr>
      <w:r w:rsidRPr="009D25F7">
        <w:rPr>
          <w:noProof/>
          <w:lang w:val="sr-Cyrl-CS"/>
        </w:rPr>
        <w:lastRenderedPageBreak/>
        <w:t xml:space="preserve">Понуђач је дужан да уз понуду достави </w:t>
      </w:r>
      <w:r w:rsidRPr="009D25F7">
        <w:rPr>
          <w:b/>
          <w:noProof/>
          <w:lang w:val="sr-Cyrl-CS"/>
        </w:rPr>
        <w:t xml:space="preserve">банкарску гаранцију за </w:t>
      </w:r>
      <w:r>
        <w:rPr>
          <w:b/>
          <w:noProof/>
          <w:lang w:val="sr-Cyrl-CS"/>
        </w:rPr>
        <w:t xml:space="preserve">озбиљност понуде у висини </w:t>
      </w:r>
      <w:r w:rsidRPr="009D25F7">
        <w:rPr>
          <w:noProof/>
          <w:lang w:val="sr-Cyrl-CS"/>
        </w:rPr>
        <w:t>од 10% од укупне вредности понуде без ПДВ-а, којом понуђач гарантује испуњење својих обавеза у поступку јавне набавке.</w:t>
      </w:r>
    </w:p>
    <w:p w14:paraId="7F9FECDB" w14:textId="77777777" w:rsidR="00350438" w:rsidRPr="00A9686E" w:rsidRDefault="00350438" w:rsidP="00350438">
      <w:pPr>
        <w:jc w:val="both"/>
        <w:rPr>
          <w:rStyle w:val="Strong"/>
          <w:b w:val="0"/>
          <w:bCs w:val="0"/>
          <w:noProof/>
          <w:lang w:val="sr-Cyrl-RS"/>
        </w:rPr>
      </w:pPr>
    </w:p>
    <w:p w14:paraId="354E7EED" w14:textId="77777777" w:rsidR="00350438" w:rsidRPr="00192562" w:rsidRDefault="00350438" w:rsidP="00350438">
      <w:pPr>
        <w:jc w:val="both"/>
        <w:rPr>
          <w:color w:val="000000"/>
          <w:lang w:val="sr-Cyrl-CS"/>
        </w:rPr>
      </w:pPr>
      <w:r w:rsidRPr="00192562">
        <w:rPr>
          <w:rStyle w:val="Strong"/>
          <w:rFonts w:eastAsia="TimesNewRomanPSMT"/>
          <w:b w:val="0"/>
          <w:iCs/>
          <w:color w:val="000000"/>
          <w:lang w:val="sr-Cyrl-CS"/>
        </w:rPr>
        <w:t>Понуђач је дужан да уз понуду достави</w:t>
      </w:r>
      <w:r w:rsidRPr="00192562">
        <w:rPr>
          <w:rStyle w:val="Strong"/>
          <w:rFonts w:eastAsia="TimesNewRomanPSMT"/>
          <w:iCs/>
          <w:color w:val="000000"/>
          <w:lang w:val="sr-Cyrl-CS"/>
        </w:rPr>
        <w:t xml:space="preserve"> о</w:t>
      </w:r>
      <w:r w:rsidRPr="00192562">
        <w:rPr>
          <w:rFonts w:eastAsia="TimesNewRomanPSMT"/>
          <w:b/>
          <w:bCs/>
          <w:iCs/>
          <w:color w:val="000000"/>
        </w:rPr>
        <w:t xml:space="preserve">ригинал </w:t>
      </w:r>
      <w:r w:rsidRPr="00192562">
        <w:rPr>
          <w:rFonts w:eastAsia="TimesNewRomanPSMT"/>
          <w:b/>
          <w:bCs/>
          <w:iCs/>
          <w:color w:val="000000"/>
          <w:lang w:val="sr-Cyrl-CS"/>
        </w:rPr>
        <w:t>обавезујућа писма о намерама</w:t>
      </w:r>
      <w:r w:rsidRPr="00192562">
        <w:rPr>
          <w:rFonts w:eastAsia="TimesNewRomanPSMT"/>
          <w:bCs/>
          <w:iCs/>
          <w:color w:val="000000"/>
          <w:lang w:val="sr-Cyrl-CS"/>
        </w:rPr>
        <w:t xml:space="preserve"> пословне банке понуђача за издавање банкарских гаранција за добро извршење посла и </w:t>
      </w:r>
      <w:r w:rsidRPr="00192562">
        <w:rPr>
          <w:color w:val="000000"/>
          <w:lang w:val="sr-Cyrl-CS"/>
        </w:rPr>
        <w:t xml:space="preserve">отклањање недостатака у гарантном року у висини од 10% од укупне вредности понуде без ПДВ, са роком важења најкраће </w:t>
      </w:r>
      <w:r w:rsidRPr="00192562">
        <w:rPr>
          <w:iCs/>
          <w:color w:val="000000"/>
          <w:lang w:val="sr-Cyrl-CS"/>
        </w:rPr>
        <w:t>колико је важење понуде</w:t>
      </w:r>
      <w:r w:rsidRPr="00192562">
        <w:rPr>
          <w:color w:val="000000"/>
          <w:lang w:val="sr-Cyrl-CS"/>
        </w:rPr>
        <w:t>.</w:t>
      </w:r>
    </w:p>
    <w:p w14:paraId="7834CB7F" w14:textId="77777777" w:rsidR="00350438" w:rsidRPr="00095AF2" w:rsidRDefault="00350438" w:rsidP="00350438">
      <w:pPr>
        <w:ind w:left="87"/>
        <w:jc w:val="both"/>
        <w:rPr>
          <w:noProof/>
          <w:highlight w:val="yellow"/>
          <w:lang w:val="sr-Cyrl-RS"/>
        </w:rPr>
      </w:pPr>
    </w:p>
    <w:p w14:paraId="05453D1E" w14:textId="7A2EE881" w:rsidR="00350438" w:rsidRPr="00095AF2" w:rsidRDefault="00350438" w:rsidP="00095AF2">
      <w:pPr>
        <w:ind w:left="87"/>
        <w:jc w:val="both"/>
        <w:rPr>
          <w:noProof/>
          <w:lang w:val="sr-Cyrl-RS"/>
        </w:rPr>
      </w:pPr>
      <w:r w:rsidRPr="001C390B">
        <w:rPr>
          <w:noProof/>
        </w:rPr>
        <w:t>Понуђач који је изабран као најповољнији је дужан да</w:t>
      </w:r>
      <w:r w:rsidRPr="001C390B">
        <w:rPr>
          <w:noProof/>
          <w:lang w:val="sr-Cyrl-RS"/>
        </w:rPr>
        <w:t xml:space="preserve"> у року од најдуже 7 дана од дана потписивања уговора </w:t>
      </w:r>
      <w:r w:rsidRPr="001C390B">
        <w:rPr>
          <w:noProof/>
        </w:rPr>
        <w:t>достави:</w:t>
      </w:r>
    </w:p>
    <w:p w14:paraId="4C465E4C" w14:textId="77777777" w:rsidR="00350438" w:rsidRPr="00190CB1" w:rsidRDefault="00350438" w:rsidP="00350438">
      <w:pPr>
        <w:pStyle w:val="ListParagraph"/>
        <w:numPr>
          <w:ilvl w:val="0"/>
          <w:numId w:val="8"/>
        </w:numPr>
        <w:jc w:val="both"/>
        <w:rPr>
          <w:lang w:val="sr-Cyrl-CS"/>
        </w:rPr>
      </w:pPr>
      <w:r w:rsidRPr="00190CB1">
        <w:rPr>
          <w:b/>
          <w:lang w:val="sr-Cyrl-CS"/>
        </w:rPr>
        <w:t>банкарску гаранцију за добро извршење посла</w:t>
      </w:r>
      <w:r w:rsidRPr="00190CB1">
        <w:rPr>
          <w:lang w:val="sr-Cyrl-CS"/>
        </w:rPr>
        <w:t xml:space="preserve"> у</w:t>
      </w:r>
      <w:r w:rsidRPr="00190CB1">
        <w:rPr>
          <w:lang w:val="sr-Latn-CS"/>
        </w:rPr>
        <w:t xml:space="preserve"> </w:t>
      </w:r>
      <w:r w:rsidRPr="00190CB1">
        <w:rPr>
          <w:lang w:val="sr-Cyrl-CS"/>
        </w:rPr>
        <w:t>висини</w:t>
      </w:r>
      <w:r w:rsidRPr="00190CB1">
        <w:rPr>
          <w:lang w:val="sr-Latn-CS"/>
        </w:rPr>
        <w:t xml:space="preserve"> </w:t>
      </w:r>
      <w:r w:rsidRPr="00190CB1">
        <w:rPr>
          <w:lang w:val="sr-Cyrl-CS"/>
        </w:rPr>
        <w:t>10% од укупне вредности уговора са</w:t>
      </w:r>
      <w:r w:rsidRPr="00190CB1">
        <w:rPr>
          <w:lang w:val="sr-Latn-CS"/>
        </w:rPr>
        <w:t xml:space="preserve"> </w:t>
      </w:r>
      <w:r w:rsidRPr="00190CB1">
        <w:rPr>
          <w:lang w:val="sr-Cyrl-CS"/>
        </w:rPr>
        <w:t>роком</w:t>
      </w:r>
      <w:r w:rsidRPr="00190CB1">
        <w:rPr>
          <w:lang w:val="sr-Latn-CS"/>
        </w:rPr>
        <w:t xml:space="preserve"> </w:t>
      </w:r>
      <w:r w:rsidRPr="00190CB1">
        <w:rPr>
          <w:lang w:val="sr-Cyrl-CS"/>
        </w:rPr>
        <w:t>важења</w:t>
      </w:r>
      <w:r w:rsidRPr="00190CB1">
        <w:rPr>
          <w:lang w:val="sr-Latn-CS"/>
        </w:rPr>
        <w:t xml:space="preserve"> </w:t>
      </w:r>
      <w:r w:rsidRPr="00190CB1">
        <w:rPr>
          <w:lang w:val="sr-Cyrl-CS"/>
        </w:rPr>
        <w:t>најмање</w:t>
      </w:r>
      <w:r w:rsidRPr="00190CB1">
        <w:rPr>
          <w:lang w:val="sr-Latn-CS"/>
        </w:rPr>
        <w:t xml:space="preserve"> </w:t>
      </w:r>
      <w:r w:rsidRPr="00190CB1">
        <w:rPr>
          <w:lang w:val="sr-Cyrl-CS"/>
        </w:rPr>
        <w:t>30</w:t>
      </w:r>
      <w:r w:rsidRPr="00190CB1">
        <w:rPr>
          <w:lang w:val="sr-Latn-CS"/>
        </w:rPr>
        <w:t xml:space="preserve"> </w:t>
      </w:r>
      <w:r w:rsidRPr="00190CB1">
        <w:rPr>
          <w:lang w:val="sr-Cyrl-CS"/>
        </w:rPr>
        <w:t>дана</w:t>
      </w:r>
      <w:r w:rsidRPr="00190CB1">
        <w:rPr>
          <w:lang w:val="sr-Latn-CS"/>
        </w:rPr>
        <w:t xml:space="preserve"> </w:t>
      </w:r>
      <w:r w:rsidRPr="00190CB1">
        <w:rPr>
          <w:lang w:val="sr-Cyrl-CS"/>
        </w:rPr>
        <w:t>дужим</w:t>
      </w:r>
      <w:r w:rsidRPr="00190CB1">
        <w:rPr>
          <w:lang w:val="sr-Latn-CS"/>
        </w:rPr>
        <w:t xml:space="preserve"> </w:t>
      </w:r>
      <w:r w:rsidRPr="00190CB1">
        <w:rPr>
          <w:lang w:val="sr-Cyrl-CS"/>
        </w:rPr>
        <w:t>од</w:t>
      </w:r>
      <w:r w:rsidRPr="00190CB1">
        <w:rPr>
          <w:lang w:val="sr-Latn-CS"/>
        </w:rPr>
        <w:t xml:space="preserve"> </w:t>
      </w:r>
      <w:r w:rsidRPr="00190CB1">
        <w:rPr>
          <w:lang w:val="sr-Cyrl-CS"/>
        </w:rPr>
        <w:t>дана</w:t>
      </w:r>
      <w:r w:rsidRPr="00190CB1">
        <w:rPr>
          <w:lang w:val="sr-Latn-CS"/>
        </w:rPr>
        <w:t xml:space="preserve"> </w:t>
      </w:r>
      <w:r w:rsidRPr="00190CB1">
        <w:rPr>
          <w:lang w:val="sr-Cyrl-CS"/>
        </w:rPr>
        <w:t>до</w:t>
      </w:r>
      <w:r w:rsidRPr="00190CB1">
        <w:rPr>
          <w:lang w:val="sr-Latn-CS"/>
        </w:rPr>
        <w:t xml:space="preserve"> </w:t>
      </w:r>
      <w:r w:rsidRPr="00190CB1">
        <w:rPr>
          <w:lang w:val="sr-Cyrl-CS"/>
        </w:rPr>
        <w:t>којег</w:t>
      </w:r>
      <w:r w:rsidRPr="00190CB1">
        <w:rPr>
          <w:lang w:val="sr-Latn-CS"/>
        </w:rPr>
        <w:t xml:space="preserve"> </w:t>
      </w:r>
      <w:r w:rsidRPr="00190CB1">
        <w:rPr>
          <w:lang w:val="sr-Cyrl-CS"/>
        </w:rPr>
        <w:t>се</w:t>
      </w:r>
      <w:r w:rsidRPr="00190CB1">
        <w:rPr>
          <w:lang w:val="sr-Latn-CS"/>
        </w:rPr>
        <w:t xml:space="preserve"> </w:t>
      </w:r>
      <w:r w:rsidRPr="00190CB1">
        <w:rPr>
          <w:lang w:val="sr-Cyrl-CS"/>
        </w:rPr>
        <w:t>изабрани понуђач</w:t>
      </w:r>
      <w:r w:rsidRPr="00190CB1">
        <w:rPr>
          <w:lang w:val="sr-Latn-CS"/>
        </w:rPr>
        <w:t xml:space="preserve"> </w:t>
      </w:r>
      <w:r w:rsidRPr="00190CB1">
        <w:rPr>
          <w:lang w:val="sr-Cyrl-CS"/>
        </w:rPr>
        <w:t>обавезао</w:t>
      </w:r>
      <w:r w:rsidRPr="00190CB1">
        <w:rPr>
          <w:lang w:val="sr-Latn-CS"/>
        </w:rPr>
        <w:t xml:space="preserve"> </w:t>
      </w:r>
      <w:r w:rsidRPr="00190CB1">
        <w:rPr>
          <w:lang w:val="sr-Cyrl-CS"/>
        </w:rPr>
        <w:t>да</w:t>
      </w:r>
      <w:r w:rsidRPr="00190CB1">
        <w:rPr>
          <w:lang w:val="sr-Latn-CS"/>
        </w:rPr>
        <w:t xml:space="preserve"> </w:t>
      </w:r>
      <w:r w:rsidRPr="00190CB1">
        <w:rPr>
          <w:lang w:val="sr-Cyrl-CS"/>
        </w:rPr>
        <w:t>ће</w:t>
      </w:r>
      <w:r w:rsidRPr="00190CB1">
        <w:rPr>
          <w:lang w:val="sr-Latn-CS"/>
        </w:rPr>
        <w:t xml:space="preserve"> </w:t>
      </w:r>
      <w:r w:rsidRPr="00190CB1">
        <w:rPr>
          <w:lang w:val="sr-Cyrl-CS"/>
        </w:rPr>
        <w:t>у целости испунити своју обавезу која</w:t>
      </w:r>
      <w:r w:rsidRPr="00190CB1">
        <w:rPr>
          <w:lang w:val="sr-Latn-CS"/>
        </w:rPr>
        <w:t xml:space="preserve"> </w:t>
      </w:r>
      <w:r w:rsidRPr="00190CB1">
        <w:rPr>
          <w:lang w:val="sr-Cyrl-CS"/>
        </w:rPr>
        <w:t>је</w:t>
      </w:r>
      <w:r w:rsidRPr="00190CB1">
        <w:rPr>
          <w:lang w:val="sr-Latn-CS"/>
        </w:rPr>
        <w:t xml:space="preserve"> </w:t>
      </w:r>
      <w:r w:rsidRPr="00190CB1">
        <w:rPr>
          <w:lang w:val="sr-Cyrl-CS"/>
        </w:rPr>
        <w:t>предмет</w:t>
      </w:r>
      <w:r w:rsidRPr="00190CB1">
        <w:rPr>
          <w:lang w:val="sr-Latn-CS"/>
        </w:rPr>
        <w:t xml:space="preserve"> </w:t>
      </w:r>
      <w:r w:rsidRPr="00190CB1">
        <w:rPr>
          <w:lang w:val="sr-Cyrl-CS"/>
        </w:rPr>
        <w:t>овог</w:t>
      </w:r>
      <w:r w:rsidRPr="00190CB1">
        <w:rPr>
          <w:lang w:val="sr-Latn-CS"/>
        </w:rPr>
        <w:t xml:space="preserve"> </w:t>
      </w:r>
      <w:r w:rsidRPr="00190CB1">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429C5E81" w14:textId="14A1932F" w:rsidR="00350438" w:rsidRPr="00970ED1" w:rsidRDefault="00350438" w:rsidP="00350438">
      <w:pPr>
        <w:pStyle w:val="ListParagraph"/>
        <w:numPr>
          <w:ilvl w:val="0"/>
          <w:numId w:val="8"/>
        </w:numPr>
        <w:tabs>
          <w:tab w:val="left" w:pos="1524"/>
        </w:tabs>
        <w:jc w:val="both"/>
        <w:rPr>
          <w:lang w:val="sr-Cyrl-CS"/>
        </w:rPr>
      </w:pPr>
      <w:r w:rsidRPr="00970ED1">
        <w:rPr>
          <w:lang w:val="sr-Cyrl-CS"/>
        </w:rPr>
        <w:t>Понуђач који је изабран као најповољнији је дужан да, по окончању</w:t>
      </w:r>
      <w:r w:rsidRPr="00970ED1">
        <w:rPr>
          <w:noProof/>
          <w:lang w:val="sr-Cyrl-RS"/>
        </w:rPr>
        <w:t xml:space="preserve">  ситуације и/или потписаног З</w:t>
      </w:r>
      <w:r w:rsidRPr="00451D6C">
        <w:rPr>
          <w:noProof/>
        </w:rPr>
        <w:t>аписник</w:t>
      </w:r>
      <w:r w:rsidRPr="00970ED1">
        <w:rPr>
          <w:noProof/>
          <w:lang w:val="sr-Cyrl-RS"/>
        </w:rPr>
        <w:t>а</w:t>
      </w:r>
      <w:r w:rsidRPr="00451D6C">
        <w:rPr>
          <w:noProof/>
        </w:rPr>
        <w:t xml:space="preserve"> </w:t>
      </w:r>
      <w:r w:rsidRPr="00970ED1">
        <w:rPr>
          <w:noProof/>
          <w:lang w:val="sr-Cyrl-RS"/>
        </w:rPr>
        <w:t xml:space="preserve">о примопредаји </w:t>
      </w:r>
      <w:r w:rsidR="00B9191C">
        <w:rPr>
          <w:noProof/>
          <w:lang w:val="sr-Cyrl-RS"/>
        </w:rPr>
        <w:t>изведених</w:t>
      </w:r>
      <w:r w:rsidR="00B9191C" w:rsidRPr="00970ED1">
        <w:rPr>
          <w:noProof/>
          <w:lang w:val="sr-Cyrl-RS"/>
        </w:rPr>
        <w:t xml:space="preserve"> </w:t>
      </w:r>
      <w:r w:rsidRPr="00970ED1">
        <w:rPr>
          <w:noProof/>
          <w:lang w:val="sr-Cyrl-RS"/>
        </w:rPr>
        <w:t xml:space="preserve">радова између </w:t>
      </w:r>
      <w:r>
        <w:rPr>
          <w:noProof/>
          <w:lang w:val="sr-Cyrl-RS"/>
        </w:rPr>
        <w:t xml:space="preserve"> понуђача и наручиоца,</w:t>
      </w:r>
      <w:r>
        <w:rPr>
          <w:noProof/>
          <w:lang w:val="sr-Latn-RS"/>
        </w:rPr>
        <w:t xml:space="preserve"> </w:t>
      </w:r>
      <w:r w:rsidRPr="00970ED1">
        <w:rPr>
          <w:lang w:val="sr-Cyrl-CS"/>
        </w:rPr>
        <w:t xml:space="preserve">достави </w:t>
      </w:r>
      <w:r w:rsidRPr="00970ED1">
        <w:rPr>
          <w:b/>
          <w:lang w:val="sr-Cyrl-CS"/>
        </w:rPr>
        <w:t>банкарску гаранцију за отклањање недостатака у гарантном року</w:t>
      </w:r>
      <w:r w:rsidRPr="00970ED1">
        <w:rPr>
          <w:lang w:val="sr-Cyrl-CS"/>
        </w:rPr>
        <w:t>, у</w:t>
      </w:r>
      <w:r w:rsidRPr="00970ED1">
        <w:rPr>
          <w:lang w:val="sr-Latn-CS"/>
        </w:rPr>
        <w:t xml:space="preserve"> </w:t>
      </w:r>
      <w:r w:rsidRPr="00970ED1">
        <w:rPr>
          <w:lang w:val="sr-Cyrl-CS"/>
        </w:rPr>
        <w:t>висини</w:t>
      </w:r>
      <w:r w:rsidRPr="00970ED1">
        <w:rPr>
          <w:lang w:val="sr-Latn-CS"/>
        </w:rPr>
        <w:t xml:space="preserve"> </w:t>
      </w:r>
      <w:r w:rsidRPr="00970ED1">
        <w:rPr>
          <w:lang w:val="sr-Cyrl-CS"/>
        </w:rPr>
        <w:t>10% од укупне вредности уговора са</w:t>
      </w:r>
      <w:r w:rsidRPr="00970ED1">
        <w:rPr>
          <w:lang w:val="sr-Latn-CS"/>
        </w:rPr>
        <w:t xml:space="preserve"> </w:t>
      </w:r>
      <w:r w:rsidRPr="00970ED1">
        <w:rPr>
          <w:lang w:val="sr-Cyrl-CS"/>
        </w:rPr>
        <w:t>роком</w:t>
      </w:r>
      <w:r w:rsidRPr="00970ED1">
        <w:rPr>
          <w:lang w:val="sr-Latn-CS"/>
        </w:rPr>
        <w:t xml:space="preserve"> </w:t>
      </w:r>
      <w:r w:rsidRPr="00970ED1">
        <w:rPr>
          <w:lang w:val="sr-Cyrl-CS"/>
        </w:rPr>
        <w:t>важења</w:t>
      </w:r>
      <w:r w:rsidRPr="00970ED1">
        <w:rPr>
          <w:lang w:val="sr-Latn-CS"/>
        </w:rPr>
        <w:t xml:space="preserve"> </w:t>
      </w:r>
      <w:r w:rsidRPr="00970ED1">
        <w:rPr>
          <w:lang w:val="sr-Cyrl-CS"/>
        </w:rPr>
        <w:t>најмање</w:t>
      </w:r>
      <w:r w:rsidRPr="00970ED1">
        <w:rPr>
          <w:lang w:val="sr-Latn-CS"/>
        </w:rPr>
        <w:t xml:space="preserve"> </w:t>
      </w:r>
      <w:r w:rsidRPr="00970ED1">
        <w:rPr>
          <w:lang w:val="sr-Cyrl-CS"/>
        </w:rPr>
        <w:t>30</w:t>
      </w:r>
      <w:r w:rsidRPr="00970ED1">
        <w:rPr>
          <w:lang w:val="sr-Latn-CS"/>
        </w:rPr>
        <w:t xml:space="preserve"> </w:t>
      </w:r>
      <w:r w:rsidRPr="00970ED1">
        <w:rPr>
          <w:lang w:val="sr-Cyrl-CS"/>
        </w:rPr>
        <w:t>дана</w:t>
      </w:r>
      <w:r w:rsidRPr="00970ED1">
        <w:rPr>
          <w:lang w:val="sr-Latn-CS"/>
        </w:rPr>
        <w:t xml:space="preserve"> </w:t>
      </w:r>
      <w:r w:rsidRPr="00970ED1">
        <w:rPr>
          <w:lang w:val="sr-Cyrl-CS"/>
        </w:rPr>
        <w:t>дужим</w:t>
      </w:r>
      <w:r w:rsidRPr="00970ED1">
        <w:rPr>
          <w:lang w:val="sr-Latn-CS"/>
        </w:rPr>
        <w:t xml:space="preserve"> </w:t>
      </w:r>
      <w:r w:rsidRPr="00970ED1">
        <w:rPr>
          <w:lang w:val="sr-Cyrl-CS"/>
        </w:rPr>
        <w:t>од</w:t>
      </w:r>
      <w:r w:rsidRPr="00970ED1">
        <w:rPr>
          <w:lang w:val="sr-Latn-CS"/>
        </w:rPr>
        <w:t xml:space="preserve"> </w:t>
      </w:r>
      <w:r w:rsidRPr="00970ED1">
        <w:rPr>
          <w:lang w:val="sr-Cyrl-CS"/>
        </w:rPr>
        <w:t>дана</w:t>
      </w:r>
      <w:r w:rsidRPr="00970ED1">
        <w:rPr>
          <w:lang w:val="sr-Latn-CS"/>
        </w:rPr>
        <w:t xml:space="preserve"> </w:t>
      </w:r>
      <w:r w:rsidRPr="00970ED1">
        <w:rPr>
          <w:lang w:val="sr-Cyrl-CS"/>
        </w:rPr>
        <w:t>до</w:t>
      </w:r>
      <w:r w:rsidRPr="00970ED1">
        <w:rPr>
          <w:lang w:val="sr-Latn-CS"/>
        </w:rPr>
        <w:t xml:space="preserve"> </w:t>
      </w:r>
      <w:r w:rsidRPr="00970ED1">
        <w:rPr>
          <w:lang w:val="sr-Cyrl-CS"/>
        </w:rPr>
        <w:t>којег</w:t>
      </w:r>
      <w:r w:rsidRPr="00970ED1">
        <w:rPr>
          <w:lang w:val="sr-Latn-CS"/>
        </w:rPr>
        <w:t xml:space="preserve"> </w:t>
      </w:r>
      <w:r w:rsidRPr="00970ED1">
        <w:rPr>
          <w:lang w:val="sr-Cyrl-CS"/>
        </w:rPr>
        <w:t>се</w:t>
      </w:r>
      <w:r w:rsidRPr="00970ED1">
        <w:rPr>
          <w:lang w:val="sr-Latn-CS"/>
        </w:rPr>
        <w:t xml:space="preserve"> </w:t>
      </w:r>
      <w:r w:rsidRPr="00970ED1">
        <w:rPr>
          <w:lang w:val="sr-Cyrl-CS"/>
        </w:rPr>
        <w:t>изабрани понуђач</w:t>
      </w:r>
      <w:r w:rsidRPr="00970ED1">
        <w:rPr>
          <w:lang w:val="sr-Latn-CS"/>
        </w:rPr>
        <w:t xml:space="preserve"> </w:t>
      </w:r>
      <w:r w:rsidRPr="00970ED1">
        <w:rPr>
          <w:lang w:val="sr-Cyrl-CS"/>
        </w:rPr>
        <w:t>обавезао</w:t>
      </w:r>
      <w:r w:rsidRPr="00970ED1">
        <w:rPr>
          <w:lang w:val="sr-Latn-CS"/>
        </w:rPr>
        <w:t xml:space="preserve"> </w:t>
      </w:r>
      <w:r w:rsidRPr="00970ED1">
        <w:rPr>
          <w:lang w:val="sr-Cyrl-CS"/>
        </w:rPr>
        <w:t>да</w:t>
      </w:r>
      <w:r w:rsidRPr="00970ED1">
        <w:rPr>
          <w:lang w:val="sr-Latn-CS"/>
        </w:rPr>
        <w:t xml:space="preserve"> </w:t>
      </w:r>
      <w:r w:rsidRPr="00970ED1">
        <w:rPr>
          <w:lang w:val="sr-Cyrl-CS"/>
        </w:rPr>
        <w:t>ће</w:t>
      </w:r>
      <w:r w:rsidRPr="00970ED1">
        <w:rPr>
          <w:lang w:val="sr-Latn-CS"/>
        </w:rPr>
        <w:t xml:space="preserve"> </w:t>
      </w:r>
      <w:r w:rsidRPr="00970ED1">
        <w:rPr>
          <w:lang w:val="sr-Cyrl-CS"/>
        </w:rPr>
        <w:t>у целости испунити своју обавезу која</w:t>
      </w:r>
      <w:r w:rsidRPr="00970ED1">
        <w:rPr>
          <w:lang w:val="sr-Latn-CS"/>
        </w:rPr>
        <w:t xml:space="preserve"> </w:t>
      </w:r>
      <w:r w:rsidRPr="00970ED1">
        <w:rPr>
          <w:lang w:val="sr-Cyrl-CS"/>
        </w:rPr>
        <w:t>је</w:t>
      </w:r>
      <w:r w:rsidRPr="00970ED1">
        <w:rPr>
          <w:lang w:val="sr-Latn-CS"/>
        </w:rPr>
        <w:t xml:space="preserve"> </w:t>
      </w:r>
      <w:r w:rsidRPr="00970ED1">
        <w:rPr>
          <w:lang w:val="sr-Cyrl-CS"/>
        </w:rPr>
        <w:t>предмет</w:t>
      </w:r>
      <w:r w:rsidRPr="00970ED1">
        <w:rPr>
          <w:lang w:val="sr-Latn-CS"/>
        </w:rPr>
        <w:t xml:space="preserve"> </w:t>
      </w:r>
      <w:r w:rsidRPr="00970ED1">
        <w:rPr>
          <w:lang w:val="sr-Cyrl-CS"/>
        </w:rPr>
        <w:t>овог</w:t>
      </w:r>
      <w:r w:rsidRPr="00970ED1">
        <w:rPr>
          <w:lang w:val="sr-Latn-CS"/>
        </w:rPr>
        <w:t xml:space="preserve"> </w:t>
      </w:r>
      <w:r w:rsidRPr="00970ED1">
        <w:rPr>
          <w:lang w:val="sr-Cyrl-CS"/>
        </w:rPr>
        <w:t xml:space="preserve">поступка,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03E24CFD" w14:textId="77777777" w:rsidR="00350438" w:rsidRPr="0039316E" w:rsidRDefault="00350438" w:rsidP="00350438">
      <w:pPr>
        <w:pStyle w:val="ListParagraph"/>
        <w:ind w:left="87" w:firstLine="453"/>
        <w:jc w:val="both"/>
        <w:rPr>
          <w:noProof/>
        </w:rPr>
      </w:pPr>
    </w:p>
    <w:p w14:paraId="1BB03C63" w14:textId="77777777" w:rsidR="00350438" w:rsidRPr="0039316E" w:rsidRDefault="00350438" w:rsidP="00350438">
      <w:pPr>
        <w:jc w:val="both"/>
        <w:rPr>
          <w:bCs/>
          <w:iCs/>
          <w:lang w:val="sr-Cyrl-CS"/>
        </w:rPr>
      </w:pPr>
      <w:proofErr w:type="gramStart"/>
      <w:r w:rsidRPr="0039316E">
        <w:rPr>
          <w:bCs/>
          <w:iCs/>
        </w:rPr>
        <w:t xml:space="preserve">Уколико </w:t>
      </w:r>
      <w:r w:rsidRPr="0039316E">
        <w:rPr>
          <w:bCs/>
          <w:iCs/>
          <w:lang w:val="sr-Cyrl-CS"/>
        </w:rPr>
        <w:t>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w:t>
      </w:r>
      <w:proofErr w:type="gramEnd"/>
      <w:r w:rsidRPr="0039316E">
        <w:rPr>
          <w:bCs/>
          <w:iCs/>
          <w:lang w:val="sr-Cyrl-CS"/>
        </w:rPr>
        <w:t xml:space="preserve"> </w:t>
      </w:r>
    </w:p>
    <w:p w14:paraId="53095776" w14:textId="77777777" w:rsidR="00350438" w:rsidRPr="0039316E" w:rsidRDefault="00350438" w:rsidP="00350438">
      <w:pPr>
        <w:jc w:val="both"/>
        <w:rPr>
          <w:bCs/>
          <w:iCs/>
          <w:lang w:val="sr-Cyrl-CS"/>
        </w:rPr>
      </w:pPr>
      <w:r w:rsidRPr="0039316E">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286D3E3C" w14:textId="77777777" w:rsidR="00350438" w:rsidRPr="0039316E" w:rsidRDefault="00350438" w:rsidP="00350438">
      <w:pPr>
        <w:ind w:firstLine="720"/>
        <w:jc w:val="both"/>
        <w:rPr>
          <w:bCs/>
          <w:iCs/>
          <w:lang w:val="sr-Cyrl-CS"/>
        </w:rPr>
      </w:pPr>
    </w:p>
    <w:p w14:paraId="01F93AA6" w14:textId="77777777" w:rsidR="00350438" w:rsidRPr="0039316E" w:rsidRDefault="00350438" w:rsidP="00350438">
      <w:pPr>
        <w:jc w:val="both"/>
        <w:rPr>
          <w:bCs/>
          <w:iCs/>
          <w:lang w:val="sr-Cyrl-CS"/>
        </w:rPr>
      </w:pPr>
      <w:r w:rsidRPr="0039316E">
        <w:rPr>
          <w:bCs/>
          <w:iCs/>
          <w:lang w:val="sr-Cyrl-CS"/>
        </w:rPr>
        <w:t>Банкарска гаранција мора садржати клаузуле: безусловна и наплатива на први позив.</w:t>
      </w:r>
    </w:p>
    <w:p w14:paraId="514BA448" w14:textId="77777777" w:rsidR="00350438" w:rsidRPr="00986858" w:rsidRDefault="00350438" w:rsidP="00350438">
      <w:pPr>
        <w:jc w:val="both"/>
        <w:rPr>
          <w:color w:val="000000"/>
        </w:rPr>
      </w:pPr>
      <w:proofErr w:type="gramStart"/>
      <w:r w:rsidRPr="0039316E">
        <w:rPr>
          <w:color w:val="000000"/>
        </w:rPr>
        <w:t>Банкарску гаранцију изабрани понуђач је у оба</w:t>
      </w:r>
      <w:r w:rsidRPr="0039316E">
        <w:rPr>
          <w:color w:val="000000"/>
          <w:lang w:val="sr-Cyrl-CS"/>
        </w:rPr>
        <w:t>в</w:t>
      </w:r>
      <w:r w:rsidRPr="0039316E">
        <w:rPr>
          <w:color w:val="000000"/>
        </w:rPr>
        <w:t>ези да достави најкасније 7 дана од дана потписивања уговора.</w:t>
      </w:r>
      <w:proofErr w:type="gramEnd"/>
    </w:p>
    <w:p w14:paraId="5DEA3DEA" w14:textId="77777777" w:rsidR="00350438" w:rsidRPr="00AE1407" w:rsidRDefault="00350438" w:rsidP="00350438">
      <w:pPr>
        <w:pStyle w:val="ListParagraph"/>
        <w:ind w:left="87" w:firstLine="453"/>
        <w:jc w:val="both"/>
        <w:rPr>
          <w:noProof/>
        </w:rPr>
      </w:pPr>
    </w:p>
    <w:p w14:paraId="7E563017" w14:textId="77777777" w:rsidR="00350438" w:rsidRPr="002C4BE3" w:rsidRDefault="00350438" w:rsidP="00350438">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4B7FECBF" w14:textId="77777777" w:rsidR="00350438" w:rsidRDefault="00350438" w:rsidP="00350438">
      <w:pPr>
        <w:jc w:val="both"/>
      </w:pPr>
      <w:proofErr w:type="gramStart"/>
      <w:r w:rsidRPr="002C4BE3">
        <w:t>Средство обезбеђења не може се вратити понуђачу пре истека рока трајања.</w:t>
      </w:r>
      <w:proofErr w:type="gramEnd"/>
    </w:p>
    <w:p w14:paraId="08F15FC9" w14:textId="487BEB40" w:rsidR="00E92C0B" w:rsidRDefault="00E92C0B" w:rsidP="00E868C3">
      <w:pPr>
        <w:jc w:val="both"/>
        <w:rPr>
          <w:lang w:val="sr-Cyrl-RS"/>
        </w:rPr>
      </w:pPr>
    </w:p>
    <w:p w14:paraId="622B05E4" w14:textId="05AA481D" w:rsidR="00345B33" w:rsidRDefault="00E92C0B" w:rsidP="00350438">
      <w:pPr>
        <w:rPr>
          <w:sz w:val="22"/>
          <w:szCs w:val="22"/>
          <w:highlight w:val="yellow"/>
          <w:lang w:val="sr-Cyrl-CS"/>
        </w:rPr>
      </w:pPr>
      <w:r>
        <w:rPr>
          <w:lang w:val="sr-Cyrl-R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E3620D">
        <w:t>Предметна набавка не садржи поверљиве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1963F453" w14:textId="54480FC0" w:rsidR="00B50E99" w:rsidRPr="00433BB4" w:rsidRDefault="00B50E99" w:rsidP="00610F8C">
      <w:pPr>
        <w:pStyle w:val="ListParagraph"/>
        <w:numPr>
          <w:ilvl w:val="0"/>
          <w:numId w:val="13"/>
        </w:numPr>
        <w:jc w:val="both"/>
        <w:rPr>
          <w:b/>
          <w:bCs/>
        </w:rPr>
      </w:pPr>
      <w:r w:rsidRPr="00433BB4">
        <w:rPr>
          <w:b/>
          <w:bCs/>
          <w:lang w:val="en-US"/>
        </w:rPr>
        <w:t>НАЧИН ПРЕУЗИМАЊА ТЕХНИЧКЕ ДОКУМЕНТАЦИЈЕ И ПЛАНОВА,</w:t>
      </w:r>
      <w:r w:rsidR="00601B1F" w:rsidRPr="00433BB4">
        <w:rPr>
          <w:b/>
          <w:bCs/>
          <w:lang w:val="en-US"/>
        </w:rPr>
        <w:t xml:space="preserve"> ОДНОСНО ПОЈЕДИНИХ ЊЕНИХ ДЕЛОВА</w:t>
      </w:r>
      <w:r w:rsidRPr="00433BB4">
        <w:rPr>
          <w:b/>
          <w:bCs/>
          <w:lang w:val="en-US"/>
        </w:rPr>
        <w:t xml:space="preserve"> </w:t>
      </w:r>
    </w:p>
    <w:p w14:paraId="7F1F1198" w14:textId="77777777" w:rsidR="00610F8C" w:rsidRDefault="00610F8C" w:rsidP="00610F8C">
      <w:pPr>
        <w:pStyle w:val="ListParagraph"/>
        <w:ind w:left="360"/>
        <w:jc w:val="both"/>
        <w:rPr>
          <w:b/>
          <w:bCs/>
          <w:noProof/>
          <w:lang w:val="sr-Cyrl-CS"/>
        </w:rPr>
      </w:pPr>
    </w:p>
    <w:p w14:paraId="3FEF32D3" w14:textId="2348CABA" w:rsidR="00610F8C" w:rsidRPr="004E3956" w:rsidRDefault="00610F8C" w:rsidP="00610F8C">
      <w:pPr>
        <w:pStyle w:val="ListParagraph"/>
        <w:ind w:left="360"/>
        <w:jc w:val="both"/>
        <w:rPr>
          <w:bCs/>
          <w:noProof/>
          <w:lang w:val="sr-Cyrl-CS"/>
        </w:rPr>
      </w:pPr>
      <w:r w:rsidRPr="004E3956">
        <w:rPr>
          <w:bCs/>
          <w:noProof/>
          <w:lang w:val="sr-Cyrl-CS"/>
        </w:rPr>
        <w:t>Наведено је у поглављу 3. Техничка документација предмета јавне набавке, на старни 6/1</w:t>
      </w:r>
      <w:r w:rsidR="004E3956" w:rsidRPr="004E3956">
        <w:rPr>
          <w:bCs/>
          <w:noProof/>
          <w:lang w:val="sr-Cyrl-CS"/>
        </w:rPr>
        <w:t>1</w:t>
      </w:r>
      <w:r w:rsidRPr="004E3956">
        <w:rPr>
          <w:bCs/>
          <w:noProof/>
        </w:rPr>
        <w:t>1</w:t>
      </w:r>
      <w:r w:rsidRPr="004E3956">
        <w:rPr>
          <w:bCs/>
          <w:noProof/>
          <w:lang w:val="sr-Cyrl-CS"/>
        </w:rPr>
        <w:t xml:space="preserve"> конкурсне документације.</w:t>
      </w:r>
    </w:p>
    <w:p w14:paraId="6B911A28" w14:textId="77777777" w:rsidR="00610F8C" w:rsidRPr="004E3956" w:rsidRDefault="00610F8C" w:rsidP="00610F8C">
      <w:pPr>
        <w:jc w:val="both"/>
        <w:rPr>
          <w:bCs/>
          <w:lang w:val="sr-Cyrl-RS"/>
        </w:rPr>
      </w:pPr>
    </w:p>
    <w:p w14:paraId="1E5F0FD5" w14:textId="77777777" w:rsidR="00610F8C" w:rsidRPr="00610F8C" w:rsidRDefault="00610F8C" w:rsidP="00610F8C">
      <w:pPr>
        <w:jc w:val="both"/>
        <w:rPr>
          <w:b/>
          <w:bCs/>
          <w:lang w:val="sr-Cyrl-R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lastRenderedPageBreak/>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60F988F0"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7C07A597" w:rsidR="00A878F3" w:rsidRPr="00EA6895" w:rsidRDefault="00A878F3" w:rsidP="00A878F3">
      <w:pPr>
        <w:jc w:val="both"/>
        <w:rPr>
          <w:b/>
          <w:bCs/>
          <w:i/>
          <w:iCs/>
        </w:rPr>
      </w:pPr>
      <w:proofErr w:type="gramStart"/>
      <w:r w:rsidRPr="00EA6895">
        <w:t>Избор најповољније понуде ће се извршити применом критеријума</w:t>
      </w:r>
      <w:r w:rsidR="00A43FB2" w:rsidRPr="00EA689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526C49">
            <w:rPr>
              <w:b/>
            </w:rPr>
            <w:t>„економски најповољнија понуда“.</w:t>
          </w:r>
          <w:proofErr w:type="gramEnd"/>
          <w:r w:rsidR="00526C49">
            <w:rPr>
              <w:b/>
            </w:rPr>
            <w:t xml:space="preserve"> </w:t>
          </w:r>
        </w:sdtContent>
      </w:sdt>
      <w:r w:rsidRPr="00EA6895">
        <w:rPr>
          <w:b/>
          <w:bCs/>
        </w:rPr>
        <w:t xml:space="preserve"> </w:t>
      </w:r>
    </w:p>
    <w:p w14:paraId="6C26BA40" w14:textId="40433292" w:rsidR="0072089F" w:rsidRPr="004E3956" w:rsidRDefault="00FC4113" w:rsidP="00A878F3">
      <w:pPr>
        <w:jc w:val="both"/>
        <w:rPr>
          <w:rFonts w:eastAsia="TimesNewRomanPSMT"/>
          <w:bCs/>
        </w:rPr>
      </w:pPr>
      <w:proofErr w:type="gramStart"/>
      <w:r w:rsidRPr="004E3956">
        <w:rPr>
          <w:bCs/>
          <w:iCs/>
        </w:rPr>
        <w:t>Разрада критеријума</w:t>
      </w:r>
      <w:r w:rsidR="009C505A" w:rsidRPr="004E3956">
        <w:rPr>
          <w:bCs/>
          <w:iCs/>
        </w:rPr>
        <w:t xml:space="preserve"> је </w:t>
      </w:r>
      <w:r w:rsidR="0072089F" w:rsidRPr="004E3956">
        <w:rPr>
          <w:rFonts w:eastAsia="TimesNewRomanPSMT"/>
          <w:bCs/>
        </w:rPr>
        <w:t xml:space="preserve">у </w:t>
      </w:r>
      <w:r w:rsidR="0072089F" w:rsidRPr="004E3956">
        <w:rPr>
          <w:rFonts w:eastAsia="TimesNewRomanPSMT"/>
          <w:bCs/>
          <w:lang w:val="sr-Cyrl-CS"/>
        </w:rPr>
        <w:t>поглављу</w:t>
      </w:r>
      <w:r w:rsidR="0072089F" w:rsidRPr="004E3956">
        <w:rPr>
          <w:rFonts w:eastAsia="TimesNewRomanPSMT"/>
          <w:bCs/>
        </w:rPr>
        <w:t xml:space="preserve"> </w:t>
      </w:r>
      <w:r w:rsidR="003F7683" w:rsidRPr="004E3956">
        <w:rPr>
          <w:rFonts w:eastAsia="TimesNewRomanPSMT"/>
          <w:bCs/>
          <w:lang w:val="sr-Cyrl-RS"/>
        </w:rPr>
        <w:t>6</w:t>
      </w:r>
      <w:r w:rsidR="0072089F" w:rsidRPr="004E3956">
        <w:rPr>
          <w:rFonts w:eastAsia="TimesNewRomanPSMT"/>
          <w:bCs/>
        </w:rPr>
        <w:t>.</w:t>
      </w:r>
      <w:proofErr w:type="gramEnd"/>
      <w:r w:rsidR="0072089F" w:rsidRPr="004E3956">
        <w:rPr>
          <w:rFonts w:eastAsia="TimesNewRomanPSMT"/>
          <w:bCs/>
          <w:lang w:val="ru-RU"/>
        </w:rPr>
        <w:t xml:space="preserve"> </w:t>
      </w:r>
      <w:proofErr w:type="gramStart"/>
      <w:r w:rsidR="0072089F" w:rsidRPr="004E3956">
        <w:rPr>
          <w:rFonts w:eastAsia="TimesNewRomanPSMT"/>
          <w:bCs/>
        </w:rPr>
        <w:t>конкурсне</w:t>
      </w:r>
      <w:proofErr w:type="gramEnd"/>
      <w:r w:rsidR="0072089F" w:rsidRPr="004E3956">
        <w:rPr>
          <w:rFonts w:eastAsia="TimesNewRomanPSMT"/>
          <w:bCs/>
        </w:rPr>
        <w:t xml:space="preserve"> документације</w:t>
      </w:r>
      <w:r w:rsidR="009C505A" w:rsidRPr="004E3956">
        <w:rPr>
          <w:rFonts w:eastAsia="TimesNewRomanPSMT"/>
          <w:bCs/>
        </w:rPr>
        <w:t>.</w:t>
      </w:r>
    </w:p>
    <w:p w14:paraId="24C40F14" w14:textId="77777777" w:rsidR="00A878F3" w:rsidRPr="00EA6895" w:rsidRDefault="00A878F3" w:rsidP="00A878F3">
      <w:pPr>
        <w:jc w:val="both"/>
        <w:rPr>
          <w:lang w:val="sr-Cyrl-RS"/>
        </w:rPr>
      </w:pPr>
    </w:p>
    <w:p w14:paraId="1083466A" w14:textId="77777777" w:rsidR="00A878F3" w:rsidRPr="00EA6895" w:rsidRDefault="00A878F3" w:rsidP="00BD619D">
      <w:pPr>
        <w:pStyle w:val="ListParagraph"/>
        <w:numPr>
          <w:ilvl w:val="0"/>
          <w:numId w:val="13"/>
        </w:numPr>
        <w:jc w:val="both"/>
        <w:rPr>
          <w:b/>
          <w:bCs/>
        </w:rPr>
      </w:pPr>
      <w:r w:rsidRPr="00EA6895">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EA6895" w:rsidRDefault="00A878F3" w:rsidP="00A878F3">
      <w:pPr>
        <w:jc w:val="both"/>
        <w:rPr>
          <w:b/>
          <w:bCs/>
        </w:rPr>
      </w:pPr>
    </w:p>
    <w:p w14:paraId="1A855359" w14:textId="20CAA292" w:rsidR="00597475" w:rsidRPr="00252B72" w:rsidRDefault="003E431D" w:rsidP="00597475">
      <w:pPr>
        <w:jc w:val="both"/>
        <w:rPr>
          <w:noProof/>
          <w:lang w:val="sr-Cyrl-RS"/>
        </w:rPr>
      </w:pPr>
      <w:r w:rsidRPr="00EA6895">
        <w:rPr>
          <w:iCs/>
        </w:rPr>
        <w:t>Уколико две или више понуда имају исти број пондера,</w:t>
      </w:r>
      <w:r w:rsidRPr="00EA6895">
        <w:rPr>
          <w:noProof/>
        </w:rPr>
        <w:t xml:space="preserve"> </w:t>
      </w:r>
      <w:r w:rsidRPr="00EA6895">
        <w:rPr>
          <w:iCs/>
        </w:rPr>
        <w:t xml:space="preserve">као најповољнија биће изабрана понуда оног понуђача </w:t>
      </w:r>
      <w:r w:rsidRPr="00EA6895">
        <w:rPr>
          <w:iCs/>
          <w:lang w:val="sr-Cyrl-RS"/>
        </w:rPr>
        <w:t xml:space="preserve">који </w:t>
      </w:r>
      <w:r w:rsidRPr="00EA6895">
        <w:rPr>
          <w:noProof/>
        </w:rPr>
        <w:t xml:space="preserve">понуди </w:t>
      </w:r>
      <w:r w:rsidR="00EA6895" w:rsidRPr="00EA6895">
        <w:rPr>
          <w:noProof/>
          <w:lang w:val="sr-Cyrl-RS"/>
        </w:rPr>
        <w:t>краћи</w:t>
      </w:r>
      <w:r w:rsidRPr="00EA6895">
        <w:rPr>
          <w:noProof/>
        </w:rPr>
        <w:t xml:space="preserve"> рок</w:t>
      </w:r>
      <w:r w:rsidRPr="00EA6895">
        <w:rPr>
          <w:noProof/>
          <w:lang w:val="sr-Cyrl-RS"/>
        </w:rPr>
        <w:t xml:space="preserve"> </w:t>
      </w:r>
      <w:r w:rsidR="00EA6895" w:rsidRPr="00EA6895">
        <w:rPr>
          <w:noProof/>
          <w:lang w:val="sr-Cyrl-RS"/>
        </w:rPr>
        <w:t>завршетка радова</w:t>
      </w:r>
      <w:r w:rsidRPr="00EA6895">
        <w:rPr>
          <w:noProof/>
        </w:rPr>
        <w:t xml:space="preserve">; уколико је и то </w:t>
      </w:r>
      <w:r w:rsidRPr="00EA6895">
        <w:rPr>
          <w:noProof/>
          <w:lang w:val="sr-Cyrl-RS"/>
        </w:rPr>
        <w:t xml:space="preserve">исто </w:t>
      </w:r>
      <w:r w:rsidRPr="00EA6895">
        <w:rPr>
          <w:iCs/>
        </w:rPr>
        <w:t xml:space="preserve">најповољнија понуда биће изабрана </w:t>
      </w:r>
      <w:r w:rsidRPr="00EA6895">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Default="00A878F3" w:rsidP="00A878F3">
      <w:pPr>
        <w:jc w:val="both"/>
        <w:rPr>
          <w:rFonts w:eastAsia="TimesNewRomanPSMT"/>
          <w:bCs/>
          <w:iCs/>
          <w:lang w:val="sr-Cyrl-RS"/>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8CB878B" w14:textId="77777777" w:rsidR="00252B72" w:rsidRDefault="00252B72" w:rsidP="00A878F3">
      <w:pPr>
        <w:jc w:val="both"/>
        <w:rPr>
          <w:rFonts w:eastAsia="TimesNewRomanPSMT"/>
          <w:bCs/>
          <w:iCs/>
          <w:lang w:val="sr-Cyrl-RS"/>
        </w:rPr>
      </w:pPr>
    </w:p>
    <w:p w14:paraId="531BA46E" w14:textId="77777777" w:rsidR="00252B72" w:rsidRPr="00252B72" w:rsidRDefault="00252B72" w:rsidP="00A878F3">
      <w:pPr>
        <w:jc w:val="both"/>
        <w:rPr>
          <w:b/>
          <w:lang w:val="sr-Cyrl-RS"/>
        </w:rPr>
      </w:pP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lastRenderedPageBreak/>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lastRenderedPageBreak/>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Default="004947FB" w:rsidP="004947FB">
      <w:pPr>
        <w:pStyle w:val="ListParagraph"/>
        <w:ind w:left="360"/>
        <w:jc w:val="both"/>
        <w:rPr>
          <w:b/>
          <w:lang w:val="sr-Cyrl-RS"/>
        </w:rPr>
      </w:pPr>
    </w:p>
    <w:p w14:paraId="667FEDFE" w14:textId="77777777" w:rsidR="00252B72" w:rsidRDefault="00252B72" w:rsidP="004947FB">
      <w:pPr>
        <w:pStyle w:val="ListParagraph"/>
        <w:ind w:left="360"/>
        <w:jc w:val="both"/>
        <w:rPr>
          <w:b/>
          <w:lang w:val="sr-Cyrl-RS"/>
        </w:rPr>
      </w:pPr>
    </w:p>
    <w:p w14:paraId="54DA27E7" w14:textId="77777777" w:rsidR="00252B72" w:rsidRDefault="00252B72" w:rsidP="004947FB">
      <w:pPr>
        <w:pStyle w:val="ListParagraph"/>
        <w:ind w:left="360"/>
        <w:jc w:val="both"/>
        <w:rPr>
          <w:b/>
          <w:lang w:val="sr-Cyrl-RS"/>
        </w:rPr>
      </w:pPr>
    </w:p>
    <w:p w14:paraId="5039A1B5" w14:textId="77777777" w:rsidR="00252B72" w:rsidRDefault="00252B72" w:rsidP="004947FB">
      <w:pPr>
        <w:pStyle w:val="ListParagraph"/>
        <w:ind w:left="360"/>
        <w:jc w:val="both"/>
        <w:rPr>
          <w:b/>
          <w:lang w:val="sr-Cyrl-RS"/>
        </w:rPr>
      </w:pPr>
    </w:p>
    <w:p w14:paraId="4DFD7FF5" w14:textId="77777777" w:rsidR="00252B72" w:rsidRDefault="00252B72" w:rsidP="004947FB">
      <w:pPr>
        <w:pStyle w:val="ListParagraph"/>
        <w:ind w:left="360"/>
        <w:jc w:val="both"/>
        <w:rPr>
          <w:b/>
          <w:lang w:val="sr-Cyrl-RS"/>
        </w:rPr>
      </w:pPr>
    </w:p>
    <w:p w14:paraId="1122C6BA" w14:textId="77777777" w:rsidR="00252B72" w:rsidRDefault="00252B72" w:rsidP="004947FB">
      <w:pPr>
        <w:pStyle w:val="ListParagraph"/>
        <w:ind w:left="360"/>
        <w:jc w:val="both"/>
        <w:rPr>
          <w:b/>
          <w:lang w:val="sr-Cyrl-RS"/>
        </w:rPr>
      </w:pPr>
    </w:p>
    <w:p w14:paraId="7E2E968C" w14:textId="77777777" w:rsidR="00252B72" w:rsidRPr="00252B72" w:rsidRDefault="00252B72" w:rsidP="004947FB">
      <w:pPr>
        <w:pStyle w:val="ListParagraph"/>
        <w:ind w:left="360"/>
        <w:jc w:val="both"/>
        <w:rPr>
          <w:b/>
          <w:lang w:val="sr-Cyrl-RS"/>
        </w:rPr>
      </w:pPr>
    </w:p>
    <w:p w14:paraId="0EA1E5B4" w14:textId="77777777" w:rsidR="0004342C" w:rsidRPr="0068551F" w:rsidRDefault="005B7893" w:rsidP="00BD619D">
      <w:pPr>
        <w:pStyle w:val="ListParagraph"/>
        <w:numPr>
          <w:ilvl w:val="0"/>
          <w:numId w:val="13"/>
        </w:numPr>
        <w:jc w:val="both"/>
        <w:rPr>
          <w:b/>
          <w:lang w:val="en-US"/>
        </w:rPr>
      </w:pPr>
      <w:r w:rsidRPr="0068551F">
        <w:rPr>
          <w:b/>
        </w:rPr>
        <w:lastRenderedPageBreak/>
        <w:t>ИЗМЕНЕ ТОКОМ ТРАЈАЊА УГОВОРА</w:t>
      </w:r>
    </w:p>
    <w:p w14:paraId="73F5F16B" w14:textId="77777777" w:rsidR="0004342C" w:rsidRPr="00F726E2" w:rsidRDefault="0004342C" w:rsidP="00B357D6">
      <w:pPr>
        <w:ind w:firstLine="720"/>
        <w:jc w:val="both"/>
        <w:rPr>
          <w:lang w:val="en-US"/>
        </w:rPr>
      </w:pPr>
    </w:p>
    <w:p w14:paraId="4B8CC467"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72577AA2"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2108832D" w14:textId="77777777" w:rsidR="00384F96" w:rsidRDefault="00384F96" w:rsidP="00384F96">
      <w:pPr>
        <w:ind w:firstLine="720"/>
        <w:jc w:val="both"/>
        <w:rPr>
          <w:shd w:val="clear" w:color="auto" w:fill="FFFFFF"/>
        </w:rPr>
      </w:pPr>
    </w:p>
    <w:p w14:paraId="5E9D2598" w14:textId="77777777" w:rsidR="00384F96" w:rsidRDefault="00384F96" w:rsidP="00384F96">
      <w:pPr>
        <w:jc w:val="both"/>
      </w:pPr>
      <w:r>
        <w:t>Наручилац ће дозволити измене уговора у следећим ситуацијама:</w:t>
      </w:r>
    </w:p>
    <w:p w14:paraId="4DB826A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2CB0178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7A848D95"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A3875A7"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8EC380A" w14:textId="77777777" w:rsidR="007A0DD0" w:rsidRDefault="007A0DD0" w:rsidP="007A0DD0">
      <w:pPr>
        <w:ind w:left="360"/>
        <w:jc w:val="both"/>
        <w:rPr>
          <w:lang w:val="sr-Cyrl-RS"/>
        </w:rPr>
      </w:pP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7E3A0B13" w14:textId="77777777" w:rsidR="00252B72" w:rsidRDefault="00E20B95" w:rsidP="00066B40">
      <w:pPr>
        <w:jc w:val="both"/>
        <w:rPr>
          <w:lang w:val="sr-Cyrl-RS"/>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p>
    <w:p w14:paraId="71A0F93F" w14:textId="77777777" w:rsidR="00252B72" w:rsidRDefault="00252B72" w:rsidP="00066B40">
      <w:pPr>
        <w:jc w:val="both"/>
        <w:rPr>
          <w:lang w:val="sr-Cyrl-RS"/>
        </w:rPr>
      </w:pPr>
    </w:p>
    <w:p w14:paraId="4786DF1F" w14:textId="77777777" w:rsidR="00252B72" w:rsidRDefault="00252B72" w:rsidP="00066B40">
      <w:pPr>
        <w:jc w:val="both"/>
        <w:rPr>
          <w:lang w:val="sr-Cyrl-RS"/>
        </w:rPr>
      </w:pPr>
    </w:p>
    <w:p w14:paraId="1C2A7E0F" w14:textId="77777777" w:rsidR="00252B72" w:rsidRDefault="00252B72" w:rsidP="00066B40">
      <w:pPr>
        <w:jc w:val="both"/>
        <w:rPr>
          <w:lang w:val="sr-Cyrl-RS"/>
        </w:rPr>
      </w:pPr>
    </w:p>
    <w:p w14:paraId="2532B81A" w14:textId="77777777" w:rsidR="00252B72" w:rsidRDefault="00252B72" w:rsidP="00066B40">
      <w:pPr>
        <w:jc w:val="both"/>
        <w:rPr>
          <w:lang w:val="sr-Cyrl-RS"/>
        </w:rPr>
      </w:pPr>
    </w:p>
    <w:p w14:paraId="25CD8F32" w14:textId="77777777" w:rsidR="00252B72" w:rsidRDefault="00252B72" w:rsidP="00066B40">
      <w:pPr>
        <w:jc w:val="both"/>
        <w:rPr>
          <w:lang w:val="sr-Cyrl-RS"/>
        </w:rPr>
      </w:pPr>
    </w:p>
    <w:p w14:paraId="59FB2B28" w14:textId="77777777" w:rsidR="00252B72" w:rsidRDefault="00252B72" w:rsidP="00066B40">
      <w:pPr>
        <w:jc w:val="both"/>
        <w:rPr>
          <w:lang w:val="sr-Cyrl-RS"/>
        </w:rPr>
      </w:pPr>
    </w:p>
    <w:p w14:paraId="13B38E00" w14:textId="77777777" w:rsidR="00252B72" w:rsidRDefault="00252B72" w:rsidP="00066B40">
      <w:pPr>
        <w:jc w:val="both"/>
        <w:rPr>
          <w:lang w:val="sr-Cyrl-RS"/>
        </w:rPr>
      </w:pPr>
    </w:p>
    <w:p w14:paraId="6A5B6220" w14:textId="77777777" w:rsidR="00252B72" w:rsidRDefault="00252B72" w:rsidP="00066B40">
      <w:pPr>
        <w:jc w:val="both"/>
        <w:rPr>
          <w:lang w:val="sr-Cyrl-RS"/>
        </w:rPr>
      </w:pPr>
    </w:p>
    <w:p w14:paraId="4ED05472" w14:textId="77777777" w:rsidR="00252B72" w:rsidRDefault="00252B72" w:rsidP="00066B40">
      <w:pPr>
        <w:jc w:val="both"/>
        <w:rPr>
          <w:lang w:val="sr-Cyrl-RS"/>
        </w:rPr>
      </w:pPr>
    </w:p>
    <w:p w14:paraId="53896DA8" w14:textId="77777777" w:rsidR="00252B72" w:rsidRDefault="00252B72" w:rsidP="00066B40">
      <w:pPr>
        <w:jc w:val="both"/>
        <w:rPr>
          <w:lang w:val="sr-Cyrl-RS"/>
        </w:rPr>
      </w:pPr>
    </w:p>
    <w:p w14:paraId="5A409EF8" w14:textId="77777777" w:rsidR="00252B72" w:rsidRDefault="00252B72" w:rsidP="00066B40">
      <w:pPr>
        <w:jc w:val="both"/>
        <w:rPr>
          <w:lang w:val="sr-Cyrl-RS"/>
        </w:rPr>
      </w:pPr>
    </w:p>
    <w:p w14:paraId="190B74F8" w14:textId="252C61D3" w:rsidR="00252B72" w:rsidRPr="001A4B62" w:rsidRDefault="00252B72" w:rsidP="00A16ECF">
      <w:pPr>
        <w:pStyle w:val="Heading1"/>
      </w:pPr>
      <w:bookmarkStart w:id="49" w:name="_Toc529278273"/>
      <w:r w:rsidRPr="001A4B62">
        <w:lastRenderedPageBreak/>
        <w:t>РАЗРАДА КРИТЕРИЈУМА</w:t>
      </w:r>
      <w:bookmarkEnd w:id="49"/>
    </w:p>
    <w:p w14:paraId="7C1F813B" w14:textId="77777777" w:rsidR="00252B72" w:rsidRDefault="00252B72" w:rsidP="00066B40">
      <w:pPr>
        <w:jc w:val="both"/>
        <w:rPr>
          <w:lang w:val="sr-Cyrl-RS"/>
        </w:rPr>
      </w:pPr>
    </w:p>
    <w:p w14:paraId="07AEAD8E" w14:textId="77777777" w:rsidR="00252B72" w:rsidRPr="00095AF2" w:rsidRDefault="00252B72" w:rsidP="00252B72">
      <w:pPr>
        <w:rPr>
          <w:highlight w:val="yellow"/>
          <w:lang w:val="sr-Cyrl-RS"/>
        </w:rPr>
      </w:pPr>
    </w:p>
    <w:p w14:paraId="5344C66D" w14:textId="77777777" w:rsidR="00252B72" w:rsidRPr="000E498A" w:rsidRDefault="00252B72" w:rsidP="00252B72">
      <w:pPr>
        <w:ind w:left="360"/>
        <w:jc w:val="both"/>
        <w:rPr>
          <w:b/>
          <w:noProof/>
          <w:lang w:val="sr-Latn-CS"/>
        </w:rPr>
      </w:pPr>
      <w:r w:rsidRPr="000E498A">
        <w:rPr>
          <w:b/>
          <w:noProof/>
          <w:lang w:val="sr-Latn-CS"/>
        </w:rPr>
        <w:t xml:space="preserve">1. УКУПНА ЦЕНА без ПДВа – по формули............................... до </w:t>
      </w:r>
      <w:r>
        <w:rPr>
          <w:b/>
          <w:noProof/>
          <w:lang w:val="sr-Cyrl-RS"/>
        </w:rPr>
        <w:t>80</w:t>
      </w:r>
      <w:r w:rsidRPr="000E498A">
        <w:rPr>
          <w:b/>
          <w:noProof/>
          <w:lang w:val="sr-Latn-CS"/>
        </w:rPr>
        <w:t xml:space="preserve"> пондера</w:t>
      </w:r>
    </w:p>
    <w:p w14:paraId="107D1306" w14:textId="77777777" w:rsidR="00252B72" w:rsidRPr="000E498A" w:rsidRDefault="00252B72" w:rsidP="00252B72">
      <w:pPr>
        <w:pStyle w:val="ListParagraph"/>
        <w:jc w:val="both"/>
        <w:rPr>
          <w:noProof/>
          <w:lang w:val="sr-Latn-CS"/>
        </w:rPr>
      </w:pPr>
      <w:r w:rsidRPr="000E498A">
        <w:rPr>
          <w:noProof/>
          <w:lang w:val="sr-Latn-CS"/>
        </w:rPr>
        <w:t xml:space="preserve"> </w:t>
      </w:r>
    </w:p>
    <w:p w14:paraId="294F9556" w14:textId="77777777" w:rsidR="00252B72" w:rsidRPr="000E498A" w:rsidRDefault="00252B72" w:rsidP="00252B72">
      <w:pPr>
        <w:pStyle w:val="ListParagraph"/>
        <w:jc w:val="both"/>
        <w:rPr>
          <w:noProof/>
          <w:lang w:val="sr-Cyrl-RS"/>
        </w:rPr>
      </w:pPr>
      <w:r w:rsidRPr="000E498A">
        <w:rPr>
          <w:noProof/>
          <w:lang w:val="sr-Latn-CS"/>
        </w:rPr>
        <w:tab/>
        <w:t xml:space="preserve">  </w:t>
      </w:r>
      <w:r w:rsidRPr="000E498A">
        <w:rPr>
          <w:noProof/>
          <w:lang w:val="sr-Latn-CS"/>
        </w:rPr>
        <w:tab/>
      </w:r>
      <w:r w:rsidRPr="000E498A">
        <w:rPr>
          <w:noProof/>
          <w:lang w:val="sr-Latn-CS"/>
        </w:rPr>
        <w:tab/>
      </w:r>
      <w:r w:rsidRPr="000E498A">
        <w:rPr>
          <w:noProof/>
          <w:lang w:val="sr-Latn-CS"/>
        </w:rPr>
        <w:tab/>
      </w:r>
      <w:r w:rsidRPr="008A7995">
        <w:rPr>
          <w:noProof/>
          <w:lang w:val="sr-Cyrl-RS"/>
        </w:rPr>
        <w:tab/>
      </w:r>
      <w:r w:rsidRPr="008A7995">
        <w:rPr>
          <w:noProof/>
          <w:lang w:val="sr-Cyrl-RS"/>
        </w:rPr>
        <w:tab/>
      </w:r>
      <w:r w:rsidRPr="008A7995">
        <w:rPr>
          <w:noProof/>
          <w:lang w:val="sr-Cyrl-RS"/>
        </w:rPr>
        <w:tab/>
      </w:r>
      <w:r w:rsidRPr="000E498A">
        <w:rPr>
          <w:noProof/>
          <w:lang w:val="sr-Cyrl-RS"/>
        </w:rPr>
        <w:t>Најнижа цена</w:t>
      </w:r>
    </w:p>
    <w:p w14:paraId="6D20DB02" w14:textId="77777777" w:rsidR="00252B72" w:rsidRPr="00DE1593" w:rsidRDefault="00252B72" w:rsidP="00252B72">
      <w:pPr>
        <w:pStyle w:val="ListParagraph"/>
        <w:jc w:val="both"/>
        <w:rPr>
          <w:noProof/>
          <w:lang w:val="sr-Cyrl-RS"/>
        </w:rPr>
      </w:pPr>
      <w:r w:rsidRPr="000E498A">
        <w:rPr>
          <w:noProof/>
          <w:lang w:val="sr-Cyrl-RS"/>
        </w:rPr>
        <w:t xml:space="preserve">Број пондера се одређује по формули =  ------------------------------------- </w:t>
      </w:r>
      <w:r>
        <w:rPr>
          <w:noProof/>
        </w:rPr>
        <w:t>x</w:t>
      </w:r>
      <w:r w:rsidRPr="000E498A">
        <w:rPr>
          <w:noProof/>
          <w:lang w:val="sr-Cyrl-RS"/>
        </w:rPr>
        <w:t xml:space="preserve"> </w:t>
      </w:r>
      <w:r>
        <w:rPr>
          <w:noProof/>
          <w:lang w:val="sr-Cyrl-RS"/>
        </w:rPr>
        <w:t>80</w:t>
      </w:r>
    </w:p>
    <w:p w14:paraId="207EC29B" w14:textId="77777777" w:rsidR="00252B72" w:rsidRPr="008A7995" w:rsidRDefault="00252B72" w:rsidP="00252B72">
      <w:pPr>
        <w:pStyle w:val="ListParagraph"/>
        <w:jc w:val="both"/>
        <w:rPr>
          <w:noProof/>
        </w:rPr>
      </w:pPr>
      <w:r w:rsidRPr="000E498A">
        <w:rPr>
          <w:noProof/>
          <w:lang w:val="sr-Cyrl-RS"/>
        </w:rPr>
        <w:tab/>
        <w:t xml:space="preserve">   </w:t>
      </w:r>
      <w:r w:rsidRPr="000E498A">
        <w:rPr>
          <w:noProof/>
          <w:lang w:val="sr-Cyrl-RS"/>
        </w:rPr>
        <w:tab/>
      </w:r>
      <w:r w:rsidRPr="000E498A">
        <w:rPr>
          <w:noProof/>
          <w:lang w:val="sr-Cyrl-RS"/>
        </w:rPr>
        <w:tab/>
      </w:r>
      <w:r w:rsidRPr="000E498A">
        <w:rPr>
          <w:noProof/>
          <w:lang w:val="sr-Cyrl-RS"/>
        </w:rPr>
        <w:tab/>
      </w:r>
      <w:r w:rsidRPr="000E498A">
        <w:rPr>
          <w:noProof/>
          <w:lang w:val="sr-Cyrl-RS"/>
        </w:rPr>
        <w:tab/>
      </w:r>
      <w:r w:rsidRPr="000E498A">
        <w:rPr>
          <w:noProof/>
          <w:lang w:val="sr-Cyrl-RS"/>
        </w:rPr>
        <w:tab/>
      </w:r>
      <w:r w:rsidRPr="000E498A">
        <w:rPr>
          <w:noProof/>
          <w:lang w:val="sr-Cyrl-RS"/>
        </w:rPr>
        <w:tab/>
      </w:r>
      <w:r w:rsidRPr="008A7995">
        <w:rPr>
          <w:noProof/>
        </w:rPr>
        <w:t>Понуђена цена</w:t>
      </w:r>
    </w:p>
    <w:p w14:paraId="39FC76EC" w14:textId="77777777" w:rsidR="00252B72" w:rsidRPr="008A7995" w:rsidRDefault="00252B72" w:rsidP="00252B72">
      <w:pPr>
        <w:pStyle w:val="ListParagraph"/>
        <w:jc w:val="both"/>
        <w:rPr>
          <w:b/>
          <w:noProof/>
        </w:rPr>
      </w:pPr>
    </w:p>
    <w:p w14:paraId="256B0192" w14:textId="77777777" w:rsidR="00252B72" w:rsidRPr="008A7995" w:rsidRDefault="00252B72" w:rsidP="00252B72">
      <w:pPr>
        <w:pStyle w:val="ListParagraph"/>
        <w:numPr>
          <w:ilvl w:val="0"/>
          <w:numId w:val="45"/>
        </w:numPr>
        <w:jc w:val="both"/>
        <w:rPr>
          <w:b/>
          <w:bCs/>
          <w:noProof/>
        </w:rPr>
      </w:pPr>
      <w:r w:rsidRPr="008A7995">
        <w:rPr>
          <w:b/>
          <w:bCs/>
          <w:noProof/>
        </w:rPr>
        <w:t>РОК ЗАВРШЕТКА РАДОВА...........................</w:t>
      </w:r>
      <w:r>
        <w:rPr>
          <w:b/>
          <w:bCs/>
          <w:noProof/>
        </w:rPr>
        <w:t>........................... до 2</w:t>
      </w:r>
      <w:r w:rsidRPr="008A7995">
        <w:rPr>
          <w:b/>
          <w:bCs/>
          <w:noProof/>
        </w:rPr>
        <w:t>0 пондера</w:t>
      </w:r>
    </w:p>
    <w:p w14:paraId="1527FC9B" w14:textId="77777777" w:rsidR="00252B72" w:rsidRPr="008A7995" w:rsidRDefault="00252B72" w:rsidP="00252B72">
      <w:pPr>
        <w:pStyle w:val="ListParagraph"/>
        <w:jc w:val="both"/>
        <w:rPr>
          <w:bCs/>
          <w:noProof/>
        </w:rPr>
      </w:pPr>
    </w:p>
    <w:p w14:paraId="3A12937C" w14:textId="77777777" w:rsidR="00252B72" w:rsidRDefault="00252B72" w:rsidP="00252B72">
      <w:pPr>
        <w:jc w:val="both"/>
        <w:rPr>
          <w:b/>
          <w:noProof/>
          <w:lang w:val="sr-Cyrl-RS"/>
        </w:rPr>
      </w:pPr>
    </w:p>
    <w:p w14:paraId="75B0D954" w14:textId="77777777" w:rsidR="00252B72" w:rsidRDefault="00252B72" w:rsidP="00252B72">
      <w:pPr>
        <w:jc w:val="both"/>
        <w:rPr>
          <w:b/>
          <w:noProof/>
          <w:lang w:val="sr-Cyrl-RS"/>
        </w:rPr>
      </w:pPr>
    </w:p>
    <w:p w14:paraId="1C8E7131" w14:textId="6E36427B" w:rsidR="00252B72" w:rsidRPr="00F31656" w:rsidRDefault="00252B72" w:rsidP="00252B72">
      <w:pPr>
        <w:jc w:val="both"/>
        <w:rPr>
          <w:noProof/>
          <w:lang w:val="sr-Latn-RS"/>
        </w:rPr>
      </w:pPr>
      <w:r w:rsidRPr="00F31656">
        <w:rPr>
          <w:b/>
          <w:noProof/>
          <w:lang w:val="sr-Cyrl-RS"/>
        </w:rPr>
        <w:t>НАПОМЕНЕ:</w:t>
      </w:r>
      <w:r w:rsidRPr="00F31656">
        <w:rPr>
          <w:b/>
          <w:noProof/>
          <w:lang w:val="sr-Cyrl-CS"/>
        </w:rPr>
        <w:t xml:space="preserve"> Дани се рачунају као дани извођења радова - радни дани</w:t>
      </w:r>
      <w:r w:rsidRPr="00F31656">
        <w:rPr>
          <w:noProof/>
          <w:lang w:val="sr-Cyrl-CS"/>
        </w:rPr>
        <w:t>,  укључујући суботе и недеље, односно као дани извођења радова, сваки радни дан понедељак-петак, осим дана када се радови не могу изводити по упису надзорног органа у грађевински дневник и дане викенда, суботе и недеље, у којиме се радови морају изводити због технолошких разлога и разлога извођења радова на објекту који не угрожавају несметани рад медицинског објекта, што такође дефинише и потврђује надзорни орган уписом у грађевински дневник.</w:t>
      </w:r>
      <w:r w:rsidRPr="00F31656">
        <w:rPr>
          <w:noProof/>
          <w:lang w:val="sr-Latn-RS"/>
        </w:rPr>
        <w:t xml:space="preserve"> </w:t>
      </w:r>
    </w:p>
    <w:p w14:paraId="1F991A14" w14:textId="77777777" w:rsidR="00252B72" w:rsidRPr="00F31656" w:rsidRDefault="00252B72" w:rsidP="00252B72">
      <w:pPr>
        <w:jc w:val="both"/>
        <w:rPr>
          <w:noProof/>
          <w:lang w:val="sr-Cyrl-RS"/>
        </w:rPr>
      </w:pPr>
      <w:r w:rsidRPr="00F31656">
        <w:rPr>
          <w:b/>
          <w:noProof/>
          <w:lang w:val="sr-Cyrl-RS"/>
        </w:rPr>
        <w:t xml:space="preserve"> </w:t>
      </w:r>
    </w:p>
    <w:p w14:paraId="4F8A2A5C" w14:textId="77777777" w:rsidR="00252B72" w:rsidRPr="00F31656" w:rsidRDefault="00252B72" w:rsidP="00252B72">
      <w:pPr>
        <w:jc w:val="both"/>
        <w:rPr>
          <w:noProof/>
        </w:rPr>
      </w:pPr>
      <w:r w:rsidRPr="00F31656">
        <w:rPr>
          <w:noProof/>
        </w:rPr>
        <w:t>Рок завршетка радова се рачуна од дана кад је уписан почетак радова у грађевински дневник.</w:t>
      </w:r>
    </w:p>
    <w:p w14:paraId="0287F500" w14:textId="77777777" w:rsidR="00252B72" w:rsidRPr="00F31656" w:rsidRDefault="00252B72" w:rsidP="00252B72">
      <w:pPr>
        <w:jc w:val="both"/>
        <w:rPr>
          <w:noProof/>
          <w:lang w:val="sr-Cyrl-RS"/>
        </w:rPr>
      </w:pPr>
    </w:p>
    <w:p w14:paraId="34CEB1DB" w14:textId="5AA78DDC" w:rsidR="00252B72" w:rsidRPr="00D30B72" w:rsidRDefault="00252B72" w:rsidP="00252B72">
      <w:pPr>
        <w:jc w:val="both"/>
        <w:rPr>
          <w:noProof/>
          <w:lang w:val="sr-Cyrl-RS"/>
        </w:rPr>
      </w:pPr>
      <w:r w:rsidRPr="00F31656">
        <w:rPr>
          <w:lang w:val="sr-Cyrl-RS"/>
        </w:rPr>
        <w:t xml:space="preserve">Понуђени рок мора бити примерен обиму предметних радова, тако да се не угрожава квалитет извођења истих, а који не може бити дужи од  </w:t>
      </w:r>
      <w:r w:rsidR="00D30B72" w:rsidRPr="00D30B72">
        <w:rPr>
          <w:lang w:val="sr-Cyrl-RS"/>
        </w:rPr>
        <w:t>12</w:t>
      </w:r>
      <w:r w:rsidRPr="00D30B72">
        <w:rPr>
          <w:lang w:val="sr-Cyrl-RS"/>
        </w:rPr>
        <w:t>0 календарских дана</w:t>
      </w:r>
      <w:r w:rsidRPr="00D30B72">
        <w:rPr>
          <w:b/>
          <w:bCs/>
          <w:lang w:val="sr-Cyrl-RS"/>
        </w:rPr>
        <w:t>. </w:t>
      </w:r>
    </w:p>
    <w:p w14:paraId="7889E285" w14:textId="2DEE631B" w:rsidR="00252B72" w:rsidRPr="000E498A" w:rsidRDefault="00252B72" w:rsidP="00252B72">
      <w:pPr>
        <w:jc w:val="both"/>
        <w:rPr>
          <w:noProof/>
          <w:lang w:val="sr-Cyrl-RS"/>
        </w:rPr>
      </w:pPr>
      <w:r w:rsidRPr="00D30B72">
        <w:rPr>
          <w:noProof/>
          <w:lang w:val="sr-Cyrl-RS"/>
        </w:rPr>
        <w:t>Пону</w:t>
      </w:r>
      <w:r w:rsidR="00D30B72" w:rsidRPr="00D30B72">
        <w:rPr>
          <w:noProof/>
          <w:lang w:val="sr-Cyrl-RS"/>
        </w:rPr>
        <w:t>де са роком завршетка дужим од 120</w:t>
      </w:r>
      <w:r w:rsidRPr="00D30B72">
        <w:rPr>
          <w:noProof/>
          <w:lang w:val="sr-Cyrl-RS"/>
        </w:rPr>
        <w:t xml:space="preserve"> календарских дана</w:t>
      </w:r>
      <w:r w:rsidRPr="00F31656">
        <w:rPr>
          <w:noProof/>
          <w:lang w:val="sr-Cyrl-RS"/>
        </w:rPr>
        <w:t xml:space="preserve"> неће бити узете у разматрање.</w:t>
      </w:r>
    </w:p>
    <w:p w14:paraId="1C5EA6B4" w14:textId="77777777" w:rsidR="00252B72" w:rsidRDefault="00252B72" w:rsidP="00066B40">
      <w:pPr>
        <w:jc w:val="both"/>
        <w:rPr>
          <w:lang w:val="sr-Cyrl-RS"/>
        </w:rPr>
      </w:pPr>
    </w:p>
    <w:p w14:paraId="294465B1" w14:textId="77777777" w:rsidR="00252B72" w:rsidRDefault="00252B72" w:rsidP="00066B40">
      <w:pPr>
        <w:jc w:val="both"/>
        <w:rPr>
          <w:lang w:val="sr-Cyrl-RS"/>
        </w:rPr>
      </w:pPr>
    </w:p>
    <w:p w14:paraId="3FFE0DB2" w14:textId="77777777" w:rsidR="00252B72" w:rsidRDefault="00252B72" w:rsidP="00066B40">
      <w:pPr>
        <w:jc w:val="both"/>
        <w:rPr>
          <w:lang w:val="sr-Cyrl-RS"/>
        </w:rPr>
      </w:pPr>
    </w:p>
    <w:p w14:paraId="106029B4" w14:textId="77777777" w:rsidR="00252B72" w:rsidRDefault="00252B72" w:rsidP="00066B40">
      <w:pPr>
        <w:jc w:val="both"/>
        <w:rPr>
          <w:lang w:val="sr-Cyrl-RS"/>
        </w:rPr>
      </w:pPr>
    </w:p>
    <w:p w14:paraId="3C1B141A" w14:textId="13C7C36D" w:rsidR="00B60424" w:rsidRPr="00252B72" w:rsidRDefault="00B60424" w:rsidP="00066B40">
      <w:pPr>
        <w:jc w:val="both"/>
        <w:rPr>
          <w:noProof/>
          <w:lang w:val="sr-Cyrl-RS"/>
        </w:rPr>
      </w:pPr>
      <w:r w:rsidRPr="00AE1407">
        <w:rPr>
          <w:noProof/>
        </w:rPr>
        <w:br w:type="page"/>
      </w:r>
    </w:p>
    <w:p w14:paraId="334B9FD9" w14:textId="34D7C483" w:rsidR="00573C8A" w:rsidRPr="00095AF2" w:rsidRDefault="00B819C7" w:rsidP="007B663B">
      <w:pPr>
        <w:pStyle w:val="Heading1"/>
      </w:pPr>
      <w:bookmarkStart w:id="50" w:name="_Toc375826009"/>
      <w:bookmarkStart w:id="51" w:name="_Toc389030816"/>
      <w:bookmarkStart w:id="52" w:name="_Toc448222240"/>
      <w:bookmarkStart w:id="53" w:name="_Toc477327712"/>
      <w:bookmarkStart w:id="54" w:name="_Toc477327995"/>
      <w:bookmarkStart w:id="55" w:name="_Toc477328724"/>
      <w:bookmarkStart w:id="56" w:name="_Toc477329195"/>
      <w:bookmarkStart w:id="57" w:name="_Toc529278274"/>
      <w:r w:rsidRPr="00CC366C">
        <w:lastRenderedPageBreak/>
        <w:t>МОДЕЛ УГОВОРА</w:t>
      </w:r>
      <w:bookmarkStart w:id="58" w:name="_Toc375826010"/>
      <w:bookmarkStart w:id="59" w:name="_Toc389030817"/>
      <w:bookmarkEnd w:id="50"/>
      <w:bookmarkEnd w:id="51"/>
      <w:bookmarkEnd w:id="52"/>
      <w:bookmarkEnd w:id="53"/>
      <w:bookmarkEnd w:id="54"/>
      <w:bookmarkEnd w:id="55"/>
      <w:bookmarkEnd w:id="56"/>
      <w:bookmarkEnd w:id="57"/>
    </w:p>
    <w:p w14:paraId="4B2A8244" w14:textId="77777777" w:rsidR="003859A5" w:rsidRDefault="003859A5" w:rsidP="003859A5">
      <w:pPr>
        <w:rPr>
          <w:noProof/>
        </w:rPr>
      </w:pPr>
    </w:p>
    <w:p w14:paraId="38D4551A" w14:textId="77777777" w:rsidR="003859A5" w:rsidRDefault="003859A5" w:rsidP="003859A5">
      <w:pPr>
        <w:spacing w:before="100" w:beforeAutospacing="1" w:line="210" w:lineRule="atLeast"/>
        <w:ind w:firstLine="720"/>
        <w:contextualSpacing/>
        <w:jc w:val="both"/>
        <w:rPr>
          <w:b/>
          <w:noProof/>
          <w:lang w:val="sr-Cyrl-RS"/>
        </w:rPr>
      </w:pPr>
      <w:r>
        <w:rPr>
          <w:noProof/>
        </w:rPr>
        <w:t>На основу члана 112. Закона о јавним набавкама („Службени гласник Републике Србије” бр. 124/12</w:t>
      </w:r>
      <w:r>
        <w:rPr>
          <w:noProof/>
          <w:lang w:val="sr-Cyrl-RS"/>
        </w:rPr>
        <w:t>, 14/15 и 68/15</w:t>
      </w:r>
      <w:r>
        <w:rPr>
          <w:noProof/>
        </w:rPr>
        <w:t>), а у складу са извештајем Комисије за јавну набавку и Одлуком о додели уговора, дана ___________ године закључује се следећи</w:t>
      </w:r>
      <w:r>
        <w:rPr>
          <w:noProof/>
          <w:lang w:val="sr-Cyrl-RS"/>
        </w:rPr>
        <w:t>:</w:t>
      </w:r>
    </w:p>
    <w:p w14:paraId="44D19D96" w14:textId="77777777" w:rsidR="003859A5" w:rsidRDefault="003859A5" w:rsidP="003859A5">
      <w:pPr>
        <w:jc w:val="center"/>
        <w:rPr>
          <w:noProof/>
        </w:rPr>
      </w:pPr>
    </w:p>
    <w:p w14:paraId="389766D9" w14:textId="77777777" w:rsidR="003859A5" w:rsidRDefault="003859A5" w:rsidP="003859A5">
      <w:pPr>
        <w:jc w:val="center"/>
        <w:rPr>
          <w:b/>
          <w:noProof/>
        </w:rPr>
      </w:pPr>
      <w:r>
        <w:rPr>
          <w:b/>
          <w:noProof/>
        </w:rPr>
        <w:t>УГОВОР</w:t>
      </w:r>
    </w:p>
    <w:p w14:paraId="23516721" w14:textId="77777777" w:rsidR="003859A5" w:rsidRPr="00F84F94" w:rsidRDefault="003859A5" w:rsidP="003859A5">
      <w:pPr>
        <w:tabs>
          <w:tab w:val="left" w:pos="720"/>
          <w:tab w:val="center" w:pos="4320"/>
          <w:tab w:val="right" w:pos="8640"/>
        </w:tabs>
        <w:jc w:val="center"/>
        <w:rPr>
          <w:b/>
          <w:noProof/>
          <w:lang w:val="sr-Latn-RS"/>
        </w:rPr>
      </w:pPr>
      <w:r>
        <w:rPr>
          <w:b/>
          <w:noProof/>
        </w:rPr>
        <w:t xml:space="preserve"> О ЈАВНОЈ НАБАВЦИ БРОЈ </w:t>
      </w:r>
      <w:r>
        <w:rPr>
          <w:b/>
          <w:noProof/>
          <w:lang w:val="sr-Latn-RS"/>
        </w:rPr>
        <w:t>250</w:t>
      </w:r>
      <w:r>
        <w:rPr>
          <w:b/>
          <w:noProof/>
          <w:lang w:val="sr-Cyrl-RS"/>
        </w:rPr>
        <w:t>-18-</w:t>
      </w:r>
      <w:r>
        <w:rPr>
          <w:b/>
          <w:noProof/>
          <w:lang w:val="sr-Latn-RS"/>
        </w:rPr>
        <w:t>O</w:t>
      </w:r>
    </w:p>
    <w:p w14:paraId="04EE1DBB" w14:textId="77777777" w:rsidR="003859A5" w:rsidRDefault="003859A5" w:rsidP="003859A5">
      <w:pPr>
        <w:rPr>
          <w:noProof/>
        </w:rPr>
      </w:pPr>
    </w:p>
    <w:p w14:paraId="3DF74003" w14:textId="77777777" w:rsidR="003859A5" w:rsidRDefault="003859A5" w:rsidP="003859A5">
      <w:pPr>
        <w:rPr>
          <w:noProof/>
        </w:rPr>
      </w:pPr>
      <w:r>
        <w:rPr>
          <w:noProof/>
        </w:rPr>
        <w:t xml:space="preserve">Уговорне стране: </w:t>
      </w:r>
    </w:p>
    <w:p w14:paraId="515F8BF4" w14:textId="77777777" w:rsidR="003859A5" w:rsidRDefault="003859A5" w:rsidP="003859A5">
      <w:pPr>
        <w:rPr>
          <w:noProof/>
        </w:rPr>
      </w:pPr>
    </w:p>
    <w:p w14:paraId="5988F9D0" w14:textId="77777777" w:rsidR="003859A5" w:rsidRDefault="003859A5" w:rsidP="003859A5">
      <w:pPr>
        <w:numPr>
          <w:ilvl w:val="0"/>
          <w:numId w:val="3"/>
        </w:numPr>
        <w:jc w:val="both"/>
        <w:rPr>
          <w:noProof/>
        </w:rPr>
      </w:pPr>
      <w:r>
        <w:rPr>
          <w:b/>
          <w:noProof/>
        </w:rPr>
        <w:t>КЛИНИЧКИ ЦЕНТАР ВОЈВОДИНЕ</w:t>
      </w:r>
      <w:r>
        <w:rPr>
          <w:noProof/>
        </w:rPr>
        <w:t xml:space="preserve">, ул. Хајдук Вељкова бр. 1, Нови Сад, </w:t>
      </w:r>
    </w:p>
    <w:p w14:paraId="76E48929" w14:textId="77777777" w:rsidR="003859A5" w:rsidRDefault="003859A5" w:rsidP="003859A5">
      <w:pPr>
        <w:ind w:left="720"/>
        <w:jc w:val="both"/>
        <w:rPr>
          <w:noProof/>
        </w:rPr>
      </w:pPr>
      <w:r>
        <w:rPr>
          <w:noProof/>
        </w:rPr>
        <w:t>ПИБ: 101696893 , Матични број: 08664161,</w:t>
      </w:r>
    </w:p>
    <w:p w14:paraId="386ED99D" w14:textId="77777777" w:rsidR="003859A5" w:rsidRDefault="003859A5" w:rsidP="003859A5">
      <w:pPr>
        <w:ind w:left="720"/>
        <w:jc w:val="both"/>
        <w:rPr>
          <w:noProof/>
        </w:rPr>
      </w:pPr>
      <w:r>
        <w:rPr>
          <w:noProof/>
        </w:rPr>
        <w:t xml:space="preserve">Број рачуна: 840-577661-50, </w:t>
      </w:r>
      <w:r>
        <w:rPr>
          <w:noProof/>
          <w:lang w:val="sr-Cyrl-CS"/>
        </w:rPr>
        <w:t>Управа за трезор – РС</w:t>
      </w:r>
      <w:r>
        <w:rPr>
          <w:noProof/>
          <w:lang w:val="sr-Latn-RS"/>
        </w:rPr>
        <w:t>,</w:t>
      </w:r>
      <w:r>
        <w:rPr>
          <w:noProof/>
          <w:lang w:val="sr-Cyrl-CS"/>
        </w:rPr>
        <w:t xml:space="preserve"> Министарство финансија</w:t>
      </w:r>
      <w:r>
        <w:rPr>
          <w:noProof/>
        </w:rPr>
        <w:t>,</w:t>
      </w:r>
      <w:r>
        <w:rPr>
          <w:noProof/>
          <w:lang w:val="sr-Cyrl-CS"/>
        </w:rPr>
        <w:t xml:space="preserve"> </w:t>
      </w:r>
      <w:r>
        <w:rPr>
          <w:noProof/>
        </w:rPr>
        <w:t>Телефон: 021/484-3-484, Телефакс: 021/487-2242</w:t>
      </w:r>
    </w:p>
    <w:p w14:paraId="0F9F2F49" w14:textId="77777777" w:rsidR="003859A5" w:rsidRDefault="003859A5" w:rsidP="003859A5">
      <w:pPr>
        <w:ind w:left="720"/>
        <w:jc w:val="both"/>
        <w:rPr>
          <w:noProof/>
        </w:rPr>
      </w:pPr>
      <w:r>
        <w:rPr>
          <w:noProof/>
        </w:rPr>
        <w:t xml:space="preserve">(у даљем тексту: наручилац), кога заступа </w:t>
      </w:r>
      <w:r>
        <w:rPr>
          <w:noProof/>
          <w:lang w:val="sr-Cyrl-RS"/>
        </w:rPr>
        <w:t>проф. др Петар Сланкаменац</w:t>
      </w:r>
      <w:r>
        <w:rPr>
          <w:noProof/>
        </w:rPr>
        <w:t>.</w:t>
      </w:r>
    </w:p>
    <w:p w14:paraId="68E5AF6D" w14:textId="77777777" w:rsidR="003859A5" w:rsidRDefault="003859A5" w:rsidP="003859A5">
      <w:pPr>
        <w:jc w:val="both"/>
        <w:rPr>
          <w:noProof/>
        </w:rPr>
      </w:pPr>
    </w:p>
    <w:p w14:paraId="4E87D35F" w14:textId="77777777" w:rsidR="003859A5" w:rsidRDefault="003859A5" w:rsidP="003859A5">
      <w:pPr>
        <w:numPr>
          <w:ilvl w:val="0"/>
          <w:numId w:val="3"/>
        </w:numPr>
        <w:jc w:val="both"/>
        <w:rPr>
          <w:noProof/>
        </w:rPr>
      </w:pPr>
      <w:r>
        <w:rPr>
          <w:noProof/>
        </w:rPr>
        <w:t>____________________________________________________________________,</w:t>
      </w:r>
    </w:p>
    <w:p w14:paraId="4BC4B722" w14:textId="77777777" w:rsidR="003859A5" w:rsidRDefault="003859A5" w:rsidP="003859A5">
      <w:pPr>
        <w:jc w:val="center"/>
      </w:pPr>
      <w:r>
        <w:rPr>
          <w:noProof/>
        </w:rPr>
        <w:t>(</w:t>
      </w:r>
      <w:r>
        <w:rPr>
          <w:i/>
          <w:noProof/>
        </w:rPr>
        <w:t>назив и адреса)</w:t>
      </w:r>
    </w:p>
    <w:p w14:paraId="54B2621A" w14:textId="77777777" w:rsidR="003859A5" w:rsidRDefault="003859A5" w:rsidP="003859A5">
      <w:pPr>
        <w:ind w:left="720"/>
        <w:jc w:val="both"/>
        <w:rPr>
          <w:noProof/>
        </w:rPr>
      </w:pPr>
      <w:r>
        <w:rPr>
          <w:noProof/>
        </w:rPr>
        <w:t>ПИБ:.......................... Матични број: ........................................,</w:t>
      </w:r>
    </w:p>
    <w:p w14:paraId="5A6A559D" w14:textId="77777777" w:rsidR="003859A5" w:rsidRDefault="003859A5" w:rsidP="003859A5">
      <w:pPr>
        <w:ind w:left="720"/>
        <w:jc w:val="both"/>
        <w:rPr>
          <w:noProof/>
        </w:rPr>
      </w:pPr>
      <w:r>
        <w:rPr>
          <w:noProof/>
        </w:rPr>
        <w:t>Број рачуна: ............................................ Назив банке:......................................,</w:t>
      </w:r>
    </w:p>
    <w:p w14:paraId="3C633D87" w14:textId="77777777" w:rsidR="003859A5" w:rsidRDefault="003859A5" w:rsidP="003859A5">
      <w:pPr>
        <w:ind w:left="720"/>
        <w:jc w:val="both"/>
        <w:rPr>
          <w:noProof/>
        </w:rPr>
      </w:pPr>
      <w:r>
        <w:rPr>
          <w:noProof/>
        </w:rPr>
        <w:t>Телефон:............................Телефакс:......................................</w:t>
      </w:r>
    </w:p>
    <w:p w14:paraId="463C478C" w14:textId="77777777" w:rsidR="003859A5" w:rsidRDefault="003859A5" w:rsidP="003859A5">
      <w:pPr>
        <w:suppressAutoHyphens/>
        <w:jc w:val="center"/>
        <w:rPr>
          <w:noProof/>
          <w:lang w:val="sr-Cyrl-RS"/>
        </w:rPr>
      </w:pPr>
      <w:r>
        <w:rPr>
          <w:noProof/>
        </w:rPr>
        <w:t xml:space="preserve">(у даљем тексту: </w:t>
      </w:r>
      <w:r>
        <w:rPr>
          <w:noProof/>
          <w:lang w:val="sr-Cyrl-RS"/>
        </w:rPr>
        <w:t>извођ</w:t>
      </w:r>
      <w:r>
        <w:rPr>
          <w:noProof/>
        </w:rPr>
        <w:t xml:space="preserve">ач), кога заступа ________________________________ </w:t>
      </w:r>
    </w:p>
    <w:p w14:paraId="1191A818" w14:textId="77777777" w:rsidR="003859A5" w:rsidRDefault="003859A5" w:rsidP="003859A5">
      <w:pPr>
        <w:suppressAutoHyphens/>
        <w:jc w:val="center"/>
        <w:rPr>
          <w:noProof/>
          <w:lang w:val="sr-Cyrl-RS"/>
        </w:rPr>
      </w:pPr>
    </w:p>
    <w:p w14:paraId="1BEA5938" w14:textId="77777777" w:rsidR="003859A5" w:rsidRDefault="003859A5" w:rsidP="003859A5">
      <w:pPr>
        <w:suppressAutoHyphens/>
        <w:jc w:val="center"/>
        <w:rPr>
          <w:noProof/>
          <w:lang w:val="sr-Cyrl-RS"/>
        </w:rPr>
      </w:pPr>
    </w:p>
    <w:p w14:paraId="086D6B2D" w14:textId="77777777" w:rsidR="003859A5" w:rsidRDefault="003859A5" w:rsidP="003859A5">
      <w:pPr>
        <w:suppressAutoHyphens/>
        <w:jc w:val="center"/>
        <w:rPr>
          <w:b/>
          <w:noProof/>
          <w:color w:val="00000A"/>
        </w:rPr>
      </w:pPr>
      <w:r>
        <w:rPr>
          <w:b/>
          <w:noProof/>
          <w:color w:val="00000A"/>
        </w:rPr>
        <w:t>Члан 1.</w:t>
      </w:r>
    </w:p>
    <w:p w14:paraId="68B548CE" w14:textId="77777777" w:rsidR="003859A5" w:rsidRPr="0056078B" w:rsidRDefault="003859A5" w:rsidP="003859A5">
      <w:pPr>
        <w:pStyle w:val="Footer"/>
        <w:jc w:val="both"/>
        <w:rPr>
          <w:b/>
          <w:noProof/>
          <w:lang w:val="sr-Latn-RS"/>
        </w:rPr>
      </w:pPr>
      <w:r>
        <w:rPr>
          <w:noProof/>
          <w:color w:val="00000A"/>
          <w:lang w:val="sr-Cyrl-RS"/>
        </w:rPr>
        <w:tab/>
      </w:r>
      <w:r>
        <w:rPr>
          <w:noProof/>
          <w:color w:val="00000A"/>
          <w:lang w:val="sr-Latn-RS"/>
        </w:rPr>
        <w:t xml:space="preserve">             </w:t>
      </w:r>
      <w:r>
        <w:rPr>
          <w:noProof/>
          <w:color w:val="00000A"/>
        </w:rPr>
        <w:t>Предмет овог уговора је набавка радова -</w:t>
      </w:r>
      <w:r>
        <w:rPr>
          <w:color w:val="00000A"/>
        </w:rPr>
        <w:t xml:space="preserve"> </w:t>
      </w:r>
      <w:r w:rsidRPr="00745093">
        <w:rPr>
          <w:b/>
          <w:noProof/>
          <w:lang w:val="sr-Cyrl-RS"/>
        </w:rPr>
        <w:t>Адаптација зграде за абдоминалну и трансплантациону хирургију и Службе операционих сала Клиничког центра Војводине</w:t>
      </w:r>
      <w:r>
        <w:rPr>
          <w:b/>
          <w:color w:val="00000A"/>
        </w:rPr>
        <w:t xml:space="preserve"> </w:t>
      </w:r>
      <w:r>
        <w:rPr>
          <w:color w:val="00000A"/>
        </w:rPr>
        <w:t>–</w:t>
      </w:r>
      <w:r>
        <w:rPr>
          <w:b/>
          <w:color w:val="00000A"/>
        </w:rPr>
        <w:t xml:space="preserve"> </w:t>
      </w:r>
      <w:r w:rsidRPr="009A048A">
        <w:rPr>
          <w:color w:val="00000A"/>
          <w:lang w:val="sr-Latn-CS"/>
        </w:rPr>
        <w:t>тражен</w:t>
      </w:r>
      <w:r>
        <w:rPr>
          <w:color w:val="00000A"/>
          <w:lang w:val="sr-Cyrl-RS"/>
        </w:rPr>
        <w:t>их</w:t>
      </w:r>
      <w:r w:rsidRPr="009A048A">
        <w:rPr>
          <w:color w:val="00000A"/>
          <w:lang w:val="sr-Latn-CS"/>
        </w:rPr>
        <w:t xml:space="preserve"> у позиву за</w:t>
      </w:r>
      <w:r w:rsidRPr="009A048A">
        <w:rPr>
          <w:color w:val="00000A"/>
        </w:rPr>
        <w:t xml:space="preserve"> подношење понуда у</w:t>
      </w:r>
      <w:r w:rsidRPr="009A048A">
        <w:rPr>
          <w:color w:val="00000A"/>
          <w:lang w:val="sr-Latn-CS"/>
        </w:rPr>
        <w:t xml:space="preserve"> </w:t>
      </w:r>
      <w:r w:rsidRPr="009A048A">
        <w:rPr>
          <w:color w:val="00000A"/>
          <w:lang w:val="en-US"/>
        </w:rPr>
        <w:t xml:space="preserve">отвореном </w:t>
      </w:r>
      <w:r w:rsidRPr="009A048A">
        <w:rPr>
          <w:color w:val="00000A"/>
          <w:lang w:val="sr-Latn-CS"/>
        </w:rPr>
        <w:t>поступ</w:t>
      </w:r>
      <w:r w:rsidRPr="009A048A">
        <w:rPr>
          <w:color w:val="00000A"/>
          <w:lang w:val="en-US"/>
        </w:rPr>
        <w:t>ку</w:t>
      </w:r>
      <w:r w:rsidRPr="009A048A">
        <w:rPr>
          <w:color w:val="00000A"/>
          <w:lang w:val="sr-Latn-CS"/>
        </w:rPr>
        <w:t xml:space="preserve"> јавне набавке </w:t>
      </w:r>
      <w:proofErr w:type="gramStart"/>
      <w:r w:rsidRPr="009A048A">
        <w:rPr>
          <w:color w:val="00000A"/>
          <w:lang w:val="sr-Latn-CS"/>
        </w:rPr>
        <w:t xml:space="preserve">број </w:t>
      </w:r>
      <w:r w:rsidRPr="009A048A">
        <w:rPr>
          <w:color w:val="00000A"/>
        </w:rPr>
        <w:t xml:space="preserve"> </w:t>
      </w:r>
      <w:r>
        <w:rPr>
          <w:color w:val="00000A"/>
          <w:lang w:val="sr-Cyrl-RS"/>
        </w:rPr>
        <w:t>250</w:t>
      </w:r>
      <w:proofErr w:type="gramEnd"/>
      <w:r>
        <w:rPr>
          <w:color w:val="00000A"/>
          <w:lang w:val="sr-Cyrl-RS"/>
        </w:rPr>
        <w:t>-18-О</w:t>
      </w:r>
      <w:r w:rsidRPr="009A048A">
        <w:rPr>
          <w:color w:val="00000A"/>
        </w:rPr>
        <w:t xml:space="preserve">, од </w:t>
      </w:r>
      <w:r>
        <w:rPr>
          <w:color w:val="00000A"/>
          <w:lang w:val="sr-Latn-RS"/>
        </w:rPr>
        <w:t>______</w:t>
      </w:r>
      <w:r>
        <w:rPr>
          <w:color w:val="00000A"/>
        </w:rPr>
        <w:t xml:space="preserve"> године.</w:t>
      </w:r>
    </w:p>
    <w:p w14:paraId="0DB6EE2A" w14:textId="77777777" w:rsidR="003859A5" w:rsidRDefault="003859A5" w:rsidP="003859A5">
      <w:pPr>
        <w:suppressAutoHyphens/>
        <w:ind w:firstLine="720"/>
        <w:jc w:val="both"/>
        <w:rPr>
          <w:noProof/>
          <w:color w:val="00000A"/>
          <w:highlight w:val="yellow"/>
        </w:rPr>
      </w:pPr>
    </w:p>
    <w:p w14:paraId="3DDB873E" w14:textId="77777777" w:rsidR="003859A5" w:rsidRDefault="003859A5" w:rsidP="003859A5">
      <w:pPr>
        <w:tabs>
          <w:tab w:val="left" w:pos="3750"/>
        </w:tabs>
        <w:suppressAutoHyphens/>
        <w:jc w:val="center"/>
        <w:rPr>
          <w:b/>
          <w:noProof/>
          <w:color w:val="00000A"/>
          <w:lang w:val="sr-Cyrl-RS"/>
        </w:rPr>
      </w:pPr>
      <w:r>
        <w:rPr>
          <w:b/>
          <w:noProof/>
          <w:color w:val="00000A"/>
        </w:rPr>
        <w:t>Члан 2.</w:t>
      </w:r>
    </w:p>
    <w:p w14:paraId="29E02207" w14:textId="77777777" w:rsidR="003859A5" w:rsidRDefault="003859A5" w:rsidP="003859A5">
      <w:pPr>
        <w:ind w:firstLine="720"/>
        <w:jc w:val="both"/>
        <w:rPr>
          <w:lang w:val="sr-Cyrl-RS"/>
        </w:rPr>
      </w:pPr>
      <w:r>
        <w:rPr>
          <w:noProof/>
          <w:lang w:val="sr-Cyrl-RS"/>
        </w:rPr>
        <w:t xml:space="preserve">Добављач </w:t>
      </w:r>
      <w:r>
        <w:rPr>
          <w:noProof/>
          <w:lang w:val="sr-Latn-RS"/>
        </w:rPr>
        <w:t xml:space="preserve">се обавезује да </w:t>
      </w:r>
      <w:r>
        <w:rPr>
          <w:noProof/>
          <w:lang w:val="sr-Cyrl-RS"/>
        </w:rPr>
        <w:t>изврши радове</w:t>
      </w:r>
      <w:r>
        <w:rPr>
          <w:noProof/>
          <w:lang w:val="sr-Latn-RS"/>
        </w:rPr>
        <w:t xml:space="preserve"> кој</w:t>
      </w:r>
      <w:r>
        <w:rPr>
          <w:noProof/>
          <w:lang w:val="sr-Cyrl-RS"/>
        </w:rPr>
        <w:t>и</w:t>
      </w:r>
      <w:r>
        <w:rPr>
          <w:noProof/>
          <w:lang w:val="sr-Latn-RS"/>
        </w:rPr>
        <w:t xml:space="preserve"> су предмет овог уговора у свему према својој понуди </w:t>
      </w:r>
      <w:r>
        <w:t xml:space="preserve">број </w:t>
      </w:r>
      <w:r>
        <w:rPr>
          <w:lang w:val="sr-Cyrl-RS"/>
        </w:rPr>
        <w:t>__________од ___________</w:t>
      </w:r>
      <w:r>
        <w:t>године</w:t>
      </w:r>
      <w:r>
        <w:rPr>
          <w:lang w:val="sr-Cyrl-RS"/>
        </w:rPr>
        <w:t>, која је саставни део овог уговора.</w:t>
      </w:r>
    </w:p>
    <w:p w14:paraId="16862B7B" w14:textId="77777777" w:rsidR="003859A5" w:rsidRDefault="003859A5" w:rsidP="003859A5">
      <w:pPr>
        <w:pStyle w:val="BodyTextIndent"/>
        <w:ind w:left="0" w:firstLine="708"/>
        <w:jc w:val="both"/>
        <w:rPr>
          <w:lang w:val="sr-Cyrl-RS"/>
        </w:rPr>
      </w:pPr>
      <w:r>
        <w:rPr>
          <w:b w:val="0"/>
          <w:bCs w:val="0"/>
          <w:lang w:val="sr-Latn-RS"/>
        </w:rPr>
        <w:t xml:space="preserve">Цена </w:t>
      </w:r>
      <w:r>
        <w:rPr>
          <w:b w:val="0"/>
          <w:bCs w:val="0"/>
          <w:lang w:val="sr-Cyrl-RS"/>
        </w:rPr>
        <w:t>радова</w:t>
      </w:r>
      <w:r>
        <w:rPr>
          <w:b w:val="0"/>
          <w:bCs w:val="0"/>
          <w:lang w:val="sr-Latn-RS"/>
        </w:rPr>
        <w:t xml:space="preserve"> из члана 1. овог уговора без пореза на додату вредност износи </w:t>
      </w:r>
      <w:r>
        <w:rPr>
          <w:b w:val="0"/>
          <w:lang w:val="sr-Latn-RS"/>
        </w:rPr>
        <w:t>_</w:t>
      </w:r>
      <w:r>
        <w:rPr>
          <w:b w:val="0"/>
          <w:lang w:val="sr-Cyrl-RS"/>
        </w:rPr>
        <w:t>_________________</w:t>
      </w:r>
      <w:r>
        <w:rPr>
          <w:b w:val="0"/>
          <w:lang w:val="sr-Latn-RS"/>
        </w:rPr>
        <w:t>__________</w:t>
      </w:r>
      <w:r>
        <w:rPr>
          <w:b w:val="0"/>
          <w:bCs w:val="0"/>
          <w:lang w:val="sr-Latn-RS"/>
        </w:rPr>
        <w:t xml:space="preserve"> </w:t>
      </w:r>
      <w:r>
        <w:rPr>
          <w:b w:val="0"/>
          <w:bCs w:val="0"/>
          <w:lang w:val="sr-Cyrl-RS"/>
        </w:rPr>
        <w:t xml:space="preserve">динара </w:t>
      </w:r>
      <w:r>
        <w:rPr>
          <w:b w:val="0"/>
          <w:bCs w:val="0"/>
          <w:lang w:val="sr-Latn-RS"/>
        </w:rPr>
        <w:t>(словима: _____</w:t>
      </w:r>
      <w:r>
        <w:rPr>
          <w:b w:val="0"/>
          <w:bCs w:val="0"/>
          <w:lang w:val="sr-Cyrl-RS"/>
        </w:rPr>
        <w:t>____________</w:t>
      </w:r>
      <w:r>
        <w:rPr>
          <w:b w:val="0"/>
          <w:bCs w:val="0"/>
          <w:lang w:val="sr-Latn-RS"/>
        </w:rPr>
        <w:t xml:space="preserve">_____________), односно са порезом на додату вредност износи </w:t>
      </w:r>
      <w:r>
        <w:rPr>
          <w:b w:val="0"/>
          <w:lang w:val="sr-Latn-RS"/>
        </w:rPr>
        <w:t>______________</w:t>
      </w:r>
      <w:r>
        <w:rPr>
          <w:b w:val="0"/>
          <w:lang w:val="sr-Cyrl-RS"/>
        </w:rPr>
        <w:t>__</w:t>
      </w:r>
      <w:r>
        <w:rPr>
          <w:b w:val="0"/>
          <w:lang w:val="sr-Latn-RS"/>
        </w:rPr>
        <w:t>________</w:t>
      </w:r>
      <w:r>
        <w:rPr>
          <w:b w:val="0"/>
          <w:lang w:val="sr-Cyrl-RS"/>
        </w:rPr>
        <w:t xml:space="preserve"> </w:t>
      </w:r>
      <w:r>
        <w:rPr>
          <w:b w:val="0"/>
          <w:bCs w:val="0"/>
          <w:lang w:val="sr-Latn-RS"/>
        </w:rPr>
        <w:t>(словима: ___</w:t>
      </w:r>
      <w:r>
        <w:rPr>
          <w:b w:val="0"/>
          <w:bCs w:val="0"/>
          <w:lang w:val="sr-Cyrl-RS"/>
        </w:rPr>
        <w:t>________</w:t>
      </w:r>
      <w:r>
        <w:rPr>
          <w:b w:val="0"/>
          <w:bCs w:val="0"/>
          <w:lang w:val="sr-Latn-RS"/>
        </w:rPr>
        <w:t>_______________________).</w:t>
      </w:r>
    </w:p>
    <w:p w14:paraId="343EC55B" w14:textId="77777777" w:rsidR="003859A5" w:rsidRDefault="003859A5" w:rsidP="003859A5">
      <w:pPr>
        <w:suppressAutoHyphens/>
        <w:ind w:firstLine="720"/>
        <w:jc w:val="both"/>
        <w:rPr>
          <w:lang w:val="sr-Cyrl-RS"/>
        </w:rPr>
      </w:pPr>
      <w:proofErr w:type="gramStart"/>
      <w:r>
        <w:rPr>
          <w:color w:val="000000" w:themeColor="text1"/>
        </w:rPr>
        <w:t>Цена из претходног става се сматра фиксном и неће се мењати за време трајања овог уговора</w:t>
      </w:r>
      <w:r>
        <w:t>.</w:t>
      </w:r>
      <w:proofErr w:type="gramEnd"/>
      <w:r>
        <w:t xml:space="preserve"> </w:t>
      </w:r>
    </w:p>
    <w:p w14:paraId="67260C52" w14:textId="77777777" w:rsidR="003859A5" w:rsidRDefault="003859A5" w:rsidP="003859A5">
      <w:pPr>
        <w:suppressAutoHyphens/>
        <w:jc w:val="both"/>
        <w:rPr>
          <w:lang w:val="sr-Latn-RS"/>
        </w:rPr>
      </w:pPr>
    </w:p>
    <w:p w14:paraId="39B3A4F1" w14:textId="77777777" w:rsidR="003859A5" w:rsidRDefault="003859A5" w:rsidP="003859A5">
      <w:pPr>
        <w:suppressAutoHyphens/>
        <w:ind w:firstLine="720"/>
        <w:jc w:val="center"/>
        <w:rPr>
          <w:b/>
          <w:lang w:val="sr-Cyrl-RS"/>
        </w:rPr>
      </w:pPr>
      <w:proofErr w:type="gramStart"/>
      <w:r>
        <w:rPr>
          <w:b/>
        </w:rPr>
        <w:t xml:space="preserve">Члан </w:t>
      </w:r>
      <w:r>
        <w:rPr>
          <w:b/>
          <w:lang w:val="sr-Cyrl-RS"/>
        </w:rPr>
        <w:t>3</w:t>
      </w:r>
      <w:r>
        <w:rPr>
          <w:b/>
        </w:rPr>
        <w:t>.</w:t>
      </w:r>
      <w:proofErr w:type="gramEnd"/>
    </w:p>
    <w:p w14:paraId="3BCB94C2" w14:textId="77777777" w:rsidR="003859A5" w:rsidRDefault="003859A5" w:rsidP="003859A5">
      <w:pPr>
        <w:tabs>
          <w:tab w:val="left" w:pos="1524"/>
        </w:tabs>
        <w:jc w:val="both"/>
        <w:rPr>
          <w:noProof/>
          <w:lang w:val="sr-Cyrl-RS"/>
        </w:rPr>
      </w:pPr>
      <w:r>
        <w:rPr>
          <w:noProof/>
          <w:lang w:val="sr-Cyrl-RS"/>
        </w:rPr>
        <w:t xml:space="preserve">          Добављач се обавезује да </w:t>
      </w:r>
      <w:r>
        <w:rPr>
          <w:noProof/>
        </w:rPr>
        <w:t>изврши</w:t>
      </w:r>
      <w:r>
        <w:rPr>
          <w:noProof/>
          <w:lang w:val="en-US"/>
        </w:rPr>
        <w:t xml:space="preserve"> </w:t>
      </w:r>
      <w:r>
        <w:rPr>
          <w:noProof/>
          <w:lang w:val="sr-Cyrl-RS"/>
        </w:rPr>
        <w:t>адаптацију</w:t>
      </w:r>
      <w:r w:rsidRPr="007064E0">
        <w:rPr>
          <w:noProof/>
          <w:lang w:val="sr-Cyrl-RS"/>
        </w:rPr>
        <w:t xml:space="preserve"> зграде за абдоминалну и трансплантациону хирургију и Службе операционих сала</w:t>
      </w:r>
      <w:r w:rsidRPr="007064E0">
        <w:rPr>
          <w:lang w:val="sr-Cyrl-RS"/>
        </w:rPr>
        <w:t xml:space="preserve"> </w:t>
      </w:r>
      <w:r>
        <w:rPr>
          <w:noProof/>
          <w:lang w:val="sr-Cyrl-RS"/>
        </w:rPr>
        <w:t>(у даљем тексту: радови)</w:t>
      </w:r>
      <w:r>
        <w:rPr>
          <w:lang w:val="en-US"/>
        </w:rPr>
        <w:t xml:space="preserve">, </w:t>
      </w:r>
      <w:r>
        <w:rPr>
          <w:noProof/>
          <w:lang w:val="sr-Cyrl-RS"/>
        </w:rPr>
        <w:t xml:space="preserve">а </w:t>
      </w:r>
      <w:r>
        <w:rPr>
          <w:noProof/>
        </w:rPr>
        <w:t xml:space="preserve">у </w:t>
      </w:r>
      <w:r>
        <w:rPr>
          <w:noProof/>
        </w:rPr>
        <w:lastRenderedPageBreak/>
        <w:t>свему према захтевима наручиоца из конкурсне документације</w:t>
      </w:r>
      <w:r>
        <w:rPr>
          <w:noProof/>
          <w:lang w:val="sr-Cyrl-RS"/>
        </w:rPr>
        <w:t xml:space="preserve"> и </w:t>
      </w:r>
      <w:r>
        <w:rPr>
          <w:noProof/>
        </w:rPr>
        <w:t xml:space="preserve">својој понуди која </w:t>
      </w:r>
      <w:r>
        <w:rPr>
          <w:noProof/>
          <w:lang w:val="sr-Cyrl-RS"/>
        </w:rPr>
        <w:t xml:space="preserve">је </w:t>
      </w:r>
      <w:r>
        <w:rPr>
          <w:noProof/>
        </w:rPr>
        <w:t>саставни део</w:t>
      </w:r>
      <w:r>
        <w:rPr>
          <w:noProof/>
          <w:lang w:val="sr-Cyrl-RS"/>
        </w:rPr>
        <w:t xml:space="preserve"> овог</w:t>
      </w:r>
      <w:r>
        <w:rPr>
          <w:noProof/>
        </w:rPr>
        <w:t xml:space="preserve"> уговора</w:t>
      </w:r>
      <w:r>
        <w:rPr>
          <w:noProof/>
          <w:lang w:val="sr-Cyrl-RS"/>
        </w:rPr>
        <w:t>.</w:t>
      </w:r>
    </w:p>
    <w:p w14:paraId="0C169CD6" w14:textId="77777777" w:rsidR="003859A5" w:rsidRDefault="003859A5" w:rsidP="003859A5">
      <w:pPr>
        <w:ind w:firstLine="708"/>
        <w:jc w:val="both"/>
        <w:rPr>
          <w:noProof/>
          <w:lang w:val="sr-Cyrl-CS"/>
        </w:rPr>
      </w:pPr>
      <w:r>
        <w:rPr>
          <w:noProof/>
          <w:lang w:val="sr-Cyrl-RS"/>
        </w:rPr>
        <w:t xml:space="preserve">Добављач се обавезује да </w:t>
      </w:r>
      <w:r>
        <w:rPr>
          <w:noProof/>
          <w:color w:val="00000A"/>
          <w:lang w:val="sr-Cyrl-RS"/>
        </w:rPr>
        <w:t xml:space="preserve">започне извршење предметних </w:t>
      </w:r>
      <w:r>
        <w:rPr>
          <w:noProof/>
          <w:color w:val="00000A"/>
        </w:rPr>
        <w:t>радов</w:t>
      </w:r>
      <w:r>
        <w:rPr>
          <w:noProof/>
          <w:color w:val="00000A"/>
          <w:lang w:val="sr-Cyrl-RS"/>
        </w:rPr>
        <w:t xml:space="preserve">а </w:t>
      </w:r>
      <w:r w:rsidRPr="0001668A">
        <w:rPr>
          <w:noProof/>
          <w:lang w:val="sr-Cyrl-CS"/>
        </w:rPr>
        <w:t>у року од</w:t>
      </w:r>
      <w:r>
        <w:rPr>
          <w:noProof/>
          <w:lang w:val="sr-Cyrl-CS"/>
        </w:rPr>
        <w:t xml:space="preserve"> ___</w:t>
      </w:r>
      <w:r w:rsidRPr="0001668A">
        <w:rPr>
          <w:noProof/>
          <w:lang w:val="sr-Cyrl-CS"/>
        </w:rPr>
        <w:t xml:space="preserve"> </w:t>
      </w:r>
      <w:r w:rsidRPr="00AD6F11">
        <w:rPr>
          <w:i/>
          <w:noProof/>
          <w:lang w:val="sr-Cyrl-CS"/>
        </w:rPr>
        <w:t>(највише 5</w:t>
      </w:r>
      <w:r w:rsidRPr="00AD6F11">
        <w:rPr>
          <w:b/>
          <w:i/>
          <w:noProof/>
          <w:lang w:val="sr-Cyrl-CS"/>
        </w:rPr>
        <w:t xml:space="preserve"> </w:t>
      </w:r>
      <w:r w:rsidRPr="00AD6F11">
        <w:rPr>
          <w:i/>
          <w:noProof/>
          <w:lang w:val="sr-Cyrl-CS"/>
        </w:rPr>
        <w:t>календарских дана)</w:t>
      </w:r>
      <w:r w:rsidRPr="0001668A">
        <w:rPr>
          <w:noProof/>
          <w:lang w:val="sr-Cyrl-CS"/>
        </w:rPr>
        <w:t xml:space="preserve"> од дана пр</w:t>
      </w:r>
      <w:r>
        <w:rPr>
          <w:noProof/>
          <w:lang w:val="sr-Cyrl-CS"/>
        </w:rPr>
        <w:t>ијема писаног обавештења од стра</w:t>
      </w:r>
      <w:r w:rsidRPr="0001668A">
        <w:rPr>
          <w:noProof/>
          <w:lang w:val="sr-Cyrl-CS"/>
        </w:rPr>
        <w:t xml:space="preserve">не </w:t>
      </w:r>
      <w:r>
        <w:rPr>
          <w:noProof/>
          <w:lang w:val="sr-Cyrl-RS"/>
        </w:rPr>
        <w:t>овлашћеног лица за техничку реализацију из члана 11. овог уговора</w:t>
      </w:r>
      <w:r w:rsidRPr="0001668A">
        <w:rPr>
          <w:noProof/>
          <w:lang w:val="sr-Cyrl-CS"/>
        </w:rPr>
        <w:t xml:space="preserve">, односно од дана </w:t>
      </w:r>
      <w:r>
        <w:rPr>
          <w:noProof/>
          <w:lang w:val="sr-Cyrl-CS"/>
        </w:rPr>
        <w:t>увођења у посао</w:t>
      </w:r>
      <w:r w:rsidRPr="0001668A">
        <w:rPr>
          <w:noProof/>
          <w:lang w:val="sr-Cyrl-CS"/>
        </w:rPr>
        <w:t xml:space="preserve"> и да исте оконча у целости у року од  </w:t>
      </w:r>
      <w:r>
        <w:rPr>
          <w:noProof/>
          <w:lang w:val="sr-Cyrl-CS"/>
        </w:rPr>
        <w:t xml:space="preserve">____ </w:t>
      </w:r>
      <w:r>
        <w:rPr>
          <w:i/>
          <w:noProof/>
          <w:lang w:val="sr-Cyrl-CS"/>
        </w:rPr>
        <w:t>(најдуже 12</w:t>
      </w:r>
      <w:r w:rsidRPr="0001668A">
        <w:rPr>
          <w:i/>
          <w:noProof/>
          <w:lang w:val="sr-Cyrl-CS"/>
        </w:rPr>
        <w:t>0</w:t>
      </w:r>
      <w:r>
        <w:rPr>
          <w:i/>
          <w:noProof/>
          <w:lang w:val="sr-Cyrl-CS"/>
        </w:rPr>
        <w:t xml:space="preserve"> календарских</w:t>
      </w:r>
      <w:r>
        <w:rPr>
          <w:i/>
          <w:noProof/>
          <w:lang w:val="sr-Cyrl-RS"/>
        </w:rPr>
        <w:t xml:space="preserve"> </w:t>
      </w:r>
      <w:r w:rsidRPr="0001668A">
        <w:rPr>
          <w:i/>
          <w:noProof/>
          <w:lang w:val="sr-Cyrl-CS"/>
        </w:rPr>
        <w:t>дана)</w:t>
      </w:r>
      <w:r w:rsidRPr="0001668A">
        <w:rPr>
          <w:noProof/>
          <w:lang w:val="sr-Cyrl-CS"/>
        </w:rPr>
        <w:t xml:space="preserve"> од дана увођења </w:t>
      </w:r>
      <w:r>
        <w:rPr>
          <w:noProof/>
          <w:lang w:val="sr-Cyrl-CS"/>
        </w:rPr>
        <w:t>добављ</w:t>
      </w:r>
      <w:r w:rsidRPr="0001668A">
        <w:rPr>
          <w:noProof/>
          <w:lang w:val="sr-Cyrl-CS"/>
        </w:rPr>
        <w:t>ача у посао</w:t>
      </w:r>
      <w:r>
        <w:rPr>
          <w:noProof/>
          <w:lang w:val="sr-Cyrl-CS"/>
        </w:rPr>
        <w:t>.</w:t>
      </w:r>
    </w:p>
    <w:p w14:paraId="5A8B86B9" w14:textId="77777777" w:rsidR="003859A5" w:rsidRPr="00404033" w:rsidRDefault="003859A5" w:rsidP="003859A5">
      <w:pPr>
        <w:pStyle w:val="tekst"/>
        <w:ind w:left="0" w:firstLine="0"/>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w:t>
      </w:r>
      <w:r w:rsidRPr="0001668A">
        <w:rPr>
          <w:rFonts w:ascii="Times New Roman" w:hAnsi="Times New Roman" w:cs="Times New Roman"/>
          <w:noProof/>
          <w:sz w:val="24"/>
          <w:szCs w:val="24"/>
          <w:lang w:val="sr-Cyrl-CS"/>
        </w:rPr>
        <w:t>Дан увођења сматра се дан отварања грађевинског дневника у који се уписује</w:t>
      </w:r>
      <w:r w:rsidRPr="0001668A">
        <w:rPr>
          <w:rFonts w:ascii="Times New Roman" w:hAnsi="Times New Roman" w:cs="Times New Roman"/>
          <w:noProof/>
          <w:sz w:val="24"/>
          <w:szCs w:val="24"/>
          <w:lang w:val="sr-Latn-RS"/>
        </w:rPr>
        <w:t xml:space="preserve"> </w:t>
      </w:r>
      <w:r>
        <w:rPr>
          <w:rFonts w:ascii="Times New Roman" w:hAnsi="Times New Roman" w:cs="Times New Roman"/>
          <w:noProof/>
          <w:sz w:val="24"/>
          <w:szCs w:val="24"/>
          <w:lang w:val="sr-Cyrl-CS"/>
        </w:rPr>
        <w:t>добављач</w:t>
      </w:r>
      <w:r w:rsidRPr="0001668A">
        <w:rPr>
          <w:rFonts w:ascii="Times New Roman" w:hAnsi="Times New Roman" w:cs="Times New Roman"/>
          <w:noProof/>
          <w:sz w:val="24"/>
          <w:szCs w:val="24"/>
          <w:lang w:val="sr-Cyrl-CS"/>
        </w:rPr>
        <w:t>, овлашћени представник наручиоца и стручни надзор.</w:t>
      </w:r>
      <w:r w:rsidRPr="00404033">
        <w:rPr>
          <w:rFonts w:ascii="Times New Roman" w:hAnsi="Times New Roman" w:cs="Times New Roman"/>
          <w:noProof/>
          <w:sz w:val="24"/>
          <w:szCs w:val="24"/>
          <w:lang w:val="sr-Cyrl-CS"/>
        </w:rPr>
        <w:t xml:space="preserve"> </w:t>
      </w:r>
    </w:p>
    <w:p w14:paraId="35BC3DE6" w14:textId="77777777" w:rsidR="003859A5" w:rsidRPr="00C81563" w:rsidRDefault="003859A5" w:rsidP="003859A5">
      <w:pPr>
        <w:ind w:firstLine="708"/>
        <w:jc w:val="both"/>
        <w:rPr>
          <w:i/>
          <w:noProof/>
          <w:lang w:val="sr-Cyrl-CS"/>
        </w:rPr>
      </w:pPr>
      <w:r>
        <w:rPr>
          <w:noProof/>
          <w:lang w:val="sr-Cyrl-CS"/>
        </w:rPr>
        <w:t>Добављач је у обавези</w:t>
      </w:r>
      <w:r w:rsidRPr="00404033">
        <w:rPr>
          <w:noProof/>
          <w:lang w:val="sr-Cyrl-CS"/>
        </w:rPr>
        <w:t xml:space="preserve"> </w:t>
      </w:r>
      <w:r>
        <w:rPr>
          <w:noProof/>
          <w:lang w:val="sr-Cyrl-CS"/>
        </w:rPr>
        <w:t>да</w:t>
      </w:r>
      <w:r w:rsidRPr="00404033">
        <w:rPr>
          <w:noProof/>
          <w:lang w:val="sr-Cyrl-CS"/>
        </w:rPr>
        <w:t xml:space="preserve"> дан када буде </w:t>
      </w:r>
      <w:r>
        <w:rPr>
          <w:noProof/>
          <w:lang w:val="sr-Cyrl-CS"/>
        </w:rPr>
        <w:t>уведен у посао констатује у грађевинском</w:t>
      </w:r>
      <w:r w:rsidRPr="00404033">
        <w:rPr>
          <w:noProof/>
          <w:lang w:val="sr-Cyrl-CS"/>
        </w:rPr>
        <w:t xml:space="preserve"> дневник</w:t>
      </w:r>
      <w:r>
        <w:rPr>
          <w:noProof/>
          <w:lang w:val="sr-Cyrl-CS"/>
        </w:rPr>
        <w:t>у</w:t>
      </w:r>
      <w:r w:rsidRPr="00404033">
        <w:rPr>
          <w:noProof/>
          <w:lang w:val="sr-Cyrl-CS"/>
        </w:rPr>
        <w:t>, те се од</w:t>
      </w:r>
      <w:r w:rsidRPr="00DB7DFB">
        <w:rPr>
          <w:noProof/>
          <w:lang w:val="sr-Cyrl-CS"/>
        </w:rPr>
        <w:t xml:space="preserve"> тог дана рачуна рок извршења предметних радова</w:t>
      </w:r>
      <w:r>
        <w:rPr>
          <w:noProof/>
          <w:lang w:val="sr-Cyrl-CS"/>
        </w:rPr>
        <w:t xml:space="preserve"> </w:t>
      </w:r>
      <w:r w:rsidRPr="00590DD0">
        <w:rPr>
          <w:i/>
          <w:noProof/>
          <w:lang w:val="sr-Cyrl-CS"/>
        </w:rPr>
        <w:t>(</w:t>
      </w:r>
      <w:r>
        <w:rPr>
          <w:i/>
          <w:noProof/>
          <w:lang w:val="sr-Cyrl-CS"/>
        </w:rPr>
        <w:t>д</w:t>
      </w:r>
      <w:r w:rsidRPr="00590DD0">
        <w:rPr>
          <w:i/>
          <w:noProof/>
          <w:lang w:val="sr-Cyrl-CS"/>
        </w:rPr>
        <w:t xml:space="preserve">ани се рачунају као дани извођења радова -радни </w:t>
      </w:r>
      <w:r>
        <w:rPr>
          <w:i/>
          <w:noProof/>
          <w:lang w:val="sr-Cyrl-CS"/>
        </w:rPr>
        <w:t>дан, укључујући суботе и недеље).</w:t>
      </w:r>
      <w:r w:rsidRPr="00590DD0">
        <w:rPr>
          <w:i/>
          <w:noProof/>
          <w:lang w:val="sr-Latn-RS"/>
        </w:rPr>
        <w:t xml:space="preserve"> </w:t>
      </w:r>
    </w:p>
    <w:p w14:paraId="119F8077" w14:textId="77777777" w:rsidR="003859A5" w:rsidRPr="00193E55" w:rsidRDefault="003859A5" w:rsidP="003859A5">
      <w:pPr>
        <w:jc w:val="both"/>
        <w:rPr>
          <w:noProof/>
          <w:lang w:val="sr-Cyrl-RS"/>
        </w:rPr>
      </w:pPr>
      <w:r>
        <w:rPr>
          <w:noProof/>
          <w:lang w:val="sr-Cyrl-RS"/>
        </w:rPr>
        <w:t xml:space="preserve">          </w:t>
      </w:r>
      <w:r w:rsidRPr="009C49D9">
        <w:rPr>
          <w:noProof/>
        </w:rPr>
        <w:t>Датум завршетка радова к</w:t>
      </w:r>
      <w:r>
        <w:rPr>
          <w:noProof/>
        </w:rPr>
        <w:t>онстат</w:t>
      </w:r>
      <w:r>
        <w:rPr>
          <w:noProof/>
          <w:lang w:val="sr-Cyrl-RS"/>
        </w:rPr>
        <w:t>оваће</w:t>
      </w:r>
      <w:r>
        <w:rPr>
          <w:noProof/>
        </w:rPr>
        <w:t xml:space="preserve"> надзорни орган у грађевинско</w:t>
      </w:r>
      <w:r>
        <w:rPr>
          <w:noProof/>
          <w:lang w:val="sr-Cyrl-RS"/>
        </w:rPr>
        <w:t>м</w:t>
      </w:r>
      <w:r>
        <w:rPr>
          <w:noProof/>
        </w:rPr>
        <w:t xml:space="preserve"> дневник</w:t>
      </w:r>
      <w:r>
        <w:rPr>
          <w:noProof/>
          <w:lang w:val="sr-Cyrl-RS"/>
        </w:rPr>
        <w:t>у</w:t>
      </w:r>
      <w:r w:rsidRPr="009C49D9">
        <w:rPr>
          <w:noProof/>
        </w:rPr>
        <w:t>.</w:t>
      </w:r>
    </w:p>
    <w:p w14:paraId="2F101BE4" w14:textId="77777777" w:rsidR="003859A5" w:rsidRPr="00B615CE" w:rsidRDefault="003859A5" w:rsidP="003859A5">
      <w:pPr>
        <w:jc w:val="both"/>
        <w:rPr>
          <w:noProof/>
          <w:lang w:val="sr-Cyrl-RS"/>
        </w:rPr>
      </w:pPr>
      <w:r>
        <w:rPr>
          <w:noProof/>
          <w:lang w:val="sr-Cyrl-CS"/>
        </w:rPr>
        <w:t xml:space="preserve">          Добављач се обавезује</w:t>
      </w:r>
      <w:r w:rsidRPr="009D25F7">
        <w:rPr>
          <w:bCs/>
          <w:noProof/>
          <w:lang w:val="sr-Cyrl-CS"/>
        </w:rPr>
        <w:t xml:space="preserve"> да </w:t>
      </w:r>
      <w:r>
        <w:rPr>
          <w:noProof/>
          <w:lang w:val="sr-Cyrl-RS"/>
        </w:rPr>
        <w:t>овлашћеном лицу за праћење техничке реализације из члана 11. овог уговора</w:t>
      </w:r>
      <w:r w:rsidRPr="009D25F7">
        <w:rPr>
          <w:noProof/>
          <w:lang w:val="sr-Cyrl-CS"/>
        </w:rPr>
        <w:t xml:space="preserve"> непосредно, путем поште или преко писарнице наручиоца, </w:t>
      </w:r>
      <w:r>
        <w:rPr>
          <w:noProof/>
          <w:lang w:val="sr-Cyrl-CS"/>
        </w:rPr>
        <w:t>доставља на контролу и оверу сву грађевинску документацију везану</w:t>
      </w:r>
      <w:r w:rsidRPr="009D25F7">
        <w:rPr>
          <w:noProof/>
          <w:lang w:val="sr-Cyrl-CS"/>
        </w:rPr>
        <w:t xml:space="preserve"> за извршење овог уговора </w:t>
      </w:r>
      <w:r w:rsidRPr="00976F62">
        <w:rPr>
          <w:i/>
          <w:noProof/>
          <w:lang w:val="sr-Cyrl-CS"/>
        </w:rPr>
        <w:t>(грађевински дневник, обрачунски лист грађевинске књиге и ситуацију и сл.)</w:t>
      </w:r>
      <w:r w:rsidRPr="009D25F7">
        <w:rPr>
          <w:noProof/>
          <w:lang w:val="sr-Cyrl-CS"/>
        </w:rPr>
        <w:t>.</w:t>
      </w:r>
    </w:p>
    <w:p w14:paraId="180AB852" w14:textId="77777777" w:rsidR="003859A5" w:rsidRDefault="003859A5" w:rsidP="003859A5">
      <w:pPr>
        <w:jc w:val="both"/>
        <w:rPr>
          <w:noProof/>
          <w:lang w:val="sr-Cyrl-CS"/>
        </w:rPr>
      </w:pPr>
      <w:r>
        <w:rPr>
          <w:noProof/>
          <w:lang w:val="sr-Cyrl-CS"/>
        </w:rPr>
        <w:t xml:space="preserve">          Добављач се обавезује</w:t>
      </w:r>
      <w:r w:rsidRPr="0001668A">
        <w:rPr>
          <w:noProof/>
          <w:lang w:val="sr-Cyrl-CS"/>
        </w:rPr>
        <w:t xml:space="preserve"> да након завршетка свих радова преда </w:t>
      </w:r>
      <w:r>
        <w:rPr>
          <w:noProof/>
          <w:lang w:val="sr-Cyrl-RS"/>
        </w:rPr>
        <w:t>овлашћеном лицу за праћење техничке реализације из члана 11. овог уговора</w:t>
      </w:r>
      <w:r w:rsidRPr="0001668A">
        <w:rPr>
          <w:noProof/>
          <w:lang w:val="sr-Cyrl-CS"/>
        </w:rPr>
        <w:t xml:space="preserve"> следеће:</w:t>
      </w:r>
    </w:p>
    <w:p w14:paraId="6E4DE7FF" w14:textId="77777777" w:rsidR="003859A5" w:rsidRPr="0001668A" w:rsidRDefault="003859A5" w:rsidP="003859A5">
      <w:pPr>
        <w:jc w:val="both"/>
        <w:rPr>
          <w:noProof/>
          <w:lang w:val="sr-Cyrl-CS"/>
        </w:rPr>
      </w:pPr>
    </w:p>
    <w:p w14:paraId="3DCA030B" w14:textId="77777777" w:rsidR="003859A5" w:rsidRDefault="003859A5" w:rsidP="003859A5">
      <w:pPr>
        <w:pStyle w:val="ListParagraph"/>
        <w:numPr>
          <w:ilvl w:val="0"/>
          <w:numId w:val="50"/>
        </w:numPr>
        <w:rPr>
          <w:i/>
          <w:lang w:val="sr-Cyrl-RS"/>
        </w:rPr>
      </w:pPr>
      <w:r w:rsidRPr="005E79AE">
        <w:rPr>
          <w:i/>
          <w:lang w:val="sr-Cyrl-CS"/>
        </w:rPr>
        <w:t xml:space="preserve">атест </w:t>
      </w:r>
      <w:r w:rsidRPr="005E79AE">
        <w:rPr>
          <w:i/>
          <w:color w:val="000000"/>
          <w:lang w:val="sr-Latn-RS" w:eastAsia="sr-Latn-RS"/>
        </w:rPr>
        <w:t>за санитарну исправност воде од овлашћене институције</w:t>
      </w:r>
      <w:r w:rsidRPr="000E2473">
        <w:rPr>
          <w:i/>
          <w:lang w:val="sr-Cyrl-RS"/>
        </w:rPr>
        <w:t>;</w:t>
      </w:r>
    </w:p>
    <w:p w14:paraId="09E39BEF" w14:textId="77777777" w:rsidR="003859A5" w:rsidRPr="005E79AE" w:rsidRDefault="003859A5" w:rsidP="003859A5">
      <w:pPr>
        <w:pStyle w:val="ListParagraph"/>
        <w:numPr>
          <w:ilvl w:val="0"/>
          <w:numId w:val="50"/>
        </w:numPr>
        <w:rPr>
          <w:i/>
          <w:lang w:val="sr-Cyrl-RS"/>
        </w:rPr>
      </w:pPr>
      <w:r w:rsidRPr="005E79AE">
        <w:rPr>
          <w:i/>
          <w:lang w:val="sr-Cyrl-RS"/>
        </w:rPr>
        <w:t>комплетну атестну документацију за уграђени материјал</w:t>
      </w:r>
      <w:r>
        <w:rPr>
          <w:i/>
          <w:lang w:val="sr-Cyrl-RS"/>
        </w:rPr>
        <w:t>.</w:t>
      </w:r>
    </w:p>
    <w:p w14:paraId="7BE1D89E" w14:textId="77777777" w:rsidR="003859A5" w:rsidRPr="000E2473" w:rsidRDefault="003859A5" w:rsidP="003859A5">
      <w:pPr>
        <w:pStyle w:val="ListParagraph"/>
        <w:ind w:left="900"/>
        <w:rPr>
          <w:i/>
          <w:lang w:val="sr-Cyrl-RS"/>
        </w:rPr>
      </w:pPr>
    </w:p>
    <w:p w14:paraId="22401977" w14:textId="77777777" w:rsidR="003859A5" w:rsidRPr="0001668A" w:rsidRDefault="003859A5" w:rsidP="003859A5">
      <w:pPr>
        <w:jc w:val="both"/>
        <w:rPr>
          <w:noProof/>
          <w:color w:val="000000"/>
          <w:lang w:val="sr-Cyrl-CS"/>
        </w:rPr>
      </w:pPr>
      <w:r w:rsidRPr="0001668A">
        <w:t> </w:t>
      </w:r>
      <w:r>
        <w:rPr>
          <w:lang w:val="sr-Cyrl-RS"/>
        </w:rPr>
        <w:t xml:space="preserve">        </w:t>
      </w:r>
      <w:proofErr w:type="gramStart"/>
      <w:r w:rsidRPr="0001668A">
        <w:t xml:space="preserve">По завршетку радова наручилац и </w:t>
      </w:r>
      <w:r>
        <w:rPr>
          <w:lang w:val="sr-Cyrl-RS"/>
        </w:rPr>
        <w:t>добављач</w:t>
      </w:r>
      <w:r w:rsidRPr="0001668A">
        <w:t xml:space="preserve"> су дужни да без одлагања приступе примопредаји и коначном обрачуну.</w:t>
      </w:r>
      <w:proofErr w:type="gramEnd"/>
      <w:r w:rsidRPr="0001668A">
        <w:t xml:space="preserve"> </w:t>
      </w:r>
      <w:proofErr w:type="gramStart"/>
      <w:r w:rsidRPr="0001668A">
        <w:t>Ако је наручилац почео да користи објекат пре примопредаје, сматра се</w:t>
      </w:r>
      <w:r w:rsidRPr="0001668A">
        <w:rPr>
          <w:noProof/>
          <w:color w:val="000000"/>
          <w:lang w:val="sr-Cyrl-CS"/>
        </w:rPr>
        <w:t xml:space="preserve"> да је примопредаја извршена даном почетка коришћења.</w:t>
      </w:r>
      <w:proofErr w:type="gramEnd"/>
    </w:p>
    <w:p w14:paraId="101DABA5" w14:textId="77777777" w:rsidR="003859A5" w:rsidRDefault="003859A5" w:rsidP="003859A5">
      <w:pPr>
        <w:jc w:val="both"/>
        <w:rPr>
          <w:noProof/>
          <w:color w:val="000000"/>
          <w:lang w:val="sr-Cyrl-CS"/>
        </w:rPr>
      </w:pPr>
    </w:p>
    <w:p w14:paraId="5D4EA25F" w14:textId="77777777" w:rsidR="003859A5" w:rsidRPr="0001668A" w:rsidRDefault="003859A5" w:rsidP="003859A5">
      <w:pPr>
        <w:jc w:val="both"/>
        <w:rPr>
          <w:noProof/>
          <w:lang w:val="sr-Cyrl-CS"/>
        </w:rPr>
      </w:pPr>
      <w:r>
        <w:rPr>
          <w:noProof/>
          <w:lang w:val="sr-Cyrl-CS"/>
        </w:rPr>
        <w:t xml:space="preserve">          </w:t>
      </w:r>
      <w:r w:rsidRPr="0001668A">
        <w:rPr>
          <w:noProof/>
          <w:lang w:val="sr-Cyrl-CS"/>
        </w:rPr>
        <w:t xml:space="preserve">Наручилац и </w:t>
      </w:r>
      <w:r>
        <w:rPr>
          <w:noProof/>
          <w:lang w:val="sr-Cyrl-CS"/>
        </w:rPr>
        <w:t>добављач</w:t>
      </w:r>
      <w:r w:rsidRPr="0001668A">
        <w:rPr>
          <w:noProof/>
          <w:lang w:val="sr-Cyrl-CS"/>
        </w:rPr>
        <w:t xml:space="preserve"> ће о примопредаји саставити Записник о примопре</w:t>
      </w:r>
      <w:r>
        <w:rPr>
          <w:noProof/>
          <w:lang w:val="sr-Cyrl-CS"/>
        </w:rPr>
        <w:t>даји изведених радова, те у исти</w:t>
      </w:r>
      <w:r w:rsidRPr="0001668A">
        <w:rPr>
          <w:noProof/>
          <w:lang w:val="sr-Cyrl-CS"/>
        </w:rPr>
        <w:t xml:space="preserve"> поред потребног унети и:</w:t>
      </w:r>
    </w:p>
    <w:p w14:paraId="2CB7F0A7" w14:textId="77777777" w:rsidR="003859A5" w:rsidRPr="0001668A" w:rsidRDefault="003859A5" w:rsidP="003859A5">
      <w:pPr>
        <w:ind w:firstLine="360"/>
        <w:jc w:val="both"/>
        <w:rPr>
          <w:noProof/>
          <w:lang w:val="sr-Cyrl-CS"/>
        </w:rPr>
      </w:pPr>
    </w:p>
    <w:p w14:paraId="2797FDDA" w14:textId="77777777" w:rsidR="003859A5" w:rsidRPr="0001668A" w:rsidRDefault="003859A5" w:rsidP="003859A5">
      <w:pPr>
        <w:jc w:val="both"/>
        <w:rPr>
          <w:noProof/>
          <w:color w:val="000000"/>
          <w:lang w:val="sr-Cyrl-CS"/>
        </w:rPr>
      </w:pPr>
      <w:r>
        <w:rPr>
          <w:noProof/>
          <w:color w:val="000000"/>
          <w:lang w:val="sr-Cyrl-CS"/>
        </w:rPr>
        <w:t xml:space="preserve">1) </w:t>
      </w:r>
      <w:r w:rsidRPr="0001668A">
        <w:rPr>
          <w:noProof/>
          <w:color w:val="000000"/>
          <w:lang w:val="sr-Cyrl-CS"/>
        </w:rPr>
        <w:t>да ли су радови изведени по уговору, прописима и правилима струке;</w:t>
      </w:r>
      <w:r w:rsidRPr="0001668A">
        <w:rPr>
          <w:noProof/>
          <w:color w:val="000000"/>
          <w:lang w:val="sr-Cyrl-CS"/>
        </w:rPr>
        <w:br/>
        <w:t>2) да ли квалитет изведених радова одговара уговореном квалитету, односно које радове извођач треба о свом трошку да доради, поправи или поново изведе и у ком року то треба да учини;</w:t>
      </w:r>
    </w:p>
    <w:p w14:paraId="0CF25D1B" w14:textId="77777777" w:rsidR="003859A5" w:rsidRDefault="003859A5" w:rsidP="003859A5">
      <w:pPr>
        <w:rPr>
          <w:noProof/>
          <w:color w:val="000000"/>
        </w:rPr>
      </w:pPr>
      <w:r w:rsidRPr="0001668A">
        <w:rPr>
          <w:noProof/>
          <w:color w:val="000000"/>
          <w:lang w:val="sr-Cyrl-CS"/>
        </w:rPr>
        <w:t xml:space="preserve">3) </w:t>
      </w:r>
      <w:r w:rsidRPr="0001668A">
        <w:rPr>
          <w:noProof/>
          <w:lang w:val="sr-Cyrl-CS"/>
        </w:rPr>
        <w:t xml:space="preserve">констатацију </w:t>
      </w:r>
      <w:r w:rsidRPr="0001668A">
        <w:rPr>
          <w:noProof/>
        </w:rPr>
        <w:t xml:space="preserve">да је </w:t>
      </w:r>
      <w:r w:rsidRPr="0001668A">
        <w:rPr>
          <w:noProof/>
          <w:lang w:val="sr-Cyrl-RS"/>
        </w:rPr>
        <w:t>понуђач</w:t>
      </w:r>
      <w:r w:rsidRPr="0001668A">
        <w:rPr>
          <w:noProof/>
        </w:rPr>
        <w:t xml:space="preserve"> предао </w:t>
      </w:r>
      <w:r w:rsidRPr="0001668A">
        <w:rPr>
          <w:noProof/>
          <w:lang w:val="sr-Cyrl-CS"/>
        </w:rPr>
        <w:t>гарантн</w:t>
      </w:r>
      <w:r w:rsidRPr="0001668A">
        <w:rPr>
          <w:noProof/>
        </w:rPr>
        <w:t>е</w:t>
      </w:r>
      <w:r w:rsidRPr="0001668A">
        <w:rPr>
          <w:noProof/>
          <w:lang w:val="sr-Cyrl-CS"/>
        </w:rPr>
        <w:t xml:space="preserve"> листов</w:t>
      </w:r>
      <w:r w:rsidRPr="0001668A">
        <w:rPr>
          <w:noProof/>
        </w:rPr>
        <w:t>е</w:t>
      </w:r>
      <w:r w:rsidRPr="0001668A">
        <w:rPr>
          <w:noProof/>
          <w:lang w:val="sr-Cyrl-CS"/>
        </w:rPr>
        <w:t xml:space="preserve"> и атест</w:t>
      </w:r>
      <w:r w:rsidRPr="0001668A">
        <w:rPr>
          <w:noProof/>
        </w:rPr>
        <w:t>е</w:t>
      </w:r>
      <w:r w:rsidRPr="0001668A">
        <w:rPr>
          <w:noProof/>
          <w:lang w:val="sr-Cyrl-CS"/>
        </w:rPr>
        <w:t xml:space="preserve"> у складу</w:t>
      </w:r>
      <w:r w:rsidRPr="0001668A">
        <w:rPr>
          <w:noProof/>
        </w:rPr>
        <w:t xml:space="preserve"> </w:t>
      </w:r>
      <w:r w:rsidRPr="0001668A">
        <w:rPr>
          <w:noProof/>
          <w:lang w:val="sr-Cyrl-CS"/>
        </w:rPr>
        <w:t>са узансом</w:t>
      </w:r>
      <w:r w:rsidRPr="0001668A">
        <w:rPr>
          <w:noProof/>
          <w:color w:val="000000"/>
          <w:lang w:val="sr-Cyrl-CS"/>
        </w:rPr>
        <w:t xml:space="preserve"> 87;</w:t>
      </w:r>
      <w:r w:rsidRPr="0001668A">
        <w:rPr>
          <w:noProof/>
          <w:color w:val="000000"/>
          <w:lang w:val="sr-Cyrl-CS"/>
        </w:rPr>
        <w:br/>
        <w:t>4) датум завршетка радова и датум извршења примопредаје.</w:t>
      </w:r>
    </w:p>
    <w:p w14:paraId="48EA7E2B" w14:textId="77777777" w:rsidR="003859A5" w:rsidRDefault="003859A5" w:rsidP="003859A5">
      <w:pPr>
        <w:rPr>
          <w:lang w:val="sr-Cyrl-RS"/>
        </w:rPr>
      </w:pPr>
    </w:p>
    <w:p w14:paraId="66F71BA6" w14:textId="77777777" w:rsidR="003859A5" w:rsidRDefault="003859A5" w:rsidP="003859A5">
      <w:pPr>
        <w:ind w:firstLine="360"/>
        <w:jc w:val="both"/>
        <w:rPr>
          <w:noProof/>
          <w:color w:val="000000"/>
          <w:lang w:val="sr-Cyrl-CS"/>
        </w:rPr>
      </w:pPr>
      <w:r>
        <w:rPr>
          <w:noProof/>
          <w:lang w:val="sr-Cyrl-RS"/>
        </w:rPr>
        <w:t xml:space="preserve">  Добављач даје </w:t>
      </w:r>
      <w:r>
        <w:rPr>
          <w:noProof/>
          <w:lang w:val="sr-Cyrl-CS"/>
        </w:rPr>
        <w:t xml:space="preserve"> </w:t>
      </w:r>
      <w:r>
        <w:rPr>
          <w:iCs/>
          <w:noProof/>
          <w:lang w:val="sr-Cyrl-CS"/>
        </w:rPr>
        <w:t>гарантни рок на предметне радове _____(</w:t>
      </w:r>
      <w:r>
        <w:rPr>
          <w:i/>
          <w:iCs/>
          <w:noProof/>
          <w:lang w:val="sr-Cyrl-CS"/>
        </w:rPr>
        <w:t>најкраће 2 године</w:t>
      </w:r>
      <w:r>
        <w:rPr>
          <w:b/>
          <w:iCs/>
          <w:noProof/>
          <w:lang w:val="sr-Cyrl-CS"/>
        </w:rPr>
        <w:t>)</w:t>
      </w:r>
      <w:r>
        <w:rPr>
          <w:iCs/>
          <w:noProof/>
          <w:lang w:val="sr-Cyrl-CS"/>
        </w:rPr>
        <w:t xml:space="preserve"> од дана</w:t>
      </w:r>
      <w:r>
        <w:rPr>
          <w:noProof/>
          <w:color w:val="000000"/>
          <w:lang w:val="sr-Cyrl-CS"/>
        </w:rPr>
        <w:t xml:space="preserve"> примопредаје објекта/</w:t>
      </w:r>
      <w:r w:rsidRPr="001E1FD2">
        <w:t xml:space="preserve"> </w:t>
      </w:r>
      <w:r w:rsidRPr="004B6B38">
        <w:t>Записника о примопредаји изведених радова или дела објекта на коме су изведени радови, а ако је коришћење објекта или дела објекта почело пре примопредаје - од почетка коришћења</w:t>
      </w:r>
      <w:r>
        <w:rPr>
          <w:noProof/>
          <w:color w:val="000000"/>
          <w:lang w:val="sr-Cyrl-CS"/>
        </w:rPr>
        <w:t>.</w:t>
      </w:r>
    </w:p>
    <w:p w14:paraId="30EC9BF4" w14:textId="77777777" w:rsidR="003859A5" w:rsidRDefault="003859A5" w:rsidP="003859A5">
      <w:pPr>
        <w:ind w:firstLine="360"/>
        <w:jc w:val="both"/>
        <w:rPr>
          <w:noProof/>
          <w:lang w:val="sr-Cyrl-CS"/>
        </w:rPr>
      </w:pPr>
      <w:r>
        <w:rPr>
          <w:noProof/>
          <w:lang w:val="sr-Cyrl-RS"/>
        </w:rPr>
        <w:t xml:space="preserve">  Добављач даје </w:t>
      </w:r>
      <w:r>
        <w:rPr>
          <w:noProof/>
          <w:lang w:val="sr-Cyrl-CS"/>
        </w:rPr>
        <w:t xml:space="preserve"> </w:t>
      </w:r>
      <w:r>
        <w:rPr>
          <w:iCs/>
          <w:noProof/>
          <w:lang w:val="sr-Cyrl-CS"/>
        </w:rPr>
        <w:t xml:space="preserve">гарантни рок </w:t>
      </w:r>
      <w:r>
        <w:rPr>
          <w:noProof/>
          <w:lang w:val="sr-Cyrl-CS"/>
        </w:rPr>
        <w:t>за уграђени материјал и опрему по препоруци произвођача, односно______.</w:t>
      </w:r>
    </w:p>
    <w:p w14:paraId="0027A1A8" w14:textId="77777777" w:rsidR="003859A5" w:rsidRDefault="003859A5" w:rsidP="003859A5">
      <w:pPr>
        <w:jc w:val="both"/>
        <w:rPr>
          <w:noProof/>
          <w:lang w:val="sr-Cyrl-CS"/>
        </w:rPr>
      </w:pPr>
    </w:p>
    <w:p w14:paraId="549A9BCC" w14:textId="77777777" w:rsidR="00095AF2" w:rsidRDefault="00095AF2" w:rsidP="003859A5">
      <w:pPr>
        <w:jc w:val="both"/>
        <w:rPr>
          <w:noProof/>
          <w:lang w:val="sr-Cyrl-CS"/>
        </w:rPr>
      </w:pPr>
    </w:p>
    <w:p w14:paraId="4A57C284" w14:textId="77777777" w:rsidR="00095AF2" w:rsidRDefault="00095AF2" w:rsidP="003859A5">
      <w:pPr>
        <w:jc w:val="both"/>
        <w:rPr>
          <w:noProof/>
          <w:lang w:val="sr-Cyrl-CS"/>
        </w:rPr>
      </w:pPr>
    </w:p>
    <w:p w14:paraId="0B715E7C" w14:textId="77777777" w:rsidR="003859A5" w:rsidRDefault="003859A5" w:rsidP="003859A5">
      <w:pPr>
        <w:tabs>
          <w:tab w:val="center" w:pos="4536"/>
          <w:tab w:val="left" w:pos="5644"/>
        </w:tabs>
        <w:jc w:val="center"/>
        <w:outlineLvl w:val="0"/>
        <w:rPr>
          <w:b/>
          <w:noProof/>
        </w:rPr>
      </w:pPr>
      <w:bookmarkStart w:id="60" w:name="_Toc512505759"/>
      <w:bookmarkStart w:id="61" w:name="_Toc529278275"/>
      <w:r>
        <w:rPr>
          <w:b/>
          <w:noProof/>
        </w:rPr>
        <w:lastRenderedPageBreak/>
        <w:t>Члан 4.</w:t>
      </w:r>
      <w:bookmarkEnd w:id="60"/>
      <w:bookmarkEnd w:id="61"/>
    </w:p>
    <w:p w14:paraId="17427439" w14:textId="77777777" w:rsidR="003859A5" w:rsidRDefault="003859A5" w:rsidP="003859A5">
      <w:pPr>
        <w:suppressAutoHyphens/>
        <w:ind w:firstLine="720"/>
        <w:jc w:val="both"/>
        <w:rPr>
          <w:noProof/>
          <w:color w:val="00000A"/>
          <w:lang w:val="sr-Cyrl-CS"/>
        </w:rPr>
      </w:pPr>
      <w:r>
        <w:rPr>
          <w:noProof/>
          <w:color w:val="00000A"/>
          <w:lang w:val="sr-Cyrl-CS"/>
        </w:rPr>
        <w:t>Добављач се обавезује да квалитет предметних радова одговара у свему према важећим техничким нормативима, стандардима и прописима Републике Србије, Европске уније и захтевима из конкурсне документације.</w:t>
      </w:r>
    </w:p>
    <w:p w14:paraId="6B7160E6" w14:textId="77777777" w:rsidR="003859A5" w:rsidRDefault="003859A5" w:rsidP="003859A5">
      <w:pPr>
        <w:ind w:firstLine="360"/>
        <w:jc w:val="both"/>
        <w:rPr>
          <w:noProof/>
          <w:lang w:val="sr-Cyrl-CS"/>
        </w:rPr>
      </w:pPr>
      <w:r>
        <w:rPr>
          <w:noProof/>
          <w:color w:val="00000A"/>
          <w:lang w:val="sr-Cyrl-CS"/>
        </w:rPr>
        <w:tab/>
      </w:r>
      <w:r>
        <w:rPr>
          <w:iCs/>
          <w:noProof/>
          <w:lang w:val="sr-Cyrl-CS"/>
        </w:rPr>
        <w:t>Добављач се обавезује</w:t>
      </w:r>
      <w:r w:rsidRPr="001A460C">
        <w:rPr>
          <w:noProof/>
          <w:lang w:val="sr-Cyrl-CS"/>
        </w:rPr>
        <w:t xml:space="preserve"> да у периоду важења гаранције </w:t>
      </w:r>
      <w:r>
        <w:rPr>
          <w:noProof/>
          <w:lang w:val="sr-Cyrl-CS"/>
        </w:rPr>
        <w:t xml:space="preserve">започне </w:t>
      </w:r>
      <w:r w:rsidRPr="001A460C">
        <w:rPr>
          <w:noProof/>
          <w:lang w:val="sr-Cyrl-CS"/>
        </w:rPr>
        <w:t>откл</w:t>
      </w:r>
      <w:r>
        <w:rPr>
          <w:noProof/>
          <w:lang w:val="sr-Cyrl-CS"/>
        </w:rPr>
        <w:t>ањање свих</w:t>
      </w:r>
      <w:r w:rsidRPr="001A460C">
        <w:rPr>
          <w:noProof/>
          <w:lang w:val="sr-Cyrl-CS"/>
        </w:rPr>
        <w:t xml:space="preserve"> недостатк</w:t>
      </w:r>
      <w:r>
        <w:rPr>
          <w:noProof/>
          <w:lang w:val="sr-Cyrl-CS"/>
        </w:rPr>
        <w:t>а</w:t>
      </w:r>
      <w:r w:rsidRPr="001A460C">
        <w:rPr>
          <w:noProof/>
          <w:lang w:val="sr-Cyrl-CS"/>
        </w:rPr>
        <w:t xml:space="preserve"> о свом трошку у вези са предметом овог уговора најкасније у року од 24 часа од дана пријема писане рекламације наручиоца, без обзира да ли је рекламација наручиоца уп</w:t>
      </w:r>
      <w:r>
        <w:rPr>
          <w:noProof/>
          <w:lang w:val="sr-Cyrl-CS"/>
        </w:rPr>
        <w:t>ућена радним или нерадним даном и исте заврши најкасније 7(седам) дана од пријема писане рекламације.</w:t>
      </w:r>
    </w:p>
    <w:p w14:paraId="32F2DD6C" w14:textId="77777777" w:rsidR="003859A5" w:rsidRDefault="003859A5" w:rsidP="003859A5">
      <w:pPr>
        <w:outlineLvl w:val="0"/>
        <w:rPr>
          <w:b/>
          <w:noProof/>
          <w:lang w:val="sr-Cyrl-RS"/>
        </w:rPr>
      </w:pPr>
    </w:p>
    <w:p w14:paraId="2A253E4B" w14:textId="77777777" w:rsidR="003859A5" w:rsidRDefault="003859A5" w:rsidP="003859A5">
      <w:pPr>
        <w:jc w:val="center"/>
        <w:outlineLvl w:val="0"/>
        <w:rPr>
          <w:b/>
          <w:noProof/>
          <w:lang w:val="sr-Cyrl-RS"/>
        </w:rPr>
      </w:pPr>
      <w:bookmarkStart w:id="62" w:name="_Toc512505760"/>
      <w:bookmarkStart w:id="63" w:name="_Toc529278276"/>
      <w:r>
        <w:rPr>
          <w:b/>
          <w:noProof/>
        </w:rPr>
        <w:t>Члан 5.</w:t>
      </w:r>
      <w:bookmarkEnd w:id="62"/>
      <w:bookmarkEnd w:id="63"/>
    </w:p>
    <w:p w14:paraId="71D396B7" w14:textId="77777777" w:rsidR="003859A5" w:rsidRDefault="003859A5" w:rsidP="003859A5">
      <w:pPr>
        <w:ind w:firstLine="708"/>
        <w:jc w:val="both"/>
        <w:rPr>
          <w:lang w:val="sr-Cyrl-RS"/>
        </w:rPr>
      </w:pPr>
      <w:r>
        <w:rPr>
          <w:noProof/>
          <w:lang w:val="sr-Cyrl-CS"/>
        </w:rPr>
        <w:t xml:space="preserve">Наручилац се обавезује да </w:t>
      </w:r>
      <w:r>
        <w:rPr>
          <w:noProof/>
          <w:lang w:val="sr-Cyrl-RS"/>
        </w:rPr>
        <w:t xml:space="preserve">ће </w:t>
      </w:r>
      <w:r>
        <w:rPr>
          <w:noProof/>
          <w:lang w:val="sr-Cyrl-CS"/>
        </w:rPr>
        <w:t>уговорену цену и</w:t>
      </w:r>
      <w:r>
        <w:rPr>
          <w:noProof/>
        </w:rPr>
        <w:t>спла</w:t>
      </w:r>
      <w:r>
        <w:rPr>
          <w:noProof/>
          <w:lang w:val="sr-Cyrl-RS"/>
        </w:rPr>
        <w:t>ћивати одложено у року од</w:t>
      </w:r>
      <w:r>
        <w:rPr>
          <w:noProof/>
          <w:lang w:val="sr-Cyrl-CS"/>
        </w:rPr>
        <w:t xml:space="preserve"> </w:t>
      </w:r>
      <w:r>
        <w:rPr>
          <w:noProof/>
          <w:lang w:val="sr-Cyrl-RS"/>
        </w:rPr>
        <w:t>30</w:t>
      </w:r>
      <w:r>
        <w:rPr>
          <w:noProof/>
          <w:lang w:val="sr-Cyrl-CS"/>
        </w:rPr>
        <w:t xml:space="preserve"> дана, </w:t>
      </w:r>
      <w:r>
        <w:rPr>
          <w:lang w:val="sr-Cyrl-RS"/>
        </w:rPr>
        <w:t xml:space="preserve">од дана </w:t>
      </w:r>
      <w:r>
        <w:rPr>
          <w:noProof/>
          <w:lang w:val="sr-Cyrl-RS"/>
        </w:rPr>
        <w:t xml:space="preserve">доставе исправног рачуна и </w:t>
      </w:r>
      <w:r>
        <w:rPr>
          <w:lang w:val="sr-Cyrl-RS"/>
        </w:rPr>
        <w:t xml:space="preserve">на основу оверене </w:t>
      </w:r>
      <w:r w:rsidRPr="004B6B38">
        <w:t>прив</w:t>
      </w:r>
      <w:r>
        <w:t>ремене или окончане ситуације и</w:t>
      </w:r>
      <w:r w:rsidRPr="004B6B38">
        <w:t xml:space="preserve"> потписаног Записника о примопредаји </w:t>
      </w:r>
      <w:r>
        <w:rPr>
          <w:noProof/>
          <w:lang w:val="sr-Cyrl-RS"/>
        </w:rPr>
        <w:t>изведених</w:t>
      </w:r>
      <w:r w:rsidRPr="004B6B38">
        <w:t xml:space="preserve"> радова између </w:t>
      </w:r>
      <w:r>
        <w:rPr>
          <w:lang w:val="sr-Cyrl-RS"/>
        </w:rPr>
        <w:t>добављача</w:t>
      </w:r>
      <w:r w:rsidRPr="004B6B38">
        <w:t xml:space="preserve"> и наручиоца</w:t>
      </w:r>
      <w:r>
        <w:t xml:space="preserve"> </w:t>
      </w:r>
      <w:r w:rsidRPr="00AC466F">
        <w:t xml:space="preserve">(привремене ситуације морају бити достављене до 5. </w:t>
      </w:r>
      <w:proofErr w:type="gramStart"/>
      <w:r w:rsidRPr="00AC466F">
        <w:t>у</w:t>
      </w:r>
      <w:proofErr w:type="gramEnd"/>
      <w:r w:rsidRPr="00AC466F">
        <w:t xml:space="preserve"> текућем</w:t>
      </w:r>
      <w:r w:rsidRPr="00AC466F">
        <w:rPr>
          <w:lang w:val="sr-Cyrl-RS"/>
        </w:rPr>
        <w:t>,</w:t>
      </w:r>
      <w:r w:rsidRPr="00AC466F">
        <w:t xml:space="preserve"> а за претходни месец, окончана ситуација се издаје након завршетка комплетних радова)</w:t>
      </w:r>
      <w:r w:rsidRPr="00AC466F">
        <w:rPr>
          <w:lang w:val="sr-Cyrl-RS"/>
        </w:rPr>
        <w:t xml:space="preserve"> у</w:t>
      </w:r>
      <w:r w:rsidRPr="00AC466F">
        <w:t xml:space="preserve">з </w:t>
      </w:r>
      <w:r w:rsidRPr="00AC466F">
        <w:rPr>
          <w:lang w:val="sr-Cyrl-RS"/>
        </w:rPr>
        <w:t xml:space="preserve">које </w:t>
      </w:r>
      <w:r w:rsidRPr="00AC466F">
        <w:t>достав</w:t>
      </w:r>
      <w:r w:rsidRPr="00AC466F">
        <w:rPr>
          <w:lang w:val="sr-Cyrl-RS"/>
        </w:rPr>
        <w:t>ља и</w:t>
      </w:r>
      <w:r w:rsidRPr="00AC466F">
        <w:t xml:space="preserve"> потписану потврду о исправном извршењу радова, издат</w:t>
      </w:r>
      <w:r w:rsidRPr="00AC466F">
        <w:rPr>
          <w:lang w:val="sr-Cyrl-RS"/>
        </w:rPr>
        <w:t>у</w:t>
      </w:r>
      <w:r w:rsidRPr="00AC466F">
        <w:t xml:space="preserve"> од стра</w:t>
      </w:r>
      <w:r>
        <w:t xml:space="preserve">не </w:t>
      </w:r>
      <w:r>
        <w:rPr>
          <w:noProof/>
          <w:lang w:val="sr-Cyrl-RS"/>
        </w:rPr>
        <w:t>овлашћеног лица за техничку реализацију из члана 11. овог уговора</w:t>
      </w:r>
      <w:r>
        <w:rPr>
          <w:lang w:val="sr-Cyrl-RS"/>
        </w:rPr>
        <w:t xml:space="preserve">, </w:t>
      </w:r>
      <w:r>
        <w:t xml:space="preserve">којом се верификује квалитет </w:t>
      </w:r>
      <w:r>
        <w:rPr>
          <w:lang w:val="sr-Cyrl-RS"/>
        </w:rPr>
        <w:t xml:space="preserve">и квантитет </w:t>
      </w:r>
      <w:r>
        <w:t>извршења</w:t>
      </w:r>
      <w:r>
        <w:rPr>
          <w:lang w:val="sr-Cyrl-RS"/>
        </w:rPr>
        <w:t xml:space="preserve"> предметних радова.</w:t>
      </w:r>
    </w:p>
    <w:p w14:paraId="5D49D1A8" w14:textId="77777777" w:rsidR="003859A5" w:rsidRDefault="003859A5" w:rsidP="003859A5">
      <w:pPr>
        <w:ind w:firstLine="708"/>
        <w:jc w:val="both"/>
        <w:rPr>
          <w:iCs/>
          <w:lang w:val="sr-Cyrl-RS"/>
        </w:rPr>
      </w:pPr>
      <w:proofErr w:type="gramStart"/>
      <w:r>
        <w:t xml:space="preserve">Рачун за извршене </w:t>
      </w:r>
      <w:r>
        <w:rPr>
          <w:lang w:val="sr-Cyrl-RS"/>
        </w:rPr>
        <w:t xml:space="preserve">предметне </w:t>
      </w:r>
      <w:r>
        <w:t>радов</w:t>
      </w:r>
      <w:r>
        <w:rPr>
          <w:lang w:val="sr-Cyrl-RS"/>
        </w:rPr>
        <w:t xml:space="preserve">е </w:t>
      </w:r>
      <w:r>
        <w:t xml:space="preserve">испоставља </w:t>
      </w:r>
      <w:r>
        <w:rPr>
          <w:lang w:val="sr-Cyrl-RS"/>
        </w:rPr>
        <w:t xml:space="preserve">се </w:t>
      </w:r>
      <w:r>
        <w:t>на</w:t>
      </w:r>
      <w:r>
        <w:rPr>
          <w:lang w:val="sr-Cyrl-RS"/>
        </w:rPr>
        <w:t xml:space="preserve"> основу потписаног </w:t>
      </w:r>
      <w:r>
        <w:rPr>
          <w:iCs/>
        </w:rPr>
        <w:t>документа-</w:t>
      </w:r>
      <w:r w:rsidRPr="004B6B38">
        <w:t xml:space="preserve">привремене или окончане ситуације и потписаног Записника о примопредаји </w:t>
      </w:r>
      <w:r>
        <w:rPr>
          <w:noProof/>
          <w:lang w:val="sr-Cyrl-RS"/>
        </w:rPr>
        <w:t>изведених</w:t>
      </w:r>
      <w:r w:rsidRPr="004B6B38">
        <w:t xml:space="preserve"> радова</w:t>
      </w:r>
      <w:r>
        <w:rPr>
          <w:lang w:val="sr-Cyrl-RS"/>
        </w:rPr>
        <w:t xml:space="preserve">, </w:t>
      </w:r>
      <w:r>
        <w:rPr>
          <w:iCs/>
        </w:rPr>
        <w:t xml:space="preserve">од стране овлашћеног лица </w:t>
      </w:r>
      <w:r>
        <w:rPr>
          <w:bCs/>
          <w:noProof/>
        </w:rPr>
        <w:t>за техничк</w:t>
      </w:r>
      <w:r>
        <w:rPr>
          <w:bCs/>
          <w:noProof/>
          <w:lang w:val="sr-Cyrl-RS"/>
        </w:rPr>
        <w:t xml:space="preserve">у </w:t>
      </w:r>
      <w:r>
        <w:rPr>
          <w:bCs/>
          <w:noProof/>
        </w:rPr>
        <w:t>реализациј</w:t>
      </w:r>
      <w:r>
        <w:rPr>
          <w:bCs/>
          <w:noProof/>
          <w:lang w:val="sr-Cyrl-RS"/>
        </w:rPr>
        <w:t>у из члана 11.</w:t>
      </w:r>
      <w:proofErr w:type="gramEnd"/>
      <w:r>
        <w:rPr>
          <w:bCs/>
          <w:noProof/>
          <w:lang w:val="sr-Cyrl-RS"/>
        </w:rPr>
        <w:t xml:space="preserve">  овог </w:t>
      </w:r>
      <w:r>
        <w:rPr>
          <w:iCs/>
          <w:lang w:val="sr-Cyrl-RS"/>
        </w:rPr>
        <w:t>уговора,</w:t>
      </w:r>
      <w:r>
        <w:rPr>
          <w:iCs/>
        </w:rPr>
        <w:t xml:space="preserve"> којим се верификује квалитет извршених </w:t>
      </w:r>
      <w:r>
        <w:rPr>
          <w:iCs/>
          <w:lang w:val="sr-Cyrl-RS"/>
        </w:rPr>
        <w:t>радова</w:t>
      </w:r>
      <w:r>
        <w:rPr>
          <w:iCs/>
        </w:rPr>
        <w:t>.</w:t>
      </w:r>
    </w:p>
    <w:p w14:paraId="73FCF883" w14:textId="77777777" w:rsidR="003859A5" w:rsidRDefault="003859A5" w:rsidP="003859A5">
      <w:pPr>
        <w:ind w:firstLine="708"/>
        <w:jc w:val="both"/>
        <w:rPr>
          <w:lang w:val="sr-Cyrl-RS"/>
        </w:rPr>
      </w:pPr>
      <w:r>
        <w:rPr>
          <w:lang w:val="sr-Cyrl-RS"/>
        </w:rPr>
        <w:t xml:space="preserve">Добављач се обавезује да </w:t>
      </w:r>
      <w:r>
        <w:rPr>
          <w:noProof/>
          <w:lang w:val="sr-Cyrl-CS"/>
        </w:rPr>
        <w:t xml:space="preserve">рачун </w:t>
      </w:r>
      <w:r>
        <w:rPr>
          <w:noProof/>
        </w:rPr>
        <w:t xml:space="preserve">о </w:t>
      </w:r>
      <w:r>
        <w:rPr>
          <w:noProof/>
          <w:lang w:val="sr-Cyrl-RS"/>
        </w:rPr>
        <w:t>извршеним радовима</w:t>
      </w:r>
      <w:r>
        <w:rPr>
          <w:noProof/>
          <w:lang w:val="sr-Cyrl-CS"/>
        </w:rPr>
        <w:t xml:space="preserve"> достави преко писарнице наручиоца, адресирано на седиште наручиоца.</w:t>
      </w:r>
      <w:r>
        <w:rPr>
          <w:lang w:val="sr-Cyrl-CS"/>
        </w:rPr>
        <w:t xml:space="preserve"> </w:t>
      </w:r>
    </w:p>
    <w:p w14:paraId="4AD6BBAA" w14:textId="77777777" w:rsidR="003859A5" w:rsidRDefault="003859A5" w:rsidP="003859A5">
      <w:pPr>
        <w:framePr w:hSpace="180" w:wrap="around" w:vAnchor="text" w:hAnchor="margin" w:y="1"/>
        <w:ind w:firstLine="720"/>
        <w:jc w:val="both"/>
      </w:pPr>
      <w:proofErr w:type="gramStart"/>
      <w:r>
        <w:t xml:space="preserve">Плаћање по овом уговору вршиће се из средстава обезбеђених од стране </w:t>
      </w:r>
      <w:r w:rsidRPr="00FF1701">
        <w:t>Покрајинског секретеријата за здравство, а на основу Уговора бр.</w:t>
      </w:r>
      <w:proofErr w:type="gramEnd"/>
      <w:r w:rsidRPr="00FF1701">
        <w:t xml:space="preserve"> </w:t>
      </w:r>
      <w:r w:rsidRPr="00FF1701">
        <w:rPr>
          <w:lang w:val="sr-Cyrl-RS"/>
        </w:rPr>
        <w:t>138-401-5459/2018 године.</w:t>
      </w:r>
    </w:p>
    <w:p w14:paraId="2AEA4F30" w14:textId="77777777" w:rsidR="003859A5" w:rsidRDefault="003859A5" w:rsidP="003859A5">
      <w:pPr>
        <w:rPr>
          <w:lang w:val="sr-Latn-RS"/>
        </w:rPr>
      </w:pPr>
    </w:p>
    <w:p w14:paraId="79ECA386" w14:textId="77777777" w:rsidR="003859A5" w:rsidRDefault="003859A5" w:rsidP="003859A5">
      <w:pPr>
        <w:jc w:val="center"/>
        <w:outlineLvl w:val="0"/>
        <w:rPr>
          <w:noProof/>
          <w:lang w:val="sr-Cyrl-CS"/>
        </w:rPr>
      </w:pPr>
      <w:bookmarkStart w:id="64" w:name="_Toc512505761"/>
      <w:bookmarkStart w:id="65" w:name="_Toc529278277"/>
      <w:r>
        <w:rPr>
          <w:b/>
          <w:noProof/>
          <w:lang w:val="en-US"/>
        </w:rPr>
        <w:t>Члан 6.</w:t>
      </w:r>
      <w:bookmarkEnd w:id="64"/>
      <w:bookmarkEnd w:id="65"/>
    </w:p>
    <w:p w14:paraId="064A49A3" w14:textId="77777777" w:rsidR="003859A5" w:rsidRDefault="003859A5" w:rsidP="003859A5">
      <w:pPr>
        <w:ind w:firstLine="720"/>
        <w:jc w:val="both"/>
        <w:rPr>
          <w:noProof/>
          <w:lang w:val="sr-Cyrl-RS"/>
        </w:rPr>
      </w:pPr>
      <w:r>
        <w:rPr>
          <w:noProof/>
        </w:rPr>
        <w:t xml:space="preserve">Уговорне стране констатују да </w:t>
      </w:r>
      <w:r>
        <w:rPr>
          <w:noProof/>
          <w:lang w:val="sr-Cyrl-RS"/>
        </w:rPr>
        <w:t>ће добављач у року од 10 дана, од дана потписивања овог уговора</w:t>
      </w:r>
      <w:r>
        <w:rPr>
          <w:noProof/>
        </w:rPr>
        <w:t xml:space="preserve"> достави</w:t>
      </w:r>
      <w:r>
        <w:rPr>
          <w:noProof/>
          <w:lang w:val="sr-Cyrl-RS"/>
        </w:rPr>
        <w:t>ти</w:t>
      </w:r>
      <w:r>
        <w:rPr>
          <w:noProof/>
        </w:rPr>
        <w:t xml:space="preserve"> наручиоцу следећа средства обезбеђења са овлашћењима за наплату:</w:t>
      </w:r>
    </w:p>
    <w:p w14:paraId="6AF7B2BA" w14:textId="77777777" w:rsidR="003859A5" w:rsidRPr="00191FBA" w:rsidRDefault="003859A5" w:rsidP="003859A5">
      <w:pPr>
        <w:pStyle w:val="ListParagraph"/>
        <w:numPr>
          <w:ilvl w:val="0"/>
          <w:numId w:val="47"/>
        </w:numPr>
        <w:jc w:val="both"/>
        <w:rPr>
          <w:lang w:val="sr-Cyrl-CS"/>
        </w:rPr>
      </w:pPr>
      <w:r>
        <w:rPr>
          <w:b/>
          <w:lang w:val="sr-Cyrl-CS"/>
        </w:rPr>
        <w:t>банкарску гаранцију за добро извршење посла</w:t>
      </w:r>
      <w:r>
        <w:rPr>
          <w:lang w:val="sr-Cyrl-CS"/>
        </w:rPr>
        <w:t xml:space="preserve"> у</w:t>
      </w:r>
      <w:r>
        <w:rPr>
          <w:lang w:val="sr-Latn-CS"/>
        </w:rPr>
        <w:t xml:space="preserve"> </w:t>
      </w:r>
      <w:r>
        <w:rPr>
          <w:lang w:val="sr-Cyrl-CS"/>
        </w:rPr>
        <w:t>висини</w:t>
      </w:r>
      <w:r>
        <w:rPr>
          <w:lang w:val="sr-Latn-CS"/>
        </w:rPr>
        <w:t xml:space="preserve"> </w:t>
      </w:r>
      <w:r>
        <w:rPr>
          <w:lang w:val="sr-Cyrl-CS"/>
        </w:rPr>
        <w:t>10% од укупне вредности уговора без ПДВ-а са</w:t>
      </w:r>
      <w:r>
        <w:rPr>
          <w:lang w:val="sr-Latn-CS"/>
        </w:rPr>
        <w:t xml:space="preserve"> </w:t>
      </w:r>
      <w:r>
        <w:rPr>
          <w:lang w:val="sr-Cyrl-CS"/>
        </w:rPr>
        <w:t>роком</w:t>
      </w:r>
      <w:r>
        <w:rPr>
          <w:lang w:val="sr-Latn-CS"/>
        </w:rPr>
        <w:t xml:space="preserve"> </w:t>
      </w:r>
      <w:r>
        <w:rPr>
          <w:lang w:val="sr-Cyrl-CS"/>
        </w:rPr>
        <w:t>важења</w:t>
      </w:r>
      <w:r>
        <w:rPr>
          <w:lang w:val="sr-Latn-CS"/>
        </w:rPr>
        <w:t xml:space="preserve"> </w:t>
      </w:r>
      <w:r>
        <w:rPr>
          <w:lang w:val="sr-Cyrl-CS"/>
        </w:rPr>
        <w:t>најмање</w:t>
      </w:r>
      <w:r>
        <w:rPr>
          <w:lang w:val="sr-Latn-CS"/>
        </w:rPr>
        <w:t xml:space="preserve"> </w:t>
      </w:r>
      <w:r>
        <w:rPr>
          <w:lang w:val="sr-Cyrl-CS"/>
        </w:rPr>
        <w:t>30</w:t>
      </w:r>
      <w:r>
        <w:rPr>
          <w:lang w:val="sr-Latn-CS"/>
        </w:rPr>
        <w:t xml:space="preserve"> </w:t>
      </w:r>
      <w:r>
        <w:rPr>
          <w:lang w:val="sr-Cyrl-CS"/>
        </w:rPr>
        <w:t>дана</w:t>
      </w:r>
      <w:r>
        <w:rPr>
          <w:lang w:val="sr-Latn-CS"/>
        </w:rPr>
        <w:t xml:space="preserve"> </w:t>
      </w:r>
      <w:r>
        <w:rPr>
          <w:lang w:val="sr-Cyrl-CS"/>
        </w:rPr>
        <w:t>дужим</w:t>
      </w:r>
      <w:r>
        <w:rPr>
          <w:lang w:val="sr-Latn-CS"/>
        </w:rPr>
        <w:t xml:space="preserve"> </w:t>
      </w:r>
      <w:r>
        <w:rPr>
          <w:lang w:val="sr-Cyrl-CS"/>
        </w:rPr>
        <w:t>од</w:t>
      </w:r>
      <w:r>
        <w:rPr>
          <w:lang w:val="sr-Latn-CS"/>
        </w:rPr>
        <w:t xml:space="preserve"> </w:t>
      </w:r>
      <w:r>
        <w:rPr>
          <w:lang w:val="sr-Cyrl-CS"/>
        </w:rPr>
        <w:t>дана</w:t>
      </w:r>
      <w:r>
        <w:rPr>
          <w:lang w:val="sr-Latn-CS"/>
        </w:rPr>
        <w:t xml:space="preserve"> </w:t>
      </w:r>
      <w:r>
        <w:rPr>
          <w:lang w:val="sr-Cyrl-CS"/>
        </w:rPr>
        <w:t>до</w:t>
      </w:r>
      <w:r>
        <w:rPr>
          <w:lang w:val="sr-Latn-CS"/>
        </w:rPr>
        <w:t xml:space="preserve"> </w:t>
      </w:r>
      <w:r>
        <w:rPr>
          <w:lang w:val="sr-Cyrl-CS"/>
        </w:rPr>
        <w:t>којег</w:t>
      </w:r>
      <w:r>
        <w:rPr>
          <w:lang w:val="sr-Latn-CS"/>
        </w:rPr>
        <w:t xml:space="preserve"> </w:t>
      </w:r>
      <w:r>
        <w:rPr>
          <w:lang w:val="sr-Cyrl-CS"/>
        </w:rPr>
        <w:t>се</w:t>
      </w:r>
      <w:r>
        <w:rPr>
          <w:lang w:val="sr-Latn-CS"/>
        </w:rPr>
        <w:t xml:space="preserve"> </w:t>
      </w:r>
      <w:r>
        <w:rPr>
          <w:lang w:val="sr-Cyrl-CS"/>
        </w:rPr>
        <w:t>добављач</w:t>
      </w:r>
      <w:r>
        <w:rPr>
          <w:lang w:val="sr-Latn-CS"/>
        </w:rPr>
        <w:t xml:space="preserve"> </w:t>
      </w:r>
      <w:r>
        <w:rPr>
          <w:lang w:val="sr-Cyrl-CS"/>
        </w:rPr>
        <w:t>обавезао</w:t>
      </w:r>
      <w:r>
        <w:rPr>
          <w:lang w:val="sr-Latn-CS"/>
        </w:rPr>
        <w:t xml:space="preserve"> </w:t>
      </w:r>
      <w:r>
        <w:rPr>
          <w:lang w:val="sr-Cyrl-CS"/>
        </w:rPr>
        <w:t>да</w:t>
      </w:r>
      <w:r>
        <w:rPr>
          <w:lang w:val="sr-Latn-CS"/>
        </w:rPr>
        <w:t xml:space="preserve"> </w:t>
      </w:r>
      <w:r>
        <w:rPr>
          <w:lang w:val="sr-Cyrl-CS"/>
        </w:rPr>
        <w:t>ће</w:t>
      </w:r>
      <w:r>
        <w:rPr>
          <w:lang w:val="sr-Latn-CS"/>
        </w:rPr>
        <w:t xml:space="preserve"> </w:t>
      </w:r>
      <w:r>
        <w:rPr>
          <w:lang w:val="sr-Cyrl-CS"/>
        </w:rPr>
        <w:t>у целости испунити своју обавезу која</w:t>
      </w:r>
      <w:r>
        <w:rPr>
          <w:lang w:val="sr-Latn-CS"/>
        </w:rPr>
        <w:t xml:space="preserve"> </w:t>
      </w:r>
      <w:r>
        <w:rPr>
          <w:lang w:val="sr-Cyrl-CS"/>
        </w:rPr>
        <w:t>је</w:t>
      </w:r>
      <w:r>
        <w:rPr>
          <w:lang w:val="sr-Latn-CS"/>
        </w:rPr>
        <w:t xml:space="preserve"> </w:t>
      </w:r>
      <w:r>
        <w:rPr>
          <w:lang w:val="sr-Cyrl-CS"/>
        </w:rPr>
        <w:t>предмет</w:t>
      </w:r>
      <w:r>
        <w:rPr>
          <w:lang w:val="sr-Latn-CS"/>
        </w:rPr>
        <w:t xml:space="preserve"> </w:t>
      </w:r>
      <w:r>
        <w:rPr>
          <w:lang w:val="sr-Cyrl-CS"/>
        </w:rPr>
        <w:t>овог</w:t>
      </w:r>
      <w:r>
        <w:rPr>
          <w:lang w:val="sr-Latn-CS"/>
        </w:rPr>
        <w:t xml:space="preserve"> </w:t>
      </w:r>
      <w:r>
        <w:rPr>
          <w:lang w:val="sr-Cyrl-CS"/>
        </w:rPr>
        <w:t>поступка, која је наплатива у случају да добављач</w:t>
      </w:r>
      <w:r>
        <w:rPr>
          <w:lang w:val="sr-Latn-CS"/>
        </w:rPr>
        <w:t xml:space="preserve"> </w:t>
      </w:r>
      <w:r>
        <w:rPr>
          <w:lang w:val="sr-Cyrl-CS"/>
        </w:rPr>
        <w:t xml:space="preserve">извршава своје обавезе, али не на начин и у роковима </w:t>
      </w:r>
      <w:r w:rsidRPr="00191FBA">
        <w:rPr>
          <w:lang w:val="sr-Cyrl-CS"/>
        </w:rPr>
        <w:t>предвиђеним уговором.</w:t>
      </w:r>
    </w:p>
    <w:p w14:paraId="2F844AD3" w14:textId="3D1608D4" w:rsidR="003859A5" w:rsidRPr="00095AF2" w:rsidRDefault="003859A5" w:rsidP="003859A5">
      <w:pPr>
        <w:pStyle w:val="ListParagraph"/>
        <w:numPr>
          <w:ilvl w:val="0"/>
          <w:numId w:val="47"/>
        </w:numPr>
        <w:jc w:val="both"/>
        <w:rPr>
          <w:lang w:val="sr-Cyrl-CS"/>
        </w:rPr>
      </w:pPr>
      <w:r w:rsidRPr="00191FBA">
        <w:rPr>
          <w:lang w:val="sr-Cyrl-CS"/>
        </w:rPr>
        <w:t>Добављач је дужан да, по примопредаји окончане</w:t>
      </w:r>
      <w:r w:rsidRPr="00191FBA">
        <w:rPr>
          <w:noProof/>
          <w:lang w:val="sr-Cyrl-RS"/>
        </w:rPr>
        <w:t xml:space="preserve"> ситуације и</w:t>
      </w:r>
      <w:r w:rsidRPr="00970ED1">
        <w:rPr>
          <w:noProof/>
          <w:lang w:val="sr-Cyrl-RS"/>
        </w:rPr>
        <w:t xml:space="preserve"> потписаног З</w:t>
      </w:r>
      <w:r w:rsidRPr="00451D6C">
        <w:rPr>
          <w:noProof/>
        </w:rPr>
        <w:t>аписник</w:t>
      </w:r>
      <w:r w:rsidRPr="00970ED1">
        <w:rPr>
          <w:noProof/>
          <w:lang w:val="sr-Cyrl-RS"/>
        </w:rPr>
        <w:t>а</w:t>
      </w:r>
      <w:r w:rsidRPr="00451D6C">
        <w:rPr>
          <w:noProof/>
        </w:rPr>
        <w:t xml:space="preserve"> </w:t>
      </w:r>
      <w:r w:rsidRPr="00970ED1">
        <w:rPr>
          <w:noProof/>
          <w:lang w:val="sr-Cyrl-RS"/>
        </w:rPr>
        <w:t>о примоп</w:t>
      </w:r>
      <w:r>
        <w:rPr>
          <w:noProof/>
          <w:lang w:val="sr-Cyrl-RS"/>
        </w:rPr>
        <w:t>редаји изведених радова између,</w:t>
      </w:r>
      <w:r>
        <w:rPr>
          <w:noProof/>
          <w:lang w:val="sr-Latn-RS"/>
        </w:rPr>
        <w:t xml:space="preserve"> </w:t>
      </w:r>
      <w:r w:rsidRPr="00970ED1">
        <w:rPr>
          <w:lang w:val="sr-Cyrl-CS"/>
        </w:rPr>
        <w:t xml:space="preserve">достави </w:t>
      </w:r>
      <w:r>
        <w:rPr>
          <w:b/>
          <w:lang w:val="sr-Cyrl-CS"/>
        </w:rPr>
        <w:t>банкарску гаранцију за отклањање недостатака у гарантном року</w:t>
      </w:r>
      <w:r>
        <w:rPr>
          <w:lang w:val="sr-Cyrl-CS"/>
        </w:rPr>
        <w:t>, у</w:t>
      </w:r>
      <w:r>
        <w:rPr>
          <w:lang w:val="sr-Latn-CS"/>
        </w:rPr>
        <w:t xml:space="preserve"> </w:t>
      </w:r>
      <w:r>
        <w:rPr>
          <w:lang w:val="sr-Cyrl-CS"/>
        </w:rPr>
        <w:t>висини</w:t>
      </w:r>
      <w:r>
        <w:rPr>
          <w:lang w:val="sr-Latn-CS"/>
        </w:rPr>
        <w:t xml:space="preserve"> </w:t>
      </w:r>
      <w:r>
        <w:rPr>
          <w:lang w:val="sr-Cyrl-CS"/>
        </w:rPr>
        <w:t>10% од укупне вредности уговора без ПДВ-а са</w:t>
      </w:r>
      <w:r>
        <w:rPr>
          <w:lang w:val="sr-Latn-CS"/>
        </w:rPr>
        <w:t xml:space="preserve"> </w:t>
      </w:r>
      <w:r>
        <w:rPr>
          <w:lang w:val="sr-Cyrl-CS"/>
        </w:rPr>
        <w:t>роком</w:t>
      </w:r>
      <w:r>
        <w:rPr>
          <w:lang w:val="sr-Latn-CS"/>
        </w:rPr>
        <w:t xml:space="preserve"> </w:t>
      </w:r>
      <w:r>
        <w:rPr>
          <w:lang w:val="sr-Cyrl-CS"/>
        </w:rPr>
        <w:t>важења</w:t>
      </w:r>
      <w:r>
        <w:rPr>
          <w:lang w:val="sr-Latn-CS"/>
        </w:rPr>
        <w:t xml:space="preserve"> </w:t>
      </w:r>
      <w:r>
        <w:rPr>
          <w:lang w:val="sr-Cyrl-CS"/>
        </w:rPr>
        <w:t>најмање</w:t>
      </w:r>
      <w:r>
        <w:rPr>
          <w:lang w:val="sr-Latn-CS"/>
        </w:rPr>
        <w:t xml:space="preserve"> </w:t>
      </w:r>
      <w:r>
        <w:rPr>
          <w:lang w:val="sr-Cyrl-CS"/>
        </w:rPr>
        <w:t>30</w:t>
      </w:r>
      <w:r>
        <w:rPr>
          <w:lang w:val="sr-Latn-CS"/>
        </w:rPr>
        <w:t xml:space="preserve"> </w:t>
      </w:r>
      <w:r>
        <w:rPr>
          <w:lang w:val="sr-Cyrl-CS"/>
        </w:rPr>
        <w:t>дана</w:t>
      </w:r>
      <w:r>
        <w:rPr>
          <w:lang w:val="sr-Latn-CS"/>
        </w:rPr>
        <w:t xml:space="preserve"> </w:t>
      </w:r>
      <w:r>
        <w:rPr>
          <w:lang w:val="sr-Cyrl-CS"/>
        </w:rPr>
        <w:t>дужим</w:t>
      </w:r>
      <w:r>
        <w:rPr>
          <w:lang w:val="sr-Latn-CS"/>
        </w:rPr>
        <w:t xml:space="preserve"> </w:t>
      </w:r>
      <w:r>
        <w:rPr>
          <w:lang w:val="sr-Cyrl-CS"/>
        </w:rPr>
        <w:t>од</w:t>
      </w:r>
      <w:r>
        <w:rPr>
          <w:lang w:val="sr-Latn-CS"/>
        </w:rPr>
        <w:t xml:space="preserve"> </w:t>
      </w:r>
      <w:r>
        <w:rPr>
          <w:lang w:val="sr-Cyrl-CS"/>
        </w:rPr>
        <w:t>дана</w:t>
      </w:r>
      <w:r>
        <w:rPr>
          <w:lang w:val="sr-Latn-CS"/>
        </w:rPr>
        <w:t xml:space="preserve"> </w:t>
      </w:r>
      <w:r>
        <w:rPr>
          <w:lang w:val="sr-Cyrl-CS"/>
        </w:rPr>
        <w:t>до</w:t>
      </w:r>
      <w:r>
        <w:rPr>
          <w:lang w:val="sr-Latn-CS"/>
        </w:rPr>
        <w:t xml:space="preserve"> </w:t>
      </w:r>
      <w:r>
        <w:rPr>
          <w:lang w:val="sr-Cyrl-CS"/>
        </w:rPr>
        <w:t>којег</w:t>
      </w:r>
      <w:r>
        <w:rPr>
          <w:lang w:val="sr-Latn-CS"/>
        </w:rPr>
        <w:t xml:space="preserve"> </w:t>
      </w:r>
      <w:r>
        <w:rPr>
          <w:lang w:val="sr-Cyrl-CS"/>
        </w:rPr>
        <w:t>се</w:t>
      </w:r>
      <w:r>
        <w:rPr>
          <w:lang w:val="sr-Latn-CS"/>
        </w:rPr>
        <w:t xml:space="preserve"> </w:t>
      </w:r>
      <w:r>
        <w:rPr>
          <w:lang w:val="sr-Cyrl-CS"/>
        </w:rPr>
        <w:t>обавезао</w:t>
      </w:r>
      <w:r>
        <w:rPr>
          <w:lang w:val="sr-Latn-CS"/>
        </w:rPr>
        <w:t xml:space="preserve"> </w:t>
      </w:r>
      <w:r>
        <w:rPr>
          <w:lang w:val="sr-Cyrl-CS"/>
        </w:rPr>
        <w:t>да</w:t>
      </w:r>
      <w:r>
        <w:rPr>
          <w:lang w:val="sr-Latn-CS"/>
        </w:rPr>
        <w:t xml:space="preserve"> </w:t>
      </w:r>
      <w:r>
        <w:rPr>
          <w:lang w:val="sr-Cyrl-CS"/>
        </w:rPr>
        <w:t>ће</w:t>
      </w:r>
      <w:r>
        <w:rPr>
          <w:lang w:val="sr-Latn-CS"/>
        </w:rPr>
        <w:t xml:space="preserve"> </w:t>
      </w:r>
      <w:r>
        <w:rPr>
          <w:lang w:val="sr-Cyrl-CS"/>
        </w:rPr>
        <w:t>у целости испунити своју обавезу која</w:t>
      </w:r>
      <w:r>
        <w:rPr>
          <w:lang w:val="sr-Latn-CS"/>
        </w:rPr>
        <w:t xml:space="preserve"> </w:t>
      </w:r>
      <w:r>
        <w:rPr>
          <w:lang w:val="sr-Cyrl-CS"/>
        </w:rPr>
        <w:t>је</w:t>
      </w:r>
      <w:r>
        <w:rPr>
          <w:lang w:val="sr-Latn-CS"/>
        </w:rPr>
        <w:t xml:space="preserve"> </w:t>
      </w:r>
      <w:r>
        <w:rPr>
          <w:lang w:val="sr-Cyrl-CS"/>
        </w:rPr>
        <w:t>предмет</w:t>
      </w:r>
      <w:r>
        <w:rPr>
          <w:lang w:val="sr-Latn-CS"/>
        </w:rPr>
        <w:t xml:space="preserve"> </w:t>
      </w:r>
      <w:r>
        <w:rPr>
          <w:lang w:val="sr-Cyrl-CS"/>
        </w:rPr>
        <w:t>овог</w:t>
      </w:r>
      <w:r>
        <w:rPr>
          <w:lang w:val="sr-Latn-CS"/>
        </w:rPr>
        <w:t xml:space="preserve"> </w:t>
      </w:r>
      <w:r>
        <w:rPr>
          <w:lang w:val="sr-Cyrl-CS"/>
        </w:rPr>
        <w:t>поступка, која је наплатива у случајевима предвиђеним конкурсном документацијом, тј. у случају да не испуњава своје обавезе из уговора које се односе на отклањањ</w:t>
      </w:r>
      <w:r w:rsidR="00095AF2">
        <w:rPr>
          <w:lang w:val="sr-Cyrl-CS"/>
        </w:rPr>
        <w:t>е недостатака у гарантном року.</w:t>
      </w:r>
    </w:p>
    <w:p w14:paraId="01374358" w14:textId="77777777" w:rsidR="003859A5" w:rsidRDefault="003859A5" w:rsidP="003859A5">
      <w:pPr>
        <w:pStyle w:val="BodyTextIndent"/>
        <w:ind w:left="0" w:firstLine="0"/>
        <w:jc w:val="center"/>
        <w:outlineLvl w:val="0"/>
        <w:rPr>
          <w:noProof/>
          <w:color w:val="000000" w:themeColor="text1"/>
          <w:lang w:val="sr-Latn-RS"/>
        </w:rPr>
      </w:pPr>
      <w:bookmarkStart w:id="66" w:name="_Toc512505762"/>
      <w:bookmarkStart w:id="67" w:name="_Toc448141809"/>
      <w:bookmarkStart w:id="68" w:name="_Toc529278278"/>
      <w:r>
        <w:rPr>
          <w:noProof/>
          <w:color w:val="000000" w:themeColor="text1"/>
          <w:lang w:val="sr-Latn-RS"/>
        </w:rPr>
        <w:lastRenderedPageBreak/>
        <w:t xml:space="preserve">Члан </w:t>
      </w:r>
      <w:r>
        <w:rPr>
          <w:noProof/>
          <w:color w:val="000000" w:themeColor="text1"/>
          <w:lang w:val="sr-Cyrl-RS"/>
        </w:rPr>
        <w:t>7</w:t>
      </w:r>
      <w:r>
        <w:rPr>
          <w:noProof/>
          <w:color w:val="000000" w:themeColor="text1"/>
          <w:lang w:val="sr-Latn-RS"/>
        </w:rPr>
        <w:t>.</w:t>
      </w:r>
      <w:bookmarkEnd w:id="66"/>
      <w:bookmarkEnd w:id="67"/>
      <w:bookmarkEnd w:id="68"/>
    </w:p>
    <w:p w14:paraId="401F2D68" w14:textId="77777777" w:rsidR="003859A5" w:rsidRDefault="003859A5" w:rsidP="003859A5">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071DCF98" w14:textId="77777777" w:rsidR="003859A5" w:rsidRDefault="003859A5" w:rsidP="003859A5">
      <w:pPr>
        <w:ind w:firstLine="720"/>
        <w:jc w:val="both"/>
        <w:rPr>
          <w:noProof/>
        </w:rPr>
      </w:pPr>
      <w:r>
        <w:rPr>
          <w:noProof/>
        </w:rPr>
        <w:t>Сва обавештења која нису дата у писаном облику неће производити правно дејство.</w:t>
      </w:r>
    </w:p>
    <w:p w14:paraId="1DB1ACDF" w14:textId="77777777" w:rsidR="003859A5" w:rsidRDefault="003859A5" w:rsidP="003859A5">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свих оних </w:t>
      </w:r>
      <w:r>
        <w:rPr>
          <w:lang w:val="sr-Cyrl-RS"/>
        </w:rPr>
        <w:t xml:space="preserve"> догађаја који се нису могли предвидвети, </w:t>
      </w:r>
      <w:r>
        <w:t>избећи или отклонити</w:t>
      </w:r>
      <w:r>
        <w:rPr>
          <w:lang w:val="sr-Cyrl-RS"/>
        </w:rPr>
        <w:t>,</w:t>
      </w:r>
      <w:r>
        <w:rPr>
          <w:shd w:val="clear" w:color="auto" w:fill="FFFFFF"/>
          <w:lang w:val="sr-Cyrl-RS"/>
        </w:rPr>
        <w:t xml:space="preserve"> </w:t>
      </w:r>
      <w:r>
        <w:rPr>
          <w:shd w:val="clear" w:color="auto" w:fill="FFFFFF"/>
        </w:rPr>
        <w:t xml:space="preserve">у тренутку </w:t>
      </w:r>
      <w:r>
        <w:rPr>
          <w:shd w:val="clear" w:color="auto" w:fill="FFFFFF"/>
          <w:lang w:val="sr-Cyrl-RS"/>
        </w:rPr>
        <w:t>закључења</w:t>
      </w:r>
      <w:r>
        <w:rPr>
          <w:rStyle w:val="apple-converted-space"/>
          <w:shd w:val="clear" w:color="auto" w:fill="FFFFFF"/>
        </w:rPr>
        <w:t> </w:t>
      </w:r>
      <w:r>
        <w:rPr>
          <w:shd w:val="clear" w:color="auto" w:fill="FFFFFF"/>
          <w:lang w:val="sr-Cyrl-RS"/>
        </w:rPr>
        <w:t>У</w:t>
      </w:r>
      <w:r>
        <w:rPr>
          <w:shd w:val="clear" w:color="auto" w:fill="FFFFFF"/>
        </w:rPr>
        <w:t>говора</w:t>
      </w:r>
      <w:r>
        <w:rPr>
          <w:rStyle w:val="apple-converted-space"/>
          <w:shd w:val="clear" w:color="auto" w:fill="FFFFFF"/>
          <w:lang w:val="sr-Cyrl-RS"/>
        </w:rPr>
        <w:t xml:space="preserve">, </w:t>
      </w:r>
      <w:r>
        <w:rPr>
          <w:shd w:val="clear" w:color="auto" w:fill="FFFFFF"/>
        </w:rPr>
        <w:t xml:space="preserve">и на који уговорне стране објективно не могу и нису могле </w:t>
      </w:r>
      <w:r>
        <w:rPr>
          <w:shd w:val="clear" w:color="auto" w:fill="FFFFFF"/>
          <w:lang w:val="sr-Cyrl-RS"/>
        </w:rPr>
        <w:t xml:space="preserve">да утичу </w:t>
      </w:r>
      <w:r>
        <w:rPr>
          <w:shd w:val="clear" w:color="auto" w:fill="FFFFFF"/>
        </w:rPr>
        <w:t xml:space="preserve">(догађај мора бити за </w:t>
      </w:r>
      <w:r>
        <w:rPr>
          <w:shd w:val="clear" w:color="auto" w:fill="FFFFFF"/>
          <w:lang w:val="sr-Cyrl-RS"/>
        </w:rPr>
        <w:t>уговорне стране</w:t>
      </w:r>
      <w:r>
        <w:rPr>
          <w:shd w:val="clear" w:color="auto" w:fill="FFFFFF"/>
        </w:rPr>
        <w:t xml:space="preserve"> неочекиван, изванредан, непредвидив), нпр.</w:t>
      </w:r>
      <w:r>
        <w:rPr>
          <w:rStyle w:val="apple-converted-space"/>
          <w:shd w:val="clear" w:color="auto" w:fill="FFFFFF"/>
        </w:rPr>
        <w:t> </w:t>
      </w:r>
      <w:r>
        <w:rPr>
          <w:shd w:val="clear" w:color="auto" w:fill="FFFFFF"/>
        </w:rPr>
        <w:t>ратно</w:t>
      </w:r>
      <w:r>
        <w:rPr>
          <w:rStyle w:val="apple-converted-space"/>
          <w:shd w:val="clear" w:color="auto" w:fill="FFFFFF"/>
        </w:rPr>
        <w:t> </w:t>
      </w:r>
      <w:r>
        <w:rPr>
          <w:shd w:val="clear" w:color="auto" w:fill="FFFFFF"/>
        </w:rPr>
        <w:t>стање,</w:t>
      </w:r>
      <w:r>
        <w:rPr>
          <w:rStyle w:val="apple-converted-space"/>
          <w:shd w:val="clear" w:color="auto" w:fill="FFFFFF"/>
        </w:rPr>
        <w:t> </w:t>
      </w:r>
      <w:r>
        <w:rPr>
          <w:shd w:val="clear" w:color="auto" w:fill="FFFFFF"/>
        </w:rPr>
        <w:t>штрајк,</w:t>
      </w:r>
      <w:r>
        <w:rPr>
          <w:shd w:val="clear" w:color="auto" w:fill="FFFFFF"/>
          <w:lang w:val="sr-Cyrl-RS"/>
        </w:rPr>
        <w:t xml:space="preserve"> </w:t>
      </w:r>
      <w:r>
        <w:rPr>
          <w:shd w:val="clear" w:color="auto" w:fill="FFFFFF"/>
        </w:rPr>
        <w:t>елементарне непогоде</w:t>
      </w:r>
      <w:r>
        <w:rPr>
          <w:shd w:val="clear" w:color="auto" w:fill="FFFFFF"/>
          <w:lang w:val="sr-Cyrl-RS"/>
        </w:rPr>
        <w:t xml:space="preserve">, природне катастрофе, </w:t>
      </w:r>
      <w:r>
        <w:t>пожар, поплава, експлозија, транспортне несреће</w:t>
      </w:r>
      <w:r>
        <w:rPr>
          <w:lang w:val="sr-Cyrl-RS"/>
        </w:rPr>
        <w:t xml:space="preserve"> изазване природним катастрофама</w:t>
      </w:r>
      <w:r>
        <w:t>, одлуке органа власти</w:t>
      </w:r>
      <w:r>
        <w:rPr>
          <w:lang w:val="sr-Cyrl-RS"/>
        </w:rPr>
        <w:t xml:space="preserve">, </w:t>
      </w:r>
      <w:r>
        <w:t>забране увоза, извоза и други случајеви, који су законом утврђени као виша сила</w:t>
      </w:r>
      <w:r>
        <w:rPr>
          <w:lang w:val="sr-Cyrl-RS"/>
        </w:rPr>
        <w:t xml:space="preserve">, те се у предвиђеним случајевима </w:t>
      </w:r>
      <w:r>
        <w:rPr>
          <w:lang w:val="sr-Latn-RS"/>
        </w:rPr>
        <w:t xml:space="preserve"> </w:t>
      </w:r>
      <w:r>
        <w:rPr>
          <w:lang w:val="sr-Cyrl-RS"/>
        </w:rPr>
        <w:t xml:space="preserve">уговорне стране </w:t>
      </w:r>
      <w:r>
        <w:t>ослобођ</w:t>
      </w:r>
      <w:r>
        <w:rPr>
          <w:lang w:val="sr-Cyrl-RS"/>
        </w:rPr>
        <w:t>ају су</w:t>
      </w:r>
      <w:r>
        <w:t xml:space="preserve"> одговорности за штету</w:t>
      </w:r>
      <w:r>
        <w:rPr>
          <w:lang w:val="sr-Cyrl-RS"/>
        </w:rPr>
        <w:t>.</w:t>
      </w:r>
    </w:p>
    <w:p w14:paraId="4441B8C2" w14:textId="77777777" w:rsidR="003859A5" w:rsidRDefault="003859A5" w:rsidP="003859A5">
      <w:pPr>
        <w:ind w:firstLine="708"/>
        <w:jc w:val="both"/>
        <w:rPr>
          <w:rStyle w:val="Hyperlink"/>
        </w:rPr>
      </w:pPr>
      <w:r>
        <w:rPr>
          <w:lang w:val="sr-Cyrl-RS"/>
        </w:rPr>
        <w:t xml:space="preserve">Уколико наступе случајеви одређени као виша сила, односно оних случајева </w:t>
      </w:r>
      <w:r>
        <w:t>на које уговорне стране не могу утицати, а које чине испуњење уговора трајно или привремено немогућим</w:t>
      </w:r>
      <w:r>
        <w:rPr>
          <w:lang w:val="sr-Cyrl-RS"/>
        </w:rPr>
        <w:t>, наручилац може да обустави испуњење уговорних обавеза до момента отклањања догађаја који је наступио</w:t>
      </w:r>
      <w:r>
        <w:t xml:space="preserve"> или</w:t>
      </w:r>
      <w:r>
        <w:rPr>
          <w:rStyle w:val="apple-converted-space"/>
        </w:rPr>
        <w:t> </w:t>
      </w:r>
      <w:r>
        <w:rPr>
          <w:rStyle w:val="apple-converted-space"/>
          <w:lang w:val="sr-Cyrl-RS"/>
        </w:rPr>
        <w:t xml:space="preserve">да приступи </w:t>
      </w:r>
      <w:r>
        <w:t>раскид</w:t>
      </w:r>
      <w:r>
        <w:rPr>
          <w:lang w:val="sr-Cyrl-RS"/>
        </w:rPr>
        <w:t>у у</w:t>
      </w:r>
      <w:r>
        <w:t>говора</w:t>
      </w:r>
      <w:r>
        <w:rPr>
          <w:rStyle w:val="Hyperlink"/>
          <w:lang w:val="sr-Cyrl-RS"/>
        </w:rPr>
        <w:t xml:space="preserve">, </w:t>
      </w:r>
    </w:p>
    <w:p w14:paraId="2859CAD6" w14:textId="77777777" w:rsidR="003859A5" w:rsidRDefault="003859A5" w:rsidP="003859A5">
      <w:pPr>
        <w:ind w:firstLine="708"/>
        <w:jc w:val="both"/>
        <w:rPr>
          <w:lang w:val="sr-Latn-RS"/>
        </w:rPr>
      </w:pPr>
      <w:r>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17C73DD9" w14:textId="77777777" w:rsidR="003859A5" w:rsidRDefault="003859A5" w:rsidP="003859A5">
      <w:pPr>
        <w:ind w:firstLine="708"/>
        <w:jc w:val="both"/>
        <w:rPr>
          <w:lang w:val="sr-Latn-RS"/>
        </w:rPr>
      </w:pPr>
    </w:p>
    <w:p w14:paraId="519C79F5" w14:textId="77777777" w:rsidR="003859A5" w:rsidRDefault="003859A5" w:rsidP="003859A5">
      <w:pPr>
        <w:jc w:val="center"/>
        <w:outlineLvl w:val="0"/>
        <w:rPr>
          <w:b/>
          <w:noProof/>
          <w:color w:val="000000" w:themeColor="text1"/>
          <w:lang w:val="sr-Cyrl-RS"/>
        </w:rPr>
      </w:pPr>
      <w:bookmarkStart w:id="69" w:name="_Toc512505763"/>
      <w:bookmarkStart w:id="70" w:name="_Toc448141813"/>
      <w:bookmarkStart w:id="71" w:name="_Toc529278279"/>
      <w:r>
        <w:rPr>
          <w:b/>
          <w:noProof/>
          <w:color w:val="000000" w:themeColor="text1"/>
        </w:rPr>
        <w:t xml:space="preserve">Члан </w:t>
      </w:r>
      <w:r>
        <w:rPr>
          <w:b/>
          <w:noProof/>
          <w:color w:val="000000" w:themeColor="text1"/>
          <w:lang w:val="sr-Cyrl-RS"/>
        </w:rPr>
        <w:t>8</w:t>
      </w:r>
      <w:r>
        <w:rPr>
          <w:b/>
          <w:noProof/>
          <w:color w:val="000000" w:themeColor="text1"/>
        </w:rPr>
        <w:t>.</w:t>
      </w:r>
      <w:bookmarkEnd w:id="69"/>
      <w:bookmarkEnd w:id="70"/>
      <w:bookmarkEnd w:id="71"/>
    </w:p>
    <w:p w14:paraId="7AFF9AD2" w14:textId="77777777" w:rsidR="003859A5" w:rsidRDefault="003859A5" w:rsidP="003859A5">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3AE35CEE" w14:textId="77777777" w:rsidR="003859A5" w:rsidRDefault="003859A5" w:rsidP="003859A5">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3F70ECDB" w14:textId="77777777" w:rsidR="003859A5" w:rsidRDefault="003859A5" w:rsidP="003859A5">
      <w:pPr>
        <w:ind w:firstLine="720"/>
        <w:jc w:val="both"/>
      </w:pPr>
    </w:p>
    <w:p w14:paraId="6A3B5197" w14:textId="77777777" w:rsidR="003859A5" w:rsidRDefault="003859A5" w:rsidP="003859A5">
      <w:pPr>
        <w:ind w:firstLine="720"/>
        <w:jc w:val="both"/>
      </w:pPr>
      <w:r>
        <w:t>Наручилац ће дозволити измене уговора у следећим ситуацијама:</w:t>
      </w:r>
    </w:p>
    <w:p w14:paraId="00B60B5D" w14:textId="77777777" w:rsidR="003859A5" w:rsidRDefault="003859A5" w:rsidP="003859A5">
      <w:pPr>
        <w:ind w:firstLine="720"/>
        <w:jc w:val="both"/>
      </w:pPr>
    </w:p>
    <w:p w14:paraId="62DEABC6" w14:textId="77777777" w:rsidR="003859A5" w:rsidRDefault="003859A5" w:rsidP="003859A5">
      <w:pPr>
        <w:pStyle w:val="ListParagraph"/>
        <w:numPr>
          <w:ilvl w:val="0"/>
          <w:numId w:val="1"/>
        </w:numPr>
        <w:jc w:val="both"/>
      </w:pPr>
      <w:r>
        <w:t>Уколико се повећа обим предмета јавне набавке због непредвиђених околности;</w:t>
      </w:r>
    </w:p>
    <w:p w14:paraId="1370C597" w14:textId="77777777" w:rsidR="003859A5" w:rsidRDefault="003859A5" w:rsidP="003859A5">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858FE0E" w14:textId="77777777" w:rsidR="003859A5" w:rsidRDefault="003859A5" w:rsidP="003859A5">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391754E0" w14:textId="77777777" w:rsidR="003859A5" w:rsidRDefault="003859A5" w:rsidP="003859A5">
      <w:pPr>
        <w:pStyle w:val="ListParagraph"/>
        <w:numPr>
          <w:ilvl w:val="0"/>
          <w:numId w:val="1"/>
        </w:numPr>
        <w:jc w:val="both"/>
      </w:pPr>
      <w:r>
        <w:lastRenderedPageBreak/>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F1FDD88" w14:textId="77777777" w:rsidR="003859A5" w:rsidRDefault="003859A5" w:rsidP="003859A5">
      <w:pPr>
        <w:jc w:val="center"/>
        <w:outlineLvl w:val="0"/>
        <w:rPr>
          <w:b/>
          <w:noProof/>
          <w:color w:val="000000" w:themeColor="text1"/>
          <w:lang w:val="sr-Cyrl-RS"/>
        </w:rPr>
      </w:pPr>
    </w:p>
    <w:p w14:paraId="1482812D" w14:textId="77777777" w:rsidR="003859A5" w:rsidRDefault="003859A5" w:rsidP="003859A5">
      <w:pPr>
        <w:jc w:val="center"/>
        <w:outlineLvl w:val="0"/>
        <w:rPr>
          <w:b/>
          <w:noProof/>
          <w:color w:val="000000" w:themeColor="text1"/>
          <w:lang w:val="sr-Cyrl-RS"/>
        </w:rPr>
      </w:pPr>
      <w:bookmarkStart w:id="72" w:name="_Toc512505764"/>
      <w:bookmarkStart w:id="73" w:name="_Toc529278280"/>
      <w:r>
        <w:rPr>
          <w:b/>
          <w:noProof/>
          <w:color w:val="000000" w:themeColor="text1"/>
        </w:rPr>
        <w:t xml:space="preserve">Члан </w:t>
      </w:r>
      <w:r>
        <w:rPr>
          <w:b/>
          <w:noProof/>
          <w:color w:val="000000" w:themeColor="text1"/>
          <w:lang w:val="sr-Cyrl-RS"/>
        </w:rPr>
        <w:t>9</w:t>
      </w:r>
      <w:r>
        <w:rPr>
          <w:b/>
          <w:noProof/>
          <w:color w:val="000000" w:themeColor="text1"/>
        </w:rPr>
        <w:t>.</w:t>
      </w:r>
      <w:bookmarkEnd w:id="72"/>
      <w:bookmarkEnd w:id="73"/>
    </w:p>
    <w:p w14:paraId="6DA25BDC" w14:textId="77777777" w:rsidR="003859A5" w:rsidRDefault="003859A5" w:rsidP="003859A5">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08AAEFD3" w14:textId="77777777" w:rsidR="003859A5" w:rsidRDefault="003859A5" w:rsidP="003859A5">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14:paraId="20BF3085" w14:textId="77777777" w:rsidR="003859A5" w:rsidRDefault="003859A5" w:rsidP="003859A5">
      <w:pPr>
        <w:ind w:firstLine="720"/>
        <w:jc w:val="both"/>
        <w:rPr>
          <w:noProof/>
          <w:color w:val="000000" w:themeColor="text1"/>
          <w:lang w:val="sr-Cyrl-RS"/>
        </w:rPr>
      </w:pPr>
      <w:r>
        <w:rPr>
          <w:noProof/>
          <w:color w:val="000000" w:themeColor="text1"/>
        </w:rPr>
        <w:t xml:space="preserve">Уколико Извођач не поступи у складу са обавезама које је преузеo  закључењем овог уговора и писменим обавештењем,  наручилац </w:t>
      </w:r>
      <w:r>
        <w:rPr>
          <w:noProof/>
          <w:color w:val="000000" w:themeColor="text1"/>
          <w:lang w:val="sr-Cyrl-RS"/>
        </w:rPr>
        <w:t xml:space="preserve">ће поступити у складу са чланом 10. овог уговора. </w:t>
      </w:r>
    </w:p>
    <w:p w14:paraId="61B52100" w14:textId="77777777" w:rsidR="003859A5" w:rsidRDefault="003859A5" w:rsidP="003859A5">
      <w:pPr>
        <w:ind w:firstLine="708"/>
        <w:jc w:val="both"/>
        <w:rPr>
          <w:szCs w:val="22"/>
        </w:rPr>
      </w:pPr>
      <w:proofErr w:type="gramStart"/>
      <w:r>
        <w:rPr>
          <w:szCs w:val="22"/>
        </w:rPr>
        <w:t>У случaју рaскидa уговорa, примењивaће се одредбе Зaконa о облигaционим односимa.</w:t>
      </w:r>
      <w:proofErr w:type="gramEnd"/>
    </w:p>
    <w:p w14:paraId="7CBFF029" w14:textId="77777777" w:rsidR="003859A5" w:rsidRDefault="003859A5" w:rsidP="003859A5">
      <w:pPr>
        <w:outlineLvl w:val="0"/>
        <w:rPr>
          <w:b/>
          <w:noProof/>
          <w:color w:val="000000" w:themeColor="text1"/>
          <w:lang w:val="sr-Latn-RS"/>
        </w:rPr>
      </w:pPr>
    </w:p>
    <w:p w14:paraId="6A6D5C10" w14:textId="77777777" w:rsidR="003859A5" w:rsidRDefault="003859A5" w:rsidP="003859A5">
      <w:pPr>
        <w:jc w:val="center"/>
        <w:outlineLvl w:val="0"/>
        <w:rPr>
          <w:b/>
          <w:noProof/>
          <w:color w:val="000000" w:themeColor="text1"/>
          <w:lang w:val="sr-Cyrl-RS"/>
        </w:rPr>
      </w:pPr>
      <w:bookmarkStart w:id="74" w:name="_Toc512505765"/>
      <w:bookmarkStart w:id="75" w:name="_Toc529278281"/>
      <w:r>
        <w:rPr>
          <w:b/>
          <w:noProof/>
          <w:color w:val="000000" w:themeColor="text1"/>
          <w:lang w:val="sr-Cyrl-RS"/>
        </w:rPr>
        <w:t>Члан 10.</w:t>
      </w:r>
      <w:bookmarkEnd w:id="74"/>
      <w:bookmarkEnd w:id="75"/>
    </w:p>
    <w:p w14:paraId="0071C5BB" w14:textId="77777777" w:rsidR="003859A5" w:rsidRDefault="003859A5" w:rsidP="003859A5">
      <w:pPr>
        <w:ind w:firstLine="708"/>
        <w:jc w:val="both"/>
      </w:pPr>
      <w:proofErr w:type="gramStart"/>
      <w:r>
        <w:t xml:space="preserve">Наручилац ће </w:t>
      </w:r>
      <w:r>
        <w:rPr>
          <w:lang w:val="sr-Cyrl-RS"/>
        </w:rPr>
        <w:t>добављачу</w:t>
      </w:r>
      <w:r>
        <w:t xml:space="preserve"> наплатити уговорну казну или средство обезбеђења из члана 6.</w:t>
      </w:r>
      <w:proofErr w:type="gramEnd"/>
      <w:r>
        <w:rPr>
          <w:lang w:val="sr-Cyrl-RS"/>
        </w:rPr>
        <w:t xml:space="preserve"> став 1. алинеја 2.</w:t>
      </w:r>
      <w:r>
        <w:t xml:space="preserve"> </w:t>
      </w:r>
      <w:proofErr w:type="gramStart"/>
      <w:r>
        <w:t>овог</w:t>
      </w:r>
      <w:proofErr w:type="gramEnd"/>
      <w:r>
        <w:t xml:space="preserve"> уговора, уколико задоцни или неиспуњава своје oбавезе из уговора.</w:t>
      </w:r>
    </w:p>
    <w:p w14:paraId="27BB4A56" w14:textId="77777777" w:rsidR="003859A5" w:rsidRDefault="003859A5" w:rsidP="003859A5">
      <w:pPr>
        <w:pStyle w:val="NoSpacing"/>
        <w:ind w:firstLine="708"/>
        <w:jc w:val="both"/>
        <w:rPr>
          <w:noProof/>
          <w:lang w:val="sr-Cyrl-RS"/>
        </w:rPr>
      </w:pPr>
      <w:r>
        <w:rPr>
          <w:noProof/>
        </w:rPr>
        <w:t xml:space="preserve">Уколико </w:t>
      </w:r>
      <w:r>
        <w:rPr>
          <w:lang w:val="sr-Cyrl-RS"/>
        </w:rPr>
        <w:t>добављач</w:t>
      </w:r>
      <w:r>
        <w:rPr>
          <w:noProof/>
        </w:rPr>
        <w:t xml:space="preserve"> не </w:t>
      </w:r>
      <w:r>
        <w:rPr>
          <w:noProof/>
          <w:lang w:val="sr-Cyrl-RS"/>
        </w:rPr>
        <w:t xml:space="preserve">изврши предметне радове </w:t>
      </w:r>
      <w:r>
        <w:rPr>
          <w:noProof/>
        </w:rPr>
        <w:t>у рок</w:t>
      </w:r>
      <w:r>
        <w:rPr>
          <w:noProof/>
          <w:lang w:val="sr-Cyrl-RS"/>
        </w:rPr>
        <w:t xml:space="preserve">у </w:t>
      </w:r>
      <w:r>
        <w:rPr>
          <w:noProof/>
        </w:rPr>
        <w:t>предвиђеним овим уговором,</w:t>
      </w:r>
      <w:r>
        <w:rPr>
          <w:noProof/>
          <w:lang w:val="sr-Cyrl-RS"/>
        </w:rPr>
        <w:t xml:space="preserve"> </w:t>
      </w:r>
      <w:r>
        <w:rPr>
          <w:noProof/>
        </w:rPr>
        <w:t>односно задоцни са испуњењем уговорне обавезе, наручилац има право да:</w:t>
      </w:r>
    </w:p>
    <w:p w14:paraId="571F8FF2" w14:textId="77777777" w:rsidR="003859A5" w:rsidRDefault="003859A5" w:rsidP="003859A5">
      <w:pPr>
        <w:pStyle w:val="NoSpacing"/>
        <w:numPr>
          <w:ilvl w:val="0"/>
          <w:numId w:val="48"/>
        </w:numPr>
        <w:jc w:val="both"/>
        <w:rPr>
          <w:noProof/>
        </w:rPr>
      </w:pPr>
      <w:r>
        <w:rPr>
          <w:noProof/>
        </w:rPr>
        <w:t xml:space="preserve">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w:t>
      </w:r>
      <w:r>
        <w:rPr>
          <w:lang w:val="sr-Cyrl-RS"/>
        </w:rPr>
        <w:t xml:space="preserve">добављача </w:t>
      </w:r>
      <w:r>
        <w:rPr>
          <w:noProof/>
        </w:rPr>
        <w:t>без одлагања обавестити.</w:t>
      </w:r>
    </w:p>
    <w:p w14:paraId="70E21FEC" w14:textId="77777777" w:rsidR="003859A5" w:rsidRDefault="003859A5" w:rsidP="003859A5">
      <w:pPr>
        <w:pStyle w:val="Normal1"/>
        <w:shd w:val="clear" w:color="auto" w:fill="FFFFFF"/>
        <w:spacing w:before="0" w:beforeAutospacing="0" w:after="0" w:afterAutospacing="0"/>
        <w:ind w:firstLine="706"/>
        <w:jc w:val="both"/>
        <w:rPr>
          <w:noProof/>
          <w:lang w:val="sr-Cyrl-RS"/>
        </w:rPr>
      </w:pPr>
      <w:r>
        <w:rPr>
          <w:noProof/>
        </w:rPr>
        <w:t>Уколико наступи случај из става</w:t>
      </w:r>
      <w:r>
        <w:rPr>
          <w:noProof/>
          <w:lang w:val="sr-Cyrl-RS"/>
        </w:rPr>
        <w:t xml:space="preserve"> 2. овог члана а </w:t>
      </w:r>
      <w:r>
        <w:rPr>
          <w:lang w:val="sr-Cyrl-RS"/>
        </w:rPr>
        <w:t xml:space="preserve">добављач </w:t>
      </w:r>
      <w:r>
        <w:rPr>
          <w:noProof/>
          <w:lang w:val="sr-Cyrl-RS"/>
        </w:rPr>
        <w:t>изврши радове и</w:t>
      </w:r>
      <w:r>
        <w:rPr>
          <w:noProof/>
        </w:rPr>
        <w:t xml:space="preserve"> наручилац</w:t>
      </w:r>
      <w:r>
        <w:rPr>
          <w:noProof/>
          <w:lang w:val="sr-Cyrl-RS"/>
        </w:rPr>
        <w:t xml:space="preserve"> прими испуњење уговорне обавезе, он</w:t>
      </w:r>
      <w:r>
        <w:rPr>
          <w:noProof/>
        </w:rPr>
        <w:t xml:space="preserve"> ће без одлагања обавестити </w:t>
      </w:r>
      <w:r>
        <w:rPr>
          <w:lang w:val="sr-Cyrl-RS"/>
        </w:rPr>
        <w:t>добављача</w:t>
      </w:r>
      <w:r>
        <w:rPr>
          <w:noProof/>
        </w:rPr>
        <w:t xml:space="preserve"> да задржава своје право на уговорну казну из став</w:t>
      </w:r>
      <w:r>
        <w:rPr>
          <w:noProof/>
          <w:lang w:val="sr-Cyrl-RS"/>
        </w:rPr>
        <w:t>а</w:t>
      </w:r>
      <w:r>
        <w:rPr>
          <w:noProof/>
        </w:rPr>
        <w:t xml:space="preserve"> 2. овог </w:t>
      </w:r>
      <w:r>
        <w:rPr>
          <w:noProof/>
          <w:lang w:val="sr-Cyrl-RS"/>
        </w:rPr>
        <w:t>члана.</w:t>
      </w:r>
    </w:p>
    <w:p w14:paraId="2DEFA3A3" w14:textId="77777777" w:rsidR="003859A5" w:rsidRDefault="003859A5" w:rsidP="003859A5">
      <w:pPr>
        <w:pStyle w:val="NoSpacing"/>
        <w:ind w:firstLine="708"/>
        <w:jc w:val="both"/>
        <w:rPr>
          <w:noProof/>
          <w:lang w:val="sr-Cyrl-RS"/>
        </w:rPr>
      </w:pPr>
      <w:r>
        <w:rPr>
          <w:noProof/>
        </w:rPr>
        <w:t xml:space="preserve">Уколико </w:t>
      </w:r>
      <w:r>
        <w:rPr>
          <w:lang w:val="sr-Cyrl-RS"/>
        </w:rPr>
        <w:t>добављачу</w:t>
      </w:r>
      <w:r>
        <w:rPr>
          <w:noProof/>
        </w:rPr>
        <w:t xml:space="preserve"> не </w:t>
      </w:r>
      <w:r>
        <w:rPr>
          <w:noProof/>
          <w:lang w:val="sr-Cyrl-RS"/>
        </w:rPr>
        <w:t xml:space="preserve">изврши предметне радове </w:t>
      </w:r>
      <w:r>
        <w:rPr>
          <w:noProof/>
        </w:rPr>
        <w:t>у</w:t>
      </w:r>
      <w:r>
        <w:rPr>
          <w:noProof/>
          <w:lang w:val="sr-Cyrl-RS"/>
        </w:rPr>
        <w:t xml:space="preserve"> предвиђеном</w:t>
      </w:r>
      <w:r>
        <w:rPr>
          <w:noProof/>
        </w:rPr>
        <w:t xml:space="preserve"> рок</w:t>
      </w:r>
      <w:r>
        <w:rPr>
          <w:noProof/>
          <w:lang w:val="sr-Cyrl-RS"/>
        </w:rPr>
        <w:t>у</w:t>
      </w:r>
      <w:r>
        <w:rPr>
          <w:noProof/>
        </w:rPr>
        <w:t>, наручилац има право да:</w:t>
      </w:r>
    </w:p>
    <w:p w14:paraId="5D656447" w14:textId="77777777" w:rsidR="003859A5" w:rsidRDefault="003859A5" w:rsidP="003859A5">
      <w:pPr>
        <w:pStyle w:val="NoSpacing"/>
        <w:numPr>
          <w:ilvl w:val="0"/>
          <w:numId w:val="49"/>
        </w:numPr>
        <w:jc w:val="both"/>
        <w:rPr>
          <w:noProof/>
        </w:rPr>
      </w:pPr>
      <w:r>
        <w:rPr>
          <w:noProof/>
        </w:rPr>
        <w:t>да једнострано раскине овај уговор и да наплати средств</w:t>
      </w:r>
      <w:r>
        <w:rPr>
          <w:noProof/>
          <w:lang w:val="sr-Cyrl-RS"/>
        </w:rPr>
        <w:t>о</w:t>
      </w:r>
      <w:r>
        <w:rPr>
          <w:noProof/>
        </w:rPr>
        <w:t xml:space="preserve"> обезбеђења из члана </w:t>
      </w:r>
      <w:r>
        <w:rPr>
          <w:noProof/>
          <w:lang w:val="sr-Cyrl-RS"/>
        </w:rPr>
        <w:t>6</w:t>
      </w:r>
      <w:r>
        <w:rPr>
          <w:noProof/>
        </w:rPr>
        <w:t xml:space="preserve">. </w:t>
      </w:r>
      <w:r>
        <w:rPr>
          <w:noProof/>
          <w:lang w:val="sr-Cyrl-RS"/>
        </w:rPr>
        <w:t xml:space="preserve">став 1. алинеја 2. </w:t>
      </w:r>
      <w:r>
        <w:rPr>
          <w:noProof/>
        </w:rPr>
        <w:t>овог уговора.</w:t>
      </w:r>
    </w:p>
    <w:p w14:paraId="15C4DD40" w14:textId="77777777" w:rsidR="003859A5" w:rsidRDefault="003859A5" w:rsidP="003859A5">
      <w:pPr>
        <w:pStyle w:val="NoSpacing"/>
        <w:ind w:firstLine="708"/>
        <w:jc w:val="both"/>
        <w:rPr>
          <w:noProof/>
        </w:rPr>
      </w:pPr>
      <w:proofErr w:type="gramStart"/>
      <w:r>
        <w:rPr>
          <w:noProof/>
        </w:rPr>
        <w:t xml:space="preserve">У случају наступања чињеница које могу утицати да </w:t>
      </w:r>
      <w:r>
        <w:rPr>
          <w:noProof/>
          <w:lang w:val="sr-Cyrl-RS"/>
        </w:rPr>
        <w:t>предметни радови не буду извршени</w:t>
      </w:r>
      <w:r>
        <w:rPr>
          <w:noProof/>
        </w:rPr>
        <w:t xml:space="preserve"> у ро</w:t>
      </w:r>
      <w:r>
        <w:rPr>
          <w:noProof/>
          <w:lang w:val="sr-Cyrl-RS"/>
        </w:rPr>
        <w:t>ку</w:t>
      </w:r>
      <w:r>
        <w:rPr>
          <w:noProof/>
        </w:rPr>
        <w:t xml:space="preserve"> из овог уговора, </w:t>
      </w:r>
      <w:r>
        <w:rPr>
          <w:lang w:val="sr-Cyrl-RS"/>
        </w:rPr>
        <w:t>добављач</w:t>
      </w:r>
      <w:r>
        <w:rPr>
          <w:noProof/>
        </w:rPr>
        <w:t xml:space="preserve"> је дужан да одмах по њиховом сазнању о истим писмено обавести наручиоца.</w:t>
      </w:r>
      <w:proofErr w:type="gramEnd"/>
    </w:p>
    <w:p w14:paraId="3C68917A" w14:textId="77777777" w:rsidR="003859A5" w:rsidRDefault="003859A5" w:rsidP="003859A5">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14:paraId="12A1DC20" w14:textId="77777777" w:rsidR="003859A5" w:rsidRDefault="003859A5" w:rsidP="003859A5">
      <w:pPr>
        <w:pStyle w:val="NoSpacing"/>
        <w:ind w:firstLine="708"/>
        <w:jc w:val="both"/>
        <w:rPr>
          <w:noProof/>
          <w:lang w:val="sr-Cyrl-RS"/>
        </w:rPr>
      </w:pPr>
      <w:proofErr w:type="gramStart"/>
      <w:r>
        <w:rPr>
          <w:noProof/>
        </w:rPr>
        <w:t xml:space="preserve">Наплатом уговорне казне </w:t>
      </w:r>
      <w:r>
        <w:t xml:space="preserve">и средства обезбеђења из </w:t>
      </w:r>
      <w:r>
        <w:rPr>
          <w:noProof/>
        </w:rPr>
        <w:t xml:space="preserve">члана </w:t>
      </w:r>
      <w:r>
        <w:rPr>
          <w:noProof/>
          <w:lang w:val="sr-Cyrl-RS"/>
        </w:rPr>
        <w:t>6</w:t>
      </w:r>
      <w:r>
        <w:rPr>
          <w:noProof/>
        </w:rPr>
        <w:t>.</w:t>
      </w:r>
      <w:proofErr w:type="gramEnd"/>
      <w:r>
        <w:rPr>
          <w:noProof/>
        </w:rPr>
        <w:t xml:space="preserve"> </w:t>
      </w:r>
      <w:r>
        <w:rPr>
          <w:noProof/>
          <w:lang w:val="sr-Cyrl-RS"/>
        </w:rPr>
        <w:t>став 1. алинеја 2.</w:t>
      </w:r>
      <w:r>
        <w:rPr>
          <w:noProof/>
        </w:rPr>
        <w:t>овог уговора</w:t>
      </w:r>
      <w:r>
        <w:t xml:space="preserve">, </w:t>
      </w:r>
      <w:r>
        <w:rPr>
          <w:noProof/>
        </w:rPr>
        <w:t xml:space="preserve"> не утиче и не умањује право наручиоца на накнаду стварно претрпљене штете</w:t>
      </w:r>
      <w:r>
        <w:rPr>
          <w:noProof/>
          <w:lang w:val="sr-Cyrl-RS"/>
        </w:rPr>
        <w:t>.</w:t>
      </w:r>
    </w:p>
    <w:p w14:paraId="66867331" w14:textId="77777777" w:rsidR="003859A5" w:rsidRDefault="003859A5" w:rsidP="003859A5">
      <w:pPr>
        <w:jc w:val="center"/>
        <w:outlineLvl w:val="0"/>
        <w:rPr>
          <w:b/>
          <w:noProof/>
          <w:color w:val="000000" w:themeColor="text1"/>
          <w:lang w:val="sr-Cyrl-RS"/>
        </w:rPr>
      </w:pPr>
    </w:p>
    <w:p w14:paraId="115D9159" w14:textId="77777777" w:rsidR="00095AF2" w:rsidRDefault="00095AF2" w:rsidP="003859A5">
      <w:pPr>
        <w:jc w:val="center"/>
        <w:outlineLvl w:val="0"/>
        <w:rPr>
          <w:b/>
          <w:noProof/>
          <w:color w:val="000000" w:themeColor="text1"/>
          <w:lang w:val="sr-Cyrl-RS"/>
        </w:rPr>
      </w:pPr>
    </w:p>
    <w:p w14:paraId="4D9DBF20" w14:textId="77777777" w:rsidR="00095AF2" w:rsidRPr="00095AF2" w:rsidRDefault="00095AF2" w:rsidP="003859A5">
      <w:pPr>
        <w:jc w:val="center"/>
        <w:outlineLvl w:val="0"/>
        <w:rPr>
          <w:b/>
          <w:noProof/>
          <w:color w:val="000000" w:themeColor="text1"/>
          <w:lang w:val="sr-Cyrl-RS"/>
        </w:rPr>
      </w:pPr>
    </w:p>
    <w:p w14:paraId="4EFE0826" w14:textId="77777777" w:rsidR="003859A5" w:rsidRDefault="003859A5" w:rsidP="003859A5">
      <w:pPr>
        <w:jc w:val="center"/>
        <w:outlineLvl w:val="0"/>
        <w:rPr>
          <w:noProof/>
        </w:rPr>
      </w:pPr>
      <w:bookmarkStart w:id="76" w:name="_Toc512505766"/>
      <w:bookmarkStart w:id="77" w:name="_Toc529278282"/>
      <w:r>
        <w:rPr>
          <w:b/>
          <w:noProof/>
        </w:rPr>
        <w:lastRenderedPageBreak/>
        <w:t xml:space="preserve">Члан </w:t>
      </w:r>
      <w:r>
        <w:rPr>
          <w:b/>
          <w:noProof/>
          <w:lang w:val="sr-Cyrl-RS"/>
        </w:rPr>
        <w:t>11</w:t>
      </w:r>
      <w:r>
        <w:rPr>
          <w:b/>
          <w:noProof/>
        </w:rPr>
        <w:t>.</w:t>
      </w:r>
      <w:bookmarkEnd w:id="76"/>
      <w:bookmarkEnd w:id="77"/>
    </w:p>
    <w:p w14:paraId="028B827C" w14:textId="77777777" w:rsidR="003859A5" w:rsidRDefault="003859A5" w:rsidP="003859A5">
      <w:pPr>
        <w:ind w:firstLine="720"/>
        <w:jc w:val="both"/>
        <w:rPr>
          <w:noProof/>
          <w:lang w:val="sr-Latn-RS"/>
        </w:rPr>
      </w:pPr>
      <w:r>
        <w:rPr>
          <w:noProof/>
          <w:lang w:val="en-US"/>
        </w:rPr>
        <w:t xml:space="preserve">За праћење техничке реализације </w:t>
      </w:r>
      <w:r>
        <w:rPr>
          <w:noProof/>
          <w:lang w:val="sr-Cyrl-RS"/>
        </w:rPr>
        <w:t xml:space="preserve">и </w:t>
      </w:r>
      <w:r>
        <w:rPr>
          <w:noProof/>
          <w:lang w:val="en-US"/>
        </w:rPr>
        <w:t>извршења уговорних обавеза уговорних страна</w:t>
      </w:r>
      <w:r>
        <w:rPr>
          <w:noProof/>
          <w:lang w:val="sr-Cyrl-RS"/>
        </w:rPr>
        <w:t xml:space="preserve"> </w:t>
      </w:r>
      <w:r>
        <w:rPr>
          <w:noProof/>
          <w:lang w:val="en-US"/>
        </w:rPr>
        <w:t xml:space="preserve">у име наручиоца овлашћује се </w:t>
      </w:r>
      <w:r>
        <w:rPr>
          <w:noProof/>
          <w:lang w:val="sr-Latn-RS"/>
        </w:rPr>
        <w:t>______________________.</w:t>
      </w:r>
    </w:p>
    <w:p w14:paraId="3D197902" w14:textId="77777777" w:rsidR="003859A5" w:rsidRDefault="003859A5" w:rsidP="003859A5">
      <w:pPr>
        <w:ind w:firstLine="720"/>
        <w:jc w:val="both"/>
        <w:rPr>
          <w:noProof/>
          <w:lang w:val="sr-Cyrl-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sidRPr="00AF7CD8">
        <w:rPr>
          <w:noProof/>
          <w:lang w:val="sr-Latn-RS"/>
        </w:rPr>
        <w:t>___________________________.</w:t>
      </w:r>
    </w:p>
    <w:p w14:paraId="154410C8" w14:textId="77777777" w:rsidR="003859A5" w:rsidRDefault="003859A5" w:rsidP="003859A5">
      <w:pPr>
        <w:outlineLvl w:val="0"/>
        <w:rPr>
          <w:noProof/>
          <w:lang w:val="sr-Latn-RS"/>
        </w:rPr>
      </w:pPr>
    </w:p>
    <w:p w14:paraId="6F4484F9" w14:textId="77777777" w:rsidR="003859A5" w:rsidRDefault="003859A5" w:rsidP="003859A5">
      <w:pPr>
        <w:jc w:val="center"/>
        <w:outlineLvl w:val="0"/>
        <w:rPr>
          <w:noProof/>
          <w:lang w:val="sr-Cyrl-CS"/>
        </w:rPr>
      </w:pPr>
      <w:bookmarkStart w:id="78" w:name="_Toc512505767"/>
      <w:bookmarkStart w:id="79" w:name="_Toc529278283"/>
      <w:r>
        <w:rPr>
          <w:b/>
          <w:noProof/>
        </w:rPr>
        <w:t xml:space="preserve">Члан </w:t>
      </w:r>
      <w:r>
        <w:rPr>
          <w:b/>
          <w:noProof/>
          <w:lang w:val="sr-Cyrl-RS"/>
        </w:rPr>
        <w:t>12</w:t>
      </w:r>
      <w:r>
        <w:rPr>
          <w:b/>
          <w:noProof/>
        </w:rPr>
        <w:t>.</w:t>
      </w:r>
      <w:bookmarkEnd w:id="78"/>
      <w:bookmarkEnd w:id="79"/>
    </w:p>
    <w:p w14:paraId="32AE26C4" w14:textId="77777777" w:rsidR="003859A5" w:rsidRDefault="003859A5" w:rsidP="003859A5">
      <w:pPr>
        <w:ind w:firstLine="720"/>
        <w:jc w:val="both"/>
        <w:rPr>
          <w:noProof/>
        </w:rPr>
      </w:pPr>
      <w:r>
        <w:rPr>
          <w:noProof/>
        </w:rPr>
        <w:t xml:space="preserve">Уговорне стране овај уговор закључују до дана док </w:t>
      </w:r>
      <w:r>
        <w:rPr>
          <w:noProof/>
          <w:lang w:val="sr-Cyrl-RS"/>
        </w:rPr>
        <w:t>и</w:t>
      </w:r>
      <w:r>
        <w:rPr>
          <w:noProof/>
        </w:rPr>
        <w:t xml:space="preserve">звођач за потребе наручиоца не изврши </w:t>
      </w:r>
      <w:r>
        <w:rPr>
          <w:noProof/>
          <w:lang w:val="sr-Cyrl-RS"/>
        </w:rPr>
        <w:t xml:space="preserve">предметне радове, </w:t>
      </w:r>
      <w:r>
        <w:rPr>
          <w:noProof/>
        </w:rPr>
        <w:t xml:space="preserve">a до максималног износа из члана 2. овог уговора, односно </w:t>
      </w:r>
      <w:r>
        <w:rPr>
          <w:noProof/>
          <w:lang w:val="sr-Cyrl-RS"/>
        </w:rPr>
        <w:t>шест месеци</w:t>
      </w:r>
      <w:r>
        <w:rPr>
          <w:noProof/>
        </w:rPr>
        <w:t xml:space="preserve"> од дана закључења овог уговора.</w:t>
      </w:r>
    </w:p>
    <w:p w14:paraId="5E11ECAA" w14:textId="77777777" w:rsidR="003859A5" w:rsidRDefault="003859A5" w:rsidP="003859A5">
      <w:pPr>
        <w:rPr>
          <w:noProof/>
          <w:lang w:val="sr-Latn-RS"/>
        </w:rPr>
      </w:pPr>
    </w:p>
    <w:p w14:paraId="70B13030" w14:textId="77777777" w:rsidR="003859A5" w:rsidRDefault="003859A5" w:rsidP="003859A5">
      <w:pPr>
        <w:jc w:val="center"/>
        <w:outlineLvl w:val="0"/>
        <w:rPr>
          <w:noProof/>
          <w:lang w:val="sr-Cyrl-RS"/>
        </w:rPr>
      </w:pPr>
      <w:bookmarkStart w:id="80" w:name="_Toc512505768"/>
      <w:bookmarkStart w:id="81" w:name="_Toc529278284"/>
      <w:r>
        <w:rPr>
          <w:b/>
          <w:noProof/>
        </w:rPr>
        <w:t xml:space="preserve">Члан </w:t>
      </w:r>
      <w:r>
        <w:rPr>
          <w:b/>
          <w:noProof/>
          <w:lang w:val="sr-Cyrl-RS"/>
        </w:rPr>
        <w:t>13</w:t>
      </w:r>
      <w:r>
        <w:rPr>
          <w:b/>
          <w:noProof/>
        </w:rPr>
        <w:t>.</w:t>
      </w:r>
      <w:bookmarkEnd w:id="80"/>
      <w:bookmarkEnd w:id="81"/>
    </w:p>
    <w:p w14:paraId="589299FF" w14:textId="77777777" w:rsidR="003859A5" w:rsidRDefault="003859A5" w:rsidP="003859A5">
      <w:pPr>
        <w:ind w:firstLine="708"/>
        <w:jc w:val="both"/>
        <w:rPr>
          <w:noProof/>
          <w:lang w:val="sr-Cyrl-RS"/>
        </w:rPr>
      </w:pPr>
      <w:r>
        <w:rPr>
          <w:noProof/>
          <w:lang w:val="en-US"/>
        </w:rPr>
        <w:t>Уговорне стране су сагласне да се ближе одређење начина реализације овог уговора врш</w:t>
      </w:r>
      <w:r>
        <w:rPr>
          <w:noProof/>
        </w:rPr>
        <w:t>и</w:t>
      </w:r>
      <w:r>
        <w:rPr>
          <w:noProof/>
          <w:lang w:val="en-US"/>
        </w:rPr>
        <w:t xml:space="preserve"> путем протокола о спровођењу овог уговора закљученим између уговорних страна.</w:t>
      </w:r>
    </w:p>
    <w:p w14:paraId="0B2AAF85" w14:textId="77777777" w:rsidR="003859A5" w:rsidRDefault="003859A5" w:rsidP="003859A5">
      <w:pPr>
        <w:ind w:firstLine="708"/>
        <w:jc w:val="both"/>
        <w:rPr>
          <w:noProof/>
          <w:lang w:val="sr-Cyrl-RS"/>
        </w:rPr>
      </w:pPr>
    </w:p>
    <w:p w14:paraId="7F9C39A9" w14:textId="77777777" w:rsidR="003859A5" w:rsidRDefault="003859A5" w:rsidP="003859A5">
      <w:pPr>
        <w:jc w:val="center"/>
        <w:outlineLvl w:val="0"/>
        <w:rPr>
          <w:noProof/>
        </w:rPr>
      </w:pPr>
      <w:bookmarkStart w:id="82" w:name="_Toc512505769"/>
      <w:bookmarkStart w:id="83" w:name="_Toc529278285"/>
      <w:r>
        <w:rPr>
          <w:b/>
          <w:noProof/>
        </w:rPr>
        <w:t>Члан 1</w:t>
      </w:r>
      <w:r>
        <w:rPr>
          <w:b/>
          <w:noProof/>
          <w:lang w:val="sr-Cyrl-RS"/>
        </w:rPr>
        <w:t>4</w:t>
      </w:r>
      <w:r>
        <w:rPr>
          <w:b/>
          <w:noProof/>
        </w:rPr>
        <w:t>.</w:t>
      </w:r>
      <w:bookmarkEnd w:id="82"/>
      <w:bookmarkEnd w:id="83"/>
    </w:p>
    <w:p w14:paraId="275CF903" w14:textId="77777777" w:rsidR="003859A5" w:rsidRDefault="003859A5" w:rsidP="003859A5">
      <w:pPr>
        <w:ind w:firstLine="741"/>
        <w:jc w:val="both"/>
        <w:rPr>
          <w:noProof/>
        </w:rPr>
      </w:pPr>
      <w:r>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4C9C23B" w14:textId="77777777" w:rsidR="003859A5" w:rsidRDefault="003859A5" w:rsidP="003859A5">
      <w:pPr>
        <w:jc w:val="both"/>
        <w:rPr>
          <w:noProof/>
          <w:lang w:val="sr-Cyrl-RS"/>
        </w:rPr>
      </w:pPr>
    </w:p>
    <w:p w14:paraId="3B2D189E" w14:textId="77777777" w:rsidR="003859A5" w:rsidRDefault="003859A5" w:rsidP="003859A5">
      <w:pPr>
        <w:jc w:val="both"/>
        <w:rPr>
          <w:noProof/>
          <w:lang w:val="sr-Cyrl-RS"/>
        </w:rPr>
      </w:pPr>
    </w:p>
    <w:p w14:paraId="4C162E4E" w14:textId="77777777" w:rsidR="003859A5" w:rsidRDefault="003859A5" w:rsidP="003859A5">
      <w:pPr>
        <w:jc w:val="center"/>
        <w:outlineLvl w:val="0"/>
        <w:rPr>
          <w:noProof/>
        </w:rPr>
      </w:pPr>
      <w:bookmarkStart w:id="84" w:name="_Toc512505770"/>
      <w:bookmarkStart w:id="85" w:name="_Toc529278286"/>
      <w:r>
        <w:rPr>
          <w:b/>
          <w:noProof/>
        </w:rPr>
        <w:t>Члан 1</w:t>
      </w:r>
      <w:r>
        <w:rPr>
          <w:b/>
          <w:noProof/>
          <w:lang w:val="sr-Cyrl-RS"/>
        </w:rPr>
        <w:t>5</w:t>
      </w:r>
      <w:r>
        <w:rPr>
          <w:b/>
          <w:noProof/>
        </w:rPr>
        <w:t>.</w:t>
      </w:r>
      <w:bookmarkEnd w:id="84"/>
      <w:bookmarkEnd w:id="85"/>
    </w:p>
    <w:p w14:paraId="09FB3610" w14:textId="77777777" w:rsidR="003859A5" w:rsidRDefault="003859A5" w:rsidP="003859A5">
      <w:pPr>
        <w:ind w:firstLine="741"/>
        <w:jc w:val="both"/>
        <w:rPr>
          <w:noProof/>
        </w:rPr>
      </w:pPr>
      <w:r>
        <w:rPr>
          <w:noProof/>
        </w:rPr>
        <w:t xml:space="preserve">Овај уговор је сачињен у </w:t>
      </w:r>
      <w:r>
        <w:rPr>
          <w:noProof/>
          <w:lang w:val="sr-Cyrl-RS"/>
        </w:rPr>
        <w:t xml:space="preserve">четири </w:t>
      </w:r>
      <w:r>
        <w:rPr>
          <w:noProof/>
        </w:rPr>
        <w:t>истоветн</w:t>
      </w:r>
      <w:r>
        <w:rPr>
          <w:noProof/>
          <w:lang w:val="sr-Cyrl-RS"/>
        </w:rPr>
        <w:t>а</w:t>
      </w:r>
      <w:r>
        <w:rPr>
          <w:noProof/>
        </w:rPr>
        <w:t xml:space="preserve"> примерака, од којих наручилац задржава </w:t>
      </w:r>
      <w:r>
        <w:rPr>
          <w:noProof/>
          <w:lang w:val="sr-Cyrl-RS"/>
        </w:rPr>
        <w:t>три</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0555C17B" w14:textId="77777777" w:rsidR="003859A5" w:rsidRDefault="003859A5" w:rsidP="003859A5">
      <w:pPr>
        <w:rPr>
          <w:noProof/>
          <w:highlight w:val="yellow"/>
        </w:rPr>
      </w:pPr>
    </w:p>
    <w:p w14:paraId="45EC51F7" w14:textId="77777777" w:rsidR="003859A5" w:rsidRDefault="003859A5" w:rsidP="003859A5">
      <w:pPr>
        <w:tabs>
          <w:tab w:val="left" w:pos="6474"/>
        </w:tabs>
        <w:rPr>
          <w:noProof/>
          <w:lang w:val="sr-Cyrl-RS"/>
        </w:rPr>
      </w:pPr>
      <w:r>
        <w:rPr>
          <w:noProof/>
          <w:lang w:val="sr-Cyrl-RS"/>
        </w:rPr>
        <w:tab/>
        <w:t xml:space="preserve">   </w:t>
      </w:r>
    </w:p>
    <w:tbl>
      <w:tblPr>
        <w:tblpPr w:leftFromText="180" w:rightFromText="180" w:vertAnchor="text" w:horzAnchor="margin" w:tblpY="-25"/>
        <w:tblW w:w="9322" w:type="dxa"/>
        <w:tblLook w:val="04A0" w:firstRow="1" w:lastRow="0" w:firstColumn="1" w:lastColumn="0" w:noHBand="0" w:noVBand="1"/>
      </w:tblPr>
      <w:tblGrid>
        <w:gridCol w:w="3216"/>
        <w:gridCol w:w="2279"/>
        <w:gridCol w:w="3827"/>
      </w:tblGrid>
      <w:tr w:rsidR="003859A5" w14:paraId="14F087CB" w14:textId="77777777" w:rsidTr="00A41AF3">
        <w:trPr>
          <w:trHeight w:val="347"/>
        </w:trPr>
        <w:tc>
          <w:tcPr>
            <w:tcW w:w="3216" w:type="dxa"/>
            <w:vAlign w:val="center"/>
            <w:hideMark/>
          </w:tcPr>
          <w:p w14:paraId="1611591C" w14:textId="77777777" w:rsidR="003859A5" w:rsidRDefault="003859A5" w:rsidP="00A41AF3">
            <w:pPr>
              <w:jc w:val="center"/>
              <w:rPr>
                <w:noProof/>
              </w:rPr>
            </w:pPr>
            <w:r>
              <w:rPr>
                <w:noProof/>
              </w:rPr>
              <w:t>ЗА ИЗВОЂАЧА:</w:t>
            </w:r>
          </w:p>
        </w:tc>
        <w:tc>
          <w:tcPr>
            <w:tcW w:w="2279" w:type="dxa"/>
          </w:tcPr>
          <w:p w14:paraId="32943B9F" w14:textId="77777777" w:rsidR="003859A5" w:rsidRDefault="003859A5" w:rsidP="00A41AF3">
            <w:pPr>
              <w:jc w:val="center"/>
              <w:rPr>
                <w:noProof/>
              </w:rPr>
            </w:pPr>
          </w:p>
        </w:tc>
        <w:tc>
          <w:tcPr>
            <w:tcW w:w="3827" w:type="dxa"/>
            <w:vAlign w:val="center"/>
            <w:hideMark/>
          </w:tcPr>
          <w:p w14:paraId="7BC0224B" w14:textId="77777777" w:rsidR="003859A5" w:rsidRDefault="003859A5" w:rsidP="00A41AF3">
            <w:pPr>
              <w:jc w:val="center"/>
              <w:rPr>
                <w:noProof/>
              </w:rPr>
            </w:pPr>
            <w:r>
              <w:rPr>
                <w:noProof/>
              </w:rPr>
              <w:t>ЗА НАРУЧИОЦА:</w:t>
            </w:r>
          </w:p>
        </w:tc>
      </w:tr>
      <w:tr w:rsidR="003859A5" w14:paraId="0C3F6478" w14:textId="77777777" w:rsidTr="00A41AF3">
        <w:trPr>
          <w:trHeight w:val="359"/>
        </w:trPr>
        <w:tc>
          <w:tcPr>
            <w:tcW w:w="3216" w:type="dxa"/>
            <w:vAlign w:val="center"/>
            <w:hideMark/>
          </w:tcPr>
          <w:p w14:paraId="6A96237A" w14:textId="77777777" w:rsidR="003859A5" w:rsidRDefault="003859A5" w:rsidP="00A41AF3">
            <w:pPr>
              <w:jc w:val="center"/>
              <w:rPr>
                <w:noProof/>
              </w:rPr>
            </w:pPr>
            <w:r>
              <w:rPr>
                <w:noProof/>
              </w:rPr>
              <w:t>ДИРЕКТОР</w:t>
            </w:r>
          </w:p>
        </w:tc>
        <w:tc>
          <w:tcPr>
            <w:tcW w:w="2279" w:type="dxa"/>
          </w:tcPr>
          <w:p w14:paraId="1CDBEA05" w14:textId="77777777" w:rsidR="003859A5" w:rsidRDefault="003859A5" w:rsidP="00A41AF3">
            <w:pPr>
              <w:jc w:val="center"/>
              <w:rPr>
                <w:noProof/>
              </w:rPr>
            </w:pPr>
          </w:p>
        </w:tc>
        <w:tc>
          <w:tcPr>
            <w:tcW w:w="3827" w:type="dxa"/>
            <w:vAlign w:val="center"/>
            <w:hideMark/>
          </w:tcPr>
          <w:p w14:paraId="3BAD8E78" w14:textId="77777777" w:rsidR="003859A5" w:rsidRDefault="003859A5" w:rsidP="00A41AF3">
            <w:pPr>
              <w:jc w:val="center"/>
              <w:rPr>
                <w:noProof/>
              </w:rPr>
            </w:pPr>
            <w:r>
              <w:rPr>
                <w:noProof/>
                <w:lang w:val="sr-Cyrl-RS"/>
              </w:rPr>
              <w:t xml:space="preserve">В. Д. </w:t>
            </w:r>
            <w:r>
              <w:rPr>
                <w:noProof/>
              </w:rPr>
              <w:t>ДИРЕКТОР</w:t>
            </w:r>
          </w:p>
        </w:tc>
      </w:tr>
      <w:tr w:rsidR="003859A5" w14:paraId="2E43A078" w14:textId="77777777" w:rsidTr="00A41AF3">
        <w:trPr>
          <w:trHeight w:val="347"/>
        </w:trPr>
        <w:tc>
          <w:tcPr>
            <w:tcW w:w="3216" w:type="dxa"/>
            <w:vAlign w:val="bottom"/>
          </w:tcPr>
          <w:p w14:paraId="76FDFF05" w14:textId="77777777" w:rsidR="003859A5" w:rsidRDefault="003859A5" w:rsidP="00A41AF3">
            <w:pPr>
              <w:jc w:val="center"/>
              <w:rPr>
                <w:noProof/>
              </w:rPr>
            </w:pPr>
          </w:p>
          <w:p w14:paraId="092D6233" w14:textId="77777777" w:rsidR="003859A5" w:rsidRDefault="003859A5" w:rsidP="00A41AF3">
            <w:pPr>
              <w:jc w:val="center"/>
              <w:rPr>
                <w:noProof/>
              </w:rPr>
            </w:pPr>
            <w:r>
              <w:rPr>
                <w:noProof/>
              </w:rPr>
              <w:t>_________________________</w:t>
            </w:r>
          </w:p>
        </w:tc>
        <w:tc>
          <w:tcPr>
            <w:tcW w:w="2279" w:type="dxa"/>
            <w:vAlign w:val="bottom"/>
          </w:tcPr>
          <w:p w14:paraId="2D1CE9EA" w14:textId="77777777" w:rsidR="003859A5" w:rsidRDefault="003859A5" w:rsidP="00A41AF3">
            <w:pPr>
              <w:jc w:val="both"/>
              <w:rPr>
                <w:noProof/>
              </w:rPr>
            </w:pPr>
          </w:p>
        </w:tc>
        <w:tc>
          <w:tcPr>
            <w:tcW w:w="3827" w:type="dxa"/>
            <w:vAlign w:val="bottom"/>
            <w:hideMark/>
          </w:tcPr>
          <w:p w14:paraId="49467001" w14:textId="77777777" w:rsidR="003859A5" w:rsidRDefault="003859A5" w:rsidP="00A41AF3">
            <w:pPr>
              <w:jc w:val="center"/>
              <w:rPr>
                <w:noProof/>
              </w:rPr>
            </w:pPr>
            <w:r>
              <w:rPr>
                <w:noProof/>
              </w:rPr>
              <w:t>___________________________</w:t>
            </w:r>
          </w:p>
        </w:tc>
      </w:tr>
    </w:tbl>
    <w:p w14:paraId="736FE7B8" w14:textId="77777777" w:rsidR="003859A5" w:rsidRPr="004E5EFA" w:rsidRDefault="003859A5" w:rsidP="003859A5">
      <w:pPr>
        <w:rPr>
          <w:lang w:val="sr-Cyrl-RS"/>
        </w:rPr>
      </w:pPr>
    </w:p>
    <w:p w14:paraId="77401528" w14:textId="156A821D" w:rsidR="004617AA" w:rsidRDefault="003859A5" w:rsidP="003859A5">
      <w:pPr>
        <w:rPr>
          <w:noProof/>
        </w:rPr>
      </w:pPr>
      <w:r>
        <w:rPr>
          <w:lang w:val="sr-Cyrl-RS"/>
        </w:rPr>
        <w:t xml:space="preserve">                                                                                                 </w:t>
      </w: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lang w:val="sr-Cyrl-RS"/>
        </w:rPr>
      </w:pPr>
    </w:p>
    <w:p w14:paraId="37BA0684" w14:textId="77777777" w:rsidR="00095AF2" w:rsidRPr="00095AF2" w:rsidRDefault="00095AF2" w:rsidP="007B663B">
      <w:pPr>
        <w:rPr>
          <w:noProof/>
          <w:lang w:val="sr-Cyrl-RS"/>
        </w:rPr>
      </w:pPr>
    </w:p>
    <w:p w14:paraId="441AF049" w14:textId="77777777" w:rsidR="007B663B" w:rsidRPr="003859A5" w:rsidRDefault="007B663B" w:rsidP="007B663B">
      <w:pPr>
        <w:rPr>
          <w:noProof/>
          <w:lang w:val="sr-Cyrl-RS"/>
        </w:rPr>
      </w:pPr>
    </w:p>
    <w:p w14:paraId="5880F26A" w14:textId="29EE220C" w:rsidR="002D5B2C" w:rsidRPr="00CC366C" w:rsidRDefault="002D5B2C" w:rsidP="00E7066D">
      <w:pPr>
        <w:pStyle w:val="Heading1"/>
      </w:pPr>
      <w:bookmarkStart w:id="86" w:name="_Toc448222241"/>
      <w:bookmarkStart w:id="87" w:name="_Toc477327713"/>
      <w:bookmarkStart w:id="88" w:name="_Toc477327996"/>
      <w:bookmarkStart w:id="89" w:name="_Toc477328725"/>
      <w:bookmarkStart w:id="90" w:name="_Toc477329196"/>
      <w:bookmarkStart w:id="91" w:name="_Toc529278287"/>
      <w:r w:rsidRPr="00CC366C">
        <w:lastRenderedPageBreak/>
        <w:t>ИЗЈАВА О НЕЗАВИСНОЈ ПОНУДИ</w:t>
      </w:r>
      <w:bookmarkEnd w:id="58"/>
      <w:bookmarkEnd w:id="59"/>
      <w:bookmarkEnd w:id="86"/>
      <w:bookmarkEnd w:id="87"/>
      <w:bookmarkEnd w:id="88"/>
      <w:bookmarkEnd w:id="89"/>
      <w:bookmarkEnd w:id="90"/>
      <w:bookmarkEnd w:id="91"/>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3797CB33" w14:textId="77777777" w:rsidR="00A23F31" w:rsidRPr="00CF7FD6" w:rsidRDefault="00A23F31" w:rsidP="00CF7FD6">
      <w:pPr>
        <w:tabs>
          <w:tab w:val="left" w:pos="6028"/>
        </w:tabs>
        <w:autoSpaceDE w:val="0"/>
        <w:rPr>
          <w:bCs/>
          <w:iCs/>
          <w:lang w:val="sr-Cyrl-R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2" w:name="_Toc375826011"/>
      <w:bookmarkStart w:id="93" w:name="_Toc389030818"/>
      <w:bookmarkStart w:id="94"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95" w:name="_Toc477327714"/>
      <w:bookmarkStart w:id="96" w:name="_Toc477327997"/>
      <w:bookmarkStart w:id="97" w:name="_Toc477328726"/>
      <w:bookmarkStart w:id="98" w:name="_Toc477329197"/>
      <w:bookmarkStart w:id="99" w:name="_Toc529278288"/>
      <w:r w:rsidRPr="00CC366C">
        <w:lastRenderedPageBreak/>
        <w:t>ОБРАЗАЦ ИЗЈАВЕ О ПОШТОВАЊУ ОБАВЕЗА</w:t>
      </w:r>
      <w:bookmarkEnd w:id="92"/>
      <w:bookmarkEnd w:id="93"/>
      <w:bookmarkEnd w:id="95"/>
      <w:bookmarkEnd w:id="96"/>
      <w:bookmarkEnd w:id="97"/>
      <w:bookmarkEnd w:id="98"/>
      <w:bookmarkEnd w:id="99"/>
    </w:p>
    <w:bookmarkEnd w:id="94"/>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007F855D" w14:textId="77777777" w:rsidR="0072089F" w:rsidRPr="00CF7FD6" w:rsidRDefault="0072089F" w:rsidP="00CF7FD6">
      <w:pPr>
        <w:tabs>
          <w:tab w:val="left" w:pos="6028"/>
        </w:tabs>
        <w:autoSpaceDE w:val="0"/>
        <w:rPr>
          <w:bCs/>
          <w:iCs/>
          <w:lang w:val="sr-Cyrl-R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7AFA2EB8" w14:textId="7AB4FE51" w:rsidR="00D31683" w:rsidRPr="00CF7FD6" w:rsidRDefault="00576ADF" w:rsidP="00CF7FD6">
      <w:pPr>
        <w:ind w:firstLine="360"/>
        <w:jc w:val="both"/>
        <w:rPr>
          <w:bCs/>
          <w:iCs/>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bookmarkStart w:id="100" w:name="_Toc375826012"/>
      <w:bookmarkStart w:id="101" w:name="_Toc389030819"/>
      <w:bookmarkStart w:id="102" w:name="_Toc448222243"/>
    </w:p>
    <w:p w14:paraId="34AC8297" w14:textId="5AAAA04F" w:rsidR="00B819C7" w:rsidRPr="00AF2BE6" w:rsidRDefault="00B819C7" w:rsidP="00E7066D">
      <w:pPr>
        <w:pStyle w:val="Heading1"/>
      </w:pPr>
      <w:bookmarkStart w:id="103" w:name="_Toc477327715"/>
      <w:bookmarkStart w:id="104" w:name="_Toc477327998"/>
      <w:bookmarkStart w:id="105" w:name="_Toc477328727"/>
      <w:bookmarkStart w:id="106" w:name="_Toc477329198"/>
      <w:bookmarkStart w:id="107" w:name="_Toc529278289"/>
      <w:r w:rsidRPr="00AF2BE6">
        <w:lastRenderedPageBreak/>
        <w:t>ОБРАЗАЦ СТРУКТУРЕ ПОНУЂЕНЕ ЦЕНЕ</w:t>
      </w:r>
      <w:bookmarkEnd w:id="100"/>
      <w:bookmarkEnd w:id="101"/>
      <w:bookmarkEnd w:id="102"/>
      <w:bookmarkEnd w:id="103"/>
      <w:bookmarkEnd w:id="104"/>
      <w:bookmarkEnd w:id="105"/>
      <w:bookmarkEnd w:id="106"/>
      <w:bookmarkEnd w:id="107"/>
    </w:p>
    <w:p w14:paraId="591AABC7" w14:textId="77777777" w:rsidR="00B819C7" w:rsidRPr="00AF2BE6" w:rsidRDefault="00B819C7" w:rsidP="00B819C7">
      <w:pPr>
        <w:jc w:val="center"/>
        <w:rPr>
          <w:b/>
          <w:noProof/>
        </w:rPr>
      </w:pPr>
      <w:r w:rsidRPr="00AF2BE6">
        <w:rPr>
          <w:b/>
          <w:noProof/>
        </w:rPr>
        <w:t xml:space="preserve">(са упутством </w:t>
      </w:r>
      <w:r w:rsidR="008F271C" w:rsidRPr="00AF2BE6">
        <w:rPr>
          <w:b/>
          <w:noProof/>
          <w:lang w:val="sr-Cyrl-CS"/>
        </w:rPr>
        <w:t>како да се понуди</w:t>
      </w:r>
      <w:r w:rsidRPr="00AF2BE6">
        <w:rPr>
          <w:b/>
          <w:noProof/>
        </w:rPr>
        <w:t>)</w:t>
      </w:r>
    </w:p>
    <w:p w14:paraId="6F3CD1B9" w14:textId="77777777" w:rsidR="00B819C7" w:rsidRPr="00AF2BE6" w:rsidRDefault="00B819C7" w:rsidP="00B819C7">
      <w:pPr>
        <w:rPr>
          <w:b/>
          <w:noProof/>
        </w:rPr>
      </w:pPr>
    </w:p>
    <w:p w14:paraId="0B469DA5" w14:textId="77777777" w:rsidR="00B819C7" w:rsidRPr="00AF2BE6" w:rsidRDefault="00B819C7" w:rsidP="00B819C7">
      <w:pPr>
        <w:jc w:val="center"/>
        <w:rPr>
          <w:b/>
          <w:noProof/>
        </w:rPr>
      </w:pPr>
    </w:p>
    <w:p w14:paraId="2F1A8B19" w14:textId="77777777" w:rsidR="00E12E5B" w:rsidRPr="00AF2BE6"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AF2BE6" w14:paraId="4DC3C28A" w14:textId="77777777" w:rsidTr="00204031">
        <w:trPr>
          <w:jc w:val="center"/>
        </w:trPr>
        <w:tc>
          <w:tcPr>
            <w:tcW w:w="567" w:type="dxa"/>
            <w:vAlign w:val="center"/>
          </w:tcPr>
          <w:p w14:paraId="285714DA" w14:textId="77777777" w:rsidR="00204031" w:rsidRPr="00AF2BE6" w:rsidRDefault="00204031" w:rsidP="00E12E5B">
            <w:pPr>
              <w:jc w:val="center"/>
              <w:rPr>
                <w:b/>
                <w:noProof/>
                <w:sz w:val="22"/>
                <w:szCs w:val="22"/>
              </w:rPr>
            </w:pPr>
            <w:r w:rsidRPr="00AF2BE6">
              <w:rPr>
                <w:b/>
                <w:noProof/>
                <w:sz w:val="22"/>
                <w:szCs w:val="22"/>
              </w:rPr>
              <w:t>РБ</w:t>
            </w:r>
          </w:p>
        </w:tc>
        <w:tc>
          <w:tcPr>
            <w:tcW w:w="2552" w:type="dxa"/>
            <w:vAlign w:val="center"/>
          </w:tcPr>
          <w:p w14:paraId="2FC7AFB6" w14:textId="77777777" w:rsidR="00204031" w:rsidRPr="00AF2BE6" w:rsidRDefault="00204031" w:rsidP="00E12E5B">
            <w:pPr>
              <w:jc w:val="center"/>
              <w:rPr>
                <w:b/>
                <w:noProof/>
                <w:sz w:val="22"/>
                <w:szCs w:val="22"/>
              </w:rPr>
            </w:pPr>
            <w:r w:rsidRPr="00AF2BE6">
              <w:rPr>
                <w:b/>
                <w:noProof/>
                <w:sz w:val="22"/>
                <w:szCs w:val="22"/>
              </w:rPr>
              <w:t>Јединична цена без ПДВ-а</w:t>
            </w:r>
          </w:p>
        </w:tc>
        <w:tc>
          <w:tcPr>
            <w:tcW w:w="2552" w:type="dxa"/>
            <w:vAlign w:val="center"/>
          </w:tcPr>
          <w:p w14:paraId="1AAC9BA8" w14:textId="25415BC4" w:rsidR="00204031" w:rsidRPr="00AF2BE6" w:rsidRDefault="00204031" w:rsidP="00E12E5B">
            <w:pPr>
              <w:jc w:val="center"/>
              <w:rPr>
                <w:b/>
                <w:noProof/>
                <w:sz w:val="22"/>
                <w:szCs w:val="22"/>
              </w:rPr>
            </w:pPr>
            <w:r w:rsidRPr="00AF2BE6">
              <w:rPr>
                <w:b/>
                <w:noProof/>
                <w:sz w:val="22"/>
                <w:szCs w:val="22"/>
              </w:rPr>
              <w:t>Јединична цена са ПДВ-ом</w:t>
            </w:r>
          </w:p>
        </w:tc>
        <w:tc>
          <w:tcPr>
            <w:tcW w:w="2552" w:type="dxa"/>
            <w:vAlign w:val="center"/>
          </w:tcPr>
          <w:p w14:paraId="6ADC3AE5" w14:textId="77777777" w:rsidR="00204031" w:rsidRPr="00AF2BE6" w:rsidRDefault="00204031" w:rsidP="00E12E5B">
            <w:pPr>
              <w:jc w:val="center"/>
              <w:rPr>
                <w:b/>
                <w:noProof/>
                <w:sz w:val="22"/>
                <w:szCs w:val="22"/>
              </w:rPr>
            </w:pPr>
            <w:r w:rsidRPr="00AF2BE6">
              <w:rPr>
                <w:b/>
                <w:noProof/>
                <w:sz w:val="22"/>
                <w:szCs w:val="22"/>
              </w:rPr>
              <w:t>Укупна цена без ПДВ-а</w:t>
            </w:r>
          </w:p>
        </w:tc>
        <w:tc>
          <w:tcPr>
            <w:tcW w:w="2552" w:type="dxa"/>
            <w:vAlign w:val="center"/>
          </w:tcPr>
          <w:p w14:paraId="1DCC4C3E" w14:textId="77777777" w:rsidR="00204031" w:rsidRPr="00AF2BE6" w:rsidRDefault="00204031" w:rsidP="00E12E5B">
            <w:pPr>
              <w:jc w:val="center"/>
              <w:rPr>
                <w:b/>
                <w:noProof/>
                <w:sz w:val="22"/>
                <w:szCs w:val="22"/>
              </w:rPr>
            </w:pPr>
            <w:r w:rsidRPr="00AF2BE6">
              <w:rPr>
                <w:b/>
                <w:noProof/>
                <w:sz w:val="22"/>
                <w:szCs w:val="22"/>
              </w:rPr>
              <w:t>Укупна цена са ПДВ-ом</w:t>
            </w:r>
          </w:p>
        </w:tc>
      </w:tr>
      <w:tr w:rsidR="00204031" w:rsidRPr="00AF2BE6" w14:paraId="445FAAED" w14:textId="77777777" w:rsidTr="00204031">
        <w:trPr>
          <w:jc w:val="center"/>
        </w:trPr>
        <w:tc>
          <w:tcPr>
            <w:tcW w:w="567" w:type="dxa"/>
            <w:vAlign w:val="center"/>
          </w:tcPr>
          <w:p w14:paraId="6A0B1227" w14:textId="1FC97666" w:rsidR="00204031" w:rsidRPr="00AF2BE6" w:rsidRDefault="00204031" w:rsidP="00E12E5B">
            <w:pPr>
              <w:jc w:val="center"/>
              <w:rPr>
                <w:b/>
                <w:noProof/>
                <w:sz w:val="22"/>
                <w:szCs w:val="22"/>
              </w:rPr>
            </w:pPr>
            <w:r w:rsidRPr="00AF2BE6">
              <w:rPr>
                <w:b/>
                <w:noProof/>
                <w:sz w:val="22"/>
                <w:szCs w:val="22"/>
              </w:rPr>
              <w:t>1.</w:t>
            </w:r>
          </w:p>
        </w:tc>
        <w:tc>
          <w:tcPr>
            <w:tcW w:w="2552" w:type="dxa"/>
            <w:vAlign w:val="center"/>
          </w:tcPr>
          <w:p w14:paraId="45C46332" w14:textId="77777777" w:rsidR="00204031" w:rsidRPr="00AF2BE6" w:rsidRDefault="00204031" w:rsidP="00E12E5B">
            <w:pPr>
              <w:jc w:val="center"/>
              <w:rPr>
                <w:b/>
                <w:noProof/>
                <w:sz w:val="22"/>
                <w:szCs w:val="22"/>
              </w:rPr>
            </w:pPr>
          </w:p>
        </w:tc>
        <w:tc>
          <w:tcPr>
            <w:tcW w:w="2552" w:type="dxa"/>
            <w:vAlign w:val="center"/>
          </w:tcPr>
          <w:p w14:paraId="1A1E46C3" w14:textId="22CDC602" w:rsidR="00204031" w:rsidRPr="00AF2BE6" w:rsidRDefault="00204031" w:rsidP="00E12E5B">
            <w:pPr>
              <w:jc w:val="center"/>
              <w:rPr>
                <w:b/>
                <w:noProof/>
                <w:sz w:val="22"/>
                <w:szCs w:val="22"/>
              </w:rPr>
            </w:pPr>
          </w:p>
        </w:tc>
        <w:tc>
          <w:tcPr>
            <w:tcW w:w="2552" w:type="dxa"/>
            <w:vAlign w:val="center"/>
          </w:tcPr>
          <w:p w14:paraId="168D7944" w14:textId="77777777" w:rsidR="00204031" w:rsidRPr="00AF2BE6" w:rsidRDefault="00204031" w:rsidP="00E12E5B">
            <w:pPr>
              <w:jc w:val="center"/>
              <w:rPr>
                <w:b/>
                <w:noProof/>
                <w:sz w:val="22"/>
                <w:szCs w:val="22"/>
              </w:rPr>
            </w:pPr>
          </w:p>
        </w:tc>
        <w:tc>
          <w:tcPr>
            <w:tcW w:w="2552" w:type="dxa"/>
            <w:vAlign w:val="center"/>
          </w:tcPr>
          <w:p w14:paraId="4C71D1B0" w14:textId="77777777" w:rsidR="00204031" w:rsidRPr="00AF2BE6" w:rsidRDefault="00204031" w:rsidP="00E12E5B">
            <w:pPr>
              <w:jc w:val="center"/>
              <w:rPr>
                <w:b/>
                <w:noProof/>
                <w:sz w:val="22"/>
                <w:szCs w:val="22"/>
              </w:rPr>
            </w:pPr>
          </w:p>
        </w:tc>
      </w:tr>
      <w:tr w:rsidR="00204031" w:rsidRPr="00AF2BE6" w14:paraId="5E02B4C1" w14:textId="77777777" w:rsidTr="00204031">
        <w:trPr>
          <w:jc w:val="center"/>
        </w:trPr>
        <w:tc>
          <w:tcPr>
            <w:tcW w:w="567" w:type="dxa"/>
            <w:vAlign w:val="center"/>
          </w:tcPr>
          <w:p w14:paraId="36F91137" w14:textId="5D63CB4D" w:rsidR="00204031" w:rsidRPr="00AF2BE6" w:rsidRDefault="00204031" w:rsidP="00E12E5B">
            <w:pPr>
              <w:jc w:val="center"/>
              <w:rPr>
                <w:b/>
                <w:noProof/>
                <w:sz w:val="22"/>
                <w:szCs w:val="22"/>
                <w:lang w:val="sr-Cyrl-RS"/>
              </w:rPr>
            </w:pPr>
            <w:r w:rsidRPr="00AF2BE6">
              <w:rPr>
                <w:b/>
                <w:noProof/>
                <w:sz w:val="22"/>
                <w:szCs w:val="22"/>
                <w:lang w:val="sr-Cyrl-RS"/>
              </w:rPr>
              <w:t>2.</w:t>
            </w:r>
          </w:p>
        </w:tc>
        <w:tc>
          <w:tcPr>
            <w:tcW w:w="2552" w:type="dxa"/>
            <w:vAlign w:val="center"/>
          </w:tcPr>
          <w:p w14:paraId="0C164A38" w14:textId="77777777" w:rsidR="00204031" w:rsidRPr="00AF2BE6" w:rsidRDefault="00204031" w:rsidP="00E12E5B">
            <w:pPr>
              <w:jc w:val="center"/>
              <w:rPr>
                <w:b/>
                <w:noProof/>
                <w:sz w:val="22"/>
                <w:szCs w:val="22"/>
              </w:rPr>
            </w:pPr>
          </w:p>
        </w:tc>
        <w:tc>
          <w:tcPr>
            <w:tcW w:w="2552" w:type="dxa"/>
            <w:vAlign w:val="center"/>
          </w:tcPr>
          <w:p w14:paraId="4E29F4A6" w14:textId="56FEE1E1" w:rsidR="00204031" w:rsidRPr="00AF2BE6" w:rsidRDefault="00204031" w:rsidP="00E12E5B">
            <w:pPr>
              <w:jc w:val="center"/>
              <w:rPr>
                <w:b/>
                <w:noProof/>
                <w:sz w:val="22"/>
                <w:szCs w:val="22"/>
              </w:rPr>
            </w:pPr>
          </w:p>
        </w:tc>
        <w:tc>
          <w:tcPr>
            <w:tcW w:w="2552" w:type="dxa"/>
            <w:vAlign w:val="center"/>
          </w:tcPr>
          <w:p w14:paraId="3A9B67E3" w14:textId="77777777" w:rsidR="00204031" w:rsidRPr="00AF2BE6" w:rsidRDefault="00204031" w:rsidP="00E12E5B">
            <w:pPr>
              <w:jc w:val="center"/>
              <w:rPr>
                <w:b/>
                <w:noProof/>
                <w:sz w:val="22"/>
                <w:szCs w:val="22"/>
              </w:rPr>
            </w:pPr>
          </w:p>
        </w:tc>
        <w:tc>
          <w:tcPr>
            <w:tcW w:w="2552" w:type="dxa"/>
            <w:vAlign w:val="center"/>
          </w:tcPr>
          <w:p w14:paraId="76ED324C" w14:textId="77777777" w:rsidR="00204031" w:rsidRPr="00AF2BE6" w:rsidRDefault="00204031" w:rsidP="00E12E5B">
            <w:pPr>
              <w:jc w:val="center"/>
              <w:rPr>
                <w:b/>
                <w:noProof/>
                <w:sz w:val="22"/>
                <w:szCs w:val="22"/>
              </w:rPr>
            </w:pPr>
          </w:p>
        </w:tc>
      </w:tr>
      <w:tr w:rsidR="00204031" w:rsidRPr="00AF2BE6" w14:paraId="752AD382" w14:textId="77777777" w:rsidTr="00204031">
        <w:trPr>
          <w:jc w:val="center"/>
        </w:trPr>
        <w:tc>
          <w:tcPr>
            <w:tcW w:w="567" w:type="dxa"/>
            <w:vAlign w:val="center"/>
          </w:tcPr>
          <w:p w14:paraId="6CD4E6BB" w14:textId="587B20B6" w:rsidR="00204031" w:rsidRPr="00AF2BE6" w:rsidRDefault="00204031" w:rsidP="00E12E5B">
            <w:pPr>
              <w:jc w:val="center"/>
              <w:rPr>
                <w:b/>
                <w:noProof/>
                <w:sz w:val="22"/>
                <w:szCs w:val="22"/>
                <w:lang w:val="sr-Cyrl-RS"/>
              </w:rPr>
            </w:pPr>
            <w:r w:rsidRPr="00AF2BE6">
              <w:rPr>
                <w:b/>
                <w:noProof/>
                <w:sz w:val="22"/>
                <w:szCs w:val="22"/>
                <w:lang w:val="sr-Cyrl-RS"/>
              </w:rPr>
              <w:t>3.</w:t>
            </w:r>
          </w:p>
        </w:tc>
        <w:tc>
          <w:tcPr>
            <w:tcW w:w="2552" w:type="dxa"/>
            <w:vAlign w:val="center"/>
          </w:tcPr>
          <w:p w14:paraId="3EA48EBE" w14:textId="77777777" w:rsidR="00204031" w:rsidRPr="00AF2BE6" w:rsidRDefault="00204031" w:rsidP="00E12E5B">
            <w:pPr>
              <w:jc w:val="center"/>
              <w:rPr>
                <w:b/>
                <w:noProof/>
                <w:sz w:val="22"/>
                <w:szCs w:val="22"/>
              </w:rPr>
            </w:pPr>
          </w:p>
        </w:tc>
        <w:tc>
          <w:tcPr>
            <w:tcW w:w="2552" w:type="dxa"/>
            <w:vAlign w:val="center"/>
          </w:tcPr>
          <w:p w14:paraId="4A04DDC6" w14:textId="3E8FECC6" w:rsidR="00204031" w:rsidRPr="00AF2BE6" w:rsidRDefault="00204031" w:rsidP="00E12E5B">
            <w:pPr>
              <w:jc w:val="center"/>
              <w:rPr>
                <w:b/>
                <w:noProof/>
                <w:sz w:val="22"/>
                <w:szCs w:val="22"/>
              </w:rPr>
            </w:pPr>
          </w:p>
        </w:tc>
        <w:tc>
          <w:tcPr>
            <w:tcW w:w="2552" w:type="dxa"/>
            <w:vAlign w:val="center"/>
          </w:tcPr>
          <w:p w14:paraId="37BCCB19" w14:textId="77777777" w:rsidR="00204031" w:rsidRPr="00AF2BE6" w:rsidRDefault="00204031" w:rsidP="00E12E5B">
            <w:pPr>
              <w:jc w:val="center"/>
              <w:rPr>
                <w:b/>
                <w:noProof/>
                <w:sz w:val="22"/>
                <w:szCs w:val="22"/>
              </w:rPr>
            </w:pPr>
          </w:p>
        </w:tc>
        <w:tc>
          <w:tcPr>
            <w:tcW w:w="2552" w:type="dxa"/>
            <w:vAlign w:val="center"/>
          </w:tcPr>
          <w:p w14:paraId="60C85393" w14:textId="77777777" w:rsidR="00204031" w:rsidRPr="00AF2BE6"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sidRPr="00AF2BE6">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7D5BEE85" w14:textId="77777777" w:rsidR="00ED615D" w:rsidRDefault="00ED615D" w:rsidP="00ED615D">
      <w:pPr>
        <w:jc w:val="both"/>
        <w:rPr>
          <w:noProof/>
          <w:sz w:val="22"/>
          <w:szCs w:val="22"/>
          <w:highlight w:val="yellow"/>
        </w:rPr>
      </w:pPr>
    </w:p>
    <w:p w14:paraId="550A7BDE" w14:textId="77777777" w:rsidR="00E12E5B" w:rsidRPr="00284225" w:rsidRDefault="00E12E5B" w:rsidP="00E12E5B">
      <w:pPr>
        <w:ind w:left="360"/>
        <w:jc w:val="both"/>
        <w:rPr>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240BC6D0" w14:textId="77777777" w:rsidR="00AB0322" w:rsidRDefault="00AB0322" w:rsidP="008B636C">
            <w:pPr>
              <w:jc w:val="center"/>
              <w:rPr>
                <w:bCs/>
                <w:iCs/>
                <w:noProof/>
                <w:lang w:val="sr-Cyrl-RS"/>
              </w:rPr>
            </w:pPr>
            <w:r w:rsidRPr="00CF619E">
              <w:rPr>
                <w:bCs/>
                <w:iCs/>
                <w:noProof/>
              </w:rPr>
              <w:t>ПОТПИС</w:t>
            </w:r>
          </w:p>
          <w:p w14:paraId="72D6D607" w14:textId="77777777" w:rsidR="00CF7FD6" w:rsidRDefault="00CF7FD6" w:rsidP="008B636C">
            <w:pPr>
              <w:jc w:val="center"/>
              <w:rPr>
                <w:bCs/>
                <w:iCs/>
                <w:noProof/>
                <w:lang w:val="sr-Cyrl-RS"/>
              </w:rPr>
            </w:pPr>
          </w:p>
          <w:p w14:paraId="36DDBAC9" w14:textId="77777777" w:rsidR="00CF7FD6" w:rsidRDefault="00CF7FD6" w:rsidP="008B636C">
            <w:pPr>
              <w:jc w:val="center"/>
              <w:rPr>
                <w:bCs/>
                <w:iCs/>
                <w:noProof/>
                <w:lang w:val="sr-Cyrl-RS"/>
              </w:rPr>
            </w:pPr>
          </w:p>
          <w:p w14:paraId="600CB917" w14:textId="77777777" w:rsidR="00CF7FD6" w:rsidRPr="00CF7FD6" w:rsidRDefault="00CF7FD6" w:rsidP="008B636C">
            <w:pPr>
              <w:jc w:val="center"/>
              <w:rPr>
                <w:bCs/>
                <w:iCs/>
                <w:noProof/>
                <w:lang w:val="sr-Cyrl-RS"/>
              </w:rPr>
            </w:pPr>
          </w:p>
        </w:tc>
      </w:tr>
    </w:tbl>
    <w:p w14:paraId="5BB1EFAB" w14:textId="336C0216" w:rsidR="00B819C7" w:rsidRPr="00CC366C" w:rsidRDefault="00B819C7" w:rsidP="00E7066D">
      <w:pPr>
        <w:pStyle w:val="Heading1"/>
      </w:pPr>
      <w:bookmarkStart w:id="108" w:name="_Toc375826013"/>
      <w:bookmarkStart w:id="109" w:name="_Toc389030820"/>
      <w:bookmarkStart w:id="110" w:name="_Toc448222244"/>
      <w:bookmarkStart w:id="111" w:name="_Toc477327716"/>
      <w:bookmarkStart w:id="112" w:name="_Toc477327999"/>
      <w:bookmarkStart w:id="113" w:name="_Toc477328728"/>
      <w:bookmarkStart w:id="114" w:name="_Toc477329199"/>
      <w:bookmarkStart w:id="115" w:name="_Toc529278290"/>
      <w:r w:rsidRPr="00CC366C">
        <w:lastRenderedPageBreak/>
        <w:t>ОБРАЗАЦ ТРОШКОВА ПРИПРЕМЕ ПОНУДЕ</w:t>
      </w:r>
      <w:bookmarkEnd w:id="108"/>
      <w:bookmarkEnd w:id="109"/>
      <w:bookmarkEnd w:id="110"/>
      <w:bookmarkEnd w:id="111"/>
      <w:bookmarkEnd w:id="112"/>
      <w:bookmarkEnd w:id="113"/>
      <w:bookmarkEnd w:id="114"/>
      <w:bookmarkEnd w:id="115"/>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3B90D3E6" w14:textId="6AB43B9B" w:rsidR="005A7DA5" w:rsidRPr="00526791" w:rsidRDefault="00CF619E" w:rsidP="00CF619E">
      <w:pPr>
        <w:pStyle w:val="ListParagraph"/>
        <w:numPr>
          <w:ilvl w:val="0"/>
          <w:numId w:val="2"/>
        </w:numPr>
        <w:jc w:val="both"/>
        <w:rPr>
          <w:noProof/>
        </w:rPr>
      </w:pPr>
      <w:r w:rsidRPr="00CF619E">
        <w:rPr>
          <w:noProof/>
        </w:rPr>
        <w:t>Достављање овог обрасца није обавезно.</w:t>
      </w: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0"/>
          <w:footerReference w:type="even" r:id="rId11"/>
          <w:footerReference w:type="default" r:id="rId12"/>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16" w:name="_Toc375826014"/>
      <w:bookmarkStart w:id="117" w:name="_Toc389030821"/>
      <w:bookmarkStart w:id="118" w:name="_Toc448222245"/>
      <w:bookmarkStart w:id="119" w:name="_Toc477327717"/>
      <w:bookmarkStart w:id="120" w:name="_Toc477328000"/>
      <w:bookmarkStart w:id="121" w:name="_Toc477328729"/>
      <w:bookmarkStart w:id="122" w:name="_Toc477329200"/>
      <w:bookmarkStart w:id="123" w:name="_Toc529278291"/>
      <w:r w:rsidRPr="00BD205C">
        <w:lastRenderedPageBreak/>
        <w:t>ОБРАЗАЦ ПОНУДЕ</w:t>
      </w:r>
      <w:bookmarkEnd w:id="116"/>
      <w:bookmarkEnd w:id="117"/>
      <w:bookmarkEnd w:id="118"/>
      <w:bookmarkEnd w:id="119"/>
      <w:bookmarkEnd w:id="120"/>
      <w:bookmarkEnd w:id="121"/>
      <w:bookmarkEnd w:id="122"/>
      <w:bookmarkEnd w:id="123"/>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5EEEDFFF" w:rsidR="005E2923" w:rsidRPr="00D51194" w:rsidRDefault="009D54E9" w:rsidP="00D51194">
            <w:pPr>
              <w:rPr>
                <w:noProof/>
                <w:lang w:val="sr-Cyrl-RS"/>
              </w:rPr>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EndPr/>
              <w:sdtContent>
                <w:r w:rsidR="0025514F" w:rsidRPr="00F32E43">
                  <w:rPr>
                    <w:noProof/>
                  </w:rPr>
                  <w:t>Радови</w:t>
                </w:r>
              </w:sdtContent>
            </w:sdt>
            <w:r w:rsidR="0025514F" w:rsidRPr="00F32E43">
              <w:rPr>
                <w:noProof/>
              </w:rPr>
              <w:t xml:space="preserve"> бр. </w:t>
            </w:r>
            <w:r w:rsidR="0025514F">
              <w:rPr>
                <w:noProof/>
                <w:lang w:val="sr-Cyrl-RS"/>
              </w:rPr>
              <w:t>252</w:t>
            </w:r>
            <w:r w:rsidR="0025514F" w:rsidRPr="00723D61">
              <w:rPr>
                <w:noProof/>
              </w:rPr>
              <w:t xml:space="preserve">-18-O – </w:t>
            </w:r>
            <w:r w:rsidR="0025514F" w:rsidRPr="00723D61">
              <w:rPr>
                <w:noProof/>
                <w:lang w:val="sr-Cyrl-RS"/>
              </w:rPr>
              <w:t>Адаптација објекта 24 Центра за судску медицину, токсикологију и молекуларну генетику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1D0DCBED" w:rsidR="005E2923" w:rsidRPr="00AE1407" w:rsidRDefault="00A44D15" w:rsidP="00EB6B00">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0D1412E1" w:rsidR="005E2923" w:rsidRPr="00AE1407" w:rsidRDefault="00380975" w:rsidP="0025514F">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5A7B60" w:rsidRDefault="00223DF2" w:rsidP="00EB6B00">
            <w:pPr>
              <w:rPr>
                <w:b/>
                <w:noProof/>
              </w:rPr>
            </w:pPr>
            <w:r w:rsidRPr="005A7B60">
              <w:rPr>
                <w:b/>
                <w:noProof/>
              </w:rPr>
              <w:br w:type="page"/>
            </w:r>
            <w:r w:rsidRPr="005A7B60">
              <w:rPr>
                <w:noProof/>
              </w:rPr>
              <w:t xml:space="preserve">Рок важења понуде изражен у броју дана од дана отварања понуда, који не може бити краћи </w:t>
            </w:r>
            <w:r w:rsidR="00260A31" w:rsidRPr="005A7B60">
              <w:rPr>
                <w:noProof/>
              </w:rPr>
              <w:t>од 6</w:t>
            </w:r>
            <w:r w:rsidRPr="005A7B60">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5A7B60"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56250207" w:rsidR="005E2923" w:rsidRPr="005A7B60" w:rsidRDefault="005E2923" w:rsidP="0025514F">
            <w:pPr>
              <w:jc w:val="center"/>
              <w:rPr>
                <w:b/>
                <w:noProof/>
              </w:rPr>
            </w:pPr>
            <w:r w:rsidRPr="005A7B60">
              <w:rPr>
                <w:b/>
                <w:noProof/>
              </w:rPr>
              <w:t xml:space="preserve">Остали подаци које наручилац сматра релевантним за закључење </w:t>
            </w:r>
            <w:r w:rsidR="00380975" w:rsidRPr="005A7B60">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5A7B60" w:rsidRDefault="00FE0B83" w:rsidP="00202B65">
            <w:pPr>
              <w:rPr>
                <w:noProof/>
              </w:rPr>
            </w:pPr>
            <w:r w:rsidRPr="005A7B60">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5A7B60"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5A7B60"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1E4FC3">
        <w:trPr>
          <w:trHeight w:val="293"/>
        </w:trPr>
        <w:tc>
          <w:tcPr>
            <w:tcW w:w="5245" w:type="dxa"/>
          </w:tcPr>
          <w:p w14:paraId="6BA0582A" w14:textId="77777777" w:rsidR="00475DDE" w:rsidRPr="005A7B60" w:rsidRDefault="00475DDE" w:rsidP="001E4FC3">
            <w:pPr>
              <w:rPr>
                <w:noProof/>
              </w:rPr>
            </w:pPr>
            <w:r w:rsidRPr="005A7B60">
              <w:t>Начин, рок и услови плаћања</w:t>
            </w:r>
          </w:p>
        </w:tc>
        <w:tc>
          <w:tcPr>
            <w:tcW w:w="10065" w:type="dxa"/>
            <w:gridSpan w:val="5"/>
          </w:tcPr>
          <w:p w14:paraId="01632EEF" w14:textId="77777777" w:rsidR="00475DDE" w:rsidRPr="009E1C54" w:rsidRDefault="00475DDE" w:rsidP="001E4FC3">
            <w:pPr>
              <w:rPr>
                <w:b/>
                <w:noProof/>
                <w:highlight w:val="yellow"/>
              </w:rPr>
            </w:pPr>
          </w:p>
        </w:tc>
      </w:tr>
      <w:tr w:rsidR="00475DDE" w:rsidRPr="009E1C54" w14:paraId="59207558" w14:textId="77777777" w:rsidTr="001E4FC3">
        <w:trPr>
          <w:trHeight w:val="283"/>
        </w:trPr>
        <w:tc>
          <w:tcPr>
            <w:tcW w:w="5245" w:type="dxa"/>
          </w:tcPr>
          <w:p w14:paraId="51422C5A" w14:textId="5A984799" w:rsidR="00475DDE" w:rsidRPr="005A7B60" w:rsidRDefault="005A7B60" w:rsidP="001E4FC3">
            <w:pPr>
              <w:rPr>
                <w:noProof/>
              </w:rPr>
            </w:pPr>
            <w:r w:rsidRPr="005A7B60">
              <w:rPr>
                <w:noProof/>
              </w:rPr>
              <w:t xml:space="preserve">Гарантни рок  на </w:t>
            </w:r>
            <w:r w:rsidRPr="005A7B60">
              <w:rPr>
                <w:noProof/>
                <w:lang w:val="sr-Cyrl-RS"/>
              </w:rPr>
              <w:t xml:space="preserve">изведене </w:t>
            </w:r>
            <w:r w:rsidRPr="005A7B60">
              <w:rPr>
                <w:noProof/>
              </w:rPr>
              <w:t>радове</w:t>
            </w:r>
          </w:p>
        </w:tc>
        <w:tc>
          <w:tcPr>
            <w:tcW w:w="10065" w:type="dxa"/>
            <w:gridSpan w:val="5"/>
          </w:tcPr>
          <w:p w14:paraId="72AC5AB3" w14:textId="77777777" w:rsidR="00475DDE" w:rsidRPr="009E1C54" w:rsidRDefault="00475DDE" w:rsidP="001E4FC3">
            <w:pPr>
              <w:rPr>
                <w:b/>
                <w:noProof/>
                <w:highlight w:val="yellow"/>
              </w:rPr>
            </w:pPr>
          </w:p>
        </w:tc>
      </w:tr>
      <w:tr w:rsidR="00475DDE" w:rsidRPr="009E1C54" w14:paraId="429AECA8" w14:textId="77777777" w:rsidTr="001E4FC3">
        <w:trPr>
          <w:trHeight w:val="283"/>
        </w:trPr>
        <w:tc>
          <w:tcPr>
            <w:tcW w:w="5245" w:type="dxa"/>
          </w:tcPr>
          <w:p w14:paraId="4D429599" w14:textId="795780AF" w:rsidR="00475DDE" w:rsidRPr="005A7B60" w:rsidRDefault="005A7B60" w:rsidP="001E4FC3">
            <w:r w:rsidRPr="005A7B60">
              <w:rPr>
                <w:noProof/>
              </w:rPr>
              <w:t>Гарантни рок  уграђени материјал/опрему</w:t>
            </w:r>
          </w:p>
        </w:tc>
        <w:tc>
          <w:tcPr>
            <w:tcW w:w="10065" w:type="dxa"/>
            <w:gridSpan w:val="5"/>
          </w:tcPr>
          <w:p w14:paraId="0E71E640" w14:textId="77777777" w:rsidR="00475DDE" w:rsidRPr="009E1C54" w:rsidRDefault="00475DDE" w:rsidP="001E4FC3">
            <w:pPr>
              <w:rPr>
                <w:b/>
                <w:noProof/>
                <w:highlight w:val="yellow"/>
              </w:rPr>
            </w:pPr>
          </w:p>
        </w:tc>
      </w:tr>
      <w:tr w:rsidR="00475DDE" w:rsidRPr="009E1C54" w14:paraId="631E1D2B" w14:textId="77777777" w:rsidTr="001E4FC3">
        <w:trPr>
          <w:trHeight w:val="283"/>
        </w:trPr>
        <w:tc>
          <w:tcPr>
            <w:tcW w:w="5245" w:type="dxa"/>
          </w:tcPr>
          <w:p w14:paraId="4C75C6D7" w14:textId="294B53A9" w:rsidR="00475DDE" w:rsidRPr="009E1C54" w:rsidRDefault="005A7B60" w:rsidP="001E4FC3">
            <w:pPr>
              <w:rPr>
                <w:noProof/>
                <w:highlight w:val="yellow"/>
                <w:lang w:val="sr-Cyrl-RS"/>
              </w:rPr>
            </w:pPr>
            <w:r>
              <w:rPr>
                <w:noProof/>
              </w:rPr>
              <w:t>Рок</w:t>
            </w:r>
            <w:r w:rsidRPr="00EB15A7">
              <w:rPr>
                <w:noProof/>
              </w:rPr>
              <w:t xml:space="preserve"> </w:t>
            </w:r>
            <w:r>
              <w:rPr>
                <w:noProof/>
              </w:rPr>
              <w:t>завршетка</w:t>
            </w:r>
            <w:r w:rsidRPr="00EB15A7">
              <w:rPr>
                <w:noProof/>
              </w:rPr>
              <w:t xml:space="preserve"> </w:t>
            </w:r>
            <w:r>
              <w:rPr>
                <w:noProof/>
              </w:rPr>
              <w:t>радова</w:t>
            </w:r>
          </w:p>
        </w:tc>
        <w:tc>
          <w:tcPr>
            <w:tcW w:w="10065" w:type="dxa"/>
            <w:gridSpan w:val="5"/>
          </w:tcPr>
          <w:p w14:paraId="5D5A0FD4" w14:textId="77777777" w:rsidR="00475DDE" w:rsidRPr="009E1C54" w:rsidRDefault="00475DDE" w:rsidP="001E4FC3">
            <w:pPr>
              <w:rPr>
                <w:b/>
                <w:noProof/>
                <w:highlight w:val="yellow"/>
              </w:rPr>
            </w:pPr>
          </w:p>
        </w:tc>
      </w:tr>
    </w:tbl>
    <w:p w14:paraId="615059DB" w14:textId="5788C9C5" w:rsidR="00443424" w:rsidRDefault="00443424">
      <w:pPr>
        <w:rPr>
          <w:noProof/>
          <w:lang w:val="sl-SI"/>
        </w:rPr>
      </w:pPr>
      <w:r>
        <w:rPr>
          <w:noProof/>
        </w:rPr>
        <w:br w:type="page"/>
      </w:r>
    </w:p>
    <w:p w14:paraId="24CBBBAA" w14:textId="77777777" w:rsidR="00443424" w:rsidRDefault="00443424" w:rsidP="00443424">
      <w:pPr>
        <w:pStyle w:val="BodyText"/>
        <w:ind w:left="6480"/>
        <w:rPr>
          <w:noProof/>
          <w:szCs w:val="24"/>
        </w:rPr>
      </w:pPr>
    </w:p>
    <w:tbl>
      <w:tblPr>
        <w:tblW w:w="5292" w:type="pct"/>
        <w:tblInd w:w="-1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39"/>
        <w:gridCol w:w="27"/>
        <w:gridCol w:w="51"/>
        <w:gridCol w:w="5754"/>
        <w:gridCol w:w="1089"/>
        <w:gridCol w:w="1086"/>
        <w:gridCol w:w="1086"/>
        <w:gridCol w:w="369"/>
        <w:gridCol w:w="720"/>
        <w:gridCol w:w="950"/>
        <w:gridCol w:w="1286"/>
        <w:gridCol w:w="610"/>
        <w:gridCol w:w="1316"/>
      </w:tblGrid>
      <w:tr w:rsidR="003B5F33" w:rsidRPr="00CF79F4" w14:paraId="3E42DE0C" w14:textId="5D4C652C" w:rsidTr="003B5F33">
        <w:trPr>
          <w:trHeight w:val="262"/>
        </w:trPr>
        <w:tc>
          <w:tcPr>
            <w:tcW w:w="181" w:type="pct"/>
            <w:vAlign w:val="center"/>
          </w:tcPr>
          <w:p w14:paraId="31C39FD2" w14:textId="77777777" w:rsidR="003B5F33" w:rsidRPr="00217797" w:rsidRDefault="003B5F33" w:rsidP="0093044F">
            <w:pPr>
              <w:autoSpaceDE w:val="0"/>
              <w:autoSpaceDN w:val="0"/>
              <w:adjustRightInd w:val="0"/>
              <w:jc w:val="center"/>
              <w:rPr>
                <w:noProof/>
                <w:lang w:val="en-US"/>
              </w:rPr>
            </w:pPr>
            <w:r w:rsidRPr="00217797">
              <w:rPr>
                <w:noProof/>
              </w:rPr>
              <w:t>Р.БР</w:t>
            </w:r>
          </w:p>
        </w:tc>
        <w:tc>
          <w:tcPr>
            <w:tcW w:w="1959" w:type="pct"/>
            <w:gridSpan w:val="3"/>
            <w:vAlign w:val="center"/>
          </w:tcPr>
          <w:p w14:paraId="38D71534" w14:textId="77777777" w:rsidR="003B5F33" w:rsidRPr="00217797" w:rsidRDefault="003B5F33" w:rsidP="0093044F">
            <w:pPr>
              <w:autoSpaceDE w:val="0"/>
              <w:autoSpaceDN w:val="0"/>
              <w:adjustRightInd w:val="0"/>
              <w:jc w:val="center"/>
              <w:rPr>
                <w:noProof/>
                <w:lang w:val="en-US"/>
              </w:rPr>
            </w:pPr>
            <w:r w:rsidRPr="00217797">
              <w:rPr>
                <w:noProof/>
                <w:lang w:val="en-US"/>
              </w:rPr>
              <w:t>Назив</w:t>
            </w:r>
          </w:p>
        </w:tc>
        <w:tc>
          <w:tcPr>
            <w:tcW w:w="366" w:type="pct"/>
            <w:vAlign w:val="center"/>
          </w:tcPr>
          <w:p w14:paraId="2E554488" w14:textId="77777777" w:rsidR="003B5F33" w:rsidRPr="00217797" w:rsidRDefault="003B5F33" w:rsidP="0093044F">
            <w:pPr>
              <w:autoSpaceDE w:val="0"/>
              <w:autoSpaceDN w:val="0"/>
              <w:adjustRightInd w:val="0"/>
              <w:jc w:val="center"/>
              <w:rPr>
                <w:noProof/>
                <w:lang w:val="en-US"/>
              </w:rPr>
            </w:pPr>
            <w:r w:rsidRPr="00217797">
              <w:rPr>
                <w:noProof/>
                <w:lang w:val="en-US"/>
              </w:rPr>
              <w:t>Јединица мере</w:t>
            </w:r>
          </w:p>
        </w:tc>
        <w:tc>
          <w:tcPr>
            <w:tcW w:w="365" w:type="pct"/>
            <w:vAlign w:val="center"/>
          </w:tcPr>
          <w:p w14:paraId="1832EAAD" w14:textId="77777777" w:rsidR="003B5F33" w:rsidRPr="00217797" w:rsidRDefault="003B5F33" w:rsidP="0093044F">
            <w:pPr>
              <w:autoSpaceDE w:val="0"/>
              <w:autoSpaceDN w:val="0"/>
              <w:adjustRightInd w:val="0"/>
              <w:jc w:val="center"/>
              <w:rPr>
                <w:noProof/>
                <w:lang w:val="en-US"/>
              </w:rPr>
            </w:pPr>
            <w:r w:rsidRPr="00217797">
              <w:rPr>
                <w:noProof/>
                <w:lang w:val="en-US"/>
              </w:rPr>
              <w:t>Количина</w:t>
            </w:r>
          </w:p>
        </w:tc>
        <w:tc>
          <w:tcPr>
            <w:tcW w:w="365" w:type="pct"/>
            <w:vAlign w:val="center"/>
          </w:tcPr>
          <w:p w14:paraId="7461BD72" w14:textId="77777777" w:rsidR="003B5F33" w:rsidRPr="00CF79F4" w:rsidRDefault="003B5F33" w:rsidP="0093044F">
            <w:pPr>
              <w:autoSpaceDE w:val="0"/>
              <w:autoSpaceDN w:val="0"/>
              <w:adjustRightInd w:val="0"/>
              <w:jc w:val="center"/>
              <w:rPr>
                <w:noProof/>
                <w:lang w:val="en-US"/>
              </w:rPr>
            </w:pPr>
            <w:r w:rsidRPr="00CF79F4">
              <w:rPr>
                <w:noProof/>
                <w:lang w:val="en-US"/>
              </w:rPr>
              <w:t>Јединична цена без ПДВ-а</w:t>
            </w:r>
          </w:p>
        </w:tc>
        <w:tc>
          <w:tcPr>
            <w:tcW w:w="366" w:type="pct"/>
            <w:gridSpan w:val="2"/>
            <w:vAlign w:val="center"/>
          </w:tcPr>
          <w:p w14:paraId="64ADAD02" w14:textId="77777777" w:rsidR="003B5F33" w:rsidRPr="002A52DF" w:rsidRDefault="003B5F33" w:rsidP="0093044F">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319" w:type="pct"/>
            <w:vAlign w:val="center"/>
          </w:tcPr>
          <w:p w14:paraId="75D30375" w14:textId="77777777" w:rsidR="003B5F33" w:rsidRPr="00CF79F4" w:rsidRDefault="003B5F33" w:rsidP="0093044F">
            <w:pPr>
              <w:autoSpaceDE w:val="0"/>
              <w:autoSpaceDN w:val="0"/>
              <w:adjustRightInd w:val="0"/>
              <w:jc w:val="center"/>
              <w:rPr>
                <w:noProof/>
                <w:lang w:val="en-US"/>
              </w:rPr>
            </w:pPr>
            <w:r w:rsidRPr="00CF79F4">
              <w:rPr>
                <w:noProof/>
                <w:lang w:val="en-US"/>
              </w:rPr>
              <w:t>Укупна цена без ПДВ-а</w:t>
            </w:r>
          </w:p>
        </w:tc>
        <w:tc>
          <w:tcPr>
            <w:tcW w:w="432" w:type="pct"/>
            <w:vAlign w:val="center"/>
          </w:tcPr>
          <w:p w14:paraId="3B38A8A0" w14:textId="77777777" w:rsidR="003B5F33" w:rsidRPr="00CF79F4" w:rsidRDefault="003B5F33" w:rsidP="0093044F">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205" w:type="pct"/>
            <w:vAlign w:val="center"/>
          </w:tcPr>
          <w:p w14:paraId="07A9C531" w14:textId="77777777" w:rsidR="003B5F33" w:rsidRPr="00CF79F4" w:rsidRDefault="003B5F33" w:rsidP="0093044F">
            <w:pPr>
              <w:pStyle w:val="BodyText"/>
              <w:jc w:val="center"/>
              <w:rPr>
                <w:noProof/>
                <w:szCs w:val="24"/>
              </w:rPr>
            </w:pPr>
            <w:r w:rsidRPr="00CF79F4">
              <w:rPr>
                <w:noProof/>
                <w:szCs w:val="24"/>
              </w:rPr>
              <w:t>Стопа</w:t>
            </w:r>
          </w:p>
          <w:p w14:paraId="16FE8BB8" w14:textId="77777777" w:rsidR="003B5F33" w:rsidRPr="00CF79F4" w:rsidRDefault="003B5F33" w:rsidP="0093044F">
            <w:pPr>
              <w:autoSpaceDE w:val="0"/>
              <w:autoSpaceDN w:val="0"/>
              <w:adjustRightInd w:val="0"/>
              <w:jc w:val="center"/>
              <w:rPr>
                <w:noProof/>
                <w:highlight w:val="green"/>
                <w:lang w:val="sr-Cyrl-RS"/>
              </w:rPr>
            </w:pPr>
            <w:r w:rsidRPr="00CF79F4">
              <w:rPr>
                <w:noProof/>
              </w:rPr>
              <w:t>ПДВ-а</w:t>
            </w:r>
          </w:p>
        </w:tc>
        <w:tc>
          <w:tcPr>
            <w:tcW w:w="442" w:type="pct"/>
          </w:tcPr>
          <w:p w14:paraId="24611D18" w14:textId="77777777" w:rsidR="003B5F33" w:rsidRDefault="003B5F33" w:rsidP="0093044F">
            <w:pPr>
              <w:pStyle w:val="BodyText"/>
              <w:jc w:val="center"/>
              <w:rPr>
                <w:noProof/>
                <w:szCs w:val="24"/>
                <w:lang w:val="sr-Cyrl-RS"/>
              </w:rPr>
            </w:pPr>
            <w:r>
              <w:rPr>
                <w:noProof/>
                <w:szCs w:val="24"/>
                <w:lang w:val="sr-Cyrl-RS"/>
              </w:rPr>
              <w:t>Земља порекла/</w:t>
            </w:r>
          </w:p>
          <w:p w14:paraId="56D22E36" w14:textId="3CA5E438" w:rsidR="003B5F33" w:rsidRPr="003B5F33" w:rsidRDefault="003B5F33" w:rsidP="0093044F">
            <w:pPr>
              <w:pStyle w:val="BodyText"/>
              <w:jc w:val="center"/>
              <w:rPr>
                <w:noProof/>
                <w:szCs w:val="24"/>
                <w:lang w:val="sr-Cyrl-RS"/>
              </w:rPr>
            </w:pPr>
            <w:r>
              <w:rPr>
                <w:noProof/>
                <w:szCs w:val="24"/>
                <w:lang w:val="sr-Cyrl-RS"/>
              </w:rPr>
              <w:t>произвођач</w:t>
            </w:r>
          </w:p>
        </w:tc>
      </w:tr>
      <w:tr w:rsidR="003B5F33" w:rsidRPr="00F85647" w14:paraId="54C38EC9" w14:textId="5843B6AA" w:rsidTr="003B5F33">
        <w:trPr>
          <w:trHeight w:val="288"/>
        </w:trPr>
        <w:tc>
          <w:tcPr>
            <w:tcW w:w="181" w:type="pct"/>
          </w:tcPr>
          <w:p w14:paraId="264D41C9" w14:textId="77777777" w:rsidR="003B5F33" w:rsidRPr="00217797" w:rsidRDefault="003B5F33" w:rsidP="0093044F">
            <w:pPr>
              <w:autoSpaceDE w:val="0"/>
              <w:autoSpaceDN w:val="0"/>
              <w:adjustRightInd w:val="0"/>
              <w:jc w:val="center"/>
              <w:rPr>
                <w:noProof/>
              </w:rPr>
            </w:pPr>
            <w:r w:rsidRPr="00217797">
              <w:rPr>
                <w:noProof/>
              </w:rPr>
              <w:t>1</w:t>
            </w:r>
          </w:p>
        </w:tc>
        <w:tc>
          <w:tcPr>
            <w:tcW w:w="1959" w:type="pct"/>
            <w:gridSpan w:val="3"/>
          </w:tcPr>
          <w:p w14:paraId="7CE1842C" w14:textId="77777777" w:rsidR="003B5F33" w:rsidRPr="00217797" w:rsidRDefault="003B5F33" w:rsidP="0093044F">
            <w:pPr>
              <w:autoSpaceDE w:val="0"/>
              <w:autoSpaceDN w:val="0"/>
              <w:adjustRightInd w:val="0"/>
              <w:jc w:val="center"/>
              <w:rPr>
                <w:noProof/>
                <w:lang w:val="en-US"/>
              </w:rPr>
            </w:pPr>
            <w:r w:rsidRPr="00217797">
              <w:rPr>
                <w:noProof/>
                <w:lang w:val="en-US"/>
              </w:rPr>
              <w:t>2</w:t>
            </w:r>
          </w:p>
        </w:tc>
        <w:tc>
          <w:tcPr>
            <w:tcW w:w="366" w:type="pct"/>
          </w:tcPr>
          <w:p w14:paraId="7298891D" w14:textId="77777777" w:rsidR="003B5F33" w:rsidRPr="00217797" w:rsidRDefault="003B5F33" w:rsidP="0093044F">
            <w:pPr>
              <w:autoSpaceDE w:val="0"/>
              <w:autoSpaceDN w:val="0"/>
              <w:adjustRightInd w:val="0"/>
              <w:jc w:val="center"/>
              <w:rPr>
                <w:noProof/>
                <w:lang w:val="en-US"/>
              </w:rPr>
            </w:pPr>
            <w:r w:rsidRPr="00217797">
              <w:rPr>
                <w:noProof/>
                <w:lang w:val="en-US"/>
              </w:rPr>
              <w:t>3</w:t>
            </w:r>
          </w:p>
        </w:tc>
        <w:tc>
          <w:tcPr>
            <w:tcW w:w="365" w:type="pct"/>
          </w:tcPr>
          <w:p w14:paraId="60D1048F" w14:textId="77777777" w:rsidR="003B5F33" w:rsidRPr="00217797" w:rsidRDefault="003B5F33" w:rsidP="0093044F">
            <w:pPr>
              <w:autoSpaceDE w:val="0"/>
              <w:autoSpaceDN w:val="0"/>
              <w:adjustRightInd w:val="0"/>
              <w:jc w:val="center"/>
              <w:rPr>
                <w:noProof/>
                <w:lang w:val="en-US"/>
              </w:rPr>
            </w:pPr>
            <w:r w:rsidRPr="00217797">
              <w:rPr>
                <w:noProof/>
                <w:lang w:val="en-US"/>
              </w:rPr>
              <w:t>4</w:t>
            </w:r>
          </w:p>
        </w:tc>
        <w:tc>
          <w:tcPr>
            <w:tcW w:w="365" w:type="pct"/>
          </w:tcPr>
          <w:p w14:paraId="4DA8D8DC" w14:textId="77777777" w:rsidR="003B5F33" w:rsidRPr="00F85647" w:rsidRDefault="003B5F33" w:rsidP="0093044F">
            <w:pPr>
              <w:autoSpaceDE w:val="0"/>
              <w:autoSpaceDN w:val="0"/>
              <w:adjustRightInd w:val="0"/>
              <w:jc w:val="center"/>
              <w:rPr>
                <w:noProof/>
                <w:lang w:val="en-US"/>
              </w:rPr>
            </w:pPr>
            <w:r w:rsidRPr="00F85647">
              <w:rPr>
                <w:noProof/>
                <w:lang w:val="en-US"/>
              </w:rPr>
              <w:t>5</w:t>
            </w:r>
          </w:p>
        </w:tc>
        <w:tc>
          <w:tcPr>
            <w:tcW w:w="366" w:type="pct"/>
            <w:gridSpan w:val="2"/>
          </w:tcPr>
          <w:p w14:paraId="619453E0" w14:textId="77777777" w:rsidR="003B5F33" w:rsidRPr="00F85647" w:rsidRDefault="003B5F33" w:rsidP="0093044F">
            <w:pPr>
              <w:autoSpaceDE w:val="0"/>
              <w:autoSpaceDN w:val="0"/>
              <w:adjustRightInd w:val="0"/>
              <w:jc w:val="center"/>
              <w:rPr>
                <w:noProof/>
                <w:lang w:val="en-US"/>
              </w:rPr>
            </w:pPr>
            <w:r w:rsidRPr="00F85647">
              <w:rPr>
                <w:noProof/>
                <w:lang w:val="en-US"/>
              </w:rPr>
              <w:t>6</w:t>
            </w:r>
          </w:p>
        </w:tc>
        <w:tc>
          <w:tcPr>
            <w:tcW w:w="319" w:type="pct"/>
          </w:tcPr>
          <w:p w14:paraId="12629E0E" w14:textId="77777777" w:rsidR="003B5F33" w:rsidRPr="00F85647" w:rsidRDefault="003B5F33" w:rsidP="0093044F">
            <w:pPr>
              <w:autoSpaceDE w:val="0"/>
              <w:autoSpaceDN w:val="0"/>
              <w:adjustRightInd w:val="0"/>
              <w:jc w:val="center"/>
              <w:rPr>
                <w:noProof/>
                <w:lang w:val="en-US"/>
              </w:rPr>
            </w:pPr>
            <w:r w:rsidRPr="00F85647">
              <w:rPr>
                <w:noProof/>
                <w:lang w:val="en-US"/>
              </w:rPr>
              <w:t>7</w:t>
            </w:r>
          </w:p>
        </w:tc>
        <w:tc>
          <w:tcPr>
            <w:tcW w:w="432" w:type="pct"/>
          </w:tcPr>
          <w:p w14:paraId="6C564537" w14:textId="77777777" w:rsidR="003B5F33" w:rsidRPr="00F85647" w:rsidRDefault="003B5F33" w:rsidP="0093044F">
            <w:pPr>
              <w:autoSpaceDE w:val="0"/>
              <w:autoSpaceDN w:val="0"/>
              <w:adjustRightInd w:val="0"/>
              <w:jc w:val="center"/>
              <w:rPr>
                <w:noProof/>
              </w:rPr>
            </w:pPr>
            <w:r w:rsidRPr="00F85647">
              <w:rPr>
                <w:noProof/>
              </w:rPr>
              <w:t>8</w:t>
            </w:r>
          </w:p>
        </w:tc>
        <w:tc>
          <w:tcPr>
            <w:tcW w:w="205" w:type="pct"/>
          </w:tcPr>
          <w:p w14:paraId="44AA4FC8" w14:textId="77777777" w:rsidR="003B5F33" w:rsidRPr="00F85647" w:rsidRDefault="003B5F33" w:rsidP="0093044F">
            <w:pPr>
              <w:autoSpaceDE w:val="0"/>
              <w:autoSpaceDN w:val="0"/>
              <w:adjustRightInd w:val="0"/>
              <w:jc w:val="center"/>
              <w:rPr>
                <w:noProof/>
              </w:rPr>
            </w:pPr>
            <w:r w:rsidRPr="00F85647">
              <w:rPr>
                <w:noProof/>
              </w:rPr>
              <w:t>9</w:t>
            </w:r>
          </w:p>
        </w:tc>
        <w:tc>
          <w:tcPr>
            <w:tcW w:w="442" w:type="pct"/>
          </w:tcPr>
          <w:p w14:paraId="38C38AEC" w14:textId="433106E8" w:rsidR="003B5F33" w:rsidRPr="003B5F33" w:rsidRDefault="003B5F33" w:rsidP="0093044F">
            <w:pPr>
              <w:autoSpaceDE w:val="0"/>
              <w:autoSpaceDN w:val="0"/>
              <w:adjustRightInd w:val="0"/>
              <w:jc w:val="center"/>
              <w:rPr>
                <w:noProof/>
                <w:lang w:val="sr-Cyrl-RS"/>
              </w:rPr>
            </w:pPr>
            <w:r>
              <w:rPr>
                <w:noProof/>
                <w:lang w:val="sr-Cyrl-RS"/>
              </w:rPr>
              <w:t>10</w:t>
            </w:r>
          </w:p>
        </w:tc>
      </w:tr>
      <w:tr w:rsidR="003B5F33" w:rsidRPr="00F85647" w14:paraId="45874D39" w14:textId="40B5608B" w:rsidTr="003B5F33">
        <w:trPr>
          <w:trHeight w:val="288"/>
        </w:trPr>
        <w:tc>
          <w:tcPr>
            <w:tcW w:w="181" w:type="pct"/>
          </w:tcPr>
          <w:p w14:paraId="3DA59223" w14:textId="145D4757" w:rsidR="003B5F33" w:rsidRPr="0054382B" w:rsidRDefault="003B5F33" w:rsidP="0093044F">
            <w:pPr>
              <w:autoSpaceDE w:val="0"/>
              <w:autoSpaceDN w:val="0"/>
              <w:adjustRightInd w:val="0"/>
              <w:jc w:val="center"/>
              <w:rPr>
                <w:b/>
                <w:noProof/>
                <w:lang w:val="sr-Latn-RS"/>
              </w:rPr>
            </w:pPr>
            <w:r w:rsidRPr="0054382B">
              <w:rPr>
                <w:b/>
                <w:noProof/>
                <w:lang w:val="sr-Latn-RS"/>
              </w:rPr>
              <w:t>I</w:t>
            </w:r>
          </w:p>
        </w:tc>
        <w:tc>
          <w:tcPr>
            <w:tcW w:w="1959" w:type="pct"/>
            <w:gridSpan w:val="3"/>
          </w:tcPr>
          <w:p w14:paraId="13E42D46" w14:textId="7219A939" w:rsidR="003B5F33" w:rsidRPr="00217797" w:rsidRDefault="003B5F33" w:rsidP="005227CE">
            <w:pPr>
              <w:rPr>
                <w:noProof/>
                <w:lang w:val="en-US"/>
              </w:rPr>
            </w:pPr>
            <w:r w:rsidRPr="00217797">
              <w:rPr>
                <w:b/>
                <w:bCs/>
              </w:rPr>
              <w:t xml:space="preserve">  ПРЕЛИМИНАРНИ ПРЕДМЕР И ПРЕДРАЧУН </w:t>
            </w:r>
            <w:r w:rsidRPr="00217797">
              <w:rPr>
                <w:b/>
                <w:bCs/>
              </w:rPr>
              <w:br/>
              <w:t xml:space="preserve">A. ГРАЂЕВИНСКО ЗАНАТСКИХ РАДОВА </w:t>
            </w:r>
          </w:p>
        </w:tc>
        <w:tc>
          <w:tcPr>
            <w:tcW w:w="366" w:type="pct"/>
          </w:tcPr>
          <w:p w14:paraId="33A980C4" w14:textId="77777777" w:rsidR="003B5F33" w:rsidRPr="00217797" w:rsidRDefault="003B5F33" w:rsidP="0093044F">
            <w:pPr>
              <w:autoSpaceDE w:val="0"/>
              <w:autoSpaceDN w:val="0"/>
              <w:adjustRightInd w:val="0"/>
              <w:jc w:val="center"/>
              <w:rPr>
                <w:noProof/>
                <w:lang w:val="en-US"/>
              </w:rPr>
            </w:pPr>
          </w:p>
        </w:tc>
        <w:tc>
          <w:tcPr>
            <w:tcW w:w="365" w:type="pct"/>
          </w:tcPr>
          <w:p w14:paraId="08BDAABC" w14:textId="77777777" w:rsidR="003B5F33" w:rsidRPr="00217797" w:rsidRDefault="003B5F33" w:rsidP="0093044F">
            <w:pPr>
              <w:autoSpaceDE w:val="0"/>
              <w:autoSpaceDN w:val="0"/>
              <w:adjustRightInd w:val="0"/>
              <w:jc w:val="center"/>
              <w:rPr>
                <w:noProof/>
                <w:lang w:val="en-US"/>
              </w:rPr>
            </w:pPr>
          </w:p>
        </w:tc>
        <w:tc>
          <w:tcPr>
            <w:tcW w:w="365" w:type="pct"/>
          </w:tcPr>
          <w:p w14:paraId="6F4BA55E" w14:textId="77777777" w:rsidR="003B5F33" w:rsidRPr="00F85647" w:rsidRDefault="003B5F33" w:rsidP="0093044F">
            <w:pPr>
              <w:autoSpaceDE w:val="0"/>
              <w:autoSpaceDN w:val="0"/>
              <w:adjustRightInd w:val="0"/>
              <w:jc w:val="center"/>
              <w:rPr>
                <w:noProof/>
                <w:lang w:val="en-US"/>
              </w:rPr>
            </w:pPr>
          </w:p>
        </w:tc>
        <w:tc>
          <w:tcPr>
            <w:tcW w:w="366" w:type="pct"/>
            <w:gridSpan w:val="2"/>
          </w:tcPr>
          <w:p w14:paraId="4413F465" w14:textId="77777777" w:rsidR="003B5F33" w:rsidRPr="00F85647" w:rsidRDefault="003B5F33" w:rsidP="0093044F">
            <w:pPr>
              <w:autoSpaceDE w:val="0"/>
              <w:autoSpaceDN w:val="0"/>
              <w:adjustRightInd w:val="0"/>
              <w:jc w:val="center"/>
              <w:rPr>
                <w:noProof/>
                <w:lang w:val="en-US"/>
              </w:rPr>
            </w:pPr>
          </w:p>
        </w:tc>
        <w:tc>
          <w:tcPr>
            <w:tcW w:w="319" w:type="pct"/>
          </w:tcPr>
          <w:p w14:paraId="4C939A3C" w14:textId="77777777" w:rsidR="003B5F33" w:rsidRPr="00F85647" w:rsidRDefault="003B5F33" w:rsidP="0093044F">
            <w:pPr>
              <w:autoSpaceDE w:val="0"/>
              <w:autoSpaceDN w:val="0"/>
              <w:adjustRightInd w:val="0"/>
              <w:jc w:val="center"/>
              <w:rPr>
                <w:noProof/>
                <w:lang w:val="en-US"/>
              </w:rPr>
            </w:pPr>
          </w:p>
        </w:tc>
        <w:tc>
          <w:tcPr>
            <w:tcW w:w="432" w:type="pct"/>
          </w:tcPr>
          <w:p w14:paraId="5590DDF1" w14:textId="77777777" w:rsidR="003B5F33" w:rsidRPr="00F85647" w:rsidRDefault="003B5F33" w:rsidP="0093044F">
            <w:pPr>
              <w:autoSpaceDE w:val="0"/>
              <w:autoSpaceDN w:val="0"/>
              <w:adjustRightInd w:val="0"/>
              <w:jc w:val="center"/>
              <w:rPr>
                <w:noProof/>
              </w:rPr>
            </w:pPr>
          </w:p>
        </w:tc>
        <w:tc>
          <w:tcPr>
            <w:tcW w:w="205" w:type="pct"/>
          </w:tcPr>
          <w:p w14:paraId="319F40D7" w14:textId="77777777" w:rsidR="003B5F33" w:rsidRPr="00F85647" w:rsidRDefault="003B5F33" w:rsidP="0093044F">
            <w:pPr>
              <w:autoSpaceDE w:val="0"/>
              <w:autoSpaceDN w:val="0"/>
              <w:adjustRightInd w:val="0"/>
              <w:jc w:val="center"/>
              <w:rPr>
                <w:noProof/>
              </w:rPr>
            </w:pPr>
          </w:p>
        </w:tc>
        <w:tc>
          <w:tcPr>
            <w:tcW w:w="442" w:type="pct"/>
          </w:tcPr>
          <w:p w14:paraId="0945820D" w14:textId="77777777" w:rsidR="003B5F33" w:rsidRPr="00F85647" w:rsidRDefault="003B5F33" w:rsidP="0093044F">
            <w:pPr>
              <w:autoSpaceDE w:val="0"/>
              <w:autoSpaceDN w:val="0"/>
              <w:adjustRightInd w:val="0"/>
              <w:jc w:val="center"/>
              <w:rPr>
                <w:noProof/>
              </w:rPr>
            </w:pPr>
          </w:p>
        </w:tc>
      </w:tr>
      <w:tr w:rsidR="003B5F33" w:rsidRPr="00F85647" w14:paraId="7A66CEBA" w14:textId="4A9AE020" w:rsidTr="003B5F33">
        <w:trPr>
          <w:trHeight w:val="288"/>
        </w:trPr>
        <w:tc>
          <w:tcPr>
            <w:tcW w:w="181" w:type="pct"/>
          </w:tcPr>
          <w:p w14:paraId="7AE5955D" w14:textId="77777777" w:rsidR="003B5F33" w:rsidRPr="00217797" w:rsidRDefault="003B5F33" w:rsidP="0093044F">
            <w:pPr>
              <w:autoSpaceDE w:val="0"/>
              <w:autoSpaceDN w:val="0"/>
              <w:adjustRightInd w:val="0"/>
              <w:jc w:val="center"/>
              <w:rPr>
                <w:noProof/>
              </w:rPr>
            </w:pPr>
          </w:p>
        </w:tc>
        <w:tc>
          <w:tcPr>
            <w:tcW w:w="1959" w:type="pct"/>
            <w:gridSpan w:val="3"/>
          </w:tcPr>
          <w:p w14:paraId="54A00A3E" w14:textId="3CA57349" w:rsidR="003B5F33" w:rsidRPr="00217797" w:rsidRDefault="003B5F33" w:rsidP="00197FE5">
            <w:pPr>
              <w:autoSpaceDE w:val="0"/>
              <w:autoSpaceDN w:val="0"/>
              <w:adjustRightInd w:val="0"/>
              <w:rPr>
                <w:noProof/>
                <w:lang w:val="en-US"/>
              </w:rPr>
            </w:pPr>
            <w:r w:rsidRPr="00217797">
              <w:rPr>
                <w:noProof/>
                <w:lang w:val="en-US"/>
              </w:rPr>
              <w:t>РУШЕЊЕ И ДЕМОНТАЖА</w:t>
            </w:r>
          </w:p>
        </w:tc>
        <w:tc>
          <w:tcPr>
            <w:tcW w:w="366" w:type="pct"/>
          </w:tcPr>
          <w:p w14:paraId="1AB5D74D" w14:textId="77777777" w:rsidR="003B5F33" w:rsidRPr="00217797" w:rsidRDefault="003B5F33" w:rsidP="0093044F">
            <w:pPr>
              <w:autoSpaceDE w:val="0"/>
              <w:autoSpaceDN w:val="0"/>
              <w:adjustRightInd w:val="0"/>
              <w:jc w:val="center"/>
              <w:rPr>
                <w:noProof/>
                <w:lang w:val="en-US"/>
              </w:rPr>
            </w:pPr>
          </w:p>
        </w:tc>
        <w:tc>
          <w:tcPr>
            <w:tcW w:w="365" w:type="pct"/>
          </w:tcPr>
          <w:p w14:paraId="4D11523B" w14:textId="77777777" w:rsidR="003B5F33" w:rsidRPr="00217797" w:rsidRDefault="003B5F33" w:rsidP="0093044F">
            <w:pPr>
              <w:autoSpaceDE w:val="0"/>
              <w:autoSpaceDN w:val="0"/>
              <w:adjustRightInd w:val="0"/>
              <w:jc w:val="center"/>
              <w:rPr>
                <w:noProof/>
                <w:lang w:val="en-US"/>
              </w:rPr>
            </w:pPr>
          </w:p>
        </w:tc>
        <w:tc>
          <w:tcPr>
            <w:tcW w:w="365" w:type="pct"/>
          </w:tcPr>
          <w:p w14:paraId="2C8C702F" w14:textId="77777777" w:rsidR="003B5F33" w:rsidRPr="00F85647" w:rsidRDefault="003B5F33" w:rsidP="0093044F">
            <w:pPr>
              <w:autoSpaceDE w:val="0"/>
              <w:autoSpaceDN w:val="0"/>
              <w:adjustRightInd w:val="0"/>
              <w:jc w:val="center"/>
              <w:rPr>
                <w:noProof/>
                <w:lang w:val="en-US"/>
              </w:rPr>
            </w:pPr>
          </w:p>
        </w:tc>
        <w:tc>
          <w:tcPr>
            <w:tcW w:w="366" w:type="pct"/>
            <w:gridSpan w:val="2"/>
          </w:tcPr>
          <w:p w14:paraId="22B8913E" w14:textId="77777777" w:rsidR="003B5F33" w:rsidRPr="00F85647" w:rsidRDefault="003B5F33" w:rsidP="0093044F">
            <w:pPr>
              <w:autoSpaceDE w:val="0"/>
              <w:autoSpaceDN w:val="0"/>
              <w:adjustRightInd w:val="0"/>
              <w:jc w:val="center"/>
              <w:rPr>
                <w:noProof/>
                <w:lang w:val="en-US"/>
              </w:rPr>
            </w:pPr>
          </w:p>
        </w:tc>
        <w:tc>
          <w:tcPr>
            <w:tcW w:w="319" w:type="pct"/>
          </w:tcPr>
          <w:p w14:paraId="1DA8CD05" w14:textId="77777777" w:rsidR="003B5F33" w:rsidRPr="00F85647" w:rsidRDefault="003B5F33" w:rsidP="0093044F">
            <w:pPr>
              <w:autoSpaceDE w:val="0"/>
              <w:autoSpaceDN w:val="0"/>
              <w:adjustRightInd w:val="0"/>
              <w:jc w:val="center"/>
              <w:rPr>
                <w:noProof/>
                <w:lang w:val="en-US"/>
              </w:rPr>
            </w:pPr>
          </w:p>
        </w:tc>
        <w:tc>
          <w:tcPr>
            <w:tcW w:w="432" w:type="pct"/>
          </w:tcPr>
          <w:p w14:paraId="6FCDF5F5" w14:textId="77777777" w:rsidR="003B5F33" w:rsidRPr="00F85647" w:rsidRDefault="003B5F33" w:rsidP="0093044F">
            <w:pPr>
              <w:autoSpaceDE w:val="0"/>
              <w:autoSpaceDN w:val="0"/>
              <w:adjustRightInd w:val="0"/>
              <w:jc w:val="center"/>
              <w:rPr>
                <w:noProof/>
              </w:rPr>
            </w:pPr>
          </w:p>
        </w:tc>
        <w:tc>
          <w:tcPr>
            <w:tcW w:w="205" w:type="pct"/>
          </w:tcPr>
          <w:p w14:paraId="4B619A3C" w14:textId="77777777" w:rsidR="003B5F33" w:rsidRPr="00F85647" w:rsidRDefault="003B5F33" w:rsidP="0093044F">
            <w:pPr>
              <w:autoSpaceDE w:val="0"/>
              <w:autoSpaceDN w:val="0"/>
              <w:adjustRightInd w:val="0"/>
              <w:jc w:val="center"/>
              <w:rPr>
                <w:noProof/>
              </w:rPr>
            </w:pPr>
          </w:p>
        </w:tc>
        <w:tc>
          <w:tcPr>
            <w:tcW w:w="442" w:type="pct"/>
          </w:tcPr>
          <w:p w14:paraId="3294F654" w14:textId="77777777" w:rsidR="003B5F33" w:rsidRPr="00F85647" w:rsidRDefault="003B5F33" w:rsidP="0093044F">
            <w:pPr>
              <w:autoSpaceDE w:val="0"/>
              <w:autoSpaceDN w:val="0"/>
              <w:adjustRightInd w:val="0"/>
              <w:jc w:val="center"/>
              <w:rPr>
                <w:noProof/>
              </w:rPr>
            </w:pPr>
          </w:p>
        </w:tc>
      </w:tr>
      <w:tr w:rsidR="003B5F33" w:rsidRPr="00F85647" w14:paraId="19727230" w14:textId="17BAD207" w:rsidTr="003B5F33">
        <w:trPr>
          <w:trHeight w:val="288"/>
        </w:trPr>
        <w:tc>
          <w:tcPr>
            <w:tcW w:w="181" w:type="pct"/>
          </w:tcPr>
          <w:p w14:paraId="7A5727B4" w14:textId="400A7CDD" w:rsidR="003B5F33" w:rsidRPr="00217797" w:rsidRDefault="003B5F33" w:rsidP="000242FF">
            <w:pPr>
              <w:autoSpaceDE w:val="0"/>
              <w:autoSpaceDN w:val="0"/>
              <w:adjustRightInd w:val="0"/>
              <w:jc w:val="center"/>
              <w:rPr>
                <w:noProof/>
              </w:rPr>
            </w:pPr>
            <w:r w:rsidRPr="00217797">
              <w:t>1.</w:t>
            </w:r>
          </w:p>
        </w:tc>
        <w:tc>
          <w:tcPr>
            <w:tcW w:w="1959" w:type="pct"/>
            <w:gridSpan w:val="3"/>
            <w:vAlign w:val="bottom"/>
          </w:tcPr>
          <w:p w14:paraId="7C9B136E" w14:textId="6D64F031" w:rsidR="003B5F33" w:rsidRPr="00217797" w:rsidRDefault="003B5F33" w:rsidP="00197FE5">
            <w:pPr>
              <w:autoSpaceDE w:val="0"/>
              <w:autoSpaceDN w:val="0"/>
              <w:adjustRightInd w:val="0"/>
              <w:rPr>
                <w:noProof/>
                <w:lang w:val="en-US"/>
              </w:rPr>
            </w:pPr>
            <w:r w:rsidRPr="00217797">
              <w:t>Изношење постојећег намештаја из простора који се адаптира и који ће добити нову функцију. Намештај изместити у оквиру објекта у просторију која ће бити намењена за семштај архиве на место које одреди Инвеститор.</w:t>
            </w:r>
          </w:p>
        </w:tc>
        <w:tc>
          <w:tcPr>
            <w:tcW w:w="366" w:type="pct"/>
            <w:vAlign w:val="bottom"/>
          </w:tcPr>
          <w:p w14:paraId="64456AA7"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56198712" w14:textId="77777777" w:rsidR="003B5F33" w:rsidRPr="00217797" w:rsidRDefault="003B5F33" w:rsidP="000242FF">
            <w:pPr>
              <w:autoSpaceDE w:val="0"/>
              <w:autoSpaceDN w:val="0"/>
              <w:adjustRightInd w:val="0"/>
              <w:jc w:val="center"/>
              <w:rPr>
                <w:noProof/>
                <w:lang w:val="en-US"/>
              </w:rPr>
            </w:pPr>
          </w:p>
        </w:tc>
        <w:tc>
          <w:tcPr>
            <w:tcW w:w="365" w:type="pct"/>
          </w:tcPr>
          <w:p w14:paraId="2C5FA7CA" w14:textId="77777777" w:rsidR="003B5F33" w:rsidRPr="00F85647" w:rsidRDefault="003B5F33" w:rsidP="000242FF">
            <w:pPr>
              <w:autoSpaceDE w:val="0"/>
              <w:autoSpaceDN w:val="0"/>
              <w:adjustRightInd w:val="0"/>
              <w:jc w:val="center"/>
              <w:rPr>
                <w:noProof/>
                <w:lang w:val="en-US"/>
              </w:rPr>
            </w:pPr>
          </w:p>
        </w:tc>
        <w:tc>
          <w:tcPr>
            <w:tcW w:w="366" w:type="pct"/>
            <w:gridSpan w:val="2"/>
          </w:tcPr>
          <w:p w14:paraId="6CB4B996" w14:textId="77777777" w:rsidR="003B5F33" w:rsidRPr="00F85647" w:rsidRDefault="003B5F33" w:rsidP="000242FF">
            <w:pPr>
              <w:autoSpaceDE w:val="0"/>
              <w:autoSpaceDN w:val="0"/>
              <w:adjustRightInd w:val="0"/>
              <w:jc w:val="center"/>
              <w:rPr>
                <w:noProof/>
                <w:lang w:val="en-US"/>
              </w:rPr>
            </w:pPr>
          </w:p>
        </w:tc>
        <w:tc>
          <w:tcPr>
            <w:tcW w:w="319" w:type="pct"/>
          </w:tcPr>
          <w:p w14:paraId="6C409B16" w14:textId="77777777" w:rsidR="003B5F33" w:rsidRPr="00F85647" w:rsidRDefault="003B5F33" w:rsidP="000242FF">
            <w:pPr>
              <w:autoSpaceDE w:val="0"/>
              <w:autoSpaceDN w:val="0"/>
              <w:adjustRightInd w:val="0"/>
              <w:jc w:val="center"/>
              <w:rPr>
                <w:noProof/>
                <w:lang w:val="en-US"/>
              </w:rPr>
            </w:pPr>
          </w:p>
        </w:tc>
        <w:tc>
          <w:tcPr>
            <w:tcW w:w="432" w:type="pct"/>
          </w:tcPr>
          <w:p w14:paraId="058A94E8" w14:textId="77777777" w:rsidR="003B5F33" w:rsidRPr="00F85647" w:rsidRDefault="003B5F33" w:rsidP="000242FF">
            <w:pPr>
              <w:autoSpaceDE w:val="0"/>
              <w:autoSpaceDN w:val="0"/>
              <w:adjustRightInd w:val="0"/>
              <w:jc w:val="center"/>
              <w:rPr>
                <w:noProof/>
              </w:rPr>
            </w:pPr>
          </w:p>
        </w:tc>
        <w:tc>
          <w:tcPr>
            <w:tcW w:w="205" w:type="pct"/>
          </w:tcPr>
          <w:p w14:paraId="307F29C7" w14:textId="77777777" w:rsidR="003B5F33" w:rsidRPr="00F85647" w:rsidRDefault="003B5F33" w:rsidP="000242FF">
            <w:pPr>
              <w:autoSpaceDE w:val="0"/>
              <w:autoSpaceDN w:val="0"/>
              <w:adjustRightInd w:val="0"/>
              <w:jc w:val="center"/>
              <w:rPr>
                <w:noProof/>
              </w:rPr>
            </w:pPr>
          </w:p>
        </w:tc>
        <w:tc>
          <w:tcPr>
            <w:tcW w:w="442" w:type="pct"/>
          </w:tcPr>
          <w:p w14:paraId="75182464" w14:textId="77777777" w:rsidR="003B5F33" w:rsidRPr="00F85647" w:rsidRDefault="003B5F33" w:rsidP="000242FF">
            <w:pPr>
              <w:autoSpaceDE w:val="0"/>
              <w:autoSpaceDN w:val="0"/>
              <w:adjustRightInd w:val="0"/>
              <w:jc w:val="center"/>
              <w:rPr>
                <w:noProof/>
              </w:rPr>
            </w:pPr>
          </w:p>
        </w:tc>
      </w:tr>
      <w:tr w:rsidR="003B5F33" w:rsidRPr="00F85647" w14:paraId="29057F8E" w14:textId="3A3905F7" w:rsidTr="003B5F33">
        <w:trPr>
          <w:trHeight w:val="288"/>
        </w:trPr>
        <w:tc>
          <w:tcPr>
            <w:tcW w:w="181" w:type="pct"/>
          </w:tcPr>
          <w:p w14:paraId="43D24066"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3FD7027" w14:textId="545F73B2" w:rsidR="003B5F33" w:rsidRPr="00217797" w:rsidRDefault="003B5F33" w:rsidP="00197FE5">
            <w:pPr>
              <w:autoSpaceDE w:val="0"/>
              <w:autoSpaceDN w:val="0"/>
              <w:adjustRightInd w:val="0"/>
              <w:rPr>
                <w:noProof/>
                <w:lang w:val="en-US"/>
              </w:rPr>
            </w:pPr>
            <w:r w:rsidRPr="00217797">
              <w:t>Обрaчун по м² просторије.</w:t>
            </w:r>
          </w:p>
        </w:tc>
        <w:tc>
          <w:tcPr>
            <w:tcW w:w="366" w:type="pct"/>
            <w:vAlign w:val="bottom"/>
          </w:tcPr>
          <w:p w14:paraId="5CC485F9"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7A547A65" w14:textId="77777777" w:rsidR="003B5F33" w:rsidRPr="00217797" w:rsidRDefault="003B5F33" w:rsidP="000242FF">
            <w:pPr>
              <w:autoSpaceDE w:val="0"/>
              <w:autoSpaceDN w:val="0"/>
              <w:adjustRightInd w:val="0"/>
              <w:jc w:val="center"/>
              <w:rPr>
                <w:noProof/>
                <w:lang w:val="en-US"/>
              </w:rPr>
            </w:pPr>
          </w:p>
        </w:tc>
        <w:tc>
          <w:tcPr>
            <w:tcW w:w="365" w:type="pct"/>
          </w:tcPr>
          <w:p w14:paraId="15E865D6" w14:textId="77777777" w:rsidR="003B5F33" w:rsidRPr="00F85647" w:rsidRDefault="003B5F33" w:rsidP="000242FF">
            <w:pPr>
              <w:autoSpaceDE w:val="0"/>
              <w:autoSpaceDN w:val="0"/>
              <w:adjustRightInd w:val="0"/>
              <w:jc w:val="center"/>
              <w:rPr>
                <w:noProof/>
                <w:lang w:val="en-US"/>
              </w:rPr>
            </w:pPr>
          </w:p>
        </w:tc>
        <w:tc>
          <w:tcPr>
            <w:tcW w:w="366" w:type="pct"/>
            <w:gridSpan w:val="2"/>
          </w:tcPr>
          <w:p w14:paraId="0F978103" w14:textId="77777777" w:rsidR="003B5F33" w:rsidRPr="00F85647" w:rsidRDefault="003B5F33" w:rsidP="000242FF">
            <w:pPr>
              <w:autoSpaceDE w:val="0"/>
              <w:autoSpaceDN w:val="0"/>
              <w:adjustRightInd w:val="0"/>
              <w:jc w:val="center"/>
              <w:rPr>
                <w:noProof/>
                <w:lang w:val="en-US"/>
              </w:rPr>
            </w:pPr>
          </w:p>
        </w:tc>
        <w:tc>
          <w:tcPr>
            <w:tcW w:w="319" w:type="pct"/>
          </w:tcPr>
          <w:p w14:paraId="423D0165" w14:textId="77777777" w:rsidR="003B5F33" w:rsidRPr="00F85647" w:rsidRDefault="003B5F33" w:rsidP="000242FF">
            <w:pPr>
              <w:autoSpaceDE w:val="0"/>
              <w:autoSpaceDN w:val="0"/>
              <w:adjustRightInd w:val="0"/>
              <w:jc w:val="center"/>
              <w:rPr>
                <w:noProof/>
                <w:lang w:val="en-US"/>
              </w:rPr>
            </w:pPr>
          </w:p>
        </w:tc>
        <w:tc>
          <w:tcPr>
            <w:tcW w:w="432" w:type="pct"/>
          </w:tcPr>
          <w:p w14:paraId="396B4719" w14:textId="77777777" w:rsidR="003B5F33" w:rsidRPr="00F85647" w:rsidRDefault="003B5F33" w:rsidP="000242FF">
            <w:pPr>
              <w:autoSpaceDE w:val="0"/>
              <w:autoSpaceDN w:val="0"/>
              <w:adjustRightInd w:val="0"/>
              <w:jc w:val="center"/>
              <w:rPr>
                <w:noProof/>
              </w:rPr>
            </w:pPr>
          </w:p>
        </w:tc>
        <w:tc>
          <w:tcPr>
            <w:tcW w:w="205" w:type="pct"/>
          </w:tcPr>
          <w:p w14:paraId="639367E4" w14:textId="77777777" w:rsidR="003B5F33" w:rsidRPr="00F85647" w:rsidRDefault="003B5F33" w:rsidP="000242FF">
            <w:pPr>
              <w:autoSpaceDE w:val="0"/>
              <w:autoSpaceDN w:val="0"/>
              <w:adjustRightInd w:val="0"/>
              <w:jc w:val="center"/>
              <w:rPr>
                <w:noProof/>
              </w:rPr>
            </w:pPr>
          </w:p>
        </w:tc>
        <w:tc>
          <w:tcPr>
            <w:tcW w:w="442" w:type="pct"/>
          </w:tcPr>
          <w:p w14:paraId="38A6B577" w14:textId="77777777" w:rsidR="003B5F33" w:rsidRPr="00F85647" w:rsidRDefault="003B5F33" w:rsidP="000242FF">
            <w:pPr>
              <w:autoSpaceDE w:val="0"/>
              <w:autoSpaceDN w:val="0"/>
              <w:adjustRightInd w:val="0"/>
              <w:jc w:val="center"/>
              <w:rPr>
                <w:noProof/>
              </w:rPr>
            </w:pPr>
          </w:p>
        </w:tc>
      </w:tr>
      <w:tr w:rsidR="003B5F33" w:rsidRPr="00F85647" w14:paraId="27365FFC" w14:textId="6E8C5CCF" w:rsidTr="003B5F33">
        <w:trPr>
          <w:trHeight w:val="288"/>
        </w:trPr>
        <w:tc>
          <w:tcPr>
            <w:tcW w:w="181" w:type="pct"/>
          </w:tcPr>
          <w:p w14:paraId="59EB1E46"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BF54F54" w14:textId="6CE66314" w:rsidR="003B5F33" w:rsidRPr="00217797" w:rsidRDefault="003B5F33" w:rsidP="00197FE5">
            <w:pPr>
              <w:autoSpaceDE w:val="0"/>
              <w:autoSpaceDN w:val="0"/>
              <w:adjustRightInd w:val="0"/>
              <w:rPr>
                <w:noProof/>
                <w:lang w:val="en-US"/>
              </w:rPr>
            </w:pPr>
            <w:r w:rsidRPr="00217797">
              <w:rPr>
                <w:b/>
                <w:bCs/>
                <w:i/>
                <w:iCs/>
              </w:rPr>
              <w:t>Просторије сутерена:</w:t>
            </w:r>
          </w:p>
        </w:tc>
        <w:tc>
          <w:tcPr>
            <w:tcW w:w="366" w:type="pct"/>
            <w:vAlign w:val="bottom"/>
          </w:tcPr>
          <w:p w14:paraId="7CF11291" w14:textId="5D73FA4A"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476248B3" w14:textId="4555C4D2" w:rsidR="003B5F33" w:rsidRPr="00217797" w:rsidRDefault="003B5F33" w:rsidP="000242FF">
            <w:pPr>
              <w:autoSpaceDE w:val="0"/>
              <w:autoSpaceDN w:val="0"/>
              <w:adjustRightInd w:val="0"/>
              <w:jc w:val="center"/>
              <w:rPr>
                <w:noProof/>
                <w:lang w:val="en-US"/>
              </w:rPr>
            </w:pPr>
            <w:r w:rsidRPr="00217797">
              <w:t> </w:t>
            </w:r>
          </w:p>
        </w:tc>
        <w:tc>
          <w:tcPr>
            <w:tcW w:w="365" w:type="pct"/>
          </w:tcPr>
          <w:p w14:paraId="208BD6F7" w14:textId="77777777" w:rsidR="003B5F33" w:rsidRPr="00F85647" w:rsidRDefault="003B5F33" w:rsidP="000242FF">
            <w:pPr>
              <w:autoSpaceDE w:val="0"/>
              <w:autoSpaceDN w:val="0"/>
              <w:adjustRightInd w:val="0"/>
              <w:jc w:val="center"/>
              <w:rPr>
                <w:noProof/>
                <w:lang w:val="en-US"/>
              </w:rPr>
            </w:pPr>
          </w:p>
        </w:tc>
        <w:tc>
          <w:tcPr>
            <w:tcW w:w="366" w:type="pct"/>
            <w:gridSpan w:val="2"/>
          </w:tcPr>
          <w:p w14:paraId="2FC296B3" w14:textId="77777777" w:rsidR="003B5F33" w:rsidRPr="00F85647" w:rsidRDefault="003B5F33" w:rsidP="000242FF">
            <w:pPr>
              <w:autoSpaceDE w:val="0"/>
              <w:autoSpaceDN w:val="0"/>
              <w:adjustRightInd w:val="0"/>
              <w:jc w:val="center"/>
              <w:rPr>
                <w:noProof/>
                <w:lang w:val="en-US"/>
              </w:rPr>
            </w:pPr>
          </w:p>
        </w:tc>
        <w:tc>
          <w:tcPr>
            <w:tcW w:w="319" w:type="pct"/>
          </w:tcPr>
          <w:p w14:paraId="571C2A1E" w14:textId="77777777" w:rsidR="003B5F33" w:rsidRPr="00F85647" w:rsidRDefault="003B5F33" w:rsidP="000242FF">
            <w:pPr>
              <w:autoSpaceDE w:val="0"/>
              <w:autoSpaceDN w:val="0"/>
              <w:adjustRightInd w:val="0"/>
              <w:jc w:val="center"/>
              <w:rPr>
                <w:noProof/>
                <w:lang w:val="en-US"/>
              </w:rPr>
            </w:pPr>
          </w:p>
        </w:tc>
        <w:tc>
          <w:tcPr>
            <w:tcW w:w="432" w:type="pct"/>
          </w:tcPr>
          <w:p w14:paraId="6E88999C" w14:textId="77777777" w:rsidR="003B5F33" w:rsidRPr="00F85647" w:rsidRDefault="003B5F33" w:rsidP="000242FF">
            <w:pPr>
              <w:autoSpaceDE w:val="0"/>
              <w:autoSpaceDN w:val="0"/>
              <w:adjustRightInd w:val="0"/>
              <w:jc w:val="center"/>
              <w:rPr>
                <w:noProof/>
              </w:rPr>
            </w:pPr>
          </w:p>
        </w:tc>
        <w:tc>
          <w:tcPr>
            <w:tcW w:w="205" w:type="pct"/>
          </w:tcPr>
          <w:p w14:paraId="0979F847" w14:textId="77777777" w:rsidR="003B5F33" w:rsidRPr="00F85647" w:rsidRDefault="003B5F33" w:rsidP="000242FF">
            <w:pPr>
              <w:autoSpaceDE w:val="0"/>
              <w:autoSpaceDN w:val="0"/>
              <w:adjustRightInd w:val="0"/>
              <w:jc w:val="center"/>
              <w:rPr>
                <w:noProof/>
              </w:rPr>
            </w:pPr>
          </w:p>
        </w:tc>
        <w:tc>
          <w:tcPr>
            <w:tcW w:w="442" w:type="pct"/>
          </w:tcPr>
          <w:p w14:paraId="19D17573" w14:textId="77777777" w:rsidR="003B5F33" w:rsidRPr="00F85647" w:rsidRDefault="003B5F33" w:rsidP="000242FF">
            <w:pPr>
              <w:autoSpaceDE w:val="0"/>
              <w:autoSpaceDN w:val="0"/>
              <w:adjustRightInd w:val="0"/>
              <w:jc w:val="center"/>
              <w:rPr>
                <w:noProof/>
              </w:rPr>
            </w:pPr>
          </w:p>
        </w:tc>
      </w:tr>
      <w:tr w:rsidR="003B5F33" w:rsidRPr="00F85647" w14:paraId="10E16997" w14:textId="1393872F" w:rsidTr="003B5F33">
        <w:trPr>
          <w:trHeight w:val="288"/>
        </w:trPr>
        <w:tc>
          <w:tcPr>
            <w:tcW w:w="181" w:type="pct"/>
          </w:tcPr>
          <w:p w14:paraId="7DF896B2"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4BA209A" w14:textId="066C8143" w:rsidR="003B5F33" w:rsidRPr="00217797" w:rsidRDefault="003B5F33" w:rsidP="00197FE5">
            <w:pPr>
              <w:autoSpaceDE w:val="0"/>
              <w:autoSpaceDN w:val="0"/>
              <w:adjustRightInd w:val="0"/>
              <w:rPr>
                <w:noProof/>
                <w:lang w:val="en-US"/>
              </w:rPr>
            </w:pPr>
            <w:r w:rsidRPr="00217797">
              <w:t>• Медицинска документација хирургије и УЦ (S.6.)</w:t>
            </w:r>
          </w:p>
        </w:tc>
        <w:tc>
          <w:tcPr>
            <w:tcW w:w="366" w:type="pct"/>
            <w:vAlign w:val="bottom"/>
          </w:tcPr>
          <w:p w14:paraId="33818A30" w14:textId="0BA79A12"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B9F2FE7" w14:textId="37CE56E4" w:rsidR="003B5F33" w:rsidRPr="00217797" w:rsidRDefault="003B5F33" w:rsidP="000242FF">
            <w:pPr>
              <w:autoSpaceDE w:val="0"/>
              <w:autoSpaceDN w:val="0"/>
              <w:adjustRightInd w:val="0"/>
              <w:jc w:val="center"/>
              <w:rPr>
                <w:noProof/>
                <w:lang w:val="en-US"/>
              </w:rPr>
            </w:pPr>
            <w:r w:rsidRPr="00217797">
              <w:t>26,78</w:t>
            </w:r>
          </w:p>
        </w:tc>
        <w:tc>
          <w:tcPr>
            <w:tcW w:w="365" w:type="pct"/>
          </w:tcPr>
          <w:p w14:paraId="74FD69EF" w14:textId="77777777" w:rsidR="003B5F33" w:rsidRPr="00F85647" w:rsidRDefault="003B5F33" w:rsidP="000242FF">
            <w:pPr>
              <w:autoSpaceDE w:val="0"/>
              <w:autoSpaceDN w:val="0"/>
              <w:adjustRightInd w:val="0"/>
              <w:jc w:val="center"/>
              <w:rPr>
                <w:noProof/>
                <w:lang w:val="en-US"/>
              </w:rPr>
            </w:pPr>
          </w:p>
        </w:tc>
        <w:tc>
          <w:tcPr>
            <w:tcW w:w="366" w:type="pct"/>
            <w:gridSpan w:val="2"/>
          </w:tcPr>
          <w:p w14:paraId="38D5FECB" w14:textId="77777777" w:rsidR="003B5F33" w:rsidRPr="00F85647" w:rsidRDefault="003B5F33" w:rsidP="000242FF">
            <w:pPr>
              <w:autoSpaceDE w:val="0"/>
              <w:autoSpaceDN w:val="0"/>
              <w:adjustRightInd w:val="0"/>
              <w:jc w:val="center"/>
              <w:rPr>
                <w:noProof/>
                <w:lang w:val="en-US"/>
              </w:rPr>
            </w:pPr>
          </w:p>
        </w:tc>
        <w:tc>
          <w:tcPr>
            <w:tcW w:w="319" w:type="pct"/>
          </w:tcPr>
          <w:p w14:paraId="049C8D16" w14:textId="77777777" w:rsidR="003B5F33" w:rsidRPr="00F85647" w:rsidRDefault="003B5F33" w:rsidP="000242FF">
            <w:pPr>
              <w:autoSpaceDE w:val="0"/>
              <w:autoSpaceDN w:val="0"/>
              <w:adjustRightInd w:val="0"/>
              <w:jc w:val="center"/>
              <w:rPr>
                <w:noProof/>
                <w:lang w:val="en-US"/>
              </w:rPr>
            </w:pPr>
          </w:p>
        </w:tc>
        <w:tc>
          <w:tcPr>
            <w:tcW w:w="432" w:type="pct"/>
          </w:tcPr>
          <w:p w14:paraId="04DD4895" w14:textId="77777777" w:rsidR="003B5F33" w:rsidRPr="00F85647" w:rsidRDefault="003B5F33" w:rsidP="000242FF">
            <w:pPr>
              <w:autoSpaceDE w:val="0"/>
              <w:autoSpaceDN w:val="0"/>
              <w:adjustRightInd w:val="0"/>
              <w:jc w:val="center"/>
              <w:rPr>
                <w:noProof/>
              </w:rPr>
            </w:pPr>
          </w:p>
        </w:tc>
        <w:tc>
          <w:tcPr>
            <w:tcW w:w="205" w:type="pct"/>
          </w:tcPr>
          <w:p w14:paraId="38362976" w14:textId="77777777" w:rsidR="003B5F33" w:rsidRPr="00F85647" w:rsidRDefault="003B5F33" w:rsidP="000242FF">
            <w:pPr>
              <w:autoSpaceDE w:val="0"/>
              <w:autoSpaceDN w:val="0"/>
              <w:adjustRightInd w:val="0"/>
              <w:jc w:val="center"/>
              <w:rPr>
                <w:noProof/>
              </w:rPr>
            </w:pPr>
          </w:p>
        </w:tc>
        <w:tc>
          <w:tcPr>
            <w:tcW w:w="442" w:type="pct"/>
          </w:tcPr>
          <w:p w14:paraId="1DB5D7B7" w14:textId="77777777" w:rsidR="003B5F33" w:rsidRPr="00F85647" w:rsidRDefault="003B5F33" w:rsidP="000242FF">
            <w:pPr>
              <w:autoSpaceDE w:val="0"/>
              <w:autoSpaceDN w:val="0"/>
              <w:adjustRightInd w:val="0"/>
              <w:jc w:val="center"/>
              <w:rPr>
                <w:noProof/>
              </w:rPr>
            </w:pPr>
          </w:p>
        </w:tc>
      </w:tr>
      <w:tr w:rsidR="003B5F33" w:rsidRPr="00F85647" w14:paraId="064FFE97" w14:textId="64213F73" w:rsidTr="003B5F33">
        <w:trPr>
          <w:trHeight w:val="288"/>
        </w:trPr>
        <w:tc>
          <w:tcPr>
            <w:tcW w:w="181" w:type="pct"/>
          </w:tcPr>
          <w:p w14:paraId="1D1CF62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B1CC34F" w14:textId="01E84512" w:rsidR="003B5F33" w:rsidRPr="00217797" w:rsidRDefault="003B5F33" w:rsidP="00197FE5">
            <w:pPr>
              <w:autoSpaceDE w:val="0"/>
              <w:autoSpaceDN w:val="0"/>
              <w:adjustRightInd w:val="0"/>
              <w:rPr>
                <w:noProof/>
                <w:lang w:val="en-US"/>
              </w:rPr>
            </w:pPr>
            <w:r w:rsidRPr="00217797">
              <w:t>• Радни сепаре документације (S.7.)</w:t>
            </w:r>
          </w:p>
        </w:tc>
        <w:tc>
          <w:tcPr>
            <w:tcW w:w="366" w:type="pct"/>
            <w:vAlign w:val="bottom"/>
          </w:tcPr>
          <w:p w14:paraId="197D98ED" w14:textId="46AE67A8"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2606CE1" w14:textId="2BCB60A4" w:rsidR="003B5F33" w:rsidRPr="00217797" w:rsidRDefault="003B5F33" w:rsidP="000242FF">
            <w:pPr>
              <w:autoSpaceDE w:val="0"/>
              <w:autoSpaceDN w:val="0"/>
              <w:adjustRightInd w:val="0"/>
              <w:jc w:val="center"/>
              <w:rPr>
                <w:noProof/>
                <w:lang w:val="en-US"/>
              </w:rPr>
            </w:pPr>
            <w:r w:rsidRPr="00217797">
              <w:t>3,75</w:t>
            </w:r>
          </w:p>
        </w:tc>
        <w:tc>
          <w:tcPr>
            <w:tcW w:w="365" w:type="pct"/>
          </w:tcPr>
          <w:p w14:paraId="483DB0BB" w14:textId="77777777" w:rsidR="003B5F33" w:rsidRPr="00F85647" w:rsidRDefault="003B5F33" w:rsidP="000242FF">
            <w:pPr>
              <w:autoSpaceDE w:val="0"/>
              <w:autoSpaceDN w:val="0"/>
              <w:adjustRightInd w:val="0"/>
              <w:jc w:val="center"/>
              <w:rPr>
                <w:noProof/>
                <w:lang w:val="en-US"/>
              </w:rPr>
            </w:pPr>
          </w:p>
        </w:tc>
        <w:tc>
          <w:tcPr>
            <w:tcW w:w="366" w:type="pct"/>
            <w:gridSpan w:val="2"/>
          </w:tcPr>
          <w:p w14:paraId="01B1CA3C" w14:textId="77777777" w:rsidR="003B5F33" w:rsidRPr="00F85647" w:rsidRDefault="003B5F33" w:rsidP="000242FF">
            <w:pPr>
              <w:autoSpaceDE w:val="0"/>
              <w:autoSpaceDN w:val="0"/>
              <w:adjustRightInd w:val="0"/>
              <w:jc w:val="center"/>
              <w:rPr>
                <w:noProof/>
                <w:lang w:val="en-US"/>
              </w:rPr>
            </w:pPr>
          </w:p>
        </w:tc>
        <w:tc>
          <w:tcPr>
            <w:tcW w:w="319" w:type="pct"/>
          </w:tcPr>
          <w:p w14:paraId="1CA8112D" w14:textId="77777777" w:rsidR="003B5F33" w:rsidRPr="00F85647" w:rsidRDefault="003B5F33" w:rsidP="000242FF">
            <w:pPr>
              <w:autoSpaceDE w:val="0"/>
              <w:autoSpaceDN w:val="0"/>
              <w:adjustRightInd w:val="0"/>
              <w:jc w:val="center"/>
              <w:rPr>
                <w:noProof/>
                <w:lang w:val="en-US"/>
              </w:rPr>
            </w:pPr>
          </w:p>
        </w:tc>
        <w:tc>
          <w:tcPr>
            <w:tcW w:w="432" w:type="pct"/>
          </w:tcPr>
          <w:p w14:paraId="76A7B9B9" w14:textId="77777777" w:rsidR="003B5F33" w:rsidRPr="00F85647" w:rsidRDefault="003B5F33" w:rsidP="000242FF">
            <w:pPr>
              <w:autoSpaceDE w:val="0"/>
              <w:autoSpaceDN w:val="0"/>
              <w:adjustRightInd w:val="0"/>
              <w:jc w:val="center"/>
              <w:rPr>
                <w:noProof/>
              </w:rPr>
            </w:pPr>
          </w:p>
        </w:tc>
        <w:tc>
          <w:tcPr>
            <w:tcW w:w="205" w:type="pct"/>
          </w:tcPr>
          <w:p w14:paraId="1B8CDEE7" w14:textId="77777777" w:rsidR="003B5F33" w:rsidRPr="00F85647" w:rsidRDefault="003B5F33" w:rsidP="000242FF">
            <w:pPr>
              <w:autoSpaceDE w:val="0"/>
              <w:autoSpaceDN w:val="0"/>
              <w:adjustRightInd w:val="0"/>
              <w:jc w:val="center"/>
              <w:rPr>
                <w:noProof/>
              </w:rPr>
            </w:pPr>
          </w:p>
        </w:tc>
        <w:tc>
          <w:tcPr>
            <w:tcW w:w="442" w:type="pct"/>
          </w:tcPr>
          <w:p w14:paraId="6A8C12EA" w14:textId="77777777" w:rsidR="003B5F33" w:rsidRPr="00F85647" w:rsidRDefault="003B5F33" w:rsidP="000242FF">
            <w:pPr>
              <w:autoSpaceDE w:val="0"/>
              <w:autoSpaceDN w:val="0"/>
              <w:adjustRightInd w:val="0"/>
              <w:jc w:val="center"/>
              <w:rPr>
                <w:noProof/>
              </w:rPr>
            </w:pPr>
          </w:p>
        </w:tc>
      </w:tr>
      <w:tr w:rsidR="003B5F33" w:rsidRPr="00F85647" w14:paraId="4B70B4C0" w14:textId="1ABE89AE" w:rsidTr="003B5F33">
        <w:trPr>
          <w:trHeight w:val="288"/>
        </w:trPr>
        <w:tc>
          <w:tcPr>
            <w:tcW w:w="181" w:type="pct"/>
          </w:tcPr>
          <w:p w14:paraId="257E02DB"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E404267" w14:textId="34473E6F" w:rsidR="003B5F33" w:rsidRPr="00217797" w:rsidRDefault="003B5F33" w:rsidP="00197FE5">
            <w:pPr>
              <w:autoSpaceDE w:val="0"/>
              <w:autoSpaceDN w:val="0"/>
              <w:adjustRightInd w:val="0"/>
              <w:rPr>
                <w:noProof/>
                <w:lang w:val="en-US"/>
              </w:rPr>
            </w:pPr>
            <w:r w:rsidRPr="00217797">
              <w:t xml:space="preserve">• Остава документације </w:t>
            </w:r>
            <w:proofErr w:type="gramStart"/>
            <w:r w:rsidRPr="00217797">
              <w:t>( S.8</w:t>
            </w:r>
            <w:proofErr w:type="gramEnd"/>
            <w:r w:rsidRPr="00217797">
              <w:t>. )</w:t>
            </w:r>
          </w:p>
        </w:tc>
        <w:tc>
          <w:tcPr>
            <w:tcW w:w="366" w:type="pct"/>
            <w:vAlign w:val="bottom"/>
          </w:tcPr>
          <w:p w14:paraId="3240681F" w14:textId="2C32ED69"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BE74D18" w14:textId="38CA9AC1" w:rsidR="003B5F33" w:rsidRPr="00217797" w:rsidRDefault="003B5F33" w:rsidP="000242FF">
            <w:pPr>
              <w:autoSpaceDE w:val="0"/>
              <w:autoSpaceDN w:val="0"/>
              <w:adjustRightInd w:val="0"/>
              <w:jc w:val="center"/>
              <w:rPr>
                <w:noProof/>
                <w:lang w:val="en-US"/>
              </w:rPr>
            </w:pPr>
            <w:r w:rsidRPr="00217797">
              <w:t>5,98</w:t>
            </w:r>
          </w:p>
        </w:tc>
        <w:tc>
          <w:tcPr>
            <w:tcW w:w="365" w:type="pct"/>
          </w:tcPr>
          <w:p w14:paraId="238577C6" w14:textId="77777777" w:rsidR="003B5F33" w:rsidRPr="00F85647" w:rsidRDefault="003B5F33" w:rsidP="000242FF">
            <w:pPr>
              <w:autoSpaceDE w:val="0"/>
              <w:autoSpaceDN w:val="0"/>
              <w:adjustRightInd w:val="0"/>
              <w:jc w:val="center"/>
              <w:rPr>
                <w:noProof/>
                <w:lang w:val="en-US"/>
              </w:rPr>
            </w:pPr>
          </w:p>
        </w:tc>
        <w:tc>
          <w:tcPr>
            <w:tcW w:w="366" w:type="pct"/>
            <w:gridSpan w:val="2"/>
          </w:tcPr>
          <w:p w14:paraId="5250A9B1" w14:textId="77777777" w:rsidR="003B5F33" w:rsidRPr="00F85647" w:rsidRDefault="003B5F33" w:rsidP="000242FF">
            <w:pPr>
              <w:autoSpaceDE w:val="0"/>
              <w:autoSpaceDN w:val="0"/>
              <w:adjustRightInd w:val="0"/>
              <w:jc w:val="center"/>
              <w:rPr>
                <w:noProof/>
                <w:lang w:val="en-US"/>
              </w:rPr>
            </w:pPr>
          </w:p>
        </w:tc>
        <w:tc>
          <w:tcPr>
            <w:tcW w:w="319" w:type="pct"/>
          </w:tcPr>
          <w:p w14:paraId="7B8ABF11" w14:textId="77777777" w:rsidR="003B5F33" w:rsidRPr="00F85647" w:rsidRDefault="003B5F33" w:rsidP="000242FF">
            <w:pPr>
              <w:autoSpaceDE w:val="0"/>
              <w:autoSpaceDN w:val="0"/>
              <w:adjustRightInd w:val="0"/>
              <w:jc w:val="center"/>
              <w:rPr>
                <w:noProof/>
                <w:lang w:val="en-US"/>
              </w:rPr>
            </w:pPr>
          </w:p>
        </w:tc>
        <w:tc>
          <w:tcPr>
            <w:tcW w:w="432" w:type="pct"/>
          </w:tcPr>
          <w:p w14:paraId="14D0F23A" w14:textId="77777777" w:rsidR="003B5F33" w:rsidRPr="00F85647" w:rsidRDefault="003B5F33" w:rsidP="000242FF">
            <w:pPr>
              <w:autoSpaceDE w:val="0"/>
              <w:autoSpaceDN w:val="0"/>
              <w:adjustRightInd w:val="0"/>
              <w:jc w:val="center"/>
              <w:rPr>
                <w:noProof/>
              </w:rPr>
            </w:pPr>
          </w:p>
        </w:tc>
        <w:tc>
          <w:tcPr>
            <w:tcW w:w="205" w:type="pct"/>
          </w:tcPr>
          <w:p w14:paraId="2EE96912" w14:textId="77777777" w:rsidR="003B5F33" w:rsidRPr="00F85647" w:rsidRDefault="003B5F33" w:rsidP="000242FF">
            <w:pPr>
              <w:autoSpaceDE w:val="0"/>
              <w:autoSpaceDN w:val="0"/>
              <w:adjustRightInd w:val="0"/>
              <w:jc w:val="center"/>
              <w:rPr>
                <w:noProof/>
              </w:rPr>
            </w:pPr>
          </w:p>
        </w:tc>
        <w:tc>
          <w:tcPr>
            <w:tcW w:w="442" w:type="pct"/>
          </w:tcPr>
          <w:p w14:paraId="1AB4968E" w14:textId="77777777" w:rsidR="003B5F33" w:rsidRPr="00F85647" w:rsidRDefault="003B5F33" w:rsidP="000242FF">
            <w:pPr>
              <w:autoSpaceDE w:val="0"/>
              <w:autoSpaceDN w:val="0"/>
              <w:adjustRightInd w:val="0"/>
              <w:jc w:val="center"/>
              <w:rPr>
                <w:noProof/>
              </w:rPr>
            </w:pPr>
          </w:p>
        </w:tc>
      </w:tr>
      <w:tr w:rsidR="003B5F33" w:rsidRPr="00F85647" w14:paraId="4A485930" w14:textId="1D007DDC" w:rsidTr="003B5F33">
        <w:trPr>
          <w:trHeight w:val="288"/>
        </w:trPr>
        <w:tc>
          <w:tcPr>
            <w:tcW w:w="181" w:type="pct"/>
          </w:tcPr>
          <w:p w14:paraId="52D9C3E6"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73D24CD" w14:textId="4F9FAE23" w:rsidR="003B5F33" w:rsidRPr="00217797" w:rsidRDefault="003B5F33" w:rsidP="00197FE5">
            <w:pPr>
              <w:autoSpaceDE w:val="0"/>
              <w:autoSpaceDN w:val="0"/>
              <w:adjustRightInd w:val="0"/>
              <w:rPr>
                <w:noProof/>
                <w:lang w:val="en-US"/>
              </w:rPr>
            </w:pPr>
            <w:r w:rsidRPr="00217797">
              <w:t xml:space="preserve">• Архива клинике </w:t>
            </w:r>
            <w:proofErr w:type="gramStart"/>
            <w:r w:rsidRPr="00217797">
              <w:t>( S.9</w:t>
            </w:r>
            <w:proofErr w:type="gramEnd"/>
            <w:r w:rsidRPr="00217797">
              <w:t>. )</w:t>
            </w:r>
          </w:p>
        </w:tc>
        <w:tc>
          <w:tcPr>
            <w:tcW w:w="366" w:type="pct"/>
            <w:vAlign w:val="bottom"/>
          </w:tcPr>
          <w:p w14:paraId="4FB98292" w14:textId="3BE84E41"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1AD2FA6D" w14:textId="5A0EEFC6" w:rsidR="003B5F33" w:rsidRPr="00217797" w:rsidRDefault="003B5F33" w:rsidP="000242FF">
            <w:pPr>
              <w:autoSpaceDE w:val="0"/>
              <w:autoSpaceDN w:val="0"/>
              <w:adjustRightInd w:val="0"/>
              <w:jc w:val="center"/>
              <w:rPr>
                <w:noProof/>
                <w:lang w:val="en-US"/>
              </w:rPr>
            </w:pPr>
            <w:r w:rsidRPr="00217797">
              <w:t>25,52</w:t>
            </w:r>
          </w:p>
        </w:tc>
        <w:tc>
          <w:tcPr>
            <w:tcW w:w="365" w:type="pct"/>
          </w:tcPr>
          <w:p w14:paraId="2ADDE3D7" w14:textId="77777777" w:rsidR="003B5F33" w:rsidRPr="00F85647" w:rsidRDefault="003B5F33" w:rsidP="000242FF">
            <w:pPr>
              <w:autoSpaceDE w:val="0"/>
              <w:autoSpaceDN w:val="0"/>
              <w:adjustRightInd w:val="0"/>
              <w:jc w:val="center"/>
              <w:rPr>
                <w:noProof/>
                <w:lang w:val="en-US"/>
              </w:rPr>
            </w:pPr>
          </w:p>
        </w:tc>
        <w:tc>
          <w:tcPr>
            <w:tcW w:w="366" w:type="pct"/>
            <w:gridSpan w:val="2"/>
          </w:tcPr>
          <w:p w14:paraId="1D7A8A72" w14:textId="77777777" w:rsidR="003B5F33" w:rsidRPr="00F85647" w:rsidRDefault="003B5F33" w:rsidP="000242FF">
            <w:pPr>
              <w:autoSpaceDE w:val="0"/>
              <w:autoSpaceDN w:val="0"/>
              <w:adjustRightInd w:val="0"/>
              <w:jc w:val="center"/>
              <w:rPr>
                <w:noProof/>
                <w:lang w:val="en-US"/>
              </w:rPr>
            </w:pPr>
          </w:p>
        </w:tc>
        <w:tc>
          <w:tcPr>
            <w:tcW w:w="319" w:type="pct"/>
          </w:tcPr>
          <w:p w14:paraId="011DFB01" w14:textId="77777777" w:rsidR="003B5F33" w:rsidRPr="00F85647" w:rsidRDefault="003B5F33" w:rsidP="000242FF">
            <w:pPr>
              <w:autoSpaceDE w:val="0"/>
              <w:autoSpaceDN w:val="0"/>
              <w:adjustRightInd w:val="0"/>
              <w:jc w:val="center"/>
              <w:rPr>
                <w:noProof/>
                <w:lang w:val="en-US"/>
              </w:rPr>
            </w:pPr>
          </w:p>
        </w:tc>
        <w:tc>
          <w:tcPr>
            <w:tcW w:w="432" w:type="pct"/>
          </w:tcPr>
          <w:p w14:paraId="763302B1" w14:textId="77777777" w:rsidR="003B5F33" w:rsidRPr="00F85647" w:rsidRDefault="003B5F33" w:rsidP="000242FF">
            <w:pPr>
              <w:autoSpaceDE w:val="0"/>
              <w:autoSpaceDN w:val="0"/>
              <w:adjustRightInd w:val="0"/>
              <w:jc w:val="center"/>
              <w:rPr>
                <w:noProof/>
              </w:rPr>
            </w:pPr>
          </w:p>
        </w:tc>
        <w:tc>
          <w:tcPr>
            <w:tcW w:w="205" w:type="pct"/>
          </w:tcPr>
          <w:p w14:paraId="1DFB3C63" w14:textId="77777777" w:rsidR="003B5F33" w:rsidRPr="00F85647" w:rsidRDefault="003B5F33" w:rsidP="000242FF">
            <w:pPr>
              <w:autoSpaceDE w:val="0"/>
              <w:autoSpaceDN w:val="0"/>
              <w:adjustRightInd w:val="0"/>
              <w:jc w:val="center"/>
              <w:rPr>
                <w:noProof/>
              </w:rPr>
            </w:pPr>
          </w:p>
        </w:tc>
        <w:tc>
          <w:tcPr>
            <w:tcW w:w="442" w:type="pct"/>
          </w:tcPr>
          <w:p w14:paraId="36E92435" w14:textId="77777777" w:rsidR="003B5F33" w:rsidRPr="00F85647" w:rsidRDefault="003B5F33" w:rsidP="000242FF">
            <w:pPr>
              <w:autoSpaceDE w:val="0"/>
              <w:autoSpaceDN w:val="0"/>
              <w:adjustRightInd w:val="0"/>
              <w:jc w:val="center"/>
              <w:rPr>
                <w:noProof/>
              </w:rPr>
            </w:pPr>
          </w:p>
        </w:tc>
      </w:tr>
      <w:tr w:rsidR="003B5F33" w:rsidRPr="00F85647" w14:paraId="044535ED" w14:textId="291EE371" w:rsidTr="003B5F33">
        <w:trPr>
          <w:trHeight w:val="288"/>
        </w:trPr>
        <w:tc>
          <w:tcPr>
            <w:tcW w:w="181" w:type="pct"/>
          </w:tcPr>
          <w:p w14:paraId="2787FB7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6C7E18C" w14:textId="0A1168CF" w:rsidR="003B5F33" w:rsidRPr="00217797" w:rsidRDefault="003B5F33" w:rsidP="00197FE5">
            <w:pPr>
              <w:autoSpaceDE w:val="0"/>
              <w:autoSpaceDN w:val="0"/>
              <w:adjustRightInd w:val="0"/>
              <w:rPr>
                <w:noProof/>
                <w:lang w:val="en-US"/>
              </w:rPr>
            </w:pPr>
            <w:r w:rsidRPr="00217797">
              <w:t xml:space="preserve">• Архива и радни простор документације (S.10.) </w:t>
            </w:r>
          </w:p>
        </w:tc>
        <w:tc>
          <w:tcPr>
            <w:tcW w:w="366" w:type="pct"/>
            <w:vAlign w:val="bottom"/>
          </w:tcPr>
          <w:p w14:paraId="5D248A5B" w14:textId="58EE739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DDC9E5F" w14:textId="4ED43527" w:rsidR="003B5F33" w:rsidRPr="00217797" w:rsidRDefault="003B5F33" w:rsidP="000242FF">
            <w:pPr>
              <w:autoSpaceDE w:val="0"/>
              <w:autoSpaceDN w:val="0"/>
              <w:adjustRightInd w:val="0"/>
              <w:jc w:val="center"/>
              <w:rPr>
                <w:noProof/>
                <w:lang w:val="en-US"/>
              </w:rPr>
            </w:pPr>
            <w:r w:rsidRPr="00217797">
              <w:t>16,82</w:t>
            </w:r>
          </w:p>
        </w:tc>
        <w:tc>
          <w:tcPr>
            <w:tcW w:w="365" w:type="pct"/>
          </w:tcPr>
          <w:p w14:paraId="73B49021" w14:textId="77777777" w:rsidR="003B5F33" w:rsidRPr="00F85647" w:rsidRDefault="003B5F33" w:rsidP="000242FF">
            <w:pPr>
              <w:autoSpaceDE w:val="0"/>
              <w:autoSpaceDN w:val="0"/>
              <w:adjustRightInd w:val="0"/>
              <w:jc w:val="center"/>
              <w:rPr>
                <w:noProof/>
                <w:lang w:val="en-US"/>
              </w:rPr>
            </w:pPr>
          </w:p>
        </w:tc>
        <w:tc>
          <w:tcPr>
            <w:tcW w:w="366" w:type="pct"/>
            <w:gridSpan w:val="2"/>
          </w:tcPr>
          <w:p w14:paraId="710A3839" w14:textId="77777777" w:rsidR="003B5F33" w:rsidRPr="00F85647" w:rsidRDefault="003B5F33" w:rsidP="000242FF">
            <w:pPr>
              <w:autoSpaceDE w:val="0"/>
              <w:autoSpaceDN w:val="0"/>
              <w:adjustRightInd w:val="0"/>
              <w:jc w:val="center"/>
              <w:rPr>
                <w:noProof/>
                <w:lang w:val="en-US"/>
              </w:rPr>
            </w:pPr>
          </w:p>
        </w:tc>
        <w:tc>
          <w:tcPr>
            <w:tcW w:w="319" w:type="pct"/>
          </w:tcPr>
          <w:p w14:paraId="301BD4D3" w14:textId="77777777" w:rsidR="003B5F33" w:rsidRPr="00F85647" w:rsidRDefault="003B5F33" w:rsidP="000242FF">
            <w:pPr>
              <w:autoSpaceDE w:val="0"/>
              <w:autoSpaceDN w:val="0"/>
              <w:adjustRightInd w:val="0"/>
              <w:jc w:val="center"/>
              <w:rPr>
                <w:noProof/>
                <w:lang w:val="en-US"/>
              </w:rPr>
            </w:pPr>
          </w:p>
        </w:tc>
        <w:tc>
          <w:tcPr>
            <w:tcW w:w="432" w:type="pct"/>
          </w:tcPr>
          <w:p w14:paraId="36C06EB5" w14:textId="77777777" w:rsidR="003B5F33" w:rsidRPr="00F85647" w:rsidRDefault="003B5F33" w:rsidP="000242FF">
            <w:pPr>
              <w:autoSpaceDE w:val="0"/>
              <w:autoSpaceDN w:val="0"/>
              <w:adjustRightInd w:val="0"/>
              <w:jc w:val="center"/>
              <w:rPr>
                <w:noProof/>
              </w:rPr>
            </w:pPr>
          </w:p>
        </w:tc>
        <w:tc>
          <w:tcPr>
            <w:tcW w:w="205" w:type="pct"/>
          </w:tcPr>
          <w:p w14:paraId="0F63D73F" w14:textId="77777777" w:rsidR="003B5F33" w:rsidRPr="00F85647" w:rsidRDefault="003B5F33" w:rsidP="000242FF">
            <w:pPr>
              <w:autoSpaceDE w:val="0"/>
              <w:autoSpaceDN w:val="0"/>
              <w:adjustRightInd w:val="0"/>
              <w:jc w:val="center"/>
              <w:rPr>
                <w:noProof/>
              </w:rPr>
            </w:pPr>
          </w:p>
        </w:tc>
        <w:tc>
          <w:tcPr>
            <w:tcW w:w="442" w:type="pct"/>
          </w:tcPr>
          <w:p w14:paraId="210825E4" w14:textId="77777777" w:rsidR="003B5F33" w:rsidRPr="00F85647" w:rsidRDefault="003B5F33" w:rsidP="000242FF">
            <w:pPr>
              <w:autoSpaceDE w:val="0"/>
              <w:autoSpaceDN w:val="0"/>
              <w:adjustRightInd w:val="0"/>
              <w:jc w:val="center"/>
              <w:rPr>
                <w:noProof/>
              </w:rPr>
            </w:pPr>
          </w:p>
        </w:tc>
      </w:tr>
      <w:tr w:rsidR="003B5F33" w:rsidRPr="00F85647" w14:paraId="78D2606C" w14:textId="50A26C60" w:rsidTr="003B5F33">
        <w:trPr>
          <w:trHeight w:val="288"/>
        </w:trPr>
        <w:tc>
          <w:tcPr>
            <w:tcW w:w="181" w:type="pct"/>
          </w:tcPr>
          <w:p w14:paraId="02FDF2F2"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35DF2EC" w14:textId="3E07EAD7" w:rsidR="003B5F33" w:rsidRPr="00217797" w:rsidRDefault="003B5F33" w:rsidP="00197FE5">
            <w:pPr>
              <w:autoSpaceDE w:val="0"/>
              <w:autoSpaceDN w:val="0"/>
              <w:adjustRightInd w:val="0"/>
              <w:rPr>
                <w:noProof/>
                <w:lang w:val="en-US"/>
              </w:rPr>
            </w:pPr>
            <w:r w:rsidRPr="00217797">
              <w:t xml:space="preserve">• Рентген 1 </w:t>
            </w:r>
            <w:proofErr w:type="gramStart"/>
            <w:r w:rsidRPr="00217797">
              <w:t>( S.28</w:t>
            </w:r>
            <w:proofErr w:type="gramEnd"/>
            <w:r w:rsidRPr="00217797">
              <w:t xml:space="preserve">. ) </w:t>
            </w:r>
          </w:p>
        </w:tc>
        <w:tc>
          <w:tcPr>
            <w:tcW w:w="366" w:type="pct"/>
            <w:vAlign w:val="bottom"/>
          </w:tcPr>
          <w:p w14:paraId="263D2CBE" w14:textId="50C9137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13EA39D0" w14:textId="4CFDBD5D" w:rsidR="003B5F33" w:rsidRPr="00217797" w:rsidRDefault="003B5F33" w:rsidP="000242FF">
            <w:pPr>
              <w:autoSpaceDE w:val="0"/>
              <w:autoSpaceDN w:val="0"/>
              <w:adjustRightInd w:val="0"/>
              <w:jc w:val="center"/>
              <w:rPr>
                <w:noProof/>
                <w:lang w:val="en-US"/>
              </w:rPr>
            </w:pPr>
            <w:r w:rsidRPr="00217797">
              <w:t>22,33</w:t>
            </w:r>
          </w:p>
        </w:tc>
        <w:tc>
          <w:tcPr>
            <w:tcW w:w="365" w:type="pct"/>
          </w:tcPr>
          <w:p w14:paraId="1BB88A4D" w14:textId="77777777" w:rsidR="003B5F33" w:rsidRPr="00F85647" w:rsidRDefault="003B5F33" w:rsidP="000242FF">
            <w:pPr>
              <w:autoSpaceDE w:val="0"/>
              <w:autoSpaceDN w:val="0"/>
              <w:adjustRightInd w:val="0"/>
              <w:jc w:val="center"/>
              <w:rPr>
                <w:noProof/>
                <w:lang w:val="en-US"/>
              </w:rPr>
            </w:pPr>
          </w:p>
        </w:tc>
        <w:tc>
          <w:tcPr>
            <w:tcW w:w="366" w:type="pct"/>
            <w:gridSpan w:val="2"/>
          </w:tcPr>
          <w:p w14:paraId="119E661F" w14:textId="77777777" w:rsidR="003B5F33" w:rsidRPr="00F85647" w:rsidRDefault="003B5F33" w:rsidP="000242FF">
            <w:pPr>
              <w:autoSpaceDE w:val="0"/>
              <w:autoSpaceDN w:val="0"/>
              <w:adjustRightInd w:val="0"/>
              <w:jc w:val="center"/>
              <w:rPr>
                <w:noProof/>
                <w:lang w:val="en-US"/>
              </w:rPr>
            </w:pPr>
          </w:p>
        </w:tc>
        <w:tc>
          <w:tcPr>
            <w:tcW w:w="319" w:type="pct"/>
          </w:tcPr>
          <w:p w14:paraId="04C064F1" w14:textId="77777777" w:rsidR="003B5F33" w:rsidRPr="00F85647" w:rsidRDefault="003B5F33" w:rsidP="000242FF">
            <w:pPr>
              <w:autoSpaceDE w:val="0"/>
              <w:autoSpaceDN w:val="0"/>
              <w:adjustRightInd w:val="0"/>
              <w:jc w:val="center"/>
              <w:rPr>
                <w:noProof/>
                <w:lang w:val="en-US"/>
              </w:rPr>
            </w:pPr>
          </w:p>
        </w:tc>
        <w:tc>
          <w:tcPr>
            <w:tcW w:w="432" w:type="pct"/>
          </w:tcPr>
          <w:p w14:paraId="63ED356F" w14:textId="77777777" w:rsidR="003B5F33" w:rsidRPr="00F85647" w:rsidRDefault="003B5F33" w:rsidP="000242FF">
            <w:pPr>
              <w:autoSpaceDE w:val="0"/>
              <w:autoSpaceDN w:val="0"/>
              <w:adjustRightInd w:val="0"/>
              <w:jc w:val="center"/>
              <w:rPr>
                <w:noProof/>
              </w:rPr>
            </w:pPr>
          </w:p>
        </w:tc>
        <w:tc>
          <w:tcPr>
            <w:tcW w:w="205" w:type="pct"/>
          </w:tcPr>
          <w:p w14:paraId="1E27D2E5" w14:textId="77777777" w:rsidR="003B5F33" w:rsidRPr="00F85647" w:rsidRDefault="003B5F33" w:rsidP="000242FF">
            <w:pPr>
              <w:autoSpaceDE w:val="0"/>
              <w:autoSpaceDN w:val="0"/>
              <w:adjustRightInd w:val="0"/>
              <w:jc w:val="center"/>
              <w:rPr>
                <w:noProof/>
              </w:rPr>
            </w:pPr>
          </w:p>
        </w:tc>
        <w:tc>
          <w:tcPr>
            <w:tcW w:w="442" w:type="pct"/>
          </w:tcPr>
          <w:p w14:paraId="022482D5" w14:textId="77777777" w:rsidR="003B5F33" w:rsidRPr="00F85647" w:rsidRDefault="003B5F33" w:rsidP="000242FF">
            <w:pPr>
              <w:autoSpaceDE w:val="0"/>
              <w:autoSpaceDN w:val="0"/>
              <w:adjustRightInd w:val="0"/>
              <w:jc w:val="center"/>
              <w:rPr>
                <w:noProof/>
              </w:rPr>
            </w:pPr>
          </w:p>
        </w:tc>
      </w:tr>
      <w:tr w:rsidR="003B5F33" w:rsidRPr="00F85647" w14:paraId="26CFB61F" w14:textId="4DBBE4B1" w:rsidTr="003B5F33">
        <w:trPr>
          <w:trHeight w:val="288"/>
        </w:trPr>
        <w:tc>
          <w:tcPr>
            <w:tcW w:w="181" w:type="pct"/>
          </w:tcPr>
          <w:p w14:paraId="3D8D0029"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54BE7F4" w14:textId="3D56648A" w:rsidR="003B5F33" w:rsidRPr="00217797" w:rsidRDefault="003B5F33" w:rsidP="00197FE5">
            <w:pPr>
              <w:autoSpaceDE w:val="0"/>
              <w:autoSpaceDN w:val="0"/>
              <w:adjustRightInd w:val="0"/>
              <w:rPr>
                <w:noProof/>
                <w:lang w:val="en-US"/>
              </w:rPr>
            </w:pPr>
            <w:r w:rsidRPr="00217797">
              <w:t xml:space="preserve">• Контролна соба </w:t>
            </w:r>
            <w:proofErr w:type="gramStart"/>
            <w:r w:rsidRPr="00217797">
              <w:t>( S.30</w:t>
            </w:r>
            <w:proofErr w:type="gramEnd"/>
            <w:r w:rsidRPr="00217797">
              <w:t xml:space="preserve">. ) </w:t>
            </w:r>
          </w:p>
        </w:tc>
        <w:tc>
          <w:tcPr>
            <w:tcW w:w="366" w:type="pct"/>
            <w:vAlign w:val="bottom"/>
          </w:tcPr>
          <w:p w14:paraId="2C0E6B49" w14:textId="365BCE1C"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0369BB9" w14:textId="7AFEE90D" w:rsidR="003B5F33" w:rsidRPr="00217797" w:rsidRDefault="003B5F33" w:rsidP="000242FF">
            <w:pPr>
              <w:autoSpaceDE w:val="0"/>
              <w:autoSpaceDN w:val="0"/>
              <w:adjustRightInd w:val="0"/>
              <w:jc w:val="center"/>
              <w:rPr>
                <w:noProof/>
                <w:lang w:val="en-US"/>
              </w:rPr>
            </w:pPr>
            <w:r w:rsidRPr="00217797">
              <w:t>12,76</w:t>
            </w:r>
          </w:p>
        </w:tc>
        <w:tc>
          <w:tcPr>
            <w:tcW w:w="365" w:type="pct"/>
          </w:tcPr>
          <w:p w14:paraId="0A00D7A2" w14:textId="77777777" w:rsidR="003B5F33" w:rsidRPr="00F85647" w:rsidRDefault="003B5F33" w:rsidP="000242FF">
            <w:pPr>
              <w:autoSpaceDE w:val="0"/>
              <w:autoSpaceDN w:val="0"/>
              <w:adjustRightInd w:val="0"/>
              <w:jc w:val="center"/>
              <w:rPr>
                <w:noProof/>
                <w:lang w:val="en-US"/>
              </w:rPr>
            </w:pPr>
          </w:p>
        </w:tc>
        <w:tc>
          <w:tcPr>
            <w:tcW w:w="366" w:type="pct"/>
            <w:gridSpan w:val="2"/>
          </w:tcPr>
          <w:p w14:paraId="5D5D2A02" w14:textId="77777777" w:rsidR="003B5F33" w:rsidRPr="00F85647" w:rsidRDefault="003B5F33" w:rsidP="000242FF">
            <w:pPr>
              <w:autoSpaceDE w:val="0"/>
              <w:autoSpaceDN w:val="0"/>
              <w:adjustRightInd w:val="0"/>
              <w:jc w:val="center"/>
              <w:rPr>
                <w:noProof/>
                <w:lang w:val="en-US"/>
              </w:rPr>
            </w:pPr>
          </w:p>
        </w:tc>
        <w:tc>
          <w:tcPr>
            <w:tcW w:w="319" w:type="pct"/>
          </w:tcPr>
          <w:p w14:paraId="5A21657E" w14:textId="77777777" w:rsidR="003B5F33" w:rsidRPr="00F85647" w:rsidRDefault="003B5F33" w:rsidP="000242FF">
            <w:pPr>
              <w:autoSpaceDE w:val="0"/>
              <w:autoSpaceDN w:val="0"/>
              <w:adjustRightInd w:val="0"/>
              <w:jc w:val="center"/>
              <w:rPr>
                <w:noProof/>
                <w:lang w:val="en-US"/>
              </w:rPr>
            </w:pPr>
          </w:p>
        </w:tc>
        <w:tc>
          <w:tcPr>
            <w:tcW w:w="432" w:type="pct"/>
          </w:tcPr>
          <w:p w14:paraId="4E3F79A6" w14:textId="77777777" w:rsidR="003B5F33" w:rsidRPr="00F85647" w:rsidRDefault="003B5F33" w:rsidP="000242FF">
            <w:pPr>
              <w:autoSpaceDE w:val="0"/>
              <w:autoSpaceDN w:val="0"/>
              <w:adjustRightInd w:val="0"/>
              <w:jc w:val="center"/>
              <w:rPr>
                <w:noProof/>
              </w:rPr>
            </w:pPr>
          </w:p>
        </w:tc>
        <w:tc>
          <w:tcPr>
            <w:tcW w:w="205" w:type="pct"/>
          </w:tcPr>
          <w:p w14:paraId="742ABE34" w14:textId="77777777" w:rsidR="003B5F33" w:rsidRPr="00F85647" w:rsidRDefault="003B5F33" w:rsidP="000242FF">
            <w:pPr>
              <w:autoSpaceDE w:val="0"/>
              <w:autoSpaceDN w:val="0"/>
              <w:adjustRightInd w:val="0"/>
              <w:jc w:val="center"/>
              <w:rPr>
                <w:noProof/>
              </w:rPr>
            </w:pPr>
          </w:p>
        </w:tc>
        <w:tc>
          <w:tcPr>
            <w:tcW w:w="442" w:type="pct"/>
          </w:tcPr>
          <w:p w14:paraId="3C4146CD" w14:textId="77777777" w:rsidR="003B5F33" w:rsidRPr="00F85647" w:rsidRDefault="003B5F33" w:rsidP="000242FF">
            <w:pPr>
              <w:autoSpaceDE w:val="0"/>
              <w:autoSpaceDN w:val="0"/>
              <w:adjustRightInd w:val="0"/>
              <w:jc w:val="center"/>
              <w:rPr>
                <w:noProof/>
              </w:rPr>
            </w:pPr>
          </w:p>
        </w:tc>
      </w:tr>
      <w:tr w:rsidR="003B5F33" w:rsidRPr="00F85647" w14:paraId="0E85B241" w14:textId="2F45F18D" w:rsidTr="003B5F33">
        <w:trPr>
          <w:trHeight w:val="288"/>
        </w:trPr>
        <w:tc>
          <w:tcPr>
            <w:tcW w:w="181" w:type="pct"/>
          </w:tcPr>
          <w:p w14:paraId="5D4077F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D46529D" w14:textId="203F929B" w:rsidR="003B5F33" w:rsidRPr="00217797" w:rsidRDefault="003B5F33" w:rsidP="00197FE5">
            <w:pPr>
              <w:autoSpaceDE w:val="0"/>
              <w:autoSpaceDN w:val="0"/>
              <w:adjustRightInd w:val="0"/>
              <w:rPr>
                <w:noProof/>
                <w:lang w:val="en-US"/>
              </w:rPr>
            </w:pPr>
            <w:r w:rsidRPr="00217797">
              <w:t xml:space="preserve">• Комора 2 </w:t>
            </w:r>
            <w:proofErr w:type="gramStart"/>
            <w:r w:rsidRPr="00217797">
              <w:t>( S.31</w:t>
            </w:r>
            <w:proofErr w:type="gramEnd"/>
            <w:r w:rsidRPr="00217797">
              <w:t xml:space="preserve">. ) </w:t>
            </w:r>
          </w:p>
        </w:tc>
        <w:tc>
          <w:tcPr>
            <w:tcW w:w="366" w:type="pct"/>
            <w:vAlign w:val="bottom"/>
          </w:tcPr>
          <w:p w14:paraId="5DDC0063" w14:textId="41E819F4"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C07CE60" w14:textId="003870B9" w:rsidR="003B5F33" w:rsidRPr="00217797" w:rsidRDefault="003B5F33" w:rsidP="000242FF">
            <w:pPr>
              <w:autoSpaceDE w:val="0"/>
              <w:autoSpaceDN w:val="0"/>
              <w:adjustRightInd w:val="0"/>
              <w:jc w:val="center"/>
              <w:rPr>
                <w:noProof/>
                <w:lang w:val="en-US"/>
              </w:rPr>
            </w:pPr>
            <w:r w:rsidRPr="00217797">
              <w:t>1,67</w:t>
            </w:r>
          </w:p>
        </w:tc>
        <w:tc>
          <w:tcPr>
            <w:tcW w:w="365" w:type="pct"/>
          </w:tcPr>
          <w:p w14:paraId="32850EBE" w14:textId="77777777" w:rsidR="003B5F33" w:rsidRPr="00F85647" w:rsidRDefault="003B5F33" w:rsidP="000242FF">
            <w:pPr>
              <w:autoSpaceDE w:val="0"/>
              <w:autoSpaceDN w:val="0"/>
              <w:adjustRightInd w:val="0"/>
              <w:jc w:val="center"/>
              <w:rPr>
                <w:noProof/>
                <w:lang w:val="en-US"/>
              </w:rPr>
            </w:pPr>
          </w:p>
        </w:tc>
        <w:tc>
          <w:tcPr>
            <w:tcW w:w="366" w:type="pct"/>
            <w:gridSpan w:val="2"/>
          </w:tcPr>
          <w:p w14:paraId="35936F02" w14:textId="77777777" w:rsidR="003B5F33" w:rsidRPr="00F85647" w:rsidRDefault="003B5F33" w:rsidP="000242FF">
            <w:pPr>
              <w:autoSpaceDE w:val="0"/>
              <w:autoSpaceDN w:val="0"/>
              <w:adjustRightInd w:val="0"/>
              <w:jc w:val="center"/>
              <w:rPr>
                <w:noProof/>
                <w:lang w:val="en-US"/>
              </w:rPr>
            </w:pPr>
          </w:p>
        </w:tc>
        <w:tc>
          <w:tcPr>
            <w:tcW w:w="319" w:type="pct"/>
          </w:tcPr>
          <w:p w14:paraId="74166D59" w14:textId="77777777" w:rsidR="003B5F33" w:rsidRPr="00F85647" w:rsidRDefault="003B5F33" w:rsidP="000242FF">
            <w:pPr>
              <w:autoSpaceDE w:val="0"/>
              <w:autoSpaceDN w:val="0"/>
              <w:adjustRightInd w:val="0"/>
              <w:jc w:val="center"/>
              <w:rPr>
                <w:noProof/>
                <w:lang w:val="en-US"/>
              </w:rPr>
            </w:pPr>
          </w:p>
        </w:tc>
        <w:tc>
          <w:tcPr>
            <w:tcW w:w="432" w:type="pct"/>
          </w:tcPr>
          <w:p w14:paraId="1B6DF66E" w14:textId="77777777" w:rsidR="003B5F33" w:rsidRPr="00F85647" w:rsidRDefault="003B5F33" w:rsidP="000242FF">
            <w:pPr>
              <w:autoSpaceDE w:val="0"/>
              <w:autoSpaceDN w:val="0"/>
              <w:adjustRightInd w:val="0"/>
              <w:jc w:val="center"/>
              <w:rPr>
                <w:noProof/>
              </w:rPr>
            </w:pPr>
          </w:p>
        </w:tc>
        <w:tc>
          <w:tcPr>
            <w:tcW w:w="205" w:type="pct"/>
          </w:tcPr>
          <w:p w14:paraId="6493A09E" w14:textId="77777777" w:rsidR="003B5F33" w:rsidRPr="00F85647" w:rsidRDefault="003B5F33" w:rsidP="000242FF">
            <w:pPr>
              <w:autoSpaceDE w:val="0"/>
              <w:autoSpaceDN w:val="0"/>
              <w:adjustRightInd w:val="0"/>
              <w:jc w:val="center"/>
              <w:rPr>
                <w:noProof/>
              </w:rPr>
            </w:pPr>
          </w:p>
        </w:tc>
        <w:tc>
          <w:tcPr>
            <w:tcW w:w="442" w:type="pct"/>
          </w:tcPr>
          <w:p w14:paraId="29508837" w14:textId="77777777" w:rsidR="003B5F33" w:rsidRPr="00F85647" w:rsidRDefault="003B5F33" w:rsidP="000242FF">
            <w:pPr>
              <w:autoSpaceDE w:val="0"/>
              <w:autoSpaceDN w:val="0"/>
              <w:adjustRightInd w:val="0"/>
              <w:jc w:val="center"/>
              <w:rPr>
                <w:noProof/>
              </w:rPr>
            </w:pPr>
          </w:p>
        </w:tc>
      </w:tr>
      <w:tr w:rsidR="003B5F33" w:rsidRPr="00F85647" w14:paraId="1CF63810" w14:textId="11865F3B" w:rsidTr="003B5F33">
        <w:trPr>
          <w:trHeight w:val="288"/>
        </w:trPr>
        <w:tc>
          <w:tcPr>
            <w:tcW w:w="181" w:type="pct"/>
          </w:tcPr>
          <w:p w14:paraId="18E7E5C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36627CF" w14:textId="10491CD6" w:rsidR="003B5F33" w:rsidRPr="00217797" w:rsidRDefault="003B5F33" w:rsidP="00197FE5">
            <w:pPr>
              <w:autoSpaceDE w:val="0"/>
              <w:autoSpaceDN w:val="0"/>
              <w:adjustRightInd w:val="0"/>
              <w:rPr>
                <w:noProof/>
                <w:lang w:val="en-US"/>
              </w:rPr>
            </w:pPr>
            <w:r w:rsidRPr="00217797">
              <w:t xml:space="preserve">• Рентген 2 </w:t>
            </w:r>
            <w:proofErr w:type="gramStart"/>
            <w:r w:rsidRPr="00217797">
              <w:t>( S.32</w:t>
            </w:r>
            <w:proofErr w:type="gramEnd"/>
            <w:r w:rsidRPr="00217797">
              <w:t>. )</w:t>
            </w:r>
          </w:p>
        </w:tc>
        <w:tc>
          <w:tcPr>
            <w:tcW w:w="366" w:type="pct"/>
            <w:vAlign w:val="bottom"/>
          </w:tcPr>
          <w:p w14:paraId="5111EBFE" w14:textId="5FE3F6FD"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797472A" w14:textId="4787276D" w:rsidR="003B5F33" w:rsidRPr="00217797" w:rsidRDefault="003B5F33" w:rsidP="000242FF">
            <w:pPr>
              <w:autoSpaceDE w:val="0"/>
              <w:autoSpaceDN w:val="0"/>
              <w:adjustRightInd w:val="0"/>
              <w:jc w:val="center"/>
              <w:rPr>
                <w:noProof/>
                <w:lang w:val="en-US"/>
              </w:rPr>
            </w:pPr>
            <w:r w:rsidRPr="00217797">
              <w:t>29,36</w:t>
            </w:r>
          </w:p>
        </w:tc>
        <w:tc>
          <w:tcPr>
            <w:tcW w:w="365" w:type="pct"/>
          </w:tcPr>
          <w:p w14:paraId="4191F292" w14:textId="77777777" w:rsidR="003B5F33" w:rsidRPr="00F85647" w:rsidRDefault="003B5F33" w:rsidP="000242FF">
            <w:pPr>
              <w:autoSpaceDE w:val="0"/>
              <w:autoSpaceDN w:val="0"/>
              <w:adjustRightInd w:val="0"/>
              <w:jc w:val="center"/>
              <w:rPr>
                <w:noProof/>
                <w:lang w:val="en-US"/>
              </w:rPr>
            </w:pPr>
          </w:p>
        </w:tc>
        <w:tc>
          <w:tcPr>
            <w:tcW w:w="366" w:type="pct"/>
            <w:gridSpan w:val="2"/>
          </w:tcPr>
          <w:p w14:paraId="17139C7D" w14:textId="77777777" w:rsidR="003B5F33" w:rsidRPr="00F85647" w:rsidRDefault="003B5F33" w:rsidP="000242FF">
            <w:pPr>
              <w:autoSpaceDE w:val="0"/>
              <w:autoSpaceDN w:val="0"/>
              <w:adjustRightInd w:val="0"/>
              <w:jc w:val="center"/>
              <w:rPr>
                <w:noProof/>
                <w:lang w:val="en-US"/>
              </w:rPr>
            </w:pPr>
          </w:p>
        </w:tc>
        <w:tc>
          <w:tcPr>
            <w:tcW w:w="319" w:type="pct"/>
          </w:tcPr>
          <w:p w14:paraId="66672BE5" w14:textId="77777777" w:rsidR="003B5F33" w:rsidRPr="00F85647" w:rsidRDefault="003B5F33" w:rsidP="000242FF">
            <w:pPr>
              <w:autoSpaceDE w:val="0"/>
              <w:autoSpaceDN w:val="0"/>
              <w:adjustRightInd w:val="0"/>
              <w:jc w:val="center"/>
              <w:rPr>
                <w:noProof/>
                <w:lang w:val="en-US"/>
              </w:rPr>
            </w:pPr>
          </w:p>
        </w:tc>
        <w:tc>
          <w:tcPr>
            <w:tcW w:w="432" w:type="pct"/>
          </w:tcPr>
          <w:p w14:paraId="1F0BCAC8" w14:textId="77777777" w:rsidR="003B5F33" w:rsidRPr="00F85647" w:rsidRDefault="003B5F33" w:rsidP="000242FF">
            <w:pPr>
              <w:autoSpaceDE w:val="0"/>
              <w:autoSpaceDN w:val="0"/>
              <w:adjustRightInd w:val="0"/>
              <w:jc w:val="center"/>
              <w:rPr>
                <w:noProof/>
              </w:rPr>
            </w:pPr>
          </w:p>
        </w:tc>
        <w:tc>
          <w:tcPr>
            <w:tcW w:w="205" w:type="pct"/>
          </w:tcPr>
          <w:p w14:paraId="226F2549" w14:textId="77777777" w:rsidR="003B5F33" w:rsidRPr="00F85647" w:rsidRDefault="003B5F33" w:rsidP="000242FF">
            <w:pPr>
              <w:autoSpaceDE w:val="0"/>
              <w:autoSpaceDN w:val="0"/>
              <w:adjustRightInd w:val="0"/>
              <w:jc w:val="center"/>
              <w:rPr>
                <w:noProof/>
              </w:rPr>
            </w:pPr>
          </w:p>
        </w:tc>
        <w:tc>
          <w:tcPr>
            <w:tcW w:w="442" w:type="pct"/>
          </w:tcPr>
          <w:p w14:paraId="6B000537" w14:textId="77777777" w:rsidR="003B5F33" w:rsidRPr="00F85647" w:rsidRDefault="003B5F33" w:rsidP="000242FF">
            <w:pPr>
              <w:autoSpaceDE w:val="0"/>
              <w:autoSpaceDN w:val="0"/>
              <w:adjustRightInd w:val="0"/>
              <w:jc w:val="center"/>
              <w:rPr>
                <w:noProof/>
              </w:rPr>
            </w:pPr>
          </w:p>
        </w:tc>
      </w:tr>
      <w:tr w:rsidR="003B5F33" w:rsidRPr="00F85647" w14:paraId="7C048B46" w14:textId="7AD50451" w:rsidTr="003B5F33">
        <w:trPr>
          <w:trHeight w:val="288"/>
        </w:trPr>
        <w:tc>
          <w:tcPr>
            <w:tcW w:w="181" w:type="pct"/>
          </w:tcPr>
          <w:p w14:paraId="0CCDC59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D2184D3" w14:textId="270052A5"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19F16620" w14:textId="526F59C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CE79A70" w14:textId="14D53A2F" w:rsidR="003B5F33" w:rsidRPr="00217797" w:rsidRDefault="003B5F33" w:rsidP="000242FF">
            <w:pPr>
              <w:autoSpaceDE w:val="0"/>
              <w:autoSpaceDN w:val="0"/>
              <w:adjustRightInd w:val="0"/>
              <w:jc w:val="center"/>
              <w:rPr>
                <w:noProof/>
                <w:lang w:val="en-US"/>
              </w:rPr>
            </w:pPr>
            <w:r w:rsidRPr="00217797">
              <w:t>144,97</w:t>
            </w:r>
          </w:p>
        </w:tc>
        <w:tc>
          <w:tcPr>
            <w:tcW w:w="365" w:type="pct"/>
          </w:tcPr>
          <w:p w14:paraId="3C1C9919" w14:textId="77777777" w:rsidR="003B5F33" w:rsidRPr="00F85647" w:rsidRDefault="003B5F33" w:rsidP="000242FF">
            <w:pPr>
              <w:autoSpaceDE w:val="0"/>
              <w:autoSpaceDN w:val="0"/>
              <w:adjustRightInd w:val="0"/>
              <w:jc w:val="center"/>
              <w:rPr>
                <w:noProof/>
                <w:lang w:val="en-US"/>
              </w:rPr>
            </w:pPr>
          </w:p>
        </w:tc>
        <w:tc>
          <w:tcPr>
            <w:tcW w:w="366" w:type="pct"/>
            <w:gridSpan w:val="2"/>
          </w:tcPr>
          <w:p w14:paraId="302A28D4" w14:textId="77777777" w:rsidR="003B5F33" w:rsidRPr="00F85647" w:rsidRDefault="003B5F33" w:rsidP="000242FF">
            <w:pPr>
              <w:autoSpaceDE w:val="0"/>
              <w:autoSpaceDN w:val="0"/>
              <w:adjustRightInd w:val="0"/>
              <w:jc w:val="center"/>
              <w:rPr>
                <w:noProof/>
                <w:lang w:val="en-US"/>
              </w:rPr>
            </w:pPr>
          </w:p>
        </w:tc>
        <w:tc>
          <w:tcPr>
            <w:tcW w:w="319" w:type="pct"/>
          </w:tcPr>
          <w:p w14:paraId="5C6D1133" w14:textId="77777777" w:rsidR="003B5F33" w:rsidRPr="00F85647" w:rsidRDefault="003B5F33" w:rsidP="000242FF">
            <w:pPr>
              <w:autoSpaceDE w:val="0"/>
              <w:autoSpaceDN w:val="0"/>
              <w:adjustRightInd w:val="0"/>
              <w:jc w:val="center"/>
              <w:rPr>
                <w:noProof/>
                <w:lang w:val="en-US"/>
              </w:rPr>
            </w:pPr>
          </w:p>
        </w:tc>
        <w:tc>
          <w:tcPr>
            <w:tcW w:w="432" w:type="pct"/>
          </w:tcPr>
          <w:p w14:paraId="5F39B69B" w14:textId="77777777" w:rsidR="003B5F33" w:rsidRPr="00F85647" w:rsidRDefault="003B5F33" w:rsidP="000242FF">
            <w:pPr>
              <w:autoSpaceDE w:val="0"/>
              <w:autoSpaceDN w:val="0"/>
              <w:adjustRightInd w:val="0"/>
              <w:jc w:val="center"/>
              <w:rPr>
                <w:noProof/>
              </w:rPr>
            </w:pPr>
          </w:p>
        </w:tc>
        <w:tc>
          <w:tcPr>
            <w:tcW w:w="205" w:type="pct"/>
          </w:tcPr>
          <w:p w14:paraId="441F336C" w14:textId="77777777" w:rsidR="003B5F33" w:rsidRPr="00F85647" w:rsidRDefault="003B5F33" w:rsidP="000242FF">
            <w:pPr>
              <w:autoSpaceDE w:val="0"/>
              <w:autoSpaceDN w:val="0"/>
              <w:adjustRightInd w:val="0"/>
              <w:jc w:val="center"/>
              <w:rPr>
                <w:noProof/>
              </w:rPr>
            </w:pPr>
          </w:p>
        </w:tc>
        <w:tc>
          <w:tcPr>
            <w:tcW w:w="442" w:type="pct"/>
          </w:tcPr>
          <w:p w14:paraId="591382A6" w14:textId="77777777" w:rsidR="003B5F33" w:rsidRPr="00F85647" w:rsidRDefault="003B5F33" w:rsidP="000242FF">
            <w:pPr>
              <w:autoSpaceDE w:val="0"/>
              <w:autoSpaceDN w:val="0"/>
              <w:adjustRightInd w:val="0"/>
              <w:jc w:val="center"/>
              <w:rPr>
                <w:noProof/>
              </w:rPr>
            </w:pPr>
          </w:p>
        </w:tc>
      </w:tr>
      <w:tr w:rsidR="003B5F33" w:rsidRPr="00F85647" w14:paraId="31955FE7" w14:textId="5C87F172" w:rsidTr="003B5F33">
        <w:trPr>
          <w:trHeight w:val="288"/>
        </w:trPr>
        <w:tc>
          <w:tcPr>
            <w:tcW w:w="181" w:type="pct"/>
          </w:tcPr>
          <w:p w14:paraId="207E1B42" w14:textId="5325EAB3" w:rsidR="003B5F33" w:rsidRPr="00217797" w:rsidRDefault="003B5F33" w:rsidP="000242FF">
            <w:pPr>
              <w:autoSpaceDE w:val="0"/>
              <w:autoSpaceDN w:val="0"/>
              <w:adjustRightInd w:val="0"/>
              <w:jc w:val="center"/>
              <w:rPr>
                <w:noProof/>
              </w:rPr>
            </w:pPr>
            <w:r w:rsidRPr="00217797">
              <w:lastRenderedPageBreak/>
              <w:t>2.</w:t>
            </w:r>
          </w:p>
        </w:tc>
        <w:tc>
          <w:tcPr>
            <w:tcW w:w="1959" w:type="pct"/>
            <w:gridSpan w:val="3"/>
          </w:tcPr>
          <w:p w14:paraId="20E87C69" w14:textId="70A9B5C2" w:rsidR="003B5F33" w:rsidRPr="00217797" w:rsidRDefault="003B5F33" w:rsidP="00197FE5">
            <w:pPr>
              <w:autoSpaceDE w:val="0"/>
              <w:autoSpaceDN w:val="0"/>
              <w:adjustRightInd w:val="0"/>
              <w:rPr>
                <w:noProof/>
                <w:lang w:val="en-US"/>
              </w:rPr>
            </w:pPr>
            <w:r w:rsidRPr="00217797">
              <w:t>Изношење постојећег намештаја из простора који се адаптира. Намештај изместити у оквиру објекта у просторију која ће бити намењена за привремени смештај намештаја док трају радови на место које одреди Инвеститор.</w:t>
            </w:r>
          </w:p>
        </w:tc>
        <w:tc>
          <w:tcPr>
            <w:tcW w:w="366" w:type="pct"/>
            <w:vAlign w:val="bottom"/>
          </w:tcPr>
          <w:p w14:paraId="11F97BEC"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2B13D3EB" w14:textId="77777777" w:rsidR="003B5F33" w:rsidRPr="00217797" w:rsidRDefault="003B5F33" w:rsidP="000242FF">
            <w:pPr>
              <w:autoSpaceDE w:val="0"/>
              <w:autoSpaceDN w:val="0"/>
              <w:adjustRightInd w:val="0"/>
              <w:jc w:val="center"/>
              <w:rPr>
                <w:noProof/>
                <w:lang w:val="en-US"/>
              </w:rPr>
            </w:pPr>
          </w:p>
        </w:tc>
        <w:tc>
          <w:tcPr>
            <w:tcW w:w="365" w:type="pct"/>
          </w:tcPr>
          <w:p w14:paraId="32B5A747" w14:textId="77777777" w:rsidR="003B5F33" w:rsidRPr="00F85647" w:rsidRDefault="003B5F33" w:rsidP="000242FF">
            <w:pPr>
              <w:autoSpaceDE w:val="0"/>
              <w:autoSpaceDN w:val="0"/>
              <w:adjustRightInd w:val="0"/>
              <w:jc w:val="center"/>
              <w:rPr>
                <w:noProof/>
                <w:lang w:val="en-US"/>
              </w:rPr>
            </w:pPr>
          </w:p>
        </w:tc>
        <w:tc>
          <w:tcPr>
            <w:tcW w:w="366" w:type="pct"/>
            <w:gridSpan w:val="2"/>
          </w:tcPr>
          <w:p w14:paraId="7DDF1E83" w14:textId="77777777" w:rsidR="003B5F33" w:rsidRPr="00F85647" w:rsidRDefault="003B5F33" w:rsidP="000242FF">
            <w:pPr>
              <w:autoSpaceDE w:val="0"/>
              <w:autoSpaceDN w:val="0"/>
              <w:adjustRightInd w:val="0"/>
              <w:jc w:val="center"/>
              <w:rPr>
                <w:noProof/>
                <w:lang w:val="en-US"/>
              </w:rPr>
            </w:pPr>
          </w:p>
        </w:tc>
        <w:tc>
          <w:tcPr>
            <w:tcW w:w="319" w:type="pct"/>
          </w:tcPr>
          <w:p w14:paraId="73A291FB" w14:textId="77777777" w:rsidR="003B5F33" w:rsidRPr="00F85647" w:rsidRDefault="003B5F33" w:rsidP="000242FF">
            <w:pPr>
              <w:autoSpaceDE w:val="0"/>
              <w:autoSpaceDN w:val="0"/>
              <w:adjustRightInd w:val="0"/>
              <w:jc w:val="center"/>
              <w:rPr>
                <w:noProof/>
                <w:lang w:val="en-US"/>
              </w:rPr>
            </w:pPr>
          </w:p>
        </w:tc>
        <w:tc>
          <w:tcPr>
            <w:tcW w:w="432" w:type="pct"/>
          </w:tcPr>
          <w:p w14:paraId="3EC736E8" w14:textId="77777777" w:rsidR="003B5F33" w:rsidRPr="00F85647" w:rsidRDefault="003B5F33" w:rsidP="000242FF">
            <w:pPr>
              <w:autoSpaceDE w:val="0"/>
              <w:autoSpaceDN w:val="0"/>
              <w:adjustRightInd w:val="0"/>
              <w:jc w:val="center"/>
              <w:rPr>
                <w:noProof/>
              </w:rPr>
            </w:pPr>
          </w:p>
        </w:tc>
        <w:tc>
          <w:tcPr>
            <w:tcW w:w="205" w:type="pct"/>
          </w:tcPr>
          <w:p w14:paraId="7B922B55" w14:textId="77777777" w:rsidR="003B5F33" w:rsidRPr="00F85647" w:rsidRDefault="003B5F33" w:rsidP="000242FF">
            <w:pPr>
              <w:autoSpaceDE w:val="0"/>
              <w:autoSpaceDN w:val="0"/>
              <w:adjustRightInd w:val="0"/>
              <w:jc w:val="center"/>
              <w:rPr>
                <w:noProof/>
              </w:rPr>
            </w:pPr>
          </w:p>
        </w:tc>
        <w:tc>
          <w:tcPr>
            <w:tcW w:w="442" w:type="pct"/>
          </w:tcPr>
          <w:p w14:paraId="664685C4" w14:textId="77777777" w:rsidR="003B5F33" w:rsidRPr="00F85647" w:rsidRDefault="003B5F33" w:rsidP="000242FF">
            <w:pPr>
              <w:autoSpaceDE w:val="0"/>
              <w:autoSpaceDN w:val="0"/>
              <w:adjustRightInd w:val="0"/>
              <w:jc w:val="center"/>
              <w:rPr>
                <w:noProof/>
              </w:rPr>
            </w:pPr>
          </w:p>
        </w:tc>
      </w:tr>
      <w:tr w:rsidR="003B5F33" w:rsidRPr="00F85647" w14:paraId="3FB852B7" w14:textId="3A86AADD" w:rsidTr="003B5F33">
        <w:trPr>
          <w:trHeight w:val="288"/>
        </w:trPr>
        <w:tc>
          <w:tcPr>
            <w:tcW w:w="181" w:type="pct"/>
          </w:tcPr>
          <w:p w14:paraId="4A8CFCDB"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DCD3288" w14:textId="39AEC06C" w:rsidR="003B5F33" w:rsidRPr="00217797" w:rsidRDefault="003B5F33" w:rsidP="00197FE5">
            <w:pPr>
              <w:autoSpaceDE w:val="0"/>
              <w:autoSpaceDN w:val="0"/>
              <w:adjustRightInd w:val="0"/>
              <w:rPr>
                <w:noProof/>
                <w:lang w:val="en-US"/>
              </w:rPr>
            </w:pPr>
            <w:r w:rsidRPr="00217797">
              <w:t>Обрaчун по м² просторије.</w:t>
            </w:r>
          </w:p>
        </w:tc>
        <w:tc>
          <w:tcPr>
            <w:tcW w:w="366" w:type="pct"/>
            <w:vAlign w:val="bottom"/>
          </w:tcPr>
          <w:p w14:paraId="64183E21"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11147712" w14:textId="77777777" w:rsidR="003B5F33" w:rsidRPr="00217797" w:rsidRDefault="003B5F33" w:rsidP="000242FF">
            <w:pPr>
              <w:autoSpaceDE w:val="0"/>
              <w:autoSpaceDN w:val="0"/>
              <w:adjustRightInd w:val="0"/>
              <w:jc w:val="center"/>
              <w:rPr>
                <w:noProof/>
                <w:lang w:val="en-US"/>
              </w:rPr>
            </w:pPr>
          </w:p>
        </w:tc>
        <w:tc>
          <w:tcPr>
            <w:tcW w:w="365" w:type="pct"/>
          </w:tcPr>
          <w:p w14:paraId="5928A369" w14:textId="77777777" w:rsidR="003B5F33" w:rsidRPr="00F85647" w:rsidRDefault="003B5F33" w:rsidP="000242FF">
            <w:pPr>
              <w:autoSpaceDE w:val="0"/>
              <w:autoSpaceDN w:val="0"/>
              <w:adjustRightInd w:val="0"/>
              <w:jc w:val="center"/>
              <w:rPr>
                <w:noProof/>
                <w:lang w:val="en-US"/>
              </w:rPr>
            </w:pPr>
          </w:p>
        </w:tc>
        <w:tc>
          <w:tcPr>
            <w:tcW w:w="366" w:type="pct"/>
            <w:gridSpan w:val="2"/>
          </w:tcPr>
          <w:p w14:paraId="0711E3FE" w14:textId="77777777" w:rsidR="003B5F33" w:rsidRPr="00F85647" w:rsidRDefault="003B5F33" w:rsidP="000242FF">
            <w:pPr>
              <w:autoSpaceDE w:val="0"/>
              <w:autoSpaceDN w:val="0"/>
              <w:adjustRightInd w:val="0"/>
              <w:jc w:val="center"/>
              <w:rPr>
                <w:noProof/>
                <w:lang w:val="en-US"/>
              </w:rPr>
            </w:pPr>
          </w:p>
        </w:tc>
        <w:tc>
          <w:tcPr>
            <w:tcW w:w="319" w:type="pct"/>
          </w:tcPr>
          <w:p w14:paraId="54642984" w14:textId="77777777" w:rsidR="003B5F33" w:rsidRPr="00F85647" w:rsidRDefault="003B5F33" w:rsidP="000242FF">
            <w:pPr>
              <w:autoSpaceDE w:val="0"/>
              <w:autoSpaceDN w:val="0"/>
              <w:adjustRightInd w:val="0"/>
              <w:jc w:val="center"/>
              <w:rPr>
                <w:noProof/>
                <w:lang w:val="en-US"/>
              </w:rPr>
            </w:pPr>
          </w:p>
        </w:tc>
        <w:tc>
          <w:tcPr>
            <w:tcW w:w="432" w:type="pct"/>
          </w:tcPr>
          <w:p w14:paraId="2199872B" w14:textId="77777777" w:rsidR="003B5F33" w:rsidRPr="00F85647" w:rsidRDefault="003B5F33" w:rsidP="000242FF">
            <w:pPr>
              <w:autoSpaceDE w:val="0"/>
              <w:autoSpaceDN w:val="0"/>
              <w:adjustRightInd w:val="0"/>
              <w:jc w:val="center"/>
              <w:rPr>
                <w:noProof/>
              </w:rPr>
            </w:pPr>
          </w:p>
        </w:tc>
        <w:tc>
          <w:tcPr>
            <w:tcW w:w="205" w:type="pct"/>
          </w:tcPr>
          <w:p w14:paraId="19E34AC6" w14:textId="77777777" w:rsidR="003B5F33" w:rsidRPr="00F85647" w:rsidRDefault="003B5F33" w:rsidP="000242FF">
            <w:pPr>
              <w:autoSpaceDE w:val="0"/>
              <w:autoSpaceDN w:val="0"/>
              <w:adjustRightInd w:val="0"/>
              <w:jc w:val="center"/>
              <w:rPr>
                <w:noProof/>
              </w:rPr>
            </w:pPr>
          </w:p>
        </w:tc>
        <w:tc>
          <w:tcPr>
            <w:tcW w:w="442" w:type="pct"/>
          </w:tcPr>
          <w:p w14:paraId="5B55A106" w14:textId="77777777" w:rsidR="003B5F33" w:rsidRPr="00F85647" w:rsidRDefault="003B5F33" w:rsidP="000242FF">
            <w:pPr>
              <w:autoSpaceDE w:val="0"/>
              <w:autoSpaceDN w:val="0"/>
              <w:adjustRightInd w:val="0"/>
              <w:jc w:val="center"/>
              <w:rPr>
                <w:noProof/>
              </w:rPr>
            </w:pPr>
          </w:p>
        </w:tc>
      </w:tr>
      <w:tr w:rsidR="003B5F33" w:rsidRPr="00F85647" w14:paraId="21FC7501" w14:textId="7F0F3A9E" w:rsidTr="003B5F33">
        <w:trPr>
          <w:trHeight w:val="288"/>
        </w:trPr>
        <w:tc>
          <w:tcPr>
            <w:tcW w:w="181" w:type="pct"/>
          </w:tcPr>
          <w:p w14:paraId="141E9FA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5E05A08" w14:textId="0018CD46" w:rsidR="003B5F33" w:rsidRPr="00217797" w:rsidRDefault="003B5F33" w:rsidP="00197FE5">
            <w:pPr>
              <w:autoSpaceDE w:val="0"/>
              <w:autoSpaceDN w:val="0"/>
              <w:adjustRightInd w:val="0"/>
              <w:rPr>
                <w:noProof/>
                <w:lang w:val="en-US"/>
              </w:rPr>
            </w:pPr>
            <w:r w:rsidRPr="00217797">
              <w:rPr>
                <w:b/>
                <w:bCs/>
                <w:i/>
                <w:iCs/>
              </w:rPr>
              <w:t>I Спрат</w:t>
            </w:r>
          </w:p>
        </w:tc>
        <w:tc>
          <w:tcPr>
            <w:tcW w:w="366" w:type="pct"/>
            <w:vAlign w:val="bottom"/>
          </w:tcPr>
          <w:p w14:paraId="3AEAC8DC" w14:textId="5287A855"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5C2885BF" w14:textId="39519DAC" w:rsidR="003B5F33" w:rsidRPr="00217797" w:rsidRDefault="003B5F33" w:rsidP="000242FF">
            <w:pPr>
              <w:autoSpaceDE w:val="0"/>
              <w:autoSpaceDN w:val="0"/>
              <w:adjustRightInd w:val="0"/>
              <w:jc w:val="center"/>
              <w:rPr>
                <w:noProof/>
                <w:lang w:val="en-US"/>
              </w:rPr>
            </w:pPr>
            <w:r w:rsidRPr="00217797">
              <w:t> </w:t>
            </w:r>
          </w:p>
        </w:tc>
        <w:tc>
          <w:tcPr>
            <w:tcW w:w="365" w:type="pct"/>
          </w:tcPr>
          <w:p w14:paraId="199FEAD2" w14:textId="77777777" w:rsidR="003B5F33" w:rsidRPr="00F85647" w:rsidRDefault="003B5F33" w:rsidP="000242FF">
            <w:pPr>
              <w:autoSpaceDE w:val="0"/>
              <w:autoSpaceDN w:val="0"/>
              <w:adjustRightInd w:val="0"/>
              <w:jc w:val="center"/>
              <w:rPr>
                <w:noProof/>
                <w:lang w:val="en-US"/>
              </w:rPr>
            </w:pPr>
          </w:p>
        </w:tc>
        <w:tc>
          <w:tcPr>
            <w:tcW w:w="366" w:type="pct"/>
            <w:gridSpan w:val="2"/>
          </w:tcPr>
          <w:p w14:paraId="27004C7D" w14:textId="77777777" w:rsidR="003B5F33" w:rsidRPr="00F85647" w:rsidRDefault="003B5F33" w:rsidP="000242FF">
            <w:pPr>
              <w:autoSpaceDE w:val="0"/>
              <w:autoSpaceDN w:val="0"/>
              <w:adjustRightInd w:val="0"/>
              <w:jc w:val="center"/>
              <w:rPr>
                <w:noProof/>
                <w:lang w:val="en-US"/>
              </w:rPr>
            </w:pPr>
          </w:p>
        </w:tc>
        <w:tc>
          <w:tcPr>
            <w:tcW w:w="319" w:type="pct"/>
          </w:tcPr>
          <w:p w14:paraId="518314DA" w14:textId="77777777" w:rsidR="003B5F33" w:rsidRPr="00F85647" w:rsidRDefault="003B5F33" w:rsidP="000242FF">
            <w:pPr>
              <w:autoSpaceDE w:val="0"/>
              <w:autoSpaceDN w:val="0"/>
              <w:adjustRightInd w:val="0"/>
              <w:jc w:val="center"/>
              <w:rPr>
                <w:noProof/>
                <w:lang w:val="en-US"/>
              </w:rPr>
            </w:pPr>
          </w:p>
        </w:tc>
        <w:tc>
          <w:tcPr>
            <w:tcW w:w="432" w:type="pct"/>
          </w:tcPr>
          <w:p w14:paraId="2CC3C6F0" w14:textId="77777777" w:rsidR="003B5F33" w:rsidRPr="00F85647" w:rsidRDefault="003B5F33" w:rsidP="000242FF">
            <w:pPr>
              <w:autoSpaceDE w:val="0"/>
              <w:autoSpaceDN w:val="0"/>
              <w:adjustRightInd w:val="0"/>
              <w:jc w:val="center"/>
              <w:rPr>
                <w:noProof/>
              </w:rPr>
            </w:pPr>
          </w:p>
        </w:tc>
        <w:tc>
          <w:tcPr>
            <w:tcW w:w="205" w:type="pct"/>
          </w:tcPr>
          <w:p w14:paraId="6DB3B38F" w14:textId="77777777" w:rsidR="003B5F33" w:rsidRPr="00F85647" w:rsidRDefault="003B5F33" w:rsidP="000242FF">
            <w:pPr>
              <w:autoSpaceDE w:val="0"/>
              <w:autoSpaceDN w:val="0"/>
              <w:adjustRightInd w:val="0"/>
              <w:jc w:val="center"/>
              <w:rPr>
                <w:noProof/>
              </w:rPr>
            </w:pPr>
          </w:p>
        </w:tc>
        <w:tc>
          <w:tcPr>
            <w:tcW w:w="442" w:type="pct"/>
          </w:tcPr>
          <w:p w14:paraId="0648BEA1" w14:textId="77777777" w:rsidR="003B5F33" w:rsidRPr="00F85647" w:rsidRDefault="003B5F33" w:rsidP="000242FF">
            <w:pPr>
              <w:autoSpaceDE w:val="0"/>
              <w:autoSpaceDN w:val="0"/>
              <w:adjustRightInd w:val="0"/>
              <w:jc w:val="center"/>
              <w:rPr>
                <w:noProof/>
              </w:rPr>
            </w:pPr>
          </w:p>
        </w:tc>
      </w:tr>
      <w:tr w:rsidR="003B5F33" w:rsidRPr="00F85647" w14:paraId="3600774C" w14:textId="2FC5EA73" w:rsidTr="003B5F33">
        <w:trPr>
          <w:trHeight w:val="288"/>
        </w:trPr>
        <w:tc>
          <w:tcPr>
            <w:tcW w:w="181" w:type="pct"/>
          </w:tcPr>
          <w:p w14:paraId="6D216B2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6195F96" w14:textId="0B1A99F7" w:rsidR="003B5F33" w:rsidRPr="00217797" w:rsidRDefault="003B5F33" w:rsidP="00197FE5">
            <w:pPr>
              <w:autoSpaceDE w:val="0"/>
              <w:autoSpaceDN w:val="0"/>
              <w:adjustRightInd w:val="0"/>
              <w:rPr>
                <w:noProof/>
                <w:lang w:val="en-US"/>
              </w:rPr>
            </w:pPr>
            <w:r w:rsidRPr="00217797">
              <w:t xml:space="preserve">• Сестринска соба (1.22.) </w:t>
            </w:r>
          </w:p>
        </w:tc>
        <w:tc>
          <w:tcPr>
            <w:tcW w:w="366" w:type="pct"/>
            <w:vAlign w:val="bottom"/>
          </w:tcPr>
          <w:p w14:paraId="0674C6DA" w14:textId="16916157"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8FD4601" w14:textId="624FFA74" w:rsidR="003B5F33" w:rsidRPr="00217797" w:rsidRDefault="003B5F33" w:rsidP="000242FF">
            <w:pPr>
              <w:autoSpaceDE w:val="0"/>
              <w:autoSpaceDN w:val="0"/>
              <w:adjustRightInd w:val="0"/>
              <w:jc w:val="center"/>
              <w:rPr>
                <w:noProof/>
                <w:lang w:val="en-US"/>
              </w:rPr>
            </w:pPr>
            <w:r w:rsidRPr="00217797">
              <w:t>12,94</w:t>
            </w:r>
          </w:p>
        </w:tc>
        <w:tc>
          <w:tcPr>
            <w:tcW w:w="365" w:type="pct"/>
          </w:tcPr>
          <w:p w14:paraId="37735FAB" w14:textId="77777777" w:rsidR="003B5F33" w:rsidRPr="00F85647" w:rsidRDefault="003B5F33" w:rsidP="000242FF">
            <w:pPr>
              <w:autoSpaceDE w:val="0"/>
              <w:autoSpaceDN w:val="0"/>
              <w:adjustRightInd w:val="0"/>
              <w:jc w:val="center"/>
              <w:rPr>
                <w:noProof/>
                <w:lang w:val="en-US"/>
              </w:rPr>
            </w:pPr>
          </w:p>
        </w:tc>
        <w:tc>
          <w:tcPr>
            <w:tcW w:w="366" w:type="pct"/>
            <w:gridSpan w:val="2"/>
          </w:tcPr>
          <w:p w14:paraId="6029EBA6" w14:textId="77777777" w:rsidR="003B5F33" w:rsidRPr="00F85647" w:rsidRDefault="003B5F33" w:rsidP="000242FF">
            <w:pPr>
              <w:autoSpaceDE w:val="0"/>
              <w:autoSpaceDN w:val="0"/>
              <w:adjustRightInd w:val="0"/>
              <w:jc w:val="center"/>
              <w:rPr>
                <w:noProof/>
                <w:lang w:val="en-US"/>
              </w:rPr>
            </w:pPr>
          </w:p>
        </w:tc>
        <w:tc>
          <w:tcPr>
            <w:tcW w:w="319" w:type="pct"/>
          </w:tcPr>
          <w:p w14:paraId="434238EA" w14:textId="77777777" w:rsidR="003B5F33" w:rsidRPr="00F85647" w:rsidRDefault="003B5F33" w:rsidP="000242FF">
            <w:pPr>
              <w:autoSpaceDE w:val="0"/>
              <w:autoSpaceDN w:val="0"/>
              <w:adjustRightInd w:val="0"/>
              <w:jc w:val="center"/>
              <w:rPr>
                <w:noProof/>
                <w:lang w:val="en-US"/>
              </w:rPr>
            </w:pPr>
          </w:p>
        </w:tc>
        <w:tc>
          <w:tcPr>
            <w:tcW w:w="432" w:type="pct"/>
          </w:tcPr>
          <w:p w14:paraId="5E8E3B47" w14:textId="77777777" w:rsidR="003B5F33" w:rsidRPr="00F85647" w:rsidRDefault="003B5F33" w:rsidP="000242FF">
            <w:pPr>
              <w:autoSpaceDE w:val="0"/>
              <w:autoSpaceDN w:val="0"/>
              <w:adjustRightInd w:val="0"/>
              <w:jc w:val="center"/>
              <w:rPr>
                <w:noProof/>
              </w:rPr>
            </w:pPr>
          </w:p>
        </w:tc>
        <w:tc>
          <w:tcPr>
            <w:tcW w:w="205" w:type="pct"/>
          </w:tcPr>
          <w:p w14:paraId="1184FD92" w14:textId="77777777" w:rsidR="003B5F33" w:rsidRPr="00F85647" w:rsidRDefault="003B5F33" w:rsidP="000242FF">
            <w:pPr>
              <w:autoSpaceDE w:val="0"/>
              <w:autoSpaceDN w:val="0"/>
              <w:adjustRightInd w:val="0"/>
              <w:jc w:val="center"/>
              <w:rPr>
                <w:noProof/>
              </w:rPr>
            </w:pPr>
          </w:p>
        </w:tc>
        <w:tc>
          <w:tcPr>
            <w:tcW w:w="442" w:type="pct"/>
          </w:tcPr>
          <w:p w14:paraId="56C00DF3" w14:textId="77777777" w:rsidR="003B5F33" w:rsidRPr="00F85647" w:rsidRDefault="003B5F33" w:rsidP="000242FF">
            <w:pPr>
              <w:autoSpaceDE w:val="0"/>
              <w:autoSpaceDN w:val="0"/>
              <w:adjustRightInd w:val="0"/>
              <w:jc w:val="center"/>
              <w:rPr>
                <w:noProof/>
              </w:rPr>
            </w:pPr>
          </w:p>
        </w:tc>
      </w:tr>
      <w:tr w:rsidR="003B5F33" w:rsidRPr="00F85647" w14:paraId="26B53678" w14:textId="20E40AC1" w:rsidTr="003B5F33">
        <w:trPr>
          <w:trHeight w:val="288"/>
        </w:trPr>
        <w:tc>
          <w:tcPr>
            <w:tcW w:w="181" w:type="pct"/>
          </w:tcPr>
          <w:p w14:paraId="4AED6D5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1893898" w14:textId="314828A8" w:rsidR="003B5F33" w:rsidRPr="00217797" w:rsidRDefault="003B5F33" w:rsidP="00197FE5">
            <w:pPr>
              <w:autoSpaceDE w:val="0"/>
              <w:autoSpaceDN w:val="0"/>
              <w:adjustRightInd w:val="0"/>
              <w:rPr>
                <w:noProof/>
                <w:lang w:val="en-US"/>
              </w:rPr>
            </w:pPr>
            <w:r w:rsidRPr="00217797">
              <w:t xml:space="preserve">• Болесничка соба 1 (1.24.) </w:t>
            </w:r>
          </w:p>
        </w:tc>
        <w:tc>
          <w:tcPr>
            <w:tcW w:w="366" w:type="pct"/>
            <w:vAlign w:val="bottom"/>
          </w:tcPr>
          <w:p w14:paraId="584CCE59" w14:textId="384C79D1"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15950FD7" w14:textId="68EA1706" w:rsidR="003B5F33" w:rsidRPr="00217797" w:rsidRDefault="003B5F33" w:rsidP="000242FF">
            <w:pPr>
              <w:autoSpaceDE w:val="0"/>
              <w:autoSpaceDN w:val="0"/>
              <w:adjustRightInd w:val="0"/>
              <w:jc w:val="center"/>
              <w:rPr>
                <w:noProof/>
                <w:lang w:val="en-US"/>
              </w:rPr>
            </w:pPr>
            <w:r w:rsidRPr="00217797">
              <w:t>13,58</w:t>
            </w:r>
          </w:p>
        </w:tc>
        <w:tc>
          <w:tcPr>
            <w:tcW w:w="365" w:type="pct"/>
          </w:tcPr>
          <w:p w14:paraId="128D66FA" w14:textId="77777777" w:rsidR="003B5F33" w:rsidRPr="00F85647" w:rsidRDefault="003B5F33" w:rsidP="000242FF">
            <w:pPr>
              <w:autoSpaceDE w:val="0"/>
              <w:autoSpaceDN w:val="0"/>
              <w:adjustRightInd w:val="0"/>
              <w:jc w:val="center"/>
              <w:rPr>
                <w:noProof/>
                <w:lang w:val="en-US"/>
              </w:rPr>
            </w:pPr>
          </w:p>
        </w:tc>
        <w:tc>
          <w:tcPr>
            <w:tcW w:w="366" w:type="pct"/>
            <w:gridSpan w:val="2"/>
          </w:tcPr>
          <w:p w14:paraId="55B43D51" w14:textId="77777777" w:rsidR="003B5F33" w:rsidRPr="00F85647" w:rsidRDefault="003B5F33" w:rsidP="000242FF">
            <w:pPr>
              <w:autoSpaceDE w:val="0"/>
              <w:autoSpaceDN w:val="0"/>
              <w:adjustRightInd w:val="0"/>
              <w:jc w:val="center"/>
              <w:rPr>
                <w:noProof/>
                <w:lang w:val="en-US"/>
              </w:rPr>
            </w:pPr>
          </w:p>
        </w:tc>
        <w:tc>
          <w:tcPr>
            <w:tcW w:w="319" w:type="pct"/>
          </w:tcPr>
          <w:p w14:paraId="7EA1249D" w14:textId="77777777" w:rsidR="003B5F33" w:rsidRPr="00F85647" w:rsidRDefault="003B5F33" w:rsidP="000242FF">
            <w:pPr>
              <w:autoSpaceDE w:val="0"/>
              <w:autoSpaceDN w:val="0"/>
              <w:adjustRightInd w:val="0"/>
              <w:jc w:val="center"/>
              <w:rPr>
                <w:noProof/>
                <w:lang w:val="en-US"/>
              </w:rPr>
            </w:pPr>
          </w:p>
        </w:tc>
        <w:tc>
          <w:tcPr>
            <w:tcW w:w="432" w:type="pct"/>
          </w:tcPr>
          <w:p w14:paraId="07069339" w14:textId="77777777" w:rsidR="003B5F33" w:rsidRPr="00F85647" w:rsidRDefault="003B5F33" w:rsidP="000242FF">
            <w:pPr>
              <w:autoSpaceDE w:val="0"/>
              <w:autoSpaceDN w:val="0"/>
              <w:adjustRightInd w:val="0"/>
              <w:jc w:val="center"/>
              <w:rPr>
                <w:noProof/>
              </w:rPr>
            </w:pPr>
          </w:p>
        </w:tc>
        <w:tc>
          <w:tcPr>
            <w:tcW w:w="205" w:type="pct"/>
          </w:tcPr>
          <w:p w14:paraId="224AB2AC" w14:textId="77777777" w:rsidR="003B5F33" w:rsidRPr="00F85647" w:rsidRDefault="003B5F33" w:rsidP="000242FF">
            <w:pPr>
              <w:autoSpaceDE w:val="0"/>
              <w:autoSpaceDN w:val="0"/>
              <w:adjustRightInd w:val="0"/>
              <w:jc w:val="center"/>
              <w:rPr>
                <w:noProof/>
              </w:rPr>
            </w:pPr>
          </w:p>
        </w:tc>
        <w:tc>
          <w:tcPr>
            <w:tcW w:w="442" w:type="pct"/>
          </w:tcPr>
          <w:p w14:paraId="677D6208" w14:textId="77777777" w:rsidR="003B5F33" w:rsidRPr="00F85647" w:rsidRDefault="003B5F33" w:rsidP="000242FF">
            <w:pPr>
              <w:autoSpaceDE w:val="0"/>
              <w:autoSpaceDN w:val="0"/>
              <w:adjustRightInd w:val="0"/>
              <w:jc w:val="center"/>
              <w:rPr>
                <w:noProof/>
              </w:rPr>
            </w:pPr>
          </w:p>
        </w:tc>
      </w:tr>
      <w:tr w:rsidR="003B5F33" w:rsidRPr="00F85647" w14:paraId="7EC010CA" w14:textId="5026B787" w:rsidTr="003B5F33">
        <w:trPr>
          <w:trHeight w:val="288"/>
        </w:trPr>
        <w:tc>
          <w:tcPr>
            <w:tcW w:w="181" w:type="pct"/>
          </w:tcPr>
          <w:p w14:paraId="10F76619"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E149203" w14:textId="778221AF" w:rsidR="003B5F33" w:rsidRPr="00217797" w:rsidRDefault="003B5F33" w:rsidP="00197FE5">
            <w:pPr>
              <w:autoSpaceDE w:val="0"/>
              <w:autoSpaceDN w:val="0"/>
              <w:adjustRightInd w:val="0"/>
              <w:rPr>
                <w:noProof/>
                <w:lang w:val="en-US"/>
              </w:rPr>
            </w:pPr>
            <w:r w:rsidRPr="00217797">
              <w:t xml:space="preserve">• Болесничка соба 2 (1.25.) </w:t>
            </w:r>
          </w:p>
        </w:tc>
        <w:tc>
          <w:tcPr>
            <w:tcW w:w="366" w:type="pct"/>
            <w:vAlign w:val="bottom"/>
          </w:tcPr>
          <w:p w14:paraId="7632817C" w14:textId="565334FA"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A9E70C1" w14:textId="51244525" w:rsidR="003B5F33" w:rsidRPr="00217797" w:rsidRDefault="003B5F33" w:rsidP="000242FF">
            <w:pPr>
              <w:autoSpaceDE w:val="0"/>
              <w:autoSpaceDN w:val="0"/>
              <w:adjustRightInd w:val="0"/>
              <w:jc w:val="center"/>
              <w:rPr>
                <w:noProof/>
                <w:lang w:val="en-US"/>
              </w:rPr>
            </w:pPr>
            <w:r w:rsidRPr="00217797">
              <w:t>17,68</w:t>
            </w:r>
          </w:p>
        </w:tc>
        <w:tc>
          <w:tcPr>
            <w:tcW w:w="365" w:type="pct"/>
          </w:tcPr>
          <w:p w14:paraId="7B585594" w14:textId="77777777" w:rsidR="003B5F33" w:rsidRPr="00F85647" w:rsidRDefault="003B5F33" w:rsidP="000242FF">
            <w:pPr>
              <w:autoSpaceDE w:val="0"/>
              <w:autoSpaceDN w:val="0"/>
              <w:adjustRightInd w:val="0"/>
              <w:jc w:val="center"/>
              <w:rPr>
                <w:noProof/>
                <w:lang w:val="en-US"/>
              </w:rPr>
            </w:pPr>
          </w:p>
        </w:tc>
        <w:tc>
          <w:tcPr>
            <w:tcW w:w="366" w:type="pct"/>
            <w:gridSpan w:val="2"/>
          </w:tcPr>
          <w:p w14:paraId="06D81B2F" w14:textId="77777777" w:rsidR="003B5F33" w:rsidRPr="00F85647" w:rsidRDefault="003B5F33" w:rsidP="000242FF">
            <w:pPr>
              <w:autoSpaceDE w:val="0"/>
              <w:autoSpaceDN w:val="0"/>
              <w:adjustRightInd w:val="0"/>
              <w:jc w:val="center"/>
              <w:rPr>
                <w:noProof/>
                <w:lang w:val="en-US"/>
              </w:rPr>
            </w:pPr>
          </w:p>
        </w:tc>
        <w:tc>
          <w:tcPr>
            <w:tcW w:w="319" w:type="pct"/>
          </w:tcPr>
          <w:p w14:paraId="2B979CD6" w14:textId="77777777" w:rsidR="003B5F33" w:rsidRPr="00F85647" w:rsidRDefault="003B5F33" w:rsidP="000242FF">
            <w:pPr>
              <w:autoSpaceDE w:val="0"/>
              <w:autoSpaceDN w:val="0"/>
              <w:adjustRightInd w:val="0"/>
              <w:jc w:val="center"/>
              <w:rPr>
                <w:noProof/>
                <w:lang w:val="en-US"/>
              </w:rPr>
            </w:pPr>
          </w:p>
        </w:tc>
        <w:tc>
          <w:tcPr>
            <w:tcW w:w="432" w:type="pct"/>
          </w:tcPr>
          <w:p w14:paraId="72689182" w14:textId="77777777" w:rsidR="003B5F33" w:rsidRPr="00F85647" w:rsidRDefault="003B5F33" w:rsidP="000242FF">
            <w:pPr>
              <w:autoSpaceDE w:val="0"/>
              <w:autoSpaceDN w:val="0"/>
              <w:adjustRightInd w:val="0"/>
              <w:jc w:val="center"/>
              <w:rPr>
                <w:noProof/>
              </w:rPr>
            </w:pPr>
          </w:p>
        </w:tc>
        <w:tc>
          <w:tcPr>
            <w:tcW w:w="205" w:type="pct"/>
          </w:tcPr>
          <w:p w14:paraId="30A32B47" w14:textId="77777777" w:rsidR="003B5F33" w:rsidRPr="00F85647" w:rsidRDefault="003B5F33" w:rsidP="000242FF">
            <w:pPr>
              <w:autoSpaceDE w:val="0"/>
              <w:autoSpaceDN w:val="0"/>
              <w:adjustRightInd w:val="0"/>
              <w:jc w:val="center"/>
              <w:rPr>
                <w:noProof/>
              </w:rPr>
            </w:pPr>
          </w:p>
        </w:tc>
        <w:tc>
          <w:tcPr>
            <w:tcW w:w="442" w:type="pct"/>
          </w:tcPr>
          <w:p w14:paraId="785BA216" w14:textId="77777777" w:rsidR="003B5F33" w:rsidRPr="00F85647" w:rsidRDefault="003B5F33" w:rsidP="000242FF">
            <w:pPr>
              <w:autoSpaceDE w:val="0"/>
              <w:autoSpaceDN w:val="0"/>
              <w:adjustRightInd w:val="0"/>
              <w:jc w:val="center"/>
              <w:rPr>
                <w:noProof/>
              </w:rPr>
            </w:pPr>
          </w:p>
        </w:tc>
      </w:tr>
      <w:tr w:rsidR="003B5F33" w:rsidRPr="00F85647" w14:paraId="511EC02E" w14:textId="6E662358" w:rsidTr="003B5F33">
        <w:trPr>
          <w:trHeight w:val="288"/>
        </w:trPr>
        <w:tc>
          <w:tcPr>
            <w:tcW w:w="181" w:type="pct"/>
          </w:tcPr>
          <w:p w14:paraId="295118F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7374759" w14:textId="777D6C9D" w:rsidR="003B5F33" w:rsidRPr="00217797" w:rsidRDefault="003B5F33" w:rsidP="00197FE5">
            <w:pPr>
              <w:autoSpaceDE w:val="0"/>
              <w:autoSpaceDN w:val="0"/>
              <w:adjustRightInd w:val="0"/>
              <w:rPr>
                <w:noProof/>
                <w:lang w:val="en-US"/>
              </w:rPr>
            </w:pPr>
            <w:r w:rsidRPr="00217797">
              <w:t xml:space="preserve">• Болесничка соба 3 (1.26.) </w:t>
            </w:r>
          </w:p>
        </w:tc>
        <w:tc>
          <w:tcPr>
            <w:tcW w:w="366" w:type="pct"/>
            <w:vAlign w:val="bottom"/>
          </w:tcPr>
          <w:p w14:paraId="0EB8DABB" w14:textId="21BCAA83"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4ABF0A7" w14:textId="5DE63795" w:rsidR="003B5F33" w:rsidRPr="00217797" w:rsidRDefault="003B5F33" w:rsidP="000242FF">
            <w:pPr>
              <w:autoSpaceDE w:val="0"/>
              <w:autoSpaceDN w:val="0"/>
              <w:adjustRightInd w:val="0"/>
              <w:jc w:val="center"/>
              <w:rPr>
                <w:noProof/>
                <w:lang w:val="en-US"/>
              </w:rPr>
            </w:pPr>
            <w:r w:rsidRPr="00217797">
              <w:t>21,34</w:t>
            </w:r>
          </w:p>
        </w:tc>
        <w:tc>
          <w:tcPr>
            <w:tcW w:w="365" w:type="pct"/>
          </w:tcPr>
          <w:p w14:paraId="333C23C4" w14:textId="77777777" w:rsidR="003B5F33" w:rsidRPr="00F85647" w:rsidRDefault="003B5F33" w:rsidP="000242FF">
            <w:pPr>
              <w:autoSpaceDE w:val="0"/>
              <w:autoSpaceDN w:val="0"/>
              <w:adjustRightInd w:val="0"/>
              <w:jc w:val="center"/>
              <w:rPr>
                <w:noProof/>
                <w:lang w:val="en-US"/>
              </w:rPr>
            </w:pPr>
          </w:p>
        </w:tc>
        <w:tc>
          <w:tcPr>
            <w:tcW w:w="366" w:type="pct"/>
            <w:gridSpan w:val="2"/>
          </w:tcPr>
          <w:p w14:paraId="2534DBAA" w14:textId="77777777" w:rsidR="003B5F33" w:rsidRPr="00F85647" w:rsidRDefault="003B5F33" w:rsidP="000242FF">
            <w:pPr>
              <w:autoSpaceDE w:val="0"/>
              <w:autoSpaceDN w:val="0"/>
              <w:adjustRightInd w:val="0"/>
              <w:jc w:val="center"/>
              <w:rPr>
                <w:noProof/>
                <w:lang w:val="en-US"/>
              </w:rPr>
            </w:pPr>
          </w:p>
        </w:tc>
        <w:tc>
          <w:tcPr>
            <w:tcW w:w="319" w:type="pct"/>
          </w:tcPr>
          <w:p w14:paraId="77DBCAD7" w14:textId="77777777" w:rsidR="003B5F33" w:rsidRPr="00F85647" w:rsidRDefault="003B5F33" w:rsidP="000242FF">
            <w:pPr>
              <w:autoSpaceDE w:val="0"/>
              <w:autoSpaceDN w:val="0"/>
              <w:adjustRightInd w:val="0"/>
              <w:jc w:val="center"/>
              <w:rPr>
                <w:noProof/>
                <w:lang w:val="en-US"/>
              </w:rPr>
            </w:pPr>
          </w:p>
        </w:tc>
        <w:tc>
          <w:tcPr>
            <w:tcW w:w="432" w:type="pct"/>
          </w:tcPr>
          <w:p w14:paraId="4601A240" w14:textId="77777777" w:rsidR="003B5F33" w:rsidRPr="00F85647" w:rsidRDefault="003B5F33" w:rsidP="000242FF">
            <w:pPr>
              <w:autoSpaceDE w:val="0"/>
              <w:autoSpaceDN w:val="0"/>
              <w:adjustRightInd w:val="0"/>
              <w:jc w:val="center"/>
              <w:rPr>
                <w:noProof/>
              </w:rPr>
            </w:pPr>
          </w:p>
        </w:tc>
        <w:tc>
          <w:tcPr>
            <w:tcW w:w="205" w:type="pct"/>
          </w:tcPr>
          <w:p w14:paraId="47BA4CBD" w14:textId="77777777" w:rsidR="003B5F33" w:rsidRPr="00F85647" w:rsidRDefault="003B5F33" w:rsidP="000242FF">
            <w:pPr>
              <w:autoSpaceDE w:val="0"/>
              <w:autoSpaceDN w:val="0"/>
              <w:adjustRightInd w:val="0"/>
              <w:jc w:val="center"/>
              <w:rPr>
                <w:noProof/>
              </w:rPr>
            </w:pPr>
          </w:p>
        </w:tc>
        <w:tc>
          <w:tcPr>
            <w:tcW w:w="442" w:type="pct"/>
          </w:tcPr>
          <w:p w14:paraId="5F66E2D3" w14:textId="77777777" w:rsidR="003B5F33" w:rsidRPr="00F85647" w:rsidRDefault="003B5F33" w:rsidP="000242FF">
            <w:pPr>
              <w:autoSpaceDE w:val="0"/>
              <w:autoSpaceDN w:val="0"/>
              <w:adjustRightInd w:val="0"/>
              <w:jc w:val="center"/>
              <w:rPr>
                <w:noProof/>
              </w:rPr>
            </w:pPr>
          </w:p>
        </w:tc>
      </w:tr>
      <w:tr w:rsidR="003B5F33" w:rsidRPr="00F85647" w14:paraId="6DEA100F" w14:textId="09189C3C" w:rsidTr="003B5F33">
        <w:trPr>
          <w:trHeight w:val="288"/>
        </w:trPr>
        <w:tc>
          <w:tcPr>
            <w:tcW w:w="181" w:type="pct"/>
          </w:tcPr>
          <w:p w14:paraId="23BF968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7FE8F84" w14:textId="63EF40B8" w:rsidR="003B5F33" w:rsidRPr="00217797" w:rsidRDefault="003B5F33" w:rsidP="00197FE5">
            <w:pPr>
              <w:autoSpaceDE w:val="0"/>
              <w:autoSpaceDN w:val="0"/>
              <w:adjustRightInd w:val="0"/>
              <w:rPr>
                <w:noProof/>
                <w:lang w:val="en-US"/>
              </w:rPr>
            </w:pPr>
            <w:r w:rsidRPr="00217797">
              <w:t xml:space="preserve">• Болесничка соба 4 (1.27.) </w:t>
            </w:r>
          </w:p>
        </w:tc>
        <w:tc>
          <w:tcPr>
            <w:tcW w:w="366" w:type="pct"/>
            <w:vAlign w:val="bottom"/>
          </w:tcPr>
          <w:p w14:paraId="4BD45F98" w14:textId="6C92BAC4"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D641D3E" w14:textId="5413EEEF" w:rsidR="003B5F33" w:rsidRPr="00217797" w:rsidRDefault="003B5F33" w:rsidP="000242FF">
            <w:pPr>
              <w:autoSpaceDE w:val="0"/>
              <w:autoSpaceDN w:val="0"/>
              <w:adjustRightInd w:val="0"/>
              <w:jc w:val="center"/>
              <w:rPr>
                <w:noProof/>
                <w:lang w:val="en-US"/>
              </w:rPr>
            </w:pPr>
            <w:r w:rsidRPr="00217797">
              <w:t>17,39</w:t>
            </w:r>
          </w:p>
        </w:tc>
        <w:tc>
          <w:tcPr>
            <w:tcW w:w="365" w:type="pct"/>
          </w:tcPr>
          <w:p w14:paraId="74C290E3" w14:textId="77777777" w:rsidR="003B5F33" w:rsidRPr="00F85647" w:rsidRDefault="003B5F33" w:rsidP="000242FF">
            <w:pPr>
              <w:autoSpaceDE w:val="0"/>
              <w:autoSpaceDN w:val="0"/>
              <w:adjustRightInd w:val="0"/>
              <w:jc w:val="center"/>
              <w:rPr>
                <w:noProof/>
                <w:lang w:val="en-US"/>
              </w:rPr>
            </w:pPr>
          </w:p>
        </w:tc>
        <w:tc>
          <w:tcPr>
            <w:tcW w:w="366" w:type="pct"/>
            <w:gridSpan w:val="2"/>
          </w:tcPr>
          <w:p w14:paraId="673D4B99" w14:textId="77777777" w:rsidR="003B5F33" w:rsidRPr="00F85647" w:rsidRDefault="003B5F33" w:rsidP="000242FF">
            <w:pPr>
              <w:autoSpaceDE w:val="0"/>
              <w:autoSpaceDN w:val="0"/>
              <w:adjustRightInd w:val="0"/>
              <w:jc w:val="center"/>
              <w:rPr>
                <w:noProof/>
                <w:lang w:val="en-US"/>
              </w:rPr>
            </w:pPr>
          </w:p>
        </w:tc>
        <w:tc>
          <w:tcPr>
            <w:tcW w:w="319" w:type="pct"/>
          </w:tcPr>
          <w:p w14:paraId="358A2598" w14:textId="77777777" w:rsidR="003B5F33" w:rsidRPr="00F85647" w:rsidRDefault="003B5F33" w:rsidP="000242FF">
            <w:pPr>
              <w:autoSpaceDE w:val="0"/>
              <w:autoSpaceDN w:val="0"/>
              <w:adjustRightInd w:val="0"/>
              <w:jc w:val="center"/>
              <w:rPr>
                <w:noProof/>
                <w:lang w:val="en-US"/>
              </w:rPr>
            </w:pPr>
          </w:p>
        </w:tc>
        <w:tc>
          <w:tcPr>
            <w:tcW w:w="432" w:type="pct"/>
          </w:tcPr>
          <w:p w14:paraId="0FD0F91C" w14:textId="77777777" w:rsidR="003B5F33" w:rsidRPr="00F85647" w:rsidRDefault="003B5F33" w:rsidP="000242FF">
            <w:pPr>
              <w:autoSpaceDE w:val="0"/>
              <w:autoSpaceDN w:val="0"/>
              <w:adjustRightInd w:val="0"/>
              <w:jc w:val="center"/>
              <w:rPr>
                <w:noProof/>
              </w:rPr>
            </w:pPr>
          </w:p>
        </w:tc>
        <w:tc>
          <w:tcPr>
            <w:tcW w:w="205" w:type="pct"/>
          </w:tcPr>
          <w:p w14:paraId="5EF1662F" w14:textId="77777777" w:rsidR="003B5F33" w:rsidRPr="00F85647" w:rsidRDefault="003B5F33" w:rsidP="000242FF">
            <w:pPr>
              <w:autoSpaceDE w:val="0"/>
              <w:autoSpaceDN w:val="0"/>
              <w:adjustRightInd w:val="0"/>
              <w:jc w:val="center"/>
              <w:rPr>
                <w:noProof/>
              </w:rPr>
            </w:pPr>
          </w:p>
        </w:tc>
        <w:tc>
          <w:tcPr>
            <w:tcW w:w="442" w:type="pct"/>
          </w:tcPr>
          <w:p w14:paraId="102E6CA3" w14:textId="77777777" w:rsidR="003B5F33" w:rsidRPr="00F85647" w:rsidRDefault="003B5F33" w:rsidP="000242FF">
            <w:pPr>
              <w:autoSpaceDE w:val="0"/>
              <w:autoSpaceDN w:val="0"/>
              <w:adjustRightInd w:val="0"/>
              <w:jc w:val="center"/>
              <w:rPr>
                <w:noProof/>
              </w:rPr>
            </w:pPr>
          </w:p>
        </w:tc>
      </w:tr>
      <w:tr w:rsidR="003B5F33" w:rsidRPr="00F85647" w14:paraId="75E572E7" w14:textId="600A5D97" w:rsidTr="003B5F33">
        <w:trPr>
          <w:trHeight w:val="288"/>
        </w:trPr>
        <w:tc>
          <w:tcPr>
            <w:tcW w:w="181" w:type="pct"/>
          </w:tcPr>
          <w:p w14:paraId="4776FA5F"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A6FF025" w14:textId="1BC218E0" w:rsidR="003B5F33" w:rsidRPr="00217797" w:rsidRDefault="003B5F33" w:rsidP="00197FE5">
            <w:pPr>
              <w:autoSpaceDE w:val="0"/>
              <w:autoSpaceDN w:val="0"/>
              <w:adjustRightInd w:val="0"/>
              <w:rPr>
                <w:noProof/>
                <w:lang w:val="en-US"/>
              </w:rPr>
            </w:pPr>
            <w:r w:rsidRPr="00217797">
              <w:t xml:space="preserve">• Болесничка соба 5 (1.28.) </w:t>
            </w:r>
          </w:p>
        </w:tc>
        <w:tc>
          <w:tcPr>
            <w:tcW w:w="366" w:type="pct"/>
            <w:vAlign w:val="bottom"/>
          </w:tcPr>
          <w:p w14:paraId="735C88EA" w14:textId="0040F8E2"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FFD722B" w14:textId="5798AFB8" w:rsidR="003B5F33" w:rsidRPr="00217797" w:rsidRDefault="003B5F33" w:rsidP="000242FF">
            <w:pPr>
              <w:autoSpaceDE w:val="0"/>
              <w:autoSpaceDN w:val="0"/>
              <w:adjustRightInd w:val="0"/>
              <w:jc w:val="center"/>
              <w:rPr>
                <w:noProof/>
                <w:lang w:val="en-US"/>
              </w:rPr>
            </w:pPr>
            <w:r w:rsidRPr="00217797">
              <w:t>23,32</w:t>
            </w:r>
          </w:p>
        </w:tc>
        <w:tc>
          <w:tcPr>
            <w:tcW w:w="365" w:type="pct"/>
          </w:tcPr>
          <w:p w14:paraId="7911AA84" w14:textId="77777777" w:rsidR="003B5F33" w:rsidRPr="00F85647" w:rsidRDefault="003B5F33" w:rsidP="000242FF">
            <w:pPr>
              <w:autoSpaceDE w:val="0"/>
              <w:autoSpaceDN w:val="0"/>
              <w:adjustRightInd w:val="0"/>
              <w:jc w:val="center"/>
              <w:rPr>
                <w:noProof/>
                <w:lang w:val="en-US"/>
              </w:rPr>
            </w:pPr>
          </w:p>
        </w:tc>
        <w:tc>
          <w:tcPr>
            <w:tcW w:w="366" w:type="pct"/>
            <w:gridSpan w:val="2"/>
          </w:tcPr>
          <w:p w14:paraId="35C7946C" w14:textId="77777777" w:rsidR="003B5F33" w:rsidRPr="00F85647" w:rsidRDefault="003B5F33" w:rsidP="000242FF">
            <w:pPr>
              <w:autoSpaceDE w:val="0"/>
              <w:autoSpaceDN w:val="0"/>
              <w:adjustRightInd w:val="0"/>
              <w:jc w:val="center"/>
              <w:rPr>
                <w:noProof/>
                <w:lang w:val="en-US"/>
              </w:rPr>
            </w:pPr>
          </w:p>
        </w:tc>
        <w:tc>
          <w:tcPr>
            <w:tcW w:w="319" w:type="pct"/>
          </w:tcPr>
          <w:p w14:paraId="4495C07C" w14:textId="77777777" w:rsidR="003B5F33" w:rsidRPr="00F85647" w:rsidRDefault="003B5F33" w:rsidP="000242FF">
            <w:pPr>
              <w:autoSpaceDE w:val="0"/>
              <w:autoSpaceDN w:val="0"/>
              <w:adjustRightInd w:val="0"/>
              <w:jc w:val="center"/>
              <w:rPr>
                <w:noProof/>
                <w:lang w:val="en-US"/>
              </w:rPr>
            </w:pPr>
          </w:p>
        </w:tc>
        <w:tc>
          <w:tcPr>
            <w:tcW w:w="432" w:type="pct"/>
          </w:tcPr>
          <w:p w14:paraId="4006394D" w14:textId="77777777" w:rsidR="003B5F33" w:rsidRPr="00F85647" w:rsidRDefault="003B5F33" w:rsidP="000242FF">
            <w:pPr>
              <w:autoSpaceDE w:val="0"/>
              <w:autoSpaceDN w:val="0"/>
              <w:adjustRightInd w:val="0"/>
              <w:jc w:val="center"/>
              <w:rPr>
                <w:noProof/>
              </w:rPr>
            </w:pPr>
          </w:p>
        </w:tc>
        <w:tc>
          <w:tcPr>
            <w:tcW w:w="205" w:type="pct"/>
          </w:tcPr>
          <w:p w14:paraId="49D11A29" w14:textId="77777777" w:rsidR="003B5F33" w:rsidRPr="00F85647" w:rsidRDefault="003B5F33" w:rsidP="000242FF">
            <w:pPr>
              <w:autoSpaceDE w:val="0"/>
              <w:autoSpaceDN w:val="0"/>
              <w:adjustRightInd w:val="0"/>
              <w:jc w:val="center"/>
              <w:rPr>
                <w:noProof/>
              </w:rPr>
            </w:pPr>
          </w:p>
        </w:tc>
        <w:tc>
          <w:tcPr>
            <w:tcW w:w="442" w:type="pct"/>
          </w:tcPr>
          <w:p w14:paraId="08B5426D" w14:textId="77777777" w:rsidR="003B5F33" w:rsidRPr="00F85647" w:rsidRDefault="003B5F33" w:rsidP="000242FF">
            <w:pPr>
              <w:autoSpaceDE w:val="0"/>
              <w:autoSpaceDN w:val="0"/>
              <w:adjustRightInd w:val="0"/>
              <w:jc w:val="center"/>
              <w:rPr>
                <w:noProof/>
              </w:rPr>
            </w:pPr>
          </w:p>
        </w:tc>
      </w:tr>
      <w:tr w:rsidR="003B5F33" w:rsidRPr="00F85647" w14:paraId="6DC64738" w14:textId="2CC1F789" w:rsidTr="003B5F33">
        <w:trPr>
          <w:trHeight w:val="288"/>
        </w:trPr>
        <w:tc>
          <w:tcPr>
            <w:tcW w:w="181" w:type="pct"/>
          </w:tcPr>
          <w:p w14:paraId="7E760A3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172DB64" w14:textId="179A19D6" w:rsidR="003B5F33" w:rsidRPr="00217797" w:rsidRDefault="003B5F33" w:rsidP="00197FE5">
            <w:pPr>
              <w:autoSpaceDE w:val="0"/>
              <w:autoSpaceDN w:val="0"/>
              <w:adjustRightInd w:val="0"/>
              <w:rPr>
                <w:noProof/>
                <w:lang w:val="en-US"/>
              </w:rPr>
            </w:pPr>
            <w:r w:rsidRPr="00217797">
              <w:t xml:space="preserve">• Болесничка соба 9 (1.29.) </w:t>
            </w:r>
          </w:p>
        </w:tc>
        <w:tc>
          <w:tcPr>
            <w:tcW w:w="366" w:type="pct"/>
            <w:vAlign w:val="bottom"/>
          </w:tcPr>
          <w:p w14:paraId="7E574518" w14:textId="0DDDEF8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502ABA4" w14:textId="1639C34A" w:rsidR="003B5F33" w:rsidRPr="00217797" w:rsidRDefault="003B5F33" w:rsidP="000242FF">
            <w:pPr>
              <w:autoSpaceDE w:val="0"/>
              <w:autoSpaceDN w:val="0"/>
              <w:adjustRightInd w:val="0"/>
              <w:jc w:val="center"/>
              <w:rPr>
                <w:noProof/>
                <w:lang w:val="en-US"/>
              </w:rPr>
            </w:pPr>
            <w:r w:rsidRPr="00217797">
              <w:t>9,14</w:t>
            </w:r>
          </w:p>
        </w:tc>
        <w:tc>
          <w:tcPr>
            <w:tcW w:w="365" w:type="pct"/>
          </w:tcPr>
          <w:p w14:paraId="027FB196" w14:textId="77777777" w:rsidR="003B5F33" w:rsidRPr="00F85647" w:rsidRDefault="003B5F33" w:rsidP="000242FF">
            <w:pPr>
              <w:autoSpaceDE w:val="0"/>
              <w:autoSpaceDN w:val="0"/>
              <w:adjustRightInd w:val="0"/>
              <w:jc w:val="center"/>
              <w:rPr>
                <w:noProof/>
                <w:lang w:val="en-US"/>
              </w:rPr>
            </w:pPr>
          </w:p>
        </w:tc>
        <w:tc>
          <w:tcPr>
            <w:tcW w:w="366" w:type="pct"/>
            <w:gridSpan w:val="2"/>
          </w:tcPr>
          <w:p w14:paraId="77CC7678" w14:textId="77777777" w:rsidR="003B5F33" w:rsidRPr="00F85647" w:rsidRDefault="003B5F33" w:rsidP="000242FF">
            <w:pPr>
              <w:autoSpaceDE w:val="0"/>
              <w:autoSpaceDN w:val="0"/>
              <w:adjustRightInd w:val="0"/>
              <w:jc w:val="center"/>
              <w:rPr>
                <w:noProof/>
                <w:lang w:val="en-US"/>
              </w:rPr>
            </w:pPr>
          </w:p>
        </w:tc>
        <w:tc>
          <w:tcPr>
            <w:tcW w:w="319" w:type="pct"/>
          </w:tcPr>
          <w:p w14:paraId="79E9D586" w14:textId="77777777" w:rsidR="003B5F33" w:rsidRPr="00F85647" w:rsidRDefault="003B5F33" w:rsidP="000242FF">
            <w:pPr>
              <w:autoSpaceDE w:val="0"/>
              <w:autoSpaceDN w:val="0"/>
              <w:adjustRightInd w:val="0"/>
              <w:jc w:val="center"/>
              <w:rPr>
                <w:noProof/>
                <w:lang w:val="en-US"/>
              </w:rPr>
            </w:pPr>
          </w:p>
        </w:tc>
        <w:tc>
          <w:tcPr>
            <w:tcW w:w="432" w:type="pct"/>
          </w:tcPr>
          <w:p w14:paraId="1AB1773C" w14:textId="77777777" w:rsidR="003B5F33" w:rsidRPr="00F85647" w:rsidRDefault="003B5F33" w:rsidP="000242FF">
            <w:pPr>
              <w:autoSpaceDE w:val="0"/>
              <w:autoSpaceDN w:val="0"/>
              <w:adjustRightInd w:val="0"/>
              <w:jc w:val="center"/>
              <w:rPr>
                <w:noProof/>
              </w:rPr>
            </w:pPr>
          </w:p>
        </w:tc>
        <w:tc>
          <w:tcPr>
            <w:tcW w:w="205" w:type="pct"/>
          </w:tcPr>
          <w:p w14:paraId="2537EE86" w14:textId="77777777" w:rsidR="003B5F33" w:rsidRPr="00F85647" w:rsidRDefault="003B5F33" w:rsidP="000242FF">
            <w:pPr>
              <w:autoSpaceDE w:val="0"/>
              <w:autoSpaceDN w:val="0"/>
              <w:adjustRightInd w:val="0"/>
              <w:jc w:val="center"/>
              <w:rPr>
                <w:noProof/>
              </w:rPr>
            </w:pPr>
          </w:p>
        </w:tc>
        <w:tc>
          <w:tcPr>
            <w:tcW w:w="442" w:type="pct"/>
          </w:tcPr>
          <w:p w14:paraId="2842157E" w14:textId="77777777" w:rsidR="003B5F33" w:rsidRPr="00F85647" w:rsidRDefault="003B5F33" w:rsidP="000242FF">
            <w:pPr>
              <w:autoSpaceDE w:val="0"/>
              <w:autoSpaceDN w:val="0"/>
              <w:adjustRightInd w:val="0"/>
              <w:jc w:val="center"/>
              <w:rPr>
                <w:noProof/>
              </w:rPr>
            </w:pPr>
          </w:p>
        </w:tc>
      </w:tr>
      <w:tr w:rsidR="003B5F33" w:rsidRPr="00F85647" w14:paraId="2F54B8C9" w14:textId="0A3F4AA2" w:rsidTr="003B5F33">
        <w:trPr>
          <w:trHeight w:val="288"/>
        </w:trPr>
        <w:tc>
          <w:tcPr>
            <w:tcW w:w="181" w:type="pct"/>
          </w:tcPr>
          <w:p w14:paraId="6AA7268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97EEF20" w14:textId="4105B3CB" w:rsidR="003B5F33" w:rsidRPr="00217797" w:rsidRDefault="003B5F33" w:rsidP="00197FE5">
            <w:pPr>
              <w:autoSpaceDE w:val="0"/>
              <w:autoSpaceDN w:val="0"/>
              <w:adjustRightInd w:val="0"/>
              <w:rPr>
                <w:noProof/>
                <w:lang w:val="en-US"/>
              </w:rPr>
            </w:pPr>
            <w:r w:rsidRPr="00217797">
              <w:t xml:space="preserve">• Болесничка соба 6 (1.30.) </w:t>
            </w:r>
          </w:p>
        </w:tc>
        <w:tc>
          <w:tcPr>
            <w:tcW w:w="366" w:type="pct"/>
            <w:vAlign w:val="bottom"/>
          </w:tcPr>
          <w:p w14:paraId="05A87ACA" w14:textId="12CF3848"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B7B5AE5" w14:textId="32AEEB36" w:rsidR="003B5F33" w:rsidRPr="00217797" w:rsidRDefault="003B5F33" w:rsidP="000242FF">
            <w:pPr>
              <w:autoSpaceDE w:val="0"/>
              <w:autoSpaceDN w:val="0"/>
              <w:adjustRightInd w:val="0"/>
              <w:jc w:val="center"/>
              <w:rPr>
                <w:noProof/>
                <w:lang w:val="en-US"/>
              </w:rPr>
            </w:pPr>
            <w:r w:rsidRPr="00217797">
              <w:t>23,60</w:t>
            </w:r>
          </w:p>
        </w:tc>
        <w:tc>
          <w:tcPr>
            <w:tcW w:w="365" w:type="pct"/>
          </w:tcPr>
          <w:p w14:paraId="365ACFEB" w14:textId="77777777" w:rsidR="003B5F33" w:rsidRPr="00F85647" w:rsidRDefault="003B5F33" w:rsidP="000242FF">
            <w:pPr>
              <w:autoSpaceDE w:val="0"/>
              <w:autoSpaceDN w:val="0"/>
              <w:adjustRightInd w:val="0"/>
              <w:jc w:val="center"/>
              <w:rPr>
                <w:noProof/>
                <w:lang w:val="en-US"/>
              </w:rPr>
            </w:pPr>
          </w:p>
        </w:tc>
        <w:tc>
          <w:tcPr>
            <w:tcW w:w="366" w:type="pct"/>
            <w:gridSpan w:val="2"/>
          </w:tcPr>
          <w:p w14:paraId="54E74436" w14:textId="77777777" w:rsidR="003B5F33" w:rsidRPr="00F85647" w:rsidRDefault="003B5F33" w:rsidP="000242FF">
            <w:pPr>
              <w:autoSpaceDE w:val="0"/>
              <w:autoSpaceDN w:val="0"/>
              <w:adjustRightInd w:val="0"/>
              <w:jc w:val="center"/>
              <w:rPr>
                <w:noProof/>
                <w:lang w:val="en-US"/>
              </w:rPr>
            </w:pPr>
          </w:p>
        </w:tc>
        <w:tc>
          <w:tcPr>
            <w:tcW w:w="319" w:type="pct"/>
          </w:tcPr>
          <w:p w14:paraId="47309D4A" w14:textId="77777777" w:rsidR="003B5F33" w:rsidRPr="00F85647" w:rsidRDefault="003B5F33" w:rsidP="000242FF">
            <w:pPr>
              <w:autoSpaceDE w:val="0"/>
              <w:autoSpaceDN w:val="0"/>
              <w:adjustRightInd w:val="0"/>
              <w:jc w:val="center"/>
              <w:rPr>
                <w:noProof/>
                <w:lang w:val="en-US"/>
              </w:rPr>
            </w:pPr>
          </w:p>
        </w:tc>
        <w:tc>
          <w:tcPr>
            <w:tcW w:w="432" w:type="pct"/>
          </w:tcPr>
          <w:p w14:paraId="2F0EF946" w14:textId="77777777" w:rsidR="003B5F33" w:rsidRPr="00F85647" w:rsidRDefault="003B5F33" w:rsidP="000242FF">
            <w:pPr>
              <w:autoSpaceDE w:val="0"/>
              <w:autoSpaceDN w:val="0"/>
              <w:adjustRightInd w:val="0"/>
              <w:jc w:val="center"/>
              <w:rPr>
                <w:noProof/>
              </w:rPr>
            </w:pPr>
          </w:p>
        </w:tc>
        <w:tc>
          <w:tcPr>
            <w:tcW w:w="205" w:type="pct"/>
          </w:tcPr>
          <w:p w14:paraId="6C7DC0A7" w14:textId="77777777" w:rsidR="003B5F33" w:rsidRPr="00F85647" w:rsidRDefault="003B5F33" w:rsidP="000242FF">
            <w:pPr>
              <w:autoSpaceDE w:val="0"/>
              <w:autoSpaceDN w:val="0"/>
              <w:adjustRightInd w:val="0"/>
              <w:jc w:val="center"/>
              <w:rPr>
                <w:noProof/>
              </w:rPr>
            </w:pPr>
          </w:p>
        </w:tc>
        <w:tc>
          <w:tcPr>
            <w:tcW w:w="442" w:type="pct"/>
          </w:tcPr>
          <w:p w14:paraId="391EE3BF" w14:textId="77777777" w:rsidR="003B5F33" w:rsidRPr="00F85647" w:rsidRDefault="003B5F33" w:rsidP="000242FF">
            <w:pPr>
              <w:autoSpaceDE w:val="0"/>
              <w:autoSpaceDN w:val="0"/>
              <w:adjustRightInd w:val="0"/>
              <w:jc w:val="center"/>
              <w:rPr>
                <w:noProof/>
              </w:rPr>
            </w:pPr>
          </w:p>
        </w:tc>
      </w:tr>
      <w:tr w:rsidR="003B5F33" w:rsidRPr="00F85647" w14:paraId="16BCF8A0" w14:textId="7113E762" w:rsidTr="003B5F33">
        <w:trPr>
          <w:trHeight w:val="288"/>
        </w:trPr>
        <w:tc>
          <w:tcPr>
            <w:tcW w:w="181" w:type="pct"/>
          </w:tcPr>
          <w:p w14:paraId="6041C312"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5E57163" w14:textId="7B825446" w:rsidR="003B5F33" w:rsidRPr="00217797" w:rsidRDefault="003B5F33" w:rsidP="00197FE5">
            <w:pPr>
              <w:autoSpaceDE w:val="0"/>
              <w:autoSpaceDN w:val="0"/>
              <w:adjustRightInd w:val="0"/>
              <w:rPr>
                <w:noProof/>
                <w:lang w:val="en-US"/>
              </w:rPr>
            </w:pPr>
            <w:r w:rsidRPr="00217797">
              <w:t xml:space="preserve">• Болесничка соба 7 (1.31.) </w:t>
            </w:r>
          </w:p>
        </w:tc>
        <w:tc>
          <w:tcPr>
            <w:tcW w:w="366" w:type="pct"/>
            <w:vAlign w:val="bottom"/>
          </w:tcPr>
          <w:p w14:paraId="5E3BD9BA" w14:textId="51E80394"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91C8A97" w14:textId="4CDE323C" w:rsidR="003B5F33" w:rsidRPr="00217797" w:rsidRDefault="003B5F33" w:rsidP="000242FF">
            <w:pPr>
              <w:autoSpaceDE w:val="0"/>
              <w:autoSpaceDN w:val="0"/>
              <w:adjustRightInd w:val="0"/>
              <w:jc w:val="center"/>
              <w:rPr>
                <w:noProof/>
                <w:lang w:val="en-US"/>
              </w:rPr>
            </w:pPr>
            <w:r w:rsidRPr="00217797">
              <w:t>17,98</w:t>
            </w:r>
          </w:p>
        </w:tc>
        <w:tc>
          <w:tcPr>
            <w:tcW w:w="365" w:type="pct"/>
          </w:tcPr>
          <w:p w14:paraId="16FD8A6A" w14:textId="77777777" w:rsidR="003B5F33" w:rsidRPr="00F85647" w:rsidRDefault="003B5F33" w:rsidP="000242FF">
            <w:pPr>
              <w:autoSpaceDE w:val="0"/>
              <w:autoSpaceDN w:val="0"/>
              <w:adjustRightInd w:val="0"/>
              <w:jc w:val="center"/>
              <w:rPr>
                <w:noProof/>
                <w:lang w:val="en-US"/>
              </w:rPr>
            </w:pPr>
          </w:p>
        </w:tc>
        <w:tc>
          <w:tcPr>
            <w:tcW w:w="366" w:type="pct"/>
            <w:gridSpan w:val="2"/>
          </w:tcPr>
          <w:p w14:paraId="17B3C9E5" w14:textId="77777777" w:rsidR="003B5F33" w:rsidRPr="00F85647" w:rsidRDefault="003B5F33" w:rsidP="000242FF">
            <w:pPr>
              <w:autoSpaceDE w:val="0"/>
              <w:autoSpaceDN w:val="0"/>
              <w:adjustRightInd w:val="0"/>
              <w:jc w:val="center"/>
              <w:rPr>
                <w:noProof/>
                <w:lang w:val="en-US"/>
              </w:rPr>
            </w:pPr>
          </w:p>
        </w:tc>
        <w:tc>
          <w:tcPr>
            <w:tcW w:w="319" w:type="pct"/>
          </w:tcPr>
          <w:p w14:paraId="6755114F" w14:textId="77777777" w:rsidR="003B5F33" w:rsidRPr="00F85647" w:rsidRDefault="003B5F33" w:rsidP="000242FF">
            <w:pPr>
              <w:autoSpaceDE w:val="0"/>
              <w:autoSpaceDN w:val="0"/>
              <w:adjustRightInd w:val="0"/>
              <w:jc w:val="center"/>
              <w:rPr>
                <w:noProof/>
                <w:lang w:val="en-US"/>
              </w:rPr>
            </w:pPr>
          </w:p>
        </w:tc>
        <w:tc>
          <w:tcPr>
            <w:tcW w:w="432" w:type="pct"/>
          </w:tcPr>
          <w:p w14:paraId="4585E99A" w14:textId="77777777" w:rsidR="003B5F33" w:rsidRPr="00F85647" w:rsidRDefault="003B5F33" w:rsidP="000242FF">
            <w:pPr>
              <w:autoSpaceDE w:val="0"/>
              <w:autoSpaceDN w:val="0"/>
              <w:adjustRightInd w:val="0"/>
              <w:jc w:val="center"/>
              <w:rPr>
                <w:noProof/>
              </w:rPr>
            </w:pPr>
          </w:p>
        </w:tc>
        <w:tc>
          <w:tcPr>
            <w:tcW w:w="205" w:type="pct"/>
          </w:tcPr>
          <w:p w14:paraId="3D5F93FC" w14:textId="77777777" w:rsidR="003B5F33" w:rsidRPr="00F85647" w:rsidRDefault="003B5F33" w:rsidP="000242FF">
            <w:pPr>
              <w:autoSpaceDE w:val="0"/>
              <w:autoSpaceDN w:val="0"/>
              <w:adjustRightInd w:val="0"/>
              <w:jc w:val="center"/>
              <w:rPr>
                <w:noProof/>
              </w:rPr>
            </w:pPr>
          </w:p>
        </w:tc>
        <w:tc>
          <w:tcPr>
            <w:tcW w:w="442" w:type="pct"/>
          </w:tcPr>
          <w:p w14:paraId="23A08201" w14:textId="77777777" w:rsidR="003B5F33" w:rsidRPr="00F85647" w:rsidRDefault="003B5F33" w:rsidP="000242FF">
            <w:pPr>
              <w:autoSpaceDE w:val="0"/>
              <w:autoSpaceDN w:val="0"/>
              <w:adjustRightInd w:val="0"/>
              <w:jc w:val="center"/>
              <w:rPr>
                <w:noProof/>
              </w:rPr>
            </w:pPr>
          </w:p>
        </w:tc>
      </w:tr>
      <w:tr w:rsidR="003B5F33" w:rsidRPr="00F85647" w14:paraId="709E7A7A" w14:textId="5FA82D50" w:rsidTr="003B5F33">
        <w:trPr>
          <w:trHeight w:val="288"/>
        </w:trPr>
        <w:tc>
          <w:tcPr>
            <w:tcW w:w="181" w:type="pct"/>
          </w:tcPr>
          <w:p w14:paraId="6A9ACFF0"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02824C5" w14:textId="033A101A" w:rsidR="003B5F33" w:rsidRPr="00217797" w:rsidRDefault="003B5F33" w:rsidP="00197FE5">
            <w:pPr>
              <w:autoSpaceDE w:val="0"/>
              <w:autoSpaceDN w:val="0"/>
              <w:adjustRightInd w:val="0"/>
              <w:rPr>
                <w:noProof/>
                <w:lang w:val="en-US"/>
              </w:rPr>
            </w:pPr>
            <w:r w:rsidRPr="00217797">
              <w:t xml:space="preserve">• Болесничка соба 8 (1.32.) </w:t>
            </w:r>
          </w:p>
        </w:tc>
        <w:tc>
          <w:tcPr>
            <w:tcW w:w="366" w:type="pct"/>
            <w:vAlign w:val="bottom"/>
          </w:tcPr>
          <w:p w14:paraId="2F1779B3" w14:textId="658862ED"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2A4A397" w14:textId="3C4801C1" w:rsidR="003B5F33" w:rsidRPr="00217797" w:rsidRDefault="003B5F33" w:rsidP="000242FF">
            <w:pPr>
              <w:autoSpaceDE w:val="0"/>
              <w:autoSpaceDN w:val="0"/>
              <w:adjustRightInd w:val="0"/>
              <w:jc w:val="center"/>
              <w:rPr>
                <w:noProof/>
                <w:lang w:val="en-US"/>
              </w:rPr>
            </w:pPr>
            <w:r w:rsidRPr="00217797">
              <w:t>15,73</w:t>
            </w:r>
          </w:p>
        </w:tc>
        <w:tc>
          <w:tcPr>
            <w:tcW w:w="365" w:type="pct"/>
          </w:tcPr>
          <w:p w14:paraId="7124B058" w14:textId="77777777" w:rsidR="003B5F33" w:rsidRPr="00F85647" w:rsidRDefault="003B5F33" w:rsidP="000242FF">
            <w:pPr>
              <w:autoSpaceDE w:val="0"/>
              <w:autoSpaceDN w:val="0"/>
              <w:adjustRightInd w:val="0"/>
              <w:jc w:val="center"/>
              <w:rPr>
                <w:noProof/>
                <w:lang w:val="en-US"/>
              </w:rPr>
            </w:pPr>
          </w:p>
        </w:tc>
        <w:tc>
          <w:tcPr>
            <w:tcW w:w="366" w:type="pct"/>
            <w:gridSpan w:val="2"/>
          </w:tcPr>
          <w:p w14:paraId="278E0DAA" w14:textId="77777777" w:rsidR="003B5F33" w:rsidRPr="00F85647" w:rsidRDefault="003B5F33" w:rsidP="000242FF">
            <w:pPr>
              <w:autoSpaceDE w:val="0"/>
              <w:autoSpaceDN w:val="0"/>
              <w:adjustRightInd w:val="0"/>
              <w:jc w:val="center"/>
              <w:rPr>
                <w:noProof/>
                <w:lang w:val="en-US"/>
              </w:rPr>
            </w:pPr>
          </w:p>
        </w:tc>
        <w:tc>
          <w:tcPr>
            <w:tcW w:w="319" w:type="pct"/>
          </w:tcPr>
          <w:p w14:paraId="0FAF099A" w14:textId="77777777" w:rsidR="003B5F33" w:rsidRPr="00F85647" w:rsidRDefault="003B5F33" w:rsidP="000242FF">
            <w:pPr>
              <w:autoSpaceDE w:val="0"/>
              <w:autoSpaceDN w:val="0"/>
              <w:adjustRightInd w:val="0"/>
              <w:jc w:val="center"/>
              <w:rPr>
                <w:noProof/>
                <w:lang w:val="en-US"/>
              </w:rPr>
            </w:pPr>
          </w:p>
        </w:tc>
        <w:tc>
          <w:tcPr>
            <w:tcW w:w="432" w:type="pct"/>
          </w:tcPr>
          <w:p w14:paraId="4910206D" w14:textId="77777777" w:rsidR="003B5F33" w:rsidRPr="00F85647" w:rsidRDefault="003B5F33" w:rsidP="000242FF">
            <w:pPr>
              <w:autoSpaceDE w:val="0"/>
              <w:autoSpaceDN w:val="0"/>
              <w:adjustRightInd w:val="0"/>
              <w:jc w:val="center"/>
              <w:rPr>
                <w:noProof/>
              </w:rPr>
            </w:pPr>
          </w:p>
        </w:tc>
        <w:tc>
          <w:tcPr>
            <w:tcW w:w="205" w:type="pct"/>
          </w:tcPr>
          <w:p w14:paraId="0AB8DA61" w14:textId="77777777" w:rsidR="003B5F33" w:rsidRPr="00F85647" w:rsidRDefault="003B5F33" w:rsidP="000242FF">
            <w:pPr>
              <w:autoSpaceDE w:val="0"/>
              <w:autoSpaceDN w:val="0"/>
              <w:adjustRightInd w:val="0"/>
              <w:jc w:val="center"/>
              <w:rPr>
                <w:noProof/>
              </w:rPr>
            </w:pPr>
          </w:p>
        </w:tc>
        <w:tc>
          <w:tcPr>
            <w:tcW w:w="442" w:type="pct"/>
          </w:tcPr>
          <w:p w14:paraId="51DF44CE" w14:textId="77777777" w:rsidR="003B5F33" w:rsidRPr="00F85647" w:rsidRDefault="003B5F33" w:rsidP="000242FF">
            <w:pPr>
              <w:autoSpaceDE w:val="0"/>
              <w:autoSpaceDN w:val="0"/>
              <w:adjustRightInd w:val="0"/>
              <w:jc w:val="center"/>
              <w:rPr>
                <w:noProof/>
              </w:rPr>
            </w:pPr>
          </w:p>
        </w:tc>
      </w:tr>
      <w:tr w:rsidR="003B5F33" w:rsidRPr="00F85647" w14:paraId="213BC488" w14:textId="7D5F7E81" w:rsidTr="003B5F33">
        <w:trPr>
          <w:trHeight w:val="288"/>
        </w:trPr>
        <w:tc>
          <w:tcPr>
            <w:tcW w:w="181" w:type="pct"/>
          </w:tcPr>
          <w:p w14:paraId="0ACD7FD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8AE8678" w14:textId="317829EC" w:rsidR="003B5F33" w:rsidRPr="00217797" w:rsidRDefault="003B5F33" w:rsidP="00197FE5">
            <w:pPr>
              <w:autoSpaceDE w:val="0"/>
              <w:autoSpaceDN w:val="0"/>
              <w:adjustRightInd w:val="0"/>
              <w:rPr>
                <w:noProof/>
                <w:lang w:val="en-US"/>
              </w:rPr>
            </w:pPr>
            <w:r w:rsidRPr="00217797">
              <w:t xml:space="preserve">• Западни ходник (1.20.) </w:t>
            </w:r>
          </w:p>
        </w:tc>
        <w:tc>
          <w:tcPr>
            <w:tcW w:w="366" w:type="pct"/>
            <w:vAlign w:val="bottom"/>
          </w:tcPr>
          <w:p w14:paraId="2A696CE2" w14:textId="69ED1048"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982D1ED" w14:textId="46969A49" w:rsidR="003B5F33" w:rsidRPr="00217797" w:rsidRDefault="003B5F33" w:rsidP="000242FF">
            <w:pPr>
              <w:autoSpaceDE w:val="0"/>
              <w:autoSpaceDN w:val="0"/>
              <w:adjustRightInd w:val="0"/>
              <w:jc w:val="center"/>
              <w:rPr>
                <w:noProof/>
                <w:lang w:val="en-US"/>
              </w:rPr>
            </w:pPr>
            <w:r w:rsidRPr="00217797">
              <w:t>64,85</w:t>
            </w:r>
          </w:p>
        </w:tc>
        <w:tc>
          <w:tcPr>
            <w:tcW w:w="365" w:type="pct"/>
          </w:tcPr>
          <w:p w14:paraId="1ABC30F0" w14:textId="77777777" w:rsidR="003B5F33" w:rsidRPr="00F85647" w:rsidRDefault="003B5F33" w:rsidP="000242FF">
            <w:pPr>
              <w:autoSpaceDE w:val="0"/>
              <w:autoSpaceDN w:val="0"/>
              <w:adjustRightInd w:val="0"/>
              <w:jc w:val="center"/>
              <w:rPr>
                <w:noProof/>
                <w:lang w:val="en-US"/>
              </w:rPr>
            </w:pPr>
          </w:p>
        </w:tc>
        <w:tc>
          <w:tcPr>
            <w:tcW w:w="366" w:type="pct"/>
            <w:gridSpan w:val="2"/>
          </w:tcPr>
          <w:p w14:paraId="40AE37BC" w14:textId="77777777" w:rsidR="003B5F33" w:rsidRPr="00F85647" w:rsidRDefault="003B5F33" w:rsidP="000242FF">
            <w:pPr>
              <w:autoSpaceDE w:val="0"/>
              <w:autoSpaceDN w:val="0"/>
              <w:adjustRightInd w:val="0"/>
              <w:jc w:val="center"/>
              <w:rPr>
                <w:noProof/>
                <w:lang w:val="en-US"/>
              </w:rPr>
            </w:pPr>
          </w:p>
        </w:tc>
        <w:tc>
          <w:tcPr>
            <w:tcW w:w="319" w:type="pct"/>
          </w:tcPr>
          <w:p w14:paraId="769D0B40" w14:textId="77777777" w:rsidR="003B5F33" w:rsidRPr="00F85647" w:rsidRDefault="003B5F33" w:rsidP="000242FF">
            <w:pPr>
              <w:autoSpaceDE w:val="0"/>
              <w:autoSpaceDN w:val="0"/>
              <w:adjustRightInd w:val="0"/>
              <w:jc w:val="center"/>
              <w:rPr>
                <w:noProof/>
                <w:lang w:val="en-US"/>
              </w:rPr>
            </w:pPr>
          </w:p>
        </w:tc>
        <w:tc>
          <w:tcPr>
            <w:tcW w:w="432" w:type="pct"/>
          </w:tcPr>
          <w:p w14:paraId="01C57BEF" w14:textId="77777777" w:rsidR="003B5F33" w:rsidRPr="00F85647" w:rsidRDefault="003B5F33" w:rsidP="000242FF">
            <w:pPr>
              <w:autoSpaceDE w:val="0"/>
              <w:autoSpaceDN w:val="0"/>
              <w:adjustRightInd w:val="0"/>
              <w:jc w:val="center"/>
              <w:rPr>
                <w:noProof/>
              </w:rPr>
            </w:pPr>
          </w:p>
        </w:tc>
        <w:tc>
          <w:tcPr>
            <w:tcW w:w="205" w:type="pct"/>
          </w:tcPr>
          <w:p w14:paraId="10301FAC" w14:textId="77777777" w:rsidR="003B5F33" w:rsidRPr="00F85647" w:rsidRDefault="003B5F33" w:rsidP="000242FF">
            <w:pPr>
              <w:autoSpaceDE w:val="0"/>
              <w:autoSpaceDN w:val="0"/>
              <w:adjustRightInd w:val="0"/>
              <w:jc w:val="center"/>
              <w:rPr>
                <w:noProof/>
              </w:rPr>
            </w:pPr>
          </w:p>
        </w:tc>
        <w:tc>
          <w:tcPr>
            <w:tcW w:w="442" w:type="pct"/>
          </w:tcPr>
          <w:p w14:paraId="53851BBD" w14:textId="77777777" w:rsidR="003B5F33" w:rsidRPr="00F85647" w:rsidRDefault="003B5F33" w:rsidP="000242FF">
            <w:pPr>
              <w:autoSpaceDE w:val="0"/>
              <w:autoSpaceDN w:val="0"/>
              <w:adjustRightInd w:val="0"/>
              <w:jc w:val="center"/>
              <w:rPr>
                <w:noProof/>
              </w:rPr>
            </w:pPr>
          </w:p>
        </w:tc>
      </w:tr>
      <w:tr w:rsidR="003B5F33" w:rsidRPr="00F85647" w14:paraId="7ECFE436" w14:textId="34860BAF" w:rsidTr="003B5F33">
        <w:trPr>
          <w:trHeight w:val="288"/>
        </w:trPr>
        <w:tc>
          <w:tcPr>
            <w:tcW w:w="181" w:type="pct"/>
          </w:tcPr>
          <w:p w14:paraId="0CEF64F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701C746" w14:textId="1AA9AD3A"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7A46BD51" w14:textId="7A674137"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6D9B40E" w14:textId="663DCF31" w:rsidR="003B5F33" w:rsidRPr="00217797" w:rsidRDefault="003B5F33" w:rsidP="000242FF">
            <w:pPr>
              <w:autoSpaceDE w:val="0"/>
              <w:autoSpaceDN w:val="0"/>
              <w:adjustRightInd w:val="0"/>
              <w:jc w:val="center"/>
              <w:rPr>
                <w:noProof/>
                <w:lang w:val="en-US"/>
              </w:rPr>
            </w:pPr>
            <w:r w:rsidRPr="00217797">
              <w:t>237,55</w:t>
            </w:r>
          </w:p>
        </w:tc>
        <w:tc>
          <w:tcPr>
            <w:tcW w:w="365" w:type="pct"/>
          </w:tcPr>
          <w:p w14:paraId="68DD38A7" w14:textId="77777777" w:rsidR="003B5F33" w:rsidRPr="00F85647" w:rsidRDefault="003B5F33" w:rsidP="000242FF">
            <w:pPr>
              <w:autoSpaceDE w:val="0"/>
              <w:autoSpaceDN w:val="0"/>
              <w:adjustRightInd w:val="0"/>
              <w:jc w:val="center"/>
              <w:rPr>
                <w:noProof/>
                <w:lang w:val="en-US"/>
              </w:rPr>
            </w:pPr>
          </w:p>
        </w:tc>
        <w:tc>
          <w:tcPr>
            <w:tcW w:w="366" w:type="pct"/>
            <w:gridSpan w:val="2"/>
          </w:tcPr>
          <w:p w14:paraId="09D34805" w14:textId="77777777" w:rsidR="003B5F33" w:rsidRPr="00F85647" w:rsidRDefault="003B5F33" w:rsidP="000242FF">
            <w:pPr>
              <w:autoSpaceDE w:val="0"/>
              <w:autoSpaceDN w:val="0"/>
              <w:adjustRightInd w:val="0"/>
              <w:jc w:val="center"/>
              <w:rPr>
                <w:noProof/>
                <w:lang w:val="en-US"/>
              </w:rPr>
            </w:pPr>
          </w:p>
        </w:tc>
        <w:tc>
          <w:tcPr>
            <w:tcW w:w="319" w:type="pct"/>
          </w:tcPr>
          <w:p w14:paraId="097EAA22" w14:textId="77777777" w:rsidR="003B5F33" w:rsidRPr="00F85647" w:rsidRDefault="003B5F33" w:rsidP="000242FF">
            <w:pPr>
              <w:autoSpaceDE w:val="0"/>
              <w:autoSpaceDN w:val="0"/>
              <w:adjustRightInd w:val="0"/>
              <w:jc w:val="center"/>
              <w:rPr>
                <w:noProof/>
                <w:lang w:val="en-US"/>
              </w:rPr>
            </w:pPr>
          </w:p>
        </w:tc>
        <w:tc>
          <w:tcPr>
            <w:tcW w:w="432" w:type="pct"/>
          </w:tcPr>
          <w:p w14:paraId="5B51844F" w14:textId="77777777" w:rsidR="003B5F33" w:rsidRPr="00F85647" w:rsidRDefault="003B5F33" w:rsidP="000242FF">
            <w:pPr>
              <w:autoSpaceDE w:val="0"/>
              <w:autoSpaceDN w:val="0"/>
              <w:adjustRightInd w:val="0"/>
              <w:jc w:val="center"/>
              <w:rPr>
                <w:noProof/>
              </w:rPr>
            </w:pPr>
          </w:p>
        </w:tc>
        <w:tc>
          <w:tcPr>
            <w:tcW w:w="205" w:type="pct"/>
          </w:tcPr>
          <w:p w14:paraId="614DC01C" w14:textId="77777777" w:rsidR="003B5F33" w:rsidRPr="00F85647" w:rsidRDefault="003B5F33" w:rsidP="000242FF">
            <w:pPr>
              <w:autoSpaceDE w:val="0"/>
              <w:autoSpaceDN w:val="0"/>
              <w:adjustRightInd w:val="0"/>
              <w:jc w:val="center"/>
              <w:rPr>
                <w:noProof/>
              </w:rPr>
            </w:pPr>
          </w:p>
        </w:tc>
        <w:tc>
          <w:tcPr>
            <w:tcW w:w="442" w:type="pct"/>
          </w:tcPr>
          <w:p w14:paraId="157B133E" w14:textId="77777777" w:rsidR="003B5F33" w:rsidRPr="00F85647" w:rsidRDefault="003B5F33" w:rsidP="000242FF">
            <w:pPr>
              <w:autoSpaceDE w:val="0"/>
              <w:autoSpaceDN w:val="0"/>
              <w:adjustRightInd w:val="0"/>
              <w:jc w:val="center"/>
              <w:rPr>
                <w:noProof/>
              </w:rPr>
            </w:pPr>
          </w:p>
        </w:tc>
      </w:tr>
      <w:tr w:rsidR="003B5F33" w:rsidRPr="00F85647" w14:paraId="27045ABE" w14:textId="2D9DDCC2" w:rsidTr="003B5F33">
        <w:trPr>
          <w:trHeight w:val="288"/>
        </w:trPr>
        <w:tc>
          <w:tcPr>
            <w:tcW w:w="181" w:type="pct"/>
          </w:tcPr>
          <w:p w14:paraId="3F014175" w14:textId="6C428083" w:rsidR="003B5F33" w:rsidRPr="00217797" w:rsidRDefault="003B5F33" w:rsidP="000242FF">
            <w:pPr>
              <w:autoSpaceDE w:val="0"/>
              <w:autoSpaceDN w:val="0"/>
              <w:adjustRightInd w:val="0"/>
              <w:jc w:val="center"/>
              <w:rPr>
                <w:noProof/>
              </w:rPr>
            </w:pPr>
            <w:r w:rsidRPr="00217797">
              <w:t>3.</w:t>
            </w:r>
          </w:p>
        </w:tc>
        <w:tc>
          <w:tcPr>
            <w:tcW w:w="1959" w:type="pct"/>
            <w:gridSpan w:val="3"/>
          </w:tcPr>
          <w:p w14:paraId="2E3909AF" w14:textId="4E490924" w:rsidR="003B5F33" w:rsidRPr="00217797" w:rsidRDefault="003B5F33" w:rsidP="00197FE5">
            <w:pPr>
              <w:autoSpaceDE w:val="0"/>
              <w:autoSpaceDN w:val="0"/>
              <w:adjustRightInd w:val="0"/>
              <w:rPr>
                <w:noProof/>
                <w:lang w:val="en-US"/>
              </w:rPr>
            </w:pPr>
            <w:r w:rsidRPr="00217797">
              <w:t xml:space="preserve">Демонтажа подне облоге – линолеума и винила. У цену улази </w:t>
            </w:r>
            <w:proofErr w:type="gramStart"/>
            <w:r w:rsidRPr="00217797">
              <w:t>утовар  и</w:t>
            </w:r>
            <w:proofErr w:type="gramEnd"/>
            <w:r w:rsidRPr="00217797">
              <w:t xml:space="preserve"> одвоз на депонију до 15 км.</w:t>
            </w:r>
          </w:p>
        </w:tc>
        <w:tc>
          <w:tcPr>
            <w:tcW w:w="366" w:type="pct"/>
            <w:vAlign w:val="bottom"/>
          </w:tcPr>
          <w:p w14:paraId="5D3552CB"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61B615E1" w14:textId="77777777" w:rsidR="003B5F33" w:rsidRPr="00217797" w:rsidRDefault="003B5F33" w:rsidP="000242FF">
            <w:pPr>
              <w:autoSpaceDE w:val="0"/>
              <w:autoSpaceDN w:val="0"/>
              <w:adjustRightInd w:val="0"/>
              <w:jc w:val="center"/>
              <w:rPr>
                <w:noProof/>
                <w:lang w:val="en-US"/>
              </w:rPr>
            </w:pPr>
          </w:p>
        </w:tc>
        <w:tc>
          <w:tcPr>
            <w:tcW w:w="365" w:type="pct"/>
          </w:tcPr>
          <w:p w14:paraId="2172344E" w14:textId="77777777" w:rsidR="003B5F33" w:rsidRPr="00F85647" w:rsidRDefault="003B5F33" w:rsidP="000242FF">
            <w:pPr>
              <w:autoSpaceDE w:val="0"/>
              <w:autoSpaceDN w:val="0"/>
              <w:adjustRightInd w:val="0"/>
              <w:jc w:val="center"/>
              <w:rPr>
                <w:noProof/>
                <w:lang w:val="en-US"/>
              </w:rPr>
            </w:pPr>
          </w:p>
        </w:tc>
        <w:tc>
          <w:tcPr>
            <w:tcW w:w="366" w:type="pct"/>
            <w:gridSpan w:val="2"/>
          </w:tcPr>
          <w:p w14:paraId="354D4677" w14:textId="77777777" w:rsidR="003B5F33" w:rsidRPr="00F85647" w:rsidRDefault="003B5F33" w:rsidP="000242FF">
            <w:pPr>
              <w:autoSpaceDE w:val="0"/>
              <w:autoSpaceDN w:val="0"/>
              <w:adjustRightInd w:val="0"/>
              <w:jc w:val="center"/>
              <w:rPr>
                <w:noProof/>
                <w:lang w:val="en-US"/>
              </w:rPr>
            </w:pPr>
          </w:p>
        </w:tc>
        <w:tc>
          <w:tcPr>
            <w:tcW w:w="319" w:type="pct"/>
          </w:tcPr>
          <w:p w14:paraId="70950A8F" w14:textId="77777777" w:rsidR="003B5F33" w:rsidRPr="00F85647" w:rsidRDefault="003B5F33" w:rsidP="000242FF">
            <w:pPr>
              <w:autoSpaceDE w:val="0"/>
              <w:autoSpaceDN w:val="0"/>
              <w:adjustRightInd w:val="0"/>
              <w:jc w:val="center"/>
              <w:rPr>
                <w:noProof/>
                <w:lang w:val="en-US"/>
              </w:rPr>
            </w:pPr>
          </w:p>
        </w:tc>
        <w:tc>
          <w:tcPr>
            <w:tcW w:w="432" w:type="pct"/>
          </w:tcPr>
          <w:p w14:paraId="20C30D28" w14:textId="77777777" w:rsidR="003B5F33" w:rsidRPr="00F85647" w:rsidRDefault="003B5F33" w:rsidP="000242FF">
            <w:pPr>
              <w:autoSpaceDE w:val="0"/>
              <w:autoSpaceDN w:val="0"/>
              <w:adjustRightInd w:val="0"/>
              <w:jc w:val="center"/>
              <w:rPr>
                <w:noProof/>
              </w:rPr>
            </w:pPr>
          </w:p>
        </w:tc>
        <w:tc>
          <w:tcPr>
            <w:tcW w:w="205" w:type="pct"/>
          </w:tcPr>
          <w:p w14:paraId="75DC7F16" w14:textId="77777777" w:rsidR="003B5F33" w:rsidRPr="00F85647" w:rsidRDefault="003B5F33" w:rsidP="000242FF">
            <w:pPr>
              <w:autoSpaceDE w:val="0"/>
              <w:autoSpaceDN w:val="0"/>
              <w:adjustRightInd w:val="0"/>
              <w:jc w:val="center"/>
              <w:rPr>
                <w:noProof/>
              </w:rPr>
            </w:pPr>
          </w:p>
        </w:tc>
        <w:tc>
          <w:tcPr>
            <w:tcW w:w="442" w:type="pct"/>
          </w:tcPr>
          <w:p w14:paraId="1C2AD0E6" w14:textId="77777777" w:rsidR="003B5F33" w:rsidRPr="00F85647" w:rsidRDefault="003B5F33" w:rsidP="000242FF">
            <w:pPr>
              <w:autoSpaceDE w:val="0"/>
              <w:autoSpaceDN w:val="0"/>
              <w:adjustRightInd w:val="0"/>
              <w:jc w:val="center"/>
              <w:rPr>
                <w:noProof/>
              </w:rPr>
            </w:pPr>
          </w:p>
        </w:tc>
      </w:tr>
      <w:tr w:rsidR="003B5F33" w:rsidRPr="00F85647" w14:paraId="66CC2434" w14:textId="319CD9E7" w:rsidTr="003B5F33">
        <w:trPr>
          <w:trHeight w:val="288"/>
        </w:trPr>
        <w:tc>
          <w:tcPr>
            <w:tcW w:w="181" w:type="pct"/>
          </w:tcPr>
          <w:p w14:paraId="6D19E64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5A498BA" w14:textId="62F0851D" w:rsidR="003B5F33" w:rsidRPr="00217797" w:rsidRDefault="003B5F33" w:rsidP="00197FE5">
            <w:pPr>
              <w:autoSpaceDE w:val="0"/>
              <w:autoSpaceDN w:val="0"/>
              <w:adjustRightInd w:val="0"/>
              <w:rPr>
                <w:noProof/>
                <w:lang w:val="en-US"/>
              </w:rPr>
            </w:pPr>
            <w:r w:rsidRPr="00217797">
              <w:t>Обрачун по м².</w:t>
            </w:r>
          </w:p>
        </w:tc>
        <w:tc>
          <w:tcPr>
            <w:tcW w:w="366" w:type="pct"/>
            <w:vAlign w:val="bottom"/>
          </w:tcPr>
          <w:p w14:paraId="6683C427"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6808E8ED" w14:textId="77777777" w:rsidR="003B5F33" w:rsidRPr="00217797" w:rsidRDefault="003B5F33" w:rsidP="000242FF">
            <w:pPr>
              <w:autoSpaceDE w:val="0"/>
              <w:autoSpaceDN w:val="0"/>
              <w:adjustRightInd w:val="0"/>
              <w:jc w:val="center"/>
              <w:rPr>
                <w:noProof/>
                <w:lang w:val="en-US"/>
              </w:rPr>
            </w:pPr>
          </w:p>
        </w:tc>
        <w:tc>
          <w:tcPr>
            <w:tcW w:w="365" w:type="pct"/>
          </w:tcPr>
          <w:p w14:paraId="38DCC75B" w14:textId="77777777" w:rsidR="003B5F33" w:rsidRPr="00F85647" w:rsidRDefault="003B5F33" w:rsidP="000242FF">
            <w:pPr>
              <w:autoSpaceDE w:val="0"/>
              <w:autoSpaceDN w:val="0"/>
              <w:adjustRightInd w:val="0"/>
              <w:jc w:val="center"/>
              <w:rPr>
                <w:noProof/>
                <w:lang w:val="en-US"/>
              </w:rPr>
            </w:pPr>
          </w:p>
        </w:tc>
        <w:tc>
          <w:tcPr>
            <w:tcW w:w="366" w:type="pct"/>
            <w:gridSpan w:val="2"/>
          </w:tcPr>
          <w:p w14:paraId="08D8C02F" w14:textId="77777777" w:rsidR="003B5F33" w:rsidRPr="00F85647" w:rsidRDefault="003B5F33" w:rsidP="000242FF">
            <w:pPr>
              <w:autoSpaceDE w:val="0"/>
              <w:autoSpaceDN w:val="0"/>
              <w:adjustRightInd w:val="0"/>
              <w:jc w:val="center"/>
              <w:rPr>
                <w:noProof/>
                <w:lang w:val="en-US"/>
              </w:rPr>
            </w:pPr>
          </w:p>
        </w:tc>
        <w:tc>
          <w:tcPr>
            <w:tcW w:w="319" w:type="pct"/>
          </w:tcPr>
          <w:p w14:paraId="7E51818B" w14:textId="77777777" w:rsidR="003B5F33" w:rsidRPr="00F85647" w:rsidRDefault="003B5F33" w:rsidP="000242FF">
            <w:pPr>
              <w:autoSpaceDE w:val="0"/>
              <w:autoSpaceDN w:val="0"/>
              <w:adjustRightInd w:val="0"/>
              <w:jc w:val="center"/>
              <w:rPr>
                <w:noProof/>
                <w:lang w:val="en-US"/>
              </w:rPr>
            </w:pPr>
          </w:p>
        </w:tc>
        <w:tc>
          <w:tcPr>
            <w:tcW w:w="432" w:type="pct"/>
          </w:tcPr>
          <w:p w14:paraId="17E3B3B9" w14:textId="77777777" w:rsidR="003B5F33" w:rsidRPr="00F85647" w:rsidRDefault="003B5F33" w:rsidP="000242FF">
            <w:pPr>
              <w:autoSpaceDE w:val="0"/>
              <w:autoSpaceDN w:val="0"/>
              <w:adjustRightInd w:val="0"/>
              <w:jc w:val="center"/>
              <w:rPr>
                <w:noProof/>
              </w:rPr>
            </w:pPr>
          </w:p>
        </w:tc>
        <w:tc>
          <w:tcPr>
            <w:tcW w:w="205" w:type="pct"/>
          </w:tcPr>
          <w:p w14:paraId="15728E5C" w14:textId="77777777" w:rsidR="003B5F33" w:rsidRPr="00F85647" w:rsidRDefault="003B5F33" w:rsidP="000242FF">
            <w:pPr>
              <w:autoSpaceDE w:val="0"/>
              <w:autoSpaceDN w:val="0"/>
              <w:adjustRightInd w:val="0"/>
              <w:jc w:val="center"/>
              <w:rPr>
                <w:noProof/>
              </w:rPr>
            </w:pPr>
          </w:p>
        </w:tc>
        <w:tc>
          <w:tcPr>
            <w:tcW w:w="442" w:type="pct"/>
          </w:tcPr>
          <w:p w14:paraId="69603E4B" w14:textId="77777777" w:rsidR="003B5F33" w:rsidRPr="00F85647" w:rsidRDefault="003B5F33" w:rsidP="000242FF">
            <w:pPr>
              <w:autoSpaceDE w:val="0"/>
              <w:autoSpaceDN w:val="0"/>
              <w:adjustRightInd w:val="0"/>
              <w:jc w:val="center"/>
              <w:rPr>
                <w:noProof/>
              </w:rPr>
            </w:pPr>
          </w:p>
        </w:tc>
      </w:tr>
      <w:tr w:rsidR="003B5F33" w:rsidRPr="00F85647" w14:paraId="3E2CAD97" w14:textId="2C42B91C" w:rsidTr="003B5F33">
        <w:trPr>
          <w:trHeight w:val="288"/>
        </w:trPr>
        <w:tc>
          <w:tcPr>
            <w:tcW w:w="181" w:type="pct"/>
          </w:tcPr>
          <w:p w14:paraId="4095D55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F26BE34" w14:textId="402F9DF9" w:rsidR="003B5F33" w:rsidRPr="00217797" w:rsidRDefault="003B5F33" w:rsidP="00197FE5">
            <w:pPr>
              <w:autoSpaceDE w:val="0"/>
              <w:autoSpaceDN w:val="0"/>
              <w:adjustRightInd w:val="0"/>
              <w:rPr>
                <w:noProof/>
                <w:lang w:val="en-US"/>
              </w:rPr>
            </w:pPr>
            <w:r w:rsidRPr="00217797">
              <w:rPr>
                <w:b/>
                <w:bCs/>
                <w:i/>
                <w:iCs/>
              </w:rPr>
              <w:t>Cутерен:</w:t>
            </w:r>
          </w:p>
        </w:tc>
        <w:tc>
          <w:tcPr>
            <w:tcW w:w="366" w:type="pct"/>
            <w:vAlign w:val="bottom"/>
          </w:tcPr>
          <w:p w14:paraId="1C5BA8EF" w14:textId="7DCC3DA2"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036C9CB7" w14:textId="1F656A70" w:rsidR="003B5F33" w:rsidRPr="00217797" w:rsidRDefault="003B5F33" w:rsidP="000242FF">
            <w:pPr>
              <w:autoSpaceDE w:val="0"/>
              <w:autoSpaceDN w:val="0"/>
              <w:adjustRightInd w:val="0"/>
              <w:jc w:val="center"/>
              <w:rPr>
                <w:noProof/>
                <w:lang w:val="en-US"/>
              </w:rPr>
            </w:pPr>
            <w:r w:rsidRPr="00217797">
              <w:t> </w:t>
            </w:r>
          </w:p>
        </w:tc>
        <w:tc>
          <w:tcPr>
            <w:tcW w:w="365" w:type="pct"/>
          </w:tcPr>
          <w:p w14:paraId="78C4BB52" w14:textId="77777777" w:rsidR="003B5F33" w:rsidRPr="00F85647" w:rsidRDefault="003B5F33" w:rsidP="000242FF">
            <w:pPr>
              <w:autoSpaceDE w:val="0"/>
              <w:autoSpaceDN w:val="0"/>
              <w:adjustRightInd w:val="0"/>
              <w:jc w:val="center"/>
              <w:rPr>
                <w:noProof/>
                <w:lang w:val="en-US"/>
              </w:rPr>
            </w:pPr>
          </w:p>
        </w:tc>
        <w:tc>
          <w:tcPr>
            <w:tcW w:w="366" w:type="pct"/>
            <w:gridSpan w:val="2"/>
          </w:tcPr>
          <w:p w14:paraId="2E532463" w14:textId="77777777" w:rsidR="003B5F33" w:rsidRPr="00F85647" w:rsidRDefault="003B5F33" w:rsidP="000242FF">
            <w:pPr>
              <w:autoSpaceDE w:val="0"/>
              <w:autoSpaceDN w:val="0"/>
              <w:adjustRightInd w:val="0"/>
              <w:jc w:val="center"/>
              <w:rPr>
                <w:noProof/>
                <w:lang w:val="en-US"/>
              </w:rPr>
            </w:pPr>
          </w:p>
        </w:tc>
        <w:tc>
          <w:tcPr>
            <w:tcW w:w="319" w:type="pct"/>
          </w:tcPr>
          <w:p w14:paraId="46A7BD83" w14:textId="77777777" w:rsidR="003B5F33" w:rsidRPr="00F85647" w:rsidRDefault="003B5F33" w:rsidP="000242FF">
            <w:pPr>
              <w:autoSpaceDE w:val="0"/>
              <w:autoSpaceDN w:val="0"/>
              <w:adjustRightInd w:val="0"/>
              <w:jc w:val="center"/>
              <w:rPr>
                <w:noProof/>
                <w:lang w:val="en-US"/>
              </w:rPr>
            </w:pPr>
          </w:p>
        </w:tc>
        <w:tc>
          <w:tcPr>
            <w:tcW w:w="432" w:type="pct"/>
          </w:tcPr>
          <w:p w14:paraId="2C1E125F" w14:textId="77777777" w:rsidR="003B5F33" w:rsidRPr="00F85647" w:rsidRDefault="003B5F33" w:rsidP="000242FF">
            <w:pPr>
              <w:autoSpaceDE w:val="0"/>
              <w:autoSpaceDN w:val="0"/>
              <w:adjustRightInd w:val="0"/>
              <w:jc w:val="center"/>
              <w:rPr>
                <w:noProof/>
              </w:rPr>
            </w:pPr>
          </w:p>
        </w:tc>
        <w:tc>
          <w:tcPr>
            <w:tcW w:w="205" w:type="pct"/>
          </w:tcPr>
          <w:p w14:paraId="18B3A0CE" w14:textId="77777777" w:rsidR="003B5F33" w:rsidRPr="00F85647" w:rsidRDefault="003B5F33" w:rsidP="000242FF">
            <w:pPr>
              <w:autoSpaceDE w:val="0"/>
              <w:autoSpaceDN w:val="0"/>
              <w:adjustRightInd w:val="0"/>
              <w:jc w:val="center"/>
              <w:rPr>
                <w:noProof/>
              </w:rPr>
            </w:pPr>
          </w:p>
        </w:tc>
        <w:tc>
          <w:tcPr>
            <w:tcW w:w="442" w:type="pct"/>
          </w:tcPr>
          <w:p w14:paraId="16C4364D" w14:textId="77777777" w:rsidR="003B5F33" w:rsidRPr="00F85647" w:rsidRDefault="003B5F33" w:rsidP="000242FF">
            <w:pPr>
              <w:autoSpaceDE w:val="0"/>
              <w:autoSpaceDN w:val="0"/>
              <w:adjustRightInd w:val="0"/>
              <w:jc w:val="center"/>
              <w:rPr>
                <w:noProof/>
              </w:rPr>
            </w:pPr>
          </w:p>
        </w:tc>
      </w:tr>
      <w:tr w:rsidR="003B5F33" w:rsidRPr="00F85647" w14:paraId="3AB016BE" w14:textId="0063D442" w:rsidTr="003B5F33">
        <w:trPr>
          <w:trHeight w:val="288"/>
        </w:trPr>
        <w:tc>
          <w:tcPr>
            <w:tcW w:w="181" w:type="pct"/>
          </w:tcPr>
          <w:p w14:paraId="530C60E2"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CED8E94" w14:textId="10B10476" w:rsidR="003B5F33" w:rsidRPr="00217797" w:rsidRDefault="003B5F33" w:rsidP="00197FE5">
            <w:pPr>
              <w:autoSpaceDE w:val="0"/>
              <w:autoSpaceDN w:val="0"/>
              <w:adjustRightInd w:val="0"/>
              <w:rPr>
                <w:noProof/>
                <w:lang w:val="en-US"/>
              </w:rPr>
            </w:pPr>
            <w:r w:rsidRPr="00217797">
              <w:t xml:space="preserve">• Лекарска соба </w:t>
            </w:r>
            <w:proofErr w:type="gramStart"/>
            <w:r w:rsidRPr="00217797">
              <w:t>( S.5</w:t>
            </w:r>
            <w:proofErr w:type="gramEnd"/>
            <w:r w:rsidRPr="00217797">
              <w:t>. )</w:t>
            </w:r>
          </w:p>
        </w:tc>
        <w:tc>
          <w:tcPr>
            <w:tcW w:w="366" w:type="pct"/>
            <w:vAlign w:val="bottom"/>
          </w:tcPr>
          <w:p w14:paraId="60837A63" w14:textId="7204D81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EFB11C4" w14:textId="3EE1DCAB" w:rsidR="003B5F33" w:rsidRPr="00217797" w:rsidRDefault="003B5F33" w:rsidP="000242FF">
            <w:pPr>
              <w:autoSpaceDE w:val="0"/>
              <w:autoSpaceDN w:val="0"/>
              <w:adjustRightInd w:val="0"/>
              <w:jc w:val="center"/>
              <w:rPr>
                <w:noProof/>
                <w:lang w:val="en-US"/>
              </w:rPr>
            </w:pPr>
            <w:r w:rsidRPr="00217797">
              <w:t>6,42</w:t>
            </w:r>
          </w:p>
        </w:tc>
        <w:tc>
          <w:tcPr>
            <w:tcW w:w="365" w:type="pct"/>
          </w:tcPr>
          <w:p w14:paraId="70E551F5" w14:textId="77777777" w:rsidR="003B5F33" w:rsidRPr="00F85647" w:rsidRDefault="003B5F33" w:rsidP="000242FF">
            <w:pPr>
              <w:autoSpaceDE w:val="0"/>
              <w:autoSpaceDN w:val="0"/>
              <w:adjustRightInd w:val="0"/>
              <w:jc w:val="center"/>
              <w:rPr>
                <w:noProof/>
                <w:lang w:val="en-US"/>
              </w:rPr>
            </w:pPr>
          </w:p>
        </w:tc>
        <w:tc>
          <w:tcPr>
            <w:tcW w:w="366" w:type="pct"/>
            <w:gridSpan w:val="2"/>
          </w:tcPr>
          <w:p w14:paraId="28862854" w14:textId="77777777" w:rsidR="003B5F33" w:rsidRPr="00F85647" w:rsidRDefault="003B5F33" w:rsidP="000242FF">
            <w:pPr>
              <w:autoSpaceDE w:val="0"/>
              <w:autoSpaceDN w:val="0"/>
              <w:adjustRightInd w:val="0"/>
              <w:jc w:val="center"/>
              <w:rPr>
                <w:noProof/>
                <w:lang w:val="en-US"/>
              </w:rPr>
            </w:pPr>
          </w:p>
        </w:tc>
        <w:tc>
          <w:tcPr>
            <w:tcW w:w="319" w:type="pct"/>
          </w:tcPr>
          <w:p w14:paraId="3DC5EFF7" w14:textId="77777777" w:rsidR="003B5F33" w:rsidRPr="00F85647" w:rsidRDefault="003B5F33" w:rsidP="000242FF">
            <w:pPr>
              <w:autoSpaceDE w:val="0"/>
              <w:autoSpaceDN w:val="0"/>
              <w:adjustRightInd w:val="0"/>
              <w:jc w:val="center"/>
              <w:rPr>
                <w:noProof/>
                <w:lang w:val="en-US"/>
              </w:rPr>
            </w:pPr>
          </w:p>
        </w:tc>
        <w:tc>
          <w:tcPr>
            <w:tcW w:w="432" w:type="pct"/>
          </w:tcPr>
          <w:p w14:paraId="6D939B36" w14:textId="77777777" w:rsidR="003B5F33" w:rsidRPr="00F85647" w:rsidRDefault="003B5F33" w:rsidP="000242FF">
            <w:pPr>
              <w:autoSpaceDE w:val="0"/>
              <w:autoSpaceDN w:val="0"/>
              <w:adjustRightInd w:val="0"/>
              <w:jc w:val="center"/>
              <w:rPr>
                <w:noProof/>
              </w:rPr>
            </w:pPr>
          </w:p>
        </w:tc>
        <w:tc>
          <w:tcPr>
            <w:tcW w:w="205" w:type="pct"/>
          </w:tcPr>
          <w:p w14:paraId="52B66791" w14:textId="77777777" w:rsidR="003B5F33" w:rsidRPr="00F85647" w:rsidRDefault="003B5F33" w:rsidP="000242FF">
            <w:pPr>
              <w:autoSpaceDE w:val="0"/>
              <w:autoSpaceDN w:val="0"/>
              <w:adjustRightInd w:val="0"/>
              <w:jc w:val="center"/>
              <w:rPr>
                <w:noProof/>
              </w:rPr>
            </w:pPr>
          </w:p>
        </w:tc>
        <w:tc>
          <w:tcPr>
            <w:tcW w:w="442" w:type="pct"/>
          </w:tcPr>
          <w:p w14:paraId="10D2A8DE" w14:textId="77777777" w:rsidR="003B5F33" w:rsidRPr="00F85647" w:rsidRDefault="003B5F33" w:rsidP="000242FF">
            <w:pPr>
              <w:autoSpaceDE w:val="0"/>
              <w:autoSpaceDN w:val="0"/>
              <w:adjustRightInd w:val="0"/>
              <w:jc w:val="center"/>
              <w:rPr>
                <w:noProof/>
              </w:rPr>
            </w:pPr>
          </w:p>
        </w:tc>
      </w:tr>
      <w:tr w:rsidR="003B5F33" w:rsidRPr="00F85647" w14:paraId="08EB2BE2" w14:textId="7CA50BA9" w:rsidTr="003B5F33">
        <w:trPr>
          <w:trHeight w:val="288"/>
        </w:trPr>
        <w:tc>
          <w:tcPr>
            <w:tcW w:w="181" w:type="pct"/>
          </w:tcPr>
          <w:p w14:paraId="1065548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A68D99F" w14:textId="79DB5386" w:rsidR="003B5F33" w:rsidRPr="00217797" w:rsidRDefault="003B5F33" w:rsidP="00197FE5">
            <w:pPr>
              <w:autoSpaceDE w:val="0"/>
              <w:autoSpaceDN w:val="0"/>
              <w:adjustRightInd w:val="0"/>
              <w:rPr>
                <w:noProof/>
                <w:lang w:val="en-US"/>
              </w:rPr>
            </w:pPr>
            <w:r w:rsidRPr="00217797">
              <w:t xml:space="preserve">• Архива клинике </w:t>
            </w:r>
            <w:proofErr w:type="gramStart"/>
            <w:r w:rsidRPr="00217797">
              <w:t>( S.9</w:t>
            </w:r>
            <w:proofErr w:type="gramEnd"/>
            <w:r w:rsidRPr="00217797">
              <w:t>. )</w:t>
            </w:r>
          </w:p>
        </w:tc>
        <w:tc>
          <w:tcPr>
            <w:tcW w:w="366" w:type="pct"/>
            <w:vAlign w:val="bottom"/>
          </w:tcPr>
          <w:p w14:paraId="43717809" w14:textId="6E203FDA"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316D1D9" w14:textId="663E77EB" w:rsidR="003B5F33" w:rsidRPr="00217797" w:rsidRDefault="003B5F33" w:rsidP="000242FF">
            <w:pPr>
              <w:autoSpaceDE w:val="0"/>
              <w:autoSpaceDN w:val="0"/>
              <w:adjustRightInd w:val="0"/>
              <w:jc w:val="center"/>
              <w:rPr>
                <w:noProof/>
                <w:lang w:val="en-US"/>
              </w:rPr>
            </w:pPr>
            <w:r w:rsidRPr="00217797">
              <w:t>25,52</w:t>
            </w:r>
          </w:p>
        </w:tc>
        <w:tc>
          <w:tcPr>
            <w:tcW w:w="365" w:type="pct"/>
          </w:tcPr>
          <w:p w14:paraId="4D7D7734" w14:textId="77777777" w:rsidR="003B5F33" w:rsidRPr="00F85647" w:rsidRDefault="003B5F33" w:rsidP="000242FF">
            <w:pPr>
              <w:autoSpaceDE w:val="0"/>
              <w:autoSpaceDN w:val="0"/>
              <w:adjustRightInd w:val="0"/>
              <w:jc w:val="center"/>
              <w:rPr>
                <w:noProof/>
                <w:lang w:val="en-US"/>
              </w:rPr>
            </w:pPr>
          </w:p>
        </w:tc>
        <w:tc>
          <w:tcPr>
            <w:tcW w:w="366" w:type="pct"/>
            <w:gridSpan w:val="2"/>
          </w:tcPr>
          <w:p w14:paraId="6152EC04" w14:textId="77777777" w:rsidR="003B5F33" w:rsidRPr="00F85647" w:rsidRDefault="003B5F33" w:rsidP="000242FF">
            <w:pPr>
              <w:autoSpaceDE w:val="0"/>
              <w:autoSpaceDN w:val="0"/>
              <w:adjustRightInd w:val="0"/>
              <w:jc w:val="center"/>
              <w:rPr>
                <w:noProof/>
                <w:lang w:val="en-US"/>
              </w:rPr>
            </w:pPr>
          </w:p>
        </w:tc>
        <w:tc>
          <w:tcPr>
            <w:tcW w:w="319" w:type="pct"/>
          </w:tcPr>
          <w:p w14:paraId="45354565" w14:textId="77777777" w:rsidR="003B5F33" w:rsidRPr="00F85647" w:rsidRDefault="003B5F33" w:rsidP="000242FF">
            <w:pPr>
              <w:autoSpaceDE w:val="0"/>
              <w:autoSpaceDN w:val="0"/>
              <w:adjustRightInd w:val="0"/>
              <w:jc w:val="center"/>
              <w:rPr>
                <w:noProof/>
                <w:lang w:val="en-US"/>
              </w:rPr>
            </w:pPr>
          </w:p>
        </w:tc>
        <w:tc>
          <w:tcPr>
            <w:tcW w:w="432" w:type="pct"/>
          </w:tcPr>
          <w:p w14:paraId="27B41BC5" w14:textId="77777777" w:rsidR="003B5F33" w:rsidRPr="00F85647" w:rsidRDefault="003B5F33" w:rsidP="000242FF">
            <w:pPr>
              <w:autoSpaceDE w:val="0"/>
              <w:autoSpaceDN w:val="0"/>
              <w:adjustRightInd w:val="0"/>
              <w:jc w:val="center"/>
              <w:rPr>
                <w:noProof/>
              </w:rPr>
            </w:pPr>
          </w:p>
        </w:tc>
        <w:tc>
          <w:tcPr>
            <w:tcW w:w="205" w:type="pct"/>
          </w:tcPr>
          <w:p w14:paraId="439A1382" w14:textId="77777777" w:rsidR="003B5F33" w:rsidRPr="00F85647" w:rsidRDefault="003B5F33" w:rsidP="000242FF">
            <w:pPr>
              <w:autoSpaceDE w:val="0"/>
              <w:autoSpaceDN w:val="0"/>
              <w:adjustRightInd w:val="0"/>
              <w:jc w:val="center"/>
              <w:rPr>
                <w:noProof/>
              </w:rPr>
            </w:pPr>
          </w:p>
        </w:tc>
        <w:tc>
          <w:tcPr>
            <w:tcW w:w="442" w:type="pct"/>
          </w:tcPr>
          <w:p w14:paraId="62BD57BF" w14:textId="77777777" w:rsidR="003B5F33" w:rsidRPr="00F85647" w:rsidRDefault="003B5F33" w:rsidP="000242FF">
            <w:pPr>
              <w:autoSpaceDE w:val="0"/>
              <w:autoSpaceDN w:val="0"/>
              <w:adjustRightInd w:val="0"/>
              <w:jc w:val="center"/>
              <w:rPr>
                <w:noProof/>
              </w:rPr>
            </w:pPr>
          </w:p>
        </w:tc>
      </w:tr>
      <w:tr w:rsidR="003B5F33" w:rsidRPr="00F85647" w14:paraId="103447B0" w14:textId="14DC2876" w:rsidTr="003B5F33">
        <w:trPr>
          <w:trHeight w:val="288"/>
        </w:trPr>
        <w:tc>
          <w:tcPr>
            <w:tcW w:w="181" w:type="pct"/>
          </w:tcPr>
          <w:p w14:paraId="40FF45C8"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C24EAD7" w14:textId="058B579A" w:rsidR="003B5F33" w:rsidRPr="00217797" w:rsidRDefault="003B5F33" w:rsidP="00197FE5">
            <w:pPr>
              <w:autoSpaceDE w:val="0"/>
              <w:autoSpaceDN w:val="0"/>
              <w:adjustRightInd w:val="0"/>
              <w:rPr>
                <w:noProof/>
                <w:lang w:val="en-US"/>
              </w:rPr>
            </w:pPr>
            <w:r w:rsidRPr="00217797">
              <w:t xml:space="preserve">• Архива и радни простор документације (S.10.) </w:t>
            </w:r>
          </w:p>
        </w:tc>
        <w:tc>
          <w:tcPr>
            <w:tcW w:w="366" w:type="pct"/>
            <w:vAlign w:val="bottom"/>
          </w:tcPr>
          <w:p w14:paraId="4F520422" w14:textId="4DAC71A2"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187577E0" w14:textId="6B9020A7" w:rsidR="003B5F33" w:rsidRPr="00217797" w:rsidRDefault="003B5F33" w:rsidP="000242FF">
            <w:pPr>
              <w:autoSpaceDE w:val="0"/>
              <w:autoSpaceDN w:val="0"/>
              <w:adjustRightInd w:val="0"/>
              <w:jc w:val="center"/>
              <w:rPr>
                <w:noProof/>
                <w:lang w:val="en-US"/>
              </w:rPr>
            </w:pPr>
            <w:r w:rsidRPr="00217797">
              <w:t>16,82</w:t>
            </w:r>
          </w:p>
        </w:tc>
        <w:tc>
          <w:tcPr>
            <w:tcW w:w="365" w:type="pct"/>
          </w:tcPr>
          <w:p w14:paraId="6D8498F3" w14:textId="77777777" w:rsidR="003B5F33" w:rsidRPr="00F85647" w:rsidRDefault="003B5F33" w:rsidP="000242FF">
            <w:pPr>
              <w:autoSpaceDE w:val="0"/>
              <w:autoSpaceDN w:val="0"/>
              <w:adjustRightInd w:val="0"/>
              <w:jc w:val="center"/>
              <w:rPr>
                <w:noProof/>
                <w:lang w:val="en-US"/>
              </w:rPr>
            </w:pPr>
          </w:p>
        </w:tc>
        <w:tc>
          <w:tcPr>
            <w:tcW w:w="366" w:type="pct"/>
            <w:gridSpan w:val="2"/>
          </w:tcPr>
          <w:p w14:paraId="12EC948C" w14:textId="77777777" w:rsidR="003B5F33" w:rsidRPr="00F85647" w:rsidRDefault="003B5F33" w:rsidP="000242FF">
            <w:pPr>
              <w:autoSpaceDE w:val="0"/>
              <w:autoSpaceDN w:val="0"/>
              <w:adjustRightInd w:val="0"/>
              <w:jc w:val="center"/>
              <w:rPr>
                <w:noProof/>
                <w:lang w:val="en-US"/>
              </w:rPr>
            </w:pPr>
          </w:p>
        </w:tc>
        <w:tc>
          <w:tcPr>
            <w:tcW w:w="319" w:type="pct"/>
          </w:tcPr>
          <w:p w14:paraId="190B727D" w14:textId="77777777" w:rsidR="003B5F33" w:rsidRPr="00F85647" w:rsidRDefault="003B5F33" w:rsidP="000242FF">
            <w:pPr>
              <w:autoSpaceDE w:val="0"/>
              <w:autoSpaceDN w:val="0"/>
              <w:adjustRightInd w:val="0"/>
              <w:jc w:val="center"/>
              <w:rPr>
                <w:noProof/>
                <w:lang w:val="en-US"/>
              </w:rPr>
            </w:pPr>
          </w:p>
        </w:tc>
        <w:tc>
          <w:tcPr>
            <w:tcW w:w="432" w:type="pct"/>
          </w:tcPr>
          <w:p w14:paraId="6733DEA7" w14:textId="77777777" w:rsidR="003B5F33" w:rsidRPr="00F85647" w:rsidRDefault="003B5F33" w:rsidP="000242FF">
            <w:pPr>
              <w:autoSpaceDE w:val="0"/>
              <w:autoSpaceDN w:val="0"/>
              <w:adjustRightInd w:val="0"/>
              <w:jc w:val="center"/>
              <w:rPr>
                <w:noProof/>
              </w:rPr>
            </w:pPr>
          </w:p>
        </w:tc>
        <w:tc>
          <w:tcPr>
            <w:tcW w:w="205" w:type="pct"/>
          </w:tcPr>
          <w:p w14:paraId="4BF1A42E" w14:textId="77777777" w:rsidR="003B5F33" w:rsidRPr="00F85647" w:rsidRDefault="003B5F33" w:rsidP="000242FF">
            <w:pPr>
              <w:autoSpaceDE w:val="0"/>
              <w:autoSpaceDN w:val="0"/>
              <w:adjustRightInd w:val="0"/>
              <w:jc w:val="center"/>
              <w:rPr>
                <w:noProof/>
              </w:rPr>
            </w:pPr>
          </w:p>
        </w:tc>
        <w:tc>
          <w:tcPr>
            <w:tcW w:w="442" w:type="pct"/>
          </w:tcPr>
          <w:p w14:paraId="5D08E3D3" w14:textId="77777777" w:rsidR="003B5F33" w:rsidRPr="00F85647" w:rsidRDefault="003B5F33" w:rsidP="000242FF">
            <w:pPr>
              <w:autoSpaceDE w:val="0"/>
              <w:autoSpaceDN w:val="0"/>
              <w:adjustRightInd w:val="0"/>
              <w:jc w:val="center"/>
              <w:rPr>
                <w:noProof/>
              </w:rPr>
            </w:pPr>
          </w:p>
        </w:tc>
      </w:tr>
      <w:tr w:rsidR="003B5F33" w:rsidRPr="00F85647" w14:paraId="4DB86B26" w14:textId="3918EEE5" w:rsidTr="003B5F33">
        <w:trPr>
          <w:trHeight w:val="288"/>
        </w:trPr>
        <w:tc>
          <w:tcPr>
            <w:tcW w:w="181" w:type="pct"/>
          </w:tcPr>
          <w:p w14:paraId="40AEEFA6"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22C7C70" w14:textId="1341877A" w:rsidR="003B5F33" w:rsidRPr="00217797" w:rsidRDefault="003B5F33" w:rsidP="00197FE5">
            <w:pPr>
              <w:autoSpaceDE w:val="0"/>
              <w:autoSpaceDN w:val="0"/>
              <w:adjustRightInd w:val="0"/>
              <w:rPr>
                <w:noProof/>
                <w:lang w:val="en-US"/>
              </w:rPr>
            </w:pPr>
            <w:r w:rsidRPr="00217797">
              <w:t xml:space="preserve">• Рентген 1 </w:t>
            </w:r>
            <w:proofErr w:type="gramStart"/>
            <w:r w:rsidRPr="00217797">
              <w:t>( S.28</w:t>
            </w:r>
            <w:proofErr w:type="gramEnd"/>
            <w:r w:rsidRPr="00217797">
              <w:t xml:space="preserve">. ) </w:t>
            </w:r>
          </w:p>
        </w:tc>
        <w:tc>
          <w:tcPr>
            <w:tcW w:w="366" w:type="pct"/>
            <w:vAlign w:val="bottom"/>
          </w:tcPr>
          <w:p w14:paraId="4FAE92F4" w14:textId="53F720D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748724E" w14:textId="4AB4E4C7" w:rsidR="003B5F33" w:rsidRPr="00217797" w:rsidRDefault="003B5F33" w:rsidP="000242FF">
            <w:pPr>
              <w:autoSpaceDE w:val="0"/>
              <w:autoSpaceDN w:val="0"/>
              <w:adjustRightInd w:val="0"/>
              <w:jc w:val="center"/>
              <w:rPr>
                <w:noProof/>
                <w:lang w:val="en-US"/>
              </w:rPr>
            </w:pPr>
            <w:r w:rsidRPr="00217797">
              <w:t>22,33</w:t>
            </w:r>
          </w:p>
        </w:tc>
        <w:tc>
          <w:tcPr>
            <w:tcW w:w="365" w:type="pct"/>
          </w:tcPr>
          <w:p w14:paraId="3156081B" w14:textId="77777777" w:rsidR="003B5F33" w:rsidRPr="00F85647" w:rsidRDefault="003B5F33" w:rsidP="000242FF">
            <w:pPr>
              <w:autoSpaceDE w:val="0"/>
              <w:autoSpaceDN w:val="0"/>
              <w:adjustRightInd w:val="0"/>
              <w:jc w:val="center"/>
              <w:rPr>
                <w:noProof/>
                <w:lang w:val="en-US"/>
              </w:rPr>
            </w:pPr>
          </w:p>
        </w:tc>
        <w:tc>
          <w:tcPr>
            <w:tcW w:w="366" w:type="pct"/>
            <w:gridSpan w:val="2"/>
          </w:tcPr>
          <w:p w14:paraId="4C81D1B1" w14:textId="77777777" w:rsidR="003B5F33" w:rsidRPr="00F85647" w:rsidRDefault="003B5F33" w:rsidP="000242FF">
            <w:pPr>
              <w:autoSpaceDE w:val="0"/>
              <w:autoSpaceDN w:val="0"/>
              <w:adjustRightInd w:val="0"/>
              <w:jc w:val="center"/>
              <w:rPr>
                <w:noProof/>
                <w:lang w:val="en-US"/>
              </w:rPr>
            </w:pPr>
          </w:p>
        </w:tc>
        <w:tc>
          <w:tcPr>
            <w:tcW w:w="319" w:type="pct"/>
          </w:tcPr>
          <w:p w14:paraId="2B5663FF" w14:textId="77777777" w:rsidR="003B5F33" w:rsidRPr="00F85647" w:rsidRDefault="003B5F33" w:rsidP="000242FF">
            <w:pPr>
              <w:autoSpaceDE w:val="0"/>
              <w:autoSpaceDN w:val="0"/>
              <w:adjustRightInd w:val="0"/>
              <w:jc w:val="center"/>
              <w:rPr>
                <w:noProof/>
                <w:lang w:val="en-US"/>
              </w:rPr>
            </w:pPr>
          </w:p>
        </w:tc>
        <w:tc>
          <w:tcPr>
            <w:tcW w:w="432" w:type="pct"/>
          </w:tcPr>
          <w:p w14:paraId="2C46E84F" w14:textId="77777777" w:rsidR="003B5F33" w:rsidRPr="00F85647" w:rsidRDefault="003B5F33" w:rsidP="000242FF">
            <w:pPr>
              <w:autoSpaceDE w:val="0"/>
              <w:autoSpaceDN w:val="0"/>
              <w:adjustRightInd w:val="0"/>
              <w:jc w:val="center"/>
              <w:rPr>
                <w:noProof/>
              </w:rPr>
            </w:pPr>
          </w:p>
        </w:tc>
        <w:tc>
          <w:tcPr>
            <w:tcW w:w="205" w:type="pct"/>
          </w:tcPr>
          <w:p w14:paraId="374ADACB" w14:textId="77777777" w:rsidR="003B5F33" w:rsidRPr="00F85647" w:rsidRDefault="003B5F33" w:rsidP="000242FF">
            <w:pPr>
              <w:autoSpaceDE w:val="0"/>
              <w:autoSpaceDN w:val="0"/>
              <w:adjustRightInd w:val="0"/>
              <w:jc w:val="center"/>
              <w:rPr>
                <w:noProof/>
              </w:rPr>
            </w:pPr>
          </w:p>
        </w:tc>
        <w:tc>
          <w:tcPr>
            <w:tcW w:w="442" w:type="pct"/>
          </w:tcPr>
          <w:p w14:paraId="0C91877C" w14:textId="77777777" w:rsidR="003B5F33" w:rsidRPr="00F85647" w:rsidRDefault="003B5F33" w:rsidP="000242FF">
            <w:pPr>
              <w:autoSpaceDE w:val="0"/>
              <w:autoSpaceDN w:val="0"/>
              <w:adjustRightInd w:val="0"/>
              <w:jc w:val="center"/>
              <w:rPr>
                <w:noProof/>
              </w:rPr>
            </w:pPr>
          </w:p>
        </w:tc>
      </w:tr>
      <w:tr w:rsidR="003B5F33" w:rsidRPr="00F85647" w14:paraId="5D40AF23" w14:textId="46074DAE" w:rsidTr="003B5F33">
        <w:trPr>
          <w:trHeight w:val="288"/>
        </w:trPr>
        <w:tc>
          <w:tcPr>
            <w:tcW w:w="181" w:type="pct"/>
          </w:tcPr>
          <w:p w14:paraId="36F35CA2"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13585CC" w14:textId="18B97100" w:rsidR="003B5F33" w:rsidRPr="00217797" w:rsidRDefault="003B5F33" w:rsidP="00197FE5">
            <w:pPr>
              <w:autoSpaceDE w:val="0"/>
              <w:autoSpaceDN w:val="0"/>
              <w:adjustRightInd w:val="0"/>
              <w:rPr>
                <w:noProof/>
                <w:lang w:val="en-US"/>
              </w:rPr>
            </w:pPr>
            <w:r w:rsidRPr="00217797">
              <w:t xml:space="preserve">• Контролна соба </w:t>
            </w:r>
            <w:proofErr w:type="gramStart"/>
            <w:r w:rsidRPr="00217797">
              <w:t>( S.30</w:t>
            </w:r>
            <w:proofErr w:type="gramEnd"/>
            <w:r w:rsidRPr="00217797">
              <w:t xml:space="preserve">. ) </w:t>
            </w:r>
          </w:p>
        </w:tc>
        <w:tc>
          <w:tcPr>
            <w:tcW w:w="366" w:type="pct"/>
            <w:vAlign w:val="bottom"/>
          </w:tcPr>
          <w:p w14:paraId="6D5ABFDE" w14:textId="1D30C426"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D7FA2E8" w14:textId="72E1B3A7" w:rsidR="003B5F33" w:rsidRPr="00217797" w:rsidRDefault="003B5F33" w:rsidP="000242FF">
            <w:pPr>
              <w:autoSpaceDE w:val="0"/>
              <w:autoSpaceDN w:val="0"/>
              <w:adjustRightInd w:val="0"/>
              <w:jc w:val="center"/>
              <w:rPr>
                <w:noProof/>
                <w:lang w:val="en-US"/>
              </w:rPr>
            </w:pPr>
            <w:r w:rsidRPr="00217797">
              <w:t>12,76</w:t>
            </w:r>
          </w:p>
        </w:tc>
        <w:tc>
          <w:tcPr>
            <w:tcW w:w="365" w:type="pct"/>
          </w:tcPr>
          <w:p w14:paraId="3499707B" w14:textId="77777777" w:rsidR="003B5F33" w:rsidRPr="00F85647" w:rsidRDefault="003B5F33" w:rsidP="000242FF">
            <w:pPr>
              <w:autoSpaceDE w:val="0"/>
              <w:autoSpaceDN w:val="0"/>
              <w:adjustRightInd w:val="0"/>
              <w:jc w:val="center"/>
              <w:rPr>
                <w:noProof/>
                <w:lang w:val="en-US"/>
              </w:rPr>
            </w:pPr>
          </w:p>
        </w:tc>
        <w:tc>
          <w:tcPr>
            <w:tcW w:w="366" w:type="pct"/>
            <w:gridSpan w:val="2"/>
          </w:tcPr>
          <w:p w14:paraId="7D7CDC1F" w14:textId="77777777" w:rsidR="003B5F33" w:rsidRPr="00F85647" w:rsidRDefault="003B5F33" w:rsidP="000242FF">
            <w:pPr>
              <w:autoSpaceDE w:val="0"/>
              <w:autoSpaceDN w:val="0"/>
              <w:adjustRightInd w:val="0"/>
              <w:jc w:val="center"/>
              <w:rPr>
                <w:noProof/>
                <w:lang w:val="en-US"/>
              </w:rPr>
            </w:pPr>
          </w:p>
        </w:tc>
        <w:tc>
          <w:tcPr>
            <w:tcW w:w="319" w:type="pct"/>
          </w:tcPr>
          <w:p w14:paraId="3A158F5E" w14:textId="77777777" w:rsidR="003B5F33" w:rsidRPr="00F85647" w:rsidRDefault="003B5F33" w:rsidP="000242FF">
            <w:pPr>
              <w:autoSpaceDE w:val="0"/>
              <w:autoSpaceDN w:val="0"/>
              <w:adjustRightInd w:val="0"/>
              <w:jc w:val="center"/>
              <w:rPr>
                <w:noProof/>
                <w:lang w:val="en-US"/>
              </w:rPr>
            </w:pPr>
          </w:p>
        </w:tc>
        <w:tc>
          <w:tcPr>
            <w:tcW w:w="432" w:type="pct"/>
          </w:tcPr>
          <w:p w14:paraId="6829D799" w14:textId="77777777" w:rsidR="003B5F33" w:rsidRPr="00F85647" w:rsidRDefault="003B5F33" w:rsidP="000242FF">
            <w:pPr>
              <w:autoSpaceDE w:val="0"/>
              <w:autoSpaceDN w:val="0"/>
              <w:adjustRightInd w:val="0"/>
              <w:jc w:val="center"/>
              <w:rPr>
                <w:noProof/>
              </w:rPr>
            </w:pPr>
          </w:p>
        </w:tc>
        <w:tc>
          <w:tcPr>
            <w:tcW w:w="205" w:type="pct"/>
          </w:tcPr>
          <w:p w14:paraId="2840E93E" w14:textId="77777777" w:rsidR="003B5F33" w:rsidRPr="00F85647" w:rsidRDefault="003B5F33" w:rsidP="000242FF">
            <w:pPr>
              <w:autoSpaceDE w:val="0"/>
              <w:autoSpaceDN w:val="0"/>
              <w:adjustRightInd w:val="0"/>
              <w:jc w:val="center"/>
              <w:rPr>
                <w:noProof/>
              </w:rPr>
            </w:pPr>
          </w:p>
        </w:tc>
        <w:tc>
          <w:tcPr>
            <w:tcW w:w="442" w:type="pct"/>
          </w:tcPr>
          <w:p w14:paraId="213BD771" w14:textId="77777777" w:rsidR="003B5F33" w:rsidRPr="00F85647" w:rsidRDefault="003B5F33" w:rsidP="000242FF">
            <w:pPr>
              <w:autoSpaceDE w:val="0"/>
              <w:autoSpaceDN w:val="0"/>
              <w:adjustRightInd w:val="0"/>
              <w:jc w:val="center"/>
              <w:rPr>
                <w:noProof/>
              </w:rPr>
            </w:pPr>
          </w:p>
        </w:tc>
      </w:tr>
      <w:tr w:rsidR="003B5F33" w:rsidRPr="00F85647" w14:paraId="0D6058B5" w14:textId="0FC4CB9E" w:rsidTr="003B5F33">
        <w:trPr>
          <w:trHeight w:val="288"/>
        </w:trPr>
        <w:tc>
          <w:tcPr>
            <w:tcW w:w="181" w:type="pct"/>
          </w:tcPr>
          <w:p w14:paraId="158BB3B9"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B7A8A2A" w14:textId="57B6034E" w:rsidR="003B5F33" w:rsidRPr="00217797" w:rsidRDefault="003B5F33" w:rsidP="00197FE5">
            <w:pPr>
              <w:autoSpaceDE w:val="0"/>
              <w:autoSpaceDN w:val="0"/>
              <w:adjustRightInd w:val="0"/>
              <w:rPr>
                <w:noProof/>
                <w:lang w:val="en-US"/>
              </w:rPr>
            </w:pPr>
            <w:r w:rsidRPr="00217797">
              <w:t xml:space="preserve">• Комора 2 </w:t>
            </w:r>
            <w:proofErr w:type="gramStart"/>
            <w:r w:rsidRPr="00217797">
              <w:t>( S.31</w:t>
            </w:r>
            <w:proofErr w:type="gramEnd"/>
            <w:r w:rsidRPr="00217797">
              <w:t xml:space="preserve">. ) </w:t>
            </w:r>
          </w:p>
        </w:tc>
        <w:tc>
          <w:tcPr>
            <w:tcW w:w="366" w:type="pct"/>
            <w:vAlign w:val="bottom"/>
          </w:tcPr>
          <w:p w14:paraId="17132B73" w14:textId="7CA9A811"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576AB79" w14:textId="13A18120" w:rsidR="003B5F33" w:rsidRPr="00217797" w:rsidRDefault="003B5F33" w:rsidP="000242FF">
            <w:pPr>
              <w:autoSpaceDE w:val="0"/>
              <w:autoSpaceDN w:val="0"/>
              <w:adjustRightInd w:val="0"/>
              <w:jc w:val="center"/>
              <w:rPr>
                <w:noProof/>
                <w:lang w:val="en-US"/>
              </w:rPr>
            </w:pPr>
            <w:r w:rsidRPr="00217797">
              <w:t>1,67</w:t>
            </w:r>
          </w:p>
        </w:tc>
        <w:tc>
          <w:tcPr>
            <w:tcW w:w="365" w:type="pct"/>
          </w:tcPr>
          <w:p w14:paraId="449D32D9" w14:textId="77777777" w:rsidR="003B5F33" w:rsidRPr="00F85647" w:rsidRDefault="003B5F33" w:rsidP="000242FF">
            <w:pPr>
              <w:autoSpaceDE w:val="0"/>
              <w:autoSpaceDN w:val="0"/>
              <w:adjustRightInd w:val="0"/>
              <w:jc w:val="center"/>
              <w:rPr>
                <w:noProof/>
                <w:lang w:val="en-US"/>
              </w:rPr>
            </w:pPr>
          </w:p>
        </w:tc>
        <w:tc>
          <w:tcPr>
            <w:tcW w:w="366" w:type="pct"/>
            <w:gridSpan w:val="2"/>
          </w:tcPr>
          <w:p w14:paraId="5DB48C44" w14:textId="77777777" w:rsidR="003B5F33" w:rsidRPr="00F85647" w:rsidRDefault="003B5F33" w:rsidP="000242FF">
            <w:pPr>
              <w:autoSpaceDE w:val="0"/>
              <w:autoSpaceDN w:val="0"/>
              <w:adjustRightInd w:val="0"/>
              <w:jc w:val="center"/>
              <w:rPr>
                <w:noProof/>
                <w:lang w:val="en-US"/>
              </w:rPr>
            </w:pPr>
          </w:p>
        </w:tc>
        <w:tc>
          <w:tcPr>
            <w:tcW w:w="319" w:type="pct"/>
          </w:tcPr>
          <w:p w14:paraId="7275F9F2" w14:textId="77777777" w:rsidR="003B5F33" w:rsidRPr="00F85647" w:rsidRDefault="003B5F33" w:rsidP="000242FF">
            <w:pPr>
              <w:autoSpaceDE w:val="0"/>
              <w:autoSpaceDN w:val="0"/>
              <w:adjustRightInd w:val="0"/>
              <w:jc w:val="center"/>
              <w:rPr>
                <w:noProof/>
                <w:lang w:val="en-US"/>
              </w:rPr>
            </w:pPr>
          </w:p>
        </w:tc>
        <w:tc>
          <w:tcPr>
            <w:tcW w:w="432" w:type="pct"/>
          </w:tcPr>
          <w:p w14:paraId="3302B2AC" w14:textId="77777777" w:rsidR="003B5F33" w:rsidRPr="00F85647" w:rsidRDefault="003B5F33" w:rsidP="000242FF">
            <w:pPr>
              <w:autoSpaceDE w:val="0"/>
              <w:autoSpaceDN w:val="0"/>
              <w:adjustRightInd w:val="0"/>
              <w:jc w:val="center"/>
              <w:rPr>
                <w:noProof/>
              </w:rPr>
            </w:pPr>
          </w:p>
        </w:tc>
        <w:tc>
          <w:tcPr>
            <w:tcW w:w="205" w:type="pct"/>
          </w:tcPr>
          <w:p w14:paraId="098D50C5" w14:textId="77777777" w:rsidR="003B5F33" w:rsidRPr="00F85647" w:rsidRDefault="003B5F33" w:rsidP="000242FF">
            <w:pPr>
              <w:autoSpaceDE w:val="0"/>
              <w:autoSpaceDN w:val="0"/>
              <w:adjustRightInd w:val="0"/>
              <w:jc w:val="center"/>
              <w:rPr>
                <w:noProof/>
              </w:rPr>
            </w:pPr>
          </w:p>
        </w:tc>
        <w:tc>
          <w:tcPr>
            <w:tcW w:w="442" w:type="pct"/>
          </w:tcPr>
          <w:p w14:paraId="0BC41D68" w14:textId="77777777" w:rsidR="003B5F33" w:rsidRPr="00F85647" w:rsidRDefault="003B5F33" w:rsidP="000242FF">
            <w:pPr>
              <w:autoSpaceDE w:val="0"/>
              <w:autoSpaceDN w:val="0"/>
              <w:adjustRightInd w:val="0"/>
              <w:jc w:val="center"/>
              <w:rPr>
                <w:noProof/>
              </w:rPr>
            </w:pPr>
          </w:p>
        </w:tc>
      </w:tr>
      <w:tr w:rsidR="003B5F33" w:rsidRPr="00F85647" w14:paraId="62FFA4E7" w14:textId="7DA8CA50" w:rsidTr="003B5F33">
        <w:trPr>
          <w:trHeight w:val="288"/>
        </w:trPr>
        <w:tc>
          <w:tcPr>
            <w:tcW w:w="181" w:type="pct"/>
          </w:tcPr>
          <w:p w14:paraId="4437C1A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A0C78A9" w14:textId="35E3604C" w:rsidR="003B5F33" w:rsidRPr="00217797" w:rsidRDefault="003B5F33" w:rsidP="00197FE5">
            <w:pPr>
              <w:autoSpaceDE w:val="0"/>
              <w:autoSpaceDN w:val="0"/>
              <w:adjustRightInd w:val="0"/>
              <w:rPr>
                <w:noProof/>
                <w:lang w:val="en-US"/>
              </w:rPr>
            </w:pPr>
            <w:r w:rsidRPr="00217797">
              <w:t xml:space="preserve">• Рентген 2 </w:t>
            </w:r>
            <w:proofErr w:type="gramStart"/>
            <w:r w:rsidRPr="00217797">
              <w:t>( S.32</w:t>
            </w:r>
            <w:proofErr w:type="gramEnd"/>
            <w:r w:rsidRPr="00217797">
              <w:t>. )</w:t>
            </w:r>
          </w:p>
        </w:tc>
        <w:tc>
          <w:tcPr>
            <w:tcW w:w="366" w:type="pct"/>
            <w:vAlign w:val="bottom"/>
          </w:tcPr>
          <w:p w14:paraId="3B7DBB32" w14:textId="6EF21BD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18331CC" w14:textId="5924392A" w:rsidR="003B5F33" w:rsidRPr="00217797" w:rsidRDefault="003B5F33" w:rsidP="000242FF">
            <w:pPr>
              <w:autoSpaceDE w:val="0"/>
              <w:autoSpaceDN w:val="0"/>
              <w:adjustRightInd w:val="0"/>
              <w:jc w:val="center"/>
              <w:rPr>
                <w:noProof/>
                <w:lang w:val="en-US"/>
              </w:rPr>
            </w:pPr>
            <w:r w:rsidRPr="00217797">
              <w:t>29,36</w:t>
            </w:r>
          </w:p>
        </w:tc>
        <w:tc>
          <w:tcPr>
            <w:tcW w:w="365" w:type="pct"/>
          </w:tcPr>
          <w:p w14:paraId="011A47A3" w14:textId="77777777" w:rsidR="003B5F33" w:rsidRPr="00F85647" w:rsidRDefault="003B5F33" w:rsidP="000242FF">
            <w:pPr>
              <w:autoSpaceDE w:val="0"/>
              <w:autoSpaceDN w:val="0"/>
              <w:adjustRightInd w:val="0"/>
              <w:jc w:val="center"/>
              <w:rPr>
                <w:noProof/>
                <w:lang w:val="en-US"/>
              </w:rPr>
            </w:pPr>
          </w:p>
        </w:tc>
        <w:tc>
          <w:tcPr>
            <w:tcW w:w="366" w:type="pct"/>
            <w:gridSpan w:val="2"/>
          </w:tcPr>
          <w:p w14:paraId="683AFA99" w14:textId="77777777" w:rsidR="003B5F33" w:rsidRPr="00F85647" w:rsidRDefault="003B5F33" w:rsidP="000242FF">
            <w:pPr>
              <w:autoSpaceDE w:val="0"/>
              <w:autoSpaceDN w:val="0"/>
              <w:adjustRightInd w:val="0"/>
              <w:jc w:val="center"/>
              <w:rPr>
                <w:noProof/>
                <w:lang w:val="en-US"/>
              </w:rPr>
            </w:pPr>
          </w:p>
        </w:tc>
        <w:tc>
          <w:tcPr>
            <w:tcW w:w="319" w:type="pct"/>
          </w:tcPr>
          <w:p w14:paraId="39ACBD3D" w14:textId="77777777" w:rsidR="003B5F33" w:rsidRPr="00F85647" w:rsidRDefault="003B5F33" w:rsidP="000242FF">
            <w:pPr>
              <w:autoSpaceDE w:val="0"/>
              <w:autoSpaceDN w:val="0"/>
              <w:adjustRightInd w:val="0"/>
              <w:jc w:val="center"/>
              <w:rPr>
                <w:noProof/>
                <w:lang w:val="en-US"/>
              </w:rPr>
            </w:pPr>
          </w:p>
        </w:tc>
        <w:tc>
          <w:tcPr>
            <w:tcW w:w="432" w:type="pct"/>
          </w:tcPr>
          <w:p w14:paraId="32E4A38E" w14:textId="77777777" w:rsidR="003B5F33" w:rsidRPr="00F85647" w:rsidRDefault="003B5F33" w:rsidP="000242FF">
            <w:pPr>
              <w:autoSpaceDE w:val="0"/>
              <w:autoSpaceDN w:val="0"/>
              <w:adjustRightInd w:val="0"/>
              <w:jc w:val="center"/>
              <w:rPr>
                <w:noProof/>
              </w:rPr>
            </w:pPr>
          </w:p>
        </w:tc>
        <w:tc>
          <w:tcPr>
            <w:tcW w:w="205" w:type="pct"/>
          </w:tcPr>
          <w:p w14:paraId="086342A0" w14:textId="77777777" w:rsidR="003B5F33" w:rsidRPr="00F85647" w:rsidRDefault="003B5F33" w:rsidP="000242FF">
            <w:pPr>
              <w:autoSpaceDE w:val="0"/>
              <w:autoSpaceDN w:val="0"/>
              <w:adjustRightInd w:val="0"/>
              <w:jc w:val="center"/>
              <w:rPr>
                <w:noProof/>
              </w:rPr>
            </w:pPr>
          </w:p>
        </w:tc>
        <w:tc>
          <w:tcPr>
            <w:tcW w:w="442" w:type="pct"/>
          </w:tcPr>
          <w:p w14:paraId="4F664D5B" w14:textId="77777777" w:rsidR="003B5F33" w:rsidRPr="00F85647" w:rsidRDefault="003B5F33" w:rsidP="000242FF">
            <w:pPr>
              <w:autoSpaceDE w:val="0"/>
              <w:autoSpaceDN w:val="0"/>
              <w:adjustRightInd w:val="0"/>
              <w:jc w:val="center"/>
              <w:rPr>
                <w:noProof/>
              </w:rPr>
            </w:pPr>
          </w:p>
        </w:tc>
      </w:tr>
      <w:tr w:rsidR="003B5F33" w:rsidRPr="00F85647" w14:paraId="39CDB2C8" w14:textId="22B28449" w:rsidTr="003B5F33">
        <w:trPr>
          <w:trHeight w:val="288"/>
        </w:trPr>
        <w:tc>
          <w:tcPr>
            <w:tcW w:w="181" w:type="pct"/>
          </w:tcPr>
          <w:p w14:paraId="0466154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B4AF2B9" w14:textId="5DB1E389"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654E8A4E" w14:textId="0C72F276"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111CD025" w14:textId="30CC5DBA" w:rsidR="003B5F33" w:rsidRPr="00217797" w:rsidRDefault="003B5F33" w:rsidP="000242FF">
            <w:pPr>
              <w:autoSpaceDE w:val="0"/>
              <w:autoSpaceDN w:val="0"/>
              <w:adjustRightInd w:val="0"/>
              <w:jc w:val="center"/>
              <w:rPr>
                <w:noProof/>
                <w:lang w:val="en-US"/>
              </w:rPr>
            </w:pPr>
            <w:r w:rsidRPr="00217797">
              <w:t>114,88</w:t>
            </w:r>
          </w:p>
        </w:tc>
        <w:tc>
          <w:tcPr>
            <w:tcW w:w="365" w:type="pct"/>
          </w:tcPr>
          <w:p w14:paraId="1969CDF2" w14:textId="77777777" w:rsidR="003B5F33" w:rsidRPr="00F85647" w:rsidRDefault="003B5F33" w:rsidP="000242FF">
            <w:pPr>
              <w:autoSpaceDE w:val="0"/>
              <w:autoSpaceDN w:val="0"/>
              <w:adjustRightInd w:val="0"/>
              <w:jc w:val="center"/>
              <w:rPr>
                <w:noProof/>
                <w:lang w:val="en-US"/>
              </w:rPr>
            </w:pPr>
          </w:p>
        </w:tc>
        <w:tc>
          <w:tcPr>
            <w:tcW w:w="366" w:type="pct"/>
            <w:gridSpan w:val="2"/>
          </w:tcPr>
          <w:p w14:paraId="0B0E80BA" w14:textId="77777777" w:rsidR="003B5F33" w:rsidRPr="00F85647" w:rsidRDefault="003B5F33" w:rsidP="000242FF">
            <w:pPr>
              <w:autoSpaceDE w:val="0"/>
              <w:autoSpaceDN w:val="0"/>
              <w:adjustRightInd w:val="0"/>
              <w:jc w:val="center"/>
              <w:rPr>
                <w:noProof/>
                <w:lang w:val="en-US"/>
              </w:rPr>
            </w:pPr>
          </w:p>
        </w:tc>
        <w:tc>
          <w:tcPr>
            <w:tcW w:w="319" w:type="pct"/>
          </w:tcPr>
          <w:p w14:paraId="466D21CF" w14:textId="77777777" w:rsidR="003B5F33" w:rsidRPr="00F85647" w:rsidRDefault="003B5F33" w:rsidP="000242FF">
            <w:pPr>
              <w:autoSpaceDE w:val="0"/>
              <w:autoSpaceDN w:val="0"/>
              <w:adjustRightInd w:val="0"/>
              <w:jc w:val="center"/>
              <w:rPr>
                <w:noProof/>
                <w:lang w:val="en-US"/>
              </w:rPr>
            </w:pPr>
          </w:p>
        </w:tc>
        <w:tc>
          <w:tcPr>
            <w:tcW w:w="432" w:type="pct"/>
          </w:tcPr>
          <w:p w14:paraId="63B6CB8D" w14:textId="77777777" w:rsidR="003B5F33" w:rsidRPr="00F85647" w:rsidRDefault="003B5F33" w:rsidP="000242FF">
            <w:pPr>
              <w:autoSpaceDE w:val="0"/>
              <w:autoSpaceDN w:val="0"/>
              <w:adjustRightInd w:val="0"/>
              <w:jc w:val="center"/>
              <w:rPr>
                <w:noProof/>
              </w:rPr>
            </w:pPr>
          </w:p>
        </w:tc>
        <w:tc>
          <w:tcPr>
            <w:tcW w:w="205" w:type="pct"/>
          </w:tcPr>
          <w:p w14:paraId="76ABD9C1" w14:textId="77777777" w:rsidR="003B5F33" w:rsidRPr="00F85647" w:rsidRDefault="003B5F33" w:rsidP="000242FF">
            <w:pPr>
              <w:autoSpaceDE w:val="0"/>
              <w:autoSpaceDN w:val="0"/>
              <w:adjustRightInd w:val="0"/>
              <w:jc w:val="center"/>
              <w:rPr>
                <w:noProof/>
              </w:rPr>
            </w:pPr>
          </w:p>
        </w:tc>
        <w:tc>
          <w:tcPr>
            <w:tcW w:w="442" w:type="pct"/>
          </w:tcPr>
          <w:p w14:paraId="3589B166" w14:textId="77777777" w:rsidR="003B5F33" w:rsidRPr="00F85647" w:rsidRDefault="003B5F33" w:rsidP="000242FF">
            <w:pPr>
              <w:autoSpaceDE w:val="0"/>
              <w:autoSpaceDN w:val="0"/>
              <w:adjustRightInd w:val="0"/>
              <w:jc w:val="center"/>
              <w:rPr>
                <w:noProof/>
              </w:rPr>
            </w:pPr>
          </w:p>
        </w:tc>
      </w:tr>
      <w:tr w:rsidR="003B5F33" w:rsidRPr="00F85647" w14:paraId="1643C9A4" w14:textId="7E675777" w:rsidTr="003B5F33">
        <w:trPr>
          <w:trHeight w:val="288"/>
        </w:trPr>
        <w:tc>
          <w:tcPr>
            <w:tcW w:w="181" w:type="pct"/>
          </w:tcPr>
          <w:p w14:paraId="3493D73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6B3AAC0" w14:textId="2B347FA3" w:rsidR="003B5F33" w:rsidRPr="00217797" w:rsidRDefault="003B5F33" w:rsidP="00197FE5">
            <w:pPr>
              <w:autoSpaceDE w:val="0"/>
              <w:autoSpaceDN w:val="0"/>
              <w:adjustRightInd w:val="0"/>
              <w:rPr>
                <w:noProof/>
                <w:lang w:val="en-US"/>
              </w:rPr>
            </w:pPr>
            <w:r w:rsidRPr="00217797">
              <w:rPr>
                <w:b/>
                <w:bCs/>
                <w:i/>
                <w:iCs/>
              </w:rPr>
              <w:t>I Спрат</w:t>
            </w:r>
          </w:p>
        </w:tc>
        <w:tc>
          <w:tcPr>
            <w:tcW w:w="366" w:type="pct"/>
            <w:vAlign w:val="bottom"/>
          </w:tcPr>
          <w:p w14:paraId="55AA5ED1" w14:textId="18116C9B"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04045451" w14:textId="6F80285C" w:rsidR="003B5F33" w:rsidRPr="00217797" w:rsidRDefault="003B5F33" w:rsidP="000242FF">
            <w:pPr>
              <w:autoSpaceDE w:val="0"/>
              <w:autoSpaceDN w:val="0"/>
              <w:adjustRightInd w:val="0"/>
              <w:jc w:val="center"/>
              <w:rPr>
                <w:noProof/>
                <w:lang w:val="en-US"/>
              </w:rPr>
            </w:pPr>
            <w:r w:rsidRPr="00217797">
              <w:t> </w:t>
            </w:r>
          </w:p>
        </w:tc>
        <w:tc>
          <w:tcPr>
            <w:tcW w:w="365" w:type="pct"/>
          </w:tcPr>
          <w:p w14:paraId="3523597B" w14:textId="77777777" w:rsidR="003B5F33" w:rsidRPr="00F85647" w:rsidRDefault="003B5F33" w:rsidP="000242FF">
            <w:pPr>
              <w:autoSpaceDE w:val="0"/>
              <w:autoSpaceDN w:val="0"/>
              <w:adjustRightInd w:val="0"/>
              <w:jc w:val="center"/>
              <w:rPr>
                <w:noProof/>
                <w:lang w:val="en-US"/>
              </w:rPr>
            </w:pPr>
          </w:p>
        </w:tc>
        <w:tc>
          <w:tcPr>
            <w:tcW w:w="366" w:type="pct"/>
            <w:gridSpan w:val="2"/>
          </w:tcPr>
          <w:p w14:paraId="282C840C" w14:textId="77777777" w:rsidR="003B5F33" w:rsidRPr="00F85647" w:rsidRDefault="003B5F33" w:rsidP="000242FF">
            <w:pPr>
              <w:autoSpaceDE w:val="0"/>
              <w:autoSpaceDN w:val="0"/>
              <w:adjustRightInd w:val="0"/>
              <w:jc w:val="center"/>
              <w:rPr>
                <w:noProof/>
                <w:lang w:val="en-US"/>
              </w:rPr>
            </w:pPr>
          </w:p>
        </w:tc>
        <w:tc>
          <w:tcPr>
            <w:tcW w:w="319" w:type="pct"/>
          </w:tcPr>
          <w:p w14:paraId="4ED29B52" w14:textId="77777777" w:rsidR="003B5F33" w:rsidRPr="00F85647" w:rsidRDefault="003B5F33" w:rsidP="000242FF">
            <w:pPr>
              <w:autoSpaceDE w:val="0"/>
              <w:autoSpaceDN w:val="0"/>
              <w:adjustRightInd w:val="0"/>
              <w:jc w:val="center"/>
              <w:rPr>
                <w:noProof/>
                <w:lang w:val="en-US"/>
              </w:rPr>
            </w:pPr>
          </w:p>
        </w:tc>
        <w:tc>
          <w:tcPr>
            <w:tcW w:w="432" w:type="pct"/>
          </w:tcPr>
          <w:p w14:paraId="009D8643" w14:textId="77777777" w:rsidR="003B5F33" w:rsidRPr="00F85647" w:rsidRDefault="003B5F33" w:rsidP="000242FF">
            <w:pPr>
              <w:autoSpaceDE w:val="0"/>
              <w:autoSpaceDN w:val="0"/>
              <w:adjustRightInd w:val="0"/>
              <w:jc w:val="center"/>
              <w:rPr>
                <w:noProof/>
              </w:rPr>
            </w:pPr>
          </w:p>
        </w:tc>
        <w:tc>
          <w:tcPr>
            <w:tcW w:w="205" w:type="pct"/>
          </w:tcPr>
          <w:p w14:paraId="36347A47" w14:textId="77777777" w:rsidR="003B5F33" w:rsidRPr="00F85647" w:rsidRDefault="003B5F33" w:rsidP="000242FF">
            <w:pPr>
              <w:autoSpaceDE w:val="0"/>
              <w:autoSpaceDN w:val="0"/>
              <w:adjustRightInd w:val="0"/>
              <w:jc w:val="center"/>
              <w:rPr>
                <w:noProof/>
              </w:rPr>
            </w:pPr>
          </w:p>
        </w:tc>
        <w:tc>
          <w:tcPr>
            <w:tcW w:w="442" w:type="pct"/>
          </w:tcPr>
          <w:p w14:paraId="5D936006" w14:textId="77777777" w:rsidR="003B5F33" w:rsidRPr="00F85647" w:rsidRDefault="003B5F33" w:rsidP="000242FF">
            <w:pPr>
              <w:autoSpaceDE w:val="0"/>
              <w:autoSpaceDN w:val="0"/>
              <w:adjustRightInd w:val="0"/>
              <w:jc w:val="center"/>
              <w:rPr>
                <w:noProof/>
              </w:rPr>
            </w:pPr>
          </w:p>
        </w:tc>
      </w:tr>
      <w:tr w:rsidR="003B5F33" w:rsidRPr="00F85647" w14:paraId="66299B36" w14:textId="79D7A051" w:rsidTr="003B5F33">
        <w:trPr>
          <w:trHeight w:val="288"/>
        </w:trPr>
        <w:tc>
          <w:tcPr>
            <w:tcW w:w="181" w:type="pct"/>
          </w:tcPr>
          <w:p w14:paraId="419B615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0F1E209" w14:textId="22993827" w:rsidR="003B5F33" w:rsidRPr="00217797" w:rsidRDefault="003B5F33" w:rsidP="00197FE5">
            <w:pPr>
              <w:autoSpaceDE w:val="0"/>
              <w:autoSpaceDN w:val="0"/>
              <w:adjustRightInd w:val="0"/>
              <w:rPr>
                <w:noProof/>
                <w:lang w:val="en-US"/>
              </w:rPr>
            </w:pPr>
            <w:r w:rsidRPr="00217797">
              <w:t xml:space="preserve">• Сестринска соба (1.22.) </w:t>
            </w:r>
          </w:p>
        </w:tc>
        <w:tc>
          <w:tcPr>
            <w:tcW w:w="366" w:type="pct"/>
            <w:vAlign w:val="bottom"/>
          </w:tcPr>
          <w:p w14:paraId="5A7912D0" w14:textId="6B0BE4D7"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1D3A175" w14:textId="4257008B" w:rsidR="003B5F33" w:rsidRPr="00217797" w:rsidRDefault="003B5F33" w:rsidP="000242FF">
            <w:pPr>
              <w:autoSpaceDE w:val="0"/>
              <w:autoSpaceDN w:val="0"/>
              <w:adjustRightInd w:val="0"/>
              <w:jc w:val="center"/>
              <w:rPr>
                <w:noProof/>
                <w:lang w:val="en-US"/>
              </w:rPr>
            </w:pPr>
            <w:r w:rsidRPr="00217797">
              <w:t>12,94</w:t>
            </w:r>
          </w:p>
        </w:tc>
        <w:tc>
          <w:tcPr>
            <w:tcW w:w="365" w:type="pct"/>
          </w:tcPr>
          <w:p w14:paraId="5EE60062" w14:textId="77777777" w:rsidR="003B5F33" w:rsidRPr="00F85647" w:rsidRDefault="003B5F33" w:rsidP="000242FF">
            <w:pPr>
              <w:autoSpaceDE w:val="0"/>
              <w:autoSpaceDN w:val="0"/>
              <w:adjustRightInd w:val="0"/>
              <w:jc w:val="center"/>
              <w:rPr>
                <w:noProof/>
                <w:lang w:val="en-US"/>
              </w:rPr>
            </w:pPr>
          </w:p>
        </w:tc>
        <w:tc>
          <w:tcPr>
            <w:tcW w:w="366" w:type="pct"/>
            <w:gridSpan w:val="2"/>
          </w:tcPr>
          <w:p w14:paraId="38A9AB9C" w14:textId="77777777" w:rsidR="003B5F33" w:rsidRPr="00F85647" w:rsidRDefault="003B5F33" w:rsidP="000242FF">
            <w:pPr>
              <w:autoSpaceDE w:val="0"/>
              <w:autoSpaceDN w:val="0"/>
              <w:adjustRightInd w:val="0"/>
              <w:jc w:val="center"/>
              <w:rPr>
                <w:noProof/>
                <w:lang w:val="en-US"/>
              </w:rPr>
            </w:pPr>
          </w:p>
        </w:tc>
        <w:tc>
          <w:tcPr>
            <w:tcW w:w="319" w:type="pct"/>
          </w:tcPr>
          <w:p w14:paraId="60294AC0" w14:textId="77777777" w:rsidR="003B5F33" w:rsidRPr="00F85647" w:rsidRDefault="003B5F33" w:rsidP="000242FF">
            <w:pPr>
              <w:autoSpaceDE w:val="0"/>
              <w:autoSpaceDN w:val="0"/>
              <w:adjustRightInd w:val="0"/>
              <w:jc w:val="center"/>
              <w:rPr>
                <w:noProof/>
                <w:lang w:val="en-US"/>
              </w:rPr>
            </w:pPr>
          </w:p>
        </w:tc>
        <w:tc>
          <w:tcPr>
            <w:tcW w:w="432" w:type="pct"/>
          </w:tcPr>
          <w:p w14:paraId="2B2581BE" w14:textId="77777777" w:rsidR="003B5F33" w:rsidRPr="00F85647" w:rsidRDefault="003B5F33" w:rsidP="000242FF">
            <w:pPr>
              <w:autoSpaceDE w:val="0"/>
              <w:autoSpaceDN w:val="0"/>
              <w:adjustRightInd w:val="0"/>
              <w:jc w:val="center"/>
              <w:rPr>
                <w:noProof/>
              </w:rPr>
            </w:pPr>
          </w:p>
        </w:tc>
        <w:tc>
          <w:tcPr>
            <w:tcW w:w="205" w:type="pct"/>
          </w:tcPr>
          <w:p w14:paraId="58EF0F44" w14:textId="77777777" w:rsidR="003B5F33" w:rsidRPr="00F85647" w:rsidRDefault="003B5F33" w:rsidP="000242FF">
            <w:pPr>
              <w:autoSpaceDE w:val="0"/>
              <w:autoSpaceDN w:val="0"/>
              <w:adjustRightInd w:val="0"/>
              <w:jc w:val="center"/>
              <w:rPr>
                <w:noProof/>
              </w:rPr>
            </w:pPr>
          </w:p>
        </w:tc>
        <w:tc>
          <w:tcPr>
            <w:tcW w:w="442" w:type="pct"/>
          </w:tcPr>
          <w:p w14:paraId="602E30F8" w14:textId="77777777" w:rsidR="003B5F33" w:rsidRPr="00F85647" w:rsidRDefault="003B5F33" w:rsidP="000242FF">
            <w:pPr>
              <w:autoSpaceDE w:val="0"/>
              <w:autoSpaceDN w:val="0"/>
              <w:adjustRightInd w:val="0"/>
              <w:jc w:val="center"/>
              <w:rPr>
                <w:noProof/>
              </w:rPr>
            </w:pPr>
          </w:p>
        </w:tc>
      </w:tr>
      <w:tr w:rsidR="003B5F33" w:rsidRPr="00F85647" w14:paraId="3E0A1705" w14:textId="67198983" w:rsidTr="003B5F33">
        <w:trPr>
          <w:trHeight w:val="288"/>
        </w:trPr>
        <w:tc>
          <w:tcPr>
            <w:tcW w:w="181" w:type="pct"/>
          </w:tcPr>
          <w:p w14:paraId="65345BF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4B88AB7" w14:textId="1EBCB8D4" w:rsidR="003B5F33" w:rsidRPr="00217797" w:rsidRDefault="003B5F33" w:rsidP="00197FE5">
            <w:pPr>
              <w:autoSpaceDE w:val="0"/>
              <w:autoSpaceDN w:val="0"/>
              <w:adjustRightInd w:val="0"/>
              <w:rPr>
                <w:noProof/>
                <w:lang w:val="en-US"/>
              </w:rPr>
            </w:pPr>
            <w:r w:rsidRPr="00217797">
              <w:t xml:space="preserve">• Болесничка соба 1 (1.24.) </w:t>
            </w:r>
          </w:p>
        </w:tc>
        <w:tc>
          <w:tcPr>
            <w:tcW w:w="366" w:type="pct"/>
            <w:vAlign w:val="bottom"/>
          </w:tcPr>
          <w:p w14:paraId="56AE579C" w14:textId="490B58C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963E04C" w14:textId="535AD517" w:rsidR="003B5F33" w:rsidRPr="00217797" w:rsidRDefault="003B5F33" w:rsidP="000242FF">
            <w:pPr>
              <w:autoSpaceDE w:val="0"/>
              <w:autoSpaceDN w:val="0"/>
              <w:adjustRightInd w:val="0"/>
              <w:jc w:val="center"/>
              <w:rPr>
                <w:noProof/>
                <w:lang w:val="en-US"/>
              </w:rPr>
            </w:pPr>
            <w:r w:rsidRPr="00217797">
              <w:t>13,58</w:t>
            </w:r>
          </w:p>
        </w:tc>
        <w:tc>
          <w:tcPr>
            <w:tcW w:w="365" w:type="pct"/>
          </w:tcPr>
          <w:p w14:paraId="07A0C1A4" w14:textId="77777777" w:rsidR="003B5F33" w:rsidRPr="00F85647" w:rsidRDefault="003B5F33" w:rsidP="000242FF">
            <w:pPr>
              <w:autoSpaceDE w:val="0"/>
              <w:autoSpaceDN w:val="0"/>
              <w:adjustRightInd w:val="0"/>
              <w:jc w:val="center"/>
              <w:rPr>
                <w:noProof/>
                <w:lang w:val="en-US"/>
              </w:rPr>
            </w:pPr>
          </w:p>
        </w:tc>
        <w:tc>
          <w:tcPr>
            <w:tcW w:w="366" w:type="pct"/>
            <w:gridSpan w:val="2"/>
          </w:tcPr>
          <w:p w14:paraId="3D317823" w14:textId="77777777" w:rsidR="003B5F33" w:rsidRPr="00F85647" w:rsidRDefault="003B5F33" w:rsidP="000242FF">
            <w:pPr>
              <w:autoSpaceDE w:val="0"/>
              <w:autoSpaceDN w:val="0"/>
              <w:adjustRightInd w:val="0"/>
              <w:jc w:val="center"/>
              <w:rPr>
                <w:noProof/>
                <w:lang w:val="en-US"/>
              </w:rPr>
            </w:pPr>
          </w:p>
        </w:tc>
        <w:tc>
          <w:tcPr>
            <w:tcW w:w="319" w:type="pct"/>
          </w:tcPr>
          <w:p w14:paraId="2DDA9C1A" w14:textId="77777777" w:rsidR="003B5F33" w:rsidRPr="00F85647" w:rsidRDefault="003B5F33" w:rsidP="000242FF">
            <w:pPr>
              <w:autoSpaceDE w:val="0"/>
              <w:autoSpaceDN w:val="0"/>
              <w:adjustRightInd w:val="0"/>
              <w:jc w:val="center"/>
              <w:rPr>
                <w:noProof/>
                <w:lang w:val="en-US"/>
              </w:rPr>
            </w:pPr>
          </w:p>
        </w:tc>
        <w:tc>
          <w:tcPr>
            <w:tcW w:w="432" w:type="pct"/>
          </w:tcPr>
          <w:p w14:paraId="36A34C91" w14:textId="77777777" w:rsidR="003B5F33" w:rsidRPr="00F85647" w:rsidRDefault="003B5F33" w:rsidP="000242FF">
            <w:pPr>
              <w:autoSpaceDE w:val="0"/>
              <w:autoSpaceDN w:val="0"/>
              <w:adjustRightInd w:val="0"/>
              <w:jc w:val="center"/>
              <w:rPr>
                <w:noProof/>
              </w:rPr>
            </w:pPr>
          </w:p>
        </w:tc>
        <w:tc>
          <w:tcPr>
            <w:tcW w:w="205" w:type="pct"/>
          </w:tcPr>
          <w:p w14:paraId="31BD1637" w14:textId="77777777" w:rsidR="003B5F33" w:rsidRPr="00F85647" w:rsidRDefault="003B5F33" w:rsidP="000242FF">
            <w:pPr>
              <w:autoSpaceDE w:val="0"/>
              <w:autoSpaceDN w:val="0"/>
              <w:adjustRightInd w:val="0"/>
              <w:jc w:val="center"/>
              <w:rPr>
                <w:noProof/>
              </w:rPr>
            </w:pPr>
          </w:p>
        </w:tc>
        <w:tc>
          <w:tcPr>
            <w:tcW w:w="442" w:type="pct"/>
          </w:tcPr>
          <w:p w14:paraId="59BD4440" w14:textId="77777777" w:rsidR="003B5F33" w:rsidRPr="00F85647" w:rsidRDefault="003B5F33" w:rsidP="000242FF">
            <w:pPr>
              <w:autoSpaceDE w:val="0"/>
              <w:autoSpaceDN w:val="0"/>
              <w:adjustRightInd w:val="0"/>
              <w:jc w:val="center"/>
              <w:rPr>
                <w:noProof/>
              </w:rPr>
            </w:pPr>
          </w:p>
        </w:tc>
      </w:tr>
      <w:tr w:rsidR="003B5F33" w:rsidRPr="00F85647" w14:paraId="083116E2" w14:textId="4CF02709" w:rsidTr="003B5F33">
        <w:trPr>
          <w:trHeight w:val="288"/>
        </w:trPr>
        <w:tc>
          <w:tcPr>
            <w:tcW w:w="181" w:type="pct"/>
          </w:tcPr>
          <w:p w14:paraId="2FC866F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6235CF0" w14:textId="5EADAFAA" w:rsidR="003B5F33" w:rsidRPr="00217797" w:rsidRDefault="003B5F33" w:rsidP="00197FE5">
            <w:pPr>
              <w:autoSpaceDE w:val="0"/>
              <w:autoSpaceDN w:val="0"/>
              <w:adjustRightInd w:val="0"/>
              <w:rPr>
                <w:noProof/>
                <w:lang w:val="en-US"/>
              </w:rPr>
            </w:pPr>
            <w:r w:rsidRPr="00217797">
              <w:t xml:space="preserve">• Болесничка соба 2 (1.25.) </w:t>
            </w:r>
          </w:p>
        </w:tc>
        <w:tc>
          <w:tcPr>
            <w:tcW w:w="366" w:type="pct"/>
            <w:vAlign w:val="bottom"/>
          </w:tcPr>
          <w:p w14:paraId="05B12E0B" w14:textId="48390491"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9402114" w14:textId="4E711986" w:rsidR="003B5F33" w:rsidRPr="00217797" w:rsidRDefault="003B5F33" w:rsidP="000242FF">
            <w:pPr>
              <w:autoSpaceDE w:val="0"/>
              <w:autoSpaceDN w:val="0"/>
              <w:adjustRightInd w:val="0"/>
              <w:jc w:val="center"/>
              <w:rPr>
                <w:noProof/>
                <w:lang w:val="en-US"/>
              </w:rPr>
            </w:pPr>
            <w:r w:rsidRPr="00217797">
              <w:t>17,68</w:t>
            </w:r>
          </w:p>
        </w:tc>
        <w:tc>
          <w:tcPr>
            <w:tcW w:w="365" w:type="pct"/>
          </w:tcPr>
          <w:p w14:paraId="2C41E83D" w14:textId="77777777" w:rsidR="003B5F33" w:rsidRPr="00F85647" w:rsidRDefault="003B5F33" w:rsidP="000242FF">
            <w:pPr>
              <w:autoSpaceDE w:val="0"/>
              <w:autoSpaceDN w:val="0"/>
              <w:adjustRightInd w:val="0"/>
              <w:jc w:val="center"/>
              <w:rPr>
                <w:noProof/>
                <w:lang w:val="en-US"/>
              </w:rPr>
            </w:pPr>
          </w:p>
        </w:tc>
        <w:tc>
          <w:tcPr>
            <w:tcW w:w="366" w:type="pct"/>
            <w:gridSpan w:val="2"/>
          </w:tcPr>
          <w:p w14:paraId="77773C41" w14:textId="77777777" w:rsidR="003B5F33" w:rsidRPr="00F85647" w:rsidRDefault="003B5F33" w:rsidP="000242FF">
            <w:pPr>
              <w:autoSpaceDE w:val="0"/>
              <w:autoSpaceDN w:val="0"/>
              <w:adjustRightInd w:val="0"/>
              <w:jc w:val="center"/>
              <w:rPr>
                <w:noProof/>
                <w:lang w:val="en-US"/>
              </w:rPr>
            </w:pPr>
          </w:p>
        </w:tc>
        <w:tc>
          <w:tcPr>
            <w:tcW w:w="319" w:type="pct"/>
          </w:tcPr>
          <w:p w14:paraId="344F907C" w14:textId="77777777" w:rsidR="003B5F33" w:rsidRPr="00F85647" w:rsidRDefault="003B5F33" w:rsidP="000242FF">
            <w:pPr>
              <w:autoSpaceDE w:val="0"/>
              <w:autoSpaceDN w:val="0"/>
              <w:adjustRightInd w:val="0"/>
              <w:jc w:val="center"/>
              <w:rPr>
                <w:noProof/>
                <w:lang w:val="en-US"/>
              </w:rPr>
            </w:pPr>
          </w:p>
        </w:tc>
        <w:tc>
          <w:tcPr>
            <w:tcW w:w="432" w:type="pct"/>
          </w:tcPr>
          <w:p w14:paraId="6B66BD16" w14:textId="77777777" w:rsidR="003B5F33" w:rsidRPr="00F85647" w:rsidRDefault="003B5F33" w:rsidP="000242FF">
            <w:pPr>
              <w:autoSpaceDE w:val="0"/>
              <w:autoSpaceDN w:val="0"/>
              <w:adjustRightInd w:val="0"/>
              <w:jc w:val="center"/>
              <w:rPr>
                <w:noProof/>
              </w:rPr>
            </w:pPr>
          </w:p>
        </w:tc>
        <w:tc>
          <w:tcPr>
            <w:tcW w:w="205" w:type="pct"/>
          </w:tcPr>
          <w:p w14:paraId="5F70DF3D" w14:textId="77777777" w:rsidR="003B5F33" w:rsidRPr="00F85647" w:rsidRDefault="003B5F33" w:rsidP="000242FF">
            <w:pPr>
              <w:autoSpaceDE w:val="0"/>
              <w:autoSpaceDN w:val="0"/>
              <w:adjustRightInd w:val="0"/>
              <w:jc w:val="center"/>
              <w:rPr>
                <w:noProof/>
              </w:rPr>
            </w:pPr>
          </w:p>
        </w:tc>
        <w:tc>
          <w:tcPr>
            <w:tcW w:w="442" w:type="pct"/>
          </w:tcPr>
          <w:p w14:paraId="341671AA" w14:textId="77777777" w:rsidR="003B5F33" w:rsidRPr="00F85647" w:rsidRDefault="003B5F33" w:rsidP="000242FF">
            <w:pPr>
              <w:autoSpaceDE w:val="0"/>
              <w:autoSpaceDN w:val="0"/>
              <w:adjustRightInd w:val="0"/>
              <w:jc w:val="center"/>
              <w:rPr>
                <w:noProof/>
              </w:rPr>
            </w:pPr>
          </w:p>
        </w:tc>
      </w:tr>
      <w:tr w:rsidR="003B5F33" w:rsidRPr="00F85647" w14:paraId="0B4139A2" w14:textId="5C136817" w:rsidTr="003B5F33">
        <w:trPr>
          <w:trHeight w:val="288"/>
        </w:trPr>
        <w:tc>
          <w:tcPr>
            <w:tcW w:w="181" w:type="pct"/>
          </w:tcPr>
          <w:p w14:paraId="5E4788E8"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95C1DF2" w14:textId="63ED0444" w:rsidR="003B5F33" w:rsidRPr="00217797" w:rsidRDefault="003B5F33" w:rsidP="00197FE5">
            <w:pPr>
              <w:autoSpaceDE w:val="0"/>
              <w:autoSpaceDN w:val="0"/>
              <w:adjustRightInd w:val="0"/>
              <w:rPr>
                <w:noProof/>
                <w:lang w:val="en-US"/>
              </w:rPr>
            </w:pPr>
            <w:r w:rsidRPr="00217797">
              <w:t xml:space="preserve">• Болесничка соба 3 (1.26.) </w:t>
            </w:r>
          </w:p>
        </w:tc>
        <w:tc>
          <w:tcPr>
            <w:tcW w:w="366" w:type="pct"/>
            <w:vAlign w:val="bottom"/>
          </w:tcPr>
          <w:p w14:paraId="5DF5BBCE" w14:textId="16C995B3"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732C772" w14:textId="4E80A435" w:rsidR="003B5F33" w:rsidRPr="00217797" w:rsidRDefault="003B5F33" w:rsidP="000242FF">
            <w:pPr>
              <w:autoSpaceDE w:val="0"/>
              <w:autoSpaceDN w:val="0"/>
              <w:adjustRightInd w:val="0"/>
              <w:jc w:val="center"/>
              <w:rPr>
                <w:noProof/>
                <w:lang w:val="en-US"/>
              </w:rPr>
            </w:pPr>
            <w:r w:rsidRPr="00217797">
              <w:t>21,34</w:t>
            </w:r>
          </w:p>
        </w:tc>
        <w:tc>
          <w:tcPr>
            <w:tcW w:w="365" w:type="pct"/>
          </w:tcPr>
          <w:p w14:paraId="321A32B0" w14:textId="77777777" w:rsidR="003B5F33" w:rsidRPr="00F85647" w:rsidRDefault="003B5F33" w:rsidP="000242FF">
            <w:pPr>
              <w:autoSpaceDE w:val="0"/>
              <w:autoSpaceDN w:val="0"/>
              <w:adjustRightInd w:val="0"/>
              <w:jc w:val="center"/>
              <w:rPr>
                <w:noProof/>
                <w:lang w:val="en-US"/>
              </w:rPr>
            </w:pPr>
          </w:p>
        </w:tc>
        <w:tc>
          <w:tcPr>
            <w:tcW w:w="366" w:type="pct"/>
            <w:gridSpan w:val="2"/>
          </w:tcPr>
          <w:p w14:paraId="32174E59" w14:textId="77777777" w:rsidR="003B5F33" w:rsidRPr="00F85647" w:rsidRDefault="003B5F33" w:rsidP="000242FF">
            <w:pPr>
              <w:autoSpaceDE w:val="0"/>
              <w:autoSpaceDN w:val="0"/>
              <w:adjustRightInd w:val="0"/>
              <w:jc w:val="center"/>
              <w:rPr>
                <w:noProof/>
                <w:lang w:val="en-US"/>
              </w:rPr>
            </w:pPr>
          </w:p>
        </w:tc>
        <w:tc>
          <w:tcPr>
            <w:tcW w:w="319" w:type="pct"/>
          </w:tcPr>
          <w:p w14:paraId="43257FF4" w14:textId="77777777" w:rsidR="003B5F33" w:rsidRPr="00F85647" w:rsidRDefault="003B5F33" w:rsidP="000242FF">
            <w:pPr>
              <w:autoSpaceDE w:val="0"/>
              <w:autoSpaceDN w:val="0"/>
              <w:adjustRightInd w:val="0"/>
              <w:jc w:val="center"/>
              <w:rPr>
                <w:noProof/>
                <w:lang w:val="en-US"/>
              </w:rPr>
            </w:pPr>
          </w:p>
        </w:tc>
        <w:tc>
          <w:tcPr>
            <w:tcW w:w="432" w:type="pct"/>
          </w:tcPr>
          <w:p w14:paraId="10AA8265" w14:textId="77777777" w:rsidR="003B5F33" w:rsidRPr="00F85647" w:rsidRDefault="003B5F33" w:rsidP="000242FF">
            <w:pPr>
              <w:autoSpaceDE w:val="0"/>
              <w:autoSpaceDN w:val="0"/>
              <w:adjustRightInd w:val="0"/>
              <w:jc w:val="center"/>
              <w:rPr>
                <w:noProof/>
              </w:rPr>
            </w:pPr>
          </w:p>
        </w:tc>
        <w:tc>
          <w:tcPr>
            <w:tcW w:w="205" w:type="pct"/>
          </w:tcPr>
          <w:p w14:paraId="78590C7E" w14:textId="77777777" w:rsidR="003B5F33" w:rsidRPr="00F85647" w:rsidRDefault="003B5F33" w:rsidP="000242FF">
            <w:pPr>
              <w:autoSpaceDE w:val="0"/>
              <w:autoSpaceDN w:val="0"/>
              <w:adjustRightInd w:val="0"/>
              <w:jc w:val="center"/>
              <w:rPr>
                <w:noProof/>
              </w:rPr>
            </w:pPr>
          </w:p>
        </w:tc>
        <w:tc>
          <w:tcPr>
            <w:tcW w:w="442" w:type="pct"/>
          </w:tcPr>
          <w:p w14:paraId="6F8D1252" w14:textId="77777777" w:rsidR="003B5F33" w:rsidRPr="00F85647" w:rsidRDefault="003B5F33" w:rsidP="000242FF">
            <w:pPr>
              <w:autoSpaceDE w:val="0"/>
              <w:autoSpaceDN w:val="0"/>
              <w:adjustRightInd w:val="0"/>
              <w:jc w:val="center"/>
              <w:rPr>
                <w:noProof/>
              </w:rPr>
            </w:pPr>
          </w:p>
        </w:tc>
      </w:tr>
      <w:tr w:rsidR="003B5F33" w:rsidRPr="00F85647" w14:paraId="1AE06CC0" w14:textId="1204B712" w:rsidTr="003B5F33">
        <w:trPr>
          <w:trHeight w:val="288"/>
        </w:trPr>
        <w:tc>
          <w:tcPr>
            <w:tcW w:w="181" w:type="pct"/>
          </w:tcPr>
          <w:p w14:paraId="604CB91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A64AA5F" w14:textId="3828573A" w:rsidR="003B5F33" w:rsidRPr="00217797" w:rsidRDefault="003B5F33" w:rsidP="00197FE5">
            <w:pPr>
              <w:autoSpaceDE w:val="0"/>
              <w:autoSpaceDN w:val="0"/>
              <w:adjustRightInd w:val="0"/>
              <w:rPr>
                <w:noProof/>
                <w:lang w:val="en-US"/>
              </w:rPr>
            </w:pPr>
            <w:r w:rsidRPr="00217797">
              <w:t xml:space="preserve">• Болесничка соба 4 (1.27.) </w:t>
            </w:r>
          </w:p>
        </w:tc>
        <w:tc>
          <w:tcPr>
            <w:tcW w:w="366" w:type="pct"/>
            <w:vAlign w:val="bottom"/>
          </w:tcPr>
          <w:p w14:paraId="02E8FF9E" w14:textId="7EA71AF7"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FA302AD" w14:textId="6BC28032" w:rsidR="003B5F33" w:rsidRPr="00217797" w:rsidRDefault="003B5F33" w:rsidP="000242FF">
            <w:pPr>
              <w:autoSpaceDE w:val="0"/>
              <w:autoSpaceDN w:val="0"/>
              <w:adjustRightInd w:val="0"/>
              <w:jc w:val="center"/>
              <w:rPr>
                <w:noProof/>
                <w:lang w:val="en-US"/>
              </w:rPr>
            </w:pPr>
            <w:r w:rsidRPr="00217797">
              <w:t>17,39</w:t>
            </w:r>
          </w:p>
        </w:tc>
        <w:tc>
          <w:tcPr>
            <w:tcW w:w="365" w:type="pct"/>
          </w:tcPr>
          <w:p w14:paraId="6BAA7C1E" w14:textId="77777777" w:rsidR="003B5F33" w:rsidRPr="00F85647" w:rsidRDefault="003B5F33" w:rsidP="000242FF">
            <w:pPr>
              <w:autoSpaceDE w:val="0"/>
              <w:autoSpaceDN w:val="0"/>
              <w:adjustRightInd w:val="0"/>
              <w:jc w:val="center"/>
              <w:rPr>
                <w:noProof/>
                <w:lang w:val="en-US"/>
              </w:rPr>
            </w:pPr>
          </w:p>
        </w:tc>
        <w:tc>
          <w:tcPr>
            <w:tcW w:w="366" w:type="pct"/>
            <w:gridSpan w:val="2"/>
          </w:tcPr>
          <w:p w14:paraId="06687081" w14:textId="77777777" w:rsidR="003B5F33" w:rsidRPr="00F85647" w:rsidRDefault="003B5F33" w:rsidP="000242FF">
            <w:pPr>
              <w:autoSpaceDE w:val="0"/>
              <w:autoSpaceDN w:val="0"/>
              <w:adjustRightInd w:val="0"/>
              <w:jc w:val="center"/>
              <w:rPr>
                <w:noProof/>
                <w:lang w:val="en-US"/>
              </w:rPr>
            </w:pPr>
          </w:p>
        </w:tc>
        <w:tc>
          <w:tcPr>
            <w:tcW w:w="319" w:type="pct"/>
          </w:tcPr>
          <w:p w14:paraId="6FB0C406" w14:textId="77777777" w:rsidR="003B5F33" w:rsidRPr="00F85647" w:rsidRDefault="003B5F33" w:rsidP="000242FF">
            <w:pPr>
              <w:autoSpaceDE w:val="0"/>
              <w:autoSpaceDN w:val="0"/>
              <w:adjustRightInd w:val="0"/>
              <w:jc w:val="center"/>
              <w:rPr>
                <w:noProof/>
                <w:lang w:val="en-US"/>
              </w:rPr>
            </w:pPr>
          </w:p>
        </w:tc>
        <w:tc>
          <w:tcPr>
            <w:tcW w:w="432" w:type="pct"/>
          </w:tcPr>
          <w:p w14:paraId="6B5D1F1A" w14:textId="77777777" w:rsidR="003B5F33" w:rsidRPr="00F85647" w:rsidRDefault="003B5F33" w:rsidP="000242FF">
            <w:pPr>
              <w:autoSpaceDE w:val="0"/>
              <w:autoSpaceDN w:val="0"/>
              <w:adjustRightInd w:val="0"/>
              <w:jc w:val="center"/>
              <w:rPr>
                <w:noProof/>
              </w:rPr>
            </w:pPr>
          </w:p>
        </w:tc>
        <w:tc>
          <w:tcPr>
            <w:tcW w:w="205" w:type="pct"/>
          </w:tcPr>
          <w:p w14:paraId="6E7F0B46" w14:textId="77777777" w:rsidR="003B5F33" w:rsidRPr="00F85647" w:rsidRDefault="003B5F33" w:rsidP="000242FF">
            <w:pPr>
              <w:autoSpaceDE w:val="0"/>
              <w:autoSpaceDN w:val="0"/>
              <w:adjustRightInd w:val="0"/>
              <w:jc w:val="center"/>
              <w:rPr>
                <w:noProof/>
              </w:rPr>
            </w:pPr>
          </w:p>
        </w:tc>
        <w:tc>
          <w:tcPr>
            <w:tcW w:w="442" w:type="pct"/>
          </w:tcPr>
          <w:p w14:paraId="59EFFAF0" w14:textId="77777777" w:rsidR="003B5F33" w:rsidRPr="00F85647" w:rsidRDefault="003B5F33" w:rsidP="000242FF">
            <w:pPr>
              <w:autoSpaceDE w:val="0"/>
              <w:autoSpaceDN w:val="0"/>
              <w:adjustRightInd w:val="0"/>
              <w:jc w:val="center"/>
              <w:rPr>
                <w:noProof/>
              </w:rPr>
            </w:pPr>
          </w:p>
        </w:tc>
      </w:tr>
      <w:tr w:rsidR="003B5F33" w:rsidRPr="00F85647" w14:paraId="39A84324" w14:textId="667ABB60" w:rsidTr="003B5F33">
        <w:trPr>
          <w:trHeight w:val="288"/>
        </w:trPr>
        <w:tc>
          <w:tcPr>
            <w:tcW w:w="181" w:type="pct"/>
          </w:tcPr>
          <w:p w14:paraId="2EB8C00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0AB3120" w14:textId="1FBCF1C8" w:rsidR="003B5F33" w:rsidRPr="00217797" w:rsidRDefault="003B5F33" w:rsidP="00197FE5">
            <w:pPr>
              <w:autoSpaceDE w:val="0"/>
              <w:autoSpaceDN w:val="0"/>
              <w:adjustRightInd w:val="0"/>
              <w:rPr>
                <w:noProof/>
                <w:lang w:val="en-US"/>
              </w:rPr>
            </w:pPr>
            <w:r w:rsidRPr="00217797">
              <w:t xml:space="preserve">• Болесничка соба 5 (1.28.) </w:t>
            </w:r>
          </w:p>
        </w:tc>
        <w:tc>
          <w:tcPr>
            <w:tcW w:w="366" w:type="pct"/>
            <w:vAlign w:val="bottom"/>
          </w:tcPr>
          <w:p w14:paraId="428839AB" w14:textId="2E9443A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F1932EE" w14:textId="08F30CEC" w:rsidR="003B5F33" w:rsidRPr="00217797" w:rsidRDefault="003B5F33" w:rsidP="000242FF">
            <w:pPr>
              <w:autoSpaceDE w:val="0"/>
              <w:autoSpaceDN w:val="0"/>
              <w:adjustRightInd w:val="0"/>
              <w:jc w:val="center"/>
              <w:rPr>
                <w:noProof/>
                <w:lang w:val="en-US"/>
              </w:rPr>
            </w:pPr>
            <w:r w:rsidRPr="00217797">
              <w:t>23,32</w:t>
            </w:r>
          </w:p>
        </w:tc>
        <w:tc>
          <w:tcPr>
            <w:tcW w:w="365" w:type="pct"/>
          </w:tcPr>
          <w:p w14:paraId="04C3C9A7" w14:textId="77777777" w:rsidR="003B5F33" w:rsidRPr="00F85647" w:rsidRDefault="003B5F33" w:rsidP="000242FF">
            <w:pPr>
              <w:autoSpaceDE w:val="0"/>
              <w:autoSpaceDN w:val="0"/>
              <w:adjustRightInd w:val="0"/>
              <w:jc w:val="center"/>
              <w:rPr>
                <w:noProof/>
                <w:lang w:val="en-US"/>
              </w:rPr>
            </w:pPr>
          </w:p>
        </w:tc>
        <w:tc>
          <w:tcPr>
            <w:tcW w:w="366" w:type="pct"/>
            <w:gridSpan w:val="2"/>
          </w:tcPr>
          <w:p w14:paraId="661BC270" w14:textId="77777777" w:rsidR="003B5F33" w:rsidRPr="00F85647" w:rsidRDefault="003B5F33" w:rsidP="000242FF">
            <w:pPr>
              <w:autoSpaceDE w:val="0"/>
              <w:autoSpaceDN w:val="0"/>
              <w:adjustRightInd w:val="0"/>
              <w:jc w:val="center"/>
              <w:rPr>
                <w:noProof/>
                <w:lang w:val="en-US"/>
              </w:rPr>
            </w:pPr>
          </w:p>
        </w:tc>
        <w:tc>
          <w:tcPr>
            <w:tcW w:w="319" w:type="pct"/>
          </w:tcPr>
          <w:p w14:paraId="51FF3A6C" w14:textId="77777777" w:rsidR="003B5F33" w:rsidRPr="00F85647" w:rsidRDefault="003B5F33" w:rsidP="000242FF">
            <w:pPr>
              <w:autoSpaceDE w:val="0"/>
              <w:autoSpaceDN w:val="0"/>
              <w:adjustRightInd w:val="0"/>
              <w:jc w:val="center"/>
              <w:rPr>
                <w:noProof/>
                <w:lang w:val="en-US"/>
              </w:rPr>
            </w:pPr>
          </w:p>
        </w:tc>
        <w:tc>
          <w:tcPr>
            <w:tcW w:w="432" w:type="pct"/>
          </w:tcPr>
          <w:p w14:paraId="4771251D" w14:textId="77777777" w:rsidR="003B5F33" w:rsidRPr="00F85647" w:rsidRDefault="003B5F33" w:rsidP="000242FF">
            <w:pPr>
              <w:autoSpaceDE w:val="0"/>
              <w:autoSpaceDN w:val="0"/>
              <w:adjustRightInd w:val="0"/>
              <w:jc w:val="center"/>
              <w:rPr>
                <w:noProof/>
              </w:rPr>
            </w:pPr>
          </w:p>
        </w:tc>
        <w:tc>
          <w:tcPr>
            <w:tcW w:w="205" w:type="pct"/>
          </w:tcPr>
          <w:p w14:paraId="5AA9A83E" w14:textId="77777777" w:rsidR="003B5F33" w:rsidRPr="00F85647" w:rsidRDefault="003B5F33" w:rsidP="000242FF">
            <w:pPr>
              <w:autoSpaceDE w:val="0"/>
              <w:autoSpaceDN w:val="0"/>
              <w:adjustRightInd w:val="0"/>
              <w:jc w:val="center"/>
              <w:rPr>
                <w:noProof/>
              </w:rPr>
            </w:pPr>
          </w:p>
        </w:tc>
        <w:tc>
          <w:tcPr>
            <w:tcW w:w="442" w:type="pct"/>
          </w:tcPr>
          <w:p w14:paraId="0D734B30" w14:textId="77777777" w:rsidR="003B5F33" w:rsidRPr="00F85647" w:rsidRDefault="003B5F33" w:rsidP="000242FF">
            <w:pPr>
              <w:autoSpaceDE w:val="0"/>
              <w:autoSpaceDN w:val="0"/>
              <w:adjustRightInd w:val="0"/>
              <w:jc w:val="center"/>
              <w:rPr>
                <w:noProof/>
              </w:rPr>
            </w:pPr>
          </w:p>
        </w:tc>
      </w:tr>
      <w:tr w:rsidR="003B5F33" w:rsidRPr="00F85647" w14:paraId="0737C60E" w14:textId="1B1826D7" w:rsidTr="003B5F33">
        <w:trPr>
          <w:trHeight w:val="288"/>
        </w:trPr>
        <w:tc>
          <w:tcPr>
            <w:tcW w:w="181" w:type="pct"/>
          </w:tcPr>
          <w:p w14:paraId="0724962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1A0C9A8" w14:textId="6F436B42" w:rsidR="003B5F33" w:rsidRPr="00217797" w:rsidRDefault="003B5F33" w:rsidP="00197FE5">
            <w:pPr>
              <w:autoSpaceDE w:val="0"/>
              <w:autoSpaceDN w:val="0"/>
              <w:adjustRightInd w:val="0"/>
              <w:rPr>
                <w:noProof/>
                <w:lang w:val="en-US"/>
              </w:rPr>
            </w:pPr>
            <w:r w:rsidRPr="00217797">
              <w:t xml:space="preserve">• Болесничка соба 9 (1.29.) </w:t>
            </w:r>
          </w:p>
        </w:tc>
        <w:tc>
          <w:tcPr>
            <w:tcW w:w="366" w:type="pct"/>
            <w:vAlign w:val="bottom"/>
          </w:tcPr>
          <w:p w14:paraId="3064FF0F" w14:textId="0876C5A8"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D99B1CD" w14:textId="4F89691D" w:rsidR="003B5F33" w:rsidRPr="00217797" w:rsidRDefault="003B5F33" w:rsidP="000242FF">
            <w:pPr>
              <w:autoSpaceDE w:val="0"/>
              <w:autoSpaceDN w:val="0"/>
              <w:adjustRightInd w:val="0"/>
              <w:jc w:val="center"/>
              <w:rPr>
                <w:noProof/>
                <w:lang w:val="en-US"/>
              </w:rPr>
            </w:pPr>
            <w:r w:rsidRPr="00217797">
              <w:t>9,14</w:t>
            </w:r>
          </w:p>
        </w:tc>
        <w:tc>
          <w:tcPr>
            <w:tcW w:w="365" w:type="pct"/>
          </w:tcPr>
          <w:p w14:paraId="7C46C6A8" w14:textId="77777777" w:rsidR="003B5F33" w:rsidRPr="00F85647" w:rsidRDefault="003B5F33" w:rsidP="000242FF">
            <w:pPr>
              <w:autoSpaceDE w:val="0"/>
              <w:autoSpaceDN w:val="0"/>
              <w:adjustRightInd w:val="0"/>
              <w:jc w:val="center"/>
              <w:rPr>
                <w:noProof/>
                <w:lang w:val="en-US"/>
              </w:rPr>
            </w:pPr>
          </w:p>
        </w:tc>
        <w:tc>
          <w:tcPr>
            <w:tcW w:w="366" w:type="pct"/>
            <w:gridSpan w:val="2"/>
          </w:tcPr>
          <w:p w14:paraId="42401C48" w14:textId="77777777" w:rsidR="003B5F33" w:rsidRPr="00F85647" w:rsidRDefault="003B5F33" w:rsidP="000242FF">
            <w:pPr>
              <w:autoSpaceDE w:val="0"/>
              <w:autoSpaceDN w:val="0"/>
              <w:adjustRightInd w:val="0"/>
              <w:jc w:val="center"/>
              <w:rPr>
                <w:noProof/>
                <w:lang w:val="en-US"/>
              </w:rPr>
            </w:pPr>
          </w:p>
        </w:tc>
        <w:tc>
          <w:tcPr>
            <w:tcW w:w="319" w:type="pct"/>
          </w:tcPr>
          <w:p w14:paraId="3089DCBC" w14:textId="77777777" w:rsidR="003B5F33" w:rsidRPr="00F85647" w:rsidRDefault="003B5F33" w:rsidP="000242FF">
            <w:pPr>
              <w:autoSpaceDE w:val="0"/>
              <w:autoSpaceDN w:val="0"/>
              <w:adjustRightInd w:val="0"/>
              <w:jc w:val="center"/>
              <w:rPr>
                <w:noProof/>
                <w:lang w:val="en-US"/>
              </w:rPr>
            </w:pPr>
          </w:p>
        </w:tc>
        <w:tc>
          <w:tcPr>
            <w:tcW w:w="432" w:type="pct"/>
          </w:tcPr>
          <w:p w14:paraId="33E5E553" w14:textId="77777777" w:rsidR="003B5F33" w:rsidRPr="00F85647" w:rsidRDefault="003B5F33" w:rsidP="000242FF">
            <w:pPr>
              <w:autoSpaceDE w:val="0"/>
              <w:autoSpaceDN w:val="0"/>
              <w:adjustRightInd w:val="0"/>
              <w:jc w:val="center"/>
              <w:rPr>
                <w:noProof/>
              </w:rPr>
            </w:pPr>
          </w:p>
        </w:tc>
        <w:tc>
          <w:tcPr>
            <w:tcW w:w="205" w:type="pct"/>
          </w:tcPr>
          <w:p w14:paraId="159B7081" w14:textId="77777777" w:rsidR="003B5F33" w:rsidRPr="00F85647" w:rsidRDefault="003B5F33" w:rsidP="000242FF">
            <w:pPr>
              <w:autoSpaceDE w:val="0"/>
              <w:autoSpaceDN w:val="0"/>
              <w:adjustRightInd w:val="0"/>
              <w:jc w:val="center"/>
              <w:rPr>
                <w:noProof/>
              </w:rPr>
            </w:pPr>
          </w:p>
        </w:tc>
        <w:tc>
          <w:tcPr>
            <w:tcW w:w="442" w:type="pct"/>
          </w:tcPr>
          <w:p w14:paraId="0896B4A4" w14:textId="77777777" w:rsidR="003B5F33" w:rsidRPr="00F85647" w:rsidRDefault="003B5F33" w:rsidP="000242FF">
            <w:pPr>
              <w:autoSpaceDE w:val="0"/>
              <w:autoSpaceDN w:val="0"/>
              <w:adjustRightInd w:val="0"/>
              <w:jc w:val="center"/>
              <w:rPr>
                <w:noProof/>
              </w:rPr>
            </w:pPr>
          </w:p>
        </w:tc>
      </w:tr>
      <w:tr w:rsidR="003B5F33" w:rsidRPr="00F85647" w14:paraId="57445EFE" w14:textId="189CA357" w:rsidTr="003B5F33">
        <w:trPr>
          <w:trHeight w:val="288"/>
        </w:trPr>
        <w:tc>
          <w:tcPr>
            <w:tcW w:w="181" w:type="pct"/>
          </w:tcPr>
          <w:p w14:paraId="01B5BB9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3EB362D" w14:textId="65926862" w:rsidR="003B5F33" w:rsidRPr="00217797" w:rsidRDefault="003B5F33" w:rsidP="00197FE5">
            <w:pPr>
              <w:autoSpaceDE w:val="0"/>
              <w:autoSpaceDN w:val="0"/>
              <w:adjustRightInd w:val="0"/>
              <w:rPr>
                <w:noProof/>
                <w:lang w:val="en-US"/>
              </w:rPr>
            </w:pPr>
            <w:r w:rsidRPr="00217797">
              <w:t xml:space="preserve">• Болесничка соба 6 (1.30.) </w:t>
            </w:r>
          </w:p>
        </w:tc>
        <w:tc>
          <w:tcPr>
            <w:tcW w:w="366" w:type="pct"/>
            <w:vAlign w:val="bottom"/>
          </w:tcPr>
          <w:p w14:paraId="618A2268" w14:textId="3CBB5231"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B56DA42" w14:textId="794CEC6D" w:rsidR="003B5F33" w:rsidRPr="00217797" w:rsidRDefault="003B5F33" w:rsidP="000242FF">
            <w:pPr>
              <w:autoSpaceDE w:val="0"/>
              <w:autoSpaceDN w:val="0"/>
              <w:adjustRightInd w:val="0"/>
              <w:jc w:val="center"/>
              <w:rPr>
                <w:noProof/>
                <w:lang w:val="en-US"/>
              </w:rPr>
            </w:pPr>
            <w:r w:rsidRPr="00217797">
              <w:t>23,60</w:t>
            </w:r>
          </w:p>
        </w:tc>
        <w:tc>
          <w:tcPr>
            <w:tcW w:w="365" w:type="pct"/>
          </w:tcPr>
          <w:p w14:paraId="1DFFCDBA" w14:textId="77777777" w:rsidR="003B5F33" w:rsidRPr="00F85647" w:rsidRDefault="003B5F33" w:rsidP="000242FF">
            <w:pPr>
              <w:autoSpaceDE w:val="0"/>
              <w:autoSpaceDN w:val="0"/>
              <w:adjustRightInd w:val="0"/>
              <w:jc w:val="center"/>
              <w:rPr>
                <w:noProof/>
                <w:lang w:val="en-US"/>
              </w:rPr>
            </w:pPr>
          </w:p>
        </w:tc>
        <w:tc>
          <w:tcPr>
            <w:tcW w:w="366" w:type="pct"/>
            <w:gridSpan w:val="2"/>
          </w:tcPr>
          <w:p w14:paraId="79841170" w14:textId="77777777" w:rsidR="003B5F33" w:rsidRPr="00F85647" w:rsidRDefault="003B5F33" w:rsidP="000242FF">
            <w:pPr>
              <w:autoSpaceDE w:val="0"/>
              <w:autoSpaceDN w:val="0"/>
              <w:adjustRightInd w:val="0"/>
              <w:jc w:val="center"/>
              <w:rPr>
                <w:noProof/>
                <w:lang w:val="en-US"/>
              </w:rPr>
            </w:pPr>
          </w:p>
        </w:tc>
        <w:tc>
          <w:tcPr>
            <w:tcW w:w="319" w:type="pct"/>
          </w:tcPr>
          <w:p w14:paraId="5A9DF0B8" w14:textId="77777777" w:rsidR="003B5F33" w:rsidRPr="00F85647" w:rsidRDefault="003B5F33" w:rsidP="000242FF">
            <w:pPr>
              <w:autoSpaceDE w:val="0"/>
              <w:autoSpaceDN w:val="0"/>
              <w:adjustRightInd w:val="0"/>
              <w:jc w:val="center"/>
              <w:rPr>
                <w:noProof/>
                <w:lang w:val="en-US"/>
              </w:rPr>
            </w:pPr>
          </w:p>
        </w:tc>
        <w:tc>
          <w:tcPr>
            <w:tcW w:w="432" w:type="pct"/>
          </w:tcPr>
          <w:p w14:paraId="7828A692" w14:textId="77777777" w:rsidR="003B5F33" w:rsidRPr="00F85647" w:rsidRDefault="003B5F33" w:rsidP="000242FF">
            <w:pPr>
              <w:autoSpaceDE w:val="0"/>
              <w:autoSpaceDN w:val="0"/>
              <w:adjustRightInd w:val="0"/>
              <w:jc w:val="center"/>
              <w:rPr>
                <w:noProof/>
              </w:rPr>
            </w:pPr>
          </w:p>
        </w:tc>
        <w:tc>
          <w:tcPr>
            <w:tcW w:w="205" w:type="pct"/>
          </w:tcPr>
          <w:p w14:paraId="4A8B262D" w14:textId="77777777" w:rsidR="003B5F33" w:rsidRPr="00F85647" w:rsidRDefault="003B5F33" w:rsidP="000242FF">
            <w:pPr>
              <w:autoSpaceDE w:val="0"/>
              <w:autoSpaceDN w:val="0"/>
              <w:adjustRightInd w:val="0"/>
              <w:jc w:val="center"/>
              <w:rPr>
                <w:noProof/>
              </w:rPr>
            </w:pPr>
          </w:p>
        </w:tc>
        <w:tc>
          <w:tcPr>
            <w:tcW w:w="442" w:type="pct"/>
          </w:tcPr>
          <w:p w14:paraId="4C32F714" w14:textId="77777777" w:rsidR="003B5F33" w:rsidRPr="00F85647" w:rsidRDefault="003B5F33" w:rsidP="000242FF">
            <w:pPr>
              <w:autoSpaceDE w:val="0"/>
              <w:autoSpaceDN w:val="0"/>
              <w:adjustRightInd w:val="0"/>
              <w:jc w:val="center"/>
              <w:rPr>
                <w:noProof/>
              </w:rPr>
            </w:pPr>
          </w:p>
        </w:tc>
      </w:tr>
      <w:tr w:rsidR="003B5F33" w:rsidRPr="00F85647" w14:paraId="17457AC1" w14:textId="5A3D9620" w:rsidTr="003B5F33">
        <w:trPr>
          <w:trHeight w:val="288"/>
        </w:trPr>
        <w:tc>
          <w:tcPr>
            <w:tcW w:w="181" w:type="pct"/>
          </w:tcPr>
          <w:p w14:paraId="74FD1D86"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D62830F" w14:textId="17170E82" w:rsidR="003B5F33" w:rsidRPr="00217797" w:rsidRDefault="003B5F33" w:rsidP="00197FE5">
            <w:pPr>
              <w:autoSpaceDE w:val="0"/>
              <w:autoSpaceDN w:val="0"/>
              <w:adjustRightInd w:val="0"/>
              <w:rPr>
                <w:noProof/>
                <w:lang w:val="en-US"/>
              </w:rPr>
            </w:pPr>
            <w:r w:rsidRPr="00217797">
              <w:t xml:space="preserve">• Болесничка соба 7 (1.31.) </w:t>
            </w:r>
          </w:p>
        </w:tc>
        <w:tc>
          <w:tcPr>
            <w:tcW w:w="366" w:type="pct"/>
            <w:vAlign w:val="bottom"/>
          </w:tcPr>
          <w:p w14:paraId="374AA726" w14:textId="6A943CE8"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5FB2855" w14:textId="53F18C83" w:rsidR="003B5F33" w:rsidRPr="00217797" w:rsidRDefault="003B5F33" w:rsidP="000242FF">
            <w:pPr>
              <w:autoSpaceDE w:val="0"/>
              <w:autoSpaceDN w:val="0"/>
              <w:adjustRightInd w:val="0"/>
              <w:jc w:val="center"/>
              <w:rPr>
                <w:noProof/>
                <w:lang w:val="en-US"/>
              </w:rPr>
            </w:pPr>
            <w:r w:rsidRPr="00217797">
              <w:t>17,98</w:t>
            </w:r>
          </w:p>
        </w:tc>
        <w:tc>
          <w:tcPr>
            <w:tcW w:w="365" w:type="pct"/>
          </w:tcPr>
          <w:p w14:paraId="4F472250" w14:textId="77777777" w:rsidR="003B5F33" w:rsidRPr="00F85647" w:rsidRDefault="003B5F33" w:rsidP="000242FF">
            <w:pPr>
              <w:autoSpaceDE w:val="0"/>
              <w:autoSpaceDN w:val="0"/>
              <w:adjustRightInd w:val="0"/>
              <w:jc w:val="center"/>
              <w:rPr>
                <w:noProof/>
                <w:lang w:val="en-US"/>
              </w:rPr>
            </w:pPr>
          </w:p>
        </w:tc>
        <w:tc>
          <w:tcPr>
            <w:tcW w:w="366" w:type="pct"/>
            <w:gridSpan w:val="2"/>
          </w:tcPr>
          <w:p w14:paraId="76FC444E" w14:textId="77777777" w:rsidR="003B5F33" w:rsidRPr="00F85647" w:rsidRDefault="003B5F33" w:rsidP="000242FF">
            <w:pPr>
              <w:autoSpaceDE w:val="0"/>
              <w:autoSpaceDN w:val="0"/>
              <w:adjustRightInd w:val="0"/>
              <w:jc w:val="center"/>
              <w:rPr>
                <w:noProof/>
                <w:lang w:val="en-US"/>
              </w:rPr>
            </w:pPr>
          </w:p>
        </w:tc>
        <w:tc>
          <w:tcPr>
            <w:tcW w:w="319" w:type="pct"/>
          </w:tcPr>
          <w:p w14:paraId="46D55E18" w14:textId="77777777" w:rsidR="003B5F33" w:rsidRPr="00F85647" w:rsidRDefault="003B5F33" w:rsidP="000242FF">
            <w:pPr>
              <w:autoSpaceDE w:val="0"/>
              <w:autoSpaceDN w:val="0"/>
              <w:adjustRightInd w:val="0"/>
              <w:jc w:val="center"/>
              <w:rPr>
                <w:noProof/>
                <w:lang w:val="en-US"/>
              </w:rPr>
            </w:pPr>
          </w:p>
        </w:tc>
        <w:tc>
          <w:tcPr>
            <w:tcW w:w="432" w:type="pct"/>
          </w:tcPr>
          <w:p w14:paraId="02879F01" w14:textId="77777777" w:rsidR="003B5F33" w:rsidRPr="00F85647" w:rsidRDefault="003B5F33" w:rsidP="000242FF">
            <w:pPr>
              <w:autoSpaceDE w:val="0"/>
              <w:autoSpaceDN w:val="0"/>
              <w:adjustRightInd w:val="0"/>
              <w:jc w:val="center"/>
              <w:rPr>
                <w:noProof/>
              </w:rPr>
            </w:pPr>
          </w:p>
        </w:tc>
        <w:tc>
          <w:tcPr>
            <w:tcW w:w="205" w:type="pct"/>
          </w:tcPr>
          <w:p w14:paraId="27EBAC80" w14:textId="77777777" w:rsidR="003B5F33" w:rsidRPr="00F85647" w:rsidRDefault="003B5F33" w:rsidP="000242FF">
            <w:pPr>
              <w:autoSpaceDE w:val="0"/>
              <w:autoSpaceDN w:val="0"/>
              <w:adjustRightInd w:val="0"/>
              <w:jc w:val="center"/>
              <w:rPr>
                <w:noProof/>
              </w:rPr>
            </w:pPr>
          </w:p>
        </w:tc>
        <w:tc>
          <w:tcPr>
            <w:tcW w:w="442" w:type="pct"/>
          </w:tcPr>
          <w:p w14:paraId="07B53DFE" w14:textId="77777777" w:rsidR="003B5F33" w:rsidRPr="00F85647" w:rsidRDefault="003B5F33" w:rsidP="000242FF">
            <w:pPr>
              <w:autoSpaceDE w:val="0"/>
              <w:autoSpaceDN w:val="0"/>
              <w:adjustRightInd w:val="0"/>
              <w:jc w:val="center"/>
              <w:rPr>
                <w:noProof/>
              </w:rPr>
            </w:pPr>
          </w:p>
        </w:tc>
      </w:tr>
      <w:tr w:rsidR="003B5F33" w:rsidRPr="00F85647" w14:paraId="1056DCB0" w14:textId="4F17F01F" w:rsidTr="003B5F33">
        <w:trPr>
          <w:trHeight w:val="288"/>
        </w:trPr>
        <w:tc>
          <w:tcPr>
            <w:tcW w:w="181" w:type="pct"/>
          </w:tcPr>
          <w:p w14:paraId="5F82F6D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E44367A" w14:textId="74A85D92" w:rsidR="003B5F33" w:rsidRPr="00217797" w:rsidRDefault="003B5F33" w:rsidP="00197FE5">
            <w:pPr>
              <w:autoSpaceDE w:val="0"/>
              <w:autoSpaceDN w:val="0"/>
              <w:adjustRightInd w:val="0"/>
              <w:rPr>
                <w:noProof/>
                <w:lang w:val="en-US"/>
              </w:rPr>
            </w:pPr>
            <w:r w:rsidRPr="00217797">
              <w:t xml:space="preserve">• Болесничка соба 8 (1.32.) </w:t>
            </w:r>
          </w:p>
        </w:tc>
        <w:tc>
          <w:tcPr>
            <w:tcW w:w="366" w:type="pct"/>
            <w:vAlign w:val="bottom"/>
          </w:tcPr>
          <w:p w14:paraId="59EAABC7" w14:textId="7A1A9E06"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1ACCD9BF" w14:textId="6A2D5346" w:rsidR="003B5F33" w:rsidRPr="00217797" w:rsidRDefault="003B5F33" w:rsidP="000242FF">
            <w:pPr>
              <w:autoSpaceDE w:val="0"/>
              <w:autoSpaceDN w:val="0"/>
              <w:adjustRightInd w:val="0"/>
              <w:jc w:val="center"/>
              <w:rPr>
                <w:noProof/>
                <w:lang w:val="en-US"/>
              </w:rPr>
            </w:pPr>
            <w:r w:rsidRPr="00217797">
              <w:t>15,73</w:t>
            </w:r>
          </w:p>
        </w:tc>
        <w:tc>
          <w:tcPr>
            <w:tcW w:w="365" w:type="pct"/>
          </w:tcPr>
          <w:p w14:paraId="3FCA2FCE" w14:textId="77777777" w:rsidR="003B5F33" w:rsidRPr="00F85647" w:rsidRDefault="003B5F33" w:rsidP="000242FF">
            <w:pPr>
              <w:autoSpaceDE w:val="0"/>
              <w:autoSpaceDN w:val="0"/>
              <w:adjustRightInd w:val="0"/>
              <w:jc w:val="center"/>
              <w:rPr>
                <w:noProof/>
                <w:lang w:val="en-US"/>
              </w:rPr>
            </w:pPr>
          </w:p>
        </w:tc>
        <w:tc>
          <w:tcPr>
            <w:tcW w:w="366" w:type="pct"/>
            <w:gridSpan w:val="2"/>
          </w:tcPr>
          <w:p w14:paraId="4A98CD40" w14:textId="77777777" w:rsidR="003B5F33" w:rsidRPr="00F85647" w:rsidRDefault="003B5F33" w:rsidP="000242FF">
            <w:pPr>
              <w:autoSpaceDE w:val="0"/>
              <w:autoSpaceDN w:val="0"/>
              <w:adjustRightInd w:val="0"/>
              <w:jc w:val="center"/>
              <w:rPr>
                <w:noProof/>
                <w:lang w:val="en-US"/>
              </w:rPr>
            </w:pPr>
          </w:p>
        </w:tc>
        <w:tc>
          <w:tcPr>
            <w:tcW w:w="319" w:type="pct"/>
          </w:tcPr>
          <w:p w14:paraId="6306DACD" w14:textId="77777777" w:rsidR="003B5F33" w:rsidRPr="00F85647" w:rsidRDefault="003B5F33" w:rsidP="000242FF">
            <w:pPr>
              <w:autoSpaceDE w:val="0"/>
              <w:autoSpaceDN w:val="0"/>
              <w:adjustRightInd w:val="0"/>
              <w:jc w:val="center"/>
              <w:rPr>
                <w:noProof/>
                <w:lang w:val="en-US"/>
              </w:rPr>
            </w:pPr>
          </w:p>
        </w:tc>
        <w:tc>
          <w:tcPr>
            <w:tcW w:w="432" w:type="pct"/>
          </w:tcPr>
          <w:p w14:paraId="1904E06A" w14:textId="77777777" w:rsidR="003B5F33" w:rsidRPr="00F85647" w:rsidRDefault="003B5F33" w:rsidP="000242FF">
            <w:pPr>
              <w:autoSpaceDE w:val="0"/>
              <w:autoSpaceDN w:val="0"/>
              <w:adjustRightInd w:val="0"/>
              <w:jc w:val="center"/>
              <w:rPr>
                <w:noProof/>
              </w:rPr>
            </w:pPr>
          </w:p>
        </w:tc>
        <w:tc>
          <w:tcPr>
            <w:tcW w:w="205" w:type="pct"/>
          </w:tcPr>
          <w:p w14:paraId="6B21F23C" w14:textId="77777777" w:rsidR="003B5F33" w:rsidRPr="00F85647" w:rsidRDefault="003B5F33" w:rsidP="000242FF">
            <w:pPr>
              <w:autoSpaceDE w:val="0"/>
              <w:autoSpaceDN w:val="0"/>
              <w:adjustRightInd w:val="0"/>
              <w:jc w:val="center"/>
              <w:rPr>
                <w:noProof/>
              </w:rPr>
            </w:pPr>
          </w:p>
        </w:tc>
        <w:tc>
          <w:tcPr>
            <w:tcW w:w="442" w:type="pct"/>
          </w:tcPr>
          <w:p w14:paraId="6463AD9A" w14:textId="77777777" w:rsidR="003B5F33" w:rsidRPr="00F85647" w:rsidRDefault="003B5F33" w:rsidP="000242FF">
            <w:pPr>
              <w:autoSpaceDE w:val="0"/>
              <w:autoSpaceDN w:val="0"/>
              <w:adjustRightInd w:val="0"/>
              <w:jc w:val="center"/>
              <w:rPr>
                <w:noProof/>
              </w:rPr>
            </w:pPr>
          </w:p>
        </w:tc>
      </w:tr>
      <w:tr w:rsidR="003B5F33" w:rsidRPr="00F85647" w14:paraId="45564CC1" w14:textId="5F07CCB4" w:rsidTr="003B5F33">
        <w:trPr>
          <w:trHeight w:val="288"/>
        </w:trPr>
        <w:tc>
          <w:tcPr>
            <w:tcW w:w="181" w:type="pct"/>
          </w:tcPr>
          <w:p w14:paraId="6F5D0D3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FD03F62" w14:textId="67E09173" w:rsidR="003B5F33" w:rsidRPr="00217797" w:rsidRDefault="003B5F33" w:rsidP="00197FE5">
            <w:pPr>
              <w:autoSpaceDE w:val="0"/>
              <w:autoSpaceDN w:val="0"/>
              <w:adjustRightInd w:val="0"/>
              <w:rPr>
                <w:noProof/>
                <w:lang w:val="en-US"/>
              </w:rPr>
            </w:pPr>
            <w:r w:rsidRPr="00217797">
              <w:t xml:space="preserve">• Превијалиште (1.33.) </w:t>
            </w:r>
          </w:p>
        </w:tc>
        <w:tc>
          <w:tcPr>
            <w:tcW w:w="366" w:type="pct"/>
            <w:vAlign w:val="bottom"/>
          </w:tcPr>
          <w:p w14:paraId="531C7522" w14:textId="2D38CDA2"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5C66DBA" w14:textId="7735860E" w:rsidR="003B5F33" w:rsidRPr="00217797" w:rsidRDefault="003B5F33" w:rsidP="000242FF">
            <w:pPr>
              <w:autoSpaceDE w:val="0"/>
              <w:autoSpaceDN w:val="0"/>
              <w:adjustRightInd w:val="0"/>
              <w:jc w:val="center"/>
              <w:rPr>
                <w:noProof/>
                <w:lang w:val="en-US"/>
              </w:rPr>
            </w:pPr>
            <w:r w:rsidRPr="00217797">
              <w:t>14,54</w:t>
            </w:r>
          </w:p>
        </w:tc>
        <w:tc>
          <w:tcPr>
            <w:tcW w:w="365" w:type="pct"/>
          </w:tcPr>
          <w:p w14:paraId="286C19EA" w14:textId="77777777" w:rsidR="003B5F33" w:rsidRPr="00F85647" w:rsidRDefault="003B5F33" w:rsidP="000242FF">
            <w:pPr>
              <w:autoSpaceDE w:val="0"/>
              <w:autoSpaceDN w:val="0"/>
              <w:adjustRightInd w:val="0"/>
              <w:jc w:val="center"/>
              <w:rPr>
                <w:noProof/>
                <w:lang w:val="en-US"/>
              </w:rPr>
            </w:pPr>
          </w:p>
        </w:tc>
        <w:tc>
          <w:tcPr>
            <w:tcW w:w="366" w:type="pct"/>
            <w:gridSpan w:val="2"/>
          </w:tcPr>
          <w:p w14:paraId="562AF954" w14:textId="77777777" w:rsidR="003B5F33" w:rsidRPr="00F85647" w:rsidRDefault="003B5F33" w:rsidP="000242FF">
            <w:pPr>
              <w:autoSpaceDE w:val="0"/>
              <w:autoSpaceDN w:val="0"/>
              <w:adjustRightInd w:val="0"/>
              <w:jc w:val="center"/>
              <w:rPr>
                <w:noProof/>
                <w:lang w:val="en-US"/>
              </w:rPr>
            </w:pPr>
          </w:p>
        </w:tc>
        <w:tc>
          <w:tcPr>
            <w:tcW w:w="319" w:type="pct"/>
          </w:tcPr>
          <w:p w14:paraId="49ABE4C1" w14:textId="77777777" w:rsidR="003B5F33" w:rsidRPr="00F85647" w:rsidRDefault="003B5F33" w:rsidP="000242FF">
            <w:pPr>
              <w:autoSpaceDE w:val="0"/>
              <w:autoSpaceDN w:val="0"/>
              <w:adjustRightInd w:val="0"/>
              <w:jc w:val="center"/>
              <w:rPr>
                <w:noProof/>
                <w:lang w:val="en-US"/>
              </w:rPr>
            </w:pPr>
          </w:p>
        </w:tc>
        <w:tc>
          <w:tcPr>
            <w:tcW w:w="432" w:type="pct"/>
          </w:tcPr>
          <w:p w14:paraId="6273A6C3" w14:textId="77777777" w:rsidR="003B5F33" w:rsidRPr="00F85647" w:rsidRDefault="003B5F33" w:rsidP="000242FF">
            <w:pPr>
              <w:autoSpaceDE w:val="0"/>
              <w:autoSpaceDN w:val="0"/>
              <w:adjustRightInd w:val="0"/>
              <w:jc w:val="center"/>
              <w:rPr>
                <w:noProof/>
              </w:rPr>
            </w:pPr>
          </w:p>
        </w:tc>
        <w:tc>
          <w:tcPr>
            <w:tcW w:w="205" w:type="pct"/>
          </w:tcPr>
          <w:p w14:paraId="09D18134" w14:textId="77777777" w:rsidR="003B5F33" w:rsidRPr="00F85647" w:rsidRDefault="003B5F33" w:rsidP="000242FF">
            <w:pPr>
              <w:autoSpaceDE w:val="0"/>
              <w:autoSpaceDN w:val="0"/>
              <w:adjustRightInd w:val="0"/>
              <w:jc w:val="center"/>
              <w:rPr>
                <w:noProof/>
              </w:rPr>
            </w:pPr>
          </w:p>
        </w:tc>
        <w:tc>
          <w:tcPr>
            <w:tcW w:w="442" w:type="pct"/>
          </w:tcPr>
          <w:p w14:paraId="4944F479" w14:textId="77777777" w:rsidR="003B5F33" w:rsidRPr="00F85647" w:rsidRDefault="003B5F33" w:rsidP="000242FF">
            <w:pPr>
              <w:autoSpaceDE w:val="0"/>
              <w:autoSpaceDN w:val="0"/>
              <w:adjustRightInd w:val="0"/>
              <w:jc w:val="center"/>
              <w:rPr>
                <w:noProof/>
              </w:rPr>
            </w:pPr>
          </w:p>
        </w:tc>
      </w:tr>
      <w:tr w:rsidR="003B5F33" w:rsidRPr="00F85647" w14:paraId="5B7C3244" w14:textId="7563B30D" w:rsidTr="003B5F33">
        <w:trPr>
          <w:trHeight w:val="288"/>
        </w:trPr>
        <w:tc>
          <w:tcPr>
            <w:tcW w:w="181" w:type="pct"/>
          </w:tcPr>
          <w:p w14:paraId="1ACB700B"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9960701" w14:textId="5B64CEDB" w:rsidR="003B5F33" w:rsidRPr="00217797" w:rsidRDefault="003B5F33" w:rsidP="00197FE5">
            <w:pPr>
              <w:autoSpaceDE w:val="0"/>
              <w:autoSpaceDN w:val="0"/>
              <w:adjustRightInd w:val="0"/>
              <w:rPr>
                <w:noProof/>
                <w:lang w:val="en-US"/>
              </w:rPr>
            </w:pPr>
            <w:r w:rsidRPr="00217797">
              <w:t xml:space="preserve">• Западни ходник (1.20.) </w:t>
            </w:r>
          </w:p>
        </w:tc>
        <w:tc>
          <w:tcPr>
            <w:tcW w:w="366" w:type="pct"/>
            <w:vAlign w:val="bottom"/>
          </w:tcPr>
          <w:p w14:paraId="5B975CE5" w14:textId="4560867E"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8D3AB7C" w14:textId="23146EEF" w:rsidR="003B5F33" w:rsidRPr="00217797" w:rsidRDefault="003B5F33" w:rsidP="000242FF">
            <w:pPr>
              <w:autoSpaceDE w:val="0"/>
              <w:autoSpaceDN w:val="0"/>
              <w:adjustRightInd w:val="0"/>
              <w:jc w:val="center"/>
              <w:rPr>
                <w:noProof/>
                <w:lang w:val="en-US"/>
              </w:rPr>
            </w:pPr>
            <w:r w:rsidRPr="00217797">
              <w:t>64,85</w:t>
            </w:r>
          </w:p>
        </w:tc>
        <w:tc>
          <w:tcPr>
            <w:tcW w:w="365" w:type="pct"/>
          </w:tcPr>
          <w:p w14:paraId="4B669C46" w14:textId="77777777" w:rsidR="003B5F33" w:rsidRPr="00F85647" w:rsidRDefault="003B5F33" w:rsidP="000242FF">
            <w:pPr>
              <w:autoSpaceDE w:val="0"/>
              <w:autoSpaceDN w:val="0"/>
              <w:adjustRightInd w:val="0"/>
              <w:jc w:val="center"/>
              <w:rPr>
                <w:noProof/>
                <w:lang w:val="en-US"/>
              </w:rPr>
            </w:pPr>
          </w:p>
        </w:tc>
        <w:tc>
          <w:tcPr>
            <w:tcW w:w="366" w:type="pct"/>
            <w:gridSpan w:val="2"/>
          </w:tcPr>
          <w:p w14:paraId="3A85F64F" w14:textId="77777777" w:rsidR="003B5F33" w:rsidRPr="00F85647" w:rsidRDefault="003B5F33" w:rsidP="000242FF">
            <w:pPr>
              <w:autoSpaceDE w:val="0"/>
              <w:autoSpaceDN w:val="0"/>
              <w:adjustRightInd w:val="0"/>
              <w:jc w:val="center"/>
              <w:rPr>
                <w:noProof/>
                <w:lang w:val="en-US"/>
              </w:rPr>
            </w:pPr>
          </w:p>
        </w:tc>
        <w:tc>
          <w:tcPr>
            <w:tcW w:w="319" w:type="pct"/>
          </w:tcPr>
          <w:p w14:paraId="4046F61D" w14:textId="77777777" w:rsidR="003B5F33" w:rsidRPr="00F85647" w:rsidRDefault="003B5F33" w:rsidP="000242FF">
            <w:pPr>
              <w:autoSpaceDE w:val="0"/>
              <w:autoSpaceDN w:val="0"/>
              <w:adjustRightInd w:val="0"/>
              <w:jc w:val="center"/>
              <w:rPr>
                <w:noProof/>
                <w:lang w:val="en-US"/>
              </w:rPr>
            </w:pPr>
          </w:p>
        </w:tc>
        <w:tc>
          <w:tcPr>
            <w:tcW w:w="432" w:type="pct"/>
          </w:tcPr>
          <w:p w14:paraId="7D5C7FF6" w14:textId="77777777" w:rsidR="003B5F33" w:rsidRPr="00F85647" w:rsidRDefault="003B5F33" w:rsidP="000242FF">
            <w:pPr>
              <w:autoSpaceDE w:val="0"/>
              <w:autoSpaceDN w:val="0"/>
              <w:adjustRightInd w:val="0"/>
              <w:jc w:val="center"/>
              <w:rPr>
                <w:noProof/>
              </w:rPr>
            </w:pPr>
          </w:p>
        </w:tc>
        <w:tc>
          <w:tcPr>
            <w:tcW w:w="205" w:type="pct"/>
          </w:tcPr>
          <w:p w14:paraId="60A600DE" w14:textId="77777777" w:rsidR="003B5F33" w:rsidRPr="00F85647" w:rsidRDefault="003B5F33" w:rsidP="000242FF">
            <w:pPr>
              <w:autoSpaceDE w:val="0"/>
              <w:autoSpaceDN w:val="0"/>
              <w:adjustRightInd w:val="0"/>
              <w:jc w:val="center"/>
              <w:rPr>
                <w:noProof/>
              </w:rPr>
            </w:pPr>
          </w:p>
        </w:tc>
        <w:tc>
          <w:tcPr>
            <w:tcW w:w="442" w:type="pct"/>
          </w:tcPr>
          <w:p w14:paraId="0CD8E58C" w14:textId="77777777" w:rsidR="003B5F33" w:rsidRPr="00F85647" w:rsidRDefault="003B5F33" w:rsidP="000242FF">
            <w:pPr>
              <w:autoSpaceDE w:val="0"/>
              <w:autoSpaceDN w:val="0"/>
              <w:adjustRightInd w:val="0"/>
              <w:jc w:val="center"/>
              <w:rPr>
                <w:noProof/>
              </w:rPr>
            </w:pPr>
          </w:p>
        </w:tc>
      </w:tr>
      <w:tr w:rsidR="003B5F33" w:rsidRPr="00F85647" w14:paraId="5E0E7FA2" w14:textId="77EAEE05" w:rsidTr="003B5F33">
        <w:trPr>
          <w:trHeight w:val="288"/>
        </w:trPr>
        <w:tc>
          <w:tcPr>
            <w:tcW w:w="181" w:type="pct"/>
          </w:tcPr>
          <w:p w14:paraId="46A150F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5AAF928" w14:textId="61F09486"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7B253192" w14:textId="657EC061"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CEB9729" w14:textId="4AA73210" w:rsidR="003B5F33" w:rsidRPr="00217797" w:rsidRDefault="003B5F33" w:rsidP="000242FF">
            <w:pPr>
              <w:autoSpaceDE w:val="0"/>
              <w:autoSpaceDN w:val="0"/>
              <w:adjustRightInd w:val="0"/>
              <w:jc w:val="center"/>
              <w:rPr>
                <w:noProof/>
                <w:lang w:val="en-US"/>
              </w:rPr>
            </w:pPr>
            <w:r w:rsidRPr="00217797">
              <w:t>252,09</w:t>
            </w:r>
          </w:p>
        </w:tc>
        <w:tc>
          <w:tcPr>
            <w:tcW w:w="365" w:type="pct"/>
          </w:tcPr>
          <w:p w14:paraId="5512FA1A" w14:textId="77777777" w:rsidR="003B5F33" w:rsidRPr="00F85647" w:rsidRDefault="003B5F33" w:rsidP="000242FF">
            <w:pPr>
              <w:autoSpaceDE w:val="0"/>
              <w:autoSpaceDN w:val="0"/>
              <w:adjustRightInd w:val="0"/>
              <w:jc w:val="center"/>
              <w:rPr>
                <w:noProof/>
                <w:lang w:val="en-US"/>
              </w:rPr>
            </w:pPr>
          </w:p>
        </w:tc>
        <w:tc>
          <w:tcPr>
            <w:tcW w:w="366" w:type="pct"/>
            <w:gridSpan w:val="2"/>
          </w:tcPr>
          <w:p w14:paraId="54119B19" w14:textId="77777777" w:rsidR="003B5F33" w:rsidRPr="00F85647" w:rsidRDefault="003B5F33" w:rsidP="000242FF">
            <w:pPr>
              <w:autoSpaceDE w:val="0"/>
              <w:autoSpaceDN w:val="0"/>
              <w:adjustRightInd w:val="0"/>
              <w:jc w:val="center"/>
              <w:rPr>
                <w:noProof/>
                <w:lang w:val="en-US"/>
              </w:rPr>
            </w:pPr>
          </w:p>
        </w:tc>
        <w:tc>
          <w:tcPr>
            <w:tcW w:w="319" w:type="pct"/>
          </w:tcPr>
          <w:p w14:paraId="4277FE40" w14:textId="77777777" w:rsidR="003B5F33" w:rsidRPr="00F85647" w:rsidRDefault="003B5F33" w:rsidP="000242FF">
            <w:pPr>
              <w:autoSpaceDE w:val="0"/>
              <w:autoSpaceDN w:val="0"/>
              <w:adjustRightInd w:val="0"/>
              <w:jc w:val="center"/>
              <w:rPr>
                <w:noProof/>
                <w:lang w:val="en-US"/>
              </w:rPr>
            </w:pPr>
          </w:p>
        </w:tc>
        <w:tc>
          <w:tcPr>
            <w:tcW w:w="432" w:type="pct"/>
          </w:tcPr>
          <w:p w14:paraId="1061B3DF" w14:textId="77777777" w:rsidR="003B5F33" w:rsidRPr="00F85647" w:rsidRDefault="003B5F33" w:rsidP="000242FF">
            <w:pPr>
              <w:autoSpaceDE w:val="0"/>
              <w:autoSpaceDN w:val="0"/>
              <w:adjustRightInd w:val="0"/>
              <w:jc w:val="center"/>
              <w:rPr>
                <w:noProof/>
              </w:rPr>
            </w:pPr>
          </w:p>
        </w:tc>
        <w:tc>
          <w:tcPr>
            <w:tcW w:w="205" w:type="pct"/>
          </w:tcPr>
          <w:p w14:paraId="0F3E2497" w14:textId="77777777" w:rsidR="003B5F33" w:rsidRPr="00F85647" w:rsidRDefault="003B5F33" w:rsidP="000242FF">
            <w:pPr>
              <w:autoSpaceDE w:val="0"/>
              <w:autoSpaceDN w:val="0"/>
              <w:adjustRightInd w:val="0"/>
              <w:jc w:val="center"/>
              <w:rPr>
                <w:noProof/>
              </w:rPr>
            </w:pPr>
          </w:p>
        </w:tc>
        <w:tc>
          <w:tcPr>
            <w:tcW w:w="442" w:type="pct"/>
          </w:tcPr>
          <w:p w14:paraId="0ABA1E92" w14:textId="77777777" w:rsidR="003B5F33" w:rsidRPr="00F85647" w:rsidRDefault="003B5F33" w:rsidP="000242FF">
            <w:pPr>
              <w:autoSpaceDE w:val="0"/>
              <w:autoSpaceDN w:val="0"/>
              <w:adjustRightInd w:val="0"/>
              <w:jc w:val="center"/>
              <w:rPr>
                <w:noProof/>
              </w:rPr>
            </w:pPr>
          </w:p>
        </w:tc>
      </w:tr>
      <w:tr w:rsidR="003B5F33" w:rsidRPr="00F85647" w14:paraId="5BA4B598" w14:textId="2133781F" w:rsidTr="003B5F33">
        <w:trPr>
          <w:trHeight w:val="288"/>
        </w:trPr>
        <w:tc>
          <w:tcPr>
            <w:tcW w:w="181" w:type="pct"/>
          </w:tcPr>
          <w:p w14:paraId="4C158A95" w14:textId="0B386E13" w:rsidR="003B5F33" w:rsidRPr="00217797" w:rsidRDefault="003B5F33" w:rsidP="000242FF">
            <w:pPr>
              <w:autoSpaceDE w:val="0"/>
              <w:autoSpaceDN w:val="0"/>
              <w:adjustRightInd w:val="0"/>
              <w:jc w:val="center"/>
              <w:rPr>
                <w:noProof/>
              </w:rPr>
            </w:pPr>
            <w:r w:rsidRPr="00217797">
              <w:t>4.</w:t>
            </w:r>
          </w:p>
        </w:tc>
        <w:tc>
          <w:tcPr>
            <w:tcW w:w="1959" w:type="pct"/>
            <w:gridSpan w:val="3"/>
            <w:vAlign w:val="bottom"/>
          </w:tcPr>
          <w:p w14:paraId="71724D1E" w14:textId="0EE395B7" w:rsidR="003B5F33" w:rsidRPr="00217797" w:rsidRDefault="003B5F33" w:rsidP="00197FE5">
            <w:pPr>
              <w:autoSpaceDE w:val="0"/>
              <w:autoSpaceDN w:val="0"/>
              <w:adjustRightInd w:val="0"/>
              <w:rPr>
                <w:noProof/>
                <w:lang w:val="en-US"/>
              </w:rPr>
            </w:pPr>
            <w:r w:rsidRPr="00217797">
              <w:t xml:space="preserve">Демонтажа подне облоге - ламинат. У цену улази </w:t>
            </w:r>
            <w:proofErr w:type="gramStart"/>
            <w:r w:rsidRPr="00217797">
              <w:t>утовар  и</w:t>
            </w:r>
            <w:proofErr w:type="gramEnd"/>
            <w:r w:rsidRPr="00217797">
              <w:t xml:space="preserve"> одвоз на депонију до 15 км.</w:t>
            </w:r>
          </w:p>
        </w:tc>
        <w:tc>
          <w:tcPr>
            <w:tcW w:w="366" w:type="pct"/>
            <w:vAlign w:val="bottom"/>
          </w:tcPr>
          <w:p w14:paraId="490573AE"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7133B6BF" w14:textId="77777777" w:rsidR="003B5F33" w:rsidRPr="00217797" w:rsidRDefault="003B5F33" w:rsidP="000242FF">
            <w:pPr>
              <w:autoSpaceDE w:val="0"/>
              <w:autoSpaceDN w:val="0"/>
              <w:adjustRightInd w:val="0"/>
              <w:jc w:val="center"/>
              <w:rPr>
                <w:noProof/>
                <w:lang w:val="en-US"/>
              </w:rPr>
            </w:pPr>
          </w:p>
        </w:tc>
        <w:tc>
          <w:tcPr>
            <w:tcW w:w="365" w:type="pct"/>
          </w:tcPr>
          <w:p w14:paraId="67F6A3BD" w14:textId="77777777" w:rsidR="003B5F33" w:rsidRPr="00F85647" w:rsidRDefault="003B5F33" w:rsidP="000242FF">
            <w:pPr>
              <w:autoSpaceDE w:val="0"/>
              <w:autoSpaceDN w:val="0"/>
              <w:adjustRightInd w:val="0"/>
              <w:jc w:val="center"/>
              <w:rPr>
                <w:noProof/>
                <w:lang w:val="en-US"/>
              </w:rPr>
            </w:pPr>
          </w:p>
        </w:tc>
        <w:tc>
          <w:tcPr>
            <w:tcW w:w="366" w:type="pct"/>
            <w:gridSpan w:val="2"/>
          </w:tcPr>
          <w:p w14:paraId="7BF4684B" w14:textId="77777777" w:rsidR="003B5F33" w:rsidRPr="00F85647" w:rsidRDefault="003B5F33" w:rsidP="000242FF">
            <w:pPr>
              <w:autoSpaceDE w:val="0"/>
              <w:autoSpaceDN w:val="0"/>
              <w:adjustRightInd w:val="0"/>
              <w:jc w:val="center"/>
              <w:rPr>
                <w:noProof/>
                <w:lang w:val="en-US"/>
              </w:rPr>
            </w:pPr>
          </w:p>
        </w:tc>
        <w:tc>
          <w:tcPr>
            <w:tcW w:w="319" w:type="pct"/>
          </w:tcPr>
          <w:p w14:paraId="6A51EEE5" w14:textId="77777777" w:rsidR="003B5F33" w:rsidRPr="00F85647" w:rsidRDefault="003B5F33" w:rsidP="000242FF">
            <w:pPr>
              <w:autoSpaceDE w:val="0"/>
              <w:autoSpaceDN w:val="0"/>
              <w:adjustRightInd w:val="0"/>
              <w:jc w:val="center"/>
              <w:rPr>
                <w:noProof/>
                <w:lang w:val="en-US"/>
              </w:rPr>
            </w:pPr>
          </w:p>
        </w:tc>
        <w:tc>
          <w:tcPr>
            <w:tcW w:w="432" w:type="pct"/>
          </w:tcPr>
          <w:p w14:paraId="6446A586" w14:textId="77777777" w:rsidR="003B5F33" w:rsidRPr="00F85647" w:rsidRDefault="003B5F33" w:rsidP="000242FF">
            <w:pPr>
              <w:autoSpaceDE w:val="0"/>
              <w:autoSpaceDN w:val="0"/>
              <w:adjustRightInd w:val="0"/>
              <w:jc w:val="center"/>
              <w:rPr>
                <w:noProof/>
              </w:rPr>
            </w:pPr>
          </w:p>
        </w:tc>
        <w:tc>
          <w:tcPr>
            <w:tcW w:w="205" w:type="pct"/>
          </w:tcPr>
          <w:p w14:paraId="0548F9D3" w14:textId="77777777" w:rsidR="003B5F33" w:rsidRPr="00F85647" w:rsidRDefault="003B5F33" w:rsidP="000242FF">
            <w:pPr>
              <w:autoSpaceDE w:val="0"/>
              <w:autoSpaceDN w:val="0"/>
              <w:adjustRightInd w:val="0"/>
              <w:jc w:val="center"/>
              <w:rPr>
                <w:noProof/>
              </w:rPr>
            </w:pPr>
          </w:p>
        </w:tc>
        <w:tc>
          <w:tcPr>
            <w:tcW w:w="442" w:type="pct"/>
          </w:tcPr>
          <w:p w14:paraId="4E93EFC3" w14:textId="77777777" w:rsidR="003B5F33" w:rsidRPr="00F85647" w:rsidRDefault="003B5F33" w:rsidP="000242FF">
            <w:pPr>
              <w:autoSpaceDE w:val="0"/>
              <w:autoSpaceDN w:val="0"/>
              <w:adjustRightInd w:val="0"/>
              <w:jc w:val="center"/>
              <w:rPr>
                <w:noProof/>
              </w:rPr>
            </w:pPr>
          </w:p>
        </w:tc>
      </w:tr>
      <w:tr w:rsidR="003B5F33" w:rsidRPr="00F85647" w14:paraId="59E8CECE" w14:textId="1C61F604" w:rsidTr="003B5F33">
        <w:trPr>
          <w:trHeight w:val="288"/>
        </w:trPr>
        <w:tc>
          <w:tcPr>
            <w:tcW w:w="181" w:type="pct"/>
          </w:tcPr>
          <w:p w14:paraId="58D76CE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B7A785E" w14:textId="4BF3338B" w:rsidR="003B5F33" w:rsidRPr="00217797" w:rsidRDefault="003B5F33" w:rsidP="00197FE5">
            <w:pPr>
              <w:autoSpaceDE w:val="0"/>
              <w:autoSpaceDN w:val="0"/>
              <w:adjustRightInd w:val="0"/>
              <w:rPr>
                <w:noProof/>
                <w:lang w:val="en-US"/>
              </w:rPr>
            </w:pPr>
            <w:r w:rsidRPr="00217797">
              <w:t>Обрачун по м².</w:t>
            </w:r>
          </w:p>
        </w:tc>
        <w:tc>
          <w:tcPr>
            <w:tcW w:w="366" w:type="pct"/>
            <w:vAlign w:val="bottom"/>
          </w:tcPr>
          <w:p w14:paraId="046897CD"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3B944B4B" w14:textId="77777777" w:rsidR="003B5F33" w:rsidRPr="00217797" w:rsidRDefault="003B5F33" w:rsidP="000242FF">
            <w:pPr>
              <w:autoSpaceDE w:val="0"/>
              <w:autoSpaceDN w:val="0"/>
              <w:adjustRightInd w:val="0"/>
              <w:jc w:val="center"/>
              <w:rPr>
                <w:noProof/>
                <w:lang w:val="en-US"/>
              </w:rPr>
            </w:pPr>
          </w:p>
        </w:tc>
        <w:tc>
          <w:tcPr>
            <w:tcW w:w="365" w:type="pct"/>
          </w:tcPr>
          <w:p w14:paraId="43196273" w14:textId="77777777" w:rsidR="003B5F33" w:rsidRPr="00F85647" w:rsidRDefault="003B5F33" w:rsidP="000242FF">
            <w:pPr>
              <w:autoSpaceDE w:val="0"/>
              <w:autoSpaceDN w:val="0"/>
              <w:adjustRightInd w:val="0"/>
              <w:jc w:val="center"/>
              <w:rPr>
                <w:noProof/>
                <w:lang w:val="en-US"/>
              </w:rPr>
            </w:pPr>
          </w:p>
        </w:tc>
        <w:tc>
          <w:tcPr>
            <w:tcW w:w="366" w:type="pct"/>
            <w:gridSpan w:val="2"/>
          </w:tcPr>
          <w:p w14:paraId="3FE2A653" w14:textId="77777777" w:rsidR="003B5F33" w:rsidRPr="00F85647" w:rsidRDefault="003B5F33" w:rsidP="000242FF">
            <w:pPr>
              <w:autoSpaceDE w:val="0"/>
              <w:autoSpaceDN w:val="0"/>
              <w:adjustRightInd w:val="0"/>
              <w:jc w:val="center"/>
              <w:rPr>
                <w:noProof/>
                <w:lang w:val="en-US"/>
              </w:rPr>
            </w:pPr>
          </w:p>
        </w:tc>
        <w:tc>
          <w:tcPr>
            <w:tcW w:w="319" w:type="pct"/>
          </w:tcPr>
          <w:p w14:paraId="7513A21B" w14:textId="77777777" w:rsidR="003B5F33" w:rsidRPr="00F85647" w:rsidRDefault="003B5F33" w:rsidP="000242FF">
            <w:pPr>
              <w:autoSpaceDE w:val="0"/>
              <w:autoSpaceDN w:val="0"/>
              <w:adjustRightInd w:val="0"/>
              <w:jc w:val="center"/>
              <w:rPr>
                <w:noProof/>
                <w:lang w:val="en-US"/>
              </w:rPr>
            </w:pPr>
          </w:p>
        </w:tc>
        <w:tc>
          <w:tcPr>
            <w:tcW w:w="432" w:type="pct"/>
          </w:tcPr>
          <w:p w14:paraId="0D3ECB7D" w14:textId="77777777" w:rsidR="003B5F33" w:rsidRPr="00F85647" w:rsidRDefault="003B5F33" w:rsidP="000242FF">
            <w:pPr>
              <w:autoSpaceDE w:val="0"/>
              <w:autoSpaceDN w:val="0"/>
              <w:adjustRightInd w:val="0"/>
              <w:jc w:val="center"/>
              <w:rPr>
                <w:noProof/>
              </w:rPr>
            </w:pPr>
          </w:p>
        </w:tc>
        <w:tc>
          <w:tcPr>
            <w:tcW w:w="205" w:type="pct"/>
          </w:tcPr>
          <w:p w14:paraId="3D11409E" w14:textId="77777777" w:rsidR="003B5F33" w:rsidRPr="00F85647" w:rsidRDefault="003B5F33" w:rsidP="000242FF">
            <w:pPr>
              <w:autoSpaceDE w:val="0"/>
              <w:autoSpaceDN w:val="0"/>
              <w:adjustRightInd w:val="0"/>
              <w:jc w:val="center"/>
              <w:rPr>
                <w:noProof/>
              </w:rPr>
            </w:pPr>
          </w:p>
        </w:tc>
        <w:tc>
          <w:tcPr>
            <w:tcW w:w="442" w:type="pct"/>
          </w:tcPr>
          <w:p w14:paraId="7527B9B0" w14:textId="77777777" w:rsidR="003B5F33" w:rsidRPr="00F85647" w:rsidRDefault="003B5F33" w:rsidP="000242FF">
            <w:pPr>
              <w:autoSpaceDE w:val="0"/>
              <w:autoSpaceDN w:val="0"/>
              <w:adjustRightInd w:val="0"/>
              <w:jc w:val="center"/>
              <w:rPr>
                <w:noProof/>
              </w:rPr>
            </w:pPr>
          </w:p>
        </w:tc>
      </w:tr>
      <w:tr w:rsidR="003B5F33" w:rsidRPr="00F85647" w14:paraId="10B6077B" w14:textId="100B84A9" w:rsidTr="003B5F33">
        <w:trPr>
          <w:trHeight w:val="288"/>
        </w:trPr>
        <w:tc>
          <w:tcPr>
            <w:tcW w:w="181" w:type="pct"/>
          </w:tcPr>
          <w:p w14:paraId="535293C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1FBCBBA" w14:textId="4C0D3FD3" w:rsidR="003B5F33" w:rsidRPr="00217797" w:rsidRDefault="003B5F33" w:rsidP="00197FE5">
            <w:pPr>
              <w:autoSpaceDE w:val="0"/>
              <w:autoSpaceDN w:val="0"/>
              <w:adjustRightInd w:val="0"/>
              <w:rPr>
                <w:noProof/>
                <w:lang w:val="en-US"/>
              </w:rPr>
            </w:pPr>
            <w:r w:rsidRPr="00217797">
              <w:rPr>
                <w:b/>
                <w:bCs/>
                <w:i/>
                <w:iCs/>
              </w:rPr>
              <w:t>Просторије сутерена:</w:t>
            </w:r>
          </w:p>
        </w:tc>
        <w:tc>
          <w:tcPr>
            <w:tcW w:w="366" w:type="pct"/>
            <w:vAlign w:val="bottom"/>
          </w:tcPr>
          <w:p w14:paraId="53C36C45" w14:textId="335663CF"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0B1D7AC5" w14:textId="143FD418" w:rsidR="003B5F33" w:rsidRPr="00217797" w:rsidRDefault="003B5F33" w:rsidP="000242FF">
            <w:pPr>
              <w:autoSpaceDE w:val="0"/>
              <w:autoSpaceDN w:val="0"/>
              <w:adjustRightInd w:val="0"/>
              <w:jc w:val="center"/>
              <w:rPr>
                <w:noProof/>
                <w:lang w:val="en-US"/>
              </w:rPr>
            </w:pPr>
            <w:r w:rsidRPr="00217797">
              <w:t> </w:t>
            </w:r>
          </w:p>
        </w:tc>
        <w:tc>
          <w:tcPr>
            <w:tcW w:w="365" w:type="pct"/>
          </w:tcPr>
          <w:p w14:paraId="04FB9A08" w14:textId="77777777" w:rsidR="003B5F33" w:rsidRPr="00F85647" w:rsidRDefault="003B5F33" w:rsidP="000242FF">
            <w:pPr>
              <w:autoSpaceDE w:val="0"/>
              <w:autoSpaceDN w:val="0"/>
              <w:adjustRightInd w:val="0"/>
              <w:jc w:val="center"/>
              <w:rPr>
                <w:noProof/>
                <w:lang w:val="en-US"/>
              </w:rPr>
            </w:pPr>
          </w:p>
        </w:tc>
        <w:tc>
          <w:tcPr>
            <w:tcW w:w="366" w:type="pct"/>
            <w:gridSpan w:val="2"/>
          </w:tcPr>
          <w:p w14:paraId="4350DCCE" w14:textId="77777777" w:rsidR="003B5F33" w:rsidRPr="00F85647" w:rsidRDefault="003B5F33" w:rsidP="000242FF">
            <w:pPr>
              <w:autoSpaceDE w:val="0"/>
              <w:autoSpaceDN w:val="0"/>
              <w:adjustRightInd w:val="0"/>
              <w:jc w:val="center"/>
              <w:rPr>
                <w:noProof/>
                <w:lang w:val="en-US"/>
              </w:rPr>
            </w:pPr>
          </w:p>
        </w:tc>
        <w:tc>
          <w:tcPr>
            <w:tcW w:w="319" w:type="pct"/>
          </w:tcPr>
          <w:p w14:paraId="103391A5" w14:textId="77777777" w:rsidR="003B5F33" w:rsidRPr="00F85647" w:rsidRDefault="003B5F33" w:rsidP="000242FF">
            <w:pPr>
              <w:autoSpaceDE w:val="0"/>
              <w:autoSpaceDN w:val="0"/>
              <w:adjustRightInd w:val="0"/>
              <w:jc w:val="center"/>
              <w:rPr>
                <w:noProof/>
                <w:lang w:val="en-US"/>
              </w:rPr>
            </w:pPr>
          </w:p>
        </w:tc>
        <w:tc>
          <w:tcPr>
            <w:tcW w:w="432" w:type="pct"/>
          </w:tcPr>
          <w:p w14:paraId="2567335F" w14:textId="77777777" w:rsidR="003B5F33" w:rsidRPr="00F85647" w:rsidRDefault="003B5F33" w:rsidP="000242FF">
            <w:pPr>
              <w:autoSpaceDE w:val="0"/>
              <w:autoSpaceDN w:val="0"/>
              <w:adjustRightInd w:val="0"/>
              <w:jc w:val="center"/>
              <w:rPr>
                <w:noProof/>
              </w:rPr>
            </w:pPr>
          </w:p>
        </w:tc>
        <w:tc>
          <w:tcPr>
            <w:tcW w:w="205" w:type="pct"/>
          </w:tcPr>
          <w:p w14:paraId="032A817B" w14:textId="77777777" w:rsidR="003B5F33" w:rsidRPr="00F85647" w:rsidRDefault="003B5F33" w:rsidP="000242FF">
            <w:pPr>
              <w:autoSpaceDE w:val="0"/>
              <w:autoSpaceDN w:val="0"/>
              <w:adjustRightInd w:val="0"/>
              <w:jc w:val="center"/>
              <w:rPr>
                <w:noProof/>
              </w:rPr>
            </w:pPr>
          </w:p>
        </w:tc>
        <w:tc>
          <w:tcPr>
            <w:tcW w:w="442" w:type="pct"/>
          </w:tcPr>
          <w:p w14:paraId="24ECF447" w14:textId="77777777" w:rsidR="003B5F33" w:rsidRPr="00F85647" w:rsidRDefault="003B5F33" w:rsidP="000242FF">
            <w:pPr>
              <w:autoSpaceDE w:val="0"/>
              <w:autoSpaceDN w:val="0"/>
              <w:adjustRightInd w:val="0"/>
              <w:jc w:val="center"/>
              <w:rPr>
                <w:noProof/>
              </w:rPr>
            </w:pPr>
          </w:p>
        </w:tc>
      </w:tr>
      <w:tr w:rsidR="003B5F33" w:rsidRPr="00F85647" w14:paraId="7E800944" w14:textId="31641A11" w:rsidTr="003B5F33">
        <w:trPr>
          <w:trHeight w:val="288"/>
        </w:trPr>
        <w:tc>
          <w:tcPr>
            <w:tcW w:w="181" w:type="pct"/>
          </w:tcPr>
          <w:p w14:paraId="3249AB3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F3A29EE" w14:textId="6FB852AA" w:rsidR="003B5F33" w:rsidRPr="00217797" w:rsidRDefault="003B5F33" w:rsidP="00197FE5">
            <w:pPr>
              <w:autoSpaceDE w:val="0"/>
              <w:autoSpaceDN w:val="0"/>
              <w:adjustRightInd w:val="0"/>
              <w:rPr>
                <w:noProof/>
                <w:lang w:val="en-US"/>
              </w:rPr>
            </w:pPr>
            <w:r w:rsidRPr="00217797">
              <w:t>• Медицинска документација хирургије и УЦ (S.6.)</w:t>
            </w:r>
          </w:p>
        </w:tc>
        <w:tc>
          <w:tcPr>
            <w:tcW w:w="366" w:type="pct"/>
            <w:vAlign w:val="bottom"/>
          </w:tcPr>
          <w:p w14:paraId="05677E35"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6E617C8F" w14:textId="0D483B92" w:rsidR="003B5F33" w:rsidRPr="00217797" w:rsidRDefault="003B5F33" w:rsidP="000242FF">
            <w:pPr>
              <w:autoSpaceDE w:val="0"/>
              <w:autoSpaceDN w:val="0"/>
              <w:adjustRightInd w:val="0"/>
              <w:jc w:val="center"/>
              <w:rPr>
                <w:noProof/>
                <w:lang w:val="en-US"/>
              </w:rPr>
            </w:pPr>
            <w:r w:rsidRPr="00217797">
              <w:t>26,78</w:t>
            </w:r>
          </w:p>
        </w:tc>
        <w:tc>
          <w:tcPr>
            <w:tcW w:w="365" w:type="pct"/>
          </w:tcPr>
          <w:p w14:paraId="2CF47AD4" w14:textId="77777777" w:rsidR="003B5F33" w:rsidRPr="00F85647" w:rsidRDefault="003B5F33" w:rsidP="000242FF">
            <w:pPr>
              <w:autoSpaceDE w:val="0"/>
              <w:autoSpaceDN w:val="0"/>
              <w:adjustRightInd w:val="0"/>
              <w:jc w:val="center"/>
              <w:rPr>
                <w:noProof/>
                <w:lang w:val="en-US"/>
              </w:rPr>
            </w:pPr>
          </w:p>
        </w:tc>
        <w:tc>
          <w:tcPr>
            <w:tcW w:w="366" w:type="pct"/>
            <w:gridSpan w:val="2"/>
          </w:tcPr>
          <w:p w14:paraId="3A18DAAD" w14:textId="77777777" w:rsidR="003B5F33" w:rsidRPr="00F85647" w:rsidRDefault="003B5F33" w:rsidP="000242FF">
            <w:pPr>
              <w:autoSpaceDE w:val="0"/>
              <w:autoSpaceDN w:val="0"/>
              <w:adjustRightInd w:val="0"/>
              <w:jc w:val="center"/>
              <w:rPr>
                <w:noProof/>
                <w:lang w:val="en-US"/>
              </w:rPr>
            </w:pPr>
          </w:p>
        </w:tc>
        <w:tc>
          <w:tcPr>
            <w:tcW w:w="319" w:type="pct"/>
          </w:tcPr>
          <w:p w14:paraId="6689F982" w14:textId="77777777" w:rsidR="003B5F33" w:rsidRPr="00F85647" w:rsidRDefault="003B5F33" w:rsidP="000242FF">
            <w:pPr>
              <w:autoSpaceDE w:val="0"/>
              <w:autoSpaceDN w:val="0"/>
              <w:adjustRightInd w:val="0"/>
              <w:jc w:val="center"/>
              <w:rPr>
                <w:noProof/>
                <w:lang w:val="en-US"/>
              </w:rPr>
            </w:pPr>
          </w:p>
        </w:tc>
        <w:tc>
          <w:tcPr>
            <w:tcW w:w="432" w:type="pct"/>
          </w:tcPr>
          <w:p w14:paraId="5635E830" w14:textId="77777777" w:rsidR="003B5F33" w:rsidRPr="00F85647" w:rsidRDefault="003B5F33" w:rsidP="000242FF">
            <w:pPr>
              <w:autoSpaceDE w:val="0"/>
              <w:autoSpaceDN w:val="0"/>
              <w:adjustRightInd w:val="0"/>
              <w:jc w:val="center"/>
              <w:rPr>
                <w:noProof/>
              </w:rPr>
            </w:pPr>
          </w:p>
        </w:tc>
        <w:tc>
          <w:tcPr>
            <w:tcW w:w="205" w:type="pct"/>
          </w:tcPr>
          <w:p w14:paraId="6D194BDB" w14:textId="77777777" w:rsidR="003B5F33" w:rsidRPr="00F85647" w:rsidRDefault="003B5F33" w:rsidP="000242FF">
            <w:pPr>
              <w:autoSpaceDE w:val="0"/>
              <w:autoSpaceDN w:val="0"/>
              <w:adjustRightInd w:val="0"/>
              <w:jc w:val="center"/>
              <w:rPr>
                <w:noProof/>
              </w:rPr>
            </w:pPr>
          </w:p>
        </w:tc>
        <w:tc>
          <w:tcPr>
            <w:tcW w:w="442" w:type="pct"/>
          </w:tcPr>
          <w:p w14:paraId="6848C295" w14:textId="77777777" w:rsidR="003B5F33" w:rsidRPr="00F85647" w:rsidRDefault="003B5F33" w:rsidP="000242FF">
            <w:pPr>
              <w:autoSpaceDE w:val="0"/>
              <w:autoSpaceDN w:val="0"/>
              <w:adjustRightInd w:val="0"/>
              <w:jc w:val="center"/>
              <w:rPr>
                <w:noProof/>
              </w:rPr>
            </w:pPr>
          </w:p>
        </w:tc>
      </w:tr>
      <w:tr w:rsidR="003B5F33" w:rsidRPr="00F85647" w14:paraId="7711DADC" w14:textId="4A5DC81D" w:rsidTr="003B5F33">
        <w:trPr>
          <w:trHeight w:val="288"/>
        </w:trPr>
        <w:tc>
          <w:tcPr>
            <w:tcW w:w="181" w:type="pct"/>
          </w:tcPr>
          <w:p w14:paraId="5294F4B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77C044A" w14:textId="2722149A" w:rsidR="003B5F33" w:rsidRPr="00217797" w:rsidRDefault="003B5F33" w:rsidP="00197FE5">
            <w:pPr>
              <w:autoSpaceDE w:val="0"/>
              <w:autoSpaceDN w:val="0"/>
              <w:adjustRightInd w:val="0"/>
              <w:rPr>
                <w:noProof/>
                <w:lang w:val="en-US"/>
              </w:rPr>
            </w:pPr>
            <w:r w:rsidRPr="00217797">
              <w:t>- Радни сепаре документације (S.7.)</w:t>
            </w:r>
          </w:p>
        </w:tc>
        <w:tc>
          <w:tcPr>
            <w:tcW w:w="366" w:type="pct"/>
            <w:vAlign w:val="bottom"/>
          </w:tcPr>
          <w:p w14:paraId="2BBD6A7E"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1CAB34EC" w14:textId="617D1323" w:rsidR="003B5F33" w:rsidRPr="00217797" w:rsidRDefault="003B5F33" w:rsidP="000242FF">
            <w:pPr>
              <w:autoSpaceDE w:val="0"/>
              <w:autoSpaceDN w:val="0"/>
              <w:adjustRightInd w:val="0"/>
              <w:jc w:val="center"/>
              <w:rPr>
                <w:noProof/>
                <w:lang w:val="en-US"/>
              </w:rPr>
            </w:pPr>
            <w:r w:rsidRPr="00217797">
              <w:t>3,75</w:t>
            </w:r>
          </w:p>
        </w:tc>
        <w:tc>
          <w:tcPr>
            <w:tcW w:w="365" w:type="pct"/>
          </w:tcPr>
          <w:p w14:paraId="6F1A10B5" w14:textId="77777777" w:rsidR="003B5F33" w:rsidRPr="00F85647" w:rsidRDefault="003B5F33" w:rsidP="000242FF">
            <w:pPr>
              <w:autoSpaceDE w:val="0"/>
              <w:autoSpaceDN w:val="0"/>
              <w:adjustRightInd w:val="0"/>
              <w:jc w:val="center"/>
              <w:rPr>
                <w:noProof/>
                <w:lang w:val="en-US"/>
              </w:rPr>
            </w:pPr>
          </w:p>
        </w:tc>
        <w:tc>
          <w:tcPr>
            <w:tcW w:w="366" w:type="pct"/>
            <w:gridSpan w:val="2"/>
          </w:tcPr>
          <w:p w14:paraId="55FFDAD3" w14:textId="77777777" w:rsidR="003B5F33" w:rsidRPr="00F85647" w:rsidRDefault="003B5F33" w:rsidP="000242FF">
            <w:pPr>
              <w:autoSpaceDE w:val="0"/>
              <w:autoSpaceDN w:val="0"/>
              <w:adjustRightInd w:val="0"/>
              <w:jc w:val="center"/>
              <w:rPr>
                <w:noProof/>
                <w:lang w:val="en-US"/>
              </w:rPr>
            </w:pPr>
          </w:p>
        </w:tc>
        <w:tc>
          <w:tcPr>
            <w:tcW w:w="319" w:type="pct"/>
          </w:tcPr>
          <w:p w14:paraId="537AC038" w14:textId="77777777" w:rsidR="003B5F33" w:rsidRPr="00F85647" w:rsidRDefault="003B5F33" w:rsidP="000242FF">
            <w:pPr>
              <w:autoSpaceDE w:val="0"/>
              <w:autoSpaceDN w:val="0"/>
              <w:adjustRightInd w:val="0"/>
              <w:jc w:val="center"/>
              <w:rPr>
                <w:noProof/>
                <w:lang w:val="en-US"/>
              </w:rPr>
            </w:pPr>
          </w:p>
        </w:tc>
        <w:tc>
          <w:tcPr>
            <w:tcW w:w="432" w:type="pct"/>
          </w:tcPr>
          <w:p w14:paraId="272D0FF1" w14:textId="77777777" w:rsidR="003B5F33" w:rsidRPr="00F85647" w:rsidRDefault="003B5F33" w:rsidP="000242FF">
            <w:pPr>
              <w:autoSpaceDE w:val="0"/>
              <w:autoSpaceDN w:val="0"/>
              <w:adjustRightInd w:val="0"/>
              <w:jc w:val="center"/>
              <w:rPr>
                <w:noProof/>
              </w:rPr>
            </w:pPr>
          </w:p>
        </w:tc>
        <w:tc>
          <w:tcPr>
            <w:tcW w:w="205" w:type="pct"/>
          </w:tcPr>
          <w:p w14:paraId="06C9641A" w14:textId="77777777" w:rsidR="003B5F33" w:rsidRPr="00F85647" w:rsidRDefault="003B5F33" w:rsidP="000242FF">
            <w:pPr>
              <w:autoSpaceDE w:val="0"/>
              <w:autoSpaceDN w:val="0"/>
              <w:adjustRightInd w:val="0"/>
              <w:jc w:val="center"/>
              <w:rPr>
                <w:noProof/>
              </w:rPr>
            </w:pPr>
          </w:p>
        </w:tc>
        <w:tc>
          <w:tcPr>
            <w:tcW w:w="442" w:type="pct"/>
          </w:tcPr>
          <w:p w14:paraId="0AD2CF4A" w14:textId="77777777" w:rsidR="003B5F33" w:rsidRPr="00F85647" w:rsidRDefault="003B5F33" w:rsidP="000242FF">
            <w:pPr>
              <w:autoSpaceDE w:val="0"/>
              <w:autoSpaceDN w:val="0"/>
              <w:adjustRightInd w:val="0"/>
              <w:jc w:val="center"/>
              <w:rPr>
                <w:noProof/>
              </w:rPr>
            </w:pPr>
          </w:p>
        </w:tc>
      </w:tr>
      <w:tr w:rsidR="003B5F33" w:rsidRPr="00F85647" w14:paraId="688DBD9B" w14:textId="5466F9B0" w:rsidTr="003B5F33">
        <w:trPr>
          <w:trHeight w:val="288"/>
        </w:trPr>
        <w:tc>
          <w:tcPr>
            <w:tcW w:w="181" w:type="pct"/>
          </w:tcPr>
          <w:p w14:paraId="03062A9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E9C1E99" w14:textId="16541297"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664E9B37" w14:textId="3259DB69"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0A57055" w14:textId="3C431998" w:rsidR="003B5F33" w:rsidRPr="00217797" w:rsidRDefault="003B5F33" w:rsidP="000242FF">
            <w:pPr>
              <w:autoSpaceDE w:val="0"/>
              <w:autoSpaceDN w:val="0"/>
              <w:adjustRightInd w:val="0"/>
              <w:jc w:val="center"/>
              <w:rPr>
                <w:noProof/>
                <w:lang w:val="en-US"/>
              </w:rPr>
            </w:pPr>
            <w:r w:rsidRPr="00217797">
              <w:t>30,53</w:t>
            </w:r>
          </w:p>
        </w:tc>
        <w:tc>
          <w:tcPr>
            <w:tcW w:w="365" w:type="pct"/>
          </w:tcPr>
          <w:p w14:paraId="15D3678A" w14:textId="77777777" w:rsidR="003B5F33" w:rsidRPr="00F85647" w:rsidRDefault="003B5F33" w:rsidP="000242FF">
            <w:pPr>
              <w:autoSpaceDE w:val="0"/>
              <w:autoSpaceDN w:val="0"/>
              <w:adjustRightInd w:val="0"/>
              <w:jc w:val="center"/>
              <w:rPr>
                <w:noProof/>
                <w:lang w:val="en-US"/>
              </w:rPr>
            </w:pPr>
          </w:p>
        </w:tc>
        <w:tc>
          <w:tcPr>
            <w:tcW w:w="366" w:type="pct"/>
            <w:gridSpan w:val="2"/>
          </w:tcPr>
          <w:p w14:paraId="6A37D9F2" w14:textId="77777777" w:rsidR="003B5F33" w:rsidRPr="00F85647" w:rsidRDefault="003B5F33" w:rsidP="000242FF">
            <w:pPr>
              <w:autoSpaceDE w:val="0"/>
              <w:autoSpaceDN w:val="0"/>
              <w:adjustRightInd w:val="0"/>
              <w:jc w:val="center"/>
              <w:rPr>
                <w:noProof/>
                <w:lang w:val="en-US"/>
              </w:rPr>
            </w:pPr>
          </w:p>
        </w:tc>
        <w:tc>
          <w:tcPr>
            <w:tcW w:w="319" w:type="pct"/>
          </w:tcPr>
          <w:p w14:paraId="7BB0F752" w14:textId="77777777" w:rsidR="003B5F33" w:rsidRPr="00F85647" w:rsidRDefault="003B5F33" w:rsidP="000242FF">
            <w:pPr>
              <w:autoSpaceDE w:val="0"/>
              <w:autoSpaceDN w:val="0"/>
              <w:adjustRightInd w:val="0"/>
              <w:jc w:val="center"/>
              <w:rPr>
                <w:noProof/>
                <w:lang w:val="en-US"/>
              </w:rPr>
            </w:pPr>
          </w:p>
        </w:tc>
        <w:tc>
          <w:tcPr>
            <w:tcW w:w="432" w:type="pct"/>
          </w:tcPr>
          <w:p w14:paraId="4F0CFFE5" w14:textId="77777777" w:rsidR="003B5F33" w:rsidRPr="00F85647" w:rsidRDefault="003B5F33" w:rsidP="000242FF">
            <w:pPr>
              <w:autoSpaceDE w:val="0"/>
              <w:autoSpaceDN w:val="0"/>
              <w:adjustRightInd w:val="0"/>
              <w:jc w:val="center"/>
              <w:rPr>
                <w:noProof/>
              </w:rPr>
            </w:pPr>
          </w:p>
        </w:tc>
        <w:tc>
          <w:tcPr>
            <w:tcW w:w="205" w:type="pct"/>
          </w:tcPr>
          <w:p w14:paraId="40C1DED1" w14:textId="77777777" w:rsidR="003B5F33" w:rsidRPr="00F85647" w:rsidRDefault="003B5F33" w:rsidP="000242FF">
            <w:pPr>
              <w:autoSpaceDE w:val="0"/>
              <w:autoSpaceDN w:val="0"/>
              <w:adjustRightInd w:val="0"/>
              <w:jc w:val="center"/>
              <w:rPr>
                <w:noProof/>
              </w:rPr>
            </w:pPr>
          </w:p>
        </w:tc>
        <w:tc>
          <w:tcPr>
            <w:tcW w:w="442" w:type="pct"/>
          </w:tcPr>
          <w:p w14:paraId="0D85AA6F" w14:textId="77777777" w:rsidR="003B5F33" w:rsidRPr="00F85647" w:rsidRDefault="003B5F33" w:rsidP="000242FF">
            <w:pPr>
              <w:autoSpaceDE w:val="0"/>
              <w:autoSpaceDN w:val="0"/>
              <w:adjustRightInd w:val="0"/>
              <w:jc w:val="center"/>
              <w:rPr>
                <w:noProof/>
              </w:rPr>
            </w:pPr>
          </w:p>
        </w:tc>
      </w:tr>
      <w:tr w:rsidR="003B5F33" w:rsidRPr="00F85647" w14:paraId="2E713D30" w14:textId="5BE82177" w:rsidTr="003B5F33">
        <w:trPr>
          <w:trHeight w:val="288"/>
        </w:trPr>
        <w:tc>
          <w:tcPr>
            <w:tcW w:w="181" w:type="pct"/>
          </w:tcPr>
          <w:p w14:paraId="26320E8A" w14:textId="7539BCE0" w:rsidR="003B5F33" w:rsidRPr="00217797" w:rsidRDefault="003B5F33" w:rsidP="000242FF">
            <w:pPr>
              <w:autoSpaceDE w:val="0"/>
              <w:autoSpaceDN w:val="0"/>
              <w:adjustRightInd w:val="0"/>
              <w:jc w:val="center"/>
              <w:rPr>
                <w:noProof/>
              </w:rPr>
            </w:pPr>
            <w:r w:rsidRPr="00217797">
              <w:t>5.</w:t>
            </w:r>
          </w:p>
        </w:tc>
        <w:tc>
          <w:tcPr>
            <w:tcW w:w="1959" w:type="pct"/>
            <w:gridSpan w:val="3"/>
            <w:vAlign w:val="bottom"/>
          </w:tcPr>
          <w:p w14:paraId="69648398" w14:textId="430FC35A" w:rsidR="003B5F33" w:rsidRPr="00217797" w:rsidRDefault="003B5F33" w:rsidP="00197FE5">
            <w:pPr>
              <w:autoSpaceDE w:val="0"/>
              <w:autoSpaceDN w:val="0"/>
              <w:adjustRightInd w:val="0"/>
              <w:rPr>
                <w:noProof/>
                <w:lang w:val="en-US"/>
              </w:rPr>
            </w:pPr>
            <w:r w:rsidRPr="00217797">
              <w:t>Скидање цементе кошуљице. Цементну кошуљицу скинути до бетонске конструкције. Шут изнети и утоварити на камион и одвести на градску депоију. Обрачун по м².</w:t>
            </w:r>
          </w:p>
        </w:tc>
        <w:tc>
          <w:tcPr>
            <w:tcW w:w="366" w:type="pct"/>
            <w:vAlign w:val="bottom"/>
          </w:tcPr>
          <w:p w14:paraId="501958A7"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776AD0DC" w14:textId="77777777" w:rsidR="003B5F33" w:rsidRPr="00217797" w:rsidRDefault="003B5F33" w:rsidP="000242FF">
            <w:pPr>
              <w:autoSpaceDE w:val="0"/>
              <w:autoSpaceDN w:val="0"/>
              <w:adjustRightInd w:val="0"/>
              <w:jc w:val="center"/>
              <w:rPr>
                <w:noProof/>
                <w:lang w:val="en-US"/>
              </w:rPr>
            </w:pPr>
          </w:p>
        </w:tc>
        <w:tc>
          <w:tcPr>
            <w:tcW w:w="365" w:type="pct"/>
          </w:tcPr>
          <w:p w14:paraId="57DB9217" w14:textId="77777777" w:rsidR="003B5F33" w:rsidRPr="00F85647" w:rsidRDefault="003B5F33" w:rsidP="000242FF">
            <w:pPr>
              <w:autoSpaceDE w:val="0"/>
              <w:autoSpaceDN w:val="0"/>
              <w:adjustRightInd w:val="0"/>
              <w:jc w:val="center"/>
              <w:rPr>
                <w:noProof/>
                <w:lang w:val="en-US"/>
              </w:rPr>
            </w:pPr>
          </w:p>
        </w:tc>
        <w:tc>
          <w:tcPr>
            <w:tcW w:w="366" w:type="pct"/>
            <w:gridSpan w:val="2"/>
          </w:tcPr>
          <w:p w14:paraId="1D805419" w14:textId="77777777" w:rsidR="003B5F33" w:rsidRPr="00F85647" w:rsidRDefault="003B5F33" w:rsidP="000242FF">
            <w:pPr>
              <w:autoSpaceDE w:val="0"/>
              <w:autoSpaceDN w:val="0"/>
              <w:adjustRightInd w:val="0"/>
              <w:jc w:val="center"/>
              <w:rPr>
                <w:noProof/>
                <w:lang w:val="en-US"/>
              </w:rPr>
            </w:pPr>
          </w:p>
        </w:tc>
        <w:tc>
          <w:tcPr>
            <w:tcW w:w="319" w:type="pct"/>
          </w:tcPr>
          <w:p w14:paraId="5F271175" w14:textId="77777777" w:rsidR="003B5F33" w:rsidRPr="00F85647" w:rsidRDefault="003B5F33" w:rsidP="000242FF">
            <w:pPr>
              <w:autoSpaceDE w:val="0"/>
              <w:autoSpaceDN w:val="0"/>
              <w:adjustRightInd w:val="0"/>
              <w:jc w:val="center"/>
              <w:rPr>
                <w:noProof/>
                <w:lang w:val="en-US"/>
              </w:rPr>
            </w:pPr>
          </w:p>
        </w:tc>
        <w:tc>
          <w:tcPr>
            <w:tcW w:w="432" w:type="pct"/>
          </w:tcPr>
          <w:p w14:paraId="78D58F31" w14:textId="77777777" w:rsidR="003B5F33" w:rsidRPr="00F85647" w:rsidRDefault="003B5F33" w:rsidP="000242FF">
            <w:pPr>
              <w:autoSpaceDE w:val="0"/>
              <w:autoSpaceDN w:val="0"/>
              <w:adjustRightInd w:val="0"/>
              <w:jc w:val="center"/>
              <w:rPr>
                <w:noProof/>
              </w:rPr>
            </w:pPr>
          </w:p>
        </w:tc>
        <w:tc>
          <w:tcPr>
            <w:tcW w:w="205" w:type="pct"/>
          </w:tcPr>
          <w:p w14:paraId="33E334E6" w14:textId="77777777" w:rsidR="003B5F33" w:rsidRPr="00F85647" w:rsidRDefault="003B5F33" w:rsidP="000242FF">
            <w:pPr>
              <w:autoSpaceDE w:val="0"/>
              <w:autoSpaceDN w:val="0"/>
              <w:adjustRightInd w:val="0"/>
              <w:jc w:val="center"/>
              <w:rPr>
                <w:noProof/>
              </w:rPr>
            </w:pPr>
          </w:p>
        </w:tc>
        <w:tc>
          <w:tcPr>
            <w:tcW w:w="442" w:type="pct"/>
          </w:tcPr>
          <w:p w14:paraId="7358B475" w14:textId="77777777" w:rsidR="003B5F33" w:rsidRPr="00F85647" w:rsidRDefault="003B5F33" w:rsidP="000242FF">
            <w:pPr>
              <w:autoSpaceDE w:val="0"/>
              <w:autoSpaceDN w:val="0"/>
              <w:adjustRightInd w:val="0"/>
              <w:jc w:val="center"/>
              <w:rPr>
                <w:noProof/>
              </w:rPr>
            </w:pPr>
          </w:p>
        </w:tc>
      </w:tr>
      <w:tr w:rsidR="003B5F33" w:rsidRPr="00F85647" w14:paraId="205C8B74" w14:textId="2D0FF1BA" w:rsidTr="003B5F33">
        <w:trPr>
          <w:trHeight w:val="288"/>
        </w:trPr>
        <w:tc>
          <w:tcPr>
            <w:tcW w:w="181" w:type="pct"/>
          </w:tcPr>
          <w:p w14:paraId="0FFB2CF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1F99D35" w14:textId="4EC635C7" w:rsidR="003B5F33" w:rsidRPr="00217797" w:rsidRDefault="003B5F33" w:rsidP="00197FE5">
            <w:pPr>
              <w:autoSpaceDE w:val="0"/>
              <w:autoSpaceDN w:val="0"/>
              <w:adjustRightInd w:val="0"/>
              <w:rPr>
                <w:noProof/>
                <w:lang w:val="en-US"/>
              </w:rPr>
            </w:pPr>
            <w:r w:rsidRPr="00217797">
              <w:rPr>
                <w:b/>
                <w:bCs/>
                <w:i/>
                <w:iCs/>
              </w:rPr>
              <w:t>Cутерен:</w:t>
            </w:r>
          </w:p>
        </w:tc>
        <w:tc>
          <w:tcPr>
            <w:tcW w:w="366" w:type="pct"/>
            <w:vAlign w:val="bottom"/>
          </w:tcPr>
          <w:p w14:paraId="5010D60A" w14:textId="2509E438"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30F02B08" w14:textId="0784F26B" w:rsidR="003B5F33" w:rsidRPr="00217797" w:rsidRDefault="003B5F33" w:rsidP="000242FF">
            <w:pPr>
              <w:autoSpaceDE w:val="0"/>
              <w:autoSpaceDN w:val="0"/>
              <w:adjustRightInd w:val="0"/>
              <w:jc w:val="center"/>
              <w:rPr>
                <w:noProof/>
                <w:lang w:val="en-US"/>
              </w:rPr>
            </w:pPr>
            <w:r w:rsidRPr="00217797">
              <w:t> </w:t>
            </w:r>
          </w:p>
        </w:tc>
        <w:tc>
          <w:tcPr>
            <w:tcW w:w="365" w:type="pct"/>
          </w:tcPr>
          <w:p w14:paraId="08AF8CE1" w14:textId="77777777" w:rsidR="003B5F33" w:rsidRPr="00F85647" w:rsidRDefault="003B5F33" w:rsidP="000242FF">
            <w:pPr>
              <w:autoSpaceDE w:val="0"/>
              <w:autoSpaceDN w:val="0"/>
              <w:adjustRightInd w:val="0"/>
              <w:jc w:val="center"/>
              <w:rPr>
                <w:noProof/>
                <w:lang w:val="en-US"/>
              </w:rPr>
            </w:pPr>
          </w:p>
        </w:tc>
        <w:tc>
          <w:tcPr>
            <w:tcW w:w="366" w:type="pct"/>
            <w:gridSpan w:val="2"/>
          </w:tcPr>
          <w:p w14:paraId="51BC4557" w14:textId="77777777" w:rsidR="003B5F33" w:rsidRPr="00F85647" w:rsidRDefault="003B5F33" w:rsidP="000242FF">
            <w:pPr>
              <w:autoSpaceDE w:val="0"/>
              <w:autoSpaceDN w:val="0"/>
              <w:adjustRightInd w:val="0"/>
              <w:jc w:val="center"/>
              <w:rPr>
                <w:noProof/>
                <w:lang w:val="en-US"/>
              </w:rPr>
            </w:pPr>
          </w:p>
        </w:tc>
        <w:tc>
          <w:tcPr>
            <w:tcW w:w="319" w:type="pct"/>
          </w:tcPr>
          <w:p w14:paraId="3EBCFDE3" w14:textId="77777777" w:rsidR="003B5F33" w:rsidRPr="00F85647" w:rsidRDefault="003B5F33" w:rsidP="000242FF">
            <w:pPr>
              <w:autoSpaceDE w:val="0"/>
              <w:autoSpaceDN w:val="0"/>
              <w:adjustRightInd w:val="0"/>
              <w:jc w:val="center"/>
              <w:rPr>
                <w:noProof/>
                <w:lang w:val="en-US"/>
              </w:rPr>
            </w:pPr>
          </w:p>
        </w:tc>
        <w:tc>
          <w:tcPr>
            <w:tcW w:w="432" w:type="pct"/>
          </w:tcPr>
          <w:p w14:paraId="7364BACA" w14:textId="77777777" w:rsidR="003B5F33" w:rsidRPr="00F85647" w:rsidRDefault="003B5F33" w:rsidP="000242FF">
            <w:pPr>
              <w:autoSpaceDE w:val="0"/>
              <w:autoSpaceDN w:val="0"/>
              <w:adjustRightInd w:val="0"/>
              <w:jc w:val="center"/>
              <w:rPr>
                <w:noProof/>
              </w:rPr>
            </w:pPr>
          </w:p>
        </w:tc>
        <w:tc>
          <w:tcPr>
            <w:tcW w:w="205" w:type="pct"/>
          </w:tcPr>
          <w:p w14:paraId="7A5EC29A" w14:textId="77777777" w:rsidR="003B5F33" w:rsidRPr="00F85647" w:rsidRDefault="003B5F33" w:rsidP="000242FF">
            <w:pPr>
              <w:autoSpaceDE w:val="0"/>
              <w:autoSpaceDN w:val="0"/>
              <w:adjustRightInd w:val="0"/>
              <w:jc w:val="center"/>
              <w:rPr>
                <w:noProof/>
              </w:rPr>
            </w:pPr>
          </w:p>
        </w:tc>
        <w:tc>
          <w:tcPr>
            <w:tcW w:w="442" w:type="pct"/>
          </w:tcPr>
          <w:p w14:paraId="57B944E9" w14:textId="77777777" w:rsidR="003B5F33" w:rsidRPr="00F85647" w:rsidRDefault="003B5F33" w:rsidP="000242FF">
            <w:pPr>
              <w:autoSpaceDE w:val="0"/>
              <w:autoSpaceDN w:val="0"/>
              <w:adjustRightInd w:val="0"/>
              <w:jc w:val="center"/>
              <w:rPr>
                <w:noProof/>
              </w:rPr>
            </w:pPr>
          </w:p>
        </w:tc>
      </w:tr>
      <w:tr w:rsidR="003B5F33" w:rsidRPr="00F85647" w14:paraId="2EBAF2AE" w14:textId="79957E66" w:rsidTr="003B5F33">
        <w:trPr>
          <w:trHeight w:val="288"/>
        </w:trPr>
        <w:tc>
          <w:tcPr>
            <w:tcW w:w="181" w:type="pct"/>
          </w:tcPr>
          <w:p w14:paraId="195E9E36"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DE83284" w14:textId="12549D95" w:rsidR="003B5F33" w:rsidRPr="00217797" w:rsidRDefault="003B5F33" w:rsidP="00197FE5">
            <w:pPr>
              <w:autoSpaceDE w:val="0"/>
              <w:autoSpaceDN w:val="0"/>
              <w:adjustRightInd w:val="0"/>
              <w:rPr>
                <w:noProof/>
                <w:lang w:val="en-US"/>
              </w:rPr>
            </w:pPr>
            <w:r w:rsidRPr="00217797">
              <w:t xml:space="preserve">• Лекарска соба </w:t>
            </w:r>
            <w:proofErr w:type="gramStart"/>
            <w:r w:rsidRPr="00217797">
              <w:t>( S.5</w:t>
            </w:r>
            <w:proofErr w:type="gramEnd"/>
            <w:r w:rsidRPr="00217797">
              <w:t>. )</w:t>
            </w:r>
          </w:p>
        </w:tc>
        <w:tc>
          <w:tcPr>
            <w:tcW w:w="366" w:type="pct"/>
            <w:vAlign w:val="bottom"/>
          </w:tcPr>
          <w:p w14:paraId="2FE6D4EF" w14:textId="532E2522"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583ACA4" w14:textId="2C53788C" w:rsidR="003B5F33" w:rsidRPr="00217797" w:rsidRDefault="003B5F33" w:rsidP="000242FF">
            <w:pPr>
              <w:autoSpaceDE w:val="0"/>
              <w:autoSpaceDN w:val="0"/>
              <w:adjustRightInd w:val="0"/>
              <w:jc w:val="center"/>
              <w:rPr>
                <w:noProof/>
                <w:lang w:val="en-US"/>
              </w:rPr>
            </w:pPr>
            <w:r w:rsidRPr="00217797">
              <w:t>6,42</w:t>
            </w:r>
          </w:p>
        </w:tc>
        <w:tc>
          <w:tcPr>
            <w:tcW w:w="365" w:type="pct"/>
          </w:tcPr>
          <w:p w14:paraId="6782E4EB" w14:textId="77777777" w:rsidR="003B5F33" w:rsidRPr="00F85647" w:rsidRDefault="003B5F33" w:rsidP="000242FF">
            <w:pPr>
              <w:autoSpaceDE w:val="0"/>
              <w:autoSpaceDN w:val="0"/>
              <w:adjustRightInd w:val="0"/>
              <w:jc w:val="center"/>
              <w:rPr>
                <w:noProof/>
                <w:lang w:val="en-US"/>
              </w:rPr>
            </w:pPr>
          </w:p>
        </w:tc>
        <w:tc>
          <w:tcPr>
            <w:tcW w:w="366" w:type="pct"/>
            <w:gridSpan w:val="2"/>
          </w:tcPr>
          <w:p w14:paraId="2395074E" w14:textId="77777777" w:rsidR="003B5F33" w:rsidRPr="00F85647" w:rsidRDefault="003B5F33" w:rsidP="000242FF">
            <w:pPr>
              <w:autoSpaceDE w:val="0"/>
              <w:autoSpaceDN w:val="0"/>
              <w:adjustRightInd w:val="0"/>
              <w:jc w:val="center"/>
              <w:rPr>
                <w:noProof/>
                <w:lang w:val="en-US"/>
              </w:rPr>
            </w:pPr>
          </w:p>
        </w:tc>
        <w:tc>
          <w:tcPr>
            <w:tcW w:w="319" w:type="pct"/>
          </w:tcPr>
          <w:p w14:paraId="2745FF73" w14:textId="77777777" w:rsidR="003B5F33" w:rsidRPr="00F85647" w:rsidRDefault="003B5F33" w:rsidP="000242FF">
            <w:pPr>
              <w:autoSpaceDE w:val="0"/>
              <w:autoSpaceDN w:val="0"/>
              <w:adjustRightInd w:val="0"/>
              <w:jc w:val="center"/>
              <w:rPr>
                <w:noProof/>
                <w:lang w:val="en-US"/>
              </w:rPr>
            </w:pPr>
          </w:p>
        </w:tc>
        <w:tc>
          <w:tcPr>
            <w:tcW w:w="432" w:type="pct"/>
          </w:tcPr>
          <w:p w14:paraId="43659686" w14:textId="77777777" w:rsidR="003B5F33" w:rsidRPr="00F85647" w:rsidRDefault="003B5F33" w:rsidP="000242FF">
            <w:pPr>
              <w:autoSpaceDE w:val="0"/>
              <w:autoSpaceDN w:val="0"/>
              <w:adjustRightInd w:val="0"/>
              <w:jc w:val="center"/>
              <w:rPr>
                <w:noProof/>
              </w:rPr>
            </w:pPr>
          </w:p>
        </w:tc>
        <w:tc>
          <w:tcPr>
            <w:tcW w:w="205" w:type="pct"/>
          </w:tcPr>
          <w:p w14:paraId="2B4C71EA" w14:textId="77777777" w:rsidR="003B5F33" w:rsidRPr="00F85647" w:rsidRDefault="003B5F33" w:rsidP="000242FF">
            <w:pPr>
              <w:autoSpaceDE w:val="0"/>
              <w:autoSpaceDN w:val="0"/>
              <w:adjustRightInd w:val="0"/>
              <w:jc w:val="center"/>
              <w:rPr>
                <w:noProof/>
              </w:rPr>
            </w:pPr>
          </w:p>
        </w:tc>
        <w:tc>
          <w:tcPr>
            <w:tcW w:w="442" w:type="pct"/>
          </w:tcPr>
          <w:p w14:paraId="771F1480" w14:textId="77777777" w:rsidR="003B5F33" w:rsidRPr="00F85647" w:rsidRDefault="003B5F33" w:rsidP="000242FF">
            <w:pPr>
              <w:autoSpaceDE w:val="0"/>
              <w:autoSpaceDN w:val="0"/>
              <w:adjustRightInd w:val="0"/>
              <w:jc w:val="center"/>
              <w:rPr>
                <w:noProof/>
              </w:rPr>
            </w:pPr>
          </w:p>
        </w:tc>
      </w:tr>
      <w:tr w:rsidR="003B5F33" w:rsidRPr="00F85647" w14:paraId="4339AF83" w14:textId="7E625FAB" w:rsidTr="003B5F33">
        <w:trPr>
          <w:trHeight w:val="288"/>
        </w:trPr>
        <w:tc>
          <w:tcPr>
            <w:tcW w:w="181" w:type="pct"/>
          </w:tcPr>
          <w:p w14:paraId="54FCBA6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E88D0CB" w14:textId="19445B9E" w:rsidR="003B5F33" w:rsidRPr="00217797" w:rsidRDefault="003B5F33" w:rsidP="00197FE5">
            <w:pPr>
              <w:autoSpaceDE w:val="0"/>
              <w:autoSpaceDN w:val="0"/>
              <w:adjustRightInd w:val="0"/>
              <w:rPr>
                <w:noProof/>
                <w:lang w:val="en-US"/>
              </w:rPr>
            </w:pPr>
            <w:r w:rsidRPr="00217797">
              <w:t>• Медицинска документација хирургије и УЦ (S.6.)</w:t>
            </w:r>
          </w:p>
        </w:tc>
        <w:tc>
          <w:tcPr>
            <w:tcW w:w="366" w:type="pct"/>
            <w:vAlign w:val="bottom"/>
          </w:tcPr>
          <w:p w14:paraId="61BEFCD9" w14:textId="6E7B7E2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6F6E978" w14:textId="12A4BD59" w:rsidR="003B5F33" w:rsidRPr="00217797" w:rsidRDefault="003B5F33" w:rsidP="000242FF">
            <w:pPr>
              <w:autoSpaceDE w:val="0"/>
              <w:autoSpaceDN w:val="0"/>
              <w:adjustRightInd w:val="0"/>
              <w:jc w:val="center"/>
              <w:rPr>
                <w:noProof/>
                <w:lang w:val="en-US"/>
              </w:rPr>
            </w:pPr>
            <w:r w:rsidRPr="00217797">
              <w:t>26,78</w:t>
            </w:r>
          </w:p>
        </w:tc>
        <w:tc>
          <w:tcPr>
            <w:tcW w:w="365" w:type="pct"/>
          </w:tcPr>
          <w:p w14:paraId="79679C39" w14:textId="77777777" w:rsidR="003B5F33" w:rsidRPr="00F85647" w:rsidRDefault="003B5F33" w:rsidP="000242FF">
            <w:pPr>
              <w:autoSpaceDE w:val="0"/>
              <w:autoSpaceDN w:val="0"/>
              <w:adjustRightInd w:val="0"/>
              <w:jc w:val="center"/>
              <w:rPr>
                <w:noProof/>
                <w:lang w:val="en-US"/>
              </w:rPr>
            </w:pPr>
          </w:p>
        </w:tc>
        <w:tc>
          <w:tcPr>
            <w:tcW w:w="366" w:type="pct"/>
            <w:gridSpan w:val="2"/>
          </w:tcPr>
          <w:p w14:paraId="16E12BD3" w14:textId="77777777" w:rsidR="003B5F33" w:rsidRPr="00F85647" w:rsidRDefault="003B5F33" w:rsidP="000242FF">
            <w:pPr>
              <w:autoSpaceDE w:val="0"/>
              <w:autoSpaceDN w:val="0"/>
              <w:adjustRightInd w:val="0"/>
              <w:jc w:val="center"/>
              <w:rPr>
                <w:noProof/>
                <w:lang w:val="en-US"/>
              </w:rPr>
            </w:pPr>
          </w:p>
        </w:tc>
        <w:tc>
          <w:tcPr>
            <w:tcW w:w="319" w:type="pct"/>
          </w:tcPr>
          <w:p w14:paraId="575AED88" w14:textId="77777777" w:rsidR="003B5F33" w:rsidRPr="00F85647" w:rsidRDefault="003B5F33" w:rsidP="000242FF">
            <w:pPr>
              <w:autoSpaceDE w:val="0"/>
              <w:autoSpaceDN w:val="0"/>
              <w:adjustRightInd w:val="0"/>
              <w:jc w:val="center"/>
              <w:rPr>
                <w:noProof/>
                <w:lang w:val="en-US"/>
              </w:rPr>
            </w:pPr>
          </w:p>
        </w:tc>
        <w:tc>
          <w:tcPr>
            <w:tcW w:w="432" w:type="pct"/>
          </w:tcPr>
          <w:p w14:paraId="565756DE" w14:textId="77777777" w:rsidR="003B5F33" w:rsidRPr="00F85647" w:rsidRDefault="003B5F33" w:rsidP="000242FF">
            <w:pPr>
              <w:autoSpaceDE w:val="0"/>
              <w:autoSpaceDN w:val="0"/>
              <w:adjustRightInd w:val="0"/>
              <w:jc w:val="center"/>
              <w:rPr>
                <w:noProof/>
              </w:rPr>
            </w:pPr>
          </w:p>
        </w:tc>
        <w:tc>
          <w:tcPr>
            <w:tcW w:w="205" w:type="pct"/>
          </w:tcPr>
          <w:p w14:paraId="6FAC6208" w14:textId="77777777" w:rsidR="003B5F33" w:rsidRPr="00F85647" w:rsidRDefault="003B5F33" w:rsidP="000242FF">
            <w:pPr>
              <w:autoSpaceDE w:val="0"/>
              <w:autoSpaceDN w:val="0"/>
              <w:adjustRightInd w:val="0"/>
              <w:jc w:val="center"/>
              <w:rPr>
                <w:noProof/>
              </w:rPr>
            </w:pPr>
          </w:p>
        </w:tc>
        <w:tc>
          <w:tcPr>
            <w:tcW w:w="442" w:type="pct"/>
          </w:tcPr>
          <w:p w14:paraId="1EFD15FD" w14:textId="77777777" w:rsidR="003B5F33" w:rsidRPr="00F85647" w:rsidRDefault="003B5F33" w:rsidP="000242FF">
            <w:pPr>
              <w:autoSpaceDE w:val="0"/>
              <w:autoSpaceDN w:val="0"/>
              <w:adjustRightInd w:val="0"/>
              <w:jc w:val="center"/>
              <w:rPr>
                <w:noProof/>
              </w:rPr>
            </w:pPr>
          </w:p>
        </w:tc>
      </w:tr>
      <w:tr w:rsidR="003B5F33" w:rsidRPr="00F85647" w14:paraId="1D6FA9E6" w14:textId="6E414FEB" w:rsidTr="003B5F33">
        <w:trPr>
          <w:trHeight w:val="288"/>
        </w:trPr>
        <w:tc>
          <w:tcPr>
            <w:tcW w:w="181" w:type="pct"/>
          </w:tcPr>
          <w:p w14:paraId="170F0FE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7E2E10C" w14:textId="5500C4F1" w:rsidR="003B5F33" w:rsidRPr="00217797" w:rsidRDefault="003B5F33" w:rsidP="00197FE5">
            <w:pPr>
              <w:autoSpaceDE w:val="0"/>
              <w:autoSpaceDN w:val="0"/>
              <w:adjustRightInd w:val="0"/>
              <w:rPr>
                <w:noProof/>
                <w:lang w:val="en-US"/>
              </w:rPr>
            </w:pPr>
            <w:r w:rsidRPr="00217797">
              <w:t>• Радни сепаре документације (S.7.)</w:t>
            </w:r>
          </w:p>
        </w:tc>
        <w:tc>
          <w:tcPr>
            <w:tcW w:w="366" w:type="pct"/>
            <w:vAlign w:val="bottom"/>
          </w:tcPr>
          <w:p w14:paraId="15E05D0F" w14:textId="19902194"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B5EB7CD" w14:textId="4964DDF1" w:rsidR="003B5F33" w:rsidRPr="00217797" w:rsidRDefault="003B5F33" w:rsidP="000242FF">
            <w:pPr>
              <w:autoSpaceDE w:val="0"/>
              <w:autoSpaceDN w:val="0"/>
              <w:adjustRightInd w:val="0"/>
              <w:jc w:val="center"/>
              <w:rPr>
                <w:noProof/>
                <w:lang w:val="en-US"/>
              </w:rPr>
            </w:pPr>
            <w:r w:rsidRPr="00217797">
              <w:t>3,75</w:t>
            </w:r>
          </w:p>
        </w:tc>
        <w:tc>
          <w:tcPr>
            <w:tcW w:w="365" w:type="pct"/>
          </w:tcPr>
          <w:p w14:paraId="5BBE2BE2" w14:textId="77777777" w:rsidR="003B5F33" w:rsidRPr="00F85647" w:rsidRDefault="003B5F33" w:rsidP="000242FF">
            <w:pPr>
              <w:autoSpaceDE w:val="0"/>
              <w:autoSpaceDN w:val="0"/>
              <w:adjustRightInd w:val="0"/>
              <w:jc w:val="center"/>
              <w:rPr>
                <w:noProof/>
                <w:lang w:val="en-US"/>
              </w:rPr>
            </w:pPr>
          </w:p>
        </w:tc>
        <w:tc>
          <w:tcPr>
            <w:tcW w:w="366" w:type="pct"/>
            <w:gridSpan w:val="2"/>
          </w:tcPr>
          <w:p w14:paraId="29A652F9" w14:textId="77777777" w:rsidR="003B5F33" w:rsidRPr="00F85647" w:rsidRDefault="003B5F33" w:rsidP="000242FF">
            <w:pPr>
              <w:autoSpaceDE w:val="0"/>
              <w:autoSpaceDN w:val="0"/>
              <w:adjustRightInd w:val="0"/>
              <w:jc w:val="center"/>
              <w:rPr>
                <w:noProof/>
                <w:lang w:val="en-US"/>
              </w:rPr>
            </w:pPr>
          </w:p>
        </w:tc>
        <w:tc>
          <w:tcPr>
            <w:tcW w:w="319" w:type="pct"/>
          </w:tcPr>
          <w:p w14:paraId="6CC9D413" w14:textId="77777777" w:rsidR="003B5F33" w:rsidRPr="00F85647" w:rsidRDefault="003B5F33" w:rsidP="000242FF">
            <w:pPr>
              <w:autoSpaceDE w:val="0"/>
              <w:autoSpaceDN w:val="0"/>
              <w:adjustRightInd w:val="0"/>
              <w:jc w:val="center"/>
              <w:rPr>
                <w:noProof/>
                <w:lang w:val="en-US"/>
              </w:rPr>
            </w:pPr>
          </w:p>
        </w:tc>
        <w:tc>
          <w:tcPr>
            <w:tcW w:w="432" w:type="pct"/>
          </w:tcPr>
          <w:p w14:paraId="15D9D0E5" w14:textId="77777777" w:rsidR="003B5F33" w:rsidRPr="00F85647" w:rsidRDefault="003B5F33" w:rsidP="000242FF">
            <w:pPr>
              <w:autoSpaceDE w:val="0"/>
              <w:autoSpaceDN w:val="0"/>
              <w:adjustRightInd w:val="0"/>
              <w:jc w:val="center"/>
              <w:rPr>
                <w:noProof/>
              </w:rPr>
            </w:pPr>
          </w:p>
        </w:tc>
        <w:tc>
          <w:tcPr>
            <w:tcW w:w="205" w:type="pct"/>
          </w:tcPr>
          <w:p w14:paraId="602F9B8F" w14:textId="77777777" w:rsidR="003B5F33" w:rsidRPr="00F85647" w:rsidRDefault="003B5F33" w:rsidP="000242FF">
            <w:pPr>
              <w:autoSpaceDE w:val="0"/>
              <w:autoSpaceDN w:val="0"/>
              <w:adjustRightInd w:val="0"/>
              <w:jc w:val="center"/>
              <w:rPr>
                <w:noProof/>
              </w:rPr>
            </w:pPr>
          </w:p>
        </w:tc>
        <w:tc>
          <w:tcPr>
            <w:tcW w:w="442" w:type="pct"/>
          </w:tcPr>
          <w:p w14:paraId="5AA3CF60" w14:textId="77777777" w:rsidR="003B5F33" w:rsidRPr="00F85647" w:rsidRDefault="003B5F33" w:rsidP="000242FF">
            <w:pPr>
              <w:autoSpaceDE w:val="0"/>
              <w:autoSpaceDN w:val="0"/>
              <w:adjustRightInd w:val="0"/>
              <w:jc w:val="center"/>
              <w:rPr>
                <w:noProof/>
              </w:rPr>
            </w:pPr>
          </w:p>
        </w:tc>
      </w:tr>
      <w:tr w:rsidR="003B5F33" w:rsidRPr="00F85647" w14:paraId="559F8A41" w14:textId="59576A05" w:rsidTr="003B5F33">
        <w:trPr>
          <w:trHeight w:val="288"/>
        </w:trPr>
        <w:tc>
          <w:tcPr>
            <w:tcW w:w="181" w:type="pct"/>
          </w:tcPr>
          <w:p w14:paraId="5FD5941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F9E8D99" w14:textId="3DA342B7" w:rsidR="003B5F33" w:rsidRPr="00217797" w:rsidRDefault="003B5F33" w:rsidP="00197FE5">
            <w:pPr>
              <w:autoSpaceDE w:val="0"/>
              <w:autoSpaceDN w:val="0"/>
              <w:adjustRightInd w:val="0"/>
              <w:rPr>
                <w:noProof/>
                <w:lang w:val="en-US"/>
              </w:rPr>
            </w:pPr>
            <w:r w:rsidRPr="00217797">
              <w:t xml:space="preserve">• Остава документације </w:t>
            </w:r>
            <w:proofErr w:type="gramStart"/>
            <w:r w:rsidRPr="00217797">
              <w:t>( S.8</w:t>
            </w:r>
            <w:proofErr w:type="gramEnd"/>
            <w:r w:rsidRPr="00217797">
              <w:t>. )</w:t>
            </w:r>
          </w:p>
        </w:tc>
        <w:tc>
          <w:tcPr>
            <w:tcW w:w="366" w:type="pct"/>
            <w:vAlign w:val="bottom"/>
          </w:tcPr>
          <w:p w14:paraId="20AAE141" w14:textId="3B4329FE"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69036B4" w14:textId="1AAEC201" w:rsidR="003B5F33" w:rsidRPr="00217797" w:rsidRDefault="003B5F33" w:rsidP="000242FF">
            <w:pPr>
              <w:autoSpaceDE w:val="0"/>
              <w:autoSpaceDN w:val="0"/>
              <w:adjustRightInd w:val="0"/>
              <w:jc w:val="center"/>
              <w:rPr>
                <w:noProof/>
                <w:lang w:val="en-US"/>
              </w:rPr>
            </w:pPr>
            <w:r w:rsidRPr="00217797">
              <w:t>5,98</w:t>
            </w:r>
          </w:p>
        </w:tc>
        <w:tc>
          <w:tcPr>
            <w:tcW w:w="365" w:type="pct"/>
          </w:tcPr>
          <w:p w14:paraId="758F8B27" w14:textId="77777777" w:rsidR="003B5F33" w:rsidRPr="00F85647" w:rsidRDefault="003B5F33" w:rsidP="000242FF">
            <w:pPr>
              <w:autoSpaceDE w:val="0"/>
              <w:autoSpaceDN w:val="0"/>
              <w:adjustRightInd w:val="0"/>
              <w:jc w:val="center"/>
              <w:rPr>
                <w:noProof/>
                <w:lang w:val="en-US"/>
              </w:rPr>
            </w:pPr>
          </w:p>
        </w:tc>
        <w:tc>
          <w:tcPr>
            <w:tcW w:w="366" w:type="pct"/>
            <w:gridSpan w:val="2"/>
          </w:tcPr>
          <w:p w14:paraId="1EDA495C" w14:textId="77777777" w:rsidR="003B5F33" w:rsidRPr="00F85647" w:rsidRDefault="003B5F33" w:rsidP="000242FF">
            <w:pPr>
              <w:autoSpaceDE w:val="0"/>
              <w:autoSpaceDN w:val="0"/>
              <w:adjustRightInd w:val="0"/>
              <w:jc w:val="center"/>
              <w:rPr>
                <w:noProof/>
                <w:lang w:val="en-US"/>
              </w:rPr>
            </w:pPr>
          </w:p>
        </w:tc>
        <w:tc>
          <w:tcPr>
            <w:tcW w:w="319" w:type="pct"/>
          </w:tcPr>
          <w:p w14:paraId="373D215E" w14:textId="77777777" w:rsidR="003B5F33" w:rsidRPr="00F85647" w:rsidRDefault="003B5F33" w:rsidP="000242FF">
            <w:pPr>
              <w:autoSpaceDE w:val="0"/>
              <w:autoSpaceDN w:val="0"/>
              <w:adjustRightInd w:val="0"/>
              <w:jc w:val="center"/>
              <w:rPr>
                <w:noProof/>
                <w:lang w:val="en-US"/>
              </w:rPr>
            </w:pPr>
          </w:p>
        </w:tc>
        <w:tc>
          <w:tcPr>
            <w:tcW w:w="432" w:type="pct"/>
          </w:tcPr>
          <w:p w14:paraId="3F35EFE9" w14:textId="77777777" w:rsidR="003B5F33" w:rsidRPr="00F85647" w:rsidRDefault="003B5F33" w:rsidP="000242FF">
            <w:pPr>
              <w:autoSpaceDE w:val="0"/>
              <w:autoSpaceDN w:val="0"/>
              <w:adjustRightInd w:val="0"/>
              <w:jc w:val="center"/>
              <w:rPr>
                <w:noProof/>
              </w:rPr>
            </w:pPr>
          </w:p>
        </w:tc>
        <w:tc>
          <w:tcPr>
            <w:tcW w:w="205" w:type="pct"/>
          </w:tcPr>
          <w:p w14:paraId="1341928B" w14:textId="77777777" w:rsidR="003B5F33" w:rsidRPr="00F85647" w:rsidRDefault="003B5F33" w:rsidP="000242FF">
            <w:pPr>
              <w:autoSpaceDE w:val="0"/>
              <w:autoSpaceDN w:val="0"/>
              <w:adjustRightInd w:val="0"/>
              <w:jc w:val="center"/>
              <w:rPr>
                <w:noProof/>
              </w:rPr>
            </w:pPr>
          </w:p>
        </w:tc>
        <w:tc>
          <w:tcPr>
            <w:tcW w:w="442" w:type="pct"/>
          </w:tcPr>
          <w:p w14:paraId="098B1AFC" w14:textId="77777777" w:rsidR="003B5F33" w:rsidRPr="00F85647" w:rsidRDefault="003B5F33" w:rsidP="000242FF">
            <w:pPr>
              <w:autoSpaceDE w:val="0"/>
              <w:autoSpaceDN w:val="0"/>
              <w:adjustRightInd w:val="0"/>
              <w:jc w:val="center"/>
              <w:rPr>
                <w:noProof/>
              </w:rPr>
            </w:pPr>
          </w:p>
        </w:tc>
      </w:tr>
      <w:tr w:rsidR="003B5F33" w:rsidRPr="00F85647" w14:paraId="461B1F39" w14:textId="3896EEDE" w:rsidTr="003B5F33">
        <w:trPr>
          <w:trHeight w:val="288"/>
        </w:trPr>
        <w:tc>
          <w:tcPr>
            <w:tcW w:w="181" w:type="pct"/>
          </w:tcPr>
          <w:p w14:paraId="6487BC7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65563A4" w14:textId="3D5553D7" w:rsidR="003B5F33" w:rsidRPr="00217797" w:rsidRDefault="003B5F33" w:rsidP="00197FE5">
            <w:pPr>
              <w:autoSpaceDE w:val="0"/>
              <w:autoSpaceDN w:val="0"/>
              <w:adjustRightInd w:val="0"/>
              <w:rPr>
                <w:noProof/>
                <w:lang w:val="en-US"/>
              </w:rPr>
            </w:pPr>
            <w:r w:rsidRPr="00217797">
              <w:t xml:space="preserve">• Архива клинике </w:t>
            </w:r>
            <w:proofErr w:type="gramStart"/>
            <w:r w:rsidRPr="00217797">
              <w:t>( S.9</w:t>
            </w:r>
            <w:proofErr w:type="gramEnd"/>
            <w:r w:rsidRPr="00217797">
              <w:t>. )</w:t>
            </w:r>
          </w:p>
        </w:tc>
        <w:tc>
          <w:tcPr>
            <w:tcW w:w="366" w:type="pct"/>
            <w:vAlign w:val="bottom"/>
          </w:tcPr>
          <w:p w14:paraId="54DC5894" w14:textId="0D7E30C8"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43F02FA" w14:textId="3D221BAF" w:rsidR="003B5F33" w:rsidRPr="00217797" w:rsidRDefault="003B5F33" w:rsidP="000242FF">
            <w:pPr>
              <w:autoSpaceDE w:val="0"/>
              <w:autoSpaceDN w:val="0"/>
              <w:adjustRightInd w:val="0"/>
              <w:jc w:val="center"/>
              <w:rPr>
                <w:noProof/>
                <w:lang w:val="en-US"/>
              </w:rPr>
            </w:pPr>
            <w:r w:rsidRPr="00217797">
              <w:t>25,52</w:t>
            </w:r>
          </w:p>
        </w:tc>
        <w:tc>
          <w:tcPr>
            <w:tcW w:w="365" w:type="pct"/>
          </w:tcPr>
          <w:p w14:paraId="2062092A" w14:textId="77777777" w:rsidR="003B5F33" w:rsidRPr="00F85647" w:rsidRDefault="003B5F33" w:rsidP="000242FF">
            <w:pPr>
              <w:autoSpaceDE w:val="0"/>
              <w:autoSpaceDN w:val="0"/>
              <w:adjustRightInd w:val="0"/>
              <w:jc w:val="center"/>
              <w:rPr>
                <w:noProof/>
                <w:lang w:val="en-US"/>
              </w:rPr>
            </w:pPr>
          </w:p>
        </w:tc>
        <w:tc>
          <w:tcPr>
            <w:tcW w:w="366" w:type="pct"/>
            <w:gridSpan w:val="2"/>
          </w:tcPr>
          <w:p w14:paraId="6C0649A7" w14:textId="77777777" w:rsidR="003B5F33" w:rsidRPr="00F85647" w:rsidRDefault="003B5F33" w:rsidP="000242FF">
            <w:pPr>
              <w:autoSpaceDE w:val="0"/>
              <w:autoSpaceDN w:val="0"/>
              <w:adjustRightInd w:val="0"/>
              <w:jc w:val="center"/>
              <w:rPr>
                <w:noProof/>
                <w:lang w:val="en-US"/>
              </w:rPr>
            </w:pPr>
          </w:p>
        </w:tc>
        <w:tc>
          <w:tcPr>
            <w:tcW w:w="319" w:type="pct"/>
          </w:tcPr>
          <w:p w14:paraId="48446AC0" w14:textId="77777777" w:rsidR="003B5F33" w:rsidRPr="00F85647" w:rsidRDefault="003B5F33" w:rsidP="000242FF">
            <w:pPr>
              <w:autoSpaceDE w:val="0"/>
              <w:autoSpaceDN w:val="0"/>
              <w:adjustRightInd w:val="0"/>
              <w:jc w:val="center"/>
              <w:rPr>
                <w:noProof/>
                <w:lang w:val="en-US"/>
              </w:rPr>
            </w:pPr>
          </w:p>
        </w:tc>
        <w:tc>
          <w:tcPr>
            <w:tcW w:w="432" w:type="pct"/>
          </w:tcPr>
          <w:p w14:paraId="03C034ED" w14:textId="77777777" w:rsidR="003B5F33" w:rsidRPr="00F85647" w:rsidRDefault="003B5F33" w:rsidP="000242FF">
            <w:pPr>
              <w:autoSpaceDE w:val="0"/>
              <w:autoSpaceDN w:val="0"/>
              <w:adjustRightInd w:val="0"/>
              <w:jc w:val="center"/>
              <w:rPr>
                <w:noProof/>
              </w:rPr>
            </w:pPr>
          </w:p>
        </w:tc>
        <w:tc>
          <w:tcPr>
            <w:tcW w:w="205" w:type="pct"/>
          </w:tcPr>
          <w:p w14:paraId="7FBB0E28" w14:textId="77777777" w:rsidR="003B5F33" w:rsidRPr="00F85647" w:rsidRDefault="003B5F33" w:rsidP="000242FF">
            <w:pPr>
              <w:autoSpaceDE w:val="0"/>
              <w:autoSpaceDN w:val="0"/>
              <w:adjustRightInd w:val="0"/>
              <w:jc w:val="center"/>
              <w:rPr>
                <w:noProof/>
              </w:rPr>
            </w:pPr>
          </w:p>
        </w:tc>
        <w:tc>
          <w:tcPr>
            <w:tcW w:w="442" w:type="pct"/>
          </w:tcPr>
          <w:p w14:paraId="115692C4" w14:textId="77777777" w:rsidR="003B5F33" w:rsidRPr="00F85647" w:rsidRDefault="003B5F33" w:rsidP="000242FF">
            <w:pPr>
              <w:autoSpaceDE w:val="0"/>
              <w:autoSpaceDN w:val="0"/>
              <w:adjustRightInd w:val="0"/>
              <w:jc w:val="center"/>
              <w:rPr>
                <w:noProof/>
              </w:rPr>
            </w:pPr>
          </w:p>
        </w:tc>
      </w:tr>
      <w:tr w:rsidR="003B5F33" w:rsidRPr="00F85647" w14:paraId="20A17086" w14:textId="4149340F" w:rsidTr="003B5F33">
        <w:trPr>
          <w:trHeight w:val="288"/>
        </w:trPr>
        <w:tc>
          <w:tcPr>
            <w:tcW w:w="181" w:type="pct"/>
          </w:tcPr>
          <w:p w14:paraId="1989AFF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22F690C" w14:textId="608CD6CC" w:rsidR="003B5F33" w:rsidRPr="00217797" w:rsidRDefault="003B5F33" w:rsidP="00197FE5">
            <w:pPr>
              <w:autoSpaceDE w:val="0"/>
              <w:autoSpaceDN w:val="0"/>
              <w:adjustRightInd w:val="0"/>
              <w:rPr>
                <w:noProof/>
                <w:lang w:val="en-US"/>
              </w:rPr>
            </w:pPr>
            <w:r w:rsidRPr="00217797">
              <w:t xml:space="preserve">• Архива и радни простор документације (S.10.) </w:t>
            </w:r>
          </w:p>
        </w:tc>
        <w:tc>
          <w:tcPr>
            <w:tcW w:w="366" w:type="pct"/>
            <w:vAlign w:val="bottom"/>
          </w:tcPr>
          <w:p w14:paraId="7FDDC98C" w14:textId="1619423A"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A89F80B" w14:textId="620E770C" w:rsidR="003B5F33" w:rsidRPr="00217797" w:rsidRDefault="003B5F33" w:rsidP="000242FF">
            <w:pPr>
              <w:autoSpaceDE w:val="0"/>
              <w:autoSpaceDN w:val="0"/>
              <w:adjustRightInd w:val="0"/>
              <w:jc w:val="center"/>
              <w:rPr>
                <w:noProof/>
                <w:lang w:val="en-US"/>
              </w:rPr>
            </w:pPr>
            <w:r w:rsidRPr="00217797">
              <w:t>16,82</w:t>
            </w:r>
          </w:p>
        </w:tc>
        <w:tc>
          <w:tcPr>
            <w:tcW w:w="365" w:type="pct"/>
          </w:tcPr>
          <w:p w14:paraId="19FDA553" w14:textId="77777777" w:rsidR="003B5F33" w:rsidRPr="00F85647" w:rsidRDefault="003B5F33" w:rsidP="000242FF">
            <w:pPr>
              <w:autoSpaceDE w:val="0"/>
              <w:autoSpaceDN w:val="0"/>
              <w:adjustRightInd w:val="0"/>
              <w:jc w:val="center"/>
              <w:rPr>
                <w:noProof/>
                <w:lang w:val="en-US"/>
              </w:rPr>
            </w:pPr>
          </w:p>
        </w:tc>
        <w:tc>
          <w:tcPr>
            <w:tcW w:w="366" w:type="pct"/>
            <w:gridSpan w:val="2"/>
          </w:tcPr>
          <w:p w14:paraId="32BC2736" w14:textId="77777777" w:rsidR="003B5F33" w:rsidRPr="00F85647" w:rsidRDefault="003B5F33" w:rsidP="000242FF">
            <w:pPr>
              <w:autoSpaceDE w:val="0"/>
              <w:autoSpaceDN w:val="0"/>
              <w:adjustRightInd w:val="0"/>
              <w:jc w:val="center"/>
              <w:rPr>
                <w:noProof/>
                <w:lang w:val="en-US"/>
              </w:rPr>
            </w:pPr>
          </w:p>
        </w:tc>
        <w:tc>
          <w:tcPr>
            <w:tcW w:w="319" w:type="pct"/>
          </w:tcPr>
          <w:p w14:paraId="77391616" w14:textId="77777777" w:rsidR="003B5F33" w:rsidRPr="00F85647" w:rsidRDefault="003B5F33" w:rsidP="000242FF">
            <w:pPr>
              <w:autoSpaceDE w:val="0"/>
              <w:autoSpaceDN w:val="0"/>
              <w:adjustRightInd w:val="0"/>
              <w:jc w:val="center"/>
              <w:rPr>
                <w:noProof/>
                <w:lang w:val="en-US"/>
              </w:rPr>
            </w:pPr>
          </w:p>
        </w:tc>
        <w:tc>
          <w:tcPr>
            <w:tcW w:w="432" w:type="pct"/>
          </w:tcPr>
          <w:p w14:paraId="6411312B" w14:textId="77777777" w:rsidR="003B5F33" w:rsidRPr="00F85647" w:rsidRDefault="003B5F33" w:rsidP="000242FF">
            <w:pPr>
              <w:autoSpaceDE w:val="0"/>
              <w:autoSpaceDN w:val="0"/>
              <w:adjustRightInd w:val="0"/>
              <w:jc w:val="center"/>
              <w:rPr>
                <w:noProof/>
              </w:rPr>
            </w:pPr>
          </w:p>
        </w:tc>
        <w:tc>
          <w:tcPr>
            <w:tcW w:w="205" w:type="pct"/>
          </w:tcPr>
          <w:p w14:paraId="02981D1C" w14:textId="77777777" w:rsidR="003B5F33" w:rsidRPr="00F85647" w:rsidRDefault="003B5F33" w:rsidP="000242FF">
            <w:pPr>
              <w:autoSpaceDE w:val="0"/>
              <w:autoSpaceDN w:val="0"/>
              <w:adjustRightInd w:val="0"/>
              <w:jc w:val="center"/>
              <w:rPr>
                <w:noProof/>
              </w:rPr>
            </w:pPr>
          </w:p>
        </w:tc>
        <w:tc>
          <w:tcPr>
            <w:tcW w:w="442" w:type="pct"/>
          </w:tcPr>
          <w:p w14:paraId="305EE889" w14:textId="77777777" w:rsidR="003B5F33" w:rsidRPr="00F85647" w:rsidRDefault="003B5F33" w:rsidP="000242FF">
            <w:pPr>
              <w:autoSpaceDE w:val="0"/>
              <w:autoSpaceDN w:val="0"/>
              <w:adjustRightInd w:val="0"/>
              <w:jc w:val="center"/>
              <w:rPr>
                <w:noProof/>
              </w:rPr>
            </w:pPr>
          </w:p>
        </w:tc>
      </w:tr>
      <w:tr w:rsidR="003B5F33" w:rsidRPr="00F85647" w14:paraId="348A9128" w14:textId="440B9561" w:rsidTr="003B5F33">
        <w:trPr>
          <w:trHeight w:val="288"/>
        </w:trPr>
        <w:tc>
          <w:tcPr>
            <w:tcW w:w="181" w:type="pct"/>
          </w:tcPr>
          <w:p w14:paraId="6C6684B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3FF697B" w14:textId="5FF9E83D" w:rsidR="003B5F33" w:rsidRPr="00217797" w:rsidRDefault="003B5F33" w:rsidP="00197FE5">
            <w:pPr>
              <w:autoSpaceDE w:val="0"/>
              <w:autoSpaceDN w:val="0"/>
              <w:adjustRightInd w:val="0"/>
              <w:rPr>
                <w:noProof/>
                <w:lang w:val="en-US"/>
              </w:rPr>
            </w:pPr>
            <w:r w:rsidRPr="00217797">
              <w:t xml:space="preserve">• Рентген 1 </w:t>
            </w:r>
            <w:proofErr w:type="gramStart"/>
            <w:r w:rsidRPr="00217797">
              <w:t>( S.28</w:t>
            </w:r>
            <w:proofErr w:type="gramEnd"/>
            <w:r w:rsidRPr="00217797">
              <w:t xml:space="preserve">. ) </w:t>
            </w:r>
          </w:p>
        </w:tc>
        <w:tc>
          <w:tcPr>
            <w:tcW w:w="366" w:type="pct"/>
            <w:vAlign w:val="bottom"/>
          </w:tcPr>
          <w:p w14:paraId="687E6248" w14:textId="114F670C"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38D52C0" w14:textId="2E30E6A4" w:rsidR="003B5F33" w:rsidRPr="00217797" w:rsidRDefault="003B5F33" w:rsidP="000242FF">
            <w:pPr>
              <w:autoSpaceDE w:val="0"/>
              <w:autoSpaceDN w:val="0"/>
              <w:adjustRightInd w:val="0"/>
              <w:jc w:val="center"/>
              <w:rPr>
                <w:noProof/>
                <w:lang w:val="en-US"/>
              </w:rPr>
            </w:pPr>
            <w:r w:rsidRPr="00217797">
              <w:t>22,33</w:t>
            </w:r>
          </w:p>
        </w:tc>
        <w:tc>
          <w:tcPr>
            <w:tcW w:w="365" w:type="pct"/>
          </w:tcPr>
          <w:p w14:paraId="6FAC6D7C" w14:textId="77777777" w:rsidR="003B5F33" w:rsidRPr="00F85647" w:rsidRDefault="003B5F33" w:rsidP="000242FF">
            <w:pPr>
              <w:autoSpaceDE w:val="0"/>
              <w:autoSpaceDN w:val="0"/>
              <w:adjustRightInd w:val="0"/>
              <w:jc w:val="center"/>
              <w:rPr>
                <w:noProof/>
                <w:lang w:val="en-US"/>
              </w:rPr>
            </w:pPr>
          </w:p>
        </w:tc>
        <w:tc>
          <w:tcPr>
            <w:tcW w:w="366" w:type="pct"/>
            <w:gridSpan w:val="2"/>
          </w:tcPr>
          <w:p w14:paraId="44F110CD" w14:textId="77777777" w:rsidR="003B5F33" w:rsidRPr="00F85647" w:rsidRDefault="003B5F33" w:rsidP="000242FF">
            <w:pPr>
              <w:autoSpaceDE w:val="0"/>
              <w:autoSpaceDN w:val="0"/>
              <w:adjustRightInd w:val="0"/>
              <w:jc w:val="center"/>
              <w:rPr>
                <w:noProof/>
                <w:lang w:val="en-US"/>
              </w:rPr>
            </w:pPr>
          </w:p>
        </w:tc>
        <w:tc>
          <w:tcPr>
            <w:tcW w:w="319" w:type="pct"/>
          </w:tcPr>
          <w:p w14:paraId="6F1E71E5" w14:textId="77777777" w:rsidR="003B5F33" w:rsidRPr="00F85647" w:rsidRDefault="003B5F33" w:rsidP="000242FF">
            <w:pPr>
              <w:autoSpaceDE w:val="0"/>
              <w:autoSpaceDN w:val="0"/>
              <w:adjustRightInd w:val="0"/>
              <w:jc w:val="center"/>
              <w:rPr>
                <w:noProof/>
                <w:lang w:val="en-US"/>
              </w:rPr>
            </w:pPr>
          </w:p>
        </w:tc>
        <w:tc>
          <w:tcPr>
            <w:tcW w:w="432" w:type="pct"/>
          </w:tcPr>
          <w:p w14:paraId="7E044DD5" w14:textId="77777777" w:rsidR="003B5F33" w:rsidRPr="00F85647" w:rsidRDefault="003B5F33" w:rsidP="000242FF">
            <w:pPr>
              <w:autoSpaceDE w:val="0"/>
              <w:autoSpaceDN w:val="0"/>
              <w:adjustRightInd w:val="0"/>
              <w:jc w:val="center"/>
              <w:rPr>
                <w:noProof/>
              </w:rPr>
            </w:pPr>
          </w:p>
        </w:tc>
        <w:tc>
          <w:tcPr>
            <w:tcW w:w="205" w:type="pct"/>
          </w:tcPr>
          <w:p w14:paraId="062AD719" w14:textId="77777777" w:rsidR="003B5F33" w:rsidRPr="00F85647" w:rsidRDefault="003B5F33" w:rsidP="000242FF">
            <w:pPr>
              <w:autoSpaceDE w:val="0"/>
              <w:autoSpaceDN w:val="0"/>
              <w:adjustRightInd w:val="0"/>
              <w:jc w:val="center"/>
              <w:rPr>
                <w:noProof/>
              </w:rPr>
            </w:pPr>
          </w:p>
        </w:tc>
        <w:tc>
          <w:tcPr>
            <w:tcW w:w="442" w:type="pct"/>
          </w:tcPr>
          <w:p w14:paraId="0B6E7A44" w14:textId="77777777" w:rsidR="003B5F33" w:rsidRPr="00F85647" w:rsidRDefault="003B5F33" w:rsidP="000242FF">
            <w:pPr>
              <w:autoSpaceDE w:val="0"/>
              <w:autoSpaceDN w:val="0"/>
              <w:adjustRightInd w:val="0"/>
              <w:jc w:val="center"/>
              <w:rPr>
                <w:noProof/>
              </w:rPr>
            </w:pPr>
          </w:p>
        </w:tc>
      </w:tr>
      <w:tr w:rsidR="003B5F33" w:rsidRPr="00F85647" w14:paraId="0D5EC7F0" w14:textId="285535E2" w:rsidTr="003B5F33">
        <w:trPr>
          <w:trHeight w:val="288"/>
        </w:trPr>
        <w:tc>
          <w:tcPr>
            <w:tcW w:w="181" w:type="pct"/>
          </w:tcPr>
          <w:p w14:paraId="42EF726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7051FE6" w14:textId="250CECA9" w:rsidR="003B5F33" w:rsidRPr="00217797" w:rsidRDefault="003B5F33" w:rsidP="00197FE5">
            <w:pPr>
              <w:autoSpaceDE w:val="0"/>
              <w:autoSpaceDN w:val="0"/>
              <w:adjustRightInd w:val="0"/>
              <w:rPr>
                <w:noProof/>
                <w:lang w:val="en-US"/>
              </w:rPr>
            </w:pPr>
            <w:r w:rsidRPr="00217797">
              <w:t xml:space="preserve">• Контролна соба </w:t>
            </w:r>
            <w:proofErr w:type="gramStart"/>
            <w:r w:rsidRPr="00217797">
              <w:t>( S.30</w:t>
            </w:r>
            <w:proofErr w:type="gramEnd"/>
            <w:r w:rsidRPr="00217797">
              <w:t xml:space="preserve">. ) </w:t>
            </w:r>
          </w:p>
        </w:tc>
        <w:tc>
          <w:tcPr>
            <w:tcW w:w="366" w:type="pct"/>
            <w:vAlign w:val="bottom"/>
          </w:tcPr>
          <w:p w14:paraId="1AA5C121" w14:textId="7BDFC304"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3EECB27" w14:textId="5249766D" w:rsidR="003B5F33" w:rsidRPr="00217797" w:rsidRDefault="003B5F33" w:rsidP="000242FF">
            <w:pPr>
              <w:autoSpaceDE w:val="0"/>
              <w:autoSpaceDN w:val="0"/>
              <w:adjustRightInd w:val="0"/>
              <w:jc w:val="center"/>
              <w:rPr>
                <w:noProof/>
                <w:lang w:val="en-US"/>
              </w:rPr>
            </w:pPr>
            <w:r w:rsidRPr="00217797">
              <w:t>12,76</w:t>
            </w:r>
          </w:p>
        </w:tc>
        <w:tc>
          <w:tcPr>
            <w:tcW w:w="365" w:type="pct"/>
          </w:tcPr>
          <w:p w14:paraId="5AF491E6" w14:textId="77777777" w:rsidR="003B5F33" w:rsidRPr="00F85647" w:rsidRDefault="003B5F33" w:rsidP="000242FF">
            <w:pPr>
              <w:autoSpaceDE w:val="0"/>
              <w:autoSpaceDN w:val="0"/>
              <w:adjustRightInd w:val="0"/>
              <w:jc w:val="center"/>
              <w:rPr>
                <w:noProof/>
                <w:lang w:val="en-US"/>
              </w:rPr>
            </w:pPr>
          </w:p>
        </w:tc>
        <w:tc>
          <w:tcPr>
            <w:tcW w:w="366" w:type="pct"/>
            <w:gridSpan w:val="2"/>
          </w:tcPr>
          <w:p w14:paraId="738E129F" w14:textId="77777777" w:rsidR="003B5F33" w:rsidRPr="00F85647" w:rsidRDefault="003B5F33" w:rsidP="000242FF">
            <w:pPr>
              <w:autoSpaceDE w:val="0"/>
              <w:autoSpaceDN w:val="0"/>
              <w:adjustRightInd w:val="0"/>
              <w:jc w:val="center"/>
              <w:rPr>
                <w:noProof/>
                <w:lang w:val="en-US"/>
              </w:rPr>
            </w:pPr>
          </w:p>
        </w:tc>
        <w:tc>
          <w:tcPr>
            <w:tcW w:w="319" w:type="pct"/>
          </w:tcPr>
          <w:p w14:paraId="2C6D5772" w14:textId="77777777" w:rsidR="003B5F33" w:rsidRPr="00F85647" w:rsidRDefault="003B5F33" w:rsidP="000242FF">
            <w:pPr>
              <w:autoSpaceDE w:val="0"/>
              <w:autoSpaceDN w:val="0"/>
              <w:adjustRightInd w:val="0"/>
              <w:jc w:val="center"/>
              <w:rPr>
                <w:noProof/>
                <w:lang w:val="en-US"/>
              </w:rPr>
            </w:pPr>
          </w:p>
        </w:tc>
        <w:tc>
          <w:tcPr>
            <w:tcW w:w="432" w:type="pct"/>
          </w:tcPr>
          <w:p w14:paraId="79C089A7" w14:textId="77777777" w:rsidR="003B5F33" w:rsidRPr="00F85647" w:rsidRDefault="003B5F33" w:rsidP="000242FF">
            <w:pPr>
              <w:autoSpaceDE w:val="0"/>
              <w:autoSpaceDN w:val="0"/>
              <w:adjustRightInd w:val="0"/>
              <w:jc w:val="center"/>
              <w:rPr>
                <w:noProof/>
              </w:rPr>
            </w:pPr>
          </w:p>
        </w:tc>
        <w:tc>
          <w:tcPr>
            <w:tcW w:w="205" w:type="pct"/>
          </w:tcPr>
          <w:p w14:paraId="6A6DB251" w14:textId="77777777" w:rsidR="003B5F33" w:rsidRPr="00F85647" w:rsidRDefault="003B5F33" w:rsidP="000242FF">
            <w:pPr>
              <w:autoSpaceDE w:val="0"/>
              <w:autoSpaceDN w:val="0"/>
              <w:adjustRightInd w:val="0"/>
              <w:jc w:val="center"/>
              <w:rPr>
                <w:noProof/>
              </w:rPr>
            </w:pPr>
          </w:p>
        </w:tc>
        <w:tc>
          <w:tcPr>
            <w:tcW w:w="442" w:type="pct"/>
          </w:tcPr>
          <w:p w14:paraId="6800D4E6" w14:textId="77777777" w:rsidR="003B5F33" w:rsidRPr="00F85647" w:rsidRDefault="003B5F33" w:rsidP="000242FF">
            <w:pPr>
              <w:autoSpaceDE w:val="0"/>
              <w:autoSpaceDN w:val="0"/>
              <w:adjustRightInd w:val="0"/>
              <w:jc w:val="center"/>
              <w:rPr>
                <w:noProof/>
              </w:rPr>
            </w:pPr>
          </w:p>
        </w:tc>
      </w:tr>
      <w:tr w:rsidR="003B5F33" w:rsidRPr="00F85647" w14:paraId="1F8004D7" w14:textId="02F4656F" w:rsidTr="003B5F33">
        <w:trPr>
          <w:trHeight w:val="288"/>
        </w:trPr>
        <w:tc>
          <w:tcPr>
            <w:tcW w:w="181" w:type="pct"/>
          </w:tcPr>
          <w:p w14:paraId="0828F4F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64B6D98" w14:textId="675104BE" w:rsidR="003B5F33" w:rsidRPr="00217797" w:rsidRDefault="003B5F33" w:rsidP="00197FE5">
            <w:pPr>
              <w:autoSpaceDE w:val="0"/>
              <w:autoSpaceDN w:val="0"/>
              <w:adjustRightInd w:val="0"/>
              <w:rPr>
                <w:noProof/>
                <w:lang w:val="en-US"/>
              </w:rPr>
            </w:pPr>
            <w:r w:rsidRPr="00217797">
              <w:t xml:space="preserve">• Комора 2 </w:t>
            </w:r>
            <w:proofErr w:type="gramStart"/>
            <w:r w:rsidRPr="00217797">
              <w:t>( S.31</w:t>
            </w:r>
            <w:proofErr w:type="gramEnd"/>
            <w:r w:rsidRPr="00217797">
              <w:t xml:space="preserve">. ) </w:t>
            </w:r>
          </w:p>
        </w:tc>
        <w:tc>
          <w:tcPr>
            <w:tcW w:w="366" w:type="pct"/>
            <w:vAlign w:val="bottom"/>
          </w:tcPr>
          <w:p w14:paraId="36B83856" w14:textId="2A2FE25D"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4560618" w14:textId="0A0BCE7F" w:rsidR="003B5F33" w:rsidRPr="00217797" w:rsidRDefault="003B5F33" w:rsidP="000242FF">
            <w:pPr>
              <w:autoSpaceDE w:val="0"/>
              <w:autoSpaceDN w:val="0"/>
              <w:adjustRightInd w:val="0"/>
              <w:jc w:val="center"/>
              <w:rPr>
                <w:noProof/>
                <w:lang w:val="en-US"/>
              </w:rPr>
            </w:pPr>
            <w:r w:rsidRPr="00217797">
              <w:t>1,67</w:t>
            </w:r>
          </w:p>
        </w:tc>
        <w:tc>
          <w:tcPr>
            <w:tcW w:w="365" w:type="pct"/>
          </w:tcPr>
          <w:p w14:paraId="0334B22C" w14:textId="77777777" w:rsidR="003B5F33" w:rsidRPr="00F85647" w:rsidRDefault="003B5F33" w:rsidP="000242FF">
            <w:pPr>
              <w:autoSpaceDE w:val="0"/>
              <w:autoSpaceDN w:val="0"/>
              <w:adjustRightInd w:val="0"/>
              <w:jc w:val="center"/>
              <w:rPr>
                <w:noProof/>
                <w:lang w:val="en-US"/>
              </w:rPr>
            </w:pPr>
          </w:p>
        </w:tc>
        <w:tc>
          <w:tcPr>
            <w:tcW w:w="366" w:type="pct"/>
            <w:gridSpan w:val="2"/>
          </w:tcPr>
          <w:p w14:paraId="17A3E13B" w14:textId="77777777" w:rsidR="003B5F33" w:rsidRPr="00F85647" w:rsidRDefault="003B5F33" w:rsidP="000242FF">
            <w:pPr>
              <w:autoSpaceDE w:val="0"/>
              <w:autoSpaceDN w:val="0"/>
              <w:adjustRightInd w:val="0"/>
              <w:jc w:val="center"/>
              <w:rPr>
                <w:noProof/>
                <w:lang w:val="en-US"/>
              </w:rPr>
            </w:pPr>
          </w:p>
        </w:tc>
        <w:tc>
          <w:tcPr>
            <w:tcW w:w="319" w:type="pct"/>
          </w:tcPr>
          <w:p w14:paraId="05046477" w14:textId="77777777" w:rsidR="003B5F33" w:rsidRPr="00F85647" w:rsidRDefault="003B5F33" w:rsidP="000242FF">
            <w:pPr>
              <w:autoSpaceDE w:val="0"/>
              <w:autoSpaceDN w:val="0"/>
              <w:adjustRightInd w:val="0"/>
              <w:jc w:val="center"/>
              <w:rPr>
                <w:noProof/>
                <w:lang w:val="en-US"/>
              </w:rPr>
            </w:pPr>
          </w:p>
        </w:tc>
        <w:tc>
          <w:tcPr>
            <w:tcW w:w="432" w:type="pct"/>
          </w:tcPr>
          <w:p w14:paraId="148ECD0D" w14:textId="77777777" w:rsidR="003B5F33" w:rsidRPr="00F85647" w:rsidRDefault="003B5F33" w:rsidP="000242FF">
            <w:pPr>
              <w:autoSpaceDE w:val="0"/>
              <w:autoSpaceDN w:val="0"/>
              <w:adjustRightInd w:val="0"/>
              <w:jc w:val="center"/>
              <w:rPr>
                <w:noProof/>
              </w:rPr>
            </w:pPr>
          </w:p>
        </w:tc>
        <w:tc>
          <w:tcPr>
            <w:tcW w:w="205" w:type="pct"/>
          </w:tcPr>
          <w:p w14:paraId="455D1874" w14:textId="77777777" w:rsidR="003B5F33" w:rsidRPr="00F85647" w:rsidRDefault="003B5F33" w:rsidP="000242FF">
            <w:pPr>
              <w:autoSpaceDE w:val="0"/>
              <w:autoSpaceDN w:val="0"/>
              <w:adjustRightInd w:val="0"/>
              <w:jc w:val="center"/>
              <w:rPr>
                <w:noProof/>
              </w:rPr>
            </w:pPr>
          </w:p>
        </w:tc>
        <w:tc>
          <w:tcPr>
            <w:tcW w:w="442" w:type="pct"/>
          </w:tcPr>
          <w:p w14:paraId="74E3F9AF" w14:textId="77777777" w:rsidR="003B5F33" w:rsidRPr="00F85647" w:rsidRDefault="003B5F33" w:rsidP="000242FF">
            <w:pPr>
              <w:autoSpaceDE w:val="0"/>
              <w:autoSpaceDN w:val="0"/>
              <w:adjustRightInd w:val="0"/>
              <w:jc w:val="center"/>
              <w:rPr>
                <w:noProof/>
              </w:rPr>
            </w:pPr>
          </w:p>
        </w:tc>
      </w:tr>
      <w:tr w:rsidR="003B5F33" w:rsidRPr="00F85647" w14:paraId="7ADED82A" w14:textId="68EEAEC7" w:rsidTr="003B5F33">
        <w:trPr>
          <w:trHeight w:val="288"/>
        </w:trPr>
        <w:tc>
          <w:tcPr>
            <w:tcW w:w="181" w:type="pct"/>
          </w:tcPr>
          <w:p w14:paraId="0D4678C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3937D58" w14:textId="01FDA745" w:rsidR="003B5F33" w:rsidRPr="00217797" w:rsidRDefault="003B5F33" w:rsidP="00197FE5">
            <w:pPr>
              <w:autoSpaceDE w:val="0"/>
              <w:autoSpaceDN w:val="0"/>
              <w:adjustRightInd w:val="0"/>
              <w:rPr>
                <w:noProof/>
                <w:lang w:val="en-US"/>
              </w:rPr>
            </w:pPr>
            <w:r w:rsidRPr="00217797">
              <w:t xml:space="preserve">• Рентген 2 </w:t>
            </w:r>
            <w:proofErr w:type="gramStart"/>
            <w:r w:rsidRPr="00217797">
              <w:t>( S.32</w:t>
            </w:r>
            <w:proofErr w:type="gramEnd"/>
            <w:r w:rsidRPr="00217797">
              <w:t>. )</w:t>
            </w:r>
          </w:p>
        </w:tc>
        <w:tc>
          <w:tcPr>
            <w:tcW w:w="366" w:type="pct"/>
            <w:vAlign w:val="bottom"/>
          </w:tcPr>
          <w:p w14:paraId="2C3C9520" w14:textId="7B06C054"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B31C5A4" w14:textId="4D0D548C" w:rsidR="003B5F33" w:rsidRPr="00217797" w:rsidRDefault="003B5F33" w:rsidP="000242FF">
            <w:pPr>
              <w:autoSpaceDE w:val="0"/>
              <w:autoSpaceDN w:val="0"/>
              <w:adjustRightInd w:val="0"/>
              <w:jc w:val="center"/>
              <w:rPr>
                <w:noProof/>
                <w:lang w:val="en-US"/>
              </w:rPr>
            </w:pPr>
            <w:r w:rsidRPr="00217797">
              <w:t>29,36</w:t>
            </w:r>
          </w:p>
        </w:tc>
        <w:tc>
          <w:tcPr>
            <w:tcW w:w="365" w:type="pct"/>
          </w:tcPr>
          <w:p w14:paraId="2F77F654" w14:textId="77777777" w:rsidR="003B5F33" w:rsidRPr="00F85647" w:rsidRDefault="003B5F33" w:rsidP="000242FF">
            <w:pPr>
              <w:autoSpaceDE w:val="0"/>
              <w:autoSpaceDN w:val="0"/>
              <w:adjustRightInd w:val="0"/>
              <w:jc w:val="center"/>
              <w:rPr>
                <w:noProof/>
                <w:lang w:val="en-US"/>
              </w:rPr>
            </w:pPr>
          </w:p>
        </w:tc>
        <w:tc>
          <w:tcPr>
            <w:tcW w:w="366" w:type="pct"/>
            <w:gridSpan w:val="2"/>
          </w:tcPr>
          <w:p w14:paraId="2831AE83" w14:textId="77777777" w:rsidR="003B5F33" w:rsidRPr="00F85647" w:rsidRDefault="003B5F33" w:rsidP="000242FF">
            <w:pPr>
              <w:autoSpaceDE w:val="0"/>
              <w:autoSpaceDN w:val="0"/>
              <w:adjustRightInd w:val="0"/>
              <w:jc w:val="center"/>
              <w:rPr>
                <w:noProof/>
                <w:lang w:val="en-US"/>
              </w:rPr>
            </w:pPr>
          </w:p>
        </w:tc>
        <w:tc>
          <w:tcPr>
            <w:tcW w:w="319" w:type="pct"/>
          </w:tcPr>
          <w:p w14:paraId="1500A1B2" w14:textId="77777777" w:rsidR="003B5F33" w:rsidRPr="00F85647" w:rsidRDefault="003B5F33" w:rsidP="000242FF">
            <w:pPr>
              <w:autoSpaceDE w:val="0"/>
              <w:autoSpaceDN w:val="0"/>
              <w:adjustRightInd w:val="0"/>
              <w:jc w:val="center"/>
              <w:rPr>
                <w:noProof/>
                <w:lang w:val="en-US"/>
              </w:rPr>
            </w:pPr>
          </w:p>
        </w:tc>
        <w:tc>
          <w:tcPr>
            <w:tcW w:w="432" w:type="pct"/>
          </w:tcPr>
          <w:p w14:paraId="5447F5CA" w14:textId="77777777" w:rsidR="003B5F33" w:rsidRPr="00F85647" w:rsidRDefault="003B5F33" w:rsidP="000242FF">
            <w:pPr>
              <w:autoSpaceDE w:val="0"/>
              <w:autoSpaceDN w:val="0"/>
              <w:adjustRightInd w:val="0"/>
              <w:jc w:val="center"/>
              <w:rPr>
                <w:noProof/>
              </w:rPr>
            </w:pPr>
          </w:p>
        </w:tc>
        <w:tc>
          <w:tcPr>
            <w:tcW w:w="205" w:type="pct"/>
          </w:tcPr>
          <w:p w14:paraId="67AD3533" w14:textId="77777777" w:rsidR="003B5F33" w:rsidRPr="00F85647" w:rsidRDefault="003B5F33" w:rsidP="000242FF">
            <w:pPr>
              <w:autoSpaceDE w:val="0"/>
              <w:autoSpaceDN w:val="0"/>
              <w:adjustRightInd w:val="0"/>
              <w:jc w:val="center"/>
              <w:rPr>
                <w:noProof/>
              </w:rPr>
            </w:pPr>
          </w:p>
        </w:tc>
        <w:tc>
          <w:tcPr>
            <w:tcW w:w="442" w:type="pct"/>
          </w:tcPr>
          <w:p w14:paraId="27B3F0F8" w14:textId="77777777" w:rsidR="003B5F33" w:rsidRPr="00F85647" w:rsidRDefault="003B5F33" w:rsidP="000242FF">
            <w:pPr>
              <w:autoSpaceDE w:val="0"/>
              <w:autoSpaceDN w:val="0"/>
              <w:adjustRightInd w:val="0"/>
              <w:jc w:val="center"/>
              <w:rPr>
                <w:noProof/>
              </w:rPr>
            </w:pPr>
          </w:p>
        </w:tc>
      </w:tr>
      <w:tr w:rsidR="003B5F33" w:rsidRPr="00F85647" w14:paraId="6080D0A5" w14:textId="3D302A6B" w:rsidTr="003B5F33">
        <w:trPr>
          <w:trHeight w:val="288"/>
        </w:trPr>
        <w:tc>
          <w:tcPr>
            <w:tcW w:w="181" w:type="pct"/>
          </w:tcPr>
          <w:p w14:paraId="5878ABF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869CC3E" w14:textId="13715D59"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7DCD321F" w14:textId="7F16D4AD"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408DA07" w14:textId="29E9FDA4" w:rsidR="003B5F33" w:rsidRPr="00217797" w:rsidRDefault="003B5F33" w:rsidP="000242FF">
            <w:pPr>
              <w:autoSpaceDE w:val="0"/>
              <w:autoSpaceDN w:val="0"/>
              <w:adjustRightInd w:val="0"/>
              <w:jc w:val="center"/>
              <w:rPr>
                <w:noProof/>
                <w:lang w:val="en-US"/>
              </w:rPr>
            </w:pPr>
            <w:r w:rsidRPr="00217797">
              <w:t>151,39</w:t>
            </w:r>
          </w:p>
        </w:tc>
        <w:tc>
          <w:tcPr>
            <w:tcW w:w="365" w:type="pct"/>
          </w:tcPr>
          <w:p w14:paraId="22A127AB" w14:textId="77777777" w:rsidR="003B5F33" w:rsidRPr="00F85647" w:rsidRDefault="003B5F33" w:rsidP="000242FF">
            <w:pPr>
              <w:autoSpaceDE w:val="0"/>
              <w:autoSpaceDN w:val="0"/>
              <w:adjustRightInd w:val="0"/>
              <w:jc w:val="center"/>
              <w:rPr>
                <w:noProof/>
                <w:lang w:val="en-US"/>
              </w:rPr>
            </w:pPr>
          </w:p>
        </w:tc>
        <w:tc>
          <w:tcPr>
            <w:tcW w:w="366" w:type="pct"/>
            <w:gridSpan w:val="2"/>
          </w:tcPr>
          <w:p w14:paraId="1B7B9EE5" w14:textId="77777777" w:rsidR="003B5F33" w:rsidRPr="00F85647" w:rsidRDefault="003B5F33" w:rsidP="000242FF">
            <w:pPr>
              <w:autoSpaceDE w:val="0"/>
              <w:autoSpaceDN w:val="0"/>
              <w:adjustRightInd w:val="0"/>
              <w:jc w:val="center"/>
              <w:rPr>
                <w:noProof/>
                <w:lang w:val="en-US"/>
              </w:rPr>
            </w:pPr>
          </w:p>
        </w:tc>
        <w:tc>
          <w:tcPr>
            <w:tcW w:w="319" w:type="pct"/>
          </w:tcPr>
          <w:p w14:paraId="708B6D83" w14:textId="77777777" w:rsidR="003B5F33" w:rsidRPr="00F85647" w:rsidRDefault="003B5F33" w:rsidP="000242FF">
            <w:pPr>
              <w:autoSpaceDE w:val="0"/>
              <w:autoSpaceDN w:val="0"/>
              <w:adjustRightInd w:val="0"/>
              <w:jc w:val="center"/>
              <w:rPr>
                <w:noProof/>
                <w:lang w:val="en-US"/>
              </w:rPr>
            </w:pPr>
          </w:p>
        </w:tc>
        <w:tc>
          <w:tcPr>
            <w:tcW w:w="432" w:type="pct"/>
          </w:tcPr>
          <w:p w14:paraId="2FF52EE1" w14:textId="77777777" w:rsidR="003B5F33" w:rsidRPr="00F85647" w:rsidRDefault="003B5F33" w:rsidP="000242FF">
            <w:pPr>
              <w:autoSpaceDE w:val="0"/>
              <w:autoSpaceDN w:val="0"/>
              <w:adjustRightInd w:val="0"/>
              <w:jc w:val="center"/>
              <w:rPr>
                <w:noProof/>
              </w:rPr>
            </w:pPr>
          </w:p>
        </w:tc>
        <w:tc>
          <w:tcPr>
            <w:tcW w:w="205" w:type="pct"/>
          </w:tcPr>
          <w:p w14:paraId="6C1443FA" w14:textId="77777777" w:rsidR="003B5F33" w:rsidRPr="00F85647" w:rsidRDefault="003B5F33" w:rsidP="000242FF">
            <w:pPr>
              <w:autoSpaceDE w:val="0"/>
              <w:autoSpaceDN w:val="0"/>
              <w:adjustRightInd w:val="0"/>
              <w:jc w:val="center"/>
              <w:rPr>
                <w:noProof/>
              </w:rPr>
            </w:pPr>
          </w:p>
        </w:tc>
        <w:tc>
          <w:tcPr>
            <w:tcW w:w="442" w:type="pct"/>
          </w:tcPr>
          <w:p w14:paraId="7BD819EB" w14:textId="77777777" w:rsidR="003B5F33" w:rsidRPr="00F85647" w:rsidRDefault="003B5F33" w:rsidP="000242FF">
            <w:pPr>
              <w:autoSpaceDE w:val="0"/>
              <w:autoSpaceDN w:val="0"/>
              <w:adjustRightInd w:val="0"/>
              <w:jc w:val="center"/>
              <w:rPr>
                <w:noProof/>
              </w:rPr>
            </w:pPr>
          </w:p>
        </w:tc>
      </w:tr>
      <w:tr w:rsidR="003B5F33" w:rsidRPr="00F85647" w14:paraId="333C13D6" w14:textId="2C673E6A" w:rsidTr="003B5F33">
        <w:trPr>
          <w:trHeight w:val="288"/>
        </w:trPr>
        <w:tc>
          <w:tcPr>
            <w:tcW w:w="181" w:type="pct"/>
          </w:tcPr>
          <w:p w14:paraId="685F2D4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659CAAD" w14:textId="10B43BBF" w:rsidR="003B5F33" w:rsidRPr="00217797" w:rsidRDefault="003B5F33" w:rsidP="00197FE5">
            <w:pPr>
              <w:autoSpaceDE w:val="0"/>
              <w:autoSpaceDN w:val="0"/>
              <w:adjustRightInd w:val="0"/>
              <w:rPr>
                <w:noProof/>
                <w:lang w:val="en-US"/>
              </w:rPr>
            </w:pPr>
            <w:r w:rsidRPr="00217797">
              <w:rPr>
                <w:b/>
                <w:bCs/>
                <w:i/>
                <w:iCs/>
              </w:rPr>
              <w:t>I Спрат</w:t>
            </w:r>
          </w:p>
        </w:tc>
        <w:tc>
          <w:tcPr>
            <w:tcW w:w="366" w:type="pct"/>
            <w:vAlign w:val="bottom"/>
          </w:tcPr>
          <w:p w14:paraId="5DC1114F" w14:textId="6D64C695"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52C1E1F5" w14:textId="4E2324CF" w:rsidR="003B5F33" w:rsidRPr="00217797" w:rsidRDefault="003B5F33" w:rsidP="000242FF">
            <w:pPr>
              <w:autoSpaceDE w:val="0"/>
              <w:autoSpaceDN w:val="0"/>
              <w:adjustRightInd w:val="0"/>
              <w:jc w:val="center"/>
              <w:rPr>
                <w:noProof/>
                <w:lang w:val="en-US"/>
              </w:rPr>
            </w:pPr>
            <w:r w:rsidRPr="00217797">
              <w:t> </w:t>
            </w:r>
          </w:p>
        </w:tc>
        <w:tc>
          <w:tcPr>
            <w:tcW w:w="365" w:type="pct"/>
          </w:tcPr>
          <w:p w14:paraId="7306612C" w14:textId="77777777" w:rsidR="003B5F33" w:rsidRPr="00F85647" w:rsidRDefault="003B5F33" w:rsidP="000242FF">
            <w:pPr>
              <w:autoSpaceDE w:val="0"/>
              <w:autoSpaceDN w:val="0"/>
              <w:adjustRightInd w:val="0"/>
              <w:jc w:val="center"/>
              <w:rPr>
                <w:noProof/>
                <w:lang w:val="en-US"/>
              </w:rPr>
            </w:pPr>
          </w:p>
        </w:tc>
        <w:tc>
          <w:tcPr>
            <w:tcW w:w="366" w:type="pct"/>
            <w:gridSpan w:val="2"/>
          </w:tcPr>
          <w:p w14:paraId="56CAC7C6" w14:textId="77777777" w:rsidR="003B5F33" w:rsidRPr="00F85647" w:rsidRDefault="003B5F33" w:rsidP="000242FF">
            <w:pPr>
              <w:autoSpaceDE w:val="0"/>
              <w:autoSpaceDN w:val="0"/>
              <w:adjustRightInd w:val="0"/>
              <w:jc w:val="center"/>
              <w:rPr>
                <w:noProof/>
                <w:lang w:val="en-US"/>
              </w:rPr>
            </w:pPr>
          </w:p>
        </w:tc>
        <w:tc>
          <w:tcPr>
            <w:tcW w:w="319" w:type="pct"/>
          </w:tcPr>
          <w:p w14:paraId="3C5EDB42" w14:textId="77777777" w:rsidR="003B5F33" w:rsidRPr="00F85647" w:rsidRDefault="003B5F33" w:rsidP="000242FF">
            <w:pPr>
              <w:autoSpaceDE w:val="0"/>
              <w:autoSpaceDN w:val="0"/>
              <w:adjustRightInd w:val="0"/>
              <w:jc w:val="center"/>
              <w:rPr>
                <w:noProof/>
                <w:lang w:val="en-US"/>
              </w:rPr>
            </w:pPr>
          </w:p>
        </w:tc>
        <w:tc>
          <w:tcPr>
            <w:tcW w:w="432" w:type="pct"/>
          </w:tcPr>
          <w:p w14:paraId="1E0E5523" w14:textId="77777777" w:rsidR="003B5F33" w:rsidRPr="00F85647" w:rsidRDefault="003B5F33" w:rsidP="000242FF">
            <w:pPr>
              <w:autoSpaceDE w:val="0"/>
              <w:autoSpaceDN w:val="0"/>
              <w:adjustRightInd w:val="0"/>
              <w:jc w:val="center"/>
              <w:rPr>
                <w:noProof/>
              </w:rPr>
            </w:pPr>
          </w:p>
        </w:tc>
        <w:tc>
          <w:tcPr>
            <w:tcW w:w="205" w:type="pct"/>
          </w:tcPr>
          <w:p w14:paraId="26E4D13F" w14:textId="77777777" w:rsidR="003B5F33" w:rsidRPr="00F85647" w:rsidRDefault="003B5F33" w:rsidP="000242FF">
            <w:pPr>
              <w:autoSpaceDE w:val="0"/>
              <w:autoSpaceDN w:val="0"/>
              <w:adjustRightInd w:val="0"/>
              <w:jc w:val="center"/>
              <w:rPr>
                <w:noProof/>
              </w:rPr>
            </w:pPr>
          </w:p>
        </w:tc>
        <w:tc>
          <w:tcPr>
            <w:tcW w:w="442" w:type="pct"/>
          </w:tcPr>
          <w:p w14:paraId="0FD22DAB" w14:textId="77777777" w:rsidR="003B5F33" w:rsidRPr="00F85647" w:rsidRDefault="003B5F33" w:rsidP="000242FF">
            <w:pPr>
              <w:autoSpaceDE w:val="0"/>
              <w:autoSpaceDN w:val="0"/>
              <w:adjustRightInd w:val="0"/>
              <w:jc w:val="center"/>
              <w:rPr>
                <w:noProof/>
              </w:rPr>
            </w:pPr>
          </w:p>
        </w:tc>
      </w:tr>
      <w:tr w:rsidR="003B5F33" w:rsidRPr="00F85647" w14:paraId="2ADE9413" w14:textId="0D2EC5B4" w:rsidTr="003B5F33">
        <w:trPr>
          <w:trHeight w:val="288"/>
        </w:trPr>
        <w:tc>
          <w:tcPr>
            <w:tcW w:w="181" w:type="pct"/>
          </w:tcPr>
          <w:p w14:paraId="22D1CA3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5467E49" w14:textId="3547FB95" w:rsidR="003B5F33" w:rsidRPr="00217797" w:rsidRDefault="003B5F33" w:rsidP="00197FE5">
            <w:pPr>
              <w:autoSpaceDE w:val="0"/>
              <w:autoSpaceDN w:val="0"/>
              <w:adjustRightInd w:val="0"/>
              <w:rPr>
                <w:noProof/>
                <w:lang w:val="en-US"/>
              </w:rPr>
            </w:pPr>
            <w:r w:rsidRPr="00217797">
              <w:t xml:space="preserve">• Сестринска соба (1.22.) </w:t>
            </w:r>
          </w:p>
        </w:tc>
        <w:tc>
          <w:tcPr>
            <w:tcW w:w="366" w:type="pct"/>
            <w:vAlign w:val="bottom"/>
          </w:tcPr>
          <w:p w14:paraId="5C67911B" w14:textId="258B499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C36A9CE" w14:textId="6B91E942" w:rsidR="003B5F33" w:rsidRPr="00217797" w:rsidRDefault="003B5F33" w:rsidP="000242FF">
            <w:pPr>
              <w:autoSpaceDE w:val="0"/>
              <w:autoSpaceDN w:val="0"/>
              <w:adjustRightInd w:val="0"/>
              <w:jc w:val="center"/>
              <w:rPr>
                <w:noProof/>
                <w:lang w:val="en-US"/>
              </w:rPr>
            </w:pPr>
            <w:r w:rsidRPr="00217797">
              <w:t>12,94</w:t>
            </w:r>
          </w:p>
        </w:tc>
        <w:tc>
          <w:tcPr>
            <w:tcW w:w="365" w:type="pct"/>
          </w:tcPr>
          <w:p w14:paraId="281CF404" w14:textId="77777777" w:rsidR="003B5F33" w:rsidRPr="00F85647" w:rsidRDefault="003B5F33" w:rsidP="000242FF">
            <w:pPr>
              <w:autoSpaceDE w:val="0"/>
              <w:autoSpaceDN w:val="0"/>
              <w:adjustRightInd w:val="0"/>
              <w:jc w:val="center"/>
              <w:rPr>
                <w:noProof/>
                <w:lang w:val="en-US"/>
              </w:rPr>
            </w:pPr>
          </w:p>
        </w:tc>
        <w:tc>
          <w:tcPr>
            <w:tcW w:w="366" w:type="pct"/>
            <w:gridSpan w:val="2"/>
          </w:tcPr>
          <w:p w14:paraId="79CA0F6C" w14:textId="77777777" w:rsidR="003B5F33" w:rsidRPr="00F85647" w:rsidRDefault="003B5F33" w:rsidP="000242FF">
            <w:pPr>
              <w:autoSpaceDE w:val="0"/>
              <w:autoSpaceDN w:val="0"/>
              <w:adjustRightInd w:val="0"/>
              <w:jc w:val="center"/>
              <w:rPr>
                <w:noProof/>
                <w:lang w:val="en-US"/>
              </w:rPr>
            </w:pPr>
          </w:p>
        </w:tc>
        <w:tc>
          <w:tcPr>
            <w:tcW w:w="319" w:type="pct"/>
          </w:tcPr>
          <w:p w14:paraId="57BE977F" w14:textId="77777777" w:rsidR="003B5F33" w:rsidRPr="00F85647" w:rsidRDefault="003B5F33" w:rsidP="000242FF">
            <w:pPr>
              <w:autoSpaceDE w:val="0"/>
              <w:autoSpaceDN w:val="0"/>
              <w:adjustRightInd w:val="0"/>
              <w:jc w:val="center"/>
              <w:rPr>
                <w:noProof/>
                <w:lang w:val="en-US"/>
              </w:rPr>
            </w:pPr>
          </w:p>
        </w:tc>
        <w:tc>
          <w:tcPr>
            <w:tcW w:w="432" w:type="pct"/>
          </w:tcPr>
          <w:p w14:paraId="45C6C751" w14:textId="77777777" w:rsidR="003B5F33" w:rsidRPr="00F85647" w:rsidRDefault="003B5F33" w:rsidP="000242FF">
            <w:pPr>
              <w:autoSpaceDE w:val="0"/>
              <w:autoSpaceDN w:val="0"/>
              <w:adjustRightInd w:val="0"/>
              <w:jc w:val="center"/>
              <w:rPr>
                <w:noProof/>
              </w:rPr>
            </w:pPr>
          </w:p>
        </w:tc>
        <w:tc>
          <w:tcPr>
            <w:tcW w:w="205" w:type="pct"/>
          </w:tcPr>
          <w:p w14:paraId="75D942A4" w14:textId="77777777" w:rsidR="003B5F33" w:rsidRPr="00F85647" w:rsidRDefault="003B5F33" w:rsidP="000242FF">
            <w:pPr>
              <w:autoSpaceDE w:val="0"/>
              <w:autoSpaceDN w:val="0"/>
              <w:adjustRightInd w:val="0"/>
              <w:jc w:val="center"/>
              <w:rPr>
                <w:noProof/>
              </w:rPr>
            </w:pPr>
          </w:p>
        </w:tc>
        <w:tc>
          <w:tcPr>
            <w:tcW w:w="442" w:type="pct"/>
          </w:tcPr>
          <w:p w14:paraId="56632FEE" w14:textId="77777777" w:rsidR="003B5F33" w:rsidRPr="00F85647" w:rsidRDefault="003B5F33" w:rsidP="000242FF">
            <w:pPr>
              <w:autoSpaceDE w:val="0"/>
              <w:autoSpaceDN w:val="0"/>
              <w:adjustRightInd w:val="0"/>
              <w:jc w:val="center"/>
              <w:rPr>
                <w:noProof/>
              </w:rPr>
            </w:pPr>
          </w:p>
        </w:tc>
      </w:tr>
      <w:tr w:rsidR="003B5F33" w:rsidRPr="00F85647" w14:paraId="608DEB57" w14:textId="36329760" w:rsidTr="003B5F33">
        <w:trPr>
          <w:trHeight w:val="288"/>
        </w:trPr>
        <w:tc>
          <w:tcPr>
            <w:tcW w:w="181" w:type="pct"/>
          </w:tcPr>
          <w:p w14:paraId="37E3788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C942598" w14:textId="57AE81E9" w:rsidR="003B5F33" w:rsidRPr="00217797" w:rsidRDefault="003B5F33" w:rsidP="00197FE5">
            <w:pPr>
              <w:autoSpaceDE w:val="0"/>
              <w:autoSpaceDN w:val="0"/>
              <w:adjustRightInd w:val="0"/>
              <w:rPr>
                <w:noProof/>
                <w:lang w:val="en-US"/>
              </w:rPr>
            </w:pPr>
            <w:r w:rsidRPr="00217797">
              <w:t xml:space="preserve">• Болесничка соба 1 (1.24.) </w:t>
            </w:r>
          </w:p>
        </w:tc>
        <w:tc>
          <w:tcPr>
            <w:tcW w:w="366" w:type="pct"/>
            <w:vAlign w:val="bottom"/>
          </w:tcPr>
          <w:p w14:paraId="4A72FB6E" w14:textId="5CBAA813"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824822E" w14:textId="7FCED856" w:rsidR="003B5F33" w:rsidRPr="00217797" w:rsidRDefault="003B5F33" w:rsidP="000242FF">
            <w:pPr>
              <w:autoSpaceDE w:val="0"/>
              <w:autoSpaceDN w:val="0"/>
              <w:adjustRightInd w:val="0"/>
              <w:jc w:val="center"/>
              <w:rPr>
                <w:noProof/>
                <w:lang w:val="en-US"/>
              </w:rPr>
            </w:pPr>
            <w:r w:rsidRPr="00217797">
              <w:t>13,58</w:t>
            </w:r>
          </w:p>
        </w:tc>
        <w:tc>
          <w:tcPr>
            <w:tcW w:w="365" w:type="pct"/>
          </w:tcPr>
          <w:p w14:paraId="6BA2E2AB" w14:textId="77777777" w:rsidR="003B5F33" w:rsidRPr="00F85647" w:rsidRDefault="003B5F33" w:rsidP="000242FF">
            <w:pPr>
              <w:autoSpaceDE w:val="0"/>
              <w:autoSpaceDN w:val="0"/>
              <w:adjustRightInd w:val="0"/>
              <w:jc w:val="center"/>
              <w:rPr>
                <w:noProof/>
                <w:lang w:val="en-US"/>
              </w:rPr>
            </w:pPr>
          </w:p>
        </w:tc>
        <w:tc>
          <w:tcPr>
            <w:tcW w:w="366" w:type="pct"/>
            <w:gridSpan w:val="2"/>
          </w:tcPr>
          <w:p w14:paraId="62DEB0A8" w14:textId="77777777" w:rsidR="003B5F33" w:rsidRPr="00F85647" w:rsidRDefault="003B5F33" w:rsidP="000242FF">
            <w:pPr>
              <w:autoSpaceDE w:val="0"/>
              <w:autoSpaceDN w:val="0"/>
              <w:adjustRightInd w:val="0"/>
              <w:jc w:val="center"/>
              <w:rPr>
                <w:noProof/>
                <w:lang w:val="en-US"/>
              </w:rPr>
            </w:pPr>
          </w:p>
        </w:tc>
        <w:tc>
          <w:tcPr>
            <w:tcW w:w="319" w:type="pct"/>
          </w:tcPr>
          <w:p w14:paraId="142C04A9" w14:textId="77777777" w:rsidR="003B5F33" w:rsidRPr="00F85647" w:rsidRDefault="003B5F33" w:rsidP="000242FF">
            <w:pPr>
              <w:autoSpaceDE w:val="0"/>
              <w:autoSpaceDN w:val="0"/>
              <w:adjustRightInd w:val="0"/>
              <w:jc w:val="center"/>
              <w:rPr>
                <w:noProof/>
                <w:lang w:val="en-US"/>
              </w:rPr>
            </w:pPr>
          </w:p>
        </w:tc>
        <w:tc>
          <w:tcPr>
            <w:tcW w:w="432" w:type="pct"/>
          </w:tcPr>
          <w:p w14:paraId="77BB82E2" w14:textId="77777777" w:rsidR="003B5F33" w:rsidRPr="00F85647" w:rsidRDefault="003B5F33" w:rsidP="000242FF">
            <w:pPr>
              <w:autoSpaceDE w:val="0"/>
              <w:autoSpaceDN w:val="0"/>
              <w:adjustRightInd w:val="0"/>
              <w:jc w:val="center"/>
              <w:rPr>
                <w:noProof/>
              </w:rPr>
            </w:pPr>
          </w:p>
        </w:tc>
        <w:tc>
          <w:tcPr>
            <w:tcW w:w="205" w:type="pct"/>
          </w:tcPr>
          <w:p w14:paraId="6F9920D8" w14:textId="77777777" w:rsidR="003B5F33" w:rsidRPr="00F85647" w:rsidRDefault="003B5F33" w:rsidP="000242FF">
            <w:pPr>
              <w:autoSpaceDE w:val="0"/>
              <w:autoSpaceDN w:val="0"/>
              <w:adjustRightInd w:val="0"/>
              <w:jc w:val="center"/>
              <w:rPr>
                <w:noProof/>
              </w:rPr>
            </w:pPr>
          </w:p>
        </w:tc>
        <w:tc>
          <w:tcPr>
            <w:tcW w:w="442" w:type="pct"/>
          </w:tcPr>
          <w:p w14:paraId="4DE61684" w14:textId="77777777" w:rsidR="003B5F33" w:rsidRPr="00F85647" w:rsidRDefault="003B5F33" w:rsidP="000242FF">
            <w:pPr>
              <w:autoSpaceDE w:val="0"/>
              <w:autoSpaceDN w:val="0"/>
              <w:adjustRightInd w:val="0"/>
              <w:jc w:val="center"/>
              <w:rPr>
                <w:noProof/>
              </w:rPr>
            </w:pPr>
          </w:p>
        </w:tc>
      </w:tr>
      <w:tr w:rsidR="003B5F33" w:rsidRPr="00F85647" w14:paraId="0BDA1C47" w14:textId="0EFA9B3A" w:rsidTr="003B5F33">
        <w:trPr>
          <w:trHeight w:val="288"/>
        </w:trPr>
        <w:tc>
          <w:tcPr>
            <w:tcW w:w="181" w:type="pct"/>
          </w:tcPr>
          <w:p w14:paraId="3F8A3F99"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5B6A600" w14:textId="3D4E499D" w:rsidR="003B5F33" w:rsidRPr="00217797" w:rsidRDefault="003B5F33" w:rsidP="00197FE5">
            <w:pPr>
              <w:autoSpaceDE w:val="0"/>
              <w:autoSpaceDN w:val="0"/>
              <w:adjustRightInd w:val="0"/>
              <w:rPr>
                <w:noProof/>
                <w:lang w:val="en-US"/>
              </w:rPr>
            </w:pPr>
            <w:r w:rsidRPr="00217797">
              <w:t xml:space="preserve">• Болесничка соба 2 (1.25.) </w:t>
            </w:r>
          </w:p>
        </w:tc>
        <w:tc>
          <w:tcPr>
            <w:tcW w:w="366" w:type="pct"/>
            <w:vAlign w:val="bottom"/>
          </w:tcPr>
          <w:p w14:paraId="3B0B2A89" w14:textId="7F6AD4F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66BB01F" w14:textId="4077F146" w:rsidR="003B5F33" w:rsidRPr="00217797" w:rsidRDefault="003B5F33" w:rsidP="000242FF">
            <w:pPr>
              <w:autoSpaceDE w:val="0"/>
              <w:autoSpaceDN w:val="0"/>
              <w:adjustRightInd w:val="0"/>
              <w:jc w:val="center"/>
              <w:rPr>
                <w:noProof/>
                <w:lang w:val="en-US"/>
              </w:rPr>
            </w:pPr>
            <w:r w:rsidRPr="00217797">
              <w:t>17,68</w:t>
            </w:r>
          </w:p>
        </w:tc>
        <w:tc>
          <w:tcPr>
            <w:tcW w:w="365" w:type="pct"/>
          </w:tcPr>
          <w:p w14:paraId="5C5073BF" w14:textId="77777777" w:rsidR="003B5F33" w:rsidRPr="00F85647" w:rsidRDefault="003B5F33" w:rsidP="000242FF">
            <w:pPr>
              <w:autoSpaceDE w:val="0"/>
              <w:autoSpaceDN w:val="0"/>
              <w:adjustRightInd w:val="0"/>
              <w:jc w:val="center"/>
              <w:rPr>
                <w:noProof/>
                <w:lang w:val="en-US"/>
              </w:rPr>
            </w:pPr>
          </w:p>
        </w:tc>
        <w:tc>
          <w:tcPr>
            <w:tcW w:w="366" w:type="pct"/>
            <w:gridSpan w:val="2"/>
          </w:tcPr>
          <w:p w14:paraId="1575421A" w14:textId="77777777" w:rsidR="003B5F33" w:rsidRPr="00F85647" w:rsidRDefault="003B5F33" w:rsidP="000242FF">
            <w:pPr>
              <w:autoSpaceDE w:val="0"/>
              <w:autoSpaceDN w:val="0"/>
              <w:adjustRightInd w:val="0"/>
              <w:jc w:val="center"/>
              <w:rPr>
                <w:noProof/>
                <w:lang w:val="en-US"/>
              </w:rPr>
            </w:pPr>
          </w:p>
        </w:tc>
        <w:tc>
          <w:tcPr>
            <w:tcW w:w="319" w:type="pct"/>
          </w:tcPr>
          <w:p w14:paraId="4E759F82" w14:textId="77777777" w:rsidR="003B5F33" w:rsidRPr="00F85647" w:rsidRDefault="003B5F33" w:rsidP="000242FF">
            <w:pPr>
              <w:autoSpaceDE w:val="0"/>
              <w:autoSpaceDN w:val="0"/>
              <w:adjustRightInd w:val="0"/>
              <w:jc w:val="center"/>
              <w:rPr>
                <w:noProof/>
                <w:lang w:val="en-US"/>
              </w:rPr>
            </w:pPr>
          </w:p>
        </w:tc>
        <w:tc>
          <w:tcPr>
            <w:tcW w:w="432" w:type="pct"/>
          </w:tcPr>
          <w:p w14:paraId="117523AF" w14:textId="77777777" w:rsidR="003B5F33" w:rsidRPr="00F85647" w:rsidRDefault="003B5F33" w:rsidP="000242FF">
            <w:pPr>
              <w:autoSpaceDE w:val="0"/>
              <w:autoSpaceDN w:val="0"/>
              <w:adjustRightInd w:val="0"/>
              <w:jc w:val="center"/>
              <w:rPr>
                <w:noProof/>
              </w:rPr>
            </w:pPr>
          </w:p>
        </w:tc>
        <w:tc>
          <w:tcPr>
            <w:tcW w:w="205" w:type="pct"/>
          </w:tcPr>
          <w:p w14:paraId="55E6A1CD" w14:textId="77777777" w:rsidR="003B5F33" w:rsidRPr="00F85647" w:rsidRDefault="003B5F33" w:rsidP="000242FF">
            <w:pPr>
              <w:autoSpaceDE w:val="0"/>
              <w:autoSpaceDN w:val="0"/>
              <w:adjustRightInd w:val="0"/>
              <w:jc w:val="center"/>
              <w:rPr>
                <w:noProof/>
              </w:rPr>
            </w:pPr>
          </w:p>
        </w:tc>
        <w:tc>
          <w:tcPr>
            <w:tcW w:w="442" w:type="pct"/>
          </w:tcPr>
          <w:p w14:paraId="3F21A84F" w14:textId="77777777" w:rsidR="003B5F33" w:rsidRPr="00F85647" w:rsidRDefault="003B5F33" w:rsidP="000242FF">
            <w:pPr>
              <w:autoSpaceDE w:val="0"/>
              <w:autoSpaceDN w:val="0"/>
              <w:adjustRightInd w:val="0"/>
              <w:jc w:val="center"/>
              <w:rPr>
                <w:noProof/>
              </w:rPr>
            </w:pPr>
          </w:p>
        </w:tc>
      </w:tr>
      <w:tr w:rsidR="003B5F33" w:rsidRPr="00F85647" w14:paraId="7ACFA8B5" w14:textId="0942A6EF" w:rsidTr="003B5F33">
        <w:trPr>
          <w:trHeight w:val="288"/>
        </w:trPr>
        <w:tc>
          <w:tcPr>
            <w:tcW w:w="181" w:type="pct"/>
          </w:tcPr>
          <w:p w14:paraId="497B8B5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39E31C6" w14:textId="546FEE75" w:rsidR="003B5F33" w:rsidRPr="00217797" w:rsidRDefault="003B5F33" w:rsidP="00197FE5">
            <w:pPr>
              <w:autoSpaceDE w:val="0"/>
              <w:autoSpaceDN w:val="0"/>
              <w:adjustRightInd w:val="0"/>
              <w:rPr>
                <w:noProof/>
                <w:lang w:val="en-US"/>
              </w:rPr>
            </w:pPr>
            <w:r w:rsidRPr="00217797">
              <w:t xml:space="preserve">• Болесничка соба 3 (1.26.) </w:t>
            </w:r>
          </w:p>
        </w:tc>
        <w:tc>
          <w:tcPr>
            <w:tcW w:w="366" w:type="pct"/>
            <w:vAlign w:val="bottom"/>
          </w:tcPr>
          <w:p w14:paraId="06E83B3F" w14:textId="651BEB26"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163589D9" w14:textId="7B18F92D" w:rsidR="003B5F33" w:rsidRPr="00217797" w:rsidRDefault="003B5F33" w:rsidP="000242FF">
            <w:pPr>
              <w:autoSpaceDE w:val="0"/>
              <w:autoSpaceDN w:val="0"/>
              <w:adjustRightInd w:val="0"/>
              <w:jc w:val="center"/>
              <w:rPr>
                <w:noProof/>
                <w:lang w:val="en-US"/>
              </w:rPr>
            </w:pPr>
            <w:r w:rsidRPr="00217797">
              <w:t>21,34</w:t>
            </w:r>
          </w:p>
        </w:tc>
        <w:tc>
          <w:tcPr>
            <w:tcW w:w="365" w:type="pct"/>
          </w:tcPr>
          <w:p w14:paraId="1EF618E2" w14:textId="77777777" w:rsidR="003B5F33" w:rsidRPr="00F85647" w:rsidRDefault="003B5F33" w:rsidP="000242FF">
            <w:pPr>
              <w:autoSpaceDE w:val="0"/>
              <w:autoSpaceDN w:val="0"/>
              <w:adjustRightInd w:val="0"/>
              <w:jc w:val="center"/>
              <w:rPr>
                <w:noProof/>
                <w:lang w:val="en-US"/>
              </w:rPr>
            </w:pPr>
          </w:p>
        </w:tc>
        <w:tc>
          <w:tcPr>
            <w:tcW w:w="366" w:type="pct"/>
            <w:gridSpan w:val="2"/>
          </w:tcPr>
          <w:p w14:paraId="622561C7" w14:textId="77777777" w:rsidR="003B5F33" w:rsidRPr="00F85647" w:rsidRDefault="003B5F33" w:rsidP="000242FF">
            <w:pPr>
              <w:autoSpaceDE w:val="0"/>
              <w:autoSpaceDN w:val="0"/>
              <w:adjustRightInd w:val="0"/>
              <w:jc w:val="center"/>
              <w:rPr>
                <w:noProof/>
                <w:lang w:val="en-US"/>
              </w:rPr>
            </w:pPr>
          </w:p>
        </w:tc>
        <w:tc>
          <w:tcPr>
            <w:tcW w:w="319" w:type="pct"/>
          </w:tcPr>
          <w:p w14:paraId="4F24FAAA" w14:textId="77777777" w:rsidR="003B5F33" w:rsidRPr="00F85647" w:rsidRDefault="003B5F33" w:rsidP="000242FF">
            <w:pPr>
              <w:autoSpaceDE w:val="0"/>
              <w:autoSpaceDN w:val="0"/>
              <w:adjustRightInd w:val="0"/>
              <w:jc w:val="center"/>
              <w:rPr>
                <w:noProof/>
                <w:lang w:val="en-US"/>
              </w:rPr>
            </w:pPr>
          </w:p>
        </w:tc>
        <w:tc>
          <w:tcPr>
            <w:tcW w:w="432" w:type="pct"/>
          </w:tcPr>
          <w:p w14:paraId="58B130C3" w14:textId="77777777" w:rsidR="003B5F33" w:rsidRPr="00F85647" w:rsidRDefault="003B5F33" w:rsidP="000242FF">
            <w:pPr>
              <w:autoSpaceDE w:val="0"/>
              <w:autoSpaceDN w:val="0"/>
              <w:adjustRightInd w:val="0"/>
              <w:jc w:val="center"/>
              <w:rPr>
                <w:noProof/>
              </w:rPr>
            </w:pPr>
          </w:p>
        </w:tc>
        <w:tc>
          <w:tcPr>
            <w:tcW w:w="205" w:type="pct"/>
          </w:tcPr>
          <w:p w14:paraId="20A87CFD" w14:textId="77777777" w:rsidR="003B5F33" w:rsidRPr="00F85647" w:rsidRDefault="003B5F33" w:rsidP="000242FF">
            <w:pPr>
              <w:autoSpaceDE w:val="0"/>
              <w:autoSpaceDN w:val="0"/>
              <w:adjustRightInd w:val="0"/>
              <w:jc w:val="center"/>
              <w:rPr>
                <w:noProof/>
              </w:rPr>
            </w:pPr>
          </w:p>
        </w:tc>
        <w:tc>
          <w:tcPr>
            <w:tcW w:w="442" w:type="pct"/>
          </w:tcPr>
          <w:p w14:paraId="5D0AD632" w14:textId="77777777" w:rsidR="003B5F33" w:rsidRPr="00F85647" w:rsidRDefault="003B5F33" w:rsidP="000242FF">
            <w:pPr>
              <w:autoSpaceDE w:val="0"/>
              <w:autoSpaceDN w:val="0"/>
              <w:adjustRightInd w:val="0"/>
              <w:jc w:val="center"/>
              <w:rPr>
                <w:noProof/>
              </w:rPr>
            </w:pPr>
          </w:p>
        </w:tc>
      </w:tr>
      <w:tr w:rsidR="003B5F33" w:rsidRPr="00F85647" w14:paraId="29DB083A" w14:textId="03C81EEC" w:rsidTr="003B5F33">
        <w:trPr>
          <w:trHeight w:val="288"/>
        </w:trPr>
        <w:tc>
          <w:tcPr>
            <w:tcW w:w="181" w:type="pct"/>
          </w:tcPr>
          <w:p w14:paraId="0B882DC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251E9AB" w14:textId="081C3487" w:rsidR="003B5F33" w:rsidRPr="00217797" w:rsidRDefault="003B5F33" w:rsidP="00197FE5">
            <w:pPr>
              <w:autoSpaceDE w:val="0"/>
              <w:autoSpaceDN w:val="0"/>
              <w:adjustRightInd w:val="0"/>
              <w:rPr>
                <w:noProof/>
                <w:lang w:val="en-US"/>
              </w:rPr>
            </w:pPr>
            <w:r w:rsidRPr="00217797">
              <w:t xml:space="preserve">• Болесничка соба 4 (1.27.) </w:t>
            </w:r>
          </w:p>
        </w:tc>
        <w:tc>
          <w:tcPr>
            <w:tcW w:w="366" w:type="pct"/>
            <w:vAlign w:val="bottom"/>
          </w:tcPr>
          <w:p w14:paraId="1B7DF095" w14:textId="3D17D837"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9834518" w14:textId="56CE8029" w:rsidR="003B5F33" w:rsidRPr="00217797" w:rsidRDefault="003B5F33" w:rsidP="000242FF">
            <w:pPr>
              <w:autoSpaceDE w:val="0"/>
              <w:autoSpaceDN w:val="0"/>
              <w:adjustRightInd w:val="0"/>
              <w:jc w:val="center"/>
              <w:rPr>
                <w:noProof/>
                <w:lang w:val="en-US"/>
              </w:rPr>
            </w:pPr>
            <w:r w:rsidRPr="00217797">
              <w:t>17,39</w:t>
            </w:r>
          </w:p>
        </w:tc>
        <w:tc>
          <w:tcPr>
            <w:tcW w:w="365" w:type="pct"/>
          </w:tcPr>
          <w:p w14:paraId="4BFE86B4" w14:textId="77777777" w:rsidR="003B5F33" w:rsidRPr="00F85647" w:rsidRDefault="003B5F33" w:rsidP="000242FF">
            <w:pPr>
              <w:autoSpaceDE w:val="0"/>
              <w:autoSpaceDN w:val="0"/>
              <w:adjustRightInd w:val="0"/>
              <w:jc w:val="center"/>
              <w:rPr>
                <w:noProof/>
                <w:lang w:val="en-US"/>
              </w:rPr>
            </w:pPr>
          </w:p>
        </w:tc>
        <w:tc>
          <w:tcPr>
            <w:tcW w:w="366" w:type="pct"/>
            <w:gridSpan w:val="2"/>
          </w:tcPr>
          <w:p w14:paraId="7E829130" w14:textId="77777777" w:rsidR="003B5F33" w:rsidRPr="00F85647" w:rsidRDefault="003B5F33" w:rsidP="000242FF">
            <w:pPr>
              <w:autoSpaceDE w:val="0"/>
              <w:autoSpaceDN w:val="0"/>
              <w:adjustRightInd w:val="0"/>
              <w:jc w:val="center"/>
              <w:rPr>
                <w:noProof/>
                <w:lang w:val="en-US"/>
              </w:rPr>
            </w:pPr>
          </w:p>
        </w:tc>
        <w:tc>
          <w:tcPr>
            <w:tcW w:w="319" w:type="pct"/>
          </w:tcPr>
          <w:p w14:paraId="7208CA8E" w14:textId="77777777" w:rsidR="003B5F33" w:rsidRPr="00F85647" w:rsidRDefault="003B5F33" w:rsidP="000242FF">
            <w:pPr>
              <w:autoSpaceDE w:val="0"/>
              <w:autoSpaceDN w:val="0"/>
              <w:adjustRightInd w:val="0"/>
              <w:jc w:val="center"/>
              <w:rPr>
                <w:noProof/>
                <w:lang w:val="en-US"/>
              </w:rPr>
            </w:pPr>
          </w:p>
        </w:tc>
        <w:tc>
          <w:tcPr>
            <w:tcW w:w="432" w:type="pct"/>
          </w:tcPr>
          <w:p w14:paraId="564FADFC" w14:textId="77777777" w:rsidR="003B5F33" w:rsidRPr="00F85647" w:rsidRDefault="003B5F33" w:rsidP="000242FF">
            <w:pPr>
              <w:autoSpaceDE w:val="0"/>
              <w:autoSpaceDN w:val="0"/>
              <w:adjustRightInd w:val="0"/>
              <w:jc w:val="center"/>
              <w:rPr>
                <w:noProof/>
              </w:rPr>
            </w:pPr>
          </w:p>
        </w:tc>
        <w:tc>
          <w:tcPr>
            <w:tcW w:w="205" w:type="pct"/>
          </w:tcPr>
          <w:p w14:paraId="49D274E3" w14:textId="77777777" w:rsidR="003B5F33" w:rsidRPr="00F85647" w:rsidRDefault="003B5F33" w:rsidP="000242FF">
            <w:pPr>
              <w:autoSpaceDE w:val="0"/>
              <w:autoSpaceDN w:val="0"/>
              <w:adjustRightInd w:val="0"/>
              <w:jc w:val="center"/>
              <w:rPr>
                <w:noProof/>
              </w:rPr>
            </w:pPr>
          </w:p>
        </w:tc>
        <w:tc>
          <w:tcPr>
            <w:tcW w:w="442" w:type="pct"/>
          </w:tcPr>
          <w:p w14:paraId="2F5706A6" w14:textId="77777777" w:rsidR="003B5F33" w:rsidRPr="00F85647" w:rsidRDefault="003B5F33" w:rsidP="000242FF">
            <w:pPr>
              <w:autoSpaceDE w:val="0"/>
              <w:autoSpaceDN w:val="0"/>
              <w:adjustRightInd w:val="0"/>
              <w:jc w:val="center"/>
              <w:rPr>
                <w:noProof/>
              </w:rPr>
            </w:pPr>
          </w:p>
        </w:tc>
      </w:tr>
      <w:tr w:rsidR="003B5F33" w:rsidRPr="00F85647" w14:paraId="23CFBE51" w14:textId="38A6C9A6" w:rsidTr="003B5F33">
        <w:trPr>
          <w:trHeight w:val="288"/>
        </w:trPr>
        <w:tc>
          <w:tcPr>
            <w:tcW w:w="181" w:type="pct"/>
          </w:tcPr>
          <w:p w14:paraId="52D751C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9699F7B" w14:textId="4B1777FD" w:rsidR="003B5F33" w:rsidRPr="00217797" w:rsidRDefault="003B5F33" w:rsidP="00197FE5">
            <w:pPr>
              <w:autoSpaceDE w:val="0"/>
              <w:autoSpaceDN w:val="0"/>
              <w:adjustRightInd w:val="0"/>
              <w:rPr>
                <w:noProof/>
                <w:lang w:val="en-US"/>
              </w:rPr>
            </w:pPr>
            <w:r w:rsidRPr="00217797">
              <w:t xml:space="preserve">• Болесничка соба 5 (1.28.) </w:t>
            </w:r>
          </w:p>
        </w:tc>
        <w:tc>
          <w:tcPr>
            <w:tcW w:w="366" w:type="pct"/>
            <w:vAlign w:val="bottom"/>
          </w:tcPr>
          <w:p w14:paraId="5417F724" w14:textId="5E630F9B"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6710887" w14:textId="195AA054" w:rsidR="003B5F33" w:rsidRPr="00217797" w:rsidRDefault="003B5F33" w:rsidP="000242FF">
            <w:pPr>
              <w:autoSpaceDE w:val="0"/>
              <w:autoSpaceDN w:val="0"/>
              <w:adjustRightInd w:val="0"/>
              <w:jc w:val="center"/>
              <w:rPr>
                <w:noProof/>
                <w:lang w:val="en-US"/>
              </w:rPr>
            </w:pPr>
            <w:r w:rsidRPr="00217797">
              <w:t>23,32</w:t>
            </w:r>
          </w:p>
        </w:tc>
        <w:tc>
          <w:tcPr>
            <w:tcW w:w="365" w:type="pct"/>
          </w:tcPr>
          <w:p w14:paraId="296104D3" w14:textId="77777777" w:rsidR="003B5F33" w:rsidRPr="00F85647" w:rsidRDefault="003B5F33" w:rsidP="000242FF">
            <w:pPr>
              <w:autoSpaceDE w:val="0"/>
              <w:autoSpaceDN w:val="0"/>
              <w:adjustRightInd w:val="0"/>
              <w:jc w:val="center"/>
              <w:rPr>
                <w:noProof/>
                <w:lang w:val="en-US"/>
              </w:rPr>
            </w:pPr>
          </w:p>
        </w:tc>
        <w:tc>
          <w:tcPr>
            <w:tcW w:w="366" w:type="pct"/>
            <w:gridSpan w:val="2"/>
          </w:tcPr>
          <w:p w14:paraId="0A02EE12" w14:textId="77777777" w:rsidR="003B5F33" w:rsidRPr="00F85647" w:rsidRDefault="003B5F33" w:rsidP="000242FF">
            <w:pPr>
              <w:autoSpaceDE w:val="0"/>
              <w:autoSpaceDN w:val="0"/>
              <w:adjustRightInd w:val="0"/>
              <w:jc w:val="center"/>
              <w:rPr>
                <w:noProof/>
                <w:lang w:val="en-US"/>
              </w:rPr>
            </w:pPr>
          </w:p>
        </w:tc>
        <w:tc>
          <w:tcPr>
            <w:tcW w:w="319" w:type="pct"/>
          </w:tcPr>
          <w:p w14:paraId="2D73CCBB" w14:textId="77777777" w:rsidR="003B5F33" w:rsidRPr="00F85647" w:rsidRDefault="003B5F33" w:rsidP="000242FF">
            <w:pPr>
              <w:autoSpaceDE w:val="0"/>
              <w:autoSpaceDN w:val="0"/>
              <w:adjustRightInd w:val="0"/>
              <w:jc w:val="center"/>
              <w:rPr>
                <w:noProof/>
                <w:lang w:val="en-US"/>
              </w:rPr>
            </w:pPr>
          </w:p>
        </w:tc>
        <w:tc>
          <w:tcPr>
            <w:tcW w:w="432" w:type="pct"/>
          </w:tcPr>
          <w:p w14:paraId="4E81F182" w14:textId="77777777" w:rsidR="003B5F33" w:rsidRPr="00F85647" w:rsidRDefault="003B5F33" w:rsidP="000242FF">
            <w:pPr>
              <w:autoSpaceDE w:val="0"/>
              <w:autoSpaceDN w:val="0"/>
              <w:adjustRightInd w:val="0"/>
              <w:jc w:val="center"/>
              <w:rPr>
                <w:noProof/>
              </w:rPr>
            </w:pPr>
          </w:p>
        </w:tc>
        <w:tc>
          <w:tcPr>
            <w:tcW w:w="205" w:type="pct"/>
          </w:tcPr>
          <w:p w14:paraId="6A1ADE51" w14:textId="77777777" w:rsidR="003B5F33" w:rsidRPr="00F85647" w:rsidRDefault="003B5F33" w:rsidP="000242FF">
            <w:pPr>
              <w:autoSpaceDE w:val="0"/>
              <w:autoSpaceDN w:val="0"/>
              <w:adjustRightInd w:val="0"/>
              <w:jc w:val="center"/>
              <w:rPr>
                <w:noProof/>
              </w:rPr>
            </w:pPr>
          </w:p>
        </w:tc>
        <w:tc>
          <w:tcPr>
            <w:tcW w:w="442" w:type="pct"/>
          </w:tcPr>
          <w:p w14:paraId="7192B9BF" w14:textId="77777777" w:rsidR="003B5F33" w:rsidRPr="00F85647" w:rsidRDefault="003B5F33" w:rsidP="000242FF">
            <w:pPr>
              <w:autoSpaceDE w:val="0"/>
              <w:autoSpaceDN w:val="0"/>
              <w:adjustRightInd w:val="0"/>
              <w:jc w:val="center"/>
              <w:rPr>
                <w:noProof/>
              </w:rPr>
            </w:pPr>
          </w:p>
        </w:tc>
      </w:tr>
      <w:tr w:rsidR="003B5F33" w:rsidRPr="00F85647" w14:paraId="7CF514AE" w14:textId="24ECC96D" w:rsidTr="003B5F33">
        <w:trPr>
          <w:trHeight w:val="288"/>
        </w:trPr>
        <w:tc>
          <w:tcPr>
            <w:tcW w:w="181" w:type="pct"/>
          </w:tcPr>
          <w:p w14:paraId="73C4EAAF"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46C43CB" w14:textId="44C56306" w:rsidR="003B5F33" w:rsidRPr="00217797" w:rsidRDefault="003B5F33" w:rsidP="00197FE5">
            <w:pPr>
              <w:autoSpaceDE w:val="0"/>
              <w:autoSpaceDN w:val="0"/>
              <w:adjustRightInd w:val="0"/>
              <w:rPr>
                <w:noProof/>
                <w:lang w:val="en-US"/>
              </w:rPr>
            </w:pPr>
            <w:r w:rsidRPr="00217797">
              <w:t xml:space="preserve">• Болесничка соба 9 (1.29.) </w:t>
            </w:r>
          </w:p>
        </w:tc>
        <w:tc>
          <w:tcPr>
            <w:tcW w:w="366" w:type="pct"/>
            <w:vAlign w:val="bottom"/>
          </w:tcPr>
          <w:p w14:paraId="2871A547" w14:textId="6374B2F9"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ADE692A" w14:textId="0F02D37A" w:rsidR="003B5F33" w:rsidRPr="00217797" w:rsidRDefault="003B5F33" w:rsidP="000242FF">
            <w:pPr>
              <w:autoSpaceDE w:val="0"/>
              <w:autoSpaceDN w:val="0"/>
              <w:adjustRightInd w:val="0"/>
              <w:jc w:val="center"/>
              <w:rPr>
                <w:noProof/>
                <w:lang w:val="en-US"/>
              </w:rPr>
            </w:pPr>
            <w:r w:rsidRPr="00217797">
              <w:t>9,14</w:t>
            </w:r>
          </w:p>
        </w:tc>
        <w:tc>
          <w:tcPr>
            <w:tcW w:w="365" w:type="pct"/>
          </w:tcPr>
          <w:p w14:paraId="317537F7" w14:textId="77777777" w:rsidR="003B5F33" w:rsidRPr="00F85647" w:rsidRDefault="003B5F33" w:rsidP="000242FF">
            <w:pPr>
              <w:autoSpaceDE w:val="0"/>
              <w:autoSpaceDN w:val="0"/>
              <w:adjustRightInd w:val="0"/>
              <w:jc w:val="center"/>
              <w:rPr>
                <w:noProof/>
                <w:lang w:val="en-US"/>
              </w:rPr>
            </w:pPr>
          </w:p>
        </w:tc>
        <w:tc>
          <w:tcPr>
            <w:tcW w:w="366" w:type="pct"/>
            <w:gridSpan w:val="2"/>
          </w:tcPr>
          <w:p w14:paraId="78F0D20C" w14:textId="77777777" w:rsidR="003B5F33" w:rsidRPr="00F85647" w:rsidRDefault="003B5F33" w:rsidP="000242FF">
            <w:pPr>
              <w:autoSpaceDE w:val="0"/>
              <w:autoSpaceDN w:val="0"/>
              <w:adjustRightInd w:val="0"/>
              <w:jc w:val="center"/>
              <w:rPr>
                <w:noProof/>
                <w:lang w:val="en-US"/>
              </w:rPr>
            </w:pPr>
          </w:p>
        </w:tc>
        <w:tc>
          <w:tcPr>
            <w:tcW w:w="319" w:type="pct"/>
          </w:tcPr>
          <w:p w14:paraId="49B715F6" w14:textId="77777777" w:rsidR="003B5F33" w:rsidRPr="00F85647" w:rsidRDefault="003B5F33" w:rsidP="000242FF">
            <w:pPr>
              <w:autoSpaceDE w:val="0"/>
              <w:autoSpaceDN w:val="0"/>
              <w:adjustRightInd w:val="0"/>
              <w:jc w:val="center"/>
              <w:rPr>
                <w:noProof/>
                <w:lang w:val="en-US"/>
              </w:rPr>
            </w:pPr>
          </w:p>
        </w:tc>
        <w:tc>
          <w:tcPr>
            <w:tcW w:w="432" w:type="pct"/>
          </w:tcPr>
          <w:p w14:paraId="0FD26519" w14:textId="77777777" w:rsidR="003B5F33" w:rsidRPr="00F85647" w:rsidRDefault="003B5F33" w:rsidP="000242FF">
            <w:pPr>
              <w:autoSpaceDE w:val="0"/>
              <w:autoSpaceDN w:val="0"/>
              <w:adjustRightInd w:val="0"/>
              <w:jc w:val="center"/>
              <w:rPr>
                <w:noProof/>
              </w:rPr>
            </w:pPr>
          </w:p>
        </w:tc>
        <w:tc>
          <w:tcPr>
            <w:tcW w:w="205" w:type="pct"/>
          </w:tcPr>
          <w:p w14:paraId="157D24AF" w14:textId="77777777" w:rsidR="003B5F33" w:rsidRPr="00F85647" w:rsidRDefault="003B5F33" w:rsidP="000242FF">
            <w:pPr>
              <w:autoSpaceDE w:val="0"/>
              <w:autoSpaceDN w:val="0"/>
              <w:adjustRightInd w:val="0"/>
              <w:jc w:val="center"/>
              <w:rPr>
                <w:noProof/>
              </w:rPr>
            </w:pPr>
          </w:p>
        </w:tc>
        <w:tc>
          <w:tcPr>
            <w:tcW w:w="442" w:type="pct"/>
          </w:tcPr>
          <w:p w14:paraId="2AF829F3" w14:textId="77777777" w:rsidR="003B5F33" w:rsidRPr="00F85647" w:rsidRDefault="003B5F33" w:rsidP="000242FF">
            <w:pPr>
              <w:autoSpaceDE w:val="0"/>
              <w:autoSpaceDN w:val="0"/>
              <w:adjustRightInd w:val="0"/>
              <w:jc w:val="center"/>
              <w:rPr>
                <w:noProof/>
              </w:rPr>
            </w:pPr>
          </w:p>
        </w:tc>
      </w:tr>
      <w:tr w:rsidR="003B5F33" w:rsidRPr="00F85647" w14:paraId="366527C7" w14:textId="0D6E1078" w:rsidTr="003B5F33">
        <w:trPr>
          <w:trHeight w:val="288"/>
        </w:trPr>
        <w:tc>
          <w:tcPr>
            <w:tcW w:w="181" w:type="pct"/>
          </w:tcPr>
          <w:p w14:paraId="61273F82"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9BC586F" w14:textId="7A779AB3" w:rsidR="003B5F33" w:rsidRPr="00217797" w:rsidRDefault="003B5F33" w:rsidP="00197FE5">
            <w:pPr>
              <w:autoSpaceDE w:val="0"/>
              <w:autoSpaceDN w:val="0"/>
              <w:adjustRightInd w:val="0"/>
              <w:rPr>
                <w:noProof/>
                <w:lang w:val="en-US"/>
              </w:rPr>
            </w:pPr>
            <w:r w:rsidRPr="00217797">
              <w:t xml:space="preserve">• Болесничка соба 6 (1.30.) </w:t>
            </w:r>
          </w:p>
        </w:tc>
        <w:tc>
          <w:tcPr>
            <w:tcW w:w="366" w:type="pct"/>
            <w:vAlign w:val="bottom"/>
          </w:tcPr>
          <w:p w14:paraId="09997DFC" w14:textId="5976CBB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082CFFC" w14:textId="3D734F01" w:rsidR="003B5F33" w:rsidRPr="00217797" w:rsidRDefault="003B5F33" w:rsidP="000242FF">
            <w:pPr>
              <w:autoSpaceDE w:val="0"/>
              <w:autoSpaceDN w:val="0"/>
              <w:adjustRightInd w:val="0"/>
              <w:jc w:val="center"/>
              <w:rPr>
                <w:noProof/>
                <w:lang w:val="en-US"/>
              </w:rPr>
            </w:pPr>
            <w:r w:rsidRPr="00217797">
              <w:t>23,60</w:t>
            </w:r>
          </w:p>
        </w:tc>
        <w:tc>
          <w:tcPr>
            <w:tcW w:w="365" w:type="pct"/>
          </w:tcPr>
          <w:p w14:paraId="1571F388" w14:textId="77777777" w:rsidR="003B5F33" w:rsidRPr="00F85647" w:rsidRDefault="003B5F33" w:rsidP="000242FF">
            <w:pPr>
              <w:autoSpaceDE w:val="0"/>
              <w:autoSpaceDN w:val="0"/>
              <w:adjustRightInd w:val="0"/>
              <w:jc w:val="center"/>
              <w:rPr>
                <w:noProof/>
                <w:lang w:val="en-US"/>
              </w:rPr>
            </w:pPr>
          </w:p>
        </w:tc>
        <w:tc>
          <w:tcPr>
            <w:tcW w:w="366" w:type="pct"/>
            <w:gridSpan w:val="2"/>
          </w:tcPr>
          <w:p w14:paraId="4F985AFB" w14:textId="77777777" w:rsidR="003B5F33" w:rsidRPr="00F85647" w:rsidRDefault="003B5F33" w:rsidP="000242FF">
            <w:pPr>
              <w:autoSpaceDE w:val="0"/>
              <w:autoSpaceDN w:val="0"/>
              <w:adjustRightInd w:val="0"/>
              <w:jc w:val="center"/>
              <w:rPr>
                <w:noProof/>
                <w:lang w:val="en-US"/>
              </w:rPr>
            </w:pPr>
          </w:p>
        </w:tc>
        <w:tc>
          <w:tcPr>
            <w:tcW w:w="319" w:type="pct"/>
          </w:tcPr>
          <w:p w14:paraId="22E74054" w14:textId="77777777" w:rsidR="003B5F33" w:rsidRPr="00F85647" w:rsidRDefault="003B5F33" w:rsidP="000242FF">
            <w:pPr>
              <w:autoSpaceDE w:val="0"/>
              <w:autoSpaceDN w:val="0"/>
              <w:adjustRightInd w:val="0"/>
              <w:jc w:val="center"/>
              <w:rPr>
                <w:noProof/>
                <w:lang w:val="en-US"/>
              </w:rPr>
            </w:pPr>
          </w:p>
        </w:tc>
        <w:tc>
          <w:tcPr>
            <w:tcW w:w="432" w:type="pct"/>
          </w:tcPr>
          <w:p w14:paraId="1C9B94A2" w14:textId="77777777" w:rsidR="003B5F33" w:rsidRPr="00F85647" w:rsidRDefault="003B5F33" w:rsidP="000242FF">
            <w:pPr>
              <w:autoSpaceDE w:val="0"/>
              <w:autoSpaceDN w:val="0"/>
              <w:adjustRightInd w:val="0"/>
              <w:jc w:val="center"/>
              <w:rPr>
                <w:noProof/>
              </w:rPr>
            </w:pPr>
          </w:p>
        </w:tc>
        <w:tc>
          <w:tcPr>
            <w:tcW w:w="205" w:type="pct"/>
          </w:tcPr>
          <w:p w14:paraId="17A1D495" w14:textId="77777777" w:rsidR="003B5F33" w:rsidRPr="00F85647" w:rsidRDefault="003B5F33" w:rsidP="000242FF">
            <w:pPr>
              <w:autoSpaceDE w:val="0"/>
              <w:autoSpaceDN w:val="0"/>
              <w:adjustRightInd w:val="0"/>
              <w:jc w:val="center"/>
              <w:rPr>
                <w:noProof/>
              </w:rPr>
            </w:pPr>
          </w:p>
        </w:tc>
        <w:tc>
          <w:tcPr>
            <w:tcW w:w="442" w:type="pct"/>
          </w:tcPr>
          <w:p w14:paraId="527A801E" w14:textId="77777777" w:rsidR="003B5F33" w:rsidRPr="00F85647" w:rsidRDefault="003B5F33" w:rsidP="000242FF">
            <w:pPr>
              <w:autoSpaceDE w:val="0"/>
              <w:autoSpaceDN w:val="0"/>
              <w:adjustRightInd w:val="0"/>
              <w:jc w:val="center"/>
              <w:rPr>
                <w:noProof/>
              </w:rPr>
            </w:pPr>
          </w:p>
        </w:tc>
      </w:tr>
      <w:tr w:rsidR="003B5F33" w:rsidRPr="00F85647" w14:paraId="18FCE53B" w14:textId="4091E567" w:rsidTr="003B5F33">
        <w:trPr>
          <w:trHeight w:val="288"/>
        </w:trPr>
        <w:tc>
          <w:tcPr>
            <w:tcW w:w="181" w:type="pct"/>
          </w:tcPr>
          <w:p w14:paraId="61B3DA5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BCC9F76" w14:textId="0BAAB36E" w:rsidR="003B5F33" w:rsidRPr="00217797" w:rsidRDefault="003B5F33" w:rsidP="00197FE5">
            <w:pPr>
              <w:autoSpaceDE w:val="0"/>
              <w:autoSpaceDN w:val="0"/>
              <w:adjustRightInd w:val="0"/>
              <w:rPr>
                <w:noProof/>
                <w:lang w:val="en-US"/>
              </w:rPr>
            </w:pPr>
            <w:r w:rsidRPr="00217797">
              <w:t xml:space="preserve">• Болесничка соба 7 (1.31.) </w:t>
            </w:r>
          </w:p>
        </w:tc>
        <w:tc>
          <w:tcPr>
            <w:tcW w:w="366" w:type="pct"/>
            <w:vAlign w:val="bottom"/>
          </w:tcPr>
          <w:p w14:paraId="040E59DF" w14:textId="2EB2432D"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59A77FC" w14:textId="07C7E261" w:rsidR="003B5F33" w:rsidRPr="00217797" w:rsidRDefault="003B5F33" w:rsidP="000242FF">
            <w:pPr>
              <w:autoSpaceDE w:val="0"/>
              <w:autoSpaceDN w:val="0"/>
              <w:adjustRightInd w:val="0"/>
              <w:jc w:val="center"/>
              <w:rPr>
                <w:noProof/>
                <w:lang w:val="en-US"/>
              </w:rPr>
            </w:pPr>
            <w:r w:rsidRPr="00217797">
              <w:t>17,98</w:t>
            </w:r>
          </w:p>
        </w:tc>
        <w:tc>
          <w:tcPr>
            <w:tcW w:w="365" w:type="pct"/>
          </w:tcPr>
          <w:p w14:paraId="01F9CC54" w14:textId="77777777" w:rsidR="003B5F33" w:rsidRPr="00F85647" w:rsidRDefault="003B5F33" w:rsidP="000242FF">
            <w:pPr>
              <w:autoSpaceDE w:val="0"/>
              <w:autoSpaceDN w:val="0"/>
              <w:adjustRightInd w:val="0"/>
              <w:jc w:val="center"/>
              <w:rPr>
                <w:noProof/>
                <w:lang w:val="en-US"/>
              </w:rPr>
            </w:pPr>
          </w:p>
        </w:tc>
        <w:tc>
          <w:tcPr>
            <w:tcW w:w="366" w:type="pct"/>
            <w:gridSpan w:val="2"/>
          </w:tcPr>
          <w:p w14:paraId="67205475" w14:textId="77777777" w:rsidR="003B5F33" w:rsidRPr="00F85647" w:rsidRDefault="003B5F33" w:rsidP="000242FF">
            <w:pPr>
              <w:autoSpaceDE w:val="0"/>
              <w:autoSpaceDN w:val="0"/>
              <w:adjustRightInd w:val="0"/>
              <w:jc w:val="center"/>
              <w:rPr>
                <w:noProof/>
                <w:lang w:val="en-US"/>
              </w:rPr>
            </w:pPr>
          </w:p>
        </w:tc>
        <w:tc>
          <w:tcPr>
            <w:tcW w:w="319" w:type="pct"/>
          </w:tcPr>
          <w:p w14:paraId="5E54F135" w14:textId="77777777" w:rsidR="003B5F33" w:rsidRPr="00F85647" w:rsidRDefault="003B5F33" w:rsidP="000242FF">
            <w:pPr>
              <w:autoSpaceDE w:val="0"/>
              <w:autoSpaceDN w:val="0"/>
              <w:adjustRightInd w:val="0"/>
              <w:jc w:val="center"/>
              <w:rPr>
                <w:noProof/>
                <w:lang w:val="en-US"/>
              </w:rPr>
            </w:pPr>
          </w:p>
        </w:tc>
        <w:tc>
          <w:tcPr>
            <w:tcW w:w="432" w:type="pct"/>
          </w:tcPr>
          <w:p w14:paraId="7BB673E3" w14:textId="77777777" w:rsidR="003B5F33" w:rsidRPr="00F85647" w:rsidRDefault="003B5F33" w:rsidP="000242FF">
            <w:pPr>
              <w:autoSpaceDE w:val="0"/>
              <w:autoSpaceDN w:val="0"/>
              <w:adjustRightInd w:val="0"/>
              <w:jc w:val="center"/>
              <w:rPr>
                <w:noProof/>
              </w:rPr>
            </w:pPr>
          </w:p>
        </w:tc>
        <w:tc>
          <w:tcPr>
            <w:tcW w:w="205" w:type="pct"/>
          </w:tcPr>
          <w:p w14:paraId="2188D26A" w14:textId="77777777" w:rsidR="003B5F33" w:rsidRPr="00F85647" w:rsidRDefault="003B5F33" w:rsidP="000242FF">
            <w:pPr>
              <w:autoSpaceDE w:val="0"/>
              <w:autoSpaceDN w:val="0"/>
              <w:adjustRightInd w:val="0"/>
              <w:jc w:val="center"/>
              <w:rPr>
                <w:noProof/>
              </w:rPr>
            </w:pPr>
          </w:p>
        </w:tc>
        <w:tc>
          <w:tcPr>
            <w:tcW w:w="442" w:type="pct"/>
          </w:tcPr>
          <w:p w14:paraId="381A667A" w14:textId="77777777" w:rsidR="003B5F33" w:rsidRPr="00F85647" w:rsidRDefault="003B5F33" w:rsidP="000242FF">
            <w:pPr>
              <w:autoSpaceDE w:val="0"/>
              <w:autoSpaceDN w:val="0"/>
              <w:adjustRightInd w:val="0"/>
              <w:jc w:val="center"/>
              <w:rPr>
                <w:noProof/>
              </w:rPr>
            </w:pPr>
          </w:p>
        </w:tc>
      </w:tr>
      <w:tr w:rsidR="003B5F33" w:rsidRPr="00F85647" w14:paraId="7EA1B39F" w14:textId="67DA29CA" w:rsidTr="003B5F33">
        <w:trPr>
          <w:trHeight w:val="288"/>
        </w:trPr>
        <w:tc>
          <w:tcPr>
            <w:tcW w:w="181" w:type="pct"/>
          </w:tcPr>
          <w:p w14:paraId="38F2CF2B"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6026A14" w14:textId="1A444C3A" w:rsidR="003B5F33" w:rsidRPr="00217797" w:rsidRDefault="003B5F33" w:rsidP="00197FE5">
            <w:pPr>
              <w:autoSpaceDE w:val="0"/>
              <w:autoSpaceDN w:val="0"/>
              <w:adjustRightInd w:val="0"/>
              <w:rPr>
                <w:noProof/>
                <w:lang w:val="en-US"/>
              </w:rPr>
            </w:pPr>
            <w:r w:rsidRPr="00217797">
              <w:t xml:space="preserve">• Болесничка соба 8 (1.32.) </w:t>
            </w:r>
          </w:p>
        </w:tc>
        <w:tc>
          <w:tcPr>
            <w:tcW w:w="366" w:type="pct"/>
            <w:vAlign w:val="bottom"/>
          </w:tcPr>
          <w:p w14:paraId="35AC69B7" w14:textId="492D0E42"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2607343" w14:textId="6088D4DD" w:rsidR="003B5F33" w:rsidRPr="00217797" w:rsidRDefault="003B5F33" w:rsidP="000242FF">
            <w:pPr>
              <w:autoSpaceDE w:val="0"/>
              <w:autoSpaceDN w:val="0"/>
              <w:adjustRightInd w:val="0"/>
              <w:jc w:val="center"/>
              <w:rPr>
                <w:noProof/>
                <w:lang w:val="en-US"/>
              </w:rPr>
            </w:pPr>
            <w:r w:rsidRPr="00217797">
              <w:t>15,73</w:t>
            </w:r>
          </w:p>
        </w:tc>
        <w:tc>
          <w:tcPr>
            <w:tcW w:w="365" w:type="pct"/>
          </w:tcPr>
          <w:p w14:paraId="3932ACC1" w14:textId="77777777" w:rsidR="003B5F33" w:rsidRPr="00F85647" w:rsidRDefault="003B5F33" w:rsidP="000242FF">
            <w:pPr>
              <w:autoSpaceDE w:val="0"/>
              <w:autoSpaceDN w:val="0"/>
              <w:adjustRightInd w:val="0"/>
              <w:jc w:val="center"/>
              <w:rPr>
                <w:noProof/>
                <w:lang w:val="en-US"/>
              </w:rPr>
            </w:pPr>
          </w:p>
        </w:tc>
        <w:tc>
          <w:tcPr>
            <w:tcW w:w="366" w:type="pct"/>
            <w:gridSpan w:val="2"/>
          </w:tcPr>
          <w:p w14:paraId="681A32AA" w14:textId="77777777" w:rsidR="003B5F33" w:rsidRPr="00F85647" w:rsidRDefault="003B5F33" w:rsidP="000242FF">
            <w:pPr>
              <w:autoSpaceDE w:val="0"/>
              <w:autoSpaceDN w:val="0"/>
              <w:adjustRightInd w:val="0"/>
              <w:jc w:val="center"/>
              <w:rPr>
                <w:noProof/>
                <w:lang w:val="en-US"/>
              </w:rPr>
            </w:pPr>
          </w:p>
        </w:tc>
        <w:tc>
          <w:tcPr>
            <w:tcW w:w="319" w:type="pct"/>
          </w:tcPr>
          <w:p w14:paraId="501699B2" w14:textId="77777777" w:rsidR="003B5F33" w:rsidRPr="00F85647" w:rsidRDefault="003B5F33" w:rsidP="000242FF">
            <w:pPr>
              <w:autoSpaceDE w:val="0"/>
              <w:autoSpaceDN w:val="0"/>
              <w:adjustRightInd w:val="0"/>
              <w:jc w:val="center"/>
              <w:rPr>
                <w:noProof/>
                <w:lang w:val="en-US"/>
              </w:rPr>
            </w:pPr>
          </w:p>
        </w:tc>
        <w:tc>
          <w:tcPr>
            <w:tcW w:w="432" w:type="pct"/>
          </w:tcPr>
          <w:p w14:paraId="0E1317C3" w14:textId="77777777" w:rsidR="003B5F33" w:rsidRPr="00F85647" w:rsidRDefault="003B5F33" w:rsidP="000242FF">
            <w:pPr>
              <w:autoSpaceDE w:val="0"/>
              <w:autoSpaceDN w:val="0"/>
              <w:adjustRightInd w:val="0"/>
              <w:jc w:val="center"/>
              <w:rPr>
                <w:noProof/>
              </w:rPr>
            </w:pPr>
          </w:p>
        </w:tc>
        <w:tc>
          <w:tcPr>
            <w:tcW w:w="205" w:type="pct"/>
          </w:tcPr>
          <w:p w14:paraId="0D833C01" w14:textId="77777777" w:rsidR="003B5F33" w:rsidRPr="00F85647" w:rsidRDefault="003B5F33" w:rsidP="000242FF">
            <w:pPr>
              <w:autoSpaceDE w:val="0"/>
              <w:autoSpaceDN w:val="0"/>
              <w:adjustRightInd w:val="0"/>
              <w:jc w:val="center"/>
              <w:rPr>
                <w:noProof/>
              </w:rPr>
            </w:pPr>
          </w:p>
        </w:tc>
        <w:tc>
          <w:tcPr>
            <w:tcW w:w="442" w:type="pct"/>
          </w:tcPr>
          <w:p w14:paraId="3782118F" w14:textId="77777777" w:rsidR="003B5F33" w:rsidRPr="00F85647" w:rsidRDefault="003B5F33" w:rsidP="000242FF">
            <w:pPr>
              <w:autoSpaceDE w:val="0"/>
              <w:autoSpaceDN w:val="0"/>
              <w:adjustRightInd w:val="0"/>
              <w:jc w:val="center"/>
              <w:rPr>
                <w:noProof/>
              </w:rPr>
            </w:pPr>
          </w:p>
        </w:tc>
      </w:tr>
      <w:tr w:rsidR="003B5F33" w:rsidRPr="00F85647" w14:paraId="43A8099E" w14:textId="13E8795D" w:rsidTr="003B5F33">
        <w:trPr>
          <w:trHeight w:val="288"/>
        </w:trPr>
        <w:tc>
          <w:tcPr>
            <w:tcW w:w="181" w:type="pct"/>
          </w:tcPr>
          <w:p w14:paraId="1C74E2F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B3499B7" w14:textId="7C5B08C9" w:rsidR="003B5F33" w:rsidRPr="00217797" w:rsidRDefault="003B5F33" w:rsidP="00197FE5">
            <w:pPr>
              <w:autoSpaceDE w:val="0"/>
              <w:autoSpaceDN w:val="0"/>
              <w:adjustRightInd w:val="0"/>
              <w:rPr>
                <w:noProof/>
                <w:lang w:val="en-US"/>
              </w:rPr>
            </w:pPr>
            <w:r w:rsidRPr="00217797">
              <w:t xml:space="preserve">• Превијалиште (1.33.) </w:t>
            </w:r>
          </w:p>
        </w:tc>
        <w:tc>
          <w:tcPr>
            <w:tcW w:w="366" w:type="pct"/>
            <w:vAlign w:val="bottom"/>
          </w:tcPr>
          <w:p w14:paraId="3BF9D5DA" w14:textId="4B6CF371"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A8DD3E6" w14:textId="2DC40999" w:rsidR="003B5F33" w:rsidRPr="00217797" w:rsidRDefault="003B5F33" w:rsidP="000242FF">
            <w:pPr>
              <w:autoSpaceDE w:val="0"/>
              <w:autoSpaceDN w:val="0"/>
              <w:adjustRightInd w:val="0"/>
              <w:jc w:val="center"/>
              <w:rPr>
                <w:noProof/>
                <w:lang w:val="en-US"/>
              </w:rPr>
            </w:pPr>
            <w:r w:rsidRPr="00217797">
              <w:t>14,54</w:t>
            </w:r>
          </w:p>
        </w:tc>
        <w:tc>
          <w:tcPr>
            <w:tcW w:w="365" w:type="pct"/>
          </w:tcPr>
          <w:p w14:paraId="2E07183D" w14:textId="77777777" w:rsidR="003B5F33" w:rsidRPr="00F85647" w:rsidRDefault="003B5F33" w:rsidP="000242FF">
            <w:pPr>
              <w:autoSpaceDE w:val="0"/>
              <w:autoSpaceDN w:val="0"/>
              <w:adjustRightInd w:val="0"/>
              <w:jc w:val="center"/>
              <w:rPr>
                <w:noProof/>
                <w:lang w:val="en-US"/>
              </w:rPr>
            </w:pPr>
          </w:p>
        </w:tc>
        <w:tc>
          <w:tcPr>
            <w:tcW w:w="366" w:type="pct"/>
            <w:gridSpan w:val="2"/>
          </w:tcPr>
          <w:p w14:paraId="6139B566" w14:textId="77777777" w:rsidR="003B5F33" w:rsidRPr="00F85647" w:rsidRDefault="003B5F33" w:rsidP="000242FF">
            <w:pPr>
              <w:autoSpaceDE w:val="0"/>
              <w:autoSpaceDN w:val="0"/>
              <w:adjustRightInd w:val="0"/>
              <w:jc w:val="center"/>
              <w:rPr>
                <w:noProof/>
                <w:lang w:val="en-US"/>
              </w:rPr>
            </w:pPr>
          </w:p>
        </w:tc>
        <w:tc>
          <w:tcPr>
            <w:tcW w:w="319" w:type="pct"/>
          </w:tcPr>
          <w:p w14:paraId="7DF0F0B4" w14:textId="77777777" w:rsidR="003B5F33" w:rsidRPr="00F85647" w:rsidRDefault="003B5F33" w:rsidP="000242FF">
            <w:pPr>
              <w:autoSpaceDE w:val="0"/>
              <w:autoSpaceDN w:val="0"/>
              <w:adjustRightInd w:val="0"/>
              <w:jc w:val="center"/>
              <w:rPr>
                <w:noProof/>
                <w:lang w:val="en-US"/>
              </w:rPr>
            </w:pPr>
          </w:p>
        </w:tc>
        <w:tc>
          <w:tcPr>
            <w:tcW w:w="432" w:type="pct"/>
          </w:tcPr>
          <w:p w14:paraId="1F4F23C0" w14:textId="77777777" w:rsidR="003B5F33" w:rsidRPr="00F85647" w:rsidRDefault="003B5F33" w:rsidP="000242FF">
            <w:pPr>
              <w:autoSpaceDE w:val="0"/>
              <w:autoSpaceDN w:val="0"/>
              <w:adjustRightInd w:val="0"/>
              <w:jc w:val="center"/>
              <w:rPr>
                <w:noProof/>
              </w:rPr>
            </w:pPr>
          </w:p>
        </w:tc>
        <w:tc>
          <w:tcPr>
            <w:tcW w:w="205" w:type="pct"/>
          </w:tcPr>
          <w:p w14:paraId="3A1B480E" w14:textId="77777777" w:rsidR="003B5F33" w:rsidRPr="00F85647" w:rsidRDefault="003B5F33" w:rsidP="000242FF">
            <w:pPr>
              <w:autoSpaceDE w:val="0"/>
              <w:autoSpaceDN w:val="0"/>
              <w:adjustRightInd w:val="0"/>
              <w:jc w:val="center"/>
              <w:rPr>
                <w:noProof/>
              </w:rPr>
            </w:pPr>
          </w:p>
        </w:tc>
        <w:tc>
          <w:tcPr>
            <w:tcW w:w="442" w:type="pct"/>
          </w:tcPr>
          <w:p w14:paraId="5884932A" w14:textId="77777777" w:rsidR="003B5F33" w:rsidRPr="00F85647" w:rsidRDefault="003B5F33" w:rsidP="000242FF">
            <w:pPr>
              <w:autoSpaceDE w:val="0"/>
              <w:autoSpaceDN w:val="0"/>
              <w:adjustRightInd w:val="0"/>
              <w:jc w:val="center"/>
              <w:rPr>
                <w:noProof/>
              </w:rPr>
            </w:pPr>
          </w:p>
        </w:tc>
      </w:tr>
      <w:tr w:rsidR="003B5F33" w:rsidRPr="00F85647" w14:paraId="3687FCA0" w14:textId="710E9CCE" w:rsidTr="003B5F33">
        <w:trPr>
          <w:trHeight w:val="288"/>
        </w:trPr>
        <w:tc>
          <w:tcPr>
            <w:tcW w:w="181" w:type="pct"/>
          </w:tcPr>
          <w:p w14:paraId="2085C5A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6FC1D36" w14:textId="54B0FA5D" w:rsidR="003B5F33" w:rsidRPr="00217797" w:rsidRDefault="003B5F33" w:rsidP="00197FE5">
            <w:pPr>
              <w:autoSpaceDE w:val="0"/>
              <w:autoSpaceDN w:val="0"/>
              <w:adjustRightInd w:val="0"/>
              <w:rPr>
                <w:noProof/>
                <w:lang w:val="en-US"/>
              </w:rPr>
            </w:pPr>
            <w:r w:rsidRPr="00217797">
              <w:t xml:space="preserve">• Западни ходник (1.20.) </w:t>
            </w:r>
          </w:p>
        </w:tc>
        <w:tc>
          <w:tcPr>
            <w:tcW w:w="366" w:type="pct"/>
            <w:vAlign w:val="bottom"/>
          </w:tcPr>
          <w:p w14:paraId="50F98B64" w14:textId="24819C13"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10654EF4" w14:textId="1B4D5A06" w:rsidR="003B5F33" w:rsidRPr="00217797" w:rsidRDefault="003B5F33" w:rsidP="000242FF">
            <w:pPr>
              <w:autoSpaceDE w:val="0"/>
              <w:autoSpaceDN w:val="0"/>
              <w:adjustRightInd w:val="0"/>
              <w:jc w:val="center"/>
              <w:rPr>
                <w:noProof/>
                <w:lang w:val="en-US"/>
              </w:rPr>
            </w:pPr>
            <w:r w:rsidRPr="00217797">
              <w:t>64,85</w:t>
            </w:r>
          </w:p>
        </w:tc>
        <w:tc>
          <w:tcPr>
            <w:tcW w:w="365" w:type="pct"/>
          </w:tcPr>
          <w:p w14:paraId="19928F08" w14:textId="77777777" w:rsidR="003B5F33" w:rsidRPr="00F85647" w:rsidRDefault="003B5F33" w:rsidP="000242FF">
            <w:pPr>
              <w:autoSpaceDE w:val="0"/>
              <w:autoSpaceDN w:val="0"/>
              <w:adjustRightInd w:val="0"/>
              <w:jc w:val="center"/>
              <w:rPr>
                <w:noProof/>
                <w:lang w:val="en-US"/>
              </w:rPr>
            </w:pPr>
          </w:p>
        </w:tc>
        <w:tc>
          <w:tcPr>
            <w:tcW w:w="366" w:type="pct"/>
            <w:gridSpan w:val="2"/>
          </w:tcPr>
          <w:p w14:paraId="2685D5B6" w14:textId="77777777" w:rsidR="003B5F33" w:rsidRPr="00F85647" w:rsidRDefault="003B5F33" w:rsidP="000242FF">
            <w:pPr>
              <w:autoSpaceDE w:val="0"/>
              <w:autoSpaceDN w:val="0"/>
              <w:adjustRightInd w:val="0"/>
              <w:jc w:val="center"/>
              <w:rPr>
                <w:noProof/>
                <w:lang w:val="en-US"/>
              </w:rPr>
            </w:pPr>
          </w:p>
        </w:tc>
        <w:tc>
          <w:tcPr>
            <w:tcW w:w="319" w:type="pct"/>
          </w:tcPr>
          <w:p w14:paraId="77647C9B" w14:textId="77777777" w:rsidR="003B5F33" w:rsidRPr="00F85647" w:rsidRDefault="003B5F33" w:rsidP="000242FF">
            <w:pPr>
              <w:autoSpaceDE w:val="0"/>
              <w:autoSpaceDN w:val="0"/>
              <w:adjustRightInd w:val="0"/>
              <w:jc w:val="center"/>
              <w:rPr>
                <w:noProof/>
                <w:lang w:val="en-US"/>
              </w:rPr>
            </w:pPr>
          </w:p>
        </w:tc>
        <w:tc>
          <w:tcPr>
            <w:tcW w:w="432" w:type="pct"/>
          </w:tcPr>
          <w:p w14:paraId="650D502D" w14:textId="77777777" w:rsidR="003B5F33" w:rsidRPr="00F85647" w:rsidRDefault="003B5F33" w:rsidP="000242FF">
            <w:pPr>
              <w:autoSpaceDE w:val="0"/>
              <w:autoSpaceDN w:val="0"/>
              <w:adjustRightInd w:val="0"/>
              <w:jc w:val="center"/>
              <w:rPr>
                <w:noProof/>
              </w:rPr>
            </w:pPr>
          </w:p>
        </w:tc>
        <w:tc>
          <w:tcPr>
            <w:tcW w:w="205" w:type="pct"/>
          </w:tcPr>
          <w:p w14:paraId="4AC9B094" w14:textId="77777777" w:rsidR="003B5F33" w:rsidRPr="00F85647" w:rsidRDefault="003B5F33" w:rsidP="000242FF">
            <w:pPr>
              <w:autoSpaceDE w:val="0"/>
              <w:autoSpaceDN w:val="0"/>
              <w:adjustRightInd w:val="0"/>
              <w:jc w:val="center"/>
              <w:rPr>
                <w:noProof/>
              </w:rPr>
            </w:pPr>
          </w:p>
        </w:tc>
        <w:tc>
          <w:tcPr>
            <w:tcW w:w="442" w:type="pct"/>
          </w:tcPr>
          <w:p w14:paraId="58A26FEA" w14:textId="77777777" w:rsidR="003B5F33" w:rsidRPr="00F85647" w:rsidRDefault="003B5F33" w:rsidP="000242FF">
            <w:pPr>
              <w:autoSpaceDE w:val="0"/>
              <w:autoSpaceDN w:val="0"/>
              <w:adjustRightInd w:val="0"/>
              <w:jc w:val="center"/>
              <w:rPr>
                <w:noProof/>
              </w:rPr>
            </w:pPr>
          </w:p>
        </w:tc>
      </w:tr>
      <w:tr w:rsidR="003B5F33" w:rsidRPr="00F85647" w14:paraId="5DE845D2" w14:textId="6AAC3F31" w:rsidTr="003B5F33">
        <w:trPr>
          <w:trHeight w:val="288"/>
        </w:trPr>
        <w:tc>
          <w:tcPr>
            <w:tcW w:w="181" w:type="pct"/>
          </w:tcPr>
          <w:p w14:paraId="19F35E5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8761B40" w14:textId="018358D9"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56002736" w14:textId="26F426F2"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EED2EF6" w14:textId="7F86C889" w:rsidR="003B5F33" w:rsidRPr="00217797" w:rsidRDefault="003B5F33" w:rsidP="000242FF">
            <w:pPr>
              <w:autoSpaceDE w:val="0"/>
              <w:autoSpaceDN w:val="0"/>
              <w:adjustRightInd w:val="0"/>
              <w:jc w:val="center"/>
              <w:rPr>
                <w:noProof/>
                <w:lang w:val="en-US"/>
              </w:rPr>
            </w:pPr>
            <w:r w:rsidRPr="00217797">
              <w:t>252,09</w:t>
            </w:r>
          </w:p>
        </w:tc>
        <w:tc>
          <w:tcPr>
            <w:tcW w:w="365" w:type="pct"/>
          </w:tcPr>
          <w:p w14:paraId="4C2F863B" w14:textId="77777777" w:rsidR="003B5F33" w:rsidRPr="00F85647" w:rsidRDefault="003B5F33" w:rsidP="000242FF">
            <w:pPr>
              <w:autoSpaceDE w:val="0"/>
              <w:autoSpaceDN w:val="0"/>
              <w:adjustRightInd w:val="0"/>
              <w:jc w:val="center"/>
              <w:rPr>
                <w:noProof/>
                <w:lang w:val="en-US"/>
              </w:rPr>
            </w:pPr>
          </w:p>
        </w:tc>
        <w:tc>
          <w:tcPr>
            <w:tcW w:w="366" w:type="pct"/>
            <w:gridSpan w:val="2"/>
          </w:tcPr>
          <w:p w14:paraId="563D70BB" w14:textId="77777777" w:rsidR="003B5F33" w:rsidRPr="00F85647" w:rsidRDefault="003B5F33" w:rsidP="000242FF">
            <w:pPr>
              <w:autoSpaceDE w:val="0"/>
              <w:autoSpaceDN w:val="0"/>
              <w:adjustRightInd w:val="0"/>
              <w:jc w:val="center"/>
              <w:rPr>
                <w:noProof/>
                <w:lang w:val="en-US"/>
              </w:rPr>
            </w:pPr>
          </w:p>
        </w:tc>
        <w:tc>
          <w:tcPr>
            <w:tcW w:w="319" w:type="pct"/>
          </w:tcPr>
          <w:p w14:paraId="0E1A93F9" w14:textId="77777777" w:rsidR="003B5F33" w:rsidRPr="00F85647" w:rsidRDefault="003B5F33" w:rsidP="000242FF">
            <w:pPr>
              <w:autoSpaceDE w:val="0"/>
              <w:autoSpaceDN w:val="0"/>
              <w:adjustRightInd w:val="0"/>
              <w:jc w:val="center"/>
              <w:rPr>
                <w:noProof/>
                <w:lang w:val="en-US"/>
              </w:rPr>
            </w:pPr>
          </w:p>
        </w:tc>
        <w:tc>
          <w:tcPr>
            <w:tcW w:w="432" w:type="pct"/>
          </w:tcPr>
          <w:p w14:paraId="2CAB695C" w14:textId="77777777" w:rsidR="003B5F33" w:rsidRPr="00F85647" w:rsidRDefault="003B5F33" w:rsidP="000242FF">
            <w:pPr>
              <w:autoSpaceDE w:val="0"/>
              <w:autoSpaceDN w:val="0"/>
              <w:adjustRightInd w:val="0"/>
              <w:jc w:val="center"/>
              <w:rPr>
                <w:noProof/>
              </w:rPr>
            </w:pPr>
          </w:p>
        </w:tc>
        <w:tc>
          <w:tcPr>
            <w:tcW w:w="205" w:type="pct"/>
          </w:tcPr>
          <w:p w14:paraId="46F5C736" w14:textId="77777777" w:rsidR="003B5F33" w:rsidRPr="00F85647" w:rsidRDefault="003B5F33" w:rsidP="000242FF">
            <w:pPr>
              <w:autoSpaceDE w:val="0"/>
              <w:autoSpaceDN w:val="0"/>
              <w:adjustRightInd w:val="0"/>
              <w:jc w:val="center"/>
              <w:rPr>
                <w:noProof/>
              </w:rPr>
            </w:pPr>
          </w:p>
        </w:tc>
        <w:tc>
          <w:tcPr>
            <w:tcW w:w="442" w:type="pct"/>
          </w:tcPr>
          <w:p w14:paraId="6D013D2C" w14:textId="77777777" w:rsidR="003B5F33" w:rsidRPr="00F85647" w:rsidRDefault="003B5F33" w:rsidP="000242FF">
            <w:pPr>
              <w:autoSpaceDE w:val="0"/>
              <w:autoSpaceDN w:val="0"/>
              <w:adjustRightInd w:val="0"/>
              <w:jc w:val="center"/>
              <w:rPr>
                <w:noProof/>
              </w:rPr>
            </w:pPr>
          </w:p>
        </w:tc>
      </w:tr>
      <w:tr w:rsidR="003B5F33" w:rsidRPr="00F85647" w14:paraId="76CBE59F" w14:textId="6394C348" w:rsidTr="003B5F33">
        <w:trPr>
          <w:trHeight w:val="288"/>
        </w:trPr>
        <w:tc>
          <w:tcPr>
            <w:tcW w:w="181" w:type="pct"/>
          </w:tcPr>
          <w:p w14:paraId="48A65367" w14:textId="70C82511" w:rsidR="003B5F33" w:rsidRPr="00217797" w:rsidRDefault="003B5F33" w:rsidP="000242FF">
            <w:pPr>
              <w:autoSpaceDE w:val="0"/>
              <w:autoSpaceDN w:val="0"/>
              <w:adjustRightInd w:val="0"/>
              <w:jc w:val="center"/>
              <w:rPr>
                <w:noProof/>
              </w:rPr>
            </w:pPr>
            <w:r w:rsidRPr="00217797">
              <w:t>6.</w:t>
            </w:r>
          </w:p>
        </w:tc>
        <w:tc>
          <w:tcPr>
            <w:tcW w:w="1959" w:type="pct"/>
            <w:gridSpan w:val="3"/>
            <w:vAlign w:val="bottom"/>
          </w:tcPr>
          <w:p w14:paraId="2FDA79C6" w14:textId="4942F7FC" w:rsidR="003B5F33" w:rsidRPr="00217797" w:rsidRDefault="003B5F33" w:rsidP="00197FE5">
            <w:pPr>
              <w:autoSpaceDE w:val="0"/>
              <w:autoSpaceDN w:val="0"/>
              <w:adjustRightInd w:val="0"/>
              <w:rPr>
                <w:noProof/>
                <w:lang w:val="en-US"/>
              </w:rPr>
            </w:pPr>
            <w:r w:rsidRPr="00217797">
              <w:t>Обијање подних керамичких плочица заједно са цементном кошуљицом до бетонске конструкције пода. У цену улази утовар свог шута и одвоз на депонију, као и демонтажа сливника са цевима у поду.</w:t>
            </w:r>
          </w:p>
        </w:tc>
        <w:tc>
          <w:tcPr>
            <w:tcW w:w="366" w:type="pct"/>
            <w:vAlign w:val="bottom"/>
          </w:tcPr>
          <w:p w14:paraId="6B7E7539"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6D63F2CE" w14:textId="77777777" w:rsidR="003B5F33" w:rsidRPr="00217797" w:rsidRDefault="003B5F33" w:rsidP="000242FF">
            <w:pPr>
              <w:autoSpaceDE w:val="0"/>
              <w:autoSpaceDN w:val="0"/>
              <w:adjustRightInd w:val="0"/>
              <w:jc w:val="center"/>
              <w:rPr>
                <w:noProof/>
                <w:lang w:val="en-US"/>
              </w:rPr>
            </w:pPr>
          </w:p>
        </w:tc>
        <w:tc>
          <w:tcPr>
            <w:tcW w:w="365" w:type="pct"/>
          </w:tcPr>
          <w:p w14:paraId="2E66C6A4" w14:textId="77777777" w:rsidR="003B5F33" w:rsidRPr="00F85647" w:rsidRDefault="003B5F33" w:rsidP="000242FF">
            <w:pPr>
              <w:autoSpaceDE w:val="0"/>
              <w:autoSpaceDN w:val="0"/>
              <w:adjustRightInd w:val="0"/>
              <w:jc w:val="center"/>
              <w:rPr>
                <w:noProof/>
                <w:lang w:val="en-US"/>
              </w:rPr>
            </w:pPr>
          </w:p>
        </w:tc>
        <w:tc>
          <w:tcPr>
            <w:tcW w:w="366" w:type="pct"/>
            <w:gridSpan w:val="2"/>
          </w:tcPr>
          <w:p w14:paraId="37DF5A85" w14:textId="77777777" w:rsidR="003B5F33" w:rsidRPr="00F85647" w:rsidRDefault="003B5F33" w:rsidP="000242FF">
            <w:pPr>
              <w:autoSpaceDE w:val="0"/>
              <w:autoSpaceDN w:val="0"/>
              <w:adjustRightInd w:val="0"/>
              <w:jc w:val="center"/>
              <w:rPr>
                <w:noProof/>
                <w:lang w:val="en-US"/>
              </w:rPr>
            </w:pPr>
          </w:p>
        </w:tc>
        <w:tc>
          <w:tcPr>
            <w:tcW w:w="319" w:type="pct"/>
          </w:tcPr>
          <w:p w14:paraId="0EA06B19" w14:textId="77777777" w:rsidR="003B5F33" w:rsidRPr="00F85647" w:rsidRDefault="003B5F33" w:rsidP="000242FF">
            <w:pPr>
              <w:autoSpaceDE w:val="0"/>
              <w:autoSpaceDN w:val="0"/>
              <w:adjustRightInd w:val="0"/>
              <w:jc w:val="center"/>
              <w:rPr>
                <w:noProof/>
                <w:lang w:val="en-US"/>
              </w:rPr>
            </w:pPr>
          </w:p>
        </w:tc>
        <w:tc>
          <w:tcPr>
            <w:tcW w:w="432" w:type="pct"/>
          </w:tcPr>
          <w:p w14:paraId="3B395C33" w14:textId="77777777" w:rsidR="003B5F33" w:rsidRPr="00F85647" w:rsidRDefault="003B5F33" w:rsidP="000242FF">
            <w:pPr>
              <w:autoSpaceDE w:val="0"/>
              <w:autoSpaceDN w:val="0"/>
              <w:adjustRightInd w:val="0"/>
              <w:jc w:val="center"/>
              <w:rPr>
                <w:noProof/>
              </w:rPr>
            </w:pPr>
          </w:p>
        </w:tc>
        <w:tc>
          <w:tcPr>
            <w:tcW w:w="205" w:type="pct"/>
          </w:tcPr>
          <w:p w14:paraId="2292DA42" w14:textId="77777777" w:rsidR="003B5F33" w:rsidRPr="00F85647" w:rsidRDefault="003B5F33" w:rsidP="000242FF">
            <w:pPr>
              <w:autoSpaceDE w:val="0"/>
              <w:autoSpaceDN w:val="0"/>
              <w:adjustRightInd w:val="0"/>
              <w:jc w:val="center"/>
              <w:rPr>
                <w:noProof/>
              </w:rPr>
            </w:pPr>
          </w:p>
        </w:tc>
        <w:tc>
          <w:tcPr>
            <w:tcW w:w="442" w:type="pct"/>
          </w:tcPr>
          <w:p w14:paraId="5D149C90" w14:textId="77777777" w:rsidR="003B5F33" w:rsidRPr="00F85647" w:rsidRDefault="003B5F33" w:rsidP="000242FF">
            <w:pPr>
              <w:autoSpaceDE w:val="0"/>
              <w:autoSpaceDN w:val="0"/>
              <w:adjustRightInd w:val="0"/>
              <w:jc w:val="center"/>
              <w:rPr>
                <w:noProof/>
              </w:rPr>
            </w:pPr>
          </w:p>
        </w:tc>
      </w:tr>
      <w:tr w:rsidR="003B5F33" w:rsidRPr="00F85647" w14:paraId="53768D52" w14:textId="7AC7205E" w:rsidTr="003B5F33">
        <w:trPr>
          <w:trHeight w:val="288"/>
        </w:trPr>
        <w:tc>
          <w:tcPr>
            <w:tcW w:w="181" w:type="pct"/>
          </w:tcPr>
          <w:p w14:paraId="0735083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887E3FE" w14:textId="29304D4C" w:rsidR="003B5F33" w:rsidRPr="00217797" w:rsidRDefault="003B5F33" w:rsidP="00197FE5">
            <w:pPr>
              <w:autoSpaceDE w:val="0"/>
              <w:autoSpaceDN w:val="0"/>
              <w:adjustRightInd w:val="0"/>
              <w:rPr>
                <w:noProof/>
                <w:lang w:val="en-US"/>
              </w:rPr>
            </w:pPr>
            <w:r w:rsidRPr="00217797">
              <w:t>Обрачун по м².</w:t>
            </w:r>
          </w:p>
        </w:tc>
        <w:tc>
          <w:tcPr>
            <w:tcW w:w="366" w:type="pct"/>
            <w:vAlign w:val="bottom"/>
          </w:tcPr>
          <w:p w14:paraId="304256D9"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7C0A98EC" w14:textId="77777777" w:rsidR="003B5F33" w:rsidRPr="00217797" w:rsidRDefault="003B5F33" w:rsidP="000242FF">
            <w:pPr>
              <w:autoSpaceDE w:val="0"/>
              <w:autoSpaceDN w:val="0"/>
              <w:adjustRightInd w:val="0"/>
              <w:jc w:val="center"/>
              <w:rPr>
                <w:noProof/>
                <w:lang w:val="en-US"/>
              </w:rPr>
            </w:pPr>
          </w:p>
        </w:tc>
        <w:tc>
          <w:tcPr>
            <w:tcW w:w="365" w:type="pct"/>
          </w:tcPr>
          <w:p w14:paraId="3D998A9F" w14:textId="77777777" w:rsidR="003B5F33" w:rsidRPr="00F85647" w:rsidRDefault="003B5F33" w:rsidP="000242FF">
            <w:pPr>
              <w:autoSpaceDE w:val="0"/>
              <w:autoSpaceDN w:val="0"/>
              <w:adjustRightInd w:val="0"/>
              <w:jc w:val="center"/>
              <w:rPr>
                <w:noProof/>
                <w:lang w:val="en-US"/>
              </w:rPr>
            </w:pPr>
          </w:p>
        </w:tc>
        <w:tc>
          <w:tcPr>
            <w:tcW w:w="366" w:type="pct"/>
            <w:gridSpan w:val="2"/>
          </w:tcPr>
          <w:p w14:paraId="4667DD63" w14:textId="77777777" w:rsidR="003B5F33" w:rsidRPr="00F85647" w:rsidRDefault="003B5F33" w:rsidP="000242FF">
            <w:pPr>
              <w:autoSpaceDE w:val="0"/>
              <w:autoSpaceDN w:val="0"/>
              <w:adjustRightInd w:val="0"/>
              <w:jc w:val="center"/>
              <w:rPr>
                <w:noProof/>
                <w:lang w:val="en-US"/>
              </w:rPr>
            </w:pPr>
          </w:p>
        </w:tc>
        <w:tc>
          <w:tcPr>
            <w:tcW w:w="319" w:type="pct"/>
          </w:tcPr>
          <w:p w14:paraId="19A500D3" w14:textId="77777777" w:rsidR="003B5F33" w:rsidRPr="00F85647" w:rsidRDefault="003B5F33" w:rsidP="000242FF">
            <w:pPr>
              <w:autoSpaceDE w:val="0"/>
              <w:autoSpaceDN w:val="0"/>
              <w:adjustRightInd w:val="0"/>
              <w:jc w:val="center"/>
              <w:rPr>
                <w:noProof/>
                <w:lang w:val="en-US"/>
              </w:rPr>
            </w:pPr>
          </w:p>
        </w:tc>
        <w:tc>
          <w:tcPr>
            <w:tcW w:w="432" w:type="pct"/>
          </w:tcPr>
          <w:p w14:paraId="6A1D5AAB" w14:textId="77777777" w:rsidR="003B5F33" w:rsidRPr="00F85647" w:rsidRDefault="003B5F33" w:rsidP="000242FF">
            <w:pPr>
              <w:autoSpaceDE w:val="0"/>
              <w:autoSpaceDN w:val="0"/>
              <w:adjustRightInd w:val="0"/>
              <w:jc w:val="center"/>
              <w:rPr>
                <w:noProof/>
              </w:rPr>
            </w:pPr>
          </w:p>
        </w:tc>
        <w:tc>
          <w:tcPr>
            <w:tcW w:w="205" w:type="pct"/>
          </w:tcPr>
          <w:p w14:paraId="032C3EEC" w14:textId="77777777" w:rsidR="003B5F33" w:rsidRPr="00F85647" w:rsidRDefault="003B5F33" w:rsidP="000242FF">
            <w:pPr>
              <w:autoSpaceDE w:val="0"/>
              <w:autoSpaceDN w:val="0"/>
              <w:adjustRightInd w:val="0"/>
              <w:jc w:val="center"/>
              <w:rPr>
                <w:noProof/>
              </w:rPr>
            </w:pPr>
          </w:p>
        </w:tc>
        <w:tc>
          <w:tcPr>
            <w:tcW w:w="442" w:type="pct"/>
          </w:tcPr>
          <w:p w14:paraId="4431B11B" w14:textId="77777777" w:rsidR="003B5F33" w:rsidRPr="00F85647" w:rsidRDefault="003B5F33" w:rsidP="000242FF">
            <w:pPr>
              <w:autoSpaceDE w:val="0"/>
              <w:autoSpaceDN w:val="0"/>
              <w:adjustRightInd w:val="0"/>
              <w:jc w:val="center"/>
              <w:rPr>
                <w:noProof/>
              </w:rPr>
            </w:pPr>
          </w:p>
        </w:tc>
      </w:tr>
      <w:tr w:rsidR="003B5F33" w:rsidRPr="00F85647" w14:paraId="51F780FC" w14:textId="4164357F" w:rsidTr="003B5F33">
        <w:trPr>
          <w:trHeight w:val="288"/>
        </w:trPr>
        <w:tc>
          <w:tcPr>
            <w:tcW w:w="181" w:type="pct"/>
          </w:tcPr>
          <w:p w14:paraId="0457452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304AC88" w14:textId="3D1232C7" w:rsidR="003B5F33" w:rsidRPr="00217797" w:rsidRDefault="003B5F33" w:rsidP="00197FE5">
            <w:pPr>
              <w:autoSpaceDE w:val="0"/>
              <w:autoSpaceDN w:val="0"/>
              <w:adjustRightInd w:val="0"/>
              <w:rPr>
                <w:noProof/>
                <w:lang w:val="en-US"/>
              </w:rPr>
            </w:pPr>
            <w:r w:rsidRPr="00217797">
              <w:rPr>
                <w:b/>
                <w:bCs/>
                <w:i/>
                <w:iCs/>
              </w:rPr>
              <w:t>Сутерен</w:t>
            </w:r>
          </w:p>
        </w:tc>
        <w:tc>
          <w:tcPr>
            <w:tcW w:w="366" w:type="pct"/>
            <w:vAlign w:val="bottom"/>
          </w:tcPr>
          <w:p w14:paraId="055B9C33" w14:textId="7E32D1C8"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26840C3F" w14:textId="7EA6EF85" w:rsidR="003B5F33" w:rsidRPr="00217797" w:rsidRDefault="003B5F33" w:rsidP="000242FF">
            <w:pPr>
              <w:autoSpaceDE w:val="0"/>
              <w:autoSpaceDN w:val="0"/>
              <w:adjustRightInd w:val="0"/>
              <w:jc w:val="center"/>
              <w:rPr>
                <w:noProof/>
                <w:lang w:val="en-US"/>
              </w:rPr>
            </w:pPr>
            <w:r w:rsidRPr="00217797">
              <w:t> </w:t>
            </w:r>
          </w:p>
        </w:tc>
        <w:tc>
          <w:tcPr>
            <w:tcW w:w="365" w:type="pct"/>
          </w:tcPr>
          <w:p w14:paraId="32D69DCF" w14:textId="77777777" w:rsidR="003B5F33" w:rsidRPr="00F85647" w:rsidRDefault="003B5F33" w:rsidP="000242FF">
            <w:pPr>
              <w:autoSpaceDE w:val="0"/>
              <w:autoSpaceDN w:val="0"/>
              <w:adjustRightInd w:val="0"/>
              <w:jc w:val="center"/>
              <w:rPr>
                <w:noProof/>
                <w:lang w:val="en-US"/>
              </w:rPr>
            </w:pPr>
          </w:p>
        </w:tc>
        <w:tc>
          <w:tcPr>
            <w:tcW w:w="366" w:type="pct"/>
            <w:gridSpan w:val="2"/>
          </w:tcPr>
          <w:p w14:paraId="6E70EEA1" w14:textId="77777777" w:rsidR="003B5F33" w:rsidRPr="00F85647" w:rsidRDefault="003B5F33" w:rsidP="000242FF">
            <w:pPr>
              <w:autoSpaceDE w:val="0"/>
              <w:autoSpaceDN w:val="0"/>
              <w:adjustRightInd w:val="0"/>
              <w:jc w:val="center"/>
              <w:rPr>
                <w:noProof/>
                <w:lang w:val="en-US"/>
              </w:rPr>
            </w:pPr>
          </w:p>
        </w:tc>
        <w:tc>
          <w:tcPr>
            <w:tcW w:w="319" w:type="pct"/>
          </w:tcPr>
          <w:p w14:paraId="7D7F8DEC" w14:textId="77777777" w:rsidR="003B5F33" w:rsidRPr="00F85647" w:rsidRDefault="003B5F33" w:rsidP="000242FF">
            <w:pPr>
              <w:autoSpaceDE w:val="0"/>
              <w:autoSpaceDN w:val="0"/>
              <w:adjustRightInd w:val="0"/>
              <w:jc w:val="center"/>
              <w:rPr>
                <w:noProof/>
                <w:lang w:val="en-US"/>
              </w:rPr>
            </w:pPr>
          </w:p>
        </w:tc>
        <w:tc>
          <w:tcPr>
            <w:tcW w:w="432" w:type="pct"/>
          </w:tcPr>
          <w:p w14:paraId="21748541" w14:textId="77777777" w:rsidR="003B5F33" w:rsidRPr="00F85647" w:rsidRDefault="003B5F33" w:rsidP="000242FF">
            <w:pPr>
              <w:autoSpaceDE w:val="0"/>
              <w:autoSpaceDN w:val="0"/>
              <w:adjustRightInd w:val="0"/>
              <w:jc w:val="center"/>
              <w:rPr>
                <w:noProof/>
              </w:rPr>
            </w:pPr>
          </w:p>
        </w:tc>
        <w:tc>
          <w:tcPr>
            <w:tcW w:w="205" w:type="pct"/>
          </w:tcPr>
          <w:p w14:paraId="0E28E575" w14:textId="77777777" w:rsidR="003B5F33" w:rsidRPr="00F85647" w:rsidRDefault="003B5F33" w:rsidP="000242FF">
            <w:pPr>
              <w:autoSpaceDE w:val="0"/>
              <w:autoSpaceDN w:val="0"/>
              <w:adjustRightInd w:val="0"/>
              <w:jc w:val="center"/>
              <w:rPr>
                <w:noProof/>
              </w:rPr>
            </w:pPr>
          </w:p>
        </w:tc>
        <w:tc>
          <w:tcPr>
            <w:tcW w:w="442" w:type="pct"/>
          </w:tcPr>
          <w:p w14:paraId="3C651710" w14:textId="77777777" w:rsidR="003B5F33" w:rsidRPr="00F85647" w:rsidRDefault="003B5F33" w:rsidP="000242FF">
            <w:pPr>
              <w:autoSpaceDE w:val="0"/>
              <w:autoSpaceDN w:val="0"/>
              <w:adjustRightInd w:val="0"/>
              <w:jc w:val="center"/>
              <w:rPr>
                <w:noProof/>
              </w:rPr>
            </w:pPr>
          </w:p>
        </w:tc>
      </w:tr>
      <w:tr w:rsidR="003B5F33" w:rsidRPr="00F85647" w14:paraId="5C271380" w14:textId="0D32970F" w:rsidTr="003B5F33">
        <w:trPr>
          <w:trHeight w:val="288"/>
        </w:trPr>
        <w:tc>
          <w:tcPr>
            <w:tcW w:w="181" w:type="pct"/>
          </w:tcPr>
          <w:p w14:paraId="1F1C285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643DDC2" w14:textId="653FC9E9" w:rsidR="003B5F33" w:rsidRPr="00217797" w:rsidRDefault="003B5F33" w:rsidP="00197FE5">
            <w:pPr>
              <w:autoSpaceDE w:val="0"/>
              <w:autoSpaceDN w:val="0"/>
              <w:adjustRightInd w:val="0"/>
              <w:rPr>
                <w:noProof/>
                <w:lang w:val="en-US"/>
              </w:rPr>
            </w:pPr>
            <w:r w:rsidRPr="00217797">
              <w:t>• Остава (S.2.)</w:t>
            </w:r>
          </w:p>
        </w:tc>
        <w:tc>
          <w:tcPr>
            <w:tcW w:w="366" w:type="pct"/>
            <w:vAlign w:val="bottom"/>
          </w:tcPr>
          <w:p w14:paraId="449F1AA4" w14:textId="5B31CE94"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6CDE424" w14:textId="20CEE2ED" w:rsidR="003B5F33" w:rsidRPr="00217797" w:rsidRDefault="003B5F33" w:rsidP="000242FF">
            <w:pPr>
              <w:autoSpaceDE w:val="0"/>
              <w:autoSpaceDN w:val="0"/>
              <w:adjustRightInd w:val="0"/>
              <w:jc w:val="center"/>
              <w:rPr>
                <w:noProof/>
                <w:lang w:val="en-US"/>
              </w:rPr>
            </w:pPr>
            <w:r w:rsidRPr="00217797">
              <w:t>1,19</w:t>
            </w:r>
          </w:p>
        </w:tc>
        <w:tc>
          <w:tcPr>
            <w:tcW w:w="365" w:type="pct"/>
          </w:tcPr>
          <w:p w14:paraId="43B5F565" w14:textId="77777777" w:rsidR="003B5F33" w:rsidRPr="00F85647" w:rsidRDefault="003B5F33" w:rsidP="000242FF">
            <w:pPr>
              <w:autoSpaceDE w:val="0"/>
              <w:autoSpaceDN w:val="0"/>
              <w:adjustRightInd w:val="0"/>
              <w:jc w:val="center"/>
              <w:rPr>
                <w:noProof/>
                <w:lang w:val="en-US"/>
              </w:rPr>
            </w:pPr>
          </w:p>
        </w:tc>
        <w:tc>
          <w:tcPr>
            <w:tcW w:w="366" w:type="pct"/>
            <w:gridSpan w:val="2"/>
          </w:tcPr>
          <w:p w14:paraId="36940600" w14:textId="77777777" w:rsidR="003B5F33" w:rsidRPr="00F85647" w:rsidRDefault="003B5F33" w:rsidP="000242FF">
            <w:pPr>
              <w:autoSpaceDE w:val="0"/>
              <w:autoSpaceDN w:val="0"/>
              <w:adjustRightInd w:val="0"/>
              <w:jc w:val="center"/>
              <w:rPr>
                <w:noProof/>
                <w:lang w:val="en-US"/>
              </w:rPr>
            </w:pPr>
          </w:p>
        </w:tc>
        <w:tc>
          <w:tcPr>
            <w:tcW w:w="319" w:type="pct"/>
          </w:tcPr>
          <w:p w14:paraId="67B6ED76" w14:textId="77777777" w:rsidR="003B5F33" w:rsidRPr="00F85647" w:rsidRDefault="003B5F33" w:rsidP="000242FF">
            <w:pPr>
              <w:autoSpaceDE w:val="0"/>
              <w:autoSpaceDN w:val="0"/>
              <w:adjustRightInd w:val="0"/>
              <w:jc w:val="center"/>
              <w:rPr>
                <w:noProof/>
                <w:lang w:val="en-US"/>
              </w:rPr>
            </w:pPr>
          </w:p>
        </w:tc>
        <w:tc>
          <w:tcPr>
            <w:tcW w:w="432" w:type="pct"/>
          </w:tcPr>
          <w:p w14:paraId="6FC0C24C" w14:textId="77777777" w:rsidR="003B5F33" w:rsidRPr="00F85647" w:rsidRDefault="003B5F33" w:rsidP="000242FF">
            <w:pPr>
              <w:autoSpaceDE w:val="0"/>
              <w:autoSpaceDN w:val="0"/>
              <w:adjustRightInd w:val="0"/>
              <w:jc w:val="center"/>
              <w:rPr>
                <w:noProof/>
              </w:rPr>
            </w:pPr>
          </w:p>
        </w:tc>
        <w:tc>
          <w:tcPr>
            <w:tcW w:w="205" w:type="pct"/>
          </w:tcPr>
          <w:p w14:paraId="50EAD62B" w14:textId="77777777" w:rsidR="003B5F33" w:rsidRPr="00F85647" w:rsidRDefault="003B5F33" w:rsidP="000242FF">
            <w:pPr>
              <w:autoSpaceDE w:val="0"/>
              <w:autoSpaceDN w:val="0"/>
              <w:adjustRightInd w:val="0"/>
              <w:jc w:val="center"/>
              <w:rPr>
                <w:noProof/>
              </w:rPr>
            </w:pPr>
          </w:p>
        </w:tc>
        <w:tc>
          <w:tcPr>
            <w:tcW w:w="442" w:type="pct"/>
          </w:tcPr>
          <w:p w14:paraId="68D9D08C" w14:textId="77777777" w:rsidR="003B5F33" w:rsidRPr="00F85647" w:rsidRDefault="003B5F33" w:rsidP="000242FF">
            <w:pPr>
              <w:autoSpaceDE w:val="0"/>
              <w:autoSpaceDN w:val="0"/>
              <w:adjustRightInd w:val="0"/>
              <w:jc w:val="center"/>
              <w:rPr>
                <w:noProof/>
              </w:rPr>
            </w:pPr>
          </w:p>
        </w:tc>
      </w:tr>
      <w:tr w:rsidR="003B5F33" w:rsidRPr="00F85647" w14:paraId="2815F34F" w14:textId="07226A3F" w:rsidTr="003B5F33">
        <w:trPr>
          <w:trHeight w:val="288"/>
        </w:trPr>
        <w:tc>
          <w:tcPr>
            <w:tcW w:w="181" w:type="pct"/>
          </w:tcPr>
          <w:p w14:paraId="6223F43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85C85E0" w14:textId="3BE46BCD" w:rsidR="003B5F33" w:rsidRPr="00217797" w:rsidRDefault="003B5F33" w:rsidP="00197FE5">
            <w:pPr>
              <w:autoSpaceDE w:val="0"/>
              <w:autoSpaceDN w:val="0"/>
              <w:adjustRightInd w:val="0"/>
              <w:rPr>
                <w:noProof/>
                <w:lang w:val="en-US"/>
              </w:rPr>
            </w:pPr>
            <w:r w:rsidRPr="00217797">
              <w:t>• Санитарни чвор за особље (S.3.)</w:t>
            </w:r>
          </w:p>
        </w:tc>
        <w:tc>
          <w:tcPr>
            <w:tcW w:w="366" w:type="pct"/>
            <w:vAlign w:val="bottom"/>
          </w:tcPr>
          <w:p w14:paraId="30889614" w14:textId="450858C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2F23D7C" w14:textId="6C43E606" w:rsidR="003B5F33" w:rsidRPr="00217797" w:rsidRDefault="003B5F33" w:rsidP="000242FF">
            <w:pPr>
              <w:autoSpaceDE w:val="0"/>
              <w:autoSpaceDN w:val="0"/>
              <w:adjustRightInd w:val="0"/>
              <w:jc w:val="center"/>
              <w:rPr>
                <w:noProof/>
                <w:lang w:val="en-US"/>
              </w:rPr>
            </w:pPr>
            <w:r w:rsidRPr="00217797">
              <w:t>0,72</w:t>
            </w:r>
          </w:p>
        </w:tc>
        <w:tc>
          <w:tcPr>
            <w:tcW w:w="365" w:type="pct"/>
          </w:tcPr>
          <w:p w14:paraId="222D64B6" w14:textId="77777777" w:rsidR="003B5F33" w:rsidRPr="00F85647" w:rsidRDefault="003B5F33" w:rsidP="000242FF">
            <w:pPr>
              <w:autoSpaceDE w:val="0"/>
              <w:autoSpaceDN w:val="0"/>
              <w:adjustRightInd w:val="0"/>
              <w:jc w:val="center"/>
              <w:rPr>
                <w:noProof/>
                <w:lang w:val="en-US"/>
              </w:rPr>
            </w:pPr>
          </w:p>
        </w:tc>
        <w:tc>
          <w:tcPr>
            <w:tcW w:w="366" w:type="pct"/>
            <w:gridSpan w:val="2"/>
          </w:tcPr>
          <w:p w14:paraId="427D6978" w14:textId="77777777" w:rsidR="003B5F33" w:rsidRPr="00F85647" w:rsidRDefault="003B5F33" w:rsidP="000242FF">
            <w:pPr>
              <w:autoSpaceDE w:val="0"/>
              <w:autoSpaceDN w:val="0"/>
              <w:adjustRightInd w:val="0"/>
              <w:jc w:val="center"/>
              <w:rPr>
                <w:noProof/>
                <w:lang w:val="en-US"/>
              </w:rPr>
            </w:pPr>
          </w:p>
        </w:tc>
        <w:tc>
          <w:tcPr>
            <w:tcW w:w="319" w:type="pct"/>
          </w:tcPr>
          <w:p w14:paraId="6043F8C8" w14:textId="77777777" w:rsidR="003B5F33" w:rsidRPr="00F85647" w:rsidRDefault="003B5F33" w:rsidP="000242FF">
            <w:pPr>
              <w:autoSpaceDE w:val="0"/>
              <w:autoSpaceDN w:val="0"/>
              <w:adjustRightInd w:val="0"/>
              <w:jc w:val="center"/>
              <w:rPr>
                <w:noProof/>
                <w:lang w:val="en-US"/>
              </w:rPr>
            </w:pPr>
          </w:p>
        </w:tc>
        <w:tc>
          <w:tcPr>
            <w:tcW w:w="432" w:type="pct"/>
          </w:tcPr>
          <w:p w14:paraId="2AAC08D8" w14:textId="77777777" w:rsidR="003B5F33" w:rsidRPr="00F85647" w:rsidRDefault="003B5F33" w:rsidP="000242FF">
            <w:pPr>
              <w:autoSpaceDE w:val="0"/>
              <w:autoSpaceDN w:val="0"/>
              <w:adjustRightInd w:val="0"/>
              <w:jc w:val="center"/>
              <w:rPr>
                <w:noProof/>
              </w:rPr>
            </w:pPr>
          </w:p>
        </w:tc>
        <w:tc>
          <w:tcPr>
            <w:tcW w:w="205" w:type="pct"/>
          </w:tcPr>
          <w:p w14:paraId="24DC076F" w14:textId="77777777" w:rsidR="003B5F33" w:rsidRPr="00F85647" w:rsidRDefault="003B5F33" w:rsidP="000242FF">
            <w:pPr>
              <w:autoSpaceDE w:val="0"/>
              <w:autoSpaceDN w:val="0"/>
              <w:adjustRightInd w:val="0"/>
              <w:jc w:val="center"/>
              <w:rPr>
                <w:noProof/>
              </w:rPr>
            </w:pPr>
          </w:p>
        </w:tc>
        <w:tc>
          <w:tcPr>
            <w:tcW w:w="442" w:type="pct"/>
          </w:tcPr>
          <w:p w14:paraId="4E52AF21" w14:textId="77777777" w:rsidR="003B5F33" w:rsidRPr="00F85647" w:rsidRDefault="003B5F33" w:rsidP="000242FF">
            <w:pPr>
              <w:autoSpaceDE w:val="0"/>
              <w:autoSpaceDN w:val="0"/>
              <w:adjustRightInd w:val="0"/>
              <w:jc w:val="center"/>
              <w:rPr>
                <w:noProof/>
              </w:rPr>
            </w:pPr>
          </w:p>
        </w:tc>
      </w:tr>
      <w:tr w:rsidR="003B5F33" w:rsidRPr="00F85647" w14:paraId="6941F66F" w14:textId="55156053" w:rsidTr="003B5F33">
        <w:trPr>
          <w:trHeight w:val="288"/>
        </w:trPr>
        <w:tc>
          <w:tcPr>
            <w:tcW w:w="181" w:type="pct"/>
          </w:tcPr>
          <w:p w14:paraId="6D23EA3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5DC91D4" w14:textId="03DC5272" w:rsidR="003B5F33" w:rsidRPr="00217797" w:rsidRDefault="003B5F33" w:rsidP="00197FE5">
            <w:pPr>
              <w:autoSpaceDE w:val="0"/>
              <w:autoSpaceDN w:val="0"/>
              <w:adjustRightInd w:val="0"/>
              <w:rPr>
                <w:noProof/>
                <w:lang w:val="en-US"/>
              </w:rPr>
            </w:pPr>
            <w:r w:rsidRPr="00217797">
              <w:t>• Предпростор санитарног чвора за особље (S.13.)</w:t>
            </w:r>
          </w:p>
        </w:tc>
        <w:tc>
          <w:tcPr>
            <w:tcW w:w="366" w:type="pct"/>
            <w:vAlign w:val="bottom"/>
          </w:tcPr>
          <w:p w14:paraId="49D329B0" w14:textId="36538002"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4F31D34" w14:textId="3C62A717" w:rsidR="003B5F33" w:rsidRPr="00217797" w:rsidRDefault="003B5F33" w:rsidP="000242FF">
            <w:pPr>
              <w:autoSpaceDE w:val="0"/>
              <w:autoSpaceDN w:val="0"/>
              <w:adjustRightInd w:val="0"/>
              <w:jc w:val="center"/>
              <w:rPr>
                <w:noProof/>
                <w:lang w:val="en-US"/>
              </w:rPr>
            </w:pPr>
            <w:r w:rsidRPr="00217797">
              <w:t>1,87</w:t>
            </w:r>
          </w:p>
        </w:tc>
        <w:tc>
          <w:tcPr>
            <w:tcW w:w="365" w:type="pct"/>
          </w:tcPr>
          <w:p w14:paraId="3DB42CAE" w14:textId="77777777" w:rsidR="003B5F33" w:rsidRPr="00F85647" w:rsidRDefault="003B5F33" w:rsidP="000242FF">
            <w:pPr>
              <w:autoSpaceDE w:val="0"/>
              <w:autoSpaceDN w:val="0"/>
              <w:adjustRightInd w:val="0"/>
              <w:jc w:val="center"/>
              <w:rPr>
                <w:noProof/>
                <w:lang w:val="en-US"/>
              </w:rPr>
            </w:pPr>
          </w:p>
        </w:tc>
        <w:tc>
          <w:tcPr>
            <w:tcW w:w="366" w:type="pct"/>
            <w:gridSpan w:val="2"/>
          </w:tcPr>
          <w:p w14:paraId="4422F26B" w14:textId="77777777" w:rsidR="003B5F33" w:rsidRPr="00F85647" w:rsidRDefault="003B5F33" w:rsidP="000242FF">
            <w:pPr>
              <w:autoSpaceDE w:val="0"/>
              <w:autoSpaceDN w:val="0"/>
              <w:adjustRightInd w:val="0"/>
              <w:jc w:val="center"/>
              <w:rPr>
                <w:noProof/>
                <w:lang w:val="en-US"/>
              </w:rPr>
            </w:pPr>
          </w:p>
        </w:tc>
        <w:tc>
          <w:tcPr>
            <w:tcW w:w="319" w:type="pct"/>
          </w:tcPr>
          <w:p w14:paraId="0BBAB93B" w14:textId="77777777" w:rsidR="003B5F33" w:rsidRPr="00F85647" w:rsidRDefault="003B5F33" w:rsidP="000242FF">
            <w:pPr>
              <w:autoSpaceDE w:val="0"/>
              <w:autoSpaceDN w:val="0"/>
              <w:adjustRightInd w:val="0"/>
              <w:jc w:val="center"/>
              <w:rPr>
                <w:noProof/>
                <w:lang w:val="en-US"/>
              </w:rPr>
            </w:pPr>
          </w:p>
        </w:tc>
        <w:tc>
          <w:tcPr>
            <w:tcW w:w="432" w:type="pct"/>
          </w:tcPr>
          <w:p w14:paraId="1560D56B" w14:textId="77777777" w:rsidR="003B5F33" w:rsidRPr="00F85647" w:rsidRDefault="003B5F33" w:rsidP="000242FF">
            <w:pPr>
              <w:autoSpaceDE w:val="0"/>
              <w:autoSpaceDN w:val="0"/>
              <w:adjustRightInd w:val="0"/>
              <w:jc w:val="center"/>
              <w:rPr>
                <w:noProof/>
              </w:rPr>
            </w:pPr>
          </w:p>
        </w:tc>
        <w:tc>
          <w:tcPr>
            <w:tcW w:w="205" w:type="pct"/>
          </w:tcPr>
          <w:p w14:paraId="3EE81A33" w14:textId="77777777" w:rsidR="003B5F33" w:rsidRPr="00F85647" w:rsidRDefault="003B5F33" w:rsidP="000242FF">
            <w:pPr>
              <w:autoSpaceDE w:val="0"/>
              <w:autoSpaceDN w:val="0"/>
              <w:adjustRightInd w:val="0"/>
              <w:jc w:val="center"/>
              <w:rPr>
                <w:noProof/>
              </w:rPr>
            </w:pPr>
          </w:p>
        </w:tc>
        <w:tc>
          <w:tcPr>
            <w:tcW w:w="442" w:type="pct"/>
          </w:tcPr>
          <w:p w14:paraId="301D3A1A" w14:textId="77777777" w:rsidR="003B5F33" w:rsidRPr="00F85647" w:rsidRDefault="003B5F33" w:rsidP="000242FF">
            <w:pPr>
              <w:autoSpaceDE w:val="0"/>
              <w:autoSpaceDN w:val="0"/>
              <w:adjustRightInd w:val="0"/>
              <w:jc w:val="center"/>
              <w:rPr>
                <w:noProof/>
              </w:rPr>
            </w:pPr>
          </w:p>
        </w:tc>
      </w:tr>
      <w:tr w:rsidR="003B5F33" w:rsidRPr="00F85647" w14:paraId="70E744F6" w14:textId="6C4ACB23" w:rsidTr="003B5F33">
        <w:trPr>
          <w:trHeight w:val="288"/>
        </w:trPr>
        <w:tc>
          <w:tcPr>
            <w:tcW w:w="181" w:type="pct"/>
          </w:tcPr>
          <w:p w14:paraId="2297ED59"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9792DD3" w14:textId="2FB0F972" w:rsidR="003B5F33" w:rsidRPr="00217797" w:rsidRDefault="003B5F33" w:rsidP="00197FE5">
            <w:pPr>
              <w:autoSpaceDE w:val="0"/>
              <w:autoSpaceDN w:val="0"/>
              <w:adjustRightInd w:val="0"/>
              <w:rPr>
                <w:noProof/>
                <w:lang w:val="en-US"/>
              </w:rPr>
            </w:pPr>
            <w:r w:rsidRPr="00217797">
              <w:t xml:space="preserve">• ВЦ кабина (за особље) (S.14.) </w:t>
            </w:r>
          </w:p>
        </w:tc>
        <w:tc>
          <w:tcPr>
            <w:tcW w:w="366" w:type="pct"/>
            <w:vAlign w:val="bottom"/>
          </w:tcPr>
          <w:p w14:paraId="78DFBDDB" w14:textId="335E46F5"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A838254" w14:textId="42D4F5DA" w:rsidR="003B5F33" w:rsidRPr="00217797" w:rsidRDefault="003B5F33" w:rsidP="000242FF">
            <w:pPr>
              <w:autoSpaceDE w:val="0"/>
              <w:autoSpaceDN w:val="0"/>
              <w:adjustRightInd w:val="0"/>
              <w:jc w:val="center"/>
              <w:rPr>
                <w:noProof/>
                <w:lang w:val="en-US"/>
              </w:rPr>
            </w:pPr>
            <w:r w:rsidRPr="00217797">
              <w:t>1,91</w:t>
            </w:r>
          </w:p>
        </w:tc>
        <w:tc>
          <w:tcPr>
            <w:tcW w:w="365" w:type="pct"/>
          </w:tcPr>
          <w:p w14:paraId="622BAF73" w14:textId="77777777" w:rsidR="003B5F33" w:rsidRPr="00F85647" w:rsidRDefault="003B5F33" w:rsidP="000242FF">
            <w:pPr>
              <w:autoSpaceDE w:val="0"/>
              <w:autoSpaceDN w:val="0"/>
              <w:adjustRightInd w:val="0"/>
              <w:jc w:val="center"/>
              <w:rPr>
                <w:noProof/>
                <w:lang w:val="en-US"/>
              </w:rPr>
            </w:pPr>
          </w:p>
        </w:tc>
        <w:tc>
          <w:tcPr>
            <w:tcW w:w="366" w:type="pct"/>
            <w:gridSpan w:val="2"/>
          </w:tcPr>
          <w:p w14:paraId="40F6ADF0" w14:textId="77777777" w:rsidR="003B5F33" w:rsidRPr="00F85647" w:rsidRDefault="003B5F33" w:rsidP="000242FF">
            <w:pPr>
              <w:autoSpaceDE w:val="0"/>
              <w:autoSpaceDN w:val="0"/>
              <w:adjustRightInd w:val="0"/>
              <w:jc w:val="center"/>
              <w:rPr>
                <w:noProof/>
                <w:lang w:val="en-US"/>
              </w:rPr>
            </w:pPr>
          </w:p>
        </w:tc>
        <w:tc>
          <w:tcPr>
            <w:tcW w:w="319" w:type="pct"/>
          </w:tcPr>
          <w:p w14:paraId="527B9DE3" w14:textId="77777777" w:rsidR="003B5F33" w:rsidRPr="00F85647" w:rsidRDefault="003B5F33" w:rsidP="000242FF">
            <w:pPr>
              <w:autoSpaceDE w:val="0"/>
              <w:autoSpaceDN w:val="0"/>
              <w:adjustRightInd w:val="0"/>
              <w:jc w:val="center"/>
              <w:rPr>
                <w:noProof/>
                <w:lang w:val="en-US"/>
              </w:rPr>
            </w:pPr>
          </w:p>
        </w:tc>
        <w:tc>
          <w:tcPr>
            <w:tcW w:w="432" w:type="pct"/>
          </w:tcPr>
          <w:p w14:paraId="6B64F52A" w14:textId="77777777" w:rsidR="003B5F33" w:rsidRPr="00F85647" w:rsidRDefault="003B5F33" w:rsidP="000242FF">
            <w:pPr>
              <w:autoSpaceDE w:val="0"/>
              <w:autoSpaceDN w:val="0"/>
              <w:adjustRightInd w:val="0"/>
              <w:jc w:val="center"/>
              <w:rPr>
                <w:noProof/>
              </w:rPr>
            </w:pPr>
          </w:p>
        </w:tc>
        <w:tc>
          <w:tcPr>
            <w:tcW w:w="205" w:type="pct"/>
          </w:tcPr>
          <w:p w14:paraId="1B1E3516" w14:textId="77777777" w:rsidR="003B5F33" w:rsidRPr="00F85647" w:rsidRDefault="003B5F33" w:rsidP="000242FF">
            <w:pPr>
              <w:autoSpaceDE w:val="0"/>
              <w:autoSpaceDN w:val="0"/>
              <w:adjustRightInd w:val="0"/>
              <w:jc w:val="center"/>
              <w:rPr>
                <w:noProof/>
              </w:rPr>
            </w:pPr>
          </w:p>
        </w:tc>
        <w:tc>
          <w:tcPr>
            <w:tcW w:w="442" w:type="pct"/>
          </w:tcPr>
          <w:p w14:paraId="0C5FF9CD" w14:textId="77777777" w:rsidR="003B5F33" w:rsidRPr="00F85647" w:rsidRDefault="003B5F33" w:rsidP="000242FF">
            <w:pPr>
              <w:autoSpaceDE w:val="0"/>
              <w:autoSpaceDN w:val="0"/>
              <w:adjustRightInd w:val="0"/>
              <w:jc w:val="center"/>
              <w:rPr>
                <w:noProof/>
              </w:rPr>
            </w:pPr>
          </w:p>
        </w:tc>
      </w:tr>
      <w:tr w:rsidR="003B5F33" w:rsidRPr="00F85647" w14:paraId="680D4152" w14:textId="58FED928" w:rsidTr="003B5F33">
        <w:trPr>
          <w:trHeight w:val="288"/>
        </w:trPr>
        <w:tc>
          <w:tcPr>
            <w:tcW w:w="181" w:type="pct"/>
          </w:tcPr>
          <w:p w14:paraId="734D858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00794B0" w14:textId="7EE885A8" w:rsidR="003B5F33" w:rsidRPr="00217797" w:rsidRDefault="003B5F33" w:rsidP="00197FE5">
            <w:pPr>
              <w:autoSpaceDE w:val="0"/>
              <w:autoSpaceDN w:val="0"/>
              <w:adjustRightInd w:val="0"/>
              <w:rPr>
                <w:noProof/>
                <w:lang w:val="en-US"/>
              </w:rPr>
            </w:pPr>
            <w:r w:rsidRPr="00217797">
              <w:t xml:space="preserve">• Oстава потрошног материјала (S.15.) </w:t>
            </w:r>
          </w:p>
        </w:tc>
        <w:tc>
          <w:tcPr>
            <w:tcW w:w="366" w:type="pct"/>
            <w:vAlign w:val="bottom"/>
          </w:tcPr>
          <w:p w14:paraId="3DDFC9ED" w14:textId="395C7997"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D526676" w14:textId="2BB15D90" w:rsidR="003B5F33" w:rsidRPr="00217797" w:rsidRDefault="003B5F33" w:rsidP="000242FF">
            <w:pPr>
              <w:autoSpaceDE w:val="0"/>
              <w:autoSpaceDN w:val="0"/>
              <w:adjustRightInd w:val="0"/>
              <w:jc w:val="center"/>
              <w:rPr>
                <w:noProof/>
                <w:lang w:val="en-US"/>
              </w:rPr>
            </w:pPr>
            <w:r w:rsidRPr="00217797">
              <w:t>9,21</w:t>
            </w:r>
          </w:p>
        </w:tc>
        <w:tc>
          <w:tcPr>
            <w:tcW w:w="365" w:type="pct"/>
          </w:tcPr>
          <w:p w14:paraId="6D318A6A" w14:textId="77777777" w:rsidR="003B5F33" w:rsidRPr="00F85647" w:rsidRDefault="003B5F33" w:rsidP="000242FF">
            <w:pPr>
              <w:autoSpaceDE w:val="0"/>
              <w:autoSpaceDN w:val="0"/>
              <w:adjustRightInd w:val="0"/>
              <w:jc w:val="center"/>
              <w:rPr>
                <w:noProof/>
                <w:lang w:val="en-US"/>
              </w:rPr>
            </w:pPr>
          </w:p>
        </w:tc>
        <w:tc>
          <w:tcPr>
            <w:tcW w:w="366" w:type="pct"/>
            <w:gridSpan w:val="2"/>
          </w:tcPr>
          <w:p w14:paraId="209804A3" w14:textId="77777777" w:rsidR="003B5F33" w:rsidRPr="00F85647" w:rsidRDefault="003B5F33" w:rsidP="000242FF">
            <w:pPr>
              <w:autoSpaceDE w:val="0"/>
              <w:autoSpaceDN w:val="0"/>
              <w:adjustRightInd w:val="0"/>
              <w:jc w:val="center"/>
              <w:rPr>
                <w:noProof/>
                <w:lang w:val="en-US"/>
              </w:rPr>
            </w:pPr>
          </w:p>
        </w:tc>
        <w:tc>
          <w:tcPr>
            <w:tcW w:w="319" w:type="pct"/>
          </w:tcPr>
          <w:p w14:paraId="02F6AC12" w14:textId="77777777" w:rsidR="003B5F33" w:rsidRPr="00F85647" w:rsidRDefault="003B5F33" w:rsidP="000242FF">
            <w:pPr>
              <w:autoSpaceDE w:val="0"/>
              <w:autoSpaceDN w:val="0"/>
              <w:adjustRightInd w:val="0"/>
              <w:jc w:val="center"/>
              <w:rPr>
                <w:noProof/>
                <w:lang w:val="en-US"/>
              </w:rPr>
            </w:pPr>
          </w:p>
        </w:tc>
        <w:tc>
          <w:tcPr>
            <w:tcW w:w="432" w:type="pct"/>
          </w:tcPr>
          <w:p w14:paraId="4C33F39F" w14:textId="77777777" w:rsidR="003B5F33" w:rsidRPr="00F85647" w:rsidRDefault="003B5F33" w:rsidP="000242FF">
            <w:pPr>
              <w:autoSpaceDE w:val="0"/>
              <w:autoSpaceDN w:val="0"/>
              <w:adjustRightInd w:val="0"/>
              <w:jc w:val="center"/>
              <w:rPr>
                <w:noProof/>
              </w:rPr>
            </w:pPr>
          </w:p>
        </w:tc>
        <w:tc>
          <w:tcPr>
            <w:tcW w:w="205" w:type="pct"/>
          </w:tcPr>
          <w:p w14:paraId="001606BD" w14:textId="77777777" w:rsidR="003B5F33" w:rsidRPr="00F85647" w:rsidRDefault="003B5F33" w:rsidP="000242FF">
            <w:pPr>
              <w:autoSpaceDE w:val="0"/>
              <w:autoSpaceDN w:val="0"/>
              <w:adjustRightInd w:val="0"/>
              <w:jc w:val="center"/>
              <w:rPr>
                <w:noProof/>
              </w:rPr>
            </w:pPr>
          </w:p>
        </w:tc>
        <w:tc>
          <w:tcPr>
            <w:tcW w:w="442" w:type="pct"/>
          </w:tcPr>
          <w:p w14:paraId="43DDA966" w14:textId="77777777" w:rsidR="003B5F33" w:rsidRPr="00F85647" w:rsidRDefault="003B5F33" w:rsidP="000242FF">
            <w:pPr>
              <w:autoSpaceDE w:val="0"/>
              <w:autoSpaceDN w:val="0"/>
              <w:adjustRightInd w:val="0"/>
              <w:jc w:val="center"/>
              <w:rPr>
                <w:noProof/>
              </w:rPr>
            </w:pPr>
          </w:p>
        </w:tc>
      </w:tr>
      <w:tr w:rsidR="003B5F33" w:rsidRPr="00F85647" w14:paraId="51AB767A" w14:textId="29B88E0A" w:rsidTr="003B5F33">
        <w:trPr>
          <w:trHeight w:val="288"/>
        </w:trPr>
        <w:tc>
          <w:tcPr>
            <w:tcW w:w="181" w:type="pct"/>
          </w:tcPr>
          <w:p w14:paraId="5F8FDDA0"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D362DC0" w14:textId="4E5F30A2" w:rsidR="003B5F33" w:rsidRPr="00217797" w:rsidRDefault="003B5F33" w:rsidP="00197FE5">
            <w:pPr>
              <w:autoSpaceDE w:val="0"/>
              <w:autoSpaceDN w:val="0"/>
              <w:adjustRightInd w:val="0"/>
              <w:rPr>
                <w:noProof/>
                <w:lang w:val="en-US"/>
              </w:rPr>
            </w:pPr>
            <w:r w:rsidRPr="00217797">
              <w:t xml:space="preserve">• Остава (бивши туш) (S. 16.) </w:t>
            </w:r>
          </w:p>
        </w:tc>
        <w:tc>
          <w:tcPr>
            <w:tcW w:w="366" w:type="pct"/>
            <w:vAlign w:val="bottom"/>
          </w:tcPr>
          <w:p w14:paraId="1285E470" w14:textId="34D99018"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5994D51" w14:textId="1979A903" w:rsidR="003B5F33" w:rsidRPr="00217797" w:rsidRDefault="003B5F33" w:rsidP="000242FF">
            <w:pPr>
              <w:autoSpaceDE w:val="0"/>
              <w:autoSpaceDN w:val="0"/>
              <w:adjustRightInd w:val="0"/>
              <w:jc w:val="center"/>
              <w:rPr>
                <w:noProof/>
                <w:lang w:val="en-US"/>
              </w:rPr>
            </w:pPr>
            <w:r w:rsidRPr="00217797">
              <w:t>3,85</w:t>
            </w:r>
          </w:p>
        </w:tc>
        <w:tc>
          <w:tcPr>
            <w:tcW w:w="365" w:type="pct"/>
          </w:tcPr>
          <w:p w14:paraId="5537F1D8" w14:textId="77777777" w:rsidR="003B5F33" w:rsidRPr="00F85647" w:rsidRDefault="003B5F33" w:rsidP="000242FF">
            <w:pPr>
              <w:autoSpaceDE w:val="0"/>
              <w:autoSpaceDN w:val="0"/>
              <w:adjustRightInd w:val="0"/>
              <w:jc w:val="center"/>
              <w:rPr>
                <w:noProof/>
                <w:lang w:val="en-US"/>
              </w:rPr>
            </w:pPr>
          </w:p>
        </w:tc>
        <w:tc>
          <w:tcPr>
            <w:tcW w:w="366" w:type="pct"/>
            <w:gridSpan w:val="2"/>
          </w:tcPr>
          <w:p w14:paraId="5E45C801" w14:textId="77777777" w:rsidR="003B5F33" w:rsidRPr="00F85647" w:rsidRDefault="003B5F33" w:rsidP="000242FF">
            <w:pPr>
              <w:autoSpaceDE w:val="0"/>
              <w:autoSpaceDN w:val="0"/>
              <w:adjustRightInd w:val="0"/>
              <w:jc w:val="center"/>
              <w:rPr>
                <w:noProof/>
                <w:lang w:val="en-US"/>
              </w:rPr>
            </w:pPr>
          </w:p>
        </w:tc>
        <w:tc>
          <w:tcPr>
            <w:tcW w:w="319" w:type="pct"/>
          </w:tcPr>
          <w:p w14:paraId="3616B4B7" w14:textId="77777777" w:rsidR="003B5F33" w:rsidRPr="00F85647" w:rsidRDefault="003B5F33" w:rsidP="000242FF">
            <w:pPr>
              <w:autoSpaceDE w:val="0"/>
              <w:autoSpaceDN w:val="0"/>
              <w:adjustRightInd w:val="0"/>
              <w:jc w:val="center"/>
              <w:rPr>
                <w:noProof/>
                <w:lang w:val="en-US"/>
              </w:rPr>
            </w:pPr>
          </w:p>
        </w:tc>
        <w:tc>
          <w:tcPr>
            <w:tcW w:w="432" w:type="pct"/>
          </w:tcPr>
          <w:p w14:paraId="201FAEF8" w14:textId="77777777" w:rsidR="003B5F33" w:rsidRPr="00F85647" w:rsidRDefault="003B5F33" w:rsidP="000242FF">
            <w:pPr>
              <w:autoSpaceDE w:val="0"/>
              <w:autoSpaceDN w:val="0"/>
              <w:adjustRightInd w:val="0"/>
              <w:jc w:val="center"/>
              <w:rPr>
                <w:noProof/>
              </w:rPr>
            </w:pPr>
          </w:p>
        </w:tc>
        <w:tc>
          <w:tcPr>
            <w:tcW w:w="205" w:type="pct"/>
          </w:tcPr>
          <w:p w14:paraId="7A881570" w14:textId="77777777" w:rsidR="003B5F33" w:rsidRPr="00F85647" w:rsidRDefault="003B5F33" w:rsidP="000242FF">
            <w:pPr>
              <w:autoSpaceDE w:val="0"/>
              <w:autoSpaceDN w:val="0"/>
              <w:adjustRightInd w:val="0"/>
              <w:jc w:val="center"/>
              <w:rPr>
                <w:noProof/>
              </w:rPr>
            </w:pPr>
          </w:p>
        </w:tc>
        <w:tc>
          <w:tcPr>
            <w:tcW w:w="442" w:type="pct"/>
          </w:tcPr>
          <w:p w14:paraId="282DE343" w14:textId="77777777" w:rsidR="003B5F33" w:rsidRPr="00F85647" w:rsidRDefault="003B5F33" w:rsidP="000242FF">
            <w:pPr>
              <w:autoSpaceDE w:val="0"/>
              <w:autoSpaceDN w:val="0"/>
              <w:adjustRightInd w:val="0"/>
              <w:jc w:val="center"/>
              <w:rPr>
                <w:noProof/>
              </w:rPr>
            </w:pPr>
          </w:p>
        </w:tc>
      </w:tr>
      <w:tr w:rsidR="003B5F33" w:rsidRPr="00F85647" w14:paraId="4A635ADC" w14:textId="03743BB7" w:rsidTr="003B5F33">
        <w:trPr>
          <w:trHeight w:val="288"/>
        </w:trPr>
        <w:tc>
          <w:tcPr>
            <w:tcW w:w="181" w:type="pct"/>
          </w:tcPr>
          <w:p w14:paraId="39ED0BD9"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5EC6264" w14:textId="6B5585B8" w:rsidR="003B5F33" w:rsidRPr="00217797" w:rsidRDefault="003B5F33" w:rsidP="00197FE5">
            <w:pPr>
              <w:autoSpaceDE w:val="0"/>
              <w:autoSpaceDN w:val="0"/>
              <w:adjustRightInd w:val="0"/>
              <w:rPr>
                <w:noProof/>
                <w:lang w:val="en-US"/>
              </w:rPr>
            </w:pPr>
            <w:r w:rsidRPr="00217797">
              <w:t xml:space="preserve">• Предпростор уз оставу (бивше хирушко прање сала) (S. 34.) </w:t>
            </w:r>
          </w:p>
        </w:tc>
        <w:tc>
          <w:tcPr>
            <w:tcW w:w="366" w:type="pct"/>
            <w:vAlign w:val="bottom"/>
          </w:tcPr>
          <w:p w14:paraId="68877902" w14:textId="4AF7D56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03A2409" w14:textId="20C3EB41" w:rsidR="003B5F33" w:rsidRPr="00217797" w:rsidRDefault="003B5F33" w:rsidP="000242FF">
            <w:pPr>
              <w:autoSpaceDE w:val="0"/>
              <w:autoSpaceDN w:val="0"/>
              <w:adjustRightInd w:val="0"/>
              <w:jc w:val="center"/>
              <w:rPr>
                <w:noProof/>
                <w:lang w:val="en-US"/>
              </w:rPr>
            </w:pPr>
            <w:r w:rsidRPr="00217797">
              <w:t>5,23</w:t>
            </w:r>
          </w:p>
        </w:tc>
        <w:tc>
          <w:tcPr>
            <w:tcW w:w="365" w:type="pct"/>
          </w:tcPr>
          <w:p w14:paraId="41852CBC" w14:textId="77777777" w:rsidR="003B5F33" w:rsidRPr="00F85647" w:rsidRDefault="003B5F33" w:rsidP="000242FF">
            <w:pPr>
              <w:autoSpaceDE w:val="0"/>
              <w:autoSpaceDN w:val="0"/>
              <w:adjustRightInd w:val="0"/>
              <w:jc w:val="center"/>
              <w:rPr>
                <w:noProof/>
                <w:lang w:val="en-US"/>
              </w:rPr>
            </w:pPr>
          </w:p>
        </w:tc>
        <w:tc>
          <w:tcPr>
            <w:tcW w:w="366" w:type="pct"/>
            <w:gridSpan w:val="2"/>
          </w:tcPr>
          <w:p w14:paraId="2D11FC5E" w14:textId="77777777" w:rsidR="003B5F33" w:rsidRPr="00F85647" w:rsidRDefault="003B5F33" w:rsidP="000242FF">
            <w:pPr>
              <w:autoSpaceDE w:val="0"/>
              <w:autoSpaceDN w:val="0"/>
              <w:adjustRightInd w:val="0"/>
              <w:jc w:val="center"/>
              <w:rPr>
                <w:noProof/>
                <w:lang w:val="en-US"/>
              </w:rPr>
            </w:pPr>
          </w:p>
        </w:tc>
        <w:tc>
          <w:tcPr>
            <w:tcW w:w="319" w:type="pct"/>
          </w:tcPr>
          <w:p w14:paraId="260B7459" w14:textId="77777777" w:rsidR="003B5F33" w:rsidRPr="00F85647" w:rsidRDefault="003B5F33" w:rsidP="000242FF">
            <w:pPr>
              <w:autoSpaceDE w:val="0"/>
              <w:autoSpaceDN w:val="0"/>
              <w:adjustRightInd w:val="0"/>
              <w:jc w:val="center"/>
              <w:rPr>
                <w:noProof/>
                <w:lang w:val="en-US"/>
              </w:rPr>
            </w:pPr>
          </w:p>
        </w:tc>
        <w:tc>
          <w:tcPr>
            <w:tcW w:w="432" w:type="pct"/>
          </w:tcPr>
          <w:p w14:paraId="207B37C7" w14:textId="77777777" w:rsidR="003B5F33" w:rsidRPr="00F85647" w:rsidRDefault="003B5F33" w:rsidP="000242FF">
            <w:pPr>
              <w:autoSpaceDE w:val="0"/>
              <w:autoSpaceDN w:val="0"/>
              <w:adjustRightInd w:val="0"/>
              <w:jc w:val="center"/>
              <w:rPr>
                <w:noProof/>
              </w:rPr>
            </w:pPr>
          </w:p>
        </w:tc>
        <w:tc>
          <w:tcPr>
            <w:tcW w:w="205" w:type="pct"/>
          </w:tcPr>
          <w:p w14:paraId="32177EAC" w14:textId="77777777" w:rsidR="003B5F33" w:rsidRPr="00F85647" w:rsidRDefault="003B5F33" w:rsidP="000242FF">
            <w:pPr>
              <w:autoSpaceDE w:val="0"/>
              <w:autoSpaceDN w:val="0"/>
              <w:adjustRightInd w:val="0"/>
              <w:jc w:val="center"/>
              <w:rPr>
                <w:noProof/>
              </w:rPr>
            </w:pPr>
          </w:p>
        </w:tc>
        <w:tc>
          <w:tcPr>
            <w:tcW w:w="442" w:type="pct"/>
          </w:tcPr>
          <w:p w14:paraId="1D237BB4" w14:textId="77777777" w:rsidR="003B5F33" w:rsidRPr="00F85647" w:rsidRDefault="003B5F33" w:rsidP="000242FF">
            <w:pPr>
              <w:autoSpaceDE w:val="0"/>
              <w:autoSpaceDN w:val="0"/>
              <w:adjustRightInd w:val="0"/>
              <w:jc w:val="center"/>
              <w:rPr>
                <w:noProof/>
              </w:rPr>
            </w:pPr>
          </w:p>
        </w:tc>
      </w:tr>
      <w:tr w:rsidR="003B5F33" w:rsidRPr="00F85647" w14:paraId="506743D4" w14:textId="754D5FE9" w:rsidTr="003B5F33">
        <w:trPr>
          <w:trHeight w:val="288"/>
        </w:trPr>
        <w:tc>
          <w:tcPr>
            <w:tcW w:w="181" w:type="pct"/>
          </w:tcPr>
          <w:p w14:paraId="60A1839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F42E1C6" w14:textId="1724CD9F" w:rsidR="003B5F33" w:rsidRPr="00217797" w:rsidRDefault="003B5F33" w:rsidP="00197FE5">
            <w:pPr>
              <w:autoSpaceDE w:val="0"/>
              <w:autoSpaceDN w:val="0"/>
              <w:adjustRightInd w:val="0"/>
              <w:rPr>
                <w:noProof/>
                <w:lang w:val="en-US"/>
              </w:rPr>
            </w:pPr>
            <w:r w:rsidRPr="00217797">
              <w:t xml:space="preserve">• Остава потрошног материјала (бивша ОП сала) (S. 35.) </w:t>
            </w:r>
          </w:p>
        </w:tc>
        <w:tc>
          <w:tcPr>
            <w:tcW w:w="366" w:type="pct"/>
            <w:vAlign w:val="bottom"/>
          </w:tcPr>
          <w:p w14:paraId="33DC2433" w14:textId="79F0F84B"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1F658601" w14:textId="2C72438B" w:rsidR="003B5F33" w:rsidRPr="00217797" w:rsidRDefault="003B5F33" w:rsidP="000242FF">
            <w:pPr>
              <w:autoSpaceDE w:val="0"/>
              <w:autoSpaceDN w:val="0"/>
              <w:adjustRightInd w:val="0"/>
              <w:jc w:val="center"/>
              <w:rPr>
                <w:noProof/>
                <w:lang w:val="en-US"/>
              </w:rPr>
            </w:pPr>
            <w:r w:rsidRPr="00217797">
              <w:t>19,26</w:t>
            </w:r>
          </w:p>
        </w:tc>
        <w:tc>
          <w:tcPr>
            <w:tcW w:w="365" w:type="pct"/>
          </w:tcPr>
          <w:p w14:paraId="14D2A729" w14:textId="77777777" w:rsidR="003B5F33" w:rsidRPr="00F85647" w:rsidRDefault="003B5F33" w:rsidP="000242FF">
            <w:pPr>
              <w:autoSpaceDE w:val="0"/>
              <w:autoSpaceDN w:val="0"/>
              <w:adjustRightInd w:val="0"/>
              <w:jc w:val="center"/>
              <w:rPr>
                <w:noProof/>
                <w:lang w:val="en-US"/>
              </w:rPr>
            </w:pPr>
          </w:p>
        </w:tc>
        <w:tc>
          <w:tcPr>
            <w:tcW w:w="366" w:type="pct"/>
            <w:gridSpan w:val="2"/>
          </w:tcPr>
          <w:p w14:paraId="70639EB7" w14:textId="77777777" w:rsidR="003B5F33" w:rsidRPr="00F85647" w:rsidRDefault="003B5F33" w:rsidP="000242FF">
            <w:pPr>
              <w:autoSpaceDE w:val="0"/>
              <w:autoSpaceDN w:val="0"/>
              <w:adjustRightInd w:val="0"/>
              <w:jc w:val="center"/>
              <w:rPr>
                <w:noProof/>
                <w:lang w:val="en-US"/>
              </w:rPr>
            </w:pPr>
          </w:p>
        </w:tc>
        <w:tc>
          <w:tcPr>
            <w:tcW w:w="319" w:type="pct"/>
          </w:tcPr>
          <w:p w14:paraId="38CCD5FB" w14:textId="77777777" w:rsidR="003B5F33" w:rsidRPr="00F85647" w:rsidRDefault="003B5F33" w:rsidP="000242FF">
            <w:pPr>
              <w:autoSpaceDE w:val="0"/>
              <w:autoSpaceDN w:val="0"/>
              <w:adjustRightInd w:val="0"/>
              <w:jc w:val="center"/>
              <w:rPr>
                <w:noProof/>
                <w:lang w:val="en-US"/>
              </w:rPr>
            </w:pPr>
          </w:p>
        </w:tc>
        <w:tc>
          <w:tcPr>
            <w:tcW w:w="432" w:type="pct"/>
          </w:tcPr>
          <w:p w14:paraId="2539CFA2" w14:textId="77777777" w:rsidR="003B5F33" w:rsidRPr="00F85647" w:rsidRDefault="003B5F33" w:rsidP="000242FF">
            <w:pPr>
              <w:autoSpaceDE w:val="0"/>
              <w:autoSpaceDN w:val="0"/>
              <w:adjustRightInd w:val="0"/>
              <w:jc w:val="center"/>
              <w:rPr>
                <w:noProof/>
              </w:rPr>
            </w:pPr>
          </w:p>
        </w:tc>
        <w:tc>
          <w:tcPr>
            <w:tcW w:w="205" w:type="pct"/>
          </w:tcPr>
          <w:p w14:paraId="35DF3E56" w14:textId="77777777" w:rsidR="003B5F33" w:rsidRPr="00F85647" w:rsidRDefault="003B5F33" w:rsidP="000242FF">
            <w:pPr>
              <w:autoSpaceDE w:val="0"/>
              <w:autoSpaceDN w:val="0"/>
              <w:adjustRightInd w:val="0"/>
              <w:jc w:val="center"/>
              <w:rPr>
                <w:noProof/>
              </w:rPr>
            </w:pPr>
          </w:p>
        </w:tc>
        <w:tc>
          <w:tcPr>
            <w:tcW w:w="442" w:type="pct"/>
          </w:tcPr>
          <w:p w14:paraId="34655E56" w14:textId="77777777" w:rsidR="003B5F33" w:rsidRPr="00F85647" w:rsidRDefault="003B5F33" w:rsidP="000242FF">
            <w:pPr>
              <w:autoSpaceDE w:val="0"/>
              <w:autoSpaceDN w:val="0"/>
              <w:adjustRightInd w:val="0"/>
              <w:jc w:val="center"/>
              <w:rPr>
                <w:noProof/>
              </w:rPr>
            </w:pPr>
          </w:p>
        </w:tc>
      </w:tr>
      <w:tr w:rsidR="003B5F33" w:rsidRPr="00F85647" w14:paraId="0054D21A" w14:textId="2FE0EA47" w:rsidTr="003B5F33">
        <w:trPr>
          <w:trHeight w:val="288"/>
        </w:trPr>
        <w:tc>
          <w:tcPr>
            <w:tcW w:w="181" w:type="pct"/>
          </w:tcPr>
          <w:p w14:paraId="24A20D02"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7D9DC44" w14:textId="3695ED5C" w:rsidR="003B5F33" w:rsidRPr="00217797" w:rsidRDefault="003B5F33" w:rsidP="00197FE5">
            <w:pPr>
              <w:autoSpaceDE w:val="0"/>
              <w:autoSpaceDN w:val="0"/>
              <w:adjustRightInd w:val="0"/>
              <w:rPr>
                <w:noProof/>
                <w:lang w:val="en-US"/>
              </w:rPr>
            </w:pPr>
            <w:r w:rsidRPr="00217797">
              <w:t xml:space="preserve">• Анестетични магацин (S. 36.) </w:t>
            </w:r>
          </w:p>
        </w:tc>
        <w:tc>
          <w:tcPr>
            <w:tcW w:w="366" w:type="pct"/>
            <w:vAlign w:val="bottom"/>
          </w:tcPr>
          <w:p w14:paraId="7BE41509" w14:textId="30BFAF4D"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807EFAE" w14:textId="44B4DE63" w:rsidR="003B5F33" w:rsidRPr="00217797" w:rsidRDefault="003B5F33" w:rsidP="000242FF">
            <w:pPr>
              <w:autoSpaceDE w:val="0"/>
              <w:autoSpaceDN w:val="0"/>
              <w:adjustRightInd w:val="0"/>
              <w:jc w:val="center"/>
              <w:rPr>
                <w:noProof/>
                <w:lang w:val="en-US"/>
              </w:rPr>
            </w:pPr>
            <w:r w:rsidRPr="00217797">
              <w:t>8,30</w:t>
            </w:r>
          </w:p>
        </w:tc>
        <w:tc>
          <w:tcPr>
            <w:tcW w:w="365" w:type="pct"/>
          </w:tcPr>
          <w:p w14:paraId="6382D853" w14:textId="77777777" w:rsidR="003B5F33" w:rsidRPr="00F85647" w:rsidRDefault="003B5F33" w:rsidP="000242FF">
            <w:pPr>
              <w:autoSpaceDE w:val="0"/>
              <w:autoSpaceDN w:val="0"/>
              <w:adjustRightInd w:val="0"/>
              <w:jc w:val="center"/>
              <w:rPr>
                <w:noProof/>
                <w:lang w:val="en-US"/>
              </w:rPr>
            </w:pPr>
          </w:p>
        </w:tc>
        <w:tc>
          <w:tcPr>
            <w:tcW w:w="366" w:type="pct"/>
            <w:gridSpan w:val="2"/>
          </w:tcPr>
          <w:p w14:paraId="2DB1DA92" w14:textId="77777777" w:rsidR="003B5F33" w:rsidRPr="00F85647" w:rsidRDefault="003B5F33" w:rsidP="000242FF">
            <w:pPr>
              <w:autoSpaceDE w:val="0"/>
              <w:autoSpaceDN w:val="0"/>
              <w:adjustRightInd w:val="0"/>
              <w:jc w:val="center"/>
              <w:rPr>
                <w:noProof/>
                <w:lang w:val="en-US"/>
              </w:rPr>
            </w:pPr>
          </w:p>
        </w:tc>
        <w:tc>
          <w:tcPr>
            <w:tcW w:w="319" w:type="pct"/>
          </w:tcPr>
          <w:p w14:paraId="1B1AD487" w14:textId="77777777" w:rsidR="003B5F33" w:rsidRPr="00F85647" w:rsidRDefault="003B5F33" w:rsidP="000242FF">
            <w:pPr>
              <w:autoSpaceDE w:val="0"/>
              <w:autoSpaceDN w:val="0"/>
              <w:adjustRightInd w:val="0"/>
              <w:jc w:val="center"/>
              <w:rPr>
                <w:noProof/>
                <w:lang w:val="en-US"/>
              </w:rPr>
            </w:pPr>
          </w:p>
        </w:tc>
        <w:tc>
          <w:tcPr>
            <w:tcW w:w="432" w:type="pct"/>
          </w:tcPr>
          <w:p w14:paraId="6F580F70" w14:textId="77777777" w:rsidR="003B5F33" w:rsidRPr="00F85647" w:rsidRDefault="003B5F33" w:rsidP="000242FF">
            <w:pPr>
              <w:autoSpaceDE w:val="0"/>
              <w:autoSpaceDN w:val="0"/>
              <w:adjustRightInd w:val="0"/>
              <w:jc w:val="center"/>
              <w:rPr>
                <w:noProof/>
              </w:rPr>
            </w:pPr>
          </w:p>
        </w:tc>
        <w:tc>
          <w:tcPr>
            <w:tcW w:w="205" w:type="pct"/>
          </w:tcPr>
          <w:p w14:paraId="20553812" w14:textId="77777777" w:rsidR="003B5F33" w:rsidRPr="00F85647" w:rsidRDefault="003B5F33" w:rsidP="000242FF">
            <w:pPr>
              <w:autoSpaceDE w:val="0"/>
              <w:autoSpaceDN w:val="0"/>
              <w:adjustRightInd w:val="0"/>
              <w:jc w:val="center"/>
              <w:rPr>
                <w:noProof/>
              </w:rPr>
            </w:pPr>
          </w:p>
        </w:tc>
        <w:tc>
          <w:tcPr>
            <w:tcW w:w="442" w:type="pct"/>
          </w:tcPr>
          <w:p w14:paraId="628861E2" w14:textId="77777777" w:rsidR="003B5F33" w:rsidRPr="00F85647" w:rsidRDefault="003B5F33" w:rsidP="000242FF">
            <w:pPr>
              <w:autoSpaceDE w:val="0"/>
              <w:autoSpaceDN w:val="0"/>
              <w:adjustRightInd w:val="0"/>
              <w:jc w:val="center"/>
              <w:rPr>
                <w:noProof/>
              </w:rPr>
            </w:pPr>
          </w:p>
        </w:tc>
      </w:tr>
      <w:tr w:rsidR="003B5F33" w:rsidRPr="00F85647" w14:paraId="73A5E582" w14:textId="25200EDE" w:rsidTr="003B5F33">
        <w:trPr>
          <w:trHeight w:val="288"/>
        </w:trPr>
        <w:tc>
          <w:tcPr>
            <w:tcW w:w="181" w:type="pct"/>
          </w:tcPr>
          <w:p w14:paraId="510CCE7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3598CB6" w14:textId="69C44564" w:rsidR="003B5F33" w:rsidRPr="00217797" w:rsidRDefault="003B5F33" w:rsidP="00197FE5">
            <w:pPr>
              <w:autoSpaceDE w:val="0"/>
              <w:autoSpaceDN w:val="0"/>
              <w:adjustRightInd w:val="0"/>
              <w:rPr>
                <w:noProof/>
                <w:lang w:val="en-US"/>
              </w:rPr>
            </w:pPr>
            <w:r w:rsidRPr="00217797">
              <w:t xml:space="preserve">• Комора 1 (S. 29.) </w:t>
            </w:r>
          </w:p>
        </w:tc>
        <w:tc>
          <w:tcPr>
            <w:tcW w:w="366" w:type="pct"/>
            <w:vAlign w:val="bottom"/>
          </w:tcPr>
          <w:p w14:paraId="4D781668" w14:textId="29A70DD5"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13006A07" w14:textId="08CA6B91" w:rsidR="003B5F33" w:rsidRPr="00217797" w:rsidRDefault="003B5F33" w:rsidP="000242FF">
            <w:pPr>
              <w:autoSpaceDE w:val="0"/>
              <w:autoSpaceDN w:val="0"/>
              <w:adjustRightInd w:val="0"/>
              <w:jc w:val="center"/>
              <w:rPr>
                <w:noProof/>
                <w:lang w:val="en-US"/>
              </w:rPr>
            </w:pPr>
            <w:r w:rsidRPr="00217797">
              <w:t>5,00</w:t>
            </w:r>
          </w:p>
        </w:tc>
        <w:tc>
          <w:tcPr>
            <w:tcW w:w="365" w:type="pct"/>
          </w:tcPr>
          <w:p w14:paraId="11F044A5" w14:textId="77777777" w:rsidR="003B5F33" w:rsidRPr="00F85647" w:rsidRDefault="003B5F33" w:rsidP="000242FF">
            <w:pPr>
              <w:autoSpaceDE w:val="0"/>
              <w:autoSpaceDN w:val="0"/>
              <w:adjustRightInd w:val="0"/>
              <w:jc w:val="center"/>
              <w:rPr>
                <w:noProof/>
                <w:lang w:val="en-US"/>
              </w:rPr>
            </w:pPr>
          </w:p>
        </w:tc>
        <w:tc>
          <w:tcPr>
            <w:tcW w:w="366" w:type="pct"/>
            <w:gridSpan w:val="2"/>
          </w:tcPr>
          <w:p w14:paraId="498626F6" w14:textId="77777777" w:rsidR="003B5F33" w:rsidRPr="00F85647" w:rsidRDefault="003B5F33" w:rsidP="000242FF">
            <w:pPr>
              <w:autoSpaceDE w:val="0"/>
              <w:autoSpaceDN w:val="0"/>
              <w:adjustRightInd w:val="0"/>
              <w:jc w:val="center"/>
              <w:rPr>
                <w:noProof/>
                <w:lang w:val="en-US"/>
              </w:rPr>
            </w:pPr>
          </w:p>
        </w:tc>
        <w:tc>
          <w:tcPr>
            <w:tcW w:w="319" w:type="pct"/>
          </w:tcPr>
          <w:p w14:paraId="3A918DF9" w14:textId="77777777" w:rsidR="003B5F33" w:rsidRPr="00F85647" w:rsidRDefault="003B5F33" w:rsidP="000242FF">
            <w:pPr>
              <w:autoSpaceDE w:val="0"/>
              <w:autoSpaceDN w:val="0"/>
              <w:adjustRightInd w:val="0"/>
              <w:jc w:val="center"/>
              <w:rPr>
                <w:noProof/>
                <w:lang w:val="en-US"/>
              </w:rPr>
            </w:pPr>
          </w:p>
        </w:tc>
        <w:tc>
          <w:tcPr>
            <w:tcW w:w="432" w:type="pct"/>
          </w:tcPr>
          <w:p w14:paraId="7D0064CB" w14:textId="77777777" w:rsidR="003B5F33" w:rsidRPr="00F85647" w:rsidRDefault="003B5F33" w:rsidP="000242FF">
            <w:pPr>
              <w:autoSpaceDE w:val="0"/>
              <w:autoSpaceDN w:val="0"/>
              <w:adjustRightInd w:val="0"/>
              <w:jc w:val="center"/>
              <w:rPr>
                <w:noProof/>
              </w:rPr>
            </w:pPr>
          </w:p>
        </w:tc>
        <w:tc>
          <w:tcPr>
            <w:tcW w:w="205" w:type="pct"/>
          </w:tcPr>
          <w:p w14:paraId="1327A9B3" w14:textId="77777777" w:rsidR="003B5F33" w:rsidRPr="00F85647" w:rsidRDefault="003B5F33" w:rsidP="000242FF">
            <w:pPr>
              <w:autoSpaceDE w:val="0"/>
              <w:autoSpaceDN w:val="0"/>
              <w:adjustRightInd w:val="0"/>
              <w:jc w:val="center"/>
              <w:rPr>
                <w:noProof/>
              </w:rPr>
            </w:pPr>
          </w:p>
        </w:tc>
        <w:tc>
          <w:tcPr>
            <w:tcW w:w="442" w:type="pct"/>
          </w:tcPr>
          <w:p w14:paraId="59E7267A" w14:textId="77777777" w:rsidR="003B5F33" w:rsidRPr="00F85647" w:rsidRDefault="003B5F33" w:rsidP="000242FF">
            <w:pPr>
              <w:autoSpaceDE w:val="0"/>
              <w:autoSpaceDN w:val="0"/>
              <w:adjustRightInd w:val="0"/>
              <w:jc w:val="center"/>
              <w:rPr>
                <w:noProof/>
              </w:rPr>
            </w:pPr>
          </w:p>
        </w:tc>
      </w:tr>
      <w:tr w:rsidR="003B5F33" w:rsidRPr="00F85647" w14:paraId="6A16D24F" w14:textId="13BBE945" w:rsidTr="003B5F33">
        <w:trPr>
          <w:trHeight w:val="288"/>
        </w:trPr>
        <w:tc>
          <w:tcPr>
            <w:tcW w:w="181" w:type="pct"/>
          </w:tcPr>
          <w:p w14:paraId="3E628FE2"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6369B0E" w14:textId="588D3C37"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57E74CA3" w14:textId="3D4C0011"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F740046" w14:textId="27AB7035" w:rsidR="003B5F33" w:rsidRPr="00217797" w:rsidRDefault="003B5F33" w:rsidP="000242FF">
            <w:pPr>
              <w:autoSpaceDE w:val="0"/>
              <w:autoSpaceDN w:val="0"/>
              <w:adjustRightInd w:val="0"/>
              <w:jc w:val="center"/>
              <w:rPr>
                <w:noProof/>
                <w:lang w:val="en-US"/>
              </w:rPr>
            </w:pPr>
            <w:r w:rsidRPr="00217797">
              <w:t>56,54</w:t>
            </w:r>
          </w:p>
        </w:tc>
        <w:tc>
          <w:tcPr>
            <w:tcW w:w="365" w:type="pct"/>
          </w:tcPr>
          <w:p w14:paraId="003B6F53" w14:textId="77777777" w:rsidR="003B5F33" w:rsidRPr="00F85647" w:rsidRDefault="003B5F33" w:rsidP="000242FF">
            <w:pPr>
              <w:autoSpaceDE w:val="0"/>
              <w:autoSpaceDN w:val="0"/>
              <w:adjustRightInd w:val="0"/>
              <w:jc w:val="center"/>
              <w:rPr>
                <w:noProof/>
                <w:lang w:val="en-US"/>
              </w:rPr>
            </w:pPr>
          </w:p>
        </w:tc>
        <w:tc>
          <w:tcPr>
            <w:tcW w:w="366" w:type="pct"/>
            <w:gridSpan w:val="2"/>
          </w:tcPr>
          <w:p w14:paraId="032A7A3B" w14:textId="77777777" w:rsidR="003B5F33" w:rsidRPr="00F85647" w:rsidRDefault="003B5F33" w:rsidP="000242FF">
            <w:pPr>
              <w:autoSpaceDE w:val="0"/>
              <w:autoSpaceDN w:val="0"/>
              <w:adjustRightInd w:val="0"/>
              <w:jc w:val="center"/>
              <w:rPr>
                <w:noProof/>
                <w:lang w:val="en-US"/>
              </w:rPr>
            </w:pPr>
          </w:p>
        </w:tc>
        <w:tc>
          <w:tcPr>
            <w:tcW w:w="319" w:type="pct"/>
          </w:tcPr>
          <w:p w14:paraId="0F9FC9F5" w14:textId="77777777" w:rsidR="003B5F33" w:rsidRPr="00F85647" w:rsidRDefault="003B5F33" w:rsidP="000242FF">
            <w:pPr>
              <w:autoSpaceDE w:val="0"/>
              <w:autoSpaceDN w:val="0"/>
              <w:adjustRightInd w:val="0"/>
              <w:jc w:val="center"/>
              <w:rPr>
                <w:noProof/>
                <w:lang w:val="en-US"/>
              </w:rPr>
            </w:pPr>
          </w:p>
        </w:tc>
        <w:tc>
          <w:tcPr>
            <w:tcW w:w="432" w:type="pct"/>
          </w:tcPr>
          <w:p w14:paraId="0013776A" w14:textId="77777777" w:rsidR="003B5F33" w:rsidRPr="00F85647" w:rsidRDefault="003B5F33" w:rsidP="000242FF">
            <w:pPr>
              <w:autoSpaceDE w:val="0"/>
              <w:autoSpaceDN w:val="0"/>
              <w:adjustRightInd w:val="0"/>
              <w:jc w:val="center"/>
              <w:rPr>
                <w:noProof/>
              </w:rPr>
            </w:pPr>
          </w:p>
        </w:tc>
        <w:tc>
          <w:tcPr>
            <w:tcW w:w="205" w:type="pct"/>
          </w:tcPr>
          <w:p w14:paraId="05D8D2AC" w14:textId="77777777" w:rsidR="003B5F33" w:rsidRPr="00F85647" w:rsidRDefault="003B5F33" w:rsidP="000242FF">
            <w:pPr>
              <w:autoSpaceDE w:val="0"/>
              <w:autoSpaceDN w:val="0"/>
              <w:adjustRightInd w:val="0"/>
              <w:jc w:val="center"/>
              <w:rPr>
                <w:noProof/>
              </w:rPr>
            </w:pPr>
          </w:p>
        </w:tc>
        <w:tc>
          <w:tcPr>
            <w:tcW w:w="442" w:type="pct"/>
          </w:tcPr>
          <w:p w14:paraId="2AF0B277" w14:textId="77777777" w:rsidR="003B5F33" w:rsidRPr="00F85647" w:rsidRDefault="003B5F33" w:rsidP="000242FF">
            <w:pPr>
              <w:autoSpaceDE w:val="0"/>
              <w:autoSpaceDN w:val="0"/>
              <w:adjustRightInd w:val="0"/>
              <w:jc w:val="center"/>
              <w:rPr>
                <w:noProof/>
              </w:rPr>
            </w:pPr>
          </w:p>
        </w:tc>
      </w:tr>
      <w:tr w:rsidR="003B5F33" w:rsidRPr="00F85647" w14:paraId="03C91A55" w14:textId="6EFB541F" w:rsidTr="003B5F33">
        <w:trPr>
          <w:trHeight w:val="288"/>
        </w:trPr>
        <w:tc>
          <w:tcPr>
            <w:tcW w:w="181" w:type="pct"/>
          </w:tcPr>
          <w:p w14:paraId="7A62A6E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5AAFCA3" w14:textId="77777777" w:rsidR="003B5F33" w:rsidRPr="00217797" w:rsidRDefault="003B5F33" w:rsidP="00197FE5">
            <w:pPr>
              <w:autoSpaceDE w:val="0"/>
              <w:autoSpaceDN w:val="0"/>
              <w:adjustRightInd w:val="0"/>
              <w:rPr>
                <w:noProof/>
                <w:lang w:val="en-US"/>
              </w:rPr>
            </w:pPr>
          </w:p>
        </w:tc>
        <w:tc>
          <w:tcPr>
            <w:tcW w:w="366" w:type="pct"/>
            <w:vAlign w:val="bottom"/>
          </w:tcPr>
          <w:p w14:paraId="7BAABC92"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6011388E" w14:textId="77777777" w:rsidR="003B5F33" w:rsidRPr="00217797" w:rsidRDefault="003B5F33" w:rsidP="000242FF">
            <w:pPr>
              <w:autoSpaceDE w:val="0"/>
              <w:autoSpaceDN w:val="0"/>
              <w:adjustRightInd w:val="0"/>
              <w:jc w:val="center"/>
              <w:rPr>
                <w:noProof/>
                <w:lang w:val="en-US"/>
              </w:rPr>
            </w:pPr>
          </w:p>
        </w:tc>
        <w:tc>
          <w:tcPr>
            <w:tcW w:w="365" w:type="pct"/>
          </w:tcPr>
          <w:p w14:paraId="0FB381D2" w14:textId="77777777" w:rsidR="003B5F33" w:rsidRPr="00F85647" w:rsidRDefault="003B5F33" w:rsidP="000242FF">
            <w:pPr>
              <w:autoSpaceDE w:val="0"/>
              <w:autoSpaceDN w:val="0"/>
              <w:adjustRightInd w:val="0"/>
              <w:jc w:val="center"/>
              <w:rPr>
                <w:noProof/>
                <w:lang w:val="en-US"/>
              </w:rPr>
            </w:pPr>
          </w:p>
        </w:tc>
        <w:tc>
          <w:tcPr>
            <w:tcW w:w="366" w:type="pct"/>
            <w:gridSpan w:val="2"/>
          </w:tcPr>
          <w:p w14:paraId="74880DC8" w14:textId="77777777" w:rsidR="003B5F33" w:rsidRPr="00F85647" w:rsidRDefault="003B5F33" w:rsidP="000242FF">
            <w:pPr>
              <w:autoSpaceDE w:val="0"/>
              <w:autoSpaceDN w:val="0"/>
              <w:adjustRightInd w:val="0"/>
              <w:jc w:val="center"/>
              <w:rPr>
                <w:noProof/>
                <w:lang w:val="en-US"/>
              </w:rPr>
            </w:pPr>
          </w:p>
        </w:tc>
        <w:tc>
          <w:tcPr>
            <w:tcW w:w="319" w:type="pct"/>
          </w:tcPr>
          <w:p w14:paraId="2285B036" w14:textId="77777777" w:rsidR="003B5F33" w:rsidRPr="00F85647" w:rsidRDefault="003B5F33" w:rsidP="000242FF">
            <w:pPr>
              <w:autoSpaceDE w:val="0"/>
              <w:autoSpaceDN w:val="0"/>
              <w:adjustRightInd w:val="0"/>
              <w:jc w:val="center"/>
              <w:rPr>
                <w:noProof/>
                <w:lang w:val="en-US"/>
              </w:rPr>
            </w:pPr>
          </w:p>
        </w:tc>
        <w:tc>
          <w:tcPr>
            <w:tcW w:w="432" w:type="pct"/>
          </w:tcPr>
          <w:p w14:paraId="7DC5D983" w14:textId="77777777" w:rsidR="003B5F33" w:rsidRPr="00F85647" w:rsidRDefault="003B5F33" w:rsidP="000242FF">
            <w:pPr>
              <w:autoSpaceDE w:val="0"/>
              <w:autoSpaceDN w:val="0"/>
              <w:adjustRightInd w:val="0"/>
              <w:jc w:val="center"/>
              <w:rPr>
                <w:noProof/>
              </w:rPr>
            </w:pPr>
          </w:p>
        </w:tc>
        <w:tc>
          <w:tcPr>
            <w:tcW w:w="205" w:type="pct"/>
          </w:tcPr>
          <w:p w14:paraId="2A3664E3" w14:textId="77777777" w:rsidR="003B5F33" w:rsidRPr="00F85647" w:rsidRDefault="003B5F33" w:rsidP="000242FF">
            <w:pPr>
              <w:autoSpaceDE w:val="0"/>
              <w:autoSpaceDN w:val="0"/>
              <w:adjustRightInd w:val="0"/>
              <w:jc w:val="center"/>
              <w:rPr>
                <w:noProof/>
              </w:rPr>
            </w:pPr>
          </w:p>
        </w:tc>
        <w:tc>
          <w:tcPr>
            <w:tcW w:w="442" w:type="pct"/>
          </w:tcPr>
          <w:p w14:paraId="3AD721BF" w14:textId="77777777" w:rsidR="003B5F33" w:rsidRPr="00F85647" w:rsidRDefault="003B5F33" w:rsidP="000242FF">
            <w:pPr>
              <w:autoSpaceDE w:val="0"/>
              <w:autoSpaceDN w:val="0"/>
              <w:adjustRightInd w:val="0"/>
              <w:jc w:val="center"/>
              <w:rPr>
                <w:noProof/>
              </w:rPr>
            </w:pPr>
          </w:p>
        </w:tc>
      </w:tr>
      <w:tr w:rsidR="003B5F33" w:rsidRPr="00F85647" w14:paraId="0509B4DE" w14:textId="6A367938" w:rsidTr="003B5F33">
        <w:trPr>
          <w:trHeight w:val="288"/>
        </w:trPr>
        <w:tc>
          <w:tcPr>
            <w:tcW w:w="181" w:type="pct"/>
          </w:tcPr>
          <w:p w14:paraId="5503D56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F1E451B" w14:textId="76FC6789" w:rsidR="003B5F33" w:rsidRPr="00217797" w:rsidRDefault="003B5F33" w:rsidP="00197FE5">
            <w:pPr>
              <w:autoSpaceDE w:val="0"/>
              <w:autoSpaceDN w:val="0"/>
              <w:adjustRightInd w:val="0"/>
              <w:rPr>
                <w:noProof/>
                <w:lang w:val="en-US"/>
              </w:rPr>
            </w:pPr>
            <w:r w:rsidRPr="00217797">
              <w:rPr>
                <w:b/>
                <w:bCs/>
                <w:i/>
                <w:iCs/>
              </w:rPr>
              <w:t>Приземље</w:t>
            </w:r>
          </w:p>
        </w:tc>
        <w:tc>
          <w:tcPr>
            <w:tcW w:w="366" w:type="pct"/>
            <w:vAlign w:val="bottom"/>
          </w:tcPr>
          <w:p w14:paraId="174DE63E" w14:textId="4C1CDB25"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22868C4D" w14:textId="0A0FF555" w:rsidR="003B5F33" w:rsidRPr="00217797" w:rsidRDefault="003B5F33" w:rsidP="000242FF">
            <w:pPr>
              <w:autoSpaceDE w:val="0"/>
              <w:autoSpaceDN w:val="0"/>
              <w:adjustRightInd w:val="0"/>
              <w:jc w:val="center"/>
              <w:rPr>
                <w:noProof/>
                <w:lang w:val="en-US"/>
              </w:rPr>
            </w:pPr>
            <w:r w:rsidRPr="00217797">
              <w:t> </w:t>
            </w:r>
          </w:p>
        </w:tc>
        <w:tc>
          <w:tcPr>
            <w:tcW w:w="365" w:type="pct"/>
          </w:tcPr>
          <w:p w14:paraId="1EC12D28" w14:textId="77777777" w:rsidR="003B5F33" w:rsidRPr="00F85647" w:rsidRDefault="003B5F33" w:rsidP="000242FF">
            <w:pPr>
              <w:autoSpaceDE w:val="0"/>
              <w:autoSpaceDN w:val="0"/>
              <w:adjustRightInd w:val="0"/>
              <w:jc w:val="center"/>
              <w:rPr>
                <w:noProof/>
                <w:lang w:val="en-US"/>
              </w:rPr>
            </w:pPr>
          </w:p>
        </w:tc>
        <w:tc>
          <w:tcPr>
            <w:tcW w:w="366" w:type="pct"/>
            <w:gridSpan w:val="2"/>
          </w:tcPr>
          <w:p w14:paraId="73EE206F" w14:textId="77777777" w:rsidR="003B5F33" w:rsidRPr="00F85647" w:rsidRDefault="003B5F33" w:rsidP="000242FF">
            <w:pPr>
              <w:autoSpaceDE w:val="0"/>
              <w:autoSpaceDN w:val="0"/>
              <w:adjustRightInd w:val="0"/>
              <w:jc w:val="center"/>
              <w:rPr>
                <w:noProof/>
                <w:lang w:val="en-US"/>
              </w:rPr>
            </w:pPr>
          </w:p>
        </w:tc>
        <w:tc>
          <w:tcPr>
            <w:tcW w:w="319" w:type="pct"/>
          </w:tcPr>
          <w:p w14:paraId="115F386A" w14:textId="77777777" w:rsidR="003B5F33" w:rsidRPr="00F85647" w:rsidRDefault="003B5F33" w:rsidP="000242FF">
            <w:pPr>
              <w:autoSpaceDE w:val="0"/>
              <w:autoSpaceDN w:val="0"/>
              <w:adjustRightInd w:val="0"/>
              <w:jc w:val="center"/>
              <w:rPr>
                <w:noProof/>
                <w:lang w:val="en-US"/>
              </w:rPr>
            </w:pPr>
          </w:p>
        </w:tc>
        <w:tc>
          <w:tcPr>
            <w:tcW w:w="432" w:type="pct"/>
          </w:tcPr>
          <w:p w14:paraId="0D03F82D" w14:textId="77777777" w:rsidR="003B5F33" w:rsidRPr="00F85647" w:rsidRDefault="003B5F33" w:rsidP="000242FF">
            <w:pPr>
              <w:autoSpaceDE w:val="0"/>
              <w:autoSpaceDN w:val="0"/>
              <w:adjustRightInd w:val="0"/>
              <w:jc w:val="center"/>
              <w:rPr>
                <w:noProof/>
              </w:rPr>
            </w:pPr>
          </w:p>
        </w:tc>
        <w:tc>
          <w:tcPr>
            <w:tcW w:w="205" w:type="pct"/>
          </w:tcPr>
          <w:p w14:paraId="6C549CA1" w14:textId="77777777" w:rsidR="003B5F33" w:rsidRPr="00F85647" w:rsidRDefault="003B5F33" w:rsidP="000242FF">
            <w:pPr>
              <w:autoSpaceDE w:val="0"/>
              <w:autoSpaceDN w:val="0"/>
              <w:adjustRightInd w:val="0"/>
              <w:jc w:val="center"/>
              <w:rPr>
                <w:noProof/>
              </w:rPr>
            </w:pPr>
          </w:p>
        </w:tc>
        <w:tc>
          <w:tcPr>
            <w:tcW w:w="442" w:type="pct"/>
          </w:tcPr>
          <w:p w14:paraId="46D55B92" w14:textId="77777777" w:rsidR="003B5F33" w:rsidRPr="00F85647" w:rsidRDefault="003B5F33" w:rsidP="000242FF">
            <w:pPr>
              <w:autoSpaceDE w:val="0"/>
              <w:autoSpaceDN w:val="0"/>
              <w:adjustRightInd w:val="0"/>
              <w:jc w:val="center"/>
              <w:rPr>
                <w:noProof/>
              </w:rPr>
            </w:pPr>
          </w:p>
        </w:tc>
      </w:tr>
      <w:tr w:rsidR="003B5F33" w:rsidRPr="00F85647" w14:paraId="548CDC23" w14:textId="0226BE0B" w:rsidTr="003B5F33">
        <w:trPr>
          <w:trHeight w:val="288"/>
        </w:trPr>
        <w:tc>
          <w:tcPr>
            <w:tcW w:w="181" w:type="pct"/>
          </w:tcPr>
          <w:p w14:paraId="606C5D2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83F477D" w14:textId="21437E05" w:rsidR="003B5F33" w:rsidRPr="00217797" w:rsidRDefault="003B5F33" w:rsidP="00197FE5">
            <w:pPr>
              <w:autoSpaceDE w:val="0"/>
              <w:autoSpaceDN w:val="0"/>
              <w:adjustRightInd w:val="0"/>
              <w:rPr>
                <w:noProof/>
                <w:lang w:val="en-US"/>
              </w:rPr>
            </w:pPr>
            <w:r w:rsidRPr="00217797">
              <w:t>• Предпростор санитарног чвора (за особље) (0.29.)</w:t>
            </w:r>
          </w:p>
        </w:tc>
        <w:tc>
          <w:tcPr>
            <w:tcW w:w="366" w:type="pct"/>
            <w:vAlign w:val="bottom"/>
          </w:tcPr>
          <w:p w14:paraId="6EA64C77" w14:textId="35464BE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CD06B0F" w14:textId="64D9A3D8" w:rsidR="003B5F33" w:rsidRPr="00217797" w:rsidRDefault="003B5F33" w:rsidP="000242FF">
            <w:pPr>
              <w:autoSpaceDE w:val="0"/>
              <w:autoSpaceDN w:val="0"/>
              <w:adjustRightInd w:val="0"/>
              <w:jc w:val="center"/>
              <w:rPr>
                <w:noProof/>
                <w:lang w:val="en-US"/>
              </w:rPr>
            </w:pPr>
            <w:r w:rsidRPr="00217797">
              <w:t>6,82</w:t>
            </w:r>
          </w:p>
        </w:tc>
        <w:tc>
          <w:tcPr>
            <w:tcW w:w="365" w:type="pct"/>
          </w:tcPr>
          <w:p w14:paraId="62A82C23" w14:textId="77777777" w:rsidR="003B5F33" w:rsidRPr="00F85647" w:rsidRDefault="003B5F33" w:rsidP="000242FF">
            <w:pPr>
              <w:autoSpaceDE w:val="0"/>
              <w:autoSpaceDN w:val="0"/>
              <w:adjustRightInd w:val="0"/>
              <w:jc w:val="center"/>
              <w:rPr>
                <w:noProof/>
                <w:lang w:val="en-US"/>
              </w:rPr>
            </w:pPr>
          </w:p>
        </w:tc>
        <w:tc>
          <w:tcPr>
            <w:tcW w:w="366" w:type="pct"/>
            <w:gridSpan w:val="2"/>
          </w:tcPr>
          <w:p w14:paraId="68B22722" w14:textId="77777777" w:rsidR="003B5F33" w:rsidRPr="00F85647" w:rsidRDefault="003B5F33" w:rsidP="000242FF">
            <w:pPr>
              <w:autoSpaceDE w:val="0"/>
              <w:autoSpaceDN w:val="0"/>
              <w:adjustRightInd w:val="0"/>
              <w:jc w:val="center"/>
              <w:rPr>
                <w:noProof/>
                <w:lang w:val="en-US"/>
              </w:rPr>
            </w:pPr>
          </w:p>
        </w:tc>
        <w:tc>
          <w:tcPr>
            <w:tcW w:w="319" w:type="pct"/>
          </w:tcPr>
          <w:p w14:paraId="15943D30" w14:textId="77777777" w:rsidR="003B5F33" w:rsidRPr="00F85647" w:rsidRDefault="003B5F33" w:rsidP="000242FF">
            <w:pPr>
              <w:autoSpaceDE w:val="0"/>
              <w:autoSpaceDN w:val="0"/>
              <w:adjustRightInd w:val="0"/>
              <w:jc w:val="center"/>
              <w:rPr>
                <w:noProof/>
                <w:lang w:val="en-US"/>
              </w:rPr>
            </w:pPr>
          </w:p>
        </w:tc>
        <w:tc>
          <w:tcPr>
            <w:tcW w:w="432" w:type="pct"/>
          </w:tcPr>
          <w:p w14:paraId="72FC1B3F" w14:textId="77777777" w:rsidR="003B5F33" w:rsidRPr="00F85647" w:rsidRDefault="003B5F33" w:rsidP="000242FF">
            <w:pPr>
              <w:autoSpaceDE w:val="0"/>
              <w:autoSpaceDN w:val="0"/>
              <w:adjustRightInd w:val="0"/>
              <w:jc w:val="center"/>
              <w:rPr>
                <w:noProof/>
              </w:rPr>
            </w:pPr>
          </w:p>
        </w:tc>
        <w:tc>
          <w:tcPr>
            <w:tcW w:w="205" w:type="pct"/>
          </w:tcPr>
          <w:p w14:paraId="4CAE44A9" w14:textId="77777777" w:rsidR="003B5F33" w:rsidRPr="00F85647" w:rsidRDefault="003B5F33" w:rsidP="000242FF">
            <w:pPr>
              <w:autoSpaceDE w:val="0"/>
              <w:autoSpaceDN w:val="0"/>
              <w:adjustRightInd w:val="0"/>
              <w:jc w:val="center"/>
              <w:rPr>
                <w:noProof/>
              </w:rPr>
            </w:pPr>
          </w:p>
        </w:tc>
        <w:tc>
          <w:tcPr>
            <w:tcW w:w="442" w:type="pct"/>
          </w:tcPr>
          <w:p w14:paraId="235562D8" w14:textId="77777777" w:rsidR="003B5F33" w:rsidRPr="00F85647" w:rsidRDefault="003B5F33" w:rsidP="000242FF">
            <w:pPr>
              <w:autoSpaceDE w:val="0"/>
              <w:autoSpaceDN w:val="0"/>
              <w:adjustRightInd w:val="0"/>
              <w:jc w:val="center"/>
              <w:rPr>
                <w:noProof/>
              </w:rPr>
            </w:pPr>
          </w:p>
        </w:tc>
      </w:tr>
      <w:tr w:rsidR="003B5F33" w:rsidRPr="00F85647" w14:paraId="0775AAC5" w14:textId="1DBDD0D0" w:rsidTr="003B5F33">
        <w:trPr>
          <w:trHeight w:val="288"/>
        </w:trPr>
        <w:tc>
          <w:tcPr>
            <w:tcW w:w="181" w:type="pct"/>
          </w:tcPr>
          <w:p w14:paraId="3AE6154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7CA906B" w14:textId="0C6F7CA6" w:rsidR="003B5F33" w:rsidRPr="00217797" w:rsidRDefault="003B5F33" w:rsidP="00197FE5">
            <w:pPr>
              <w:autoSpaceDE w:val="0"/>
              <w:autoSpaceDN w:val="0"/>
              <w:adjustRightInd w:val="0"/>
              <w:rPr>
                <w:noProof/>
                <w:lang w:val="en-US"/>
              </w:rPr>
            </w:pPr>
            <w:r w:rsidRPr="00217797">
              <w:t xml:space="preserve">• ВЦ кабина (за особље) (0.30.) </w:t>
            </w:r>
          </w:p>
        </w:tc>
        <w:tc>
          <w:tcPr>
            <w:tcW w:w="366" w:type="pct"/>
            <w:vAlign w:val="bottom"/>
          </w:tcPr>
          <w:p w14:paraId="211333FC" w14:textId="2C0DA45A"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8BE1F96" w14:textId="2266E571" w:rsidR="003B5F33" w:rsidRPr="00217797" w:rsidRDefault="003B5F33" w:rsidP="000242FF">
            <w:pPr>
              <w:autoSpaceDE w:val="0"/>
              <w:autoSpaceDN w:val="0"/>
              <w:adjustRightInd w:val="0"/>
              <w:jc w:val="center"/>
              <w:rPr>
                <w:noProof/>
                <w:lang w:val="en-US"/>
              </w:rPr>
            </w:pPr>
            <w:r w:rsidRPr="00217797">
              <w:t>1,44</w:t>
            </w:r>
          </w:p>
        </w:tc>
        <w:tc>
          <w:tcPr>
            <w:tcW w:w="365" w:type="pct"/>
          </w:tcPr>
          <w:p w14:paraId="30CEC3EA" w14:textId="77777777" w:rsidR="003B5F33" w:rsidRPr="00F85647" w:rsidRDefault="003B5F33" w:rsidP="000242FF">
            <w:pPr>
              <w:autoSpaceDE w:val="0"/>
              <w:autoSpaceDN w:val="0"/>
              <w:adjustRightInd w:val="0"/>
              <w:jc w:val="center"/>
              <w:rPr>
                <w:noProof/>
                <w:lang w:val="en-US"/>
              </w:rPr>
            </w:pPr>
          </w:p>
        </w:tc>
        <w:tc>
          <w:tcPr>
            <w:tcW w:w="366" w:type="pct"/>
            <w:gridSpan w:val="2"/>
          </w:tcPr>
          <w:p w14:paraId="073EBCC1" w14:textId="77777777" w:rsidR="003B5F33" w:rsidRPr="00F85647" w:rsidRDefault="003B5F33" w:rsidP="000242FF">
            <w:pPr>
              <w:autoSpaceDE w:val="0"/>
              <w:autoSpaceDN w:val="0"/>
              <w:adjustRightInd w:val="0"/>
              <w:jc w:val="center"/>
              <w:rPr>
                <w:noProof/>
                <w:lang w:val="en-US"/>
              </w:rPr>
            </w:pPr>
          </w:p>
        </w:tc>
        <w:tc>
          <w:tcPr>
            <w:tcW w:w="319" w:type="pct"/>
          </w:tcPr>
          <w:p w14:paraId="0CDBFC4D" w14:textId="77777777" w:rsidR="003B5F33" w:rsidRPr="00F85647" w:rsidRDefault="003B5F33" w:rsidP="000242FF">
            <w:pPr>
              <w:autoSpaceDE w:val="0"/>
              <w:autoSpaceDN w:val="0"/>
              <w:adjustRightInd w:val="0"/>
              <w:jc w:val="center"/>
              <w:rPr>
                <w:noProof/>
                <w:lang w:val="en-US"/>
              </w:rPr>
            </w:pPr>
          </w:p>
        </w:tc>
        <w:tc>
          <w:tcPr>
            <w:tcW w:w="432" w:type="pct"/>
          </w:tcPr>
          <w:p w14:paraId="6E6AD4AF" w14:textId="77777777" w:rsidR="003B5F33" w:rsidRPr="00F85647" w:rsidRDefault="003B5F33" w:rsidP="000242FF">
            <w:pPr>
              <w:autoSpaceDE w:val="0"/>
              <w:autoSpaceDN w:val="0"/>
              <w:adjustRightInd w:val="0"/>
              <w:jc w:val="center"/>
              <w:rPr>
                <w:noProof/>
              </w:rPr>
            </w:pPr>
          </w:p>
        </w:tc>
        <w:tc>
          <w:tcPr>
            <w:tcW w:w="205" w:type="pct"/>
          </w:tcPr>
          <w:p w14:paraId="136E3F0E" w14:textId="77777777" w:rsidR="003B5F33" w:rsidRPr="00F85647" w:rsidRDefault="003B5F33" w:rsidP="000242FF">
            <w:pPr>
              <w:autoSpaceDE w:val="0"/>
              <w:autoSpaceDN w:val="0"/>
              <w:adjustRightInd w:val="0"/>
              <w:jc w:val="center"/>
              <w:rPr>
                <w:noProof/>
              </w:rPr>
            </w:pPr>
          </w:p>
        </w:tc>
        <w:tc>
          <w:tcPr>
            <w:tcW w:w="442" w:type="pct"/>
          </w:tcPr>
          <w:p w14:paraId="16008BF7" w14:textId="77777777" w:rsidR="003B5F33" w:rsidRPr="00F85647" w:rsidRDefault="003B5F33" w:rsidP="000242FF">
            <w:pPr>
              <w:autoSpaceDE w:val="0"/>
              <w:autoSpaceDN w:val="0"/>
              <w:adjustRightInd w:val="0"/>
              <w:jc w:val="center"/>
              <w:rPr>
                <w:noProof/>
              </w:rPr>
            </w:pPr>
          </w:p>
        </w:tc>
      </w:tr>
      <w:tr w:rsidR="003B5F33" w:rsidRPr="00F85647" w14:paraId="05840CB6" w14:textId="2E063263" w:rsidTr="003B5F33">
        <w:trPr>
          <w:trHeight w:val="288"/>
        </w:trPr>
        <w:tc>
          <w:tcPr>
            <w:tcW w:w="181" w:type="pct"/>
          </w:tcPr>
          <w:p w14:paraId="4825014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EAE3BEF" w14:textId="607CE43C" w:rsidR="003B5F33" w:rsidRPr="00217797" w:rsidRDefault="003B5F33" w:rsidP="00197FE5">
            <w:pPr>
              <w:autoSpaceDE w:val="0"/>
              <w:autoSpaceDN w:val="0"/>
              <w:adjustRightInd w:val="0"/>
              <w:rPr>
                <w:noProof/>
                <w:lang w:val="en-US"/>
              </w:rPr>
            </w:pPr>
            <w:r w:rsidRPr="00217797">
              <w:t>• Туш кабина (за особље</w:t>
            </w:r>
            <w:proofErr w:type="gramStart"/>
            <w:r w:rsidRPr="00217797">
              <w:t>)  (</w:t>
            </w:r>
            <w:proofErr w:type="gramEnd"/>
            <w:r w:rsidRPr="00217797">
              <w:t xml:space="preserve">0.31.) </w:t>
            </w:r>
          </w:p>
        </w:tc>
        <w:tc>
          <w:tcPr>
            <w:tcW w:w="366" w:type="pct"/>
            <w:vAlign w:val="bottom"/>
          </w:tcPr>
          <w:p w14:paraId="0D3E1C70" w14:textId="324CB6E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2D5BBA6" w14:textId="44108A7D" w:rsidR="003B5F33" w:rsidRPr="00217797" w:rsidRDefault="003B5F33" w:rsidP="000242FF">
            <w:pPr>
              <w:autoSpaceDE w:val="0"/>
              <w:autoSpaceDN w:val="0"/>
              <w:adjustRightInd w:val="0"/>
              <w:jc w:val="center"/>
              <w:rPr>
                <w:noProof/>
                <w:lang w:val="en-US"/>
              </w:rPr>
            </w:pPr>
            <w:r w:rsidRPr="00217797">
              <w:t>1,43</w:t>
            </w:r>
          </w:p>
        </w:tc>
        <w:tc>
          <w:tcPr>
            <w:tcW w:w="365" w:type="pct"/>
          </w:tcPr>
          <w:p w14:paraId="7C8C834D" w14:textId="77777777" w:rsidR="003B5F33" w:rsidRPr="00F85647" w:rsidRDefault="003B5F33" w:rsidP="000242FF">
            <w:pPr>
              <w:autoSpaceDE w:val="0"/>
              <w:autoSpaceDN w:val="0"/>
              <w:adjustRightInd w:val="0"/>
              <w:jc w:val="center"/>
              <w:rPr>
                <w:noProof/>
                <w:lang w:val="en-US"/>
              </w:rPr>
            </w:pPr>
          </w:p>
        </w:tc>
        <w:tc>
          <w:tcPr>
            <w:tcW w:w="366" w:type="pct"/>
            <w:gridSpan w:val="2"/>
          </w:tcPr>
          <w:p w14:paraId="3596236C" w14:textId="77777777" w:rsidR="003B5F33" w:rsidRPr="00F85647" w:rsidRDefault="003B5F33" w:rsidP="000242FF">
            <w:pPr>
              <w:autoSpaceDE w:val="0"/>
              <w:autoSpaceDN w:val="0"/>
              <w:adjustRightInd w:val="0"/>
              <w:jc w:val="center"/>
              <w:rPr>
                <w:noProof/>
                <w:lang w:val="en-US"/>
              </w:rPr>
            </w:pPr>
          </w:p>
        </w:tc>
        <w:tc>
          <w:tcPr>
            <w:tcW w:w="319" w:type="pct"/>
          </w:tcPr>
          <w:p w14:paraId="5BD9C937" w14:textId="77777777" w:rsidR="003B5F33" w:rsidRPr="00F85647" w:rsidRDefault="003B5F33" w:rsidP="000242FF">
            <w:pPr>
              <w:autoSpaceDE w:val="0"/>
              <w:autoSpaceDN w:val="0"/>
              <w:adjustRightInd w:val="0"/>
              <w:jc w:val="center"/>
              <w:rPr>
                <w:noProof/>
                <w:lang w:val="en-US"/>
              </w:rPr>
            </w:pPr>
          </w:p>
        </w:tc>
        <w:tc>
          <w:tcPr>
            <w:tcW w:w="432" w:type="pct"/>
          </w:tcPr>
          <w:p w14:paraId="4D091ACC" w14:textId="77777777" w:rsidR="003B5F33" w:rsidRPr="00F85647" w:rsidRDefault="003B5F33" w:rsidP="000242FF">
            <w:pPr>
              <w:autoSpaceDE w:val="0"/>
              <w:autoSpaceDN w:val="0"/>
              <w:adjustRightInd w:val="0"/>
              <w:jc w:val="center"/>
              <w:rPr>
                <w:noProof/>
              </w:rPr>
            </w:pPr>
          </w:p>
        </w:tc>
        <w:tc>
          <w:tcPr>
            <w:tcW w:w="205" w:type="pct"/>
          </w:tcPr>
          <w:p w14:paraId="7155D973" w14:textId="77777777" w:rsidR="003B5F33" w:rsidRPr="00F85647" w:rsidRDefault="003B5F33" w:rsidP="000242FF">
            <w:pPr>
              <w:autoSpaceDE w:val="0"/>
              <w:autoSpaceDN w:val="0"/>
              <w:adjustRightInd w:val="0"/>
              <w:jc w:val="center"/>
              <w:rPr>
                <w:noProof/>
              </w:rPr>
            </w:pPr>
          </w:p>
        </w:tc>
        <w:tc>
          <w:tcPr>
            <w:tcW w:w="442" w:type="pct"/>
          </w:tcPr>
          <w:p w14:paraId="3EC7C786" w14:textId="77777777" w:rsidR="003B5F33" w:rsidRPr="00F85647" w:rsidRDefault="003B5F33" w:rsidP="000242FF">
            <w:pPr>
              <w:autoSpaceDE w:val="0"/>
              <w:autoSpaceDN w:val="0"/>
              <w:adjustRightInd w:val="0"/>
              <w:jc w:val="center"/>
              <w:rPr>
                <w:noProof/>
              </w:rPr>
            </w:pPr>
          </w:p>
        </w:tc>
      </w:tr>
      <w:tr w:rsidR="003B5F33" w:rsidRPr="00F85647" w14:paraId="0191DAFB" w14:textId="113E2511" w:rsidTr="003B5F33">
        <w:trPr>
          <w:trHeight w:val="288"/>
        </w:trPr>
        <w:tc>
          <w:tcPr>
            <w:tcW w:w="181" w:type="pct"/>
          </w:tcPr>
          <w:p w14:paraId="35E8666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FAC5CEC" w14:textId="499DB274" w:rsidR="003B5F33" w:rsidRPr="00217797" w:rsidRDefault="003B5F33" w:rsidP="00197FE5">
            <w:pPr>
              <w:autoSpaceDE w:val="0"/>
              <w:autoSpaceDN w:val="0"/>
              <w:adjustRightInd w:val="0"/>
              <w:rPr>
                <w:noProof/>
                <w:lang w:val="en-US"/>
              </w:rPr>
            </w:pPr>
            <w:r w:rsidRPr="00217797">
              <w:t>• Санитарни чвор (за особље</w:t>
            </w:r>
            <w:proofErr w:type="gramStart"/>
            <w:r w:rsidRPr="00217797">
              <w:t>)  (</w:t>
            </w:r>
            <w:proofErr w:type="gramEnd"/>
            <w:r w:rsidRPr="00217797">
              <w:t xml:space="preserve">0.16.) </w:t>
            </w:r>
          </w:p>
        </w:tc>
        <w:tc>
          <w:tcPr>
            <w:tcW w:w="366" w:type="pct"/>
            <w:vAlign w:val="bottom"/>
          </w:tcPr>
          <w:p w14:paraId="0275A0BB" w14:textId="41D3EC33"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5A3D4FC" w14:textId="7A19351E" w:rsidR="003B5F33" w:rsidRPr="00217797" w:rsidRDefault="003B5F33" w:rsidP="000242FF">
            <w:pPr>
              <w:autoSpaceDE w:val="0"/>
              <w:autoSpaceDN w:val="0"/>
              <w:adjustRightInd w:val="0"/>
              <w:jc w:val="center"/>
              <w:rPr>
                <w:noProof/>
                <w:lang w:val="en-US"/>
              </w:rPr>
            </w:pPr>
            <w:r w:rsidRPr="00217797">
              <w:t>2,81</w:t>
            </w:r>
          </w:p>
        </w:tc>
        <w:tc>
          <w:tcPr>
            <w:tcW w:w="365" w:type="pct"/>
          </w:tcPr>
          <w:p w14:paraId="292ECA73" w14:textId="77777777" w:rsidR="003B5F33" w:rsidRPr="00F85647" w:rsidRDefault="003B5F33" w:rsidP="000242FF">
            <w:pPr>
              <w:autoSpaceDE w:val="0"/>
              <w:autoSpaceDN w:val="0"/>
              <w:adjustRightInd w:val="0"/>
              <w:jc w:val="center"/>
              <w:rPr>
                <w:noProof/>
                <w:lang w:val="en-US"/>
              </w:rPr>
            </w:pPr>
          </w:p>
        </w:tc>
        <w:tc>
          <w:tcPr>
            <w:tcW w:w="366" w:type="pct"/>
            <w:gridSpan w:val="2"/>
          </w:tcPr>
          <w:p w14:paraId="031974C6" w14:textId="77777777" w:rsidR="003B5F33" w:rsidRPr="00F85647" w:rsidRDefault="003B5F33" w:rsidP="000242FF">
            <w:pPr>
              <w:autoSpaceDE w:val="0"/>
              <w:autoSpaceDN w:val="0"/>
              <w:adjustRightInd w:val="0"/>
              <w:jc w:val="center"/>
              <w:rPr>
                <w:noProof/>
                <w:lang w:val="en-US"/>
              </w:rPr>
            </w:pPr>
          </w:p>
        </w:tc>
        <w:tc>
          <w:tcPr>
            <w:tcW w:w="319" w:type="pct"/>
          </w:tcPr>
          <w:p w14:paraId="02A17EFD" w14:textId="77777777" w:rsidR="003B5F33" w:rsidRPr="00F85647" w:rsidRDefault="003B5F33" w:rsidP="000242FF">
            <w:pPr>
              <w:autoSpaceDE w:val="0"/>
              <w:autoSpaceDN w:val="0"/>
              <w:adjustRightInd w:val="0"/>
              <w:jc w:val="center"/>
              <w:rPr>
                <w:noProof/>
                <w:lang w:val="en-US"/>
              </w:rPr>
            </w:pPr>
          </w:p>
        </w:tc>
        <w:tc>
          <w:tcPr>
            <w:tcW w:w="432" w:type="pct"/>
          </w:tcPr>
          <w:p w14:paraId="08916617" w14:textId="77777777" w:rsidR="003B5F33" w:rsidRPr="00F85647" w:rsidRDefault="003B5F33" w:rsidP="000242FF">
            <w:pPr>
              <w:autoSpaceDE w:val="0"/>
              <w:autoSpaceDN w:val="0"/>
              <w:adjustRightInd w:val="0"/>
              <w:jc w:val="center"/>
              <w:rPr>
                <w:noProof/>
              </w:rPr>
            </w:pPr>
          </w:p>
        </w:tc>
        <w:tc>
          <w:tcPr>
            <w:tcW w:w="205" w:type="pct"/>
          </w:tcPr>
          <w:p w14:paraId="4D0630FB" w14:textId="77777777" w:rsidR="003B5F33" w:rsidRPr="00F85647" w:rsidRDefault="003B5F33" w:rsidP="000242FF">
            <w:pPr>
              <w:autoSpaceDE w:val="0"/>
              <w:autoSpaceDN w:val="0"/>
              <w:adjustRightInd w:val="0"/>
              <w:jc w:val="center"/>
              <w:rPr>
                <w:noProof/>
              </w:rPr>
            </w:pPr>
          </w:p>
        </w:tc>
        <w:tc>
          <w:tcPr>
            <w:tcW w:w="442" w:type="pct"/>
          </w:tcPr>
          <w:p w14:paraId="1820B84C" w14:textId="77777777" w:rsidR="003B5F33" w:rsidRPr="00F85647" w:rsidRDefault="003B5F33" w:rsidP="000242FF">
            <w:pPr>
              <w:autoSpaceDE w:val="0"/>
              <w:autoSpaceDN w:val="0"/>
              <w:adjustRightInd w:val="0"/>
              <w:jc w:val="center"/>
              <w:rPr>
                <w:noProof/>
              </w:rPr>
            </w:pPr>
          </w:p>
        </w:tc>
      </w:tr>
      <w:tr w:rsidR="003B5F33" w:rsidRPr="00F85647" w14:paraId="22A9E6A3" w14:textId="3A4AFB26" w:rsidTr="003B5F33">
        <w:trPr>
          <w:trHeight w:val="288"/>
        </w:trPr>
        <w:tc>
          <w:tcPr>
            <w:tcW w:w="181" w:type="pct"/>
          </w:tcPr>
          <w:p w14:paraId="538A8F9F"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5B4A8B3" w14:textId="3417C2E0"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7EB8831C" w14:textId="0E9BD256"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78AD032" w14:textId="0AE0E13F" w:rsidR="003B5F33" w:rsidRPr="00217797" w:rsidRDefault="003B5F33" w:rsidP="000242FF">
            <w:pPr>
              <w:autoSpaceDE w:val="0"/>
              <w:autoSpaceDN w:val="0"/>
              <w:adjustRightInd w:val="0"/>
              <w:jc w:val="center"/>
              <w:rPr>
                <w:noProof/>
                <w:lang w:val="en-US"/>
              </w:rPr>
            </w:pPr>
            <w:r w:rsidRPr="00217797">
              <w:t>12,50</w:t>
            </w:r>
          </w:p>
        </w:tc>
        <w:tc>
          <w:tcPr>
            <w:tcW w:w="365" w:type="pct"/>
          </w:tcPr>
          <w:p w14:paraId="7361CDED" w14:textId="77777777" w:rsidR="003B5F33" w:rsidRPr="00F85647" w:rsidRDefault="003B5F33" w:rsidP="000242FF">
            <w:pPr>
              <w:autoSpaceDE w:val="0"/>
              <w:autoSpaceDN w:val="0"/>
              <w:adjustRightInd w:val="0"/>
              <w:jc w:val="center"/>
              <w:rPr>
                <w:noProof/>
                <w:lang w:val="en-US"/>
              </w:rPr>
            </w:pPr>
          </w:p>
        </w:tc>
        <w:tc>
          <w:tcPr>
            <w:tcW w:w="366" w:type="pct"/>
            <w:gridSpan w:val="2"/>
          </w:tcPr>
          <w:p w14:paraId="0A25ED0B" w14:textId="77777777" w:rsidR="003B5F33" w:rsidRPr="00F85647" w:rsidRDefault="003B5F33" w:rsidP="000242FF">
            <w:pPr>
              <w:autoSpaceDE w:val="0"/>
              <w:autoSpaceDN w:val="0"/>
              <w:adjustRightInd w:val="0"/>
              <w:jc w:val="center"/>
              <w:rPr>
                <w:noProof/>
                <w:lang w:val="en-US"/>
              </w:rPr>
            </w:pPr>
          </w:p>
        </w:tc>
        <w:tc>
          <w:tcPr>
            <w:tcW w:w="319" w:type="pct"/>
          </w:tcPr>
          <w:p w14:paraId="6C0380DB" w14:textId="77777777" w:rsidR="003B5F33" w:rsidRPr="00F85647" w:rsidRDefault="003B5F33" w:rsidP="000242FF">
            <w:pPr>
              <w:autoSpaceDE w:val="0"/>
              <w:autoSpaceDN w:val="0"/>
              <w:adjustRightInd w:val="0"/>
              <w:jc w:val="center"/>
              <w:rPr>
                <w:noProof/>
                <w:lang w:val="en-US"/>
              </w:rPr>
            </w:pPr>
          </w:p>
        </w:tc>
        <w:tc>
          <w:tcPr>
            <w:tcW w:w="432" w:type="pct"/>
          </w:tcPr>
          <w:p w14:paraId="5D7344CC" w14:textId="77777777" w:rsidR="003B5F33" w:rsidRPr="00F85647" w:rsidRDefault="003B5F33" w:rsidP="000242FF">
            <w:pPr>
              <w:autoSpaceDE w:val="0"/>
              <w:autoSpaceDN w:val="0"/>
              <w:adjustRightInd w:val="0"/>
              <w:jc w:val="center"/>
              <w:rPr>
                <w:noProof/>
              </w:rPr>
            </w:pPr>
          </w:p>
        </w:tc>
        <w:tc>
          <w:tcPr>
            <w:tcW w:w="205" w:type="pct"/>
          </w:tcPr>
          <w:p w14:paraId="2A232E09" w14:textId="77777777" w:rsidR="003B5F33" w:rsidRPr="00F85647" w:rsidRDefault="003B5F33" w:rsidP="000242FF">
            <w:pPr>
              <w:autoSpaceDE w:val="0"/>
              <w:autoSpaceDN w:val="0"/>
              <w:adjustRightInd w:val="0"/>
              <w:jc w:val="center"/>
              <w:rPr>
                <w:noProof/>
              </w:rPr>
            </w:pPr>
          </w:p>
        </w:tc>
        <w:tc>
          <w:tcPr>
            <w:tcW w:w="442" w:type="pct"/>
          </w:tcPr>
          <w:p w14:paraId="6991BBD7" w14:textId="77777777" w:rsidR="003B5F33" w:rsidRPr="00F85647" w:rsidRDefault="003B5F33" w:rsidP="000242FF">
            <w:pPr>
              <w:autoSpaceDE w:val="0"/>
              <w:autoSpaceDN w:val="0"/>
              <w:adjustRightInd w:val="0"/>
              <w:jc w:val="center"/>
              <w:rPr>
                <w:noProof/>
              </w:rPr>
            </w:pPr>
          </w:p>
        </w:tc>
      </w:tr>
      <w:tr w:rsidR="003B5F33" w:rsidRPr="00F85647" w14:paraId="78D70F33" w14:textId="16E01B8C" w:rsidTr="003B5F33">
        <w:trPr>
          <w:trHeight w:val="288"/>
        </w:trPr>
        <w:tc>
          <w:tcPr>
            <w:tcW w:w="181" w:type="pct"/>
          </w:tcPr>
          <w:p w14:paraId="2139F0D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6D9FCE4" w14:textId="702DE39C" w:rsidR="003B5F33" w:rsidRPr="00217797" w:rsidRDefault="003B5F33" w:rsidP="00197FE5">
            <w:pPr>
              <w:autoSpaceDE w:val="0"/>
              <w:autoSpaceDN w:val="0"/>
              <w:adjustRightInd w:val="0"/>
              <w:rPr>
                <w:noProof/>
                <w:lang w:val="en-US"/>
              </w:rPr>
            </w:pPr>
            <w:r w:rsidRPr="00217797">
              <w:rPr>
                <w:b/>
                <w:bCs/>
                <w:i/>
                <w:iCs/>
              </w:rPr>
              <w:t>I Спрат</w:t>
            </w:r>
          </w:p>
        </w:tc>
        <w:tc>
          <w:tcPr>
            <w:tcW w:w="366" w:type="pct"/>
            <w:vAlign w:val="bottom"/>
          </w:tcPr>
          <w:p w14:paraId="33C78FEB" w14:textId="2B81BA94"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09E90317" w14:textId="2ADF909D" w:rsidR="003B5F33" w:rsidRPr="00217797" w:rsidRDefault="003B5F33" w:rsidP="000242FF">
            <w:pPr>
              <w:autoSpaceDE w:val="0"/>
              <w:autoSpaceDN w:val="0"/>
              <w:adjustRightInd w:val="0"/>
              <w:jc w:val="center"/>
              <w:rPr>
                <w:noProof/>
                <w:lang w:val="en-US"/>
              </w:rPr>
            </w:pPr>
            <w:r w:rsidRPr="00217797">
              <w:t> </w:t>
            </w:r>
          </w:p>
        </w:tc>
        <w:tc>
          <w:tcPr>
            <w:tcW w:w="365" w:type="pct"/>
          </w:tcPr>
          <w:p w14:paraId="4B283F3B" w14:textId="77777777" w:rsidR="003B5F33" w:rsidRPr="00F85647" w:rsidRDefault="003B5F33" w:rsidP="000242FF">
            <w:pPr>
              <w:autoSpaceDE w:val="0"/>
              <w:autoSpaceDN w:val="0"/>
              <w:adjustRightInd w:val="0"/>
              <w:jc w:val="center"/>
              <w:rPr>
                <w:noProof/>
                <w:lang w:val="en-US"/>
              </w:rPr>
            </w:pPr>
          </w:p>
        </w:tc>
        <w:tc>
          <w:tcPr>
            <w:tcW w:w="366" w:type="pct"/>
            <w:gridSpan w:val="2"/>
          </w:tcPr>
          <w:p w14:paraId="620E84E9" w14:textId="77777777" w:rsidR="003B5F33" w:rsidRPr="00F85647" w:rsidRDefault="003B5F33" w:rsidP="000242FF">
            <w:pPr>
              <w:autoSpaceDE w:val="0"/>
              <w:autoSpaceDN w:val="0"/>
              <w:adjustRightInd w:val="0"/>
              <w:jc w:val="center"/>
              <w:rPr>
                <w:noProof/>
                <w:lang w:val="en-US"/>
              </w:rPr>
            </w:pPr>
          </w:p>
        </w:tc>
        <w:tc>
          <w:tcPr>
            <w:tcW w:w="319" w:type="pct"/>
          </w:tcPr>
          <w:p w14:paraId="620DCD9D" w14:textId="77777777" w:rsidR="003B5F33" w:rsidRPr="00F85647" w:rsidRDefault="003B5F33" w:rsidP="000242FF">
            <w:pPr>
              <w:autoSpaceDE w:val="0"/>
              <w:autoSpaceDN w:val="0"/>
              <w:adjustRightInd w:val="0"/>
              <w:jc w:val="center"/>
              <w:rPr>
                <w:noProof/>
                <w:lang w:val="en-US"/>
              </w:rPr>
            </w:pPr>
          </w:p>
        </w:tc>
        <w:tc>
          <w:tcPr>
            <w:tcW w:w="432" w:type="pct"/>
          </w:tcPr>
          <w:p w14:paraId="4695DA40" w14:textId="77777777" w:rsidR="003B5F33" w:rsidRPr="00F85647" w:rsidRDefault="003B5F33" w:rsidP="000242FF">
            <w:pPr>
              <w:autoSpaceDE w:val="0"/>
              <w:autoSpaceDN w:val="0"/>
              <w:adjustRightInd w:val="0"/>
              <w:jc w:val="center"/>
              <w:rPr>
                <w:noProof/>
              </w:rPr>
            </w:pPr>
          </w:p>
        </w:tc>
        <w:tc>
          <w:tcPr>
            <w:tcW w:w="205" w:type="pct"/>
          </w:tcPr>
          <w:p w14:paraId="7DE29766" w14:textId="77777777" w:rsidR="003B5F33" w:rsidRPr="00F85647" w:rsidRDefault="003B5F33" w:rsidP="000242FF">
            <w:pPr>
              <w:autoSpaceDE w:val="0"/>
              <w:autoSpaceDN w:val="0"/>
              <w:adjustRightInd w:val="0"/>
              <w:jc w:val="center"/>
              <w:rPr>
                <w:noProof/>
              </w:rPr>
            </w:pPr>
          </w:p>
        </w:tc>
        <w:tc>
          <w:tcPr>
            <w:tcW w:w="442" w:type="pct"/>
          </w:tcPr>
          <w:p w14:paraId="2E8D87AD" w14:textId="77777777" w:rsidR="003B5F33" w:rsidRPr="00F85647" w:rsidRDefault="003B5F33" w:rsidP="000242FF">
            <w:pPr>
              <w:autoSpaceDE w:val="0"/>
              <w:autoSpaceDN w:val="0"/>
              <w:adjustRightInd w:val="0"/>
              <w:jc w:val="center"/>
              <w:rPr>
                <w:noProof/>
              </w:rPr>
            </w:pPr>
          </w:p>
        </w:tc>
      </w:tr>
      <w:tr w:rsidR="003B5F33" w:rsidRPr="00F85647" w14:paraId="0E0FCEAB" w14:textId="069ACC12" w:rsidTr="003B5F33">
        <w:trPr>
          <w:trHeight w:val="288"/>
        </w:trPr>
        <w:tc>
          <w:tcPr>
            <w:tcW w:w="181" w:type="pct"/>
          </w:tcPr>
          <w:p w14:paraId="6D6F0E2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87E433C" w14:textId="5DBBB080" w:rsidR="003B5F33" w:rsidRPr="00217797" w:rsidRDefault="003B5F33" w:rsidP="00197FE5">
            <w:pPr>
              <w:autoSpaceDE w:val="0"/>
              <w:autoSpaceDN w:val="0"/>
              <w:adjustRightInd w:val="0"/>
              <w:rPr>
                <w:noProof/>
                <w:lang w:val="en-US"/>
              </w:rPr>
            </w:pPr>
            <w:r w:rsidRPr="00217797">
              <w:t xml:space="preserve">• Остава (1.34.) </w:t>
            </w:r>
          </w:p>
        </w:tc>
        <w:tc>
          <w:tcPr>
            <w:tcW w:w="366" w:type="pct"/>
            <w:vAlign w:val="bottom"/>
          </w:tcPr>
          <w:p w14:paraId="7EE62BA3" w14:textId="046EF3B3"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F24FA0F" w14:textId="2F87BB4C" w:rsidR="003B5F33" w:rsidRPr="00217797" w:rsidRDefault="003B5F33" w:rsidP="000242FF">
            <w:pPr>
              <w:autoSpaceDE w:val="0"/>
              <w:autoSpaceDN w:val="0"/>
              <w:adjustRightInd w:val="0"/>
              <w:jc w:val="center"/>
              <w:rPr>
                <w:noProof/>
                <w:lang w:val="en-US"/>
              </w:rPr>
            </w:pPr>
            <w:r w:rsidRPr="00217797">
              <w:t>11,74</w:t>
            </w:r>
          </w:p>
        </w:tc>
        <w:tc>
          <w:tcPr>
            <w:tcW w:w="365" w:type="pct"/>
          </w:tcPr>
          <w:p w14:paraId="2899F661" w14:textId="77777777" w:rsidR="003B5F33" w:rsidRPr="00F85647" w:rsidRDefault="003B5F33" w:rsidP="000242FF">
            <w:pPr>
              <w:autoSpaceDE w:val="0"/>
              <w:autoSpaceDN w:val="0"/>
              <w:adjustRightInd w:val="0"/>
              <w:jc w:val="center"/>
              <w:rPr>
                <w:noProof/>
                <w:lang w:val="en-US"/>
              </w:rPr>
            </w:pPr>
          </w:p>
        </w:tc>
        <w:tc>
          <w:tcPr>
            <w:tcW w:w="366" w:type="pct"/>
            <w:gridSpan w:val="2"/>
          </w:tcPr>
          <w:p w14:paraId="358DB46A" w14:textId="77777777" w:rsidR="003B5F33" w:rsidRPr="00F85647" w:rsidRDefault="003B5F33" w:rsidP="000242FF">
            <w:pPr>
              <w:autoSpaceDE w:val="0"/>
              <w:autoSpaceDN w:val="0"/>
              <w:adjustRightInd w:val="0"/>
              <w:jc w:val="center"/>
              <w:rPr>
                <w:noProof/>
                <w:lang w:val="en-US"/>
              </w:rPr>
            </w:pPr>
          </w:p>
        </w:tc>
        <w:tc>
          <w:tcPr>
            <w:tcW w:w="319" w:type="pct"/>
          </w:tcPr>
          <w:p w14:paraId="184F23CC" w14:textId="77777777" w:rsidR="003B5F33" w:rsidRPr="00F85647" w:rsidRDefault="003B5F33" w:rsidP="000242FF">
            <w:pPr>
              <w:autoSpaceDE w:val="0"/>
              <w:autoSpaceDN w:val="0"/>
              <w:adjustRightInd w:val="0"/>
              <w:jc w:val="center"/>
              <w:rPr>
                <w:noProof/>
                <w:lang w:val="en-US"/>
              </w:rPr>
            </w:pPr>
          </w:p>
        </w:tc>
        <w:tc>
          <w:tcPr>
            <w:tcW w:w="432" w:type="pct"/>
          </w:tcPr>
          <w:p w14:paraId="2F1D020E" w14:textId="77777777" w:rsidR="003B5F33" w:rsidRPr="00F85647" w:rsidRDefault="003B5F33" w:rsidP="000242FF">
            <w:pPr>
              <w:autoSpaceDE w:val="0"/>
              <w:autoSpaceDN w:val="0"/>
              <w:adjustRightInd w:val="0"/>
              <w:jc w:val="center"/>
              <w:rPr>
                <w:noProof/>
              </w:rPr>
            </w:pPr>
          </w:p>
        </w:tc>
        <w:tc>
          <w:tcPr>
            <w:tcW w:w="205" w:type="pct"/>
          </w:tcPr>
          <w:p w14:paraId="06E4AEBA" w14:textId="77777777" w:rsidR="003B5F33" w:rsidRPr="00F85647" w:rsidRDefault="003B5F33" w:rsidP="000242FF">
            <w:pPr>
              <w:autoSpaceDE w:val="0"/>
              <w:autoSpaceDN w:val="0"/>
              <w:adjustRightInd w:val="0"/>
              <w:jc w:val="center"/>
              <w:rPr>
                <w:noProof/>
              </w:rPr>
            </w:pPr>
          </w:p>
        </w:tc>
        <w:tc>
          <w:tcPr>
            <w:tcW w:w="442" w:type="pct"/>
          </w:tcPr>
          <w:p w14:paraId="7B93884E" w14:textId="77777777" w:rsidR="003B5F33" w:rsidRPr="00F85647" w:rsidRDefault="003B5F33" w:rsidP="000242FF">
            <w:pPr>
              <w:autoSpaceDE w:val="0"/>
              <w:autoSpaceDN w:val="0"/>
              <w:adjustRightInd w:val="0"/>
              <w:jc w:val="center"/>
              <w:rPr>
                <w:noProof/>
              </w:rPr>
            </w:pPr>
          </w:p>
        </w:tc>
      </w:tr>
      <w:tr w:rsidR="003B5F33" w:rsidRPr="00F85647" w14:paraId="7A64A21B" w14:textId="65E11A42" w:rsidTr="003B5F33">
        <w:trPr>
          <w:trHeight w:val="288"/>
        </w:trPr>
        <w:tc>
          <w:tcPr>
            <w:tcW w:w="181" w:type="pct"/>
          </w:tcPr>
          <w:p w14:paraId="0F783956"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23C4919" w14:textId="05291EF7" w:rsidR="003B5F33" w:rsidRPr="00217797" w:rsidRDefault="003B5F33" w:rsidP="00197FE5">
            <w:pPr>
              <w:autoSpaceDE w:val="0"/>
              <w:autoSpaceDN w:val="0"/>
              <w:adjustRightInd w:val="0"/>
              <w:rPr>
                <w:noProof/>
                <w:lang w:val="en-US"/>
              </w:rPr>
            </w:pPr>
            <w:r w:rsidRPr="00217797">
              <w:t xml:space="preserve">• Предпростор санитарног чвора (за пацијенте) (1.35.) </w:t>
            </w:r>
          </w:p>
        </w:tc>
        <w:tc>
          <w:tcPr>
            <w:tcW w:w="366" w:type="pct"/>
            <w:vAlign w:val="bottom"/>
          </w:tcPr>
          <w:p w14:paraId="2DCD080B" w14:textId="1595A0BB"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DBA5E2C" w14:textId="2843E5D9" w:rsidR="003B5F33" w:rsidRPr="00217797" w:rsidRDefault="003B5F33" w:rsidP="000242FF">
            <w:pPr>
              <w:autoSpaceDE w:val="0"/>
              <w:autoSpaceDN w:val="0"/>
              <w:adjustRightInd w:val="0"/>
              <w:jc w:val="center"/>
              <w:rPr>
                <w:noProof/>
                <w:lang w:val="en-US"/>
              </w:rPr>
            </w:pPr>
            <w:r w:rsidRPr="00217797">
              <w:t>4,78</w:t>
            </w:r>
          </w:p>
        </w:tc>
        <w:tc>
          <w:tcPr>
            <w:tcW w:w="365" w:type="pct"/>
          </w:tcPr>
          <w:p w14:paraId="61BB7F18" w14:textId="77777777" w:rsidR="003B5F33" w:rsidRPr="00F85647" w:rsidRDefault="003B5F33" w:rsidP="000242FF">
            <w:pPr>
              <w:autoSpaceDE w:val="0"/>
              <w:autoSpaceDN w:val="0"/>
              <w:adjustRightInd w:val="0"/>
              <w:jc w:val="center"/>
              <w:rPr>
                <w:noProof/>
                <w:lang w:val="en-US"/>
              </w:rPr>
            </w:pPr>
          </w:p>
        </w:tc>
        <w:tc>
          <w:tcPr>
            <w:tcW w:w="366" w:type="pct"/>
            <w:gridSpan w:val="2"/>
          </w:tcPr>
          <w:p w14:paraId="7107B600" w14:textId="77777777" w:rsidR="003B5F33" w:rsidRPr="00F85647" w:rsidRDefault="003B5F33" w:rsidP="000242FF">
            <w:pPr>
              <w:autoSpaceDE w:val="0"/>
              <w:autoSpaceDN w:val="0"/>
              <w:adjustRightInd w:val="0"/>
              <w:jc w:val="center"/>
              <w:rPr>
                <w:noProof/>
                <w:lang w:val="en-US"/>
              </w:rPr>
            </w:pPr>
          </w:p>
        </w:tc>
        <w:tc>
          <w:tcPr>
            <w:tcW w:w="319" w:type="pct"/>
          </w:tcPr>
          <w:p w14:paraId="4FDE089F" w14:textId="77777777" w:rsidR="003B5F33" w:rsidRPr="00F85647" w:rsidRDefault="003B5F33" w:rsidP="000242FF">
            <w:pPr>
              <w:autoSpaceDE w:val="0"/>
              <w:autoSpaceDN w:val="0"/>
              <w:adjustRightInd w:val="0"/>
              <w:jc w:val="center"/>
              <w:rPr>
                <w:noProof/>
                <w:lang w:val="en-US"/>
              </w:rPr>
            </w:pPr>
          </w:p>
        </w:tc>
        <w:tc>
          <w:tcPr>
            <w:tcW w:w="432" w:type="pct"/>
          </w:tcPr>
          <w:p w14:paraId="13FDA7E3" w14:textId="77777777" w:rsidR="003B5F33" w:rsidRPr="00F85647" w:rsidRDefault="003B5F33" w:rsidP="000242FF">
            <w:pPr>
              <w:autoSpaceDE w:val="0"/>
              <w:autoSpaceDN w:val="0"/>
              <w:adjustRightInd w:val="0"/>
              <w:jc w:val="center"/>
              <w:rPr>
                <w:noProof/>
              </w:rPr>
            </w:pPr>
          </w:p>
        </w:tc>
        <w:tc>
          <w:tcPr>
            <w:tcW w:w="205" w:type="pct"/>
          </w:tcPr>
          <w:p w14:paraId="051E6711" w14:textId="77777777" w:rsidR="003B5F33" w:rsidRPr="00F85647" w:rsidRDefault="003B5F33" w:rsidP="000242FF">
            <w:pPr>
              <w:autoSpaceDE w:val="0"/>
              <w:autoSpaceDN w:val="0"/>
              <w:adjustRightInd w:val="0"/>
              <w:jc w:val="center"/>
              <w:rPr>
                <w:noProof/>
              </w:rPr>
            </w:pPr>
          </w:p>
        </w:tc>
        <w:tc>
          <w:tcPr>
            <w:tcW w:w="442" w:type="pct"/>
          </w:tcPr>
          <w:p w14:paraId="07B954FC" w14:textId="77777777" w:rsidR="003B5F33" w:rsidRPr="00F85647" w:rsidRDefault="003B5F33" w:rsidP="000242FF">
            <w:pPr>
              <w:autoSpaceDE w:val="0"/>
              <w:autoSpaceDN w:val="0"/>
              <w:adjustRightInd w:val="0"/>
              <w:jc w:val="center"/>
              <w:rPr>
                <w:noProof/>
              </w:rPr>
            </w:pPr>
          </w:p>
        </w:tc>
      </w:tr>
      <w:tr w:rsidR="003B5F33" w:rsidRPr="00F85647" w14:paraId="77169B1F" w14:textId="6BFDF673" w:rsidTr="003B5F33">
        <w:trPr>
          <w:trHeight w:val="288"/>
        </w:trPr>
        <w:tc>
          <w:tcPr>
            <w:tcW w:w="181" w:type="pct"/>
          </w:tcPr>
          <w:p w14:paraId="01ABE916"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B19AD76" w14:textId="4FD58D59" w:rsidR="003B5F33" w:rsidRPr="00217797" w:rsidRDefault="003B5F33" w:rsidP="00197FE5">
            <w:pPr>
              <w:autoSpaceDE w:val="0"/>
              <w:autoSpaceDN w:val="0"/>
              <w:adjustRightInd w:val="0"/>
              <w:rPr>
                <w:noProof/>
                <w:lang w:val="en-US"/>
              </w:rPr>
            </w:pPr>
            <w:r w:rsidRPr="00217797">
              <w:t xml:space="preserve">• </w:t>
            </w:r>
            <w:proofErr w:type="gramStart"/>
            <w:r w:rsidRPr="00217797">
              <w:t>туш</w:t>
            </w:r>
            <w:proofErr w:type="gramEnd"/>
            <w:r w:rsidRPr="00217797">
              <w:t xml:space="preserve"> кабина за пацијенте  (1.36.)</w:t>
            </w:r>
          </w:p>
        </w:tc>
        <w:tc>
          <w:tcPr>
            <w:tcW w:w="366" w:type="pct"/>
            <w:vAlign w:val="bottom"/>
          </w:tcPr>
          <w:p w14:paraId="632051BF" w14:textId="4E9C6F2A"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9ED00F9" w14:textId="6261844F" w:rsidR="003B5F33" w:rsidRPr="00217797" w:rsidRDefault="003B5F33" w:rsidP="000242FF">
            <w:pPr>
              <w:autoSpaceDE w:val="0"/>
              <w:autoSpaceDN w:val="0"/>
              <w:adjustRightInd w:val="0"/>
              <w:jc w:val="center"/>
              <w:rPr>
                <w:noProof/>
                <w:lang w:val="en-US"/>
              </w:rPr>
            </w:pPr>
            <w:r w:rsidRPr="00217797">
              <w:t>2,71</w:t>
            </w:r>
          </w:p>
        </w:tc>
        <w:tc>
          <w:tcPr>
            <w:tcW w:w="365" w:type="pct"/>
          </w:tcPr>
          <w:p w14:paraId="444B4293" w14:textId="77777777" w:rsidR="003B5F33" w:rsidRPr="00F85647" w:rsidRDefault="003B5F33" w:rsidP="000242FF">
            <w:pPr>
              <w:autoSpaceDE w:val="0"/>
              <w:autoSpaceDN w:val="0"/>
              <w:adjustRightInd w:val="0"/>
              <w:jc w:val="center"/>
              <w:rPr>
                <w:noProof/>
                <w:lang w:val="en-US"/>
              </w:rPr>
            </w:pPr>
          </w:p>
        </w:tc>
        <w:tc>
          <w:tcPr>
            <w:tcW w:w="366" w:type="pct"/>
            <w:gridSpan w:val="2"/>
          </w:tcPr>
          <w:p w14:paraId="1645CD62" w14:textId="77777777" w:rsidR="003B5F33" w:rsidRPr="00F85647" w:rsidRDefault="003B5F33" w:rsidP="000242FF">
            <w:pPr>
              <w:autoSpaceDE w:val="0"/>
              <w:autoSpaceDN w:val="0"/>
              <w:adjustRightInd w:val="0"/>
              <w:jc w:val="center"/>
              <w:rPr>
                <w:noProof/>
                <w:lang w:val="en-US"/>
              </w:rPr>
            </w:pPr>
          </w:p>
        </w:tc>
        <w:tc>
          <w:tcPr>
            <w:tcW w:w="319" w:type="pct"/>
          </w:tcPr>
          <w:p w14:paraId="0EE4E320" w14:textId="77777777" w:rsidR="003B5F33" w:rsidRPr="00F85647" w:rsidRDefault="003B5F33" w:rsidP="000242FF">
            <w:pPr>
              <w:autoSpaceDE w:val="0"/>
              <w:autoSpaceDN w:val="0"/>
              <w:adjustRightInd w:val="0"/>
              <w:jc w:val="center"/>
              <w:rPr>
                <w:noProof/>
                <w:lang w:val="en-US"/>
              </w:rPr>
            </w:pPr>
          </w:p>
        </w:tc>
        <w:tc>
          <w:tcPr>
            <w:tcW w:w="432" w:type="pct"/>
          </w:tcPr>
          <w:p w14:paraId="7DE9F0C7" w14:textId="77777777" w:rsidR="003B5F33" w:rsidRPr="00F85647" w:rsidRDefault="003B5F33" w:rsidP="000242FF">
            <w:pPr>
              <w:autoSpaceDE w:val="0"/>
              <w:autoSpaceDN w:val="0"/>
              <w:adjustRightInd w:val="0"/>
              <w:jc w:val="center"/>
              <w:rPr>
                <w:noProof/>
              </w:rPr>
            </w:pPr>
          </w:p>
        </w:tc>
        <w:tc>
          <w:tcPr>
            <w:tcW w:w="205" w:type="pct"/>
          </w:tcPr>
          <w:p w14:paraId="12C6FE4D" w14:textId="77777777" w:rsidR="003B5F33" w:rsidRPr="00F85647" w:rsidRDefault="003B5F33" w:rsidP="000242FF">
            <w:pPr>
              <w:autoSpaceDE w:val="0"/>
              <w:autoSpaceDN w:val="0"/>
              <w:adjustRightInd w:val="0"/>
              <w:jc w:val="center"/>
              <w:rPr>
                <w:noProof/>
              </w:rPr>
            </w:pPr>
          </w:p>
        </w:tc>
        <w:tc>
          <w:tcPr>
            <w:tcW w:w="442" w:type="pct"/>
          </w:tcPr>
          <w:p w14:paraId="08E48EBE" w14:textId="77777777" w:rsidR="003B5F33" w:rsidRPr="00F85647" w:rsidRDefault="003B5F33" w:rsidP="000242FF">
            <w:pPr>
              <w:autoSpaceDE w:val="0"/>
              <w:autoSpaceDN w:val="0"/>
              <w:adjustRightInd w:val="0"/>
              <w:jc w:val="center"/>
              <w:rPr>
                <w:noProof/>
              </w:rPr>
            </w:pPr>
          </w:p>
        </w:tc>
      </w:tr>
      <w:tr w:rsidR="003B5F33" w:rsidRPr="00F85647" w14:paraId="6AC69391" w14:textId="4344D754" w:rsidTr="003B5F33">
        <w:trPr>
          <w:trHeight w:val="288"/>
        </w:trPr>
        <w:tc>
          <w:tcPr>
            <w:tcW w:w="181" w:type="pct"/>
          </w:tcPr>
          <w:p w14:paraId="3949FB9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6455EC4" w14:textId="521DB3AC" w:rsidR="003B5F33" w:rsidRPr="00217797" w:rsidRDefault="003B5F33" w:rsidP="00197FE5">
            <w:pPr>
              <w:autoSpaceDE w:val="0"/>
              <w:autoSpaceDN w:val="0"/>
              <w:adjustRightInd w:val="0"/>
              <w:rPr>
                <w:noProof/>
                <w:lang w:val="en-US"/>
              </w:rPr>
            </w:pPr>
            <w:r w:rsidRPr="00217797">
              <w:t>• ВЦ кабина за пацијенте (1.37.)</w:t>
            </w:r>
          </w:p>
        </w:tc>
        <w:tc>
          <w:tcPr>
            <w:tcW w:w="366" w:type="pct"/>
            <w:vAlign w:val="bottom"/>
          </w:tcPr>
          <w:p w14:paraId="0E5164AA" w14:textId="5882B9AE"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38F90F7" w14:textId="2A1A2D24" w:rsidR="003B5F33" w:rsidRPr="00217797" w:rsidRDefault="003B5F33" w:rsidP="000242FF">
            <w:pPr>
              <w:autoSpaceDE w:val="0"/>
              <w:autoSpaceDN w:val="0"/>
              <w:adjustRightInd w:val="0"/>
              <w:jc w:val="center"/>
              <w:rPr>
                <w:noProof/>
                <w:lang w:val="en-US"/>
              </w:rPr>
            </w:pPr>
            <w:r w:rsidRPr="00217797">
              <w:t>1,05</w:t>
            </w:r>
          </w:p>
        </w:tc>
        <w:tc>
          <w:tcPr>
            <w:tcW w:w="365" w:type="pct"/>
          </w:tcPr>
          <w:p w14:paraId="15B95150" w14:textId="77777777" w:rsidR="003B5F33" w:rsidRPr="00F85647" w:rsidRDefault="003B5F33" w:rsidP="000242FF">
            <w:pPr>
              <w:autoSpaceDE w:val="0"/>
              <w:autoSpaceDN w:val="0"/>
              <w:adjustRightInd w:val="0"/>
              <w:jc w:val="center"/>
              <w:rPr>
                <w:noProof/>
                <w:lang w:val="en-US"/>
              </w:rPr>
            </w:pPr>
          </w:p>
        </w:tc>
        <w:tc>
          <w:tcPr>
            <w:tcW w:w="366" w:type="pct"/>
            <w:gridSpan w:val="2"/>
          </w:tcPr>
          <w:p w14:paraId="01712E07" w14:textId="77777777" w:rsidR="003B5F33" w:rsidRPr="00F85647" w:rsidRDefault="003B5F33" w:rsidP="000242FF">
            <w:pPr>
              <w:autoSpaceDE w:val="0"/>
              <w:autoSpaceDN w:val="0"/>
              <w:adjustRightInd w:val="0"/>
              <w:jc w:val="center"/>
              <w:rPr>
                <w:noProof/>
                <w:lang w:val="en-US"/>
              </w:rPr>
            </w:pPr>
          </w:p>
        </w:tc>
        <w:tc>
          <w:tcPr>
            <w:tcW w:w="319" w:type="pct"/>
          </w:tcPr>
          <w:p w14:paraId="6DFF6C5A" w14:textId="77777777" w:rsidR="003B5F33" w:rsidRPr="00F85647" w:rsidRDefault="003B5F33" w:rsidP="000242FF">
            <w:pPr>
              <w:autoSpaceDE w:val="0"/>
              <w:autoSpaceDN w:val="0"/>
              <w:adjustRightInd w:val="0"/>
              <w:jc w:val="center"/>
              <w:rPr>
                <w:noProof/>
                <w:lang w:val="en-US"/>
              </w:rPr>
            </w:pPr>
          </w:p>
        </w:tc>
        <w:tc>
          <w:tcPr>
            <w:tcW w:w="432" w:type="pct"/>
          </w:tcPr>
          <w:p w14:paraId="7AECA02B" w14:textId="77777777" w:rsidR="003B5F33" w:rsidRPr="00F85647" w:rsidRDefault="003B5F33" w:rsidP="000242FF">
            <w:pPr>
              <w:autoSpaceDE w:val="0"/>
              <w:autoSpaceDN w:val="0"/>
              <w:adjustRightInd w:val="0"/>
              <w:jc w:val="center"/>
              <w:rPr>
                <w:noProof/>
              </w:rPr>
            </w:pPr>
          </w:p>
        </w:tc>
        <w:tc>
          <w:tcPr>
            <w:tcW w:w="205" w:type="pct"/>
          </w:tcPr>
          <w:p w14:paraId="62C99784" w14:textId="77777777" w:rsidR="003B5F33" w:rsidRPr="00F85647" w:rsidRDefault="003B5F33" w:rsidP="000242FF">
            <w:pPr>
              <w:autoSpaceDE w:val="0"/>
              <w:autoSpaceDN w:val="0"/>
              <w:adjustRightInd w:val="0"/>
              <w:jc w:val="center"/>
              <w:rPr>
                <w:noProof/>
              </w:rPr>
            </w:pPr>
          </w:p>
        </w:tc>
        <w:tc>
          <w:tcPr>
            <w:tcW w:w="442" w:type="pct"/>
          </w:tcPr>
          <w:p w14:paraId="43059638" w14:textId="77777777" w:rsidR="003B5F33" w:rsidRPr="00F85647" w:rsidRDefault="003B5F33" w:rsidP="000242FF">
            <w:pPr>
              <w:autoSpaceDE w:val="0"/>
              <w:autoSpaceDN w:val="0"/>
              <w:adjustRightInd w:val="0"/>
              <w:jc w:val="center"/>
              <w:rPr>
                <w:noProof/>
              </w:rPr>
            </w:pPr>
          </w:p>
        </w:tc>
      </w:tr>
      <w:tr w:rsidR="003B5F33" w:rsidRPr="00F85647" w14:paraId="03BF8870" w14:textId="4860C0FA" w:rsidTr="003B5F33">
        <w:trPr>
          <w:trHeight w:val="288"/>
        </w:trPr>
        <w:tc>
          <w:tcPr>
            <w:tcW w:w="181" w:type="pct"/>
          </w:tcPr>
          <w:p w14:paraId="5F18221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BE1262C" w14:textId="49428B41" w:rsidR="003B5F33" w:rsidRPr="00217797" w:rsidRDefault="003B5F33" w:rsidP="00197FE5">
            <w:pPr>
              <w:autoSpaceDE w:val="0"/>
              <w:autoSpaceDN w:val="0"/>
              <w:adjustRightInd w:val="0"/>
              <w:rPr>
                <w:noProof/>
                <w:lang w:val="en-US"/>
              </w:rPr>
            </w:pPr>
            <w:r w:rsidRPr="00217797">
              <w:t>• ВЦ кабина за пацијенте (1.38.)</w:t>
            </w:r>
          </w:p>
        </w:tc>
        <w:tc>
          <w:tcPr>
            <w:tcW w:w="366" w:type="pct"/>
            <w:vAlign w:val="bottom"/>
          </w:tcPr>
          <w:p w14:paraId="478240F2" w14:textId="18E519E7"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B027162" w14:textId="281F6BDE" w:rsidR="003B5F33" w:rsidRPr="00217797" w:rsidRDefault="003B5F33" w:rsidP="000242FF">
            <w:pPr>
              <w:autoSpaceDE w:val="0"/>
              <w:autoSpaceDN w:val="0"/>
              <w:adjustRightInd w:val="0"/>
              <w:jc w:val="center"/>
              <w:rPr>
                <w:noProof/>
                <w:lang w:val="en-US"/>
              </w:rPr>
            </w:pPr>
            <w:r w:rsidRPr="00217797">
              <w:t>1,05</w:t>
            </w:r>
          </w:p>
        </w:tc>
        <w:tc>
          <w:tcPr>
            <w:tcW w:w="365" w:type="pct"/>
          </w:tcPr>
          <w:p w14:paraId="57C4A4E7" w14:textId="77777777" w:rsidR="003B5F33" w:rsidRPr="00F85647" w:rsidRDefault="003B5F33" w:rsidP="000242FF">
            <w:pPr>
              <w:autoSpaceDE w:val="0"/>
              <w:autoSpaceDN w:val="0"/>
              <w:adjustRightInd w:val="0"/>
              <w:jc w:val="center"/>
              <w:rPr>
                <w:noProof/>
                <w:lang w:val="en-US"/>
              </w:rPr>
            </w:pPr>
          </w:p>
        </w:tc>
        <w:tc>
          <w:tcPr>
            <w:tcW w:w="366" w:type="pct"/>
            <w:gridSpan w:val="2"/>
          </w:tcPr>
          <w:p w14:paraId="2DF705C4" w14:textId="77777777" w:rsidR="003B5F33" w:rsidRPr="00F85647" w:rsidRDefault="003B5F33" w:rsidP="000242FF">
            <w:pPr>
              <w:autoSpaceDE w:val="0"/>
              <w:autoSpaceDN w:val="0"/>
              <w:adjustRightInd w:val="0"/>
              <w:jc w:val="center"/>
              <w:rPr>
                <w:noProof/>
                <w:lang w:val="en-US"/>
              </w:rPr>
            </w:pPr>
          </w:p>
        </w:tc>
        <w:tc>
          <w:tcPr>
            <w:tcW w:w="319" w:type="pct"/>
          </w:tcPr>
          <w:p w14:paraId="78A4ED7E" w14:textId="77777777" w:rsidR="003B5F33" w:rsidRPr="00F85647" w:rsidRDefault="003B5F33" w:rsidP="000242FF">
            <w:pPr>
              <w:autoSpaceDE w:val="0"/>
              <w:autoSpaceDN w:val="0"/>
              <w:adjustRightInd w:val="0"/>
              <w:jc w:val="center"/>
              <w:rPr>
                <w:noProof/>
                <w:lang w:val="en-US"/>
              </w:rPr>
            </w:pPr>
          </w:p>
        </w:tc>
        <w:tc>
          <w:tcPr>
            <w:tcW w:w="432" w:type="pct"/>
          </w:tcPr>
          <w:p w14:paraId="6A37EAF0" w14:textId="77777777" w:rsidR="003B5F33" w:rsidRPr="00F85647" w:rsidRDefault="003B5F33" w:rsidP="000242FF">
            <w:pPr>
              <w:autoSpaceDE w:val="0"/>
              <w:autoSpaceDN w:val="0"/>
              <w:adjustRightInd w:val="0"/>
              <w:jc w:val="center"/>
              <w:rPr>
                <w:noProof/>
              </w:rPr>
            </w:pPr>
          </w:p>
        </w:tc>
        <w:tc>
          <w:tcPr>
            <w:tcW w:w="205" w:type="pct"/>
          </w:tcPr>
          <w:p w14:paraId="7E3CF63D" w14:textId="77777777" w:rsidR="003B5F33" w:rsidRPr="00F85647" w:rsidRDefault="003B5F33" w:rsidP="000242FF">
            <w:pPr>
              <w:autoSpaceDE w:val="0"/>
              <w:autoSpaceDN w:val="0"/>
              <w:adjustRightInd w:val="0"/>
              <w:jc w:val="center"/>
              <w:rPr>
                <w:noProof/>
              </w:rPr>
            </w:pPr>
          </w:p>
        </w:tc>
        <w:tc>
          <w:tcPr>
            <w:tcW w:w="442" w:type="pct"/>
          </w:tcPr>
          <w:p w14:paraId="42D82078" w14:textId="77777777" w:rsidR="003B5F33" w:rsidRPr="00F85647" w:rsidRDefault="003B5F33" w:rsidP="000242FF">
            <w:pPr>
              <w:autoSpaceDE w:val="0"/>
              <w:autoSpaceDN w:val="0"/>
              <w:adjustRightInd w:val="0"/>
              <w:jc w:val="center"/>
              <w:rPr>
                <w:noProof/>
              </w:rPr>
            </w:pPr>
          </w:p>
        </w:tc>
      </w:tr>
      <w:tr w:rsidR="003B5F33" w:rsidRPr="00F85647" w14:paraId="66AB9D5E" w14:textId="786279C7" w:rsidTr="003B5F33">
        <w:trPr>
          <w:trHeight w:val="288"/>
        </w:trPr>
        <w:tc>
          <w:tcPr>
            <w:tcW w:w="181" w:type="pct"/>
          </w:tcPr>
          <w:p w14:paraId="65E1D0FB"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31B120A" w14:textId="5879D8EC" w:rsidR="003B5F33" w:rsidRPr="00217797" w:rsidRDefault="003B5F33" w:rsidP="00197FE5">
            <w:pPr>
              <w:autoSpaceDE w:val="0"/>
              <w:autoSpaceDN w:val="0"/>
              <w:adjustRightInd w:val="0"/>
              <w:rPr>
                <w:noProof/>
                <w:lang w:val="en-US"/>
              </w:rPr>
            </w:pPr>
            <w:r w:rsidRPr="00217797">
              <w:t xml:space="preserve">• Предпростор санитарног чвора (за пацијенте) (1.13.) </w:t>
            </w:r>
          </w:p>
        </w:tc>
        <w:tc>
          <w:tcPr>
            <w:tcW w:w="366" w:type="pct"/>
            <w:vAlign w:val="bottom"/>
          </w:tcPr>
          <w:p w14:paraId="608FCFD7" w14:textId="5583B531"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8254C84" w14:textId="38CB0260" w:rsidR="003B5F33" w:rsidRPr="00217797" w:rsidRDefault="003B5F33" w:rsidP="000242FF">
            <w:pPr>
              <w:autoSpaceDE w:val="0"/>
              <w:autoSpaceDN w:val="0"/>
              <w:adjustRightInd w:val="0"/>
              <w:jc w:val="center"/>
              <w:rPr>
                <w:noProof/>
                <w:lang w:val="en-US"/>
              </w:rPr>
            </w:pPr>
            <w:r w:rsidRPr="00217797">
              <w:t>1,26</w:t>
            </w:r>
          </w:p>
        </w:tc>
        <w:tc>
          <w:tcPr>
            <w:tcW w:w="365" w:type="pct"/>
          </w:tcPr>
          <w:p w14:paraId="19F51C87" w14:textId="77777777" w:rsidR="003B5F33" w:rsidRPr="00F85647" w:rsidRDefault="003B5F33" w:rsidP="000242FF">
            <w:pPr>
              <w:autoSpaceDE w:val="0"/>
              <w:autoSpaceDN w:val="0"/>
              <w:adjustRightInd w:val="0"/>
              <w:jc w:val="center"/>
              <w:rPr>
                <w:noProof/>
                <w:lang w:val="en-US"/>
              </w:rPr>
            </w:pPr>
          </w:p>
        </w:tc>
        <w:tc>
          <w:tcPr>
            <w:tcW w:w="366" w:type="pct"/>
            <w:gridSpan w:val="2"/>
          </w:tcPr>
          <w:p w14:paraId="6B541FD6" w14:textId="77777777" w:rsidR="003B5F33" w:rsidRPr="00F85647" w:rsidRDefault="003B5F33" w:rsidP="000242FF">
            <w:pPr>
              <w:autoSpaceDE w:val="0"/>
              <w:autoSpaceDN w:val="0"/>
              <w:adjustRightInd w:val="0"/>
              <w:jc w:val="center"/>
              <w:rPr>
                <w:noProof/>
                <w:lang w:val="en-US"/>
              </w:rPr>
            </w:pPr>
          </w:p>
        </w:tc>
        <w:tc>
          <w:tcPr>
            <w:tcW w:w="319" w:type="pct"/>
          </w:tcPr>
          <w:p w14:paraId="155648CF" w14:textId="77777777" w:rsidR="003B5F33" w:rsidRPr="00F85647" w:rsidRDefault="003B5F33" w:rsidP="000242FF">
            <w:pPr>
              <w:autoSpaceDE w:val="0"/>
              <w:autoSpaceDN w:val="0"/>
              <w:adjustRightInd w:val="0"/>
              <w:jc w:val="center"/>
              <w:rPr>
                <w:noProof/>
                <w:lang w:val="en-US"/>
              </w:rPr>
            </w:pPr>
          </w:p>
        </w:tc>
        <w:tc>
          <w:tcPr>
            <w:tcW w:w="432" w:type="pct"/>
          </w:tcPr>
          <w:p w14:paraId="2A33EE9D" w14:textId="77777777" w:rsidR="003B5F33" w:rsidRPr="00F85647" w:rsidRDefault="003B5F33" w:rsidP="000242FF">
            <w:pPr>
              <w:autoSpaceDE w:val="0"/>
              <w:autoSpaceDN w:val="0"/>
              <w:adjustRightInd w:val="0"/>
              <w:jc w:val="center"/>
              <w:rPr>
                <w:noProof/>
              </w:rPr>
            </w:pPr>
          </w:p>
        </w:tc>
        <w:tc>
          <w:tcPr>
            <w:tcW w:w="205" w:type="pct"/>
          </w:tcPr>
          <w:p w14:paraId="2555C678" w14:textId="77777777" w:rsidR="003B5F33" w:rsidRPr="00F85647" w:rsidRDefault="003B5F33" w:rsidP="000242FF">
            <w:pPr>
              <w:autoSpaceDE w:val="0"/>
              <w:autoSpaceDN w:val="0"/>
              <w:adjustRightInd w:val="0"/>
              <w:jc w:val="center"/>
              <w:rPr>
                <w:noProof/>
              </w:rPr>
            </w:pPr>
          </w:p>
        </w:tc>
        <w:tc>
          <w:tcPr>
            <w:tcW w:w="442" w:type="pct"/>
          </w:tcPr>
          <w:p w14:paraId="74E6AD7E" w14:textId="77777777" w:rsidR="003B5F33" w:rsidRPr="00F85647" w:rsidRDefault="003B5F33" w:rsidP="000242FF">
            <w:pPr>
              <w:autoSpaceDE w:val="0"/>
              <w:autoSpaceDN w:val="0"/>
              <w:adjustRightInd w:val="0"/>
              <w:jc w:val="center"/>
              <w:rPr>
                <w:noProof/>
              </w:rPr>
            </w:pPr>
          </w:p>
        </w:tc>
      </w:tr>
      <w:tr w:rsidR="003B5F33" w:rsidRPr="00F85647" w14:paraId="2B95AC32" w14:textId="509AB1AF" w:rsidTr="003B5F33">
        <w:trPr>
          <w:trHeight w:val="288"/>
        </w:trPr>
        <w:tc>
          <w:tcPr>
            <w:tcW w:w="181" w:type="pct"/>
          </w:tcPr>
          <w:p w14:paraId="60C10CB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910D191" w14:textId="5F26F417" w:rsidR="003B5F33" w:rsidRPr="00217797" w:rsidRDefault="003B5F33" w:rsidP="00197FE5">
            <w:pPr>
              <w:autoSpaceDE w:val="0"/>
              <w:autoSpaceDN w:val="0"/>
              <w:adjustRightInd w:val="0"/>
              <w:rPr>
                <w:noProof/>
                <w:lang w:val="en-US"/>
              </w:rPr>
            </w:pPr>
            <w:r w:rsidRPr="00217797">
              <w:t xml:space="preserve">• </w:t>
            </w:r>
            <w:proofErr w:type="gramStart"/>
            <w:r w:rsidRPr="00217797">
              <w:t>туш</w:t>
            </w:r>
            <w:proofErr w:type="gramEnd"/>
            <w:r w:rsidRPr="00217797">
              <w:t xml:space="preserve"> кабина за пацијенте  (1.14.)</w:t>
            </w:r>
          </w:p>
        </w:tc>
        <w:tc>
          <w:tcPr>
            <w:tcW w:w="366" w:type="pct"/>
            <w:vAlign w:val="bottom"/>
          </w:tcPr>
          <w:p w14:paraId="45449DC3" w14:textId="746F00AD"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46525DE" w14:textId="6179E362" w:rsidR="003B5F33" w:rsidRPr="00217797" w:rsidRDefault="003B5F33" w:rsidP="000242FF">
            <w:pPr>
              <w:autoSpaceDE w:val="0"/>
              <w:autoSpaceDN w:val="0"/>
              <w:adjustRightInd w:val="0"/>
              <w:jc w:val="center"/>
              <w:rPr>
                <w:noProof/>
                <w:lang w:val="en-US"/>
              </w:rPr>
            </w:pPr>
            <w:r w:rsidRPr="00217797">
              <w:t>1,26</w:t>
            </w:r>
          </w:p>
        </w:tc>
        <w:tc>
          <w:tcPr>
            <w:tcW w:w="365" w:type="pct"/>
          </w:tcPr>
          <w:p w14:paraId="676AA24B" w14:textId="77777777" w:rsidR="003B5F33" w:rsidRPr="00F85647" w:rsidRDefault="003B5F33" w:rsidP="000242FF">
            <w:pPr>
              <w:autoSpaceDE w:val="0"/>
              <w:autoSpaceDN w:val="0"/>
              <w:adjustRightInd w:val="0"/>
              <w:jc w:val="center"/>
              <w:rPr>
                <w:noProof/>
                <w:lang w:val="en-US"/>
              </w:rPr>
            </w:pPr>
          </w:p>
        </w:tc>
        <w:tc>
          <w:tcPr>
            <w:tcW w:w="366" w:type="pct"/>
            <w:gridSpan w:val="2"/>
          </w:tcPr>
          <w:p w14:paraId="00E0FFC6" w14:textId="77777777" w:rsidR="003B5F33" w:rsidRPr="00F85647" w:rsidRDefault="003B5F33" w:rsidP="000242FF">
            <w:pPr>
              <w:autoSpaceDE w:val="0"/>
              <w:autoSpaceDN w:val="0"/>
              <w:adjustRightInd w:val="0"/>
              <w:jc w:val="center"/>
              <w:rPr>
                <w:noProof/>
                <w:lang w:val="en-US"/>
              </w:rPr>
            </w:pPr>
          </w:p>
        </w:tc>
        <w:tc>
          <w:tcPr>
            <w:tcW w:w="319" w:type="pct"/>
          </w:tcPr>
          <w:p w14:paraId="52C11151" w14:textId="77777777" w:rsidR="003B5F33" w:rsidRPr="00F85647" w:rsidRDefault="003B5F33" w:rsidP="000242FF">
            <w:pPr>
              <w:autoSpaceDE w:val="0"/>
              <w:autoSpaceDN w:val="0"/>
              <w:adjustRightInd w:val="0"/>
              <w:jc w:val="center"/>
              <w:rPr>
                <w:noProof/>
                <w:lang w:val="en-US"/>
              </w:rPr>
            </w:pPr>
          </w:p>
        </w:tc>
        <w:tc>
          <w:tcPr>
            <w:tcW w:w="432" w:type="pct"/>
          </w:tcPr>
          <w:p w14:paraId="53C227B8" w14:textId="77777777" w:rsidR="003B5F33" w:rsidRPr="00F85647" w:rsidRDefault="003B5F33" w:rsidP="000242FF">
            <w:pPr>
              <w:autoSpaceDE w:val="0"/>
              <w:autoSpaceDN w:val="0"/>
              <w:adjustRightInd w:val="0"/>
              <w:jc w:val="center"/>
              <w:rPr>
                <w:noProof/>
              </w:rPr>
            </w:pPr>
          </w:p>
        </w:tc>
        <w:tc>
          <w:tcPr>
            <w:tcW w:w="205" w:type="pct"/>
          </w:tcPr>
          <w:p w14:paraId="5A7A943C" w14:textId="77777777" w:rsidR="003B5F33" w:rsidRPr="00F85647" w:rsidRDefault="003B5F33" w:rsidP="000242FF">
            <w:pPr>
              <w:autoSpaceDE w:val="0"/>
              <w:autoSpaceDN w:val="0"/>
              <w:adjustRightInd w:val="0"/>
              <w:jc w:val="center"/>
              <w:rPr>
                <w:noProof/>
              </w:rPr>
            </w:pPr>
          </w:p>
        </w:tc>
        <w:tc>
          <w:tcPr>
            <w:tcW w:w="442" w:type="pct"/>
          </w:tcPr>
          <w:p w14:paraId="599F6A9A" w14:textId="77777777" w:rsidR="003B5F33" w:rsidRPr="00F85647" w:rsidRDefault="003B5F33" w:rsidP="000242FF">
            <w:pPr>
              <w:autoSpaceDE w:val="0"/>
              <w:autoSpaceDN w:val="0"/>
              <w:adjustRightInd w:val="0"/>
              <w:jc w:val="center"/>
              <w:rPr>
                <w:noProof/>
              </w:rPr>
            </w:pPr>
          </w:p>
        </w:tc>
      </w:tr>
      <w:tr w:rsidR="003B5F33" w:rsidRPr="00F85647" w14:paraId="04B01CB7" w14:textId="53C98297" w:rsidTr="003B5F33">
        <w:trPr>
          <w:trHeight w:val="288"/>
        </w:trPr>
        <w:tc>
          <w:tcPr>
            <w:tcW w:w="181" w:type="pct"/>
          </w:tcPr>
          <w:p w14:paraId="5779EC5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B6C1D71" w14:textId="1C150E3B" w:rsidR="003B5F33" w:rsidRPr="00217797" w:rsidRDefault="003B5F33" w:rsidP="00197FE5">
            <w:pPr>
              <w:autoSpaceDE w:val="0"/>
              <w:autoSpaceDN w:val="0"/>
              <w:adjustRightInd w:val="0"/>
              <w:rPr>
                <w:noProof/>
                <w:lang w:val="en-US"/>
              </w:rPr>
            </w:pPr>
            <w:r w:rsidRPr="00217797">
              <w:t>• Предпростор санитарног чвора (за особље) (1.17.)</w:t>
            </w:r>
          </w:p>
        </w:tc>
        <w:tc>
          <w:tcPr>
            <w:tcW w:w="366" w:type="pct"/>
            <w:vAlign w:val="bottom"/>
          </w:tcPr>
          <w:p w14:paraId="7DB26A76" w14:textId="6ECFA8ED"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0AB3F28" w14:textId="2F906E7B" w:rsidR="003B5F33" w:rsidRPr="00217797" w:rsidRDefault="003B5F33" w:rsidP="000242FF">
            <w:pPr>
              <w:autoSpaceDE w:val="0"/>
              <w:autoSpaceDN w:val="0"/>
              <w:adjustRightInd w:val="0"/>
              <w:jc w:val="center"/>
              <w:rPr>
                <w:noProof/>
                <w:lang w:val="en-US"/>
              </w:rPr>
            </w:pPr>
            <w:r w:rsidRPr="00217797">
              <w:t>1,25</w:t>
            </w:r>
          </w:p>
        </w:tc>
        <w:tc>
          <w:tcPr>
            <w:tcW w:w="365" w:type="pct"/>
          </w:tcPr>
          <w:p w14:paraId="04A2B8FA" w14:textId="77777777" w:rsidR="003B5F33" w:rsidRPr="00F85647" w:rsidRDefault="003B5F33" w:rsidP="000242FF">
            <w:pPr>
              <w:autoSpaceDE w:val="0"/>
              <w:autoSpaceDN w:val="0"/>
              <w:adjustRightInd w:val="0"/>
              <w:jc w:val="center"/>
              <w:rPr>
                <w:noProof/>
                <w:lang w:val="en-US"/>
              </w:rPr>
            </w:pPr>
          </w:p>
        </w:tc>
        <w:tc>
          <w:tcPr>
            <w:tcW w:w="366" w:type="pct"/>
            <w:gridSpan w:val="2"/>
          </w:tcPr>
          <w:p w14:paraId="719F0152" w14:textId="77777777" w:rsidR="003B5F33" w:rsidRPr="00F85647" w:rsidRDefault="003B5F33" w:rsidP="000242FF">
            <w:pPr>
              <w:autoSpaceDE w:val="0"/>
              <w:autoSpaceDN w:val="0"/>
              <w:adjustRightInd w:val="0"/>
              <w:jc w:val="center"/>
              <w:rPr>
                <w:noProof/>
                <w:lang w:val="en-US"/>
              </w:rPr>
            </w:pPr>
          </w:p>
        </w:tc>
        <w:tc>
          <w:tcPr>
            <w:tcW w:w="319" w:type="pct"/>
          </w:tcPr>
          <w:p w14:paraId="7C0290F6" w14:textId="77777777" w:rsidR="003B5F33" w:rsidRPr="00F85647" w:rsidRDefault="003B5F33" w:rsidP="000242FF">
            <w:pPr>
              <w:autoSpaceDE w:val="0"/>
              <w:autoSpaceDN w:val="0"/>
              <w:adjustRightInd w:val="0"/>
              <w:jc w:val="center"/>
              <w:rPr>
                <w:noProof/>
                <w:lang w:val="en-US"/>
              </w:rPr>
            </w:pPr>
          </w:p>
        </w:tc>
        <w:tc>
          <w:tcPr>
            <w:tcW w:w="432" w:type="pct"/>
          </w:tcPr>
          <w:p w14:paraId="0980160C" w14:textId="77777777" w:rsidR="003B5F33" w:rsidRPr="00F85647" w:rsidRDefault="003B5F33" w:rsidP="000242FF">
            <w:pPr>
              <w:autoSpaceDE w:val="0"/>
              <w:autoSpaceDN w:val="0"/>
              <w:adjustRightInd w:val="0"/>
              <w:jc w:val="center"/>
              <w:rPr>
                <w:noProof/>
              </w:rPr>
            </w:pPr>
          </w:p>
        </w:tc>
        <w:tc>
          <w:tcPr>
            <w:tcW w:w="205" w:type="pct"/>
          </w:tcPr>
          <w:p w14:paraId="11DA7466" w14:textId="77777777" w:rsidR="003B5F33" w:rsidRPr="00F85647" w:rsidRDefault="003B5F33" w:rsidP="000242FF">
            <w:pPr>
              <w:autoSpaceDE w:val="0"/>
              <w:autoSpaceDN w:val="0"/>
              <w:adjustRightInd w:val="0"/>
              <w:jc w:val="center"/>
              <w:rPr>
                <w:noProof/>
              </w:rPr>
            </w:pPr>
          </w:p>
        </w:tc>
        <w:tc>
          <w:tcPr>
            <w:tcW w:w="442" w:type="pct"/>
          </w:tcPr>
          <w:p w14:paraId="74A3C33A" w14:textId="77777777" w:rsidR="003B5F33" w:rsidRPr="00F85647" w:rsidRDefault="003B5F33" w:rsidP="000242FF">
            <w:pPr>
              <w:autoSpaceDE w:val="0"/>
              <w:autoSpaceDN w:val="0"/>
              <w:adjustRightInd w:val="0"/>
              <w:jc w:val="center"/>
              <w:rPr>
                <w:noProof/>
              </w:rPr>
            </w:pPr>
          </w:p>
        </w:tc>
      </w:tr>
      <w:tr w:rsidR="003B5F33" w:rsidRPr="00F85647" w14:paraId="30B6075B" w14:textId="4985893F" w:rsidTr="003B5F33">
        <w:trPr>
          <w:trHeight w:val="288"/>
        </w:trPr>
        <w:tc>
          <w:tcPr>
            <w:tcW w:w="181" w:type="pct"/>
          </w:tcPr>
          <w:p w14:paraId="734A39A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193673C" w14:textId="52EB2B31" w:rsidR="003B5F33" w:rsidRPr="00217797" w:rsidRDefault="003B5F33" w:rsidP="00197FE5">
            <w:pPr>
              <w:autoSpaceDE w:val="0"/>
              <w:autoSpaceDN w:val="0"/>
              <w:adjustRightInd w:val="0"/>
              <w:rPr>
                <w:noProof/>
                <w:lang w:val="en-US"/>
              </w:rPr>
            </w:pPr>
            <w:r w:rsidRPr="00217797">
              <w:t xml:space="preserve">• ВЦ кабина (за особље) (1.18.) </w:t>
            </w:r>
          </w:p>
        </w:tc>
        <w:tc>
          <w:tcPr>
            <w:tcW w:w="366" w:type="pct"/>
            <w:vAlign w:val="bottom"/>
          </w:tcPr>
          <w:p w14:paraId="0EEC2412" w14:textId="22E4CDB8"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14306DA8" w14:textId="3EB4DA4B" w:rsidR="003B5F33" w:rsidRPr="00217797" w:rsidRDefault="003B5F33" w:rsidP="000242FF">
            <w:pPr>
              <w:autoSpaceDE w:val="0"/>
              <w:autoSpaceDN w:val="0"/>
              <w:adjustRightInd w:val="0"/>
              <w:jc w:val="center"/>
              <w:rPr>
                <w:noProof/>
                <w:lang w:val="en-US"/>
              </w:rPr>
            </w:pPr>
            <w:r w:rsidRPr="00217797">
              <w:t>1,42</w:t>
            </w:r>
          </w:p>
        </w:tc>
        <w:tc>
          <w:tcPr>
            <w:tcW w:w="365" w:type="pct"/>
          </w:tcPr>
          <w:p w14:paraId="20EB7DF8" w14:textId="77777777" w:rsidR="003B5F33" w:rsidRPr="00F85647" w:rsidRDefault="003B5F33" w:rsidP="000242FF">
            <w:pPr>
              <w:autoSpaceDE w:val="0"/>
              <w:autoSpaceDN w:val="0"/>
              <w:adjustRightInd w:val="0"/>
              <w:jc w:val="center"/>
              <w:rPr>
                <w:noProof/>
                <w:lang w:val="en-US"/>
              </w:rPr>
            </w:pPr>
          </w:p>
        </w:tc>
        <w:tc>
          <w:tcPr>
            <w:tcW w:w="366" w:type="pct"/>
            <w:gridSpan w:val="2"/>
          </w:tcPr>
          <w:p w14:paraId="054C4A35" w14:textId="77777777" w:rsidR="003B5F33" w:rsidRPr="00F85647" w:rsidRDefault="003B5F33" w:rsidP="000242FF">
            <w:pPr>
              <w:autoSpaceDE w:val="0"/>
              <w:autoSpaceDN w:val="0"/>
              <w:adjustRightInd w:val="0"/>
              <w:jc w:val="center"/>
              <w:rPr>
                <w:noProof/>
                <w:lang w:val="en-US"/>
              </w:rPr>
            </w:pPr>
          </w:p>
        </w:tc>
        <w:tc>
          <w:tcPr>
            <w:tcW w:w="319" w:type="pct"/>
          </w:tcPr>
          <w:p w14:paraId="5AC78A70" w14:textId="77777777" w:rsidR="003B5F33" w:rsidRPr="00F85647" w:rsidRDefault="003B5F33" w:rsidP="000242FF">
            <w:pPr>
              <w:autoSpaceDE w:val="0"/>
              <w:autoSpaceDN w:val="0"/>
              <w:adjustRightInd w:val="0"/>
              <w:jc w:val="center"/>
              <w:rPr>
                <w:noProof/>
                <w:lang w:val="en-US"/>
              </w:rPr>
            </w:pPr>
          </w:p>
        </w:tc>
        <w:tc>
          <w:tcPr>
            <w:tcW w:w="432" w:type="pct"/>
          </w:tcPr>
          <w:p w14:paraId="3416CF34" w14:textId="77777777" w:rsidR="003B5F33" w:rsidRPr="00F85647" w:rsidRDefault="003B5F33" w:rsidP="000242FF">
            <w:pPr>
              <w:autoSpaceDE w:val="0"/>
              <w:autoSpaceDN w:val="0"/>
              <w:adjustRightInd w:val="0"/>
              <w:jc w:val="center"/>
              <w:rPr>
                <w:noProof/>
              </w:rPr>
            </w:pPr>
          </w:p>
        </w:tc>
        <w:tc>
          <w:tcPr>
            <w:tcW w:w="205" w:type="pct"/>
          </w:tcPr>
          <w:p w14:paraId="6A17DE3F" w14:textId="77777777" w:rsidR="003B5F33" w:rsidRPr="00F85647" w:rsidRDefault="003B5F33" w:rsidP="000242FF">
            <w:pPr>
              <w:autoSpaceDE w:val="0"/>
              <w:autoSpaceDN w:val="0"/>
              <w:adjustRightInd w:val="0"/>
              <w:jc w:val="center"/>
              <w:rPr>
                <w:noProof/>
              </w:rPr>
            </w:pPr>
          </w:p>
        </w:tc>
        <w:tc>
          <w:tcPr>
            <w:tcW w:w="442" w:type="pct"/>
          </w:tcPr>
          <w:p w14:paraId="22EF156C" w14:textId="77777777" w:rsidR="003B5F33" w:rsidRPr="00F85647" w:rsidRDefault="003B5F33" w:rsidP="000242FF">
            <w:pPr>
              <w:autoSpaceDE w:val="0"/>
              <w:autoSpaceDN w:val="0"/>
              <w:adjustRightInd w:val="0"/>
              <w:jc w:val="center"/>
              <w:rPr>
                <w:noProof/>
              </w:rPr>
            </w:pPr>
          </w:p>
        </w:tc>
      </w:tr>
      <w:tr w:rsidR="003B5F33" w:rsidRPr="00F85647" w14:paraId="762CD7E2" w14:textId="49159A6A" w:rsidTr="003B5F33">
        <w:trPr>
          <w:trHeight w:val="288"/>
        </w:trPr>
        <w:tc>
          <w:tcPr>
            <w:tcW w:w="181" w:type="pct"/>
          </w:tcPr>
          <w:p w14:paraId="5244FA2F"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B3ECBE5" w14:textId="3B274FE7" w:rsidR="003B5F33" w:rsidRPr="00217797" w:rsidRDefault="003B5F33" w:rsidP="00197FE5">
            <w:pPr>
              <w:autoSpaceDE w:val="0"/>
              <w:autoSpaceDN w:val="0"/>
              <w:adjustRightInd w:val="0"/>
              <w:rPr>
                <w:noProof/>
                <w:lang w:val="en-US"/>
              </w:rPr>
            </w:pPr>
            <w:r w:rsidRPr="00217797">
              <w:t xml:space="preserve">• Предпростор санитарног чвора (за пацијенте) (1.4.) </w:t>
            </w:r>
          </w:p>
        </w:tc>
        <w:tc>
          <w:tcPr>
            <w:tcW w:w="366" w:type="pct"/>
            <w:vAlign w:val="bottom"/>
          </w:tcPr>
          <w:p w14:paraId="7320DC77" w14:textId="6E3136E5"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EB6BDFC" w14:textId="7113D132" w:rsidR="003B5F33" w:rsidRPr="00217797" w:rsidRDefault="003B5F33" w:rsidP="000242FF">
            <w:pPr>
              <w:autoSpaceDE w:val="0"/>
              <w:autoSpaceDN w:val="0"/>
              <w:adjustRightInd w:val="0"/>
              <w:jc w:val="center"/>
              <w:rPr>
                <w:noProof/>
                <w:lang w:val="en-US"/>
              </w:rPr>
            </w:pPr>
            <w:r w:rsidRPr="00217797">
              <w:t>1,00</w:t>
            </w:r>
          </w:p>
        </w:tc>
        <w:tc>
          <w:tcPr>
            <w:tcW w:w="365" w:type="pct"/>
          </w:tcPr>
          <w:p w14:paraId="53A35705" w14:textId="77777777" w:rsidR="003B5F33" w:rsidRPr="00F85647" w:rsidRDefault="003B5F33" w:rsidP="000242FF">
            <w:pPr>
              <w:autoSpaceDE w:val="0"/>
              <w:autoSpaceDN w:val="0"/>
              <w:adjustRightInd w:val="0"/>
              <w:jc w:val="center"/>
              <w:rPr>
                <w:noProof/>
                <w:lang w:val="en-US"/>
              </w:rPr>
            </w:pPr>
          </w:p>
        </w:tc>
        <w:tc>
          <w:tcPr>
            <w:tcW w:w="366" w:type="pct"/>
            <w:gridSpan w:val="2"/>
          </w:tcPr>
          <w:p w14:paraId="3C4E38ED" w14:textId="77777777" w:rsidR="003B5F33" w:rsidRPr="00F85647" w:rsidRDefault="003B5F33" w:rsidP="000242FF">
            <w:pPr>
              <w:autoSpaceDE w:val="0"/>
              <w:autoSpaceDN w:val="0"/>
              <w:adjustRightInd w:val="0"/>
              <w:jc w:val="center"/>
              <w:rPr>
                <w:noProof/>
                <w:lang w:val="en-US"/>
              </w:rPr>
            </w:pPr>
          </w:p>
        </w:tc>
        <w:tc>
          <w:tcPr>
            <w:tcW w:w="319" w:type="pct"/>
          </w:tcPr>
          <w:p w14:paraId="1FEABB55" w14:textId="77777777" w:rsidR="003B5F33" w:rsidRPr="00F85647" w:rsidRDefault="003B5F33" w:rsidP="000242FF">
            <w:pPr>
              <w:autoSpaceDE w:val="0"/>
              <w:autoSpaceDN w:val="0"/>
              <w:adjustRightInd w:val="0"/>
              <w:jc w:val="center"/>
              <w:rPr>
                <w:noProof/>
                <w:lang w:val="en-US"/>
              </w:rPr>
            </w:pPr>
          </w:p>
        </w:tc>
        <w:tc>
          <w:tcPr>
            <w:tcW w:w="432" w:type="pct"/>
          </w:tcPr>
          <w:p w14:paraId="0B21808D" w14:textId="77777777" w:rsidR="003B5F33" w:rsidRPr="00F85647" w:rsidRDefault="003B5F33" w:rsidP="000242FF">
            <w:pPr>
              <w:autoSpaceDE w:val="0"/>
              <w:autoSpaceDN w:val="0"/>
              <w:adjustRightInd w:val="0"/>
              <w:jc w:val="center"/>
              <w:rPr>
                <w:noProof/>
              </w:rPr>
            </w:pPr>
          </w:p>
        </w:tc>
        <w:tc>
          <w:tcPr>
            <w:tcW w:w="205" w:type="pct"/>
          </w:tcPr>
          <w:p w14:paraId="1F4D5E71" w14:textId="77777777" w:rsidR="003B5F33" w:rsidRPr="00F85647" w:rsidRDefault="003B5F33" w:rsidP="000242FF">
            <w:pPr>
              <w:autoSpaceDE w:val="0"/>
              <w:autoSpaceDN w:val="0"/>
              <w:adjustRightInd w:val="0"/>
              <w:jc w:val="center"/>
              <w:rPr>
                <w:noProof/>
              </w:rPr>
            </w:pPr>
          </w:p>
        </w:tc>
        <w:tc>
          <w:tcPr>
            <w:tcW w:w="442" w:type="pct"/>
          </w:tcPr>
          <w:p w14:paraId="5CD1A79A" w14:textId="77777777" w:rsidR="003B5F33" w:rsidRPr="00F85647" w:rsidRDefault="003B5F33" w:rsidP="000242FF">
            <w:pPr>
              <w:autoSpaceDE w:val="0"/>
              <w:autoSpaceDN w:val="0"/>
              <w:adjustRightInd w:val="0"/>
              <w:jc w:val="center"/>
              <w:rPr>
                <w:noProof/>
              </w:rPr>
            </w:pPr>
          </w:p>
        </w:tc>
      </w:tr>
      <w:tr w:rsidR="003B5F33" w:rsidRPr="00F85647" w14:paraId="4189AF0C" w14:textId="7217A9A4" w:rsidTr="003B5F33">
        <w:trPr>
          <w:trHeight w:val="288"/>
        </w:trPr>
        <w:tc>
          <w:tcPr>
            <w:tcW w:w="181" w:type="pct"/>
          </w:tcPr>
          <w:p w14:paraId="3162FA3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D257588" w14:textId="204D5B7C" w:rsidR="003B5F33" w:rsidRPr="00217797" w:rsidRDefault="003B5F33" w:rsidP="00197FE5">
            <w:pPr>
              <w:autoSpaceDE w:val="0"/>
              <w:autoSpaceDN w:val="0"/>
              <w:adjustRightInd w:val="0"/>
              <w:rPr>
                <w:noProof/>
                <w:lang w:val="en-US"/>
              </w:rPr>
            </w:pPr>
            <w:r w:rsidRPr="00217797">
              <w:t>• ВЦ кабина за пацијенте (1.5.)</w:t>
            </w:r>
          </w:p>
        </w:tc>
        <w:tc>
          <w:tcPr>
            <w:tcW w:w="366" w:type="pct"/>
            <w:vAlign w:val="bottom"/>
          </w:tcPr>
          <w:p w14:paraId="611AB7AC" w14:textId="52BB625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9053672" w14:textId="79B76EBA" w:rsidR="003B5F33" w:rsidRPr="00217797" w:rsidRDefault="003B5F33" w:rsidP="000242FF">
            <w:pPr>
              <w:autoSpaceDE w:val="0"/>
              <w:autoSpaceDN w:val="0"/>
              <w:adjustRightInd w:val="0"/>
              <w:jc w:val="center"/>
              <w:rPr>
                <w:noProof/>
                <w:lang w:val="en-US"/>
              </w:rPr>
            </w:pPr>
            <w:r w:rsidRPr="00217797">
              <w:t>1,18</w:t>
            </w:r>
          </w:p>
        </w:tc>
        <w:tc>
          <w:tcPr>
            <w:tcW w:w="365" w:type="pct"/>
          </w:tcPr>
          <w:p w14:paraId="3806A202" w14:textId="77777777" w:rsidR="003B5F33" w:rsidRPr="00F85647" w:rsidRDefault="003B5F33" w:rsidP="000242FF">
            <w:pPr>
              <w:autoSpaceDE w:val="0"/>
              <w:autoSpaceDN w:val="0"/>
              <w:adjustRightInd w:val="0"/>
              <w:jc w:val="center"/>
              <w:rPr>
                <w:noProof/>
                <w:lang w:val="en-US"/>
              </w:rPr>
            </w:pPr>
          </w:p>
        </w:tc>
        <w:tc>
          <w:tcPr>
            <w:tcW w:w="366" w:type="pct"/>
            <w:gridSpan w:val="2"/>
          </w:tcPr>
          <w:p w14:paraId="71820476" w14:textId="77777777" w:rsidR="003B5F33" w:rsidRPr="00F85647" w:rsidRDefault="003B5F33" w:rsidP="000242FF">
            <w:pPr>
              <w:autoSpaceDE w:val="0"/>
              <w:autoSpaceDN w:val="0"/>
              <w:adjustRightInd w:val="0"/>
              <w:jc w:val="center"/>
              <w:rPr>
                <w:noProof/>
                <w:lang w:val="en-US"/>
              </w:rPr>
            </w:pPr>
          </w:p>
        </w:tc>
        <w:tc>
          <w:tcPr>
            <w:tcW w:w="319" w:type="pct"/>
          </w:tcPr>
          <w:p w14:paraId="23F205A0" w14:textId="77777777" w:rsidR="003B5F33" w:rsidRPr="00F85647" w:rsidRDefault="003B5F33" w:rsidP="000242FF">
            <w:pPr>
              <w:autoSpaceDE w:val="0"/>
              <w:autoSpaceDN w:val="0"/>
              <w:adjustRightInd w:val="0"/>
              <w:jc w:val="center"/>
              <w:rPr>
                <w:noProof/>
                <w:lang w:val="en-US"/>
              </w:rPr>
            </w:pPr>
          </w:p>
        </w:tc>
        <w:tc>
          <w:tcPr>
            <w:tcW w:w="432" w:type="pct"/>
          </w:tcPr>
          <w:p w14:paraId="16CE8E30" w14:textId="77777777" w:rsidR="003B5F33" w:rsidRPr="00F85647" w:rsidRDefault="003B5F33" w:rsidP="000242FF">
            <w:pPr>
              <w:autoSpaceDE w:val="0"/>
              <w:autoSpaceDN w:val="0"/>
              <w:adjustRightInd w:val="0"/>
              <w:jc w:val="center"/>
              <w:rPr>
                <w:noProof/>
              </w:rPr>
            </w:pPr>
          </w:p>
        </w:tc>
        <w:tc>
          <w:tcPr>
            <w:tcW w:w="205" w:type="pct"/>
          </w:tcPr>
          <w:p w14:paraId="0D3190B9" w14:textId="77777777" w:rsidR="003B5F33" w:rsidRPr="00F85647" w:rsidRDefault="003B5F33" w:rsidP="000242FF">
            <w:pPr>
              <w:autoSpaceDE w:val="0"/>
              <w:autoSpaceDN w:val="0"/>
              <w:adjustRightInd w:val="0"/>
              <w:jc w:val="center"/>
              <w:rPr>
                <w:noProof/>
              </w:rPr>
            </w:pPr>
          </w:p>
        </w:tc>
        <w:tc>
          <w:tcPr>
            <w:tcW w:w="442" w:type="pct"/>
          </w:tcPr>
          <w:p w14:paraId="10D3EB99" w14:textId="77777777" w:rsidR="003B5F33" w:rsidRPr="00F85647" w:rsidRDefault="003B5F33" w:rsidP="000242FF">
            <w:pPr>
              <w:autoSpaceDE w:val="0"/>
              <w:autoSpaceDN w:val="0"/>
              <w:adjustRightInd w:val="0"/>
              <w:jc w:val="center"/>
              <w:rPr>
                <w:noProof/>
              </w:rPr>
            </w:pPr>
          </w:p>
        </w:tc>
      </w:tr>
      <w:tr w:rsidR="003B5F33" w:rsidRPr="00F85647" w14:paraId="1B2F5848" w14:textId="2D01F92A" w:rsidTr="003B5F33">
        <w:trPr>
          <w:trHeight w:val="288"/>
        </w:trPr>
        <w:tc>
          <w:tcPr>
            <w:tcW w:w="181" w:type="pct"/>
          </w:tcPr>
          <w:p w14:paraId="5A0D2EC8"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6C89D2D" w14:textId="0D1FC358" w:rsidR="003B5F33" w:rsidRPr="00217797" w:rsidRDefault="003B5F33" w:rsidP="00197FE5">
            <w:pPr>
              <w:autoSpaceDE w:val="0"/>
              <w:autoSpaceDN w:val="0"/>
              <w:adjustRightInd w:val="0"/>
              <w:rPr>
                <w:noProof/>
                <w:lang w:val="en-US"/>
              </w:rPr>
            </w:pPr>
            <w:r w:rsidRPr="00217797">
              <w:t xml:space="preserve">• </w:t>
            </w:r>
            <w:proofErr w:type="gramStart"/>
            <w:r w:rsidRPr="00217797">
              <w:t>туш</w:t>
            </w:r>
            <w:proofErr w:type="gramEnd"/>
            <w:r w:rsidRPr="00217797">
              <w:t xml:space="preserve"> кабина за пацијенте и изливник  (1.6.)</w:t>
            </w:r>
          </w:p>
        </w:tc>
        <w:tc>
          <w:tcPr>
            <w:tcW w:w="366" w:type="pct"/>
            <w:vAlign w:val="bottom"/>
          </w:tcPr>
          <w:p w14:paraId="19429E1E" w14:textId="1695BE7E"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BB8A56A" w14:textId="09B9B21B" w:rsidR="003B5F33" w:rsidRPr="00217797" w:rsidRDefault="003B5F33" w:rsidP="000242FF">
            <w:pPr>
              <w:autoSpaceDE w:val="0"/>
              <w:autoSpaceDN w:val="0"/>
              <w:adjustRightInd w:val="0"/>
              <w:jc w:val="center"/>
              <w:rPr>
                <w:noProof/>
                <w:lang w:val="en-US"/>
              </w:rPr>
            </w:pPr>
            <w:r w:rsidRPr="00217797">
              <w:t>3,64</w:t>
            </w:r>
          </w:p>
        </w:tc>
        <w:tc>
          <w:tcPr>
            <w:tcW w:w="365" w:type="pct"/>
          </w:tcPr>
          <w:p w14:paraId="65AE960B" w14:textId="77777777" w:rsidR="003B5F33" w:rsidRPr="00F85647" w:rsidRDefault="003B5F33" w:rsidP="000242FF">
            <w:pPr>
              <w:autoSpaceDE w:val="0"/>
              <w:autoSpaceDN w:val="0"/>
              <w:adjustRightInd w:val="0"/>
              <w:jc w:val="center"/>
              <w:rPr>
                <w:noProof/>
                <w:lang w:val="en-US"/>
              </w:rPr>
            </w:pPr>
          </w:p>
        </w:tc>
        <w:tc>
          <w:tcPr>
            <w:tcW w:w="366" w:type="pct"/>
            <w:gridSpan w:val="2"/>
          </w:tcPr>
          <w:p w14:paraId="75BF0939" w14:textId="77777777" w:rsidR="003B5F33" w:rsidRPr="00F85647" w:rsidRDefault="003B5F33" w:rsidP="000242FF">
            <w:pPr>
              <w:autoSpaceDE w:val="0"/>
              <w:autoSpaceDN w:val="0"/>
              <w:adjustRightInd w:val="0"/>
              <w:jc w:val="center"/>
              <w:rPr>
                <w:noProof/>
                <w:lang w:val="en-US"/>
              </w:rPr>
            </w:pPr>
          </w:p>
        </w:tc>
        <w:tc>
          <w:tcPr>
            <w:tcW w:w="319" w:type="pct"/>
          </w:tcPr>
          <w:p w14:paraId="3CD1B8C2" w14:textId="77777777" w:rsidR="003B5F33" w:rsidRPr="00F85647" w:rsidRDefault="003B5F33" w:rsidP="000242FF">
            <w:pPr>
              <w:autoSpaceDE w:val="0"/>
              <w:autoSpaceDN w:val="0"/>
              <w:adjustRightInd w:val="0"/>
              <w:jc w:val="center"/>
              <w:rPr>
                <w:noProof/>
                <w:lang w:val="en-US"/>
              </w:rPr>
            </w:pPr>
          </w:p>
        </w:tc>
        <w:tc>
          <w:tcPr>
            <w:tcW w:w="432" w:type="pct"/>
          </w:tcPr>
          <w:p w14:paraId="54A9B76D" w14:textId="77777777" w:rsidR="003B5F33" w:rsidRPr="00F85647" w:rsidRDefault="003B5F33" w:rsidP="000242FF">
            <w:pPr>
              <w:autoSpaceDE w:val="0"/>
              <w:autoSpaceDN w:val="0"/>
              <w:adjustRightInd w:val="0"/>
              <w:jc w:val="center"/>
              <w:rPr>
                <w:noProof/>
              </w:rPr>
            </w:pPr>
          </w:p>
        </w:tc>
        <w:tc>
          <w:tcPr>
            <w:tcW w:w="205" w:type="pct"/>
          </w:tcPr>
          <w:p w14:paraId="0DEEBF58" w14:textId="77777777" w:rsidR="003B5F33" w:rsidRPr="00F85647" w:rsidRDefault="003B5F33" w:rsidP="000242FF">
            <w:pPr>
              <w:autoSpaceDE w:val="0"/>
              <w:autoSpaceDN w:val="0"/>
              <w:adjustRightInd w:val="0"/>
              <w:jc w:val="center"/>
              <w:rPr>
                <w:noProof/>
              </w:rPr>
            </w:pPr>
          </w:p>
        </w:tc>
        <w:tc>
          <w:tcPr>
            <w:tcW w:w="442" w:type="pct"/>
          </w:tcPr>
          <w:p w14:paraId="3FC09D05" w14:textId="77777777" w:rsidR="003B5F33" w:rsidRPr="00F85647" w:rsidRDefault="003B5F33" w:rsidP="000242FF">
            <w:pPr>
              <w:autoSpaceDE w:val="0"/>
              <w:autoSpaceDN w:val="0"/>
              <w:adjustRightInd w:val="0"/>
              <w:jc w:val="center"/>
              <w:rPr>
                <w:noProof/>
              </w:rPr>
            </w:pPr>
          </w:p>
        </w:tc>
      </w:tr>
      <w:tr w:rsidR="003B5F33" w:rsidRPr="00F85647" w14:paraId="4034947A" w14:textId="5B549DB5" w:rsidTr="003B5F33">
        <w:trPr>
          <w:trHeight w:val="288"/>
        </w:trPr>
        <w:tc>
          <w:tcPr>
            <w:tcW w:w="181" w:type="pct"/>
          </w:tcPr>
          <w:p w14:paraId="025A764F"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379785C" w14:textId="33F2707A"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460B3C16" w14:textId="76D1DAC6"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80D0098" w14:textId="6BC2D1B1" w:rsidR="003B5F33" w:rsidRPr="00217797" w:rsidRDefault="003B5F33" w:rsidP="000242FF">
            <w:pPr>
              <w:autoSpaceDE w:val="0"/>
              <w:autoSpaceDN w:val="0"/>
              <w:adjustRightInd w:val="0"/>
              <w:jc w:val="center"/>
              <w:rPr>
                <w:noProof/>
                <w:lang w:val="en-US"/>
              </w:rPr>
            </w:pPr>
            <w:r w:rsidRPr="00217797">
              <w:t>32,34</w:t>
            </w:r>
          </w:p>
        </w:tc>
        <w:tc>
          <w:tcPr>
            <w:tcW w:w="365" w:type="pct"/>
          </w:tcPr>
          <w:p w14:paraId="65DC9092" w14:textId="77777777" w:rsidR="003B5F33" w:rsidRPr="00F85647" w:rsidRDefault="003B5F33" w:rsidP="000242FF">
            <w:pPr>
              <w:autoSpaceDE w:val="0"/>
              <w:autoSpaceDN w:val="0"/>
              <w:adjustRightInd w:val="0"/>
              <w:jc w:val="center"/>
              <w:rPr>
                <w:noProof/>
                <w:lang w:val="en-US"/>
              </w:rPr>
            </w:pPr>
          </w:p>
        </w:tc>
        <w:tc>
          <w:tcPr>
            <w:tcW w:w="366" w:type="pct"/>
            <w:gridSpan w:val="2"/>
          </w:tcPr>
          <w:p w14:paraId="59A32A92" w14:textId="77777777" w:rsidR="003B5F33" w:rsidRPr="00F85647" w:rsidRDefault="003B5F33" w:rsidP="000242FF">
            <w:pPr>
              <w:autoSpaceDE w:val="0"/>
              <w:autoSpaceDN w:val="0"/>
              <w:adjustRightInd w:val="0"/>
              <w:jc w:val="center"/>
              <w:rPr>
                <w:noProof/>
                <w:lang w:val="en-US"/>
              </w:rPr>
            </w:pPr>
          </w:p>
        </w:tc>
        <w:tc>
          <w:tcPr>
            <w:tcW w:w="319" w:type="pct"/>
          </w:tcPr>
          <w:p w14:paraId="63A514B4" w14:textId="77777777" w:rsidR="003B5F33" w:rsidRPr="00F85647" w:rsidRDefault="003B5F33" w:rsidP="000242FF">
            <w:pPr>
              <w:autoSpaceDE w:val="0"/>
              <w:autoSpaceDN w:val="0"/>
              <w:adjustRightInd w:val="0"/>
              <w:jc w:val="center"/>
              <w:rPr>
                <w:noProof/>
                <w:lang w:val="en-US"/>
              </w:rPr>
            </w:pPr>
          </w:p>
        </w:tc>
        <w:tc>
          <w:tcPr>
            <w:tcW w:w="432" w:type="pct"/>
          </w:tcPr>
          <w:p w14:paraId="4F182C49" w14:textId="77777777" w:rsidR="003B5F33" w:rsidRPr="00F85647" w:rsidRDefault="003B5F33" w:rsidP="000242FF">
            <w:pPr>
              <w:autoSpaceDE w:val="0"/>
              <w:autoSpaceDN w:val="0"/>
              <w:adjustRightInd w:val="0"/>
              <w:jc w:val="center"/>
              <w:rPr>
                <w:noProof/>
              </w:rPr>
            </w:pPr>
          </w:p>
        </w:tc>
        <w:tc>
          <w:tcPr>
            <w:tcW w:w="205" w:type="pct"/>
          </w:tcPr>
          <w:p w14:paraId="6D67BFC3" w14:textId="77777777" w:rsidR="003B5F33" w:rsidRPr="00F85647" w:rsidRDefault="003B5F33" w:rsidP="000242FF">
            <w:pPr>
              <w:autoSpaceDE w:val="0"/>
              <w:autoSpaceDN w:val="0"/>
              <w:adjustRightInd w:val="0"/>
              <w:jc w:val="center"/>
              <w:rPr>
                <w:noProof/>
              </w:rPr>
            </w:pPr>
          </w:p>
        </w:tc>
        <w:tc>
          <w:tcPr>
            <w:tcW w:w="442" w:type="pct"/>
          </w:tcPr>
          <w:p w14:paraId="5833213D" w14:textId="77777777" w:rsidR="003B5F33" w:rsidRPr="00F85647" w:rsidRDefault="003B5F33" w:rsidP="000242FF">
            <w:pPr>
              <w:autoSpaceDE w:val="0"/>
              <w:autoSpaceDN w:val="0"/>
              <w:adjustRightInd w:val="0"/>
              <w:jc w:val="center"/>
              <w:rPr>
                <w:noProof/>
              </w:rPr>
            </w:pPr>
          </w:p>
        </w:tc>
      </w:tr>
      <w:tr w:rsidR="003B5F33" w:rsidRPr="00F85647" w14:paraId="3DB69A82" w14:textId="3C8EFDFF" w:rsidTr="003B5F33">
        <w:trPr>
          <w:trHeight w:val="288"/>
        </w:trPr>
        <w:tc>
          <w:tcPr>
            <w:tcW w:w="181" w:type="pct"/>
          </w:tcPr>
          <w:p w14:paraId="718BDF0E" w14:textId="2BF36591" w:rsidR="003B5F33" w:rsidRPr="00217797" w:rsidRDefault="003B5F33" w:rsidP="000242FF">
            <w:pPr>
              <w:autoSpaceDE w:val="0"/>
              <w:autoSpaceDN w:val="0"/>
              <w:adjustRightInd w:val="0"/>
              <w:jc w:val="center"/>
              <w:rPr>
                <w:noProof/>
              </w:rPr>
            </w:pPr>
            <w:r w:rsidRPr="00217797">
              <w:t>7.</w:t>
            </w:r>
          </w:p>
        </w:tc>
        <w:tc>
          <w:tcPr>
            <w:tcW w:w="1959" w:type="pct"/>
            <w:gridSpan w:val="3"/>
          </w:tcPr>
          <w:p w14:paraId="1DF91BFE" w14:textId="338C45AA" w:rsidR="003B5F33" w:rsidRPr="00217797" w:rsidRDefault="003B5F33" w:rsidP="00197FE5">
            <w:pPr>
              <w:autoSpaceDE w:val="0"/>
              <w:autoSpaceDN w:val="0"/>
              <w:adjustRightInd w:val="0"/>
              <w:rPr>
                <w:noProof/>
                <w:lang w:val="en-US"/>
              </w:rPr>
            </w:pPr>
            <w:r w:rsidRPr="00217797">
              <w:t>Демонтажа пода од тераца</w:t>
            </w:r>
            <w:proofErr w:type="gramStart"/>
            <w:r w:rsidRPr="00217797">
              <w:t>,</w:t>
            </w:r>
            <w:proofErr w:type="gramEnd"/>
            <w:r w:rsidRPr="00217797">
              <w:br/>
              <w:t>постављених у цементном малтеру. Плоче демонтирати и подлогу скинути до бетонске конструкције. Плоче очистити од малтера и сложити. Шут изнети, утоварити у камион и одвести на градску депонију. Обрачун по м2 пода</w:t>
            </w:r>
          </w:p>
        </w:tc>
        <w:tc>
          <w:tcPr>
            <w:tcW w:w="366" w:type="pct"/>
            <w:vAlign w:val="bottom"/>
          </w:tcPr>
          <w:p w14:paraId="78B39525"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1C6D9D49" w14:textId="77777777" w:rsidR="003B5F33" w:rsidRPr="00217797" w:rsidRDefault="003B5F33" w:rsidP="000242FF">
            <w:pPr>
              <w:autoSpaceDE w:val="0"/>
              <w:autoSpaceDN w:val="0"/>
              <w:adjustRightInd w:val="0"/>
              <w:jc w:val="center"/>
              <w:rPr>
                <w:noProof/>
                <w:lang w:val="en-US"/>
              </w:rPr>
            </w:pPr>
          </w:p>
        </w:tc>
        <w:tc>
          <w:tcPr>
            <w:tcW w:w="365" w:type="pct"/>
          </w:tcPr>
          <w:p w14:paraId="3437C247" w14:textId="77777777" w:rsidR="003B5F33" w:rsidRPr="00F85647" w:rsidRDefault="003B5F33" w:rsidP="000242FF">
            <w:pPr>
              <w:autoSpaceDE w:val="0"/>
              <w:autoSpaceDN w:val="0"/>
              <w:adjustRightInd w:val="0"/>
              <w:jc w:val="center"/>
              <w:rPr>
                <w:noProof/>
                <w:lang w:val="en-US"/>
              </w:rPr>
            </w:pPr>
          </w:p>
        </w:tc>
        <w:tc>
          <w:tcPr>
            <w:tcW w:w="366" w:type="pct"/>
            <w:gridSpan w:val="2"/>
          </w:tcPr>
          <w:p w14:paraId="5A24DF94" w14:textId="77777777" w:rsidR="003B5F33" w:rsidRPr="00F85647" w:rsidRDefault="003B5F33" w:rsidP="000242FF">
            <w:pPr>
              <w:autoSpaceDE w:val="0"/>
              <w:autoSpaceDN w:val="0"/>
              <w:adjustRightInd w:val="0"/>
              <w:jc w:val="center"/>
              <w:rPr>
                <w:noProof/>
                <w:lang w:val="en-US"/>
              </w:rPr>
            </w:pPr>
          </w:p>
        </w:tc>
        <w:tc>
          <w:tcPr>
            <w:tcW w:w="319" w:type="pct"/>
          </w:tcPr>
          <w:p w14:paraId="53A21D09" w14:textId="77777777" w:rsidR="003B5F33" w:rsidRPr="00F85647" w:rsidRDefault="003B5F33" w:rsidP="000242FF">
            <w:pPr>
              <w:autoSpaceDE w:val="0"/>
              <w:autoSpaceDN w:val="0"/>
              <w:adjustRightInd w:val="0"/>
              <w:jc w:val="center"/>
              <w:rPr>
                <w:noProof/>
                <w:lang w:val="en-US"/>
              </w:rPr>
            </w:pPr>
          </w:p>
        </w:tc>
        <w:tc>
          <w:tcPr>
            <w:tcW w:w="432" w:type="pct"/>
          </w:tcPr>
          <w:p w14:paraId="0D40CE2B" w14:textId="77777777" w:rsidR="003B5F33" w:rsidRPr="00F85647" w:rsidRDefault="003B5F33" w:rsidP="000242FF">
            <w:pPr>
              <w:autoSpaceDE w:val="0"/>
              <w:autoSpaceDN w:val="0"/>
              <w:adjustRightInd w:val="0"/>
              <w:jc w:val="center"/>
              <w:rPr>
                <w:noProof/>
              </w:rPr>
            </w:pPr>
          </w:p>
        </w:tc>
        <w:tc>
          <w:tcPr>
            <w:tcW w:w="205" w:type="pct"/>
          </w:tcPr>
          <w:p w14:paraId="0A3210AE" w14:textId="77777777" w:rsidR="003B5F33" w:rsidRPr="00F85647" w:rsidRDefault="003B5F33" w:rsidP="000242FF">
            <w:pPr>
              <w:autoSpaceDE w:val="0"/>
              <w:autoSpaceDN w:val="0"/>
              <w:adjustRightInd w:val="0"/>
              <w:jc w:val="center"/>
              <w:rPr>
                <w:noProof/>
              </w:rPr>
            </w:pPr>
          </w:p>
        </w:tc>
        <w:tc>
          <w:tcPr>
            <w:tcW w:w="442" w:type="pct"/>
          </w:tcPr>
          <w:p w14:paraId="54B2FB7F" w14:textId="77777777" w:rsidR="003B5F33" w:rsidRPr="00F85647" w:rsidRDefault="003B5F33" w:rsidP="000242FF">
            <w:pPr>
              <w:autoSpaceDE w:val="0"/>
              <w:autoSpaceDN w:val="0"/>
              <w:adjustRightInd w:val="0"/>
              <w:jc w:val="center"/>
              <w:rPr>
                <w:noProof/>
              </w:rPr>
            </w:pPr>
          </w:p>
        </w:tc>
      </w:tr>
      <w:tr w:rsidR="003B5F33" w:rsidRPr="00F85647" w14:paraId="5CB8B2B5" w14:textId="71672B7F" w:rsidTr="003B5F33">
        <w:trPr>
          <w:trHeight w:val="288"/>
        </w:trPr>
        <w:tc>
          <w:tcPr>
            <w:tcW w:w="181" w:type="pct"/>
          </w:tcPr>
          <w:p w14:paraId="5102D0B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40D7429" w14:textId="27596A5E" w:rsidR="003B5F33" w:rsidRPr="00217797" w:rsidRDefault="003B5F33" w:rsidP="00197FE5">
            <w:pPr>
              <w:autoSpaceDE w:val="0"/>
              <w:autoSpaceDN w:val="0"/>
              <w:adjustRightInd w:val="0"/>
              <w:rPr>
                <w:noProof/>
                <w:lang w:val="en-US"/>
              </w:rPr>
            </w:pPr>
            <w:r w:rsidRPr="00217797">
              <w:rPr>
                <w:b/>
                <w:bCs/>
                <w:i/>
                <w:iCs/>
              </w:rPr>
              <w:t>Сутерен</w:t>
            </w:r>
          </w:p>
        </w:tc>
        <w:tc>
          <w:tcPr>
            <w:tcW w:w="366" w:type="pct"/>
            <w:vAlign w:val="bottom"/>
          </w:tcPr>
          <w:p w14:paraId="432E42E1" w14:textId="2C52694C"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60C8807C" w14:textId="709E5795" w:rsidR="003B5F33" w:rsidRPr="00217797" w:rsidRDefault="003B5F33" w:rsidP="000242FF">
            <w:pPr>
              <w:autoSpaceDE w:val="0"/>
              <w:autoSpaceDN w:val="0"/>
              <w:adjustRightInd w:val="0"/>
              <w:jc w:val="center"/>
              <w:rPr>
                <w:noProof/>
                <w:lang w:val="en-US"/>
              </w:rPr>
            </w:pPr>
            <w:r w:rsidRPr="00217797">
              <w:t> </w:t>
            </w:r>
          </w:p>
        </w:tc>
        <w:tc>
          <w:tcPr>
            <w:tcW w:w="365" w:type="pct"/>
          </w:tcPr>
          <w:p w14:paraId="06F61195" w14:textId="77777777" w:rsidR="003B5F33" w:rsidRPr="00F85647" w:rsidRDefault="003B5F33" w:rsidP="000242FF">
            <w:pPr>
              <w:autoSpaceDE w:val="0"/>
              <w:autoSpaceDN w:val="0"/>
              <w:adjustRightInd w:val="0"/>
              <w:jc w:val="center"/>
              <w:rPr>
                <w:noProof/>
                <w:lang w:val="en-US"/>
              </w:rPr>
            </w:pPr>
          </w:p>
        </w:tc>
        <w:tc>
          <w:tcPr>
            <w:tcW w:w="366" w:type="pct"/>
            <w:gridSpan w:val="2"/>
          </w:tcPr>
          <w:p w14:paraId="290D3043" w14:textId="77777777" w:rsidR="003B5F33" w:rsidRPr="00F85647" w:rsidRDefault="003B5F33" w:rsidP="000242FF">
            <w:pPr>
              <w:autoSpaceDE w:val="0"/>
              <w:autoSpaceDN w:val="0"/>
              <w:adjustRightInd w:val="0"/>
              <w:jc w:val="center"/>
              <w:rPr>
                <w:noProof/>
                <w:lang w:val="en-US"/>
              </w:rPr>
            </w:pPr>
          </w:p>
        </w:tc>
        <w:tc>
          <w:tcPr>
            <w:tcW w:w="319" w:type="pct"/>
          </w:tcPr>
          <w:p w14:paraId="7A01377A" w14:textId="77777777" w:rsidR="003B5F33" w:rsidRPr="00F85647" w:rsidRDefault="003B5F33" w:rsidP="000242FF">
            <w:pPr>
              <w:autoSpaceDE w:val="0"/>
              <w:autoSpaceDN w:val="0"/>
              <w:adjustRightInd w:val="0"/>
              <w:jc w:val="center"/>
              <w:rPr>
                <w:noProof/>
                <w:lang w:val="en-US"/>
              </w:rPr>
            </w:pPr>
          </w:p>
        </w:tc>
        <w:tc>
          <w:tcPr>
            <w:tcW w:w="432" w:type="pct"/>
          </w:tcPr>
          <w:p w14:paraId="1BBA4BEB" w14:textId="77777777" w:rsidR="003B5F33" w:rsidRPr="00F85647" w:rsidRDefault="003B5F33" w:rsidP="000242FF">
            <w:pPr>
              <w:autoSpaceDE w:val="0"/>
              <w:autoSpaceDN w:val="0"/>
              <w:adjustRightInd w:val="0"/>
              <w:jc w:val="center"/>
              <w:rPr>
                <w:noProof/>
              </w:rPr>
            </w:pPr>
          </w:p>
        </w:tc>
        <w:tc>
          <w:tcPr>
            <w:tcW w:w="205" w:type="pct"/>
          </w:tcPr>
          <w:p w14:paraId="54FF2EF1" w14:textId="77777777" w:rsidR="003B5F33" w:rsidRPr="00F85647" w:rsidRDefault="003B5F33" w:rsidP="000242FF">
            <w:pPr>
              <w:autoSpaceDE w:val="0"/>
              <w:autoSpaceDN w:val="0"/>
              <w:adjustRightInd w:val="0"/>
              <w:jc w:val="center"/>
              <w:rPr>
                <w:noProof/>
              </w:rPr>
            </w:pPr>
          </w:p>
        </w:tc>
        <w:tc>
          <w:tcPr>
            <w:tcW w:w="442" w:type="pct"/>
          </w:tcPr>
          <w:p w14:paraId="1DFCAAB7" w14:textId="77777777" w:rsidR="003B5F33" w:rsidRPr="00F85647" w:rsidRDefault="003B5F33" w:rsidP="000242FF">
            <w:pPr>
              <w:autoSpaceDE w:val="0"/>
              <w:autoSpaceDN w:val="0"/>
              <w:adjustRightInd w:val="0"/>
              <w:jc w:val="center"/>
              <w:rPr>
                <w:noProof/>
              </w:rPr>
            </w:pPr>
          </w:p>
        </w:tc>
      </w:tr>
      <w:tr w:rsidR="003B5F33" w:rsidRPr="00F85647" w14:paraId="10628A1B" w14:textId="012DE076" w:rsidTr="003B5F33">
        <w:trPr>
          <w:trHeight w:val="288"/>
        </w:trPr>
        <w:tc>
          <w:tcPr>
            <w:tcW w:w="181" w:type="pct"/>
          </w:tcPr>
          <w:p w14:paraId="34ACBDD2"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1FAE2A0" w14:textId="0592DA35" w:rsidR="003B5F33" w:rsidRPr="00217797" w:rsidRDefault="003B5F33" w:rsidP="00197FE5">
            <w:pPr>
              <w:autoSpaceDE w:val="0"/>
              <w:autoSpaceDN w:val="0"/>
              <w:adjustRightInd w:val="0"/>
              <w:rPr>
                <w:noProof/>
                <w:lang w:val="en-US"/>
              </w:rPr>
            </w:pPr>
            <w:r w:rsidRPr="00217797">
              <w:t xml:space="preserve">• Главни хол (централни) (S. 4.) </w:t>
            </w:r>
          </w:p>
        </w:tc>
        <w:tc>
          <w:tcPr>
            <w:tcW w:w="366" w:type="pct"/>
            <w:vAlign w:val="bottom"/>
          </w:tcPr>
          <w:p w14:paraId="70D4FCF2" w14:textId="6DC9C618"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5F8D48A" w14:textId="70C17250" w:rsidR="003B5F33" w:rsidRPr="00217797" w:rsidRDefault="003B5F33" w:rsidP="000242FF">
            <w:pPr>
              <w:autoSpaceDE w:val="0"/>
              <w:autoSpaceDN w:val="0"/>
              <w:adjustRightInd w:val="0"/>
              <w:jc w:val="center"/>
              <w:rPr>
                <w:noProof/>
                <w:lang w:val="en-US"/>
              </w:rPr>
            </w:pPr>
            <w:r w:rsidRPr="00217797">
              <w:t>34,38</w:t>
            </w:r>
          </w:p>
        </w:tc>
        <w:tc>
          <w:tcPr>
            <w:tcW w:w="365" w:type="pct"/>
          </w:tcPr>
          <w:p w14:paraId="25FE7918" w14:textId="77777777" w:rsidR="003B5F33" w:rsidRPr="00F85647" w:rsidRDefault="003B5F33" w:rsidP="000242FF">
            <w:pPr>
              <w:autoSpaceDE w:val="0"/>
              <w:autoSpaceDN w:val="0"/>
              <w:adjustRightInd w:val="0"/>
              <w:jc w:val="center"/>
              <w:rPr>
                <w:noProof/>
                <w:lang w:val="en-US"/>
              </w:rPr>
            </w:pPr>
          </w:p>
        </w:tc>
        <w:tc>
          <w:tcPr>
            <w:tcW w:w="366" w:type="pct"/>
            <w:gridSpan w:val="2"/>
          </w:tcPr>
          <w:p w14:paraId="2E7841B8" w14:textId="77777777" w:rsidR="003B5F33" w:rsidRPr="00F85647" w:rsidRDefault="003B5F33" w:rsidP="000242FF">
            <w:pPr>
              <w:autoSpaceDE w:val="0"/>
              <w:autoSpaceDN w:val="0"/>
              <w:adjustRightInd w:val="0"/>
              <w:jc w:val="center"/>
              <w:rPr>
                <w:noProof/>
                <w:lang w:val="en-US"/>
              </w:rPr>
            </w:pPr>
          </w:p>
        </w:tc>
        <w:tc>
          <w:tcPr>
            <w:tcW w:w="319" w:type="pct"/>
          </w:tcPr>
          <w:p w14:paraId="567E0BEE" w14:textId="77777777" w:rsidR="003B5F33" w:rsidRPr="00F85647" w:rsidRDefault="003B5F33" w:rsidP="000242FF">
            <w:pPr>
              <w:autoSpaceDE w:val="0"/>
              <w:autoSpaceDN w:val="0"/>
              <w:adjustRightInd w:val="0"/>
              <w:jc w:val="center"/>
              <w:rPr>
                <w:noProof/>
                <w:lang w:val="en-US"/>
              </w:rPr>
            </w:pPr>
          </w:p>
        </w:tc>
        <w:tc>
          <w:tcPr>
            <w:tcW w:w="432" w:type="pct"/>
          </w:tcPr>
          <w:p w14:paraId="3C9C8C5E" w14:textId="77777777" w:rsidR="003B5F33" w:rsidRPr="00F85647" w:rsidRDefault="003B5F33" w:rsidP="000242FF">
            <w:pPr>
              <w:autoSpaceDE w:val="0"/>
              <w:autoSpaceDN w:val="0"/>
              <w:adjustRightInd w:val="0"/>
              <w:jc w:val="center"/>
              <w:rPr>
                <w:noProof/>
              </w:rPr>
            </w:pPr>
          </w:p>
        </w:tc>
        <w:tc>
          <w:tcPr>
            <w:tcW w:w="205" w:type="pct"/>
          </w:tcPr>
          <w:p w14:paraId="5CC1C2FF" w14:textId="77777777" w:rsidR="003B5F33" w:rsidRPr="00F85647" w:rsidRDefault="003B5F33" w:rsidP="000242FF">
            <w:pPr>
              <w:autoSpaceDE w:val="0"/>
              <w:autoSpaceDN w:val="0"/>
              <w:adjustRightInd w:val="0"/>
              <w:jc w:val="center"/>
              <w:rPr>
                <w:noProof/>
              </w:rPr>
            </w:pPr>
          </w:p>
        </w:tc>
        <w:tc>
          <w:tcPr>
            <w:tcW w:w="442" w:type="pct"/>
          </w:tcPr>
          <w:p w14:paraId="5808C843" w14:textId="77777777" w:rsidR="003B5F33" w:rsidRPr="00F85647" w:rsidRDefault="003B5F33" w:rsidP="000242FF">
            <w:pPr>
              <w:autoSpaceDE w:val="0"/>
              <w:autoSpaceDN w:val="0"/>
              <w:adjustRightInd w:val="0"/>
              <w:jc w:val="center"/>
              <w:rPr>
                <w:noProof/>
              </w:rPr>
            </w:pPr>
          </w:p>
        </w:tc>
      </w:tr>
      <w:tr w:rsidR="003B5F33" w:rsidRPr="00F85647" w14:paraId="46AAD218" w14:textId="63F7916C" w:rsidTr="003B5F33">
        <w:trPr>
          <w:trHeight w:val="288"/>
        </w:trPr>
        <w:tc>
          <w:tcPr>
            <w:tcW w:w="181" w:type="pct"/>
          </w:tcPr>
          <w:p w14:paraId="2F58DCA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F154735" w14:textId="484B60F8" w:rsidR="003B5F33" w:rsidRPr="00217797" w:rsidRDefault="003B5F33" w:rsidP="00197FE5">
            <w:pPr>
              <w:autoSpaceDE w:val="0"/>
              <w:autoSpaceDN w:val="0"/>
              <w:adjustRightInd w:val="0"/>
              <w:rPr>
                <w:noProof/>
                <w:lang w:val="en-US"/>
              </w:rPr>
            </w:pPr>
            <w:r w:rsidRPr="00217797">
              <w:t xml:space="preserve">• Источни хол (S. 12.) </w:t>
            </w:r>
          </w:p>
        </w:tc>
        <w:tc>
          <w:tcPr>
            <w:tcW w:w="366" w:type="pct"/>
            <w:vAlign w:val="bottom"/>
          </w:tcPr>
          <w:p w14:paraId="6E59AEF7" w14:textId="0ED3F851"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19A3D89" w14:textId="74E9F651" w:rsidR="003B5F33" w:rsidRPr="00217797" w:rsidRDefault="003B5F33" w:rsidP="000242FF">
            <w:pPr>
              <w:autoSpaceDE w:val="0"/>
              <w:autoSpaceDN w:val="0"/>
              <w:adjustRightInd w:val="0"/>
              <w:jc w:val="center"/>
              <w:rPr>
                <w:noProof/>
                <w:lang w:val="en-US"/>
              </w:rPr>
            </w:pPr>
            <w:r w:rsidRPr="00217797">
              <w:t>14,45</w:t>
            </w:r>
          </w:p>
        </w:tc>
        <w:tc>
          <w:tcPr>
            <w:tcW w:w="365" w:type="pct"/>
          </w:tcPr>
          <w:p w14:paraId="1537515E" w14:textId="77777777" w:rsidR="003B5F33" w:rsidRPr="00F85647" w:rsidRDefault="003B5F33" w:rsidP="000242FF">
            <w:pPr>
              <w:autoSpaceDE w:val="0"/>
              <w:autoSpaceDN w:val="0"/>
              <w:adjustRightInd w:val="0"/>
              <w:jc w:val="center"/>
              <w:rPr>
                <w:noProof/>
                <w:lang w:val="en-US"/>
              </w:rPr>
            </w:pPr>
          </w:p>
        </w:tc>
        <w:tc>
          <w:tcPr>
            <w:tcW w:w="366" w:type="pct"/>
            <w:gridSpan w:val="2"/>
          </w:tcPr>
          <w:p w14:paraId="06393727" w14:textId="77777777" w:rsidR="003B5F33" w:rsidRPr="00F85647" w:rsidRDefault="003B5F33" w:rsidP="000242FF">
            <w:pPr>
              <w:autoSpaceDE w:val="0"/>
              <w:autoSpaceDN w:val="0"/>
              <w:adjustRightInd w:val="0"/>
              <w:jc w:val="center"/>
              <w:rPr>
                <w:noProof/>
                <w:lang w:val="en-US"/>
              </w:rPr>
            </w:pPr>
          </w:p>
        </w:tc>
        <w:tc>
          <w:tcPr>
            <w:tcW w:w="319" w:type="pct"/>
          </w:tcPr>
          <w:p w14:paraId="5C059464" w14:textId="77777777" w:rsidR="003B5F33" w:rsidRPr="00F85647" w:rsidRDefault="003B5F33" w:rsidP="000242FF">
            <w:pPr>
              <w:autoSpaceDE w:val="0"/>
              <w:autoSpaceDN w:val="0"/>
              <w:adjustRightInd w:val="0"/>
              <w:jc w:val="center"/>
              <w:rPr>
                <w:noProof/>
                <w:lang w:val="en-US"/>
              </w:rPr>
            </w:pPr>
          </w:p>
        </w:tc>
        <w:tc>
          <w:tcPr>
            <w:tcW w:w="432" w:type="pct"/>
          </w:tcPr>
          <w:p w14:paraId="5D1AB1E1" w14:textId="77777777" w:rsidR="003B5F33" w:rsidRPr="00F85647" w:rsidRDefault="003B5F33" w:rsidP="000242FF">
            <w:pPr>
              <w:autoSpaceDE w:val="0"/>
              <w:autoSpaceDN w:val="0"/>
              <w:adjustRightInd w:val="0"/>
              <w:jc w:val="center"/>
              <w:rPr>
                <w:noProof/>
              </w:rPr>
            </w:pPr>
          </w:p>
        </w:tc>
        <w:tc>
          <w:tcPr>
            <w:tcW w:w="205" w:type="pct"/>
          </w:tcPr>
          <w:p w14:paraId="6426FC52" w14:textId="77777777" w:rsidR="003B5F33" w:rsidRPr="00F85647" w:rsidRDefault="003B5F33" w:rsidP="000242FF">
            <w:pPr>
              <w:autoSpaceDE w:val="0"/>
              <w:autoSpaceDN w:val="0"/>
              <w:adjustRightInd w:val="0"/>
              <w:jc w:val="center"/>
              <w:rPr>
                <w:noProof/>
              </w:rPr>
            </w:pPr>
          </w:p>
        </w:tc>
        <w:tc>
          <w:tcPr>
            <w:tcW w:w="442" w:type="pct"/>
          </w:tcPr>
          <w:p w14:paraId="2B92D4CC" w14:textId="77777777" w:rsidR="003B5F33" w:rsidRPr="00F85647" w:rsidRDefault="003B5F33" w:rsidP="000242FF">
            <w:pPr>
              <w:autoSpaceDE w:val="0"/>
              <w:autoSpaceDN w:val="0"/>
              <w:adjustRightInd w:val="0"/>
              <w:jc w:val="center"/>
              <w:rPr>
                <w:noProof/>
              </w:rPr>
            </w:pPr>
          </w:p>
        </w:tc>
      </w:tr>
      <w:tr w:rsidR="003B5F33" w:rsidRPr="00F85647" w14:paraId="1DC9CFCB" w14:textId="3AFA538D" w:rsidTr="003B5F33">
        <w:trPr>
          <w:trHeight w:val="288"/>
        </w:trPr>
        <w:tc>
          <w:tcPr>
            <w:tcW w:w="181" w:type="pct"/>
          </w:tcPr>
          <w:p w14:paraId="224AC9A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A2794FE" w14:textId="4E9B78C9" w:rsidR="003B5F33" w:rsidRPr="00217797" w:rsidRDefault="003B5F33" w:rsidP="00197FE5">
            <w:pPr>
              <w:autoSpaceDE w:val="0"/>
              <w:autoSpaceDN w:val="0"/>
              <w:adjustRightInd w:val="0"/>
              <w:rPr>
                <w:noProof/>
                <w:lang w:val="en-US"/>
              </w:rPr>
            </w:pPr>
            <w:r w:rsidRPr="00217797">
              <w:t xml:space="preserve">• Источни везни ходник (S. 11.) </w:t>
            </w:r>
          </w:p>
        </w:tc>
        <w:tc>
          <w:tcPr>
            <w:tcW w:w="366" w:type="pct"/>
            <w:vAlign w:val="bottom"/>
          </w:tcPr>
          <w:p w14:paraId="4B8B8F04" w14:textId="3D759E7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3FA75E1" w14:textId="644E420E" w:rsidR="003B5F33" w:rsidRPr="00217797" w:rsidRDefault="003B5F33" w:rsidP="000242FF">
            <w:pPr>
              <w:autoSpaceDE w:val="0"/>
              <w:autoSpaceDN w:val="0"/>
              <w:adjustRightInd w:val="0"/>
              <w:jc w:val="center"/>
              <w:rPr>
                <w:noProof/>
                <w:lang w:val="en-US"/>
              </w:rPr>
            </w:pPr>
            <w:r w:rsidRPr="00217797">
              <w:t>12,50</w:t>
            </w:r>
          </w:p>
        </w:tc>
        <w:tc>
          <w:tcPr>
            <w:tcW w:w="365" w:type="pct"/>
          </w:tcPr>
          <w:p w14:paraId="7A890204" w14:textId="77777777" w:rsidR="003B5F33" w:rsidRPr="00F85647" w:rsidRDefault="003B5F33" w:rsidP="000242FF">
            <w:pPr>
              <w:autoSpaceDE w:val="0"/>
              <w:autoSpaceDN w:val="0"/>
              <w:adjustRightInd w:val="0"/>
              <w:jc w:val="center"/>
              <w:rPr>
                <w:noProof/>
                <w:lang w:val="en-US"/>
              </w:rPr>
            </w:pPr>
          </w:p>
        </w:tc>
        <w:tc>
          <w:tcPr>
            <w:tcW w:w="366" w:type="pct"/>
            <w:gridSpan w:val="2"/>
          </w:tcPr>
          <w:p w14:paraId="751F4604" w14:textId="77777777" w:rsidR="003B5F33" w:rsidRPr="00F85647" w:rsidRDefault="003B5F33" w:rsidP="000242FF">
            <w:pPr>
              <w:autoSpaceDE w:val="0"/>
              <w:autoSpaceDN w:val="0"/>
              <w:adjustRightInd w:val="0"/>
              <w:jc w:val="center"/>
              <w:rPr>
                <w:noProof/>
                <w:lang w:val="en-US"/>
              </w:rPr>
            </w:pPr>
          </w:p>
        </w:tc>
        <w:tc>
          <w:tcPr>
            <w:tcW w:w="319" w:type="pct"/>
          </w:tcPr>
          <w:p w14:paraId="4BCDFD51" w14:textId="77777777" w:rsidR="003B5F33" w:rsidRPr="00F85647" w:rsidRDefault="003B5F33" w:rsidP="000242FF">
            <w:pPr>
              <w:autoSpaceDE w:val="0"/>
              <w:autoSpaceDN w:val="0"/>
              <w:adjustRightInd w:val="0"/>
              <w:jc w:val="center"/>
              <w:rPr>
                <w:noProof/>
                <w:lang w:val="en-US"/>
              </w:rPr>
            </w:pPr>
          </w:p>
        </w:tc>
        <w:tc>
          <w:tcPr>
            <w:tcW w:w="432" w:type="pct"/>
          </w:tcPr>
          <w:p w14:paraId="387BDBA0" w14:textId="77777777" w:rsidR="003B5F33" w:rsidRPr="00F85647" w:rsidRDefault="003B5F33" w:rsidP="000242FF">
            <w:pPr>
              <w:autoSpaceDE w:val="0"/>
              <w:autoSpaceDN w:val="0"/>
              <w:adjustRightInd w:val="0"/>
              <w:jc w:val="center"/>
              <w:rPr>
                <w:noProof/>
              </w:rPr>
            </w:pPr>
          </w:p>
        </w:tc>
        <w:tc>
          <w:tcPr>
            <w:tcW w:w="205" w:type="pct"/>
          </w:tcPr>
          <w:p w14:paraId="02A562BE" w14:textId="77777777" w:rsidR="003B5F33" w:rsidRPr="00F85647" w:rsidRDefault="003B5F33" w:rsidP="000242FF">
            <w:pPr>
              <w:autoSpaceDE w:val="0"/>
              <w:autoSpaceDN w:val="0"/>
              <w:adjustRightInd w:val="0"/>
              <w:jc w:val="center"/>
              <w:rPr>
                <w:noProof/>
              </w:rPr>
            </w:pPr>
          </w:p>
        </w:tc>
        <w:tc>
          <w:tcPr>
            <w:tcW w:w="442" w:type="pct"/>
          </w:tcPr>
          <w:p w14:paraId="30641FF7" w14:textId="77777777" w:rsidR="003B5F33" w:rsidRPr="00F85647" w:rsidRDefault="003B5F33" w:rsidP="000242FF">
            <w:pPr>
              <w:autoSpaceDE w:val="0"/>
              <w:autoSpaceDN w:val="0"/>
              <w:adjustRightInd w:val="0"/>
              <w:jc w:val="center"/>
              <w:rPr>
                <w:noProof/>
              </w:rPr>
            </w:pPr>
          </w:p>
        </w:tc>
      </w:tr>
      <w:tr w:rsidR="003B5F33" w:rsidRPr="00F85647" w14:paraId="2C1DA5C6" w14:textId="0C2B151C" w:rsidTr="003B5F33">
        <w:trPr>
          <w:trHeight w:val="288"/>
        </w:trPr>
        <w:tc>
          <w:tcPr>
            <w:tcW w:w="181" w:type="pct"/>
          </w:tcPr>
          <w:p w14:paraId="62355E2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46948D2" w14:textId="2948FDB6" w:rsidR="003B5F33" w:rsidRPr="00217797" w:rsidRDefault="003B5F33" w:rsidP="00197FE5">
            <w:pPr>
              <w:autoSpaceDE w:val="0"/>
              <w:autoSpaceDN w:val="0"/>
              <w:adjustRightInd w:val="0"/>
              <w:rPr>
                <w:noProof/>
                <w:lang w:val="en-US"/>
              </w:rPr>
            </w:pPr>
            <w:r w:rsidRPr="00217797">
              <w:t xml:space="preserve">• Западни везни ходник (S. 33.) </w:t>
            </w:r>
          </w:p>
        </w:tc>
        <w:tc>
          <w:tcPr>
            <w:tcW w:w="366" w:type="pct"/>
            <w:vAlign w:val="bottom"/>
          </w:tcPr>
          <w:p w14:paraId="461B6D8A" w14:textId="7039F4CC"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5462B64" w14:textId="7A713376" w:rsidR="003B5F33" w:rsidRPr="00217797" w:rsidRDefault="003B5F33" w:rsidP="000242FF">
            <w:pPr>
              <w:autoSpaceDE w:val="0"/>
              <w:autoSpaceDN w:val="0"/>
              <w:adjustRightInd w:val="0"/>
              <w:jc w:val="center"/>
              <w:rPr>
                <w:noProof/>
                <w:lang w:val="en-US"/>
              </w:rPr>
            </w:pPr>
            <w:r w:rsidRPr="00217797">
              <w:t>19,47</w:t>
            </w:r>
          </w:p>
        </w:tc>
        <w:tc>
          <w:tcPr>
            <w:tcW w:w="365" w:type="pct"/>
          </w:tcPr>
          <w:p w14:paraId="0FFB5028" w14:textId="77777777" w:rsidR="003B5F33" w:rsidRPr="00F85647" w:rsidRDefault="003B5F33" w:rsidP="000242FF">
            <w:pPr>
              <w:autoSpaceDE w:val="0"/>
              <w:autoSpaceDN w:val="0"/>
              <w:adjustRightInd w:val="0"/>
              <w:jc w:val="center"/>
              <w:rPr>
                <w:noProof/>
                <w:lang w:val="en-US"/>
              </w:rPr>
            </w:pPr>
          </w:p>
        </w:tc>
        <w:tc>
          <w:tcPr>
            <w:tcW w:w="366" w:type="pct"/>
            <w:gridSpan w:val="2"/>
          </w:tcPr>
          <w:p w14:paraId="373EC42E" w14:textId="77777777" w:rsidR="003B5F33" w:rsidRPr="00F85647" w:rsidRDefault="003B5F33" w:rsidP="000242FF">
            <w:pPr>
              <w:autoSpaceDE w:val="0"/>
              <w:autoSpaceDN w:val="0"/>
              <w:adjustRightInd w:val="0"/>
              <w:jc w:val="center"/>
              <w:rPr>
                <w:noProof/>
                <w:lang w:val="en-US"/>
              </w:rPr>
            </w:pPr>
          </w:p>
        </w:tc>
        <w:tc>
          <w:tcPr>
            <w:tcW w:w="319" w:type="pct"/>
          </w:tcPr>
          <w:p w14:paraId="7DF8F4A5" w14:textId="77777777" w:rsidR="003B5F33" w:rsidRPr="00F85647" w:rsidRDefault="003B5F33" w:rsidP="000242FF">
            <w:pPr>
              <w:autoSpaceDE w:val="0"/>
              <w:autoSpaceDN w:val="0"/>
              <w:adjustRightInd w:val="0"/>
              <w:jc w:val="center"/>
              <w:rPr>
                <w:noProof/>
                <w:lang w:val="en-US"/>
              </w:rPr>
            </w:pPr>
          </w:p>
        </w:tc>
        <w:tc>
          <w:tcPr>
            <w:tcW w:w="432" w:type="pct"/>
          </w:tcPr>
          <w:p w14:paraId="52CE5946" w14:textId="77777777" w:rsidR="003B5F33" w:rsidRPr="00F85647" w:rsidRDefault="003B5F33" w:rsidP="000242FF">
            <w:pPr>
              <w:autoSpaceDE w:val="0"/>
              <w:autoSpaceDN w:val="0"/>
              <w:adjustRightInd w:val="0"/>
              <w:jc w:val="center"/>
              <w:rPr>
                <w:noProof/>
              </w:rPr>
            </w:pPr>
          </w:p>
        </w:tc>
        <w:tc>
          <w:tcPr>
            <w:tcW w:w="205" w:type="pct"/>
          </w:tcPr>
          <w:p w14:paraId="5143ABAB" w14:textId="77777777" w:rsidR="003B5F33" w:rsidRPr="00F85647" w:rsidRDefault="003B5F33" w:rsidP="000242FF">
            <w:pPr>
              <w:autoSpaceDE w:val="0"/>
              <w:autoSpaceDN w:val="0"/>
              <w:adjustRightInd w:val="0"/>
              <w:jc w:val="center"/>
              <w:rPr>
                <w:noProof/>
              </w:rPr>
            </w:pPr>
          </w:p>
        </w:tc>
        <w:tc>
          <w:tcPr>
            <w:tcW w:w="442" w:type="pct"/>
          </w:tcPr>
          <w:p w14:paraId="6BD5867F" w14:textId="77777777" w:rsidR="003B5F33" w:rsidRPr="00F85647" w:rsidRDefault="003B5F33" w:rsidP="000242FF">
            <w:pPr>
              <w:autoSpaceDE w:val="0"/>
              <w:autoSpaceDN w:val="0"/>
              <w:adjustRightInd w:val="0"/>
              <w:jc w:val="center"/>
              <w:rPr>
                <w:noProof/>
              </w:rPr>
            </w:pPr>
          </w:p>
        </w:tc>
      </w:tr>
      <w:tr w:rsidR="003B5F33" w:rsidRPr="00F85647" w14:paraId="6854FDC8" w14:textId="7995A03B" w:rsidTr="003B5F33">
        <w:trPr>
          <w:trHeight w:val="288"/>
        </w:trPr>
        <w:tc>
          <w:tcPr>
            <w:tcW w:w="181" w:type="pct"/>
          </w:tcPr>
          <w:p w14:paraId="086D70E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991FF53" w14:textId="63D031B9"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20FCFB15" w14:textId="451069C9"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43905A2" w14:textId="21B72D39" w:rsidR="003B5F33" w:rsidRPr="00217797" w:rsidRDefault="003B5F33" w:rsidP="000242FF">
            <w:pPr>
              <w:autoSpaceDE w:val="0"/>
              <w:autoSpaceDN w:val="0"/>
              <w:adjustRightInd w:val="0"/>
              <w:jc w:val="center"/>
              <w:rPr>
                <w:noProof/>
                <w:lang w:val="en-US"/>
              </w:rPr>
            </w:pPr>
            <w:r w:rsidRPr="00217797">
              <w:t>80,80</w:t>
            </w:r>
          </w:p>
        </w:tc>
        <w:tc>
          <w:tcPr>
            <w:tcW w:w="365" w:type="pct"/>
          </w:tcPr>
          <w:p w14:paraId="3A99E9C0" w14:textId="77777777" w:rsidR="003B5F33" w:rsidRPr="00F85647" w:rsidRDefault="003B5F33" w:rsidP="000242FF">
            <w:pPr>
              <w:autoSpaceDE w:val="0"/>
              <w:autoSpaceDN w:val="0"/>
              <w:adjustRightInd w:val="0"/>
              <w:jc w:val="center"/>
              <w:rPr>
                <w:noProof/>
                <w:lang w:val="en-US"/>
              </w:rPr>
            </w:pPr>
          </w:p>
        </w:tc>
        <w:tc>
          <w:tcPr>
            <w:tcW w:w="366" w:type="pct"/>
            <w:gridSpan w:val="2"/>
          </w:tcPr>
          <w:p w14:paraId="3DA932AE" w14:textId="77777777" w:rsidR="003B5F33" w:rsidRPr="00F85647" w:rsidRDefault="003B5F33" w:rsidP="000242FF">
            <w:pPr>
              <w:autoSpaceDE w:val="0"/>
              <w:autoSpaceDN w:val="0"/>
              <w:adjustRightInd w:val="0"/>
              <w:jc w:val="center"/>
              <w:rPr>
                <w:noProof/>
                <w:lang w:val="en-US"/>
              </w:rPr>
            </w:pPr>
          </w:p>
        </w:tc>
        <w:tc>
          <w:tcPr>
            <w:tcW w:w="319" w:type="pct"/>
          </w:tcPr>
          <w:p w14:paraId="1F0A2570" w14:textId="77777777" w:rsidR="003B5F33" w:rsidRPr="00F85647" w:rsidRDefault="003B5F33" w:rsidP="000242FF">
            <w:pPr>
              <w:autoSpaceDE w:val="0"/>
              <w:autoSpaceDN w:val="0"/>
              <w:adjustRightInd w:val="0"/>
              <w:jc w:val="center"/>
              <w:rPr>
                <w:noProof/>
                <w:lang w:val="en-US"/>
              </w:rPr>
            </w:pPr>
          </w:p>
        </w:tc>
        <w:tc>
          <w:tcPr>
            <w:tcW w:w="432" w:type="pct"/>
          </w:tcPr>
          <w:p w14:paraId="634B0690" w14:textId="77777777" w:rsidR="003B5F33" w:rsidRPr="00F85647" w:rsidRDefault="003B5F33" w:rsidP="000242FF">
            <w:pPr>
              <w:autoSpaceDE w:val="0"/>
              <w:autoSpaceDN w:val="0"/>
              <w:adjustRightInd w:val="0"/>
              <w:jc w:val="center"/>
              <w:rPr>
                <w:noProof/>
              </w:rPr>
            </w:pPr>
          </w:p>
        </w:tc>
        <w:tc>
          <w:tcPr>
            <w:tcW w:w="205" w:type="pct"/>
          </w:tcPr>
          <w:p w14:paraId="5047AA16" w14:textId="77777777" w:rsidR="003B5F33" w:rsidRPr="00F85647" w:rsidRDefault="003B5F33" w:rsidP="000242FF">
            <w:pPr>
              <w:autoSpaceDE w:val="0"/>
              <w:autoSpaceDN w:val="0"/>
              <w:adjustRightInd w:val="0"/>
              <w:jc w:val="center"/>
              <w:rPr>
                <w:noProof/>
              </w:rPr>
            </w:pPr>
          </w:p>
        </w:tc>
        <w:tc>
          <w:tcPr>
            <w:tcW w:w="442" w:type="pct"/>
          </w:tcPr>
          <w:p w14:paraId="7C30FF6D" w14:textId="77777777" w:rsidR="003B5F33" w:rsidRPr="00F85647" w:rsidRDefault="003B5F33" w:rsidP="000242FF">
            <w:pPr>
              <w:autoSpaceDE w:val="0"/>
              <w:autoSpaceDN w:val="0"/>
              <w:adjustRightInd w:val="0"/>
              <w:jc w:val="center"/>
              <w:rPr>
                <w:noProof/>
              </w:rPr>
            </w:pPr>
          </w:p>
        </w:tc>
      </w:tr>
      <w:tr w:rsidR="003B5F33" w:rsidRPr="00F85647" w14:paraId="18AD63C8" w14:textId="7EC3EC82" w:rsidTr="003B5F33">
        <w:trPr>
          <w:trHeight w:val="288"/>
        </w:trPr>
        <w:tc>
          <w:tcPr>
            <w:tcW w:w="181" w:type="pct"/>
          </w:tcPr>
          <w:p w14:paraId="3067C4F4" w14:textId="0B4E9816" w:rsidR="003B5F33" w:rsidRPr="00217797" w:rsidRDefault="003B5F33" w:rsidP="000242FF">
            <w:pPr>
              <w:autoSpaceDE w:val="0"/>
              <w:autoSpaceDN w:val="0"/>
              <w:adjustRightInd w:val="0"/>
              <w:jc w:val="center"/>
              <w:rPr>
                <w:noProof/>
              </w:rPr>
            </w:pPr>
            <w:r w:rsidRPr="00217797">
              <w:t>8.</w:t>
            </w:r>
          </w:p>
        </w:tc>
        <w:tc>
          <w:tcPr>
            <w:tcW w:w="1959" w:type="pct"/>
            <w:gridSpan w:val="3"/>
            <w:vAlign w:val="bottom"/>
          </w:tcPr>
          <w:p w14:paraId="17FB9D82" w14:textId="612D3631" w:rsidR="003B5F33" w:rsidRPr="00217797" w:rsidRDefault="003B5F33" w:rsidP="00197FE5">
            <w:pPr>
              <w:autoSpaceDE w:val="0"/>
              <w:autoSpaceDN w:val="0"/>
              <w:adjustRightInd w:val="0"/>
              <w:rPr>
                <w:noProof/>
                <w:lang w:val="en-US"/>
              </w:rPr>
            </w:pPr>
            <w:r w:rsidRPr="00217797">
              <w:t>Обијање зидних керамичких плочица заједно са малтером. У цену улази утовар свог шута и одвоз на депонију до 15 км.</w:t>
            </w:r>
          </w:p>
        </w:tc>
        <w:tc>
          <w:tcPr>
            <w:tcW w:w="366" w:type="pct"/>
            <w:vAlign w:val="bottom"/>
          </w:tcPr>
          <w:p w14:paraId="2AD6480A"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799669DE" w14:textId="77777777" w:rsidR="003B5F33" w:rsidRPr="00217797" w:rsidRDefault="003B5F33" w:rsidP="000242FF">
            <w:pPr>
              <w:autoSpaceDE w:val="0"/>
              <w:autoSpaceDN w:val="0"/>
              <w:adjustRightInd w:val="0"/>
              <w:jc w:val="center"/>
              <w:rPr>
                <w:noProof/>
                <w:lang w:val="en-US"/>
              </w:rPr>
            </w:pPr>
          </w:p>
        </w:tc>
        <w:tc>
          <w:tcPr>
            <w:tcW w:w="365" w:type="pct"/>
          </w:tcPr>
          <w:p w14:paraId="1A68595F" w14:textId="77777777" w:rsidR="003B5F33" w:rsidRPr="00F85647" w:rsidRDefault="003B5F33" w:rsidP="000242FF">
            <w:pPr>
              <w:autoSpaceDE w:val="0"/>
              <w:autoSpaceDN w:val="0"/>
              <w:adjustRightInd w:val="0"/>
              <w:jc w:val="center"/>
              <w:rPr>
                <w:noProof/>
                <w:lang w:val="en-US"/>
              </w:rPr>
            </w:pPr>
          </w:p>
        </w:tc>
        <w:tc>
          <w:tcPr>
            <w:tcW w:w="366" w:type="pct"/>
            <w:gridSpan w:val="2"/>
          </w:tcPr>
          <w:p w14:paraId="30393E65" w14:textId="77777777" w:rsidR="003B5F33" w:rsidRPr="00F85647" w:rsidRDefault="003B5F33" w:rsidP="000242FF">
            <w:pPr>
              <w:autoSpaceDE w:val="0"/>
              <w:autoSpaceDN w:val="0"/>
              <w:adjustRightInd w:val="0"/>
              <w:jc w:val="center"/>
              <w:rPr>
                <w:noProof/>
                <w:lang w:val="en-US"/>
              </w:rPr>
            </w:pPr>
          </w:p>
        </w:tc>
        <w:tc>
          <w:tcPr>
            <w:tcW w:w="319" w:type="pct"/>
          </w:tcPr>
          <w:p w14:paraId="1F1B7AF7" w14:textId="77777777" w:rsidR="003B5F33" w:rsidRPr="00F85647" w:rsidRDefault="003B5F33" w:rsidP="000242FF">
            <w:pPr>
              <w:autoSpaceDE w:val="0"/>
              <w:autoSpaceDN w:val="0"/>
              <w:adjustRightInd w:val="0"/>
              <w:jc w:val="center"/>
              <w:rPr>
                <w:noProof/>
                <w:lang w:val="en-US"/>
              </w:rPr>
            </w:pPr>
          </w:p>
        </w:tc>
        <w:tc>
          <w:tcPr>
            <w:tcW w:w="432" w:type="pct"/>
          </w:tcPr>
          <w:p w14:paraId="7C491A23" w14:textId="77777777" w:rsidR="003B5F33" w:rsidRPr="00F85647" w:rsidRDefault="003B5F33" w:rsidP="000242FF">
            <w:pPr>
              <w:autoSpaceDE w:val="0"/>
              <w:autoSpaceDN w:val="0"/>
              <w:adjustRightInd w:val="0"/>
              <w:jc w:val="center"/>
              <w:rPr>
                <w:noProof/>
              </w:rPr>
            </w:pPr>
          </w:p>
        </w:tc>
        <w:tc>
          <w:tcPr>
            <w:tcW w:w="205" w:type="pct"/>
          </w:tcPr>
          <w:p w14:paraId="1B7CAAB3" w14:textId="77777777" w:rsidR="003B5F33" w:rsidRPr="00F85647" w:rsidRDefault="003B5F33" w:rsidP="000242FF">
            <w:pPr>
              <w:autoSpaceDE w:val="0"/>
              <w:autoSpaceDN w:val="0"/>
              <w:adjustRightInd w:val="0"/>
              <w:jc w:val="center"/>
              <w:rPr>
                <w:noProof/>
              </w:rPr>
            </w:pPr>
          </w:p>
        </w:tc>
        <w:tc>
          <w:tcPr>
            <w:tcW w:w="442" w:type="pct"/>
          </w:tcPr>
          <w:p w14:paraId="3D55376E" w14:textId="77777777" w:rsidR="003B5F33" w:rsidRPr="00F85647" w:rsidRDefault="003B5F33" w:rsidP="000242FF">
            <w:pPr>
              <w:autoSpaceDE w:val="0"/>
              <w:autoSpaceDN w:val="0"/>
              <w:adjustRightInd w:val="0"/>
              <w:jc w:val="center"/>
              <w:rPr>
                <w:noProof/>
              </w:rPr>
            </w:pPr>
          </w:p>
        </w:tc>
      </w:tr>
      <w:tr w:rsidR="003B5F33" w:rsidRPr="00F85647" w14:paraId="7B6F592F" w14:textId="093C48B6" w:rsidTr="003B5F33">
        <w:trPr>
          <w:trHeight w:val="288"/>
        </w:trPr>
        <w:tc>
          <w:tcPr>
            <w:tcW w:w="181" w:type="pct"/>
          </w:tcPr>
          <w:p w14:paraId="4ED99F76"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DC7475D" w14:textId="1E84EA77" w:rsidR="003B5F33" w:rsidRPr="00217797" w:rsidRDefault="003B5F33" w:rsidP="00197FE5">
            <w:pPr>
              <w:autoSpaceDE w:val="0"/>
              <w:autoSpaceDN w:val="0"/>
              <w:adjustRightInd w:val="0"/>
              <w:rPr>
                <w:noProof/>
                <w:lang w:val="en-US"/>
              </w:rPr>
            </w:pPr>
            <w:r w:rsidRPr="00217797">
              <w:t>Обрачун по м² обијене површине.</w:t>
            </w:r>
          </w:p>
        </w:tc>
        <w:tc>
          <w:tcPr>
            <w:tcW w:w="366" w:type="pct"/>
            <w:vAlign w:val="bottom"/>
          </w:tcPr>
          <w:p w14:paraId="310977EE"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534AA154" w14:textId="77777777" w:rsidR="003B5F33" w:rsidRPr="00217797" w:rsidRDefault="003B5F33" w:rsidP="000242FF">
            <w:pPr>
              <w:autoSpaceDE w:val="0"/>
              <w:autoSpaceDN w:val="0"/>
              <w:adjustRightInd w:val="0"/>
              <w:jc w:val="center"/>
              <w:rPr>
                <w:noProof/>
                <w:lang w:val="en-US"/>
              </w:rPr>
            </w:pPr>
          </w:p>
        </w:tc>
        <w:tc>
          <w:tcPr>
            <w:tcW w:w="365" w:type="pct"/>
          </w:tcPr>
          <w:p w14:paraId="711BF25F" w14:textId="77777777" w:rsidR="003B5F33" w:rsidRPr="00F85647" w:rsidRDefault="003B5F33" w:rsidP="000242FF">
            <w:pPr>
              <w:autoSpaceDE w:val="0"/>
              <w:autoSpaceDN w:val="0"/>
              <w:adjustRightInd w:val="0"/>
              <w:jc w:val="center"/>
              <w:rPr>
                <w:noProof/>
                <w:lang w:val="en-US"/>
              </w:rPr>
            </w:pPr>
          </w:p>
        </w:tc>
        <w:tc>
          <w:tcPr>
            <w:tcW w:w="366" w:type="pct"/>
            <w:gridSpan w:val="2"/>
          </w:tcPr>
          <w:p w14:paraId="582E2511" w14:textId="77777777" w:rsidR="003B5F33" w:rsidRPr="00F85647" w:rsidRDefault="003B5F33" w:rsidP="000242FF">
            <w:pPr>
              <w:autoSpaceDE w:val="0"/>
              <w:autoSpaceDN w:val="0"/>
              <w:adjustRightInd w:val="0"/>
              <w:jc w:val="center"/>
              <w:rPr>
                <w:noProof/>
                <w:lang w:val="en-US"/>
              </w:rPr>
            </w:pPr>
          </w:p>
        </w:tc>
        <w:tc>
          <w:tcPr>
            <w:tcW w:w="319" w:type="pct"/>
          </w:tcPr>
          <w:p w14:paraId="7D50CF12" w14:textId="77777777" w:rsidR="003B5F33" w:rsidRPr="00F85647" w:rsidRDefault="003B5F33" w:rsidP="000242FF">
            <w:pPr>
              <w:autoSpaceDE w:val="0"/>
              <w:autoSpaceDN w:val="0"/>
              <w:adjustRightInd w:val="0"/>
              <w:jc w:val="center"/>
              <w:rPr>
                <w:noProof/>
                <w:lang w:val="en-US"/>
              </w:rPr>
            </w:pPr>
          </w:p>
        </w:tc>
        <w:tc>
          <w:tcPr>
            <w:tcW w:w="432" w:type="pct"/>
          </w:tcPr>
          <w:p w14:paraId="2024D3D6" w14:textId="77777777" w:rsidR="003B5F33" w:rsidRPr="00F85647" w:rsidRDefault="003B5F33" w:rsidP="000242FF">
            <w:pPr>
              <w:autoSpaceDE w:val="0"/>
              <w:autoSpaceDN w:val="0"/>
              <w:adjustRightInd w:val="0"/>
              <w:jc w:val="center"/>
              <w:rPr>
                <w:noProof/>
              </w:rPr>
            </w:pPr>
          </w:p>
        </w:tc>
        <w:tc>
          <w:tcPr>
            <w:tcW w:w="205" w:type="pct"/>
          </w:tcPr>
          <w:p w14:paraId="3FDF7A9B" w14:textId="77777777" w:rsidR="003B5F33" w:rsidRPr="00F85647" w:rsidRDefault="003B5F33" w:rsidP="000242FF">
            <w:pPr>
              <w:autoSpaceDE w:val="0"/>
              <w:autoSpaceDN w:val="0"/>
              <w:adjustRightInd w:val="0"/>
              <w:jc w:val="center"/>
              <w:rPr>
                <w:noProof/>
              </w:rPr>
            </w:pPr>
          </w:p>
        </w:tc>
        <w:tc>
          <w:tcPr>
            <w:tcW w:w="442" w:type="pct"/>
          </w:tcPr>
          <w:p w14:paraId="68BE281C" w14:textId="77777777" w:rsidR="003B5F33" w:rsidRPr="00F85647" w:rsidRDefault="003B5F33" w:rsidP="000242FF">
            <w:pPr>
              <w:autoSpaceDE w:val="0"/>
              <w:autoSpaceDN w:val="0"/>
              <w:adjustRightInd w:val="0"/>
              <w:jc w:val="center"/>
              <w:rPr>
                <w:noProof/>
              </w:rPr>
            </w:pPr>
          </w:p>
        </w:tc>
      </w:tr>
      <w:tr w:rsidR="003B5F33" w:rsidRPr="00F85647" w14:paraId="7E49382C" w14:textId="6215AAA3" w:rsidTr="003B5F33">
        <w:trPr>
          <w:trHeight w:val="288"/>
        </w:trPr>
        <w:tc>
          <w:tcPr>
            <w:tcW w:w="181" w:type="pct"/>
          </w:tcPr>
          <w:p w14:paraId="14C03428"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C9D909D" w14:textId="6C23A9F3" w:rsidR="003B5F33" w:rsidRPr="00217797" w:rsidRDefault="003B5F33" w:rsidP="00197FE5">
            <w:pPr>
              <w:autoSpaceDE w:val="0"/>
              <w:autoSpaceDN w:val="0"/>
              <w:adjustRightInd w:val="0"/>
              <w:rPr>
                <w:noProof/>
                <w:lang w:val="en-US"/>
              </w:rPr>
            </w:pPr>
            <w:r w:rsidRPr="00217797">
              <w:rPr>
                <w:b/>
                <w:bCs/>
                <w:i/>
                <w:iCs/>
              </w:rPr>
              <w:t>Сутерен</w:t>
            </w:r>
          </w:p>
        </w:tc>
        <w:tc>
          <w:tcPr>
            <w:tcW w:w="366" w:type="pct"/>
            <w:vAlign w:val="bottom"/>
          </w:tcPr>
          <w:p w14:paraId="33C1A5B6" w14:textId="2F3BBD80"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26FF0651" w14:textId="21E19279" w:rsidR="003B5F33" w:rsidRPr="00217797" w:rsidRDefault="003B5F33" w:rsidP="000242FF">
            <w:pPr>
              <w:autoSpaceDE w:val="0"/>
              <w:autoSpaceDN w:val="0"/>
              <w:adjustRightInd w:val="0"/>
              <w:jc w:val="center"/>
              <w:rPr>
                <w:noProof/>
                <w:lang w:val="en-US"/>
              </w:rPr>
            </w:pPr>
            <w:r w:rsidRPr="00217797">
              <w:t> </w:t>
            </w:r>
          </w:p>
        </w:tc>
        <w:tc>
          <w:tcPr>
            <w:tcW w:w="365" w:type="pct"/>
          </w:tcPr>
          <w:p w14:paraId="20A22B0B" w14:textId="77777777" w:rsidR="003B5F33" w:rsidRPr="00F85647" w:rsidRDefault="003B5F33" w:rsidP="000242FF">
            <w:pPr>
              <w:autoSpaceDE w:val="0"/>
              <w:autoSpaceDN w:val="0"/>
              <w:adjustRightInd w:val="0"/>
              <w:jc w:val="center"/>
              <w:rPr>
                <w:noProof/>
                <w:lang w:val="en-US"/>
              </w:rPr>
            </w:pPr>
          </w:p>
        </w:tc>
        <w:tc>
          <w:tcPr>
            <w:tcW w:w="366" w:type="pct"/>
            <w:gridSpan w:val="2"/>
          </w:tcPr>
          <w:p w14:paraId="085A01C4" w14:textId="77777777" w:rsidR="003B5F33" w:rsidRPr="00F85647" w:rsidRDefault="003B5F33" w:rsidP="000242FF">
            <w:pPr>
              <w:autoSpaceDE w:val="0"/>
              <w:autoSpaceDN w:val="0"/>
              <w:adjustRightInd w:val="0"/>
              <w:jc w:val="center"/>
              <w:rPr>
                <w:noProof/>
                <w:lang w:val="en-US"/>
              </w:rPr>
            </w:pPr>
          </w:p>
        </w:tc>
        <w:tc>
          <w:tcPr>
            <w:tcW w:w="319" w:type="pct"/>
          </w:tcPr>
          <w:p w14:paraId="00027B99" w14:textId="77777777" w:rsidR="003B5F33" w:rsidRPr="00F85647" w:rsidRDefault="003B5F33" w:rsidP="000242FF">
            <w:pPr>
              <w:autoSpaceDE w:val="0"/>
              <w:autoSpaceDN w:val="0"/>
              <w:adjustRightInd w:val="0"/>
              <w:jc w:val="center"/>
              <w:rPr>
                <w:noProof/>
                <w:lang w:val="en-US"/>
              </w:rPr>
            </w:pPr>
          </w:p>
        </w:tc>
        <w:tc>
          <w:tcPr>
            <w:tcW w:w="432" w:type="pct"/>
          </w:tcPr>
          <w:p w14:paraId="7A4C4351" w14:textId="77777777" w:rsidR="003B5F33" w:rsidRPr="00F85647" w:rsidRDefault="003B5F33" w:rsidP="000242FF">
            <w:pPr>
              <w:autoSpaceDE w:val="0"/>
              <w:autoSpaceDN w:val="0"/>
              <w:adjustRightInd w:val="0"/>
              <w:jc w:val="center"/>
              <w:rPr>
                <w:noProof/>
              </w:rPr>
            </w:pPr>
          </w:p>
        </w:tc>
        <w:tc>
          <w:tcPr>
            <w:tcW w:w="205" w:type="pct"/>
          </w:tcPr>
          <w:p w14:paraId="5ABF771B" w14:textId="77777777" w:rsidR="003B5F33" w:rsidRPr="00F85647" w:rsidRDefault="003B5F33" w:rsidP="000242FF">
            <w:pPr>
              <w:autoSpaceDE w:val="0"/>
              <w:autoSpaceDN w:val="0"/>
              <w:adjustRightInd w:val="0"/>
              <w:jc w:val="center"/>
              <w:rPr>
                <w:noProof/>
              </w:rPr>
            </w:pPr>
          </w:p>
        </w:tc>
        <w:tc>
          <w:tcPr>
            <w:tcW w:w="442" w:type="pct"/>
          </w:tcPr>
          <w:p w14:paraId="744021B4" w14:textId="77777777" w:rsidR="003B5F33" w:rsidRPr="00F85647" w:rsidRDefault="003B5F33" w:rsidP="000242FF">
            <w:pPr>
              <w:autoSpaceDE w:val="0"/>
              <w:autoSpaceDN w:val="0"/>
              <w:adjustRightInd w:val="0"/>
              <w:jc w:val="center"/>
              <w:rPr>
                <w:noProof/>
              </w:rPr>
            </w:pPr>
          </w:p>
        </w:tc>
      </w:tr>
      <w:tr w:rsidR="003B5F33" w:rsidRPr="00F85647" w14:paraId="342A6CDA" w14:textId="5B59E535" w:rsidTr="003B5F33">
        <w:trPr>
          <w:trHeight w:val="288"/>
        </w:trPr>
        <w:tc>
          <w:tcPr>
            <w:tcW w:w="181" w:type="pct"/>
          </w:tcPr>
          <w:p w14:paraId="59FCE95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6919EE0" w14:textId="65BCDD8F" w:rsidR="003B5F33" w:rsidRPr="00217797" w:rsidRDefault="003B5F33" w:rsidP="00197FE5">
            <w:pPr>
              <w:autoSpaceDE w:val="0"/>
              <w:autoSpaceDN w:val="0"/>
              <w:adjustRightInd w:val="0"/>
              <w:rPr>
                <w:noProof/>
                <w:lang w:val="en-US"/>
              </w:rPr>
            </w:pPr>
            <w:r w:rsidRPr="00217797">
              <w:t>• Остава (S.2.)</w:t>
            </w:r>
          </w:p>
        </w:tc>
        <w:tc>
          <w:tcPr>
            <w:tcW w:w="366" w:type="pct"/>
            <w:vAlign w:val="bottom"/>
          </w:tcPr>
          <w:p w14:paraId="2B88EE83" w14:textId="198C9A3B"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F32EA16" w14:textId="420596C3" w:rsidR="003B5F33" w:rsidRPr="00217797" w:rsidRDefault="003B5F33" w:rsidP="000242FF">
            <w:pPr>
              <w:autoSpaceDE w:val="0"/>
              <w:autoSpaceDN w:val="0"/>
              <w:adjustRightInd w:val="0"/>
              <w:jc w:val="center"/>
              <w:rPr>
                <w:noProof/>
                <w:lang w:val="en-US"/>
              </w:rPr>
            </w:pPr>
            <w:r w:rsidRPr="00217797">
              <w:t>11,05</w:t>
            </w:r>
          </w:p>
        </w:tc>
        <w:tc>
          <w:tcPr>
            <w:tcW w:w="365" w:type="pct"/>
          </w:tcPr>
          <w:p w14:paraId="1F4B274F" w14:textId="77777777" w:rsidR="003B5F33" w:rsidRPr="00F85647" w:rsidRDefault="003B5F33" w:rsidP="000242FF">
            <w:pPr>
              <w:autoSpaceDE w:val="0"/>
              <w:autoSpaceDN w:val="0"/>
              <w:adjustRightInd w:val="0"/>
              <w:jc w:val="center"/>
              <w:rPr>
                <w:noProof/>
                <w:lang w:val="en-US"/>
              </w:rPr>
            </w:pPr>
          </w:p>
        </w:tc>
        <w:tc>
          <w:tcPr>
            <w:tcW w:w="366" w:type="pct"/>
            <w:gridSpan w:val="2"/>
          </w:tcPr>
          <w:p w14:paraId="212FC8F5" w14:textId="77777777" w:rsidR="003B5F33" w:rsidRPr="00F85647" w:rsidRDefault="003B5F33" w:rsidP="000242FF">
            <w:pPr>
              <w:autoSpaceDE w:val="0"/>
              <w:autoSpaceDN w:val="0"/>
              <w:adjustRightInd w:val="0"/>
              <w:jc w:val="center"/>
              <w:rPr>
                <w:noProof/>
                <w:lang w:val="en-US"/>
              </w:rPr>
            </w:pPr>
          </w:p>
        </w:tc>
        <w:tc>
          <w:tcPr>
            <w:tcW w:w="319" w:type="pct"/>
          </w:tcPr>
          <w:p w14:paraId="413D2EE1" w14:textId="77777777" w:rsidR="003B5F33" w:rsidRPr="00F85647" w:rsidRDefault="003B5F33" w:rsidP="000242FF">
            <w:pPr>
              <w:autoSpaceDE w:val="0"/>
              <w:autoSpaceDN w:val="0"/>
              <w:adjustRightInd w:val="0"/>
              <w:jc w:val="center"/>
              <w:rPr>
                <w:noProof/>
                <w:lang w:val="en-US"/>
              </w:rPr>
            </w:pPr>
          </w:p>
        </w:tc>
        <w:tc>
          <w:tcPr>
            <w:tcW w:w="432" w:type="pct"/>
          </w:tcPr>
          <w:p w14:paraId="633C3957" w14:textId="77777777" w:rsidR="003B5F33" w:rsidRPr="00F85647" w:rsidRDefault="003B5F33" w:rsidP="000242FF">
            <w:pPr>
              <w:autoSpaceDE w:val="0"/>
              <w:autoSpaceDN w:val="0"/>
              <w:adjustRightInd w:val="0"/>
              <w:jc w:val="center"/>
              <w:rPr>
                <w:noProof/>
              </w:rPr>
            </w:pPr>
          </w:p>
        </w:tc>
        <w:tc>
          <w:tcPr>
            <w:tcW w:w="205" w:type="pct"/>
          </w:tcPr>
          <w:p w14:paraId="1870A303" w14:textId="77777777" w:rsidR="003B5F33" w:rsidRPr="00F85647" w:rsidRDefault="003B5F33" w:rsidP="000242FF">
            <w:pPr>
              <w:autoSpaceDE w:val="0"/>
              <w:autoSpaceDN w:val="0"/>
              <w:adjustRightInd w:val="0"/>
              <w:jc w:val="center"/>
              <w:rPr>
                <w:noProof/>
              </w:rPr>
            </w:pPr>
          </w:p>
        </w:tc>
        <w:tc>
          <w:tcPr>
            <w:tcW w:w="442" w:type="pct"/>
          </w:tcPr>
          <w:p w14:paraId="22BB14F9" w14:textId="77777777" w:rsidR="003B5F33" w:rsidRPr="00F85647" w:rsidRDefault="003B5F33" w:rsidP="000242FF">
            <w:pPr>
              <w:autoSpaceDE w:val="0"/>
              <w:autoSpaceDN w:val="0"/>
              <w:adjustRightInd w:val="0"/>
              <w:jc w:val="center"/>
              <w:rPr>
                <w:noProof/>
              </w:rPr>
            </w:pPr>
          </w:p>
        </w:tc>
      </w:tr>
      <w:tr w:rsidR="003B5F33" w:rsidRPr="00F85647" w14:paraId="2186C84F" w14:textId="7E204B73" w:rsidTr="003B5F33">
        <w:trPr>
          <w:trHeight w:val="288"/>
        </w:trPr>
        <w:tc>
          <w:tcPr>
            <w:tcW w:w="181" w:type="pct"/>
          </w:tcPr>
          <w:p w14:paraId="5A9EBAF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677726B" w14:textId="6B757BB2" w:rsidR="003B5F33" w:rsidRPr="00217797" w:rsidRDefault="003B5F33" w:rsidP="00197FE5">
            <w:pPr>
              <w:autoSpaceDE w:val="0"/>
              <w:autoSpaceDN w:val="0"/>
              <w:adjustRightInd w:val="0"/>
              <w:rPr>
                <w:noProof/>
                <w:lang w:val="en-US"/>
              </w:rPr>
            </w:pPr>
            <w:r w:rsidRPr="00217797">
              <w:t>• Санитарни чвор за особље (S.3.)</w:t>
            </w:r>
          </w:p>
        </w:tc>
        <w:tc>
          <w:tcPr>
            <w:tcW w:w="366" w:type="pct"/>
            <w:vAlign w:val="bottom"/>
          </w:tcPr>
          <w:p w14:paraId="7F6D40CB" w14:textId="15175919"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1D5BA85B" w14:textId="3BC1CA41" w:rsidR="003B5F33" w:rsidRPr="00217797" w:rsidRDefault="003B5F33" w:rsidP="000242FF">
            <w:pPr>
              <w:autoSpaceDE w:val="0"/>
              <w:autoSpaceDN w:val="0"/>
              <w:adjustRightInd w:val="0"/>
              <w:jc w:val="center"/>
              <w:rPr>
                <w:noProof/>
                <w:lang w:val="en-US"/>
              </w:rPr>
            </w:pPr>
            <w:r w:rsidRPr="00217797">
              <w:t>4,80</w:t>
            </w:r>
          </w:p>
        </w:tc>
        <w:tc>
          <w:tcPr>
            <w:tcW w:w="365" w:type="pct"/>
          </w:tcPr>
          <w:p w14:paraId="6056613B" w14:textId="77777777" w:rsidR="003B5F33" w:rsidRPr="00F85647" w:rsidRDefault="003B5F33" w:rsidP="000242FF">
            <w:pPr>
              <w:autoSpaceDE w:val="0"/>
              <w:autoSpaceDN w:val="0"/>
              <w:adjustRightInd w:val="0"/>
              <w:jc w:val="center"/>
              <w:rPr>
                <w:noProof/>
                <w:lang w:val="en-US"/>
              </w:rPr>
            </w:pPr>
          </w:p>
        </w:tc>
        <w:tc>
          <w:tcPr>
            <w:tcW w:w="366" w:type="pct"/>
            <w:gridSpan w:val="2"/>
          </w:tcPr>
          <w:p w14:paraId="6CDCFAC9" w14:textId="77777777" w:rsidR="003B5F33" w:rsidRPr="00F85647" w:rsidRDefault="003B5F33" w:rsidP="000242FF">
            <w:pPr>
              <w:autoSpaceDE w:val="0"/>
              <w:autoSpaceDN w:val="0"/>
              <w:adjustRightInd w:val="0"/>
              <w:jc w:val="center"/>
              <w:rPr>
                <w:noProof/>
                <w:lang w:val="en-US"/>
              </w:rPr>
            </w:pPr>
          </w:p>
        </w:tc>
        <w:tc>
          <w:tcPr>
            <w:tcW w:w="319" w:type="pct"/>
          </w:tcPr>
          <w:p w14:paraId="748DCF80" w14:textId="77777777" w:rsidR="003B5F33" w:rsidRPr="00F85647" w:rsidRDefault="003B5F33" w:rsidP="000242FF">
            <w:pPr>
              <w:autoSpaceDE w:val="0"/>
              <w:autoSpaceDN w:val="0"/>
              <w:adjustRightInd w:val="0"/>
              <w:jc w:val="center"/>
              <w:rPr>
                <w:noProof/>
                <w:lang w:val="en-US"/>
              </w:rPr>
            </w:pPr>
          </w:p>
        </w:tc>
        <w:tc>
          <w:tcPr>
            <w:tcW w:w="432" w:type="pct"/>
          </w:tcPr>
          <w:p w14:paraId="7F5E63A6" w14:textId="77777777" w:rsidR="003B5F33" w:rsidRPr="00F85647" w:rsidRDefault="003B5F33" w:rsidP="000242FF">
            <w:pPr>
              <w:autoSpaceDE w:val="0"/>
              <w:autoSpaceDN w:val="0"/>
              <w:adjustRightInd w:val="0"/>
              <w:jc w:val="center"/>
              <w:rPr>
                <w:noProof/>
              </w:rPr>
            </w:pPr>
          </w:p>
        </w:tc>
        <w:tc>
          <w:tcPr>
            <w:tcW w:w="205" w:type="pct"/>
          </w:tcPr>
          <w:p w14:paraId="6321C4C6" w14:textId="77777777" w:rsidR="003B5F33" w:rsidRPr="00F85647" w:rsidRDefault="003B5F33" w:rsidP="000242FF">
            <w:pPr>
              <w:autoSpaceDE w:val="0"/>
              <w:autoSpaceDN w:val="0"/>
              <w:adjustRightInd w:val="0"/>
              <w:jc w:val="center"/>
              <w:rPr>
                <w:noProof/>
              </w:rPr>
            </w:pPr>
          </w:p>
        </w:tc>
        <w:tc>
          <w:tcPr>
            <w:tcW w:w="442" w:type="pct"/>
          </w:tcPr>
          <w:p w14:paraId="37FB876B" w14:textId="77777777" w:rsidR="003B5F33" w:rsidRPr="00F85647" w:rsidRDefault="003B5F33" w:rsidP="000242FF">
            <w:pPr>
              <w:autoSpaceDE w:val="0"/>
              <w:autoSpaceDN w:val="0"/>
              <w:adjustRightInd w:val="0"/>
              <w:jc w:val="center"/>
              <w:rPr>
                <w:noProof/>
              </w:rPr>
            </w:pPr>
          </w:p>
        </w:tc>
      </w:tr>
      <w:tr w:rsidR="003B5F33" w:rsidRPr="00F85647" w14:paraId="576EFEC6" w14:textId="4786EB76" w:rsidTr="003B5F33">
        <w:trPr>
          <w:trHeight w:val="288"/>
        </w:trPr>
        <w:tc>
          <w:tcPr>
            <w:tcW w:w="181" w:type="pct"/>
          </w:tcPr>
          <w:p w14:paraId="4ABF3326"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41A1857" w14:textId="147905F8" w:rsidR="003B5F33" w:rsidRPr="00217797" w:rsidRDefault="003B5F33" w:rsidP="00197FE5">
            <w:pPr>
              <w:autoSpaceDE w:val="0"/>
              <w:autoSpaceDN w:val="0"/>
              <w:adjustRightInd w:val="0"/>
              <w:rPr>
                <w:noProof/>
                <w:lang w:val="en-US"/>
              </w:rPr>
            </w:pPr>
            <w:r w:rsidRPr="00217797">
              <w:t>• Предпростор санитарног чвора за особље (S.13.)</w:t>
            </w:r>
            <w:r w:rsidRPr="00217797">
              <w:br/>
              <w:t>5,64*1,65=9,30</w:t>
            </w:r>
          </w:p>
        </w:tc>
        <w:tc>
          <w:tcPr>
            <w:tcW w:w="366" w:type="pct"/>
            <w:vAlign w:val="bottom"/>
          </w:tcPr>
          <w:p w14:paraId="18248BCA" w14:textId="01E6B338"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D13711D" w14:textId="0A7620B2" w:rsidR="003B5F33" w:rsidRPr="00217797" w:rsidRDefault="003B5F33" w:rsidP="000242FF">
            <w:pPr>
              <w:autoSpaceDE w:val="0"/>
              <w:autoSpaceDN w:val="0"/>
              <w:adjustRightInd w:val="0"/>
              <w:jc w:val="center"/>
              <w:rPr>
                <w:noProof/>
                <w:lang w:val="en-US"/>
              </w:rPr>
            </w:pPr>
            <w:r w:rsidRPr="00217797">
              <w:t>9,30</w:t>
            </w:r>
          </w:p>
        </w:tc>
        <w:tc>
          <w:tcPr>
            <w:tcW w:w="365" w:type="pct"/>
          </w:tcPr>
          <w:p w14:paraId="7DE7503B" w14:textId="77777777" w:rsidR="003B5F33" w:rsidRPr="00F85647" w:rsidRDefault="003B5F33" w:rsidP="000242FF">
            <w:pPr>
              <w:autoSpaceDE w:val="0"/>
              <w:autoSpaceDN w:val="0"/>
              <w:adjustRightInd w:val="0"/>
              <w:jc w:val="center"/>
              <w:rPr>
                <w:noProof/>
                <w:lang w:val="en-US"/>
              </w:rPr>
            </w:pPr>
          </w:p>
        </w:tc>
        <w:tc>
          <w:tcPr>
            <w:tcW w:w="366" w:type="pct"/>
            <w:gridSpan w:val="2"/>
          </w:tcPr>
          <w:p w14:paraId="2DFDDA73" w14:textId="77777777" w:rsidR="003B5F33" w:rsidRPr="00F85647" w:rsidRDefault="003B5F33" w:rsidP="000242FF">
            <w:pPr>
              <w:autoSpaceDE w:val="0"/>
              <w:autoSpaceDN w:val="0"/>
              <w:adjustRightInd w:val="0"/>
              <w:jc w:val="center"/>
              <w:rPr>
                <w:noProof/>
                <w:lang w:val="en-US"/>
              </w:rPr>
            </w:pPr>
          </w:p>
        </w:tc>
        <w:tc>
          <w:tcPr>
            <w:tcW w:w="319" w:type="pct"/>
          </w:tcPr>
          <w:p w14:paraId="7EB240B8" w14:textId="77777777" w:rsidR="003B5F33" w:rsidRPr="00F85647" w:rsidRDefault="003B5F33" w:rsidP="000242FF">
            <w:pPr>
              <w:autoSpaceDE w:val="0"/>
              <w:autoSpaceDN w:val="0"/>
              <w:adjustRightInd w:val="0"/>
              <w:jc w:val="center"/>
              <w:rPr>
                <w:noProof/>
                <w:lang w:val="en-US"/>
              </w:rPr>
            </w:pPr>
          </w:p>
        </w:tc>
        <w:tc>
          <w:tcPr>
            <w:tcW w:w="432" w:type="pct"/>
          </w:tcPr>
          <w:p w14:paraId="1769D5F9" w14:textId="77777777" w:rsidR="003B5F33" w:rsidRPr="00F85647" w:rsidRDefault="003B5F33" w:rsidP="000242FF">
            <w:pPr>
              <w:autoSpaceDE w:val="0"/>
              <w:autoSpaceDN w:val="0"/>
              <w:adjustRightInd w:val="0"/>
              <w:jc w:val="center"/>
              <w:rPr>
                <w:noProof/>
              </w:rPr>
            </w:pPr>
          </w:p>
        </w:tc>
        <w:tc>
          <w:tcPr>
            <w:tcW w:w="205" w:type="pct"/>
          </w:tcPr>
          <w:p w14:paraId="52426023" w14:textId="77777777" w:rsidR="003B5F33" w:rsidRPr="00F85647" w:rsidRDefault="003B5F33" w:rsidP="000242FF">
            <w:pPr>
              <w:autoSpaceDE w:val="0"/>
              <w:autoSpaceDN w:val="0"/>
              <w:adjustRightInd w:val="0"/>
              <w:jc w:val="center"/>
              <w:rPr>
                <w:noProof/>
              </w:rPr>
            </w:pPr>
          </w:p>
        </w:tc>
        <w:tc>
          <w:tcPr>
            <w:tcW w:w="442" w:type="pct"/>
          </w:tcPr>
          <w:p w14:paraId="1E03F4AC" w14:textId="77777777" w:rsidR="003B5F33" w:rsidRPr="00F85647" w:rsidRDefault="003B5F33" w:rsidP="000242FF">
            <w:pPr>
              <w:autoSpaceDE w:val="0"/>
              <w:autoSpaceDN w:val="0"/>
              <w:adjustRightInd w:val="0"/>
              <w:jc w:val="center"/>
              <w:rPr>
                <w:noProof/>
              </w:rPr>
            </w:pPr>
          </w:p>
        </w:tc>
      </w:tr>
      <w:tr w:rsidR="003B5F33" w:rsidRPr="00F85647" w14:paraId="61ACBA1B" w14:textId="18CE260E" w:rsidTr="003B5F33">
        <w:trPr>
          <w:trHeight w:val="288"/>
        </w:trPr>
        <w:tc>
          <w:tcPr>
            <w:tcW w:w="181" w:type="pct"/>
          </w:tcPr>
          <w:p w14:paraId="5830C686"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23CDF4A" w14:textId="70D10CBA" w:rsidR="003B5F33" w:rsidRPr="00217797" w:rsidRDefault="003B5F33" w:rsidP="00197FE5">
            <w:pPr>
              <w:autoSpaceDE w:val="0"/>
              <w:autoSpaceDN w:val="0"/>
              <w:adjustRightInd w:val="0"/>
              <w:rPr>
                <w:noProof/>
                <w:lang w:val="en-US"/>
              </w:rPr>
            </w:pPr>
            <w:r w:rsidRPr="00217797">
              <w:t xml:space="preserve">• ВЦ кабина (за особље) (S.14.) </w:t>
            </w:r>
            <w:r w:rsidRPr="00217797">
              <w:br/>
              <w:t>5,72*3,00=9,43</w:t>
            </w:r>
          </w:p>
        </w:tc>
        <w:tc>
          <w:tcPr>
            <w:tcW w:w="366" w:type="pct"/>
            <w:vAlign w:val="bottom"/>
          </w:tcPr>
          <w:p w14:paraId="544F0734" w14:textId="1EE23805"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6D43040" w14:textId="678BD721" w:rsidR="003B5F33" w:rsidRPr="00217797" w:rsidRDefault="003B5F33" w:rsidP="000242FF">
            <w:pPr>
              <w:autoSpaceDE w:val="0"/>
              <w:autoSpaceDN w:val="0"/>
              <w:adjustRightInd w:val="0"/>
              <w:jc w:val="center"/>
              <w:rPr>
                <w:noProof/>
                <w:lang w:val="en-US"/>
              </w:rPr>
            </w:pPr>
            <w:r w:rsidRPr="00217797">
              <w:t>9,43</w:t>
            </w:r>
          </w:p>
        </w:tc>
        <w:tc>
          <w:tcPr>
            <w:tcW w:w="365" w:type="pct"/>
          </w:tcPr>
          <w:p w14:paraId="454C09B3" w14:textId="77777777" w:rsidR="003B5F33" w:rsidRPr="00F85647" w:rsidRDefault="003B5F33" w:rsidP="000242FF">
            <w:pPr>
              <w:autoSpaceDE w:val="0"/>
              <w:autoSpaceDN w:val="0"/>
              <w:adjustRightInd w:val="0"/>
              <w:jc w:val="center"/>
              <w:rPr>
                <w:noProof/>
                <w:lang w:val="en-US"/>
              </w:rPr>
            </w:pPr>
          </w:p>
        </w:tc>
        <w:tc>
          <w:tcPr>
            <w:tcW w:w="366" w:type="pct"/>
            <w:gridSpan w:val="2"/>
          </w:tcPr>
          <w:p w14:paraId="111CFB03" w14:textId="77777777" w:rsidR="003B5F33" w:rsidRPr="00F85647" w:rsidRDefault="003B5F33" w:rsidP="000242FF">
            <w:pPr>
              <w:autoSpaceDE w:val="0"/>
              <w:autoSpaceDN w:val="0"/>
              <w:adjustRightInd w:val="0"/>
              <w:jc w:val="center"/>
              <w:rPr>
                <w:noProof/>
                <w:lang w:val="en-US"/>
              </w:rPr>
            </w:pPr>
          </w:p>
        </w:tc>
        <w:tc>
          <w:tcPr>
            <w:tcW w:w="319" w:type="pct"/>
          </w:tcPr>
          <w:p w14:paraId="1FD6538B" w14:textId="77777777" w:rsidR="003B5F33" w:rsidRPr="00F85647" w:rsidRDefault="003B5F33" w:rsidP="000242FF">
            <w:pPr>
              <w:autoSpaceDE w:val="0"/>
              <w:autoSpaceDN w:val="0"/>
              <w:adjustRightInd w:val="0"/>
              <w:jc w:val="center"/>
              <w:rPr>
                <w:noProof/>
                <w:lang w:val="en-US"/>
              </w:rPr>
            </w:pPr>
          </w:p>
        </w:tc>
        <w:tc>
          <w:tcPr>
            <w:tcW w:w="432" w:type="pct"/>
          </w:tcPr>
          <w:p w14:paraId="7C4FD0D6" w14:textId="77777777" w:rsidR="003B5F33" w:rsidRPr="00F85647" w:rsidRDefault="003B5F33" w:rsidP="000242FF">
            <w:pPr>
              <w:autoSpaceDE w:val="0"/>
              <w:autoSpaceDN w:val="0"/>
              <w:adjustRightInd w:val="0"/>
              <w:jc w:val="center"/>
              <w:rPr>
                <w:noProof/>
              </w:rPr>
            </w:pPr>
          </w:p>
        </w:tc>
        <w:tc>
          <w:tcPr>
            <w:tcW w:w="205" w:type="pct"/>
          </w:tcPr>
          <w:p w14:paraId="1D0B9DAD" w14:textId="77777777" w:rsidR="003B5F33" w:rsidRPr="00F85647" w:rsidRDefault="003B5F33" w:rsidP="000242FF">
            <w:pPr>
              <w:autoSpaceDE w:val="0"/>
              <w:autoSpaceDN w:val="0"/>
              <w:adjustRightInd w:val="0"/>
              <w:jc w:val="center"/>
              <w:rPr>
                <w:noProof/>
              </w:rPr>
            </w:pPr>
          </w:p>
        </w:tc>
        <w:tc>
          <w:tcPr>
            <w:tcW w:w="442" w:type="pct"/>
          </w:tcPr>
          <w:p w14:paraId="3796AA13" w14:textId="77777777" w:rsidR="003B5F33" w:rsidRPr="00F85647" w:rsidRDefault="003B5F33" w:rsidP="000242FF">
            <w:pPr>
              <w:autoSpaceDE w:val="0"/>
              <w:autoSpaceDN w:val="0"/>
              <w:adjustRightInd w:val="0"/>
              <w:jc w:val="center"/>
              <w:rPr>
                <w:noProof/>
              </w:rPr>
            </w:pPr>
          </w:p>
        </w:tc>
      </w:tr>
      <w:tr w:rsidR="003B5F33" w:rsidRPr="00F85647" w14:paraId="44CAAB29" w14:textId="2A075D37" w:rsidTr="003B5F33">
        <w:trPr>
          <w:trHeight w:val="288"/>
        </w:trPr>
        <w:tc>
          <w:tcPr>
            <w:tcW w:w="181" w:type="pct"/>
          </w:tcPr>
          <w:p w14:paraId="3A6C89DB"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0F16D8C" w14:textId="7AC8F97B" w:rsidR="003B5F33" w:rsidRPr="00217797" w:rsidRDefault="003B5F33" w:rsidP="00197FE5">
            <w:pPr>
              <w:autoSpaceDE w:val="0"/>
              <w:autoSpaceDN w:val="0"/>
              <w:adjustRightInd w:val="0"/>
              <w:rPr>
                <w:noProof/>
                <w:lang w:val="en-US"/>
              </w:rPr>
            </w:pPr>
            <w:r w:rsidRPr="00217797">
              <w:t xml:space="preserve">• Oстава потрошног материјала (S.15.) </w:t>
            </w:r>
            <w:r w:rsidRPr="00217797">
              <w:br/>
              <w:t>13.10*1,65=21,62</w:t>
            </w:r>
          </w:p>
        </w:tc>
        <w:tc>
          <w:tcPr>
            <w:tcW w:w="366" w:type="pct"/>
            <w:vAlign w:val="bottom"/>
          </w:tcPr>
          <w:p w14:paraId="79048FA3" w14:textId="0B17E47D"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F07631D" w14:textId="2EA54C2E" w:rsidR="003B5F33" w:rsidRPr="00217797" w:rsidRDefault="003B5F33" w:rsidP="000242FF">
            <w:pPr>
              <w:autoSpaceDE w:val="0"/>
              <w:autoSpaceDN w:val="0"/>
              <w:adjustRightInd w:val="0"/>
              <w:jc w:val="center"/>
              <w:rPr>
                <w:noProof/>
                <w:lang w:val="en-US"/>
              </w:rPr>
            </w:pPr>
            <w:r w:rsidRPr="00217797">
              <w:t>21,62</w:t>
            </w:r>
          </w:p>
        </w:tc>
        <w:tc>
          <w:tcPr>
            <w:tcW w:w="365" w:type="pct"/>
          </w:tcPr>
          <w:p w14:paraId="197235F7" w14:textId="77777777" w:rsidR="003B5F33" w:rsidRPr="00F85647" w:rsidRDefault="003B5F33" w:rsidP="000242FF">
            <w:pPr>
              <w:autoSpaceDE w:val="0"/>
              <w:autoSpaceDN w:val="0"/>
              <w:adjustRightInd w:val="0"/>
              <w:jc w:val="center"/>
              <w:rPr>
                <w:noProof/>
                <w:lang w:val="en-US"/>
              </w:rPr>
            </w:pPr>
          </w:p>
        </w:tc>
        <w:tc>
          <w:tcPr>
            <w:tcW w:w="366" w:type="pct"/>
            <w:gridSpan w:val="2"/>
          </w:tcPr>
          <w:p w14:paraId="4D8D03D2" w14:textId="77777777" w:rsidR="003B5F33" w:rsidRPr="00F85647" w:rsidRDefault="003B5F33" w:rsidP="000242FF">
            <w:pPr>
              <w:autoSpaceDE w:val="0"/>
              <w:autoSpaceDN w:val="0"/>
              <w:adjustRightInd w:val="0"/>
              <w:jc w:val="center"/>
              <w:rPr>
                <w:noProof/>
                <w:lang w:val="en-US"/>
              </w:rPr>
            </w:pPr>
          </w:p>
        </w:tc>
        <w:tc>
          <w:tcPr>
            <w:tcW w:w="319" w:type="pct"/>
          </w:tcPr>
          <w:p w14:paraId="35D866E2" w14:textId="77777777" w:rsidR="003B5F33" w:rsidRPr="00F85647" w:rsidRDefault="003B5F33" w:rsidP="000242FF">
            <w:pPr>
              <w:autoSpaceDE w:val="0"/>
              <w:autoSpaceDN w:val="0"/>
              <w:adjustRightInd w:val="0"/>
              <w:jc w:val="center"/>
              <w:rPr>
                <w:noProof/>
                <w:lang w:val="en-US"/>
              </w:rPr>
            </w:pPr>
          </w:p>
        </w:tc>
        <w:tc>
          <w:tcPr>
            <w:tcW w:w="432" w:type="pct"/>
          </w:tcPr>
          <w:p w14:paraId="49EFAC8A" w14:textId="77777777" w:rsidR="003B5F33" w:rsidRPr="00F85647" w:rsidRDefault="003B5F33" w:rsidP="000242FF">
            <w:pPr>
              <w:autoSpaceDE w:val="0"/>
              <w:autoSpaceDN w:val="0"/>
              <w:adjustRightInd w:val="0"/>
              <w:jc w:val="center"/>
              <w:rPr>
                <w:noProof/>
              </w:rPr>
            </w:pPr>
          </w:p>
        </w:tc>
        <w:tc>
          <w:tcPr>
            <w:tcW w:w="205" w:type="pct"/>
          </w:tcPr>
          <w:p w14:paraId="0ABB0C11" w14:textId="77777777" w:rsidR="003B5F33" w:rsidRPr="00F85647" w:rsidRDefault="003B5F33" w:rsidP="000242FF">
            <w:pPr>
              <w:autoSpaceDE w:val="0"/>
              <w:autoSpaceDN w:val="0"/>
              <w:adjustRightInd w:val="0"/>
              <w:jc w:val="center"/>
              <w:rPr>
                <w:noProof/>
              </w:rPr>
            </w:pPr>
          </w:p>
        </w:tc>
        <w:tc>
          <w:tcPr>
            <w:tcW w:w="442" w:type="pct"/>
          </w:tcPr>
          <w:p w14:paraId="778FD74D" w14:textId="77777777" w:rsidR="003B5F33" w:rsidRPr="00F85647" w:rsidRDefault="003B5F33" w:rsidP="000242FF">
            <w:pPr>
              <w:autoSpaceDE w:val="0"/>
              <w:autoSpaceDN w:val="0"/>
              <w:adjustRightInd w:val="0"/>
              <w:jc w:val="center"/>
              <w:rPr>
                <w:noProof/>
              </w:rPr>
            </w:pPr>
          </w:p>
        </w:tc>
      </w:tr>
      <w:tr w:rsidR="003B5F33" w:rsidRPr="00F85647" w14:paraId="5F3E5FC2" w14:textId="64439A62" w:rsidTr="003B5F33">
        <w:trPr>
          <w:trHeight w:val="288"/>
        </w:trPr>
        <w:tc>
          <w:tcPr>
            <w:tcW w:w="181" w:type="pct"/>
          </w:tcPr>
          <w:p w14:paraId="2E152C92"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D5BAD5C" w14:textId="1668401A" w:rsidR="003B5F33" w:rsidRPr="00217797" w:rsidRDefault="003B5F33" w:rsidP="00197FE5">
            <w:pPr>
              <w:autoSpaceDE w:val="0"/>
              <w:autoSpaceDN w:val="0"/>
              <w:adjustRightInd w:val="0"/>
              <w:rPr>
                <w:noProof/>
                <w:lang w:val="en-US"/>
              </w:rPr>
            </w:pPr>
            <w:r w:rsidRPr="00217797">
              <w:t xml:space="preserve">• Остава (бивши туш) (S. 16.) </w:t>
            </w:r>
            <w:r w:rsidRPr="00217797">
              <w:br/>
              <w:t>9,86*1,65=16,27</w:t>
            </w:r>
          </w:p>
        </w:tc>
        <w:tc>
          <w:tcPr>
            <w:tcW w:w="366" w:type="pct"/>
            <w:vAlign w:val="bottom"/>
          </w:tcPr>
          <w:p w14:paraId="411697D6" w14:textId="386FF28C"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1ACBB87F" w14:textId="39B8BB2D" w:rsidR="003B5F33" w:rsidRPr="00217797" w:rsidRDefault="003B5F33" w:rsidP="000242FF">
            <w:pPr>
              <w:autoSpaceDE w:val="0"/>
              <w:autoSpaceDN w:val="0"/>
              <w:adjustRightInd w:val="0"/>
              <w:jc w:val="center"/>
              <w:rPr>
                <w:noProof/>
                <w:lang w:val="en-US"/>
              </w:rPr>
            </w:pPr>
            <w:r w:rsidRPr="00217797">
              <w:t>16,27</w:t>
            </w:r>
          </w:p>
        </w:tc>
        <w:tc>
          <w:tcPr>
            <w:tcW w:w="365" w:type="pct"/>
          </w:tcPr>
          <w:p w14:paraId="1471AC1E" w14:textId="77777777" w:rsidR="003B5F33" w:rsidRPr="00F85647" w:rsidRDefault="003B5F33" w:rsidP="000242FF">
            <w:pPr>
              <w:autoSpaceDE w:val="0"/>
              <w:autoSpaceDN w:val="0"/>
              <w:adjustRightInd w:val="0"/>
              <w:jc w:val="center"/>
              <w:rPr>
                <w:noProof/>
                <w:lang w:val="en-US"/>
              </w:rPr>
            </w:pPr>
          </w:p>
        </w:tc>
        <w:tc>
          <w:tcPr>
            <w:tcW w:w="366" w:type="pct"/>
            <w:gridSpan w:val="2"/>
          </w:tcPr>
          <w:p w14:paraId="67E4B56A" w14:textId="77777777" w:rsidR="003B5F33" w:rsidRPr="00F85647" w:rsidRDefault="003B5F33" w:rsidP="000242FF">
            <w:pPr>
              <w:autoSpaceDE w:val="0"/>
              <w:autoSpaceDN w:val="0"/>
              <w:adjustRightInd w:val="0"/>
              <w:jc w:val="center"/>
              <w:rPr>
                <w:noProof/>
                <w:lang w:val="en-US"/>
              </w:rPr>
            </w:pPr>
          </w:p>
        </w:tc>
        <w:tc>
          <w:tcPr>
            <w:tcW w:w="319" w:type="pct"/>
          </w:tcPr>
          <w:p w14:paraId="4C109E64" w14:textId="77777777" w:rsidR="003B5F33" w:rsidRPr="00F85647" w:rsidRDefault="003B5F33" w:rsidP="000242FF">
            <w:pPr>
              <w:autoSpaceDE w:val="0"/>
              <w:autoSpaceDN w:val="0"/>
              <w:adjustRightInd w:val="0"/>
              <w:jc w:val="center"/>
              <w:rPr>
                <w:noProof/>
                <w:lang w:val="en-US"/>
              </w:rPr>
            </w:pPr>
          </w:p>
        </w:tc>
        <w:tc>
          <w:tcPr>
            <w:tcW w:w="432" w:type="pct"/>
          </w:tcPr>
          <w:p w14:paraId="349937F9" w14:textId="77777777" w:rsidR="003B5F33" w:rsidRPr="00F85647" w:rsidRDefault="003B5F33" w:rsidP="000242FF">
            <w:pPr>
              <w:autoSpaceDE w:val="0"/>
              <w:autoSpaceDN w:val="0"/>
              <w:adjustRightInd w:val="0"/>
              <w:jc w:val="center"/>
              <w:rPr>
                <w:noProof/>
              </w:rPr>
            </w:pPr>
          </w:p>
        </w:tc>
        <w:tc>
          <w:tcPr>
            <w:tcW w:w="205" w:type="pct"/>
          </w:tcPr>
          <w:p w14:paraId="75051688" w14:textId="77777777" w:rsidR="003B5F33" w:rsidRPr="00F85647" w:rsidRDefault="003B5F33" w:rsidP="000242FF">
            <w:pPr>
              <w:autoSpaceDE w:val="0"/>
              <w:autoSpaceDN w:val="0"/>
              <w:adjustRightInd w:val="0"/>
              <w:jc w:val="center"/>
              <w:rPr>
                <w:noProof/>
              </w:rPr>
            </w:pPr>
          </w:p>
        </w:tc>
        <w:tc>
          <w:tcPr>
            <w:tcW w:w="442" w:type="pct"/>
          </w:tcPr>
          <w:p w14:paraId="108693B8" w14:textId="77777777" w:rsidR="003B5F33" w:rsidRPr="00F85647" w:rsidRDefault="003B5F33" w:rsidP="000242FF">
            <w:pPr>
              <w:autoSpaceDE w:val="0"/>
              <w:autoSpaceDN w:val="0"/>
              <w:adjustRightInd w:val="0"/>
              <w:jc w:val="center"/>
              <w:rPr>
                <w:noProof/>
              </w:rPr>
            </w:pPr>
          </w:p>
        </w:tc>
      </w:tr>
      <w:tr w:rsidR="003B5F33" w:rsidRPr="00F85647" w14:paraId="7449717D" w14:textId="15DDC5D3" w:rsidTr="003B5F33">
        <w:trPr>
          <w:trHeight w:val="288"/>
        </w:trPr>
        <w:tc>
          <w:tcPr>
            <w:tcW w:w="181" w:type="pct"/>
          </w:tcPr>
          <w:p w14:paraId="76EC7528"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8577E02" w14:textId="7EF190C6" w:rsidR="003B5F33" w:rsidRPr="00217797" w:rsidRDefault="003B5F33" w:rsidP="00197FE5">
            <w:pPr>
              <w:autoSpaceDE w:val="0"/>
              <w:autoSpaceDN w:val="0"/>
              <w:adjustRightInd w:val="0"/>
              <w:rPr>
                <w:noProof/>
                <w:lang w:val="en-US"/>
              </w:rPr>
            </w:pPr>
            <w:r w:rsidRPr="00217797">
              <w:t xml:space="preserve">• Предпростор уз оставу (бивше хирушко прање сала) (S. 34.) и Остава потрошног материјала (бивша ОП сала) (S. 35.) </w:t>
            </w:r>
            <w:r w:rsidRPr="00217797">
              <w:br/>
              <w:t>25.16*1.65=41,51</w:t>
            </w:r>
          </w:p>
        </w:tc>
        <w:tc>
          <w:tcPr>
            <w:tcW w:w="366" w:type="pct"/>
            <w:vAlign w:val="bottom"/>
          </w:tcPr>
          <w:p w14:paraId="7F8A03F1" w14:textId="144BFD8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CC61FFF" w14:textId="424B13B7" w:rsidR="003B5F33" w:rsidRPr="00217797" w:rsidRDefault="003B5F33" w:rsidP="000242FF">
            <w:pPr>
              <w:autoSpaceDE w:val="0"/>
              <w:autoSpaceDN w:val="0"/>
              <w:adjustRightInd w:val="0"/>
              <w:jc w:val="center"/>
              <w:rPr>
                <w:noProof/>
                <w:lang w:val="en-US"/>
              </w:rPr>
            </w:pPr>
            <w:r w:rsidRPr="00217797">
              <w:t>41,51</w:t>
            </w:r>
          </w:p>
        </w:tc>
        <w:tc>
          <w:tcPr>
            <w:tcW w:w="365" w:type="pct"/>
          </w:tcPr>
          <w:p w14:paraId="07C665C3" w14:textId="77777777" w:rsidR="003B5F33" w:rsidRPr="00F85647" w:rsidRDefault="003B5F33" w:rsidP="000242FF">
            <w:pPr>
              <w:autoSpaceDE w:val="0"/>
              <w:autoSpaceDN w:val="0"/>
              <w:adjustRightInd w:val="0"/>
              <w:jc w:val="center"/>
              <w:rPr>
                <w:noProof/>
                <w:lang w:val="en-US"/>
              </w:rPr>
            </w:pPr>
          </w:p>
        </w:tc>
        <w:tc>
          <w:tcPr>
            <w:tcW w:w="366" w:type="pct"/>
            <w:gridSpan w:val="2"/>
          </w:tcPr>
          <w:p w14:paraId="613AA183" w14:textId="77777777" w:rsidR="003B5F33" w:rsidRPr="00F85647" w:rsidRDefault="003B5F33" w:rsidP="000242FF">
            <w:pPr>
              <w:autoSpaceDE w:val="0"/>
              <w:autoSpaceDN w:val="0"/>
              <w:adjustRightInd w:val="0"/>
              <w:jc w:val="center"/>
              <w:rPr>
                <w:noProof/>
                <w:lang w:val="en-US"/>
              </w:rPr>
            </w:pPr>
          </w:p>
        </w:tc>
        <w:tc>
          <w:tcPr>
            <w:tcW w:w="319" w:type="pct"/>
          </w:tcPr>
          <w:p w14:paraId="2152F6DC" w14:textId="77777777" w:rsidR="003B5F33" w:rsidRPr="00F85647" w:rsidRDefault="003B5F33" w:rsidP="000242FF">
            <w:pPr>
              <w:autoSpaceDE w:val="0"/>
              <w:autoSpaceDN w:val="0"/>
              <w:adjustRightInd w:val="0"/>
              <w:jc w:val="center"/>
              <w:rPr>
                <w:noProof/>
                <w:lang w:val="en-US"/>
              </w:rPr>
            </w:pPr>
          </w:p>
        </w:tc>
        <w:tc>
          <w:tcPr>
            <w:tcW w:w="432" w:type="pct"/>
          </w:tcPr>
          <w:p w14:paraId="06D5085A" w14:textId="77777777" w:rsidR="003B5F33" w:rsidRPr="00F85647" w:rsidRDefault="003B5F33" w:rsidP="000242FF">
            <w:pPr>
              <w:autoSpaceDE w:val="0"/>
              <w:autoSpaceDN w:val="0"/>
              <w:adjustRightInd w:val="0"/>
              <w:jc w:val="center"/>
              <w:rPr>
                <w:noProof/>
              </w:rPr>
            </w:pPr>
          </w:p>
        </w:tc>
        <w:tc>
          <w:tcPr>
            <w:tcW w:w="205" w:type="pct"/>
          </w:tcPr>
          <w:p w14:paraId="35AE218A" w14:textId="77777777" w:rsidR="003B5F33" w:rsidRPr="00F85647" w:rsidRDefault="003B5F33" w:rsidP="000242FF">
            <w:pPr>
              <w:autoSpaceDE w:val="0"/>
              <w:autoSpaceDN w:val="0"/>
              <w:adjustRightInd w:val="0"/>
              <w:jc w:val="center"/>
              <w:rPr>
                <w:noProof/>
              </w:rPr>
            </w:pPr>
          </w:p>
        </w:tc>
        <w:tc>
          <w:tcPr>
            <w:tcW w:w="442" w:type="pct"/>
          </w:tcPr>
          <w:p w14:paraId="77FAEA2B" w14:textId="77777777" w:rsidR="003B5F33" w:rsidRPr="00F85647" w:rsidRDefault="003B5F33" w:rsidP="000242FF">
            <w:pPr>
              <w:autoSpaceDE w:val="0"/>
              <w:autoSpaceDN w:val="0"/>
              <w:adjustRightInd w:val="0"/>
              <w:jc w:val="center"/>
              <w:rPr>
                <w:noProof/>
              </w:rPr>
            </w:pPr>
          </w:p>
        </w:tc>
      </w:tr>
      <w:tr w:rsidR="003B5F33" w:rsidRPr="00F85647" w14:paraId="69FE592D" w14:textId="6FF66E80" w:rsidTr="003B5F33">
        <w:trPr>
          <w:trHeight w:val="288"/>
        </w:trPr>
        <w:tc>
          <w:tcPr>
            <w:tcW w:w="181" w:type="pct"/>
          </w:tcPr>
          <w:p w14:paraId="4093B7C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DFD3DF4" w14:textId="5540393B" w:rsidR="003B5F33" w:rsidRPr="00217797" w:rsidRDefault="003B5F33" w:rsidP="00197FE5">
            <w:pPr>
              <w:autoSpaceDE w:val="0"/>
              <w:autoSpaceDN w:val="0"/>
              <w:adjustRightInd w:val="0"/>
              <w:rPr>
                <w:noProof/>
                <w:lang w:val="en-US"/>
              </w:rPr>
            </w:pPr>
            <w:r w:rsidRPr="00217797">
              <w:t xml:space="preserve">• Анестетични магацин (S. 36.) </w:t>
            </w:r>
            <w:r w:rsidRPr="00217797">
              <w:br/>
            </w:r>
            <w:r w:rsidRPr="00217797">
              <w:lastRenderedPageBreak/>
              <w:t>12,08*1,65=19,93</w:t>
            </w:r>
          </w:p>
        </w:tc>
        <w:tc>
          <w:tcPr>
            <w:tcW w:w="366" w:type="pct"/>
            <w:vAlign w:val="bottom"/>
          </w:tcPr>
          <w:p w14:paraId="773EA77C" w14:textId="1BE07FE7" w:rsidR="003B5F33" w:rsidRPr="00217797" w:rsidRDefault="003B5F33" w:rsidP="000242FF">
            <w:pPr>
              <w:autoSpaceDE w:val="0"/>
              <w:autoSpaceDN w:val="0"/>
              <w:adjustRightInd w:val="0"/>
              <w:jc w:val="center"/>
              <w:rPr>
                <w:noProof/>
                <w:lang w:val="en-US"/>
              </w:rPr>
            </w:pPr>
            <w:r w:rsidRPr="00217797">
              <w:lastRenderedPageBreak/>
              <w:t>м²</w:t>
            </w:r>
          </w:p>
        </w:tc>
        <w:tc>
          <w:tcPr>
            <w:tcW w:w="365" w:type="pct"/>
            <w:vAlign w:val="bottom"/>
          </w:tcPr>
          <w:p w14:paraId="39AC24FA" w14:textId="0E9770E0" w:rsidR="003B5F33" w:rsidRPr="00217797" w:rsidRDefault="003B5F33" w:rsidP="000242FF">
            <w:pPr>
              <w:autoSpaceDE w:val="0"/>
              <w:autoSpaceDN w:val="0"/>
              <w:adjustRightInd w:val="0"/>
              <w:jc w:val="center"/>
              <w:rPr>
                <w:noProof/>
                <w:lang w:val="en-US"/>
              </w:rPr>
            </w:pPr>
            <w:r w:rsidRPr="00217797">
              <w:t>19,93</w:t>
            </w:r>
          </w:p>
        </w:tc>
        <w:tc>
          <w:tcPr>
            <w:tcW w:w="365" w:type="pct"/>
          </w:tcPr>
          <w:p w14:paraId="1C135813" w14:textId="77777777" w:rsidR="003B5F33" w:rsidRPr="00F85647" w:rsidRDefault="003B5F33" w:rsidP="000242FF">
            <w:pPr>
              <w:autoSpaceDE w:val="0"/>
              <w:autoSpaceDN w:val="0"/>
              <w:adjustRightInd w:val="0"/>
              <w:jc w:val="center"/>
              <w:rPr>
                <w:noProof/>
                <w:lang w:val="en-US"/>
              </w:rPr>
            </w:pPr>
          </w:p>
        </w:tc>
        <w:tc>
          <w:tcPr>
            <w:tcW w:w="366" w:type="pct"/>
            <w:gridSpan w:val="2"/>
          </w:tcPr>
          <w:p w14:paraId="2D268ECB" w14:textId="77777777" w:rsidR="003B5F33" w:rsidRPr="00F85647" w:rsidRDefault="003B5F33" w:rsidP="000242FF">
            <w:pPr>
              <w:autoSpaceDE w:val="0"/>
              <w:autoSpaceDN w:val="0"/>
              <w:adjustRightInd w:val="0"/>
              <w:jc w:val="center"/>
              <w:rPr>
                <w:noProof/>
                <w:lang w:val="en-US"/>
              </w:rPr>
            </w:pPr>
          </w:p>
        </w:tc>
        <w:tc>
          <w:tcPr>
            <w:tcW w:w="319" w:type="pct"/>
          </w:tcPr>
          <w:p w14:paraId="3B40DCEF" w14:textId="77777777" w:rsidR="003B5F33" w:rsidRPr="00F85647" w:rsidRDefault="003B5F33" w:rsidP="000242FF">
            <w:pPr>
              <w:autoSpaceDE w:val="0"/>
              <w:autoSpaceDN w:val="0"/>
              <w:adjustRightInd w:val="0"/>
              <w:jc w:val="center"/>
              <w:rPr>
                <w:noProof/>
                <w:lang w:val="en-US"/>
              </w:rPr>
            </w:pPr>
          </w:p>
        </w:tc>
        <w:tc>
          <w:tcPr>
            <w:tcW w:w="432" w:type="pct"/>
          </w:tcPr>
          <w:p w14:paraId="426898D6" w14:textId="77777777" w:rsidR="003B5F33" w:rsidRPr="00F85647" w:rsidRDefault="003B5F33" w:rsidP="000242FF">
            <w:pPr>
              <w:autoSpaceDE w:val="0"/>
              <w:autoSpaceDN w:val="0"/>
              <w:adjustRightInd w:val="0"/>
              <w:jc w:val="center"/>
              <w:rPr>
                <w:noProof/>
              </w:rPr>
            </w:pPr>
          </w:p>
        </w:tc>
        <w:tc>
          <w:tcPr>
            <w:tcW w:w="205" w:type="pct"/>
          </w:tcPr>
          <w:p w14:paraId="41BC25AE" w14:textId="77777777" w:rsidR="003B5F33" w:rsidRPr="00F85647" w:rsidRDefault="003B5F33" w:rsidP="000242FF">
            <w:pPr>
              <w:autoSpaceDE w:val="0"/>
              <w:autoSpaceDN w:val="0"/>
              <w:adjustRightInd w:val="0"/>
              <w:jc w:val="center"/>
              <w:rPr>
                <w:noProof/>
              </w:rPr>
            </w:pPr>
          </w:p>
        </w:tc>
        <w:tc>
          <w:tcPr>
            <w:tcW w:w="442" w:type="pct"/>
          </w:tcPr>
          <w:p w14:paraId="5BFA2081" w14:textId="77777777" w:rsidR="003B5F33" w:rsidRPr="00F85647" w:rsidRDefault="003B5F33" w:rsidP="000242FF">
            <w:pPr>
              <w:autoSpaceDE w:val="0"/>
              <w:autoSpaceDN w:val="0"/>
              <w:adjustRightInd w:val="0"/>
              <w:jc w:val="center"/>
              <w:rPr>
                <w:noProof/>
              </w:rPr>
            </w:pPr>
          </w:p>
        </w:tc>
      </w:tr>
      <w:tr w:rsidR="003B5F33" w:rsidRPr="00F85647" w14:paraId="08B92196" w14:textId="25BDE662" w:rsidTr="003B5F33">
        <w:trPr>
          <w:trHeight w:val="288"/>
        </w:trPr>
        <w:tc>
          <w:tcPr>
            <w:tcW w:w="181" w:type="pct"/>
          </w:tcPr>
          <w:p w14:paraId="5DB012C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6CE1B30" w14:textId="62D1FE71" w:rsidR="003B5F33" w:rsidRPr="00217797" w:rsidRDefault="003B5F33" w:rsidP="00197FE5">
            <w:pPr>
              <w:autoSpaceDE w:val="0"/>
              <w:autoSpaceDN w:val="0"/>
              <w:adjustRightInd w:val="0"/>
              <w:rPr>
                <w:noProof/>
                <w:lang w:val="en-US"/>
              </w:rPr>
            </w:pPr>
            <w:r w:rsidRPr="00217797">
              <w:t>• Главни хол (централни) (S. 4.), Западни везни хол (S.33.), Источни везни хол (S.11) и Источни хол (S.12)</w:t>
            </w:r>
            <w:r w:rsidRPr="00217797">
              <w:br/>
              <w:t>(88.20*1.65) – 18,54=127</w:t>
            </w:r>
          </w:p>
        </w:tc>
        <w:tc>
          <w:tcPr>
            <w:tcW w:w="366" w:type="pct"/>
            <w:vAlign w:val="bottom"/>
          </w:tcPr>
          <w:p w14:paraId="6BF5DCAC" w14:textId="2D1B1051"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21FA353" w14:textId="024DB00C" w:rsidR="003B5F33" w:rsidRPr="00217797" w:rsidRDefault="003B5F33" w:rsidP="000242FF">
            <w:pPr>
              <w:autoSpaceDE w:val="0"/>
              <w:autoSpaceDN w:val="0"/>
              <w:adjustRightInd w:val="0"/>
              <w:jc w:val="center"/>
              <w:rPr>
                <w:noProof/>
                <w:lang w:val="en-US"/>
              </w:rPr>
            </w:pPr>
            <w:r w:rsidRPr="00217797">
              <w:t>127,00</w:t>
            </w:r>
          </w:p>
        </w:tc>
        <w:tc>
          <w:tcPr>
            <w:tcW w:w="365" w:type="pct"/>
          </w:tcPr>
          <w:p w14:paraId="22C99646" w14:textId="77777777" w:rsidR="003B5F33" w:rsidRPr="00F85647" w:rsidRDefault="003B5F33" w:rsidP="000242FF">
            <w:pPr>
              <w:autoSpaceDE w:val="0"/>
              <w:autoSpaceDN w:val="0"/>
              <w:adjustRightInd w:val="0"/>
              <w:jc w:val="center"/>
              <w:rPr>
                <w:noProof/>
                <w:lang w:val="en-US"/>
              </w:rPr>
            </w:pPr>
          </w:p>
        </w:tc>
        <w:tc>
          <w:tcPr>
            <w:tcW w:w="366" w:type="pct"/>
            <w:gridSpan w:val="2"/>
          </w:tcPr>
          <w:p w14:paraId="2A96BD38" w14:textId="77777777" w:rsidR="003B5F33" w:rsidRPr="00F85647" w:rsidRDefault="003B5F33" w:rsidP="000242FF">
            <w:pPr>
              <w:autoSpaceDE w:val="0"/>
              <w:autoSpaceDN w:val="0"/>
              <w:adjustRightInd w:val="0"/>
              <w:jc w:val="center"/>
              <w:rPr>
                <w:noProof/>
                <w:lang w:val="en-US"/>
              </w:rPr>
            </w:pPr>
          </w:p>
        </w:tc>
        <w:tc>
          <w:tcPr>
            <w:tcW w:w="319" w:type="pct"/>
          </w:tcPr>
          <w:p w14:paraId="73E5D340" w14:textId="77777777" w:rsidR="003B5F33" w:rsidRPr="00F85647" w:rsidRDefault="003B5F33" w:rsidP="000242FF">
            <w:pPr>
              <w:autoSpaceDE w:val="0"/>
              <w:autoSpaceDN w:val="0"/>
              <w:adjustRightInd w:val="0"/>
              <w:jc w:val="center"/>
              <w:rPr>
                <w:noProof/>
                <w:lang w:val="en-US"/>
              </w:rPr>
            </w:pPr>
          </w:p>
        </w:tc>
        <w:tc>
          <w:tcPr>
            <w:tcW w:w="432" w:type="pct"/>
          </w:tcPr>
          <w:p w14:paraId="52E62A25" w14:textId="77777777" w:rsidR="003B5F33" w:rsidRPr="00F85647" w:rsidRDefault="003B5F33" w:rsidP="000242FF">
            <w:pPr>
              <w:autoSpaceDE w:val="0"/>
              <w:autoSpaceDN w:val="0"/>
              <w:adjustRightInd w:val="0"/>
              <w:jc w:val="center"/>
              <w:rPr>
                <w:noProof/>
              </w:rPr>
            </w:pPr>
          </w:p>
        </w:tc>
        <w:tc>
          <w:tcPr>
            <w:tcW w:w="205" w:type="pct"/>
          </w:tcPr>
          <w:p w14:paraId="62EBBCDC" w14:textId="77777777" w:rsidR="003B5F33" w:rsidRPr="00F85647" w:rsidRDefault="003B5F33" w:rsidP="000242FF">
            <w:pPr>
              <w:autoSpaceDE w:val="0"/>
              <w:autoSpaceDN w:val="0"/>
              <w:adjustRightInd w:val="0"/>
              <w:jc w:val="center"/>
              <w:rPr>
                <w:noProof/>
              </w:rPr>
            </w:pPr>
          </w:p>
        </w:tc>
        <w:tc>
          <w:tcPr>
            <w:tcW w:w="442" w:type="pct"/>
          </w:tcPr>
          <w:p w14:paraId="013BF833" w14:textId="77777777" w:rsidR="003B5F33" w:rsidRPr="00F85647" w:rsidRDefault="003B5F33" w:rsidP="000242FF">
            <w:pPr>
              <w:autoSpaceDE w:val="0"/>
              <w:autoSpaceDN w:val="0"/>
              <w:adjustRightInd w:val="0"/>
              <w:jc w:val="center"/>
              <w:rPr>
                <w:noProof/>
              </w:rPr>
            </w:pPr>
          </w:p>
        </w:tc>
      </w:tr>
      <w:tr w:rsidR="003B5F33" w:rsidRPr="00F85647" w14:paraId="1F40B150" w14:textId="74AD71A6" w:rsidTr="003B5F33">
        <w:trPr>
          <w:trHeight w:val="288"/>
        </w:trPr>
        <w:tc>
          <w:tcPr>
            <w:tcW w:w="181" w:type="pct"/>
          </w:tcPr>
          <w:p w14:paraId="414A2CEB"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5A9FA67" w14:textId="79676DCF" w:rsidR="003B5F33" w:rsidRPr="00217797" w:rsidRDefault="003B5F33" w:rsidP="00197FE5">
            <w:pPr>
              <w:autoSpaceDE w:val="0"/>
              <w:autoSpaceDN w:val="0"/>
              <w:adjustRightInd w:val="0"/>
              <w:rPr>
                <w:noProof/>
                <w:lang w:val="en-US"/>
              </w:rPr>
            </w:pPr>
            <w:r w:rsidRPr="00217797">
              <w:t>• Лекарска соба (S.5.)</w:t>
            </w:r>
            <w:r w:rsidRPr="00217797">
              <w:br/>
              <w:t>10,14*1,65=16,73</w:t>
            </w:r>
          </w:p>
        </w:tc>
        <w:tc>
          <w:tcPr>
            <w:tcW w:w="366" w:type="pct"/>
            <w:vAlign w:val="bottom"/>
          </w:tcPr>
          <w:p w14:paraId="74F822BF" w14:textId="0FEC99E9"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E59F7B7" w14:textId="02D945DB" w:rsidR="003B5F33" w:rsidRPr="00217797" w:rsidRDefault="003B5F33" w:rsidP="000242FF">
            <w:pPr>
              <w:autoSpaceDE w:val="0"/>
              <w:autoSpaceDN w:val="0"/>
              <w:adjustRightInd w:val="0"/>
              <w:jc w:val="center"/>
              <w:rPr>
                <w:noProof/>
                <w:lang w:val="en-US"/>
              </w:rPr>
            </w:pPr>
            <w:r w:rsidRPr="00217797">
              <w:t>16,73</w:t>
            </w:r>
          </w:p>
        </w:tc>
        <w:tc>
          <w:tcPr>
            <w:tcW w:w="365" w:type="pct"/>
          </w:tcPr>
          <w:p w14:paraId="0C810AEA" w14:textId="77777777" w:rsidR="003B5F33" w:rsidRPr="00F85647" w:rsidRDefault="003B5F33" w:rsidP="000242FF">
            <w:pPr>
              <w:autoSpaceDE w:val="0"/>
              <w:autoSpaceDN w:val="0"/>
              <w:adjustRightInd w:val="0"/>
              <w:jc w:val="center"/>
              <w:rPr>
                <w:noProof/>
                <w:lang w:val="en-US"/>
              </w:rPr>
            </w:pPr>
          </w:p>
        </w:tc>
        <w:tc>
          <w:tcPr>
            <w:tcW w:w="366" w:type="pct"/>
            <w:gridSpan w:val="2"/>
          </w:tcPr>
          <w:p w14:paraId="4D8C67FB" w14:textId="77777777" w:rsidR="003B5F33" w:rsidRPr="00F85647" w:rsidRDefault="003B5F33" w:rsidP="000242FF">
            <w:pPr>
              <w:autoSpaceDE w:val="0"/>
              <w:autoSpaceDN w:val="0"/>
              <w:adjustRightInd w:val="0"/>
              <w:jc w:val="center"/>
              <w:rPr>
                <w:noProof/>
                <w:lang w:val="en-US"/>
              </w:rPr>
            </w:pPr>
          </w:p>
        </w:tc>
        <w:tc>
          <w:tcPr>
            <w:tcW w:w="319" w:type="pct"/>
          </w:tcPr>
          <w:p w14:paraId="1E7DF222" w14:textId="77777777" w:rsidR="003B5F33" w:rsidRPr="00F85647" w:rsidRDefault="003B5F33" w:rsidP="000242FF">
            <w:pPr>
              <w:autoSpaceDE w:val="0"/>
              <w:autoSpaceDN w:val="0"/>
              <w:adjustRightInd w:val="0"/>
              <w:jc w:val="center"/>
              <w:rPr>
                <w:noProof/>
                <w:lang w:val="en-US"/>
              </w:rPr>
            </w:pPr>
          </w:p>
        </w:tc>
        <w:tc>
          <w:tcPr>
            <w:tcW w:w="432" w:type="pct"/>
          </w:tcPr>
          <w:p w14:paraId="60BED60B" w14:textId="77777777" w:rsidR="003B5F33" w:rsidRPr="00F85647" w:rsidRDefault="003B5F33" w:rsidP="000242FF">
            <w:pPr>
              <w:autoSpaceDE w:val="0"/>
              <w:autoSpaceDN w:val="0"/>
              <w:adjustRightInd w:val="0"/>
              <w:jc w:val="center"/>
              <w:rPr>
                <w:noProof/>
              </w:rPr>
            </w:pPr>
          </w:p>
        </w:tc>
        <w:tc>
          <w:tcPr>
            <w:tcW w:w="205" w:type="pct"/>
          </w:tcPr>
          <w:p w14:paraId="14266015" w14:textId="77777777" w:rsidR="003B5F33" w:rsidRPr="00F85647" w:rsidRDefault="003B5F33" w:rsidP="000242FF">
            <w:pPr>
              <w:autoSpaceDE w:val="0"/>
              <w:autoSpaceDN w:val="0"/>
              <w:adjustRightInd w:val="0"/>
              <w:jc w:val="center"/>
              <w:rPr>
                <w:noProof/>
              </w:rPr>
            </w:pPr>
          </w:p>
        </w:tc>
        <w:tc>
          <w:tcPr>
            <w:tcW w:w="442" w:type="pct"/>
          </w:tcPr>
          <w:p w14:paraId="3CEDE531" w14:textId="77777777" w:rsidR="003B5F33" w:rsidRPr="00F85647" w:rsidRDefault="003B5F33" w:rsidP="000242FF">
            <w:pPr>
              <w:autoSpaceDE w:val="0"/>
              <w:autoSpaceDN w:val="0"/>
              <w:adjustRightInd w:val="0"/>
              <w:jc w:val="center"/>
              <w:rPr>
                <w:noProof/>
              </w:rPr>
            </w:pPr>
          </w:p>
        </w:tc>
      </w:tr>
      <w:tr w:rsidR="003B5F33" w:rsidRPr="00F85647" w14:paraId="4A76D09E" w14:textId="0D7E5FCC" w:rsidTr="003B5F33">
        <w:trPr>
          <w:trHeight w:val="288"/>
        </w:trPr>
        <w:tc>
          <w:tcPr>
            <w:tcW w:w="181" w:type="pct"/>
          </w:tcPr>
          <w:p w14:paraId="0FDF1FEF"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DD8CD71" w14:textId="64599D9A" w:rsidR="003B5F33" w:rsidRPr="00217797" w:rsidRDefault="003B5F33" w:rsidP="00197FE5">
            <w:pPr>
              <w:autoSpaceDE w:val="0"/>
              <w:autoSpaceDN w:val="0"/>
              <w:adjustRightInd w:val="0"/>
              <w:rPr>
                <w:noProof/>
                <w:lang w:val="en-US"/>
              </w:rPr>
            </w:pPr>
            <w:r w:rsidRPr="00217797">
              <w:t>• Медицинска документација хирургије и УЦ (S.6.)</w:t>
            </w:r>
            <w:r w:rsidRPr="00217797">
              <w:br/>
              <w:t>(23,02*1,65)–(1,16+1,10+0,7)*1,65=33,09</w:t>
            </w:r>
          </w:p>
        </w:tc>
        <w:tc>
          <w:tcPr>
            <w:tcW w:w="366" w:type="pct"/>
            <w:vAlign w:val="bottom"/>
          </w:tcPr>
          <w:p w14:paraId="014E5C0B" w14:textId="5CFFFBE1"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62DCC5E" w14:textId="636EDCE6" w:rsidR="003B5F33" w:rsidRPr="00217797" w:rsidRDefault="003B5F33" w:rsidP="000242FF">
            <w:pPr>
              <w:autoSpaceDE w:val="0"/>
              <w:autoSpaceDN w:val="0"/>
              <w:adjustRightInd w:val="0"/>
              <w:jc w:val="center"/>
              <w:rPr>
                <w:noProof/>
                <w:lang w:val="en-US"/>
              </w:rPr>
            </w:pPr>
            <w:r w:rsidRPr="00217797">
              <w:t>33,09</w:t>
            </w:r>
          </w:p>
        </w:tc>
        <w:tc>
          <w:tcPr>
            <w:tcW w:w="365" w:type="pct"/>
          </w:tcPr>
          <w:p w14:paraId="1605F8BC" w14:textId="77777777" w:rsidR="003B5F33" w:rsidRPr="00F85647" w:rsidRDefault="003B5F33" w:rsidP="000242FF">
            <w:pPr>
              <w:autoSpaceDE w:val="0"/>
              <w:autoSpaceDN w:val="0"/>
              <w:adjustRightInd w:val="0"/>
              <w:jc w:val="center"/>
              <w:rPr>
                <w:noProof/>
                <w:lang w:val="en-US"/>
              </w:rPr>
            </w:pPr>
          </w:p>
        </w:tc>
        <w:tc>
          <w:tcPr>
            <w:tcW w:w="366" w:type="pct"/>
            <w:gridSpan w:val="2"/>
          </w:tcPr>
          <w:p w14:paraId="7E240748" w14:textId="77777777" w:rsidR="003B5F33" w:rsidRPr="00F85647" w:rsidRDefault="003B5F33" w:rsidP="000242FF">
            <w:pPr>
              <w:autoSpaceDE w:val="0"/>
              <w:autoSpaceDN w:val="0"/>
              <w:adjustRightInd w:val="0"/>
              <w:jc w:val="center"/>
              <w:rPr>
                <w:noProof/>
                <w:lang w:val="en-US"/>
              </w:rPr>
            </w:pPr>
          </w:p>
        </w:tc>
        <w:tc>
          <w:tcPr>
            <w:tcW w:w="319" w:type="pct"/>
          </w:tcPr>
          <w:p w14:paraId="47383DD5" w14:textId="77777777" w:rsidR="003B5F33" w:rsidRPr="00F85647" w:rsidRDefault="003B5F33" w:rsidP="000242FF">
            <w:pPr>
              <w:autoSpaceDE w:val="0"/>
              <w:autoSpaceDN w:val="0"/>
              <w:adjustRightInd w:val="0"/>
              <w:jc w:val="center"/>
              <w:rPr>
                <w:noProof/>
                <w:lang w:val="en-US"/>
              </w:rPr>
            </w:pPr>
          </w:p>
        </w:tc>
        <w:tc>
          <w:tcPr>
            <w:tcW w:w="432" w:type="pct"/>
          </w:tcPr>
          <w:p w14:paraId="53A8E4C7" w14:textId="77777777" w:rsidR="003B5F33" w:rsidRPr="00F85647" w:rsidRDefault="003B5F33" w:rsidP="000242FF">
            <w:pPr>
              <w:autoSpaceDE w:val="0"/>
              <w:autoSpaceDN w:val="0"/>
              <w:adjustRightInd w:val="0"/>
              <w:jc w:val="center"/>
              <w:rPr>
                <w:noProof/>
              </w:rPr>
            </w:pPr>
          </w:p>
        </w:tc>
        <w:tc>
          <w:tcPr>
            <w:tcW w:w="205" w:type="pct"/>
          </w:tcPr>
          <w:p w14:paraId="115D7C50" w14:textId="77777777" w:rsidR="003B5F33" w:rsidRPr="00F85647" w:rsidRDefault="003B5F33" w:rsidP="000242FF">
            <w:pPr>
              <w:autoSpaceDE w:val="0"/>
              <w:autoSpaceDN w:val="0"/>
              <w:adjustRightInd w:val="0"/>
              <w:jc w:val="center"/>
              <w:rPr>
                <w:noProof/>
              </w:rPr>
            </w:pPr>
          </w:p>
        </w:tc>
        <w:tc>
          <w:tcPr>
            <w:tcW w:w="442" w:type="pct"/>
          </w:tcPr>
          <w:p w14:paraId="442DC42A" w14:textId="77777777" w:rsidR="003B5F33" w:rsidRPr="00F85647" w:rsidRDefault="003B5F33" w:rsidP="000242FF">
            <w:pPr>
              <w:autoSpaceDE w:val="0"/>
              <w:autoSpaceDN w:val="0"/>
              <w:adjustRightInd w:val="0"/>
              <w:jc w:val="center"/>
              <w:rPr>
                <w:noProof/>
              </w:rPr>
            </w:pPr>
          </w:p>
        </w:tc>
      </w:tr>
      <w:tr w:rsidR="003B5F33" w:rsidRPr="00F85647" w14:paraId="414B1B49" w14:textId="2ACB5BCC" w:rsidTr="003B5F33">
        <w:trPr>
          <w:trHeight w:val="288"/>
        </w:trPr>
        <w:tc>
          <w:tcPr>
            <w:tcW w:w="181" w:type="pct"/>
          </w:tcPr>
          <w:p w14:paraId="4B2E292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4ED51EC" w14:textId="2F1D4E8E" w:rsidR="003B5F33" w:rsidRPr="00217797" w:rsidRDefault="003B5F33" w:rsidP="00197FE5">
            <w:pPr>
              <w:autoSpaceDE w:val="0"/>
              <w:autoSpaceDN w:val="0"/>
              <w:adjustRightInd w:val="0"/>
              <w:rPr>
                <w:noProof/>
                <w:lang w:val="en-US"/>
              </w:rPr>
            </w:pPr>
            <w:r w:rsidRPr="00217797">
              <w:t xml:space="preserve">• Архива клинике </w:t>
            </w:r>
            <w:proofErr w:type="gramStart"/>
            <w:r w:rsidRPr="00217797">
              <w:t>( S.9</w:t>
            </w:r>
            <w:proofErr w:type="gramEnd"/>
            <w:r w:rsidRPr="00217797">
              <w:t>. )</w:t>
            </w:r>
            <w:r w:rsidRPr="00217797">
              <w:br/>
              <w:t>(20,06*1,65) – (1,16*2+0,8)*1,65=24,95</w:t>
            </w:r>
          </w:p>
        </w:tc>
        <w:tc>
          <w:tcPr>
            <w:tcW w:w="366" w:type="pct"/>
            <w:vAlign w:val="bottom"/>
          </w:tcPr>
          <w:p w14:paraId="5F6CB0A3" w14:textId="125B5FC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7C13840" w14:textId="56750B23" w:rsidR="003B5F33" w:rsidRPr="00217797" w:rsidRDefault="003B5F33" w:rsidP="000242FF">
            <w:pPr>
              <w:autoSpaceDE w:val="0"/>
              <w:autoSpaceDN w:val="0"/>
              <w:adjustRightInd w:val="0"/>
              <w:jc w:val="center"/>
              <w:rPr>
                <w:noProof/>
                <w:lang w:val="en-US"/>
              </w:rPr>
            </w:pPr>
            <w:r w:rsidRPr="00217797">
              <w:t>24,95</w:t>
            </w:r>
          </w:p>
        </w:tc>
        <w:tc>
          <w:tcPr>
            <w:tcW w:w="365" w:type="pct"/>
          </w:tcPr>
          <w:p w14:paraId="7A97E3AF" w14:textId="77777777" w:rsidR="003B5F33" w:rsidRPr="00F85647" w:rsidRDefault="003B5F33" w:rsidP="000242FF">
            <w:pPr>
              <w:autoSpaceDE w:val="0"/>
              <w:autoSpaceDN w:val="0"/>
              <w:adjustRightInd w:val="0"/>
              <w:jc w:val="center"/>
              <w:rPr>
                <w:noProof/>
                <w:lang w:val="en-US"/>
              </w:rPr>
            </w:pPr>
          </w:p>
        </w:tc>
        <w:tc>
          <w:tcPr>
            <w:tcW w:w="366" w:type="pct"/>
            <w:gridSpan w:val="2"/>
          </w:tcPr>
          <w:p w14:paraId="3006BB1E" w14:textId="77777777" w:rsidR="003B5F33" w:rsidRPr="00F85647" w:rsidRDefault="003B5F33" w:rsidP="000242FF">
            <w:pPr>
              <w:autoSpaceDE w:val="0"/>
              <w:autoSpaceDN w:val="0"/>
              <w:adjustRightInd w:val="0"/>
              <w:jc w:val="center"/>
              <w:rPr>
                <w:noProof/>
                <w:lang w:val="en-US"/>
              </w:rPr>
            </w:pPr>
          </w:p>
        </w:tc>
        <w:tc>
          <w:tcPr>
            <w:tcW w:w="319" w:type="pct"/>
          </w:tcPr>
          <w:p w14:paraId="0D454232" w14:textId="77777777" w:rsidR="003B5F33" w:rsidRPr="00F85647" w:rsidRDefault="003B5F33" w:rsidP="000242FF">
            <w:pPr>
              <w:autoSpaceDE w:val="0"/>
              <w:autoSpaceDN w:val="0"/>
              <w:adjustRightInd w:val="0"/>
              <w:jc w:val="center"/>
              <w:rPr>
                <w:noProof/>
                <w:lang w:val="en-US"/>
              </w:rPr>
            </w:pPr>
          </w:p>
        </w:tc>
        <w:tc>
          <w:tcPr>
            <w:tcW w:w="432" w:type="pct"/>
          </w:tcPr>
          <w:p w14:paraId="350938E7" w14:textId="77777777" w:rsidR="003B5F33" w:rsidRPr="00F85647" w:rsidRDefault="003B5F33" w:rsidP="000242FF">
            <w:pPr>
              <w:autoSpaceDE w:val="0"/>
              <w:autoSpaceDN w:val="0"/>
              <w:adjustRightInd w:val="0"/>
              <w:jc w:val="center"/>
              <w:rPr>
                <w:noProof/>
              </w:rPr>
            </w:pPr>
          </w:p>
        </w:tc>
        <w:tc>
          <w:tcPr>
            <w:tcW w:w="205" w:type="pct"/>
          </w:tcPr>
          <w:p w14:paraId="3DD8CD5C" w14:textId="77777777" w:rsidR="003B5F33" w:rsidRPr="00F85647" w:rsidRDefault="003B5F33" w:rsidP="000242FF">
            <w:pPr>
              <w:autoSpaceDE w:val="0"/>
              <w:autoSpaceDN w:val="0"/>
              <w:adjustRightInd w:val="0"/>
              <w:jc w:val="center"/>
              <w:rPr>
                <w:noProof/>
              </w:rPr>
            </w:pPr>
          </w:p>
        </w:tc>
        <w:tc>
          <w:tcPr>
            <w:tcW w:w="442" w:type="pct"/>
          </w:tcPr>
          <w:p w14:paraId="568D6119" w14:textId="77777777" w:rsidR="003B5F33" w:rsidRPr="00F85647" w:rsidRDefault="003B5F33" w:rsidP="000242FF">
            <w:pPr>
              <w:autoSpaceDE w:val="0"/>
              <w:autoSpaceDN w:val="0"/>
              <w:adjustRightInd w:val="0"/>
              <w:jc w:val="center"/>
              <w:rPr>
                <w:noProof/>
              </w:rPr>
            </w:pPr>
          </w:p>
        </w:tc>
      </w:tr>
      <w:tr w:rsidR="003B5F33" w:rsidRPr="00F85647" w14:paraId="2299584E" w14:textId="08D2DA92" w:rsidTr="003B5F33">
        <w:trPr>
          <w:trHeight w:val="288"/>
        </w:trPr>
        <w:tc>
          <w:tcPr>
            <w:tcW w:w="181" w:type="pct"/>
          </w:tcPr>
          <w:p w14:paraId="1F77B5FB"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E8D24B1" w14:textId="63391501" w:rsidR="003B5F33" w:rsidRPr="00217797" w:rsidRDefault="003B5F33" w:rsidP="00197FE5">
            <w:pPr>
              <w:autoSpaceDE w:val="0"/>
              <w:autoSpaceDN w:val="0"/>
              <w:adjustRightInd w:val="0"/>
              <w:rPr>
                <w:noProof/>
                <w:lang w:val="en-US"/>
              </w:rPr>
            </w:pPr>
            <w:r w:rsidRPr="00217797">
              <w:t xml:space="preserve">• Архива и радни простор документације (S.10.) </w:t>
            </w:r>
            <w:r w:rsidRPr="00217797">
              <w:br/>
              <w:t>16,94*1,65-(1,16+1,14)*1,65=24,15</w:t>
            </w:r>
          </w:p>
        </w:tc>
        <w:tc>
          <w:tcPr>
            <w:tcW w:w="366" w:type="pct"/>
            <w:vAlign w:val="bottom"/>
          </w:tcPr>
          <w:p w14:paraId="17C57138" w14:textId="1FE7B8A8"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C953FCC" w14:textId="17A3D116" w:rsidR="003B5F33" w:rsidRPr="00217797" w:rsidRDefault="003B5F33" w:rsidP="000242FF">
            <w:pPr>
              <w:autoSpaceDE w:val="0"/>
              <w:autoSpaceDN w:val="0"/>
              <w:adjustRightInd w:val="0"/>
              <w:jc w:val="center"/>
              <w:rPr>
                <w:noProof/>
                <w:lang w:val="en-US"/>
              </w:rPr>
            </w:pPr>
            <w:r w:rsidRPr="00217797">
              <w:t>24,15</w:t>
            </w:r>
          </w:p>
        </w:tc>
        <w:tc>
          <w:tcPr>
            <w:tcW w:w="365" w:type="pct"/>
          </w:tcPr>
          <w:p w14:paraId="54BD2F67" w14:textId="77777777" w:rsidR="003B5F33" w:rsidRPr="00F85647" w:rsidRDefault="003B5F33" w:rsidP="000242FF">
            <w:pPr>
              <w:autoSpaceDE w:val="0"/>
              <w:autoSpaceDN w:val="0"/>
              <w:adjustRightInd w:val="0"/>
              <w:jc w:val="center"/>
              <w:rPr>
                <w:noProof/>
                <w:lang w:val="en-US"/>
              </w:rPr>
            </w:pPr>
          </w:p>
        </w:tc>
        <w:tc>
          <w:tcPr>
            <w:tcW w:w="366" w:type="pct"/>
            <w:gridSpan w:val="2"/>
          </w:tcPr>
          <w:p w14:paraId="78D06864" w14:textId="77777777" w:rsidR="003B5F33" w:rsidRPr="00F85647" w:rsidRDefault="003B5F33" w:rsidP="000242FF">
            <w:pPr>
              <w:autoSpaceDE w:val="0"/>
              <w:autoSpaceDN w:val="0"/>
              <w:adjustRightInd w:val="0"/>
              <w:jc w:val="center"/>
              <w:rPr>
                <w:noProof/>
                <w:lang w:val="en-US"/>
              </w:rPr>
            </w:pPr>
          </w:p>
        </w:tc>
        <w:tc>
          <w:tcPr>
            <w:tcW w:w="319" w:type="pct"/>
          </w:tcPr>
          <w:p w14:paraId="6E41CCB2" w14:textId="77777777" w:rsidR="003B5F33" w:rsidRPr="00F85647" w:rsidRDefault="003B5F33" w:rsidP="000242FF">
            <w:pPr>
              <w:autoSpaceDE w:val="0"/>
              <w:autoSpaceDN w:val="0"/>
              <w:adjustRightInd w:val="0"/>
              <w:jc w:val="center"/>
              <w:rPr>
                <w:noProof/>
                <w:lang w:val="en-US"/>
              </w:rPr>
            </w:pPr>
          </w:p>
        </w:tc>
        <w:tc>
          <w:tcPr>
            <w:tcW w:w="432" w:type="pct"/>
          </w:tcPr>
          <w:p w14:paraId="6D56B8FB" w14:textId="77777777" w:rsidR="003B5F33" w:rsidRPr="00F85647" w:rsidRDefault="003B5F33" w:rsidP="000242FF">
            <w:pPr>
              <w:autoSpaceDE w:val="0"/>
              <w:autoSpaceDN w:val="0"/>
              <w:adjustRightInd w:val="0"/>
              <w:jc w:val="center"/>
              <w:rPr>
                <w:noProof/>
              </w:rPr>
            </w:pPr>
          </w:p>
        </w:tc>
        <w:tc>
          <w:tcPr>
            <w:tcW w:w="205" w:type="pct"/>
          </w:tcPr>
          <w:p w14:paraId="330359D0" w14:textId="77777777" w:rsidR="003B5F33" w:rsidRPr="00F85647" w:rsidRDefault="003B5F33" w:rsidP="000242FF">
            <w:pPr>
              <w:autoSpaceDE w:val="0"/>
              <w:autoSpaceDN w:val="0"/>
              <w:adjustRightInd w:val="0"/>
              <w:jc w:val="center"/>
              <w:rPr>
                <w:noProof/>
              </w:rPr>
            </w:pPr>
          </w:p>
        </w:tc>
        <w:tc>
          <w:tcPr>
            <w:tcW w:w="442" w:type="pct"/>
          </w:tcPr>
          <w:p w14:paraId="1C17C864" w14:textId="77777777" w:rsidR="003B5F33" w:rsidRPr="00F85647" w:rsidRDefault="003B5F33" w:rsidP="000242FF">
            <w:pPr>
              <w:autoSpaceDE w:val="0"/>
              <w:autoSpaceDN w:val="0"/>
              <w:adjustRightInd w:val="0"/>
              <w:jc w:val="center"/>
              <w:rPr>
                <w:noProof/>
              </w:rPr>
            </w:pPr>
          </w:p>
        </w:tc>
      </w:tr>
      <w:tr w:rsidR="003B5F33" w:rsidRPr="00F85647" w14:paraId="62774315" w14:textId="576F6464" w:rsidTr="003B5F33">
        <w:trPr>
          <w:trHeight w:val="288"/>
        </w:trPr>
        <w:tc>
          <w:tcPr>
            <w:tcW w:w="181" w:type="pct"/>
          </w:tcPr>
          <w:p w14:paraId="6FDD76B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E1FFDCF" w14:textId="0298FA7C" w:rsidR="003B5F33" w:rsidRPr="00217797" w:rsidRDefault="003B5F33" w:rsidP="00197FE5">
            <w:pPr>
              <w:autoSpaceDE w:val="0"/>
              <w:autoSpaceDN w:val="0"/>
              <w:adjustRightInd w:val="0"/>
              <w:rPr>
                <w:noProof/>
                <w:lang w:val="en-US"/>
              </w:rPr>
            </w:pPr>
            <w:r w:rsidRPr="00217797">
              <w:t xml:space="preserve">• Контролна соба (S.30.) </w:t>
            </w:r>
            <w:r w:rsidRPr="00217797">
              <w:br/>
              <w:t>10,10*1,65=16,5</w:t>
            </w:r>
          </w:p>
        </w:tc>
        <w:tc>
          <w:tcPr>
            <w:tcW w:w="366" w:type="pct"/>
            <w:vAlign w:val="bottom"/>
          </w:tcPr>
          <w:p w14:paraId="4C58B202" w14:textId="41CE1115"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1B1DF55" w14:textId="197228A7" w:rsidR="003B5F33" w:rsidRPr="00217797" w:rsidRDefault="003B5F33" w:rsidP="000242FF">
            <w:pPr>
              <w:autoSpaceDE w:val="0"/>
              <w:autoSpaceDN w:val="0"/>
              <w:adjustRightInd w:val="0"/>
              <w:jc w:val="center"/>
              <w:rPr>
                <w:noProof/>
                <w:lang w:val="en-US"/>
              </w:rPr>
            </w:pPr>
            <w:r w:rsidRPr="00217797">
              <w:t>16,50</w:t>
            </w:r>
          </w:p>
        </w:tc>
        <w:tc>
          <w:tcPr>
            <w:tcW w:w="365" w:type="pct"/>
          </w:tcPr>
          <w:p w14:paraId="1FD162DF" w14:textId="77777777" w:rsidR="003B5F33" w:rsidRPr="00F85647" w:rsidRDefault="003B5F33" w:rsidP="000242FF">
            <w:pPr>
              <w:autoSpaceDE w:val="0"/>
              <w:autoSpaceDN w:val="0"/>
              <w:adjustRightInd w:val="0"/>
              <w:jc w:val="center"/>
              <w:rPr>
                <w:noProof/>
                <w:lang w:val="en-US"/>
              </w:rPr>
            </w:pPr>
          </w:p>
        </w:tc>
        <w:tc>
          <w:tcPr>
            <w:tcW w:w="366" w:type="pct"/>
            <w:gridSpan w:val="2"/>
          </w:tcPr>
          <w:p w14:paraId="3ECAD82F" w14:textId="77777777" w:rsidR="003B5F33" w:rsidRPr="00F85647" w:rsidRDefault="003B5F33" w:rsidP="000242FF">
            <w:pPr>
              <w:autoSpaceDE w:val="0"/>
              <w:autoSpaceDN w:val="0"/>
              <w:adjustRightInd w:val="0"/>
              <w:jc w:val="center"/>
              <w:rPr>
                <w:noProof/>
                <w:lang w:val="en-US"/>
              </w:rPr>
            </w:pPr>
          </w:p>
        </w:tc>
        <w:tc>
          <w:tcPr>
            <w:tcW w:w="319" w:type="pct"/>
          </w:tcPr>
          <w:p w14:paraId="06D46562" w14:textId="77777777" w:rsidR="003B5F33" w:rsidRPr="00F85647" w:rsidRDefault="003B5F33" w:rsidP="000242FF">
            <w:pPr>
              <w:autoSpaceDE w:val="0"/>
              <w:autoSpaceDN w:val="0"/>
              <w:adjustRightInd w:val="0"/>
              <w:jc w:val="center"/>
              <w:rPr>
                <w:noProof/>
                <w:lang w:val="en-US"/>
              </w:rPr>
            </w:pPr>
          </w:p>
        </w:tc>
        <w:tc>
          <w:tcPr>
            <w:tcW w:w="432" w:type="pct"/>
          </w:tcPr>
          <w:p w14:paraId="1D422011" w14:textId="77777777" w:rsidR="003B5F33" w:rsidRPr="00F85647" w:rsidRDefault="003B5F33" w:rsidP="000242FF">
            <w:pPr>
              <w:autoSpaceDE w:val="0"/>
              <w:autoSpaceDN w:val="0"/>
              <w:adjustRightInd w:val="0"/>
              <w:jc w:val="center"/>
              <w:rPr>
                <w:noProof/>
              </w:rPr>
            </w:pPr>
          </w:p>
        </w:tc>
        <w:tc>
          <w:tcPr>
            <w:tcW w:w="205" w:type="pct"/>
          </w:tcPr>
          <w:p w14:paraId="0CD50040" w14:textId="77777777" w:rsidR="003B5F33" w:rsidRPr="00F85647" w:rsidRDefault="003B5F33" w:rsidP="000242FF">
            <w:pPr>
              <w:autoSpaceDE w:val="0"/>
              <w:autoSpaceDN w:val="0"/>
              <w:adjustRightInd w:val="0"/>
              <w:jc w:val="center"/>
              <w:rPr>
                <w:noProof/>
              </w:rPr>
            </w:pPr>
          </w:p>
        </w:tc>
        <w:tc>
          <w:tcPr>
            <w:tcW w:w="442" w:type="pct"/>
          </w:tcPr>
          <w:p w14:paraId="676B35C7" w14:textId="77777777" w:rsidR="003B5F33" w:rsidRPr="00F85647" w:rsidRDefault="003B5F33" w:rsidP="000242FF">
            <w:pPr>
              <w:autoSpaceDE w:val="0"/>
              <w:autoSpaceDN w:val="0"/>
              <w:adjustRightInd w:val="0"/>
              <w:jc w:val="center"/>
              <w:rPr>
                <w:noProof/>
              </w:rPr>
            </w:pPr>
          </w:p>
        </w:tc>
      </w:tr>
      <w:tr w:rsidR="003B5F33" w:rsidRPr="00F85647" w14:paraId="6E675986" w14:textId="16FB1140" w:rsidTr="003B5F33">
        <w:trPr>
          <w:trHeight w:val="288"/>
        </w:trPr>
        <w:tc>
          <w:tcPr>
            <w:tcW w:w="181" w:type="pct"/>
          </w:tcPr>
          <w:p w14:paraId="14556070"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A615A11" w14:textId="4B8E46DD" w:rsidR="003B5F33" w:rsidRPr="00217797" w:rsidRDefault="003B5F33" w:rsidP="00197FE5">
            <w:pPr>
              <w:autoSpaceDE w:val="0"/>
              <w:autoSpaceDN w:val="0"/>
              <w:adjustRightInd w:val="0"/>
              <w:rPr>
                <w:noProof/>
                <w:lang w:val="en-US"/>
              </w:rPr>
            </w:pPr>
            <w:r w:rsidRPr="00217797">
              <w:t xml:space="preserve">• Комора 2 (S.31.) </w:t>
            </w:r>
            <w:r w:rsidRPr="00217797">
              <w:br/>
              <w:t>9,20*3,00=27,60</w:t>
            </w:r>
          </w:p>
        </w:tc>
        <w:tc>
          <w:tcPr>
            <w:tcW w:w="366" w:type="pct"/>
            <w:vAlign w:val="bottom"/>
          </w:tcPr>
          <w:p w14:paraId="73C90C8C" w14:textId="2C416EF8"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2F356EA" w14:textId="654ADC09" w:rsidR="003B5F33" w:rsidRPr="00217797" w:rsidRDefault="003B5F33" w:rsidP="000242FF">
            <w:pPr>
              <w:autoSpaceDE w:val="0"/>
              <w:autoSpaceDN w:val="0"/>
              <w:adjustRightInd w:val="0"/>
              <w:jc w:val="center"/>
              <w:rPr>
                <w:noProof/>
                <w:lang w:val="en-US"/>
              </w:rPr>
            </w:pPr>
            <w:r w:rsidRPr="00217797">
              <w:t>27,60</w:t>
            </w:r>
          </w:p>
        </w:tc>
        <w:tc>
          <w:tcPr>
            <w:tcW w:w="365" w:type="pct"/>
          </w:tcPr>
          <w:p w14:paraId="4C5A12D1" w14:textId="77777777" w:rsidR="003B5F33" w:rsidRPr="00F85647" w:rsidRDefault="003B5F33" w:rsidP="000242FF">
            <w:pPr>
              <w:autoSpaceDE w:val="0"/>
              <w:autoSpaceDN w:val="0"/>
              <w:adjustRightInd w:val="0"/>
              <w:jc w:val="center"/>
              <w:rPr>
                <w:noProof/>
                <w:lang w:val="en-US"/>
              </w:rPr>
            </w:pPr>
          </w:p>
        </w:tc>
        <w:tc>
          <w:tcPr>
            <w:tcW w:w="366" w:type="pct"/>
            <w:gridSpan w:val="2"/>
          </w:tcPr>
          <w:p w14:paraId="3690C487" w14:textId="77777777" w:rsidR="003B5F33" w:rsidRPr="00F85647" w:rsidRDefault="003B5F33" w:rsidP="000242FF">
            <w:pPr>
              <w:autoSpaceDE w:val="0"/>
              <w:autoSpaceDN w:val="0"/>
              <w:adjustRightInd w:val="0"/>
              <w:jc w:val="center"/>
              <w:rPr>
                <w:noProof/>
                <w:lang w:val="en-US"/>
              </w:rPr>
            </w:pPr>
          </w:p>
        </w:tc>
        <w:tc>
          <w:tcPr>
            <w:tcW w:w="319" w:type="pct"/>
          </w:tcPr>
          <w:p w14:paraId="6AD04F66" w14:textId="77777777" w:rsidR="003B5F33" w:rsidRPr="00F85647" w:rsidRDefault="003B5F33" w:rsidP="000242FF">
            <w:pPr>
              <w:autoSpaceDE w:val="0"/>
              <w:autoSpaceDN w:val="0"/>
              <w:adjustRightInd w:val="0"/>
              <w:jc w:val="center"/>
              <w:rPr>
                <w:noProof/>
                <w:lang w:val="en-US"/>
              </w:rPr>
            </w:pPr>
          </w:p>
        </w:tc>
        <w:tc>
          <w:tcPr>
            <w:tcW w:w="432" w:type="pct"/>
          </w:tcPr>
          <w:p w14:paraId="5482EC85" w14:textId="77777777" w:rsidR="003B5F33" w:rsidRPr="00F85647" w:rsidRDefault="003B5F33" w:rsidP="000242FF">
            <w:pPr>
              <w:autoSpaceDE w:val="0"/>
              <w:autoSpaceDN w:val="0"/>
              <w:adjustRightInd w:val="0"/>
              <w:jc w:val="center"/>
              <w:rPr>
                <w:noProof/>
              </w:rPr>
            </w:pPr>
          </w:p>
        </w:tc>
        <w:tc>
          <w:tcPr>
            <w:tcW w:w="205" w:type="pct"/>
          </w:tcPr>
          <w:p w14:paraId="3DB89CE2" w14:textId="77777777" w:rsidR="003B5F33" w:rsidRPr="00F85647" w:rsidRDefault="003B5F33" w:rsidP="000242FF">
            <w:pPr>
              <w:autoSpaceDE w:val="0"/>
              <w:autoSpaceDN w:val="0"/>
              <w:adjustRightInd w:val="0"/>
              <w:jc w:val="center"/>
              <w:rPr>
                <w:noProof/>
              </w:rPr>
            </w:pPr>
          </w:p>
        </w:tc>
        <w:tc>
          <w:tcPr>
            <w:tcW w:w="442" w:type="pct"/>
          </w:tcPr>
          <w:p w14:paraId="38D184B0" w14:textId="77777777" w:rsidR="003B5F33" w:rsidRPr="00F85647" w:rsidRDefault="003B5F33" w:rsidP="000242FF">
            <w:pPr>
              <w:autoSpaceDE w:val="0"/>
              <w:autoSpaceDN w:val="0"/>
              <w:adjustRightInd w:val="0"/>
              <w:jc w:val="center"/>
              <w:rPr>
                <w:noProof/>
              </w:rPr>
            </w:pPr>
          </w:p>
        </w:tc>
      </w:tr>
      <w:tr w:rsidR="003B5F33" w:rsidRPr="00F85647" w14:paraId="367C9DA1" w14:textId="58DC35DE" w:rsidTr="003B5F33">
        <w:trPr>
          <w:trHeight w:val="288"/>
        </w:trPr>
        <w:tc>
          <w:tcPr>
            <w:tcW w:w="181" w:type="pct"/>
          </w:tcPr>
          <w:p w14:paraId="0DE2583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F5E735F" w14:textId="03E82B1A" w:rsidR="003B5F33" w:rsidRPr="00217797" w:rsidRDefault="003B5F33" w:rsidP="00197FE5">
            <w:pPr>
              <w:autoSpaceDE w:val="0"/>
              <w:autoSpaceDN w:val="0"/>
              <w:adjustRightInd w:val="0"/>
              <w:rPr>
                <w:noProof/>
                <w:lang w:val="en-US"/>
              </w:rPr>
            </w:pPr>
            <w:r w:rsidRPr="00217797">
              <w:t>• Рентген 2 (S.32.)</w:t>
            </w:r>
            <w:r w:rsidRPr="00217797">
              <w:br/>
              <w:t>18,00*1,65=29,75</w:t>
            </w:r>
          </w:p>
        </w:tc>
        <w:tc>
          <w:tcPr>
            <w:tcW w:w="366" w:type="pct"/>
            <w:vAlign w:val="bottom"/>
          </w:tcPr>
          <w:p w14:paraId="257CCAFF" w14:textId="7CCA3226"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F84570D" w14:textId="73F2D45D" w:rsidR="003B5F33" w:rsidRPr="00217797" w:rsidRDefault="003B5F33" w:rsidP="000242FF">
            <w:pPr>
              <w:autoSpaceDE w:val="0"/>
              <w:autoSpaceDN w:val="0"/>
              <w:adjustRightInd w:val="0"/>
              <w:jc w:val="center"/>
              <w:rPr>
                <w:noProof/>
                <w:lang w:val="en-US"/>
              </w:rPr>
            </w:pPr>
            <w:r w:rsidRPr="00217797">
              <w:t>29,75</w:t>
            </w:r>
          </w:p>
        </w:tc>
        <w:tc>
          <w:tcPr>
            <w:tcW w:w="365" w:type="pct"/>
          </w:tcPr>
          <w:p w14:paraId="530C7353" w14:textId="77777777" w:rsidR="003B5F33" w:rsidRPr="00F85647" w:rsidRDefault="003B5F33" w:rsidP="000242FF">
            <w:pPr>
              <w:autoSpaceDE w:val="0"/>
              <w:autoSpaceDN w:val="0"/>
              <w:adjustRightInd w:val="0"/>
              <w:jc w:val="center"/>
              <w:rPr>
                <w:noProof/>
                <w:lang w:val="en-US"/>
              </w:rPr>
            </w:pPr>
          </w:p>
        </w:tc>
        <w:tc>
          <w:tcPr>
            <w:tcW w:w="366" w:type="pct"/>
            <w:gridSpan w:val="2"/>
          </w:tcPr>
          <w:p w14:paraId="1FB11CAF" w14:textId="77777777" w:rsidR="003B5F33" w:rsidRPr="00F85647" w:rsidRDefault="003B5F33" w:rsidP="000242FF">
            <w:pPr>
              <w:autoSpaceDE w:val="0"/>
              <w:autoSpaceDN w:val="0"/>
              <w:adjustRightInd w:val="0"/>
              <w:jc w:val="center"/>
              <w:rPr>
                <w:noProof/>
                <w:lang w:val="en-US"/>
              </w:rPr>
            </w:pPr>
          </w:p>
        </w:tc>
        <w:tc>
          <w:tcPr>
            <w:tcW w:w="319" w:type="pct"/>
          </w:tcPr>
          <w:p w14:paraId="68A61DC5" w14:textId="77777777" w:rsidR="003B5F33" w:rsidRPr="00F85647" w:rsidRDefault="003B5F33" w:rsidP="000242FF">
            <w:pPr>
              <w:autoSpaceDE w:val="0"/>
              <w:autoSpaceDN w:val="0"/>
              <w:adjustRightInd w:val="0"/>
              <w:jc w:val="center"/>
              <w:rPr>
                <w:noProof/>
                <w:lang w:val="en-US"/>
              </w:rPr>
            </w:pPr>
          </w:p>
        </w:tc>
        <w:tc>
          <w:tcPr>
            <w:tcW w:w="432" w:type="pct"/>
          </w:tcPr>
          <w:p w14:paraId="47D0F13F" w14:textId="77777777" w:rsidR="003B5F33" w:rsidRPr="00F85647" w:rsidRDefault="003B5F33" w:rsidP="000242FF">
            <w:pPr>
              <w:autoSpaceDE w:val="0"/>
              <w:autoSpaceDN w:val="0"/>
              <w:adjustRightInd w:val="0"/>
              <w:jc w:val="center"/>
              <w:rPr>
                <w:noProof/>
              </w:rPr>
            </w:pPr>
          </w:p>
        </w:tc>
        <w:tc>
          <w:tcPr>
            <w:tcW w:w="205" w:type="pct"/>
          </w:tcPr>
          <w:p w14:paraId="35C3E032" w14:textId="77777777" w:rsidR="003B5F33" w:rsidRPr="00F85647" w:rsidRDefault="003B5F33" w:rsidP="000242FF">
            <w:pPr>
              <w:autoSpaceDE w:val="0"/>
              <w:autoSpaceDN w:val="0"/>
              <w:adjustRightInd w:val="0"/>
              <w:jc w:val="center"/>
              <w:rPr>
                <w:noProof/>
              </w:rPr>
            </w:pPr>
          </w:p>
        </w:tc>
        <w:tc>
          <w:tcPr>
            <w:tcW w:w="442" w:type="pct"/>
          </w:tcPr>
          <w:p w14:paraId="130B6F00" w14:textId="77777777" w:rsidR="003B5F33" w:rsidRPr="00F85647" w:rsidRDefault="003B5F33" w:rsidP="000242FF">
            <w:pPr>
              <w:autoSpaceDE w:val="0"/>
              <w:autoSpaceDN w:val="0"/>
              <w:adjustRightInd w:val="0"/>
              <w:jc w:val="center"/>
              <w:rPr>
                <w:noProof/>
              </w:rPr>
            </w:pPr>
          </w:p>
        </w:tc>
      </w:tr>
      <w:tr w:rsidR="003B5F33" w:rsidRPr="00F85647" w14:paraId="0A9A0443" w14:textId="38AE1550" w:rsidTr="003B5F33">
        <w:trPr>
          <w:trHeight w:val="288"/>
        </w:trPr>
        <w:tc>
          <w:tcPr>
            <w:tcW w:w="181" w:type="pct"/>
          </w:tcPr>
          <w:p w14:paraId="65B7FD8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E872925" w14:textId="45C9D7AA"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02425440" w14:textId="6B63738A"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5A6CCA1" w14:textId="61546CB7" w:rsidR="003B5F33" w:rsidRPr="00217797" w:rsidRDefault="003B5F33" w:rsidP="000242FF">
            <w:pPr>
              <w:autoSpaceDE w:val="0"/>
              <w:autoSpaceDN w:val="0"/>
              <w:adjustRightInd w:val="0"/>
              <w:jc w:val="center"/>
              <w:rPr>
                <w:noProof/>
                <w:lang w:val="en-US"/>
              </w:rPr>
            </w:pPr>
            <w:r w:rsidRPr="00217797">
              <w:t>433,68</w:t>
            </w:r>
          </w:p>
        </w:tc>
        <w:tc>
          <w:tcPr>
            <w:tcW w:w="365" w:type="pct"/>
          </w:tcPr>
          <w:p w14:paraId="2B050ADE" w14:textId="77777777" w:rsidR="003B5F33" w:rsidRPr="00F85647" w:rsidRDefault="003B5F33" w:rsidP="000242FF">
            <w:pPr>
              <w:autoSpaceDE w:val="0"/>
              <w:autoSpaceDN w:val="0"/>
              <w:adjustRightInd w:val="0"/>
              <w:jc w:val="center"/>
              <w:rPr>
                <w:noProof/>
                <w:lang w:val="en-US"/>
              </w:rPr>
            </w:pPr>
          </w:p>
        </w:tc>
        <w:tc>
          <w:tcPr>
            <w:tcW w:w="366" w:type="pct"/>
            <w:gridSpan w:val="2"/>
          </w:tcPr>
          <w:p w14:paraId="7B7EB0F9" w14:textId="77777777" w:rsidR="003B5F33" w:rsidRPr="00F85647" w:rsidRDefault="003B5F33" w:rsidP="000242FF">
            <w:pPr>
              <w:autoSpaceDE w:val="0"/>
              <w:autoSpaceDN w:val="0"/>
              <w:adjustRightInd w:val="0"/>
              <w:jc w:val="center"/>
              <w:rPr>
                <w:noProof/>
                <w:lang w:val="en-US"/>
              </w:rPr>
            </w:pPr>
          </w:p>
        </w:tc>
        <w:tc>
          <w:tcPr>
            <w:tcW w:w="319" w:type="pct"/>
          </w:tcPr>
          <w:p w14:paraId="465847DA" w14:textId="77777777" w:rsidR="003B5F33" w:rsidRPr="00F85647" w:rsidRDefault="003B5F33" w:rsidP="000242FF">
            <w:pPr>
              <w:autoSpaceDE w:val="0"/>
              <w:autoSpaceDN w:val="0"/>
              <w:adjustRightInd w:val="0"/>
              <w:jc w:val="center"/>
              <w:rPr>
                <w:noProof/>
                <w:lang w:val="en-US"/>
              </w:rPr>
            </w:pPr>
          </w:p>
        </w:tc>
        <w:tc>
          <w:tcPr>
            <w:tcW w:w="432" w:type="pct"/>
          </w:tcPr>
          <w:p w14:paraId="43C958BA" w14:textId="77777777" w:rsidR="003B5F33" w:rsidRPr="00F85647" w:rsidRDefault="003B5F33" w:rsidP="000242FF">
            <w:pPr>
              <w:autoSpaceDE w:val="0"/>
              <w:autoSpaceDN w:val="0"/>
              <w:adjustRightInd w:val="0"/>
              <w:jc w:val="center"/>
              <w:rPr>
                <w:noProof/>
              </w:rPr>
            </w:pPr>
          </w:p>
        </w:tc>
        <w:tc>
          <w:tcPr>
            <w:tcW w:w="205" w:type="pct"/>
          </w:tcPr>
          <w:p w14:paraId="1E5DABF1" w14:textId="77777777" w:rsidR="003B5F33" w:rsidRPr="00F85647" w:rsidRDefault="003B5F33" w:rsidP="000242FF">
            <w:pPr>
              <w:autoSpaceDE w:val="0"/>
              <w:autoSpaceDN w:val="0"/>
              <w:adjustRightInd w:val="0"/>
              <w:jc w:val="center"/>
              <w:rPr>
                <w:noProof/>
              </w:rPr>
            </w:pPr>
          </w:p>
        </w:tc>
        <w:tc>
          <w:tcPr>
            <w:tcW w:w="442" w:type="pct"/>
          </w:tcPr>
          <w:p w14:paraId="09746E64" w14:textId="77777777" w:rsidR="003B5F33" w:rsidRPr="00F85647" w:rsidRDefault="003B5F33" w:rsidP="000242FF">
            <w:pPr>
              <w:autoSpaceDE w:val="0"/>
              <w:autoSpaceDN w:val="0"/>
              <w:adjustRightInd w:val="0"/>
              <w:jc w:val="center"/>
              <w:rPr>
                <w:noProof/>
              </w:rPr>
            </w:pPr>
          </w:p>
        </w:tc>
      </w:tr>
      <w:tr w:rsidR="003B5F33" w:rsidRPr="00F85647" w14:paraId="33F3D851" w14:textId="52BB9B03" w:rsidTr="003B5F33">
        <w:trPr>
          <w:trHeight w:val="288"/>
        </w:trPr>
        <w:tc>
          <w:tcPr>
            <w:tcW w:w="181" w:type="pct"/>
          </w:tcPr>
          <w:p w14:paraId="53FA153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C0BDB42" w14:textId="7EDBA4C8" w:rsidR="003B5F33" w:rsidRPr="00217797" w:rsidRDefault="003B5F33" w:rsidP="00197FE5">
            <w:pPr>
              <w:autoSpaceDE w:val="0"/>
              <w:autoSpaceDN w:val="0"/>
              <w:adjustRightInd w:val="0"/>
              <w:rPr>
                <w:noProof/>
                <w:lang w:val="en-US"/>
              </w:rPr>
            </w:pPr>
            <w:r w:rsidRPr="00217797">
              <w:rPr>
                <w:b/>
                <w:bCs/>
                <w:i/>
                <w:iCs/>
              </w:rPr>
              <w:t>Приземље</w:t>
            </w:r>
          </w:p>
        </w:tc>
        <w:tc>
          <w:tcPr>
            <w:tcW w:w="366" w:type="pct"/>
            <w:vAlign w:val="bottom"/>
          </w:tcPr>
          <w:p w14:paraId="2DE74061" w14:textId="4B4D99F8"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1B9D9511" w14:textId="7B18AF1C" w:rsidR="003B5F33" w:rsidRPr="00217797" w:rsidRDefault="003B5F33" w:rsidP="000242FF">
            <w:pPr>
              <w:autoSpaceDE w:val="0"/>
              <w:autoSpaceDN w:val="0"/>
              <w:adjustRightInd w:val="0"/>
              <w:jc w:val="center"/>
              <w:rPr>
                <w:noProof/>
                <w:lang w:val="en-US"/>
              </w:rPr>
            </w:pPr>
            <w:r w:rsidRPr="00217797">
              <w:t> </w:t>
            </w:r>
          </w:p>
        </w:tc>
        <w:tc>
          <w:tcPr>
            <w:tcW w:w="365" w:type="pct"/>
          </w:tcPr>
          <w:p w14:paraId="076C8020" w14:textId="77777777" w:rsidR="003B5F33" w:rsidRPr="00F85647" w:rsidRDefault="003B5F33" w:rsidP="000242FF">
            <w:pPr>
              <w:autoSpaceDE w:val="0"/>
              <w:autoSpaceDN w:val="0"/>
              <w:adjustRightInd w:val="0"/>
              <w:jc w:val="center"/>
              <w:rPr>
                <w:noProof/>
                <w:lang w:val="en-US"/>
              </w:rPr>
            </w:pPr>
          </w:p>
        </w:tc>
        <w:tc>
          <w:tcPr>
            <w:tcW w:w="366" w:type="pct"/>
            <w:gridSpan w:val="2"/>
          </w:tcPr>
          <w:p w14:paraId="687C0205" w14:textId="77777777" w:rsidR="003B5F33" w:rsidRPr="00F85647" w:rsidRDefault="003B5F33" w:rsidP="000242FF">
            <w:pPr>
              <w:autoSpaceDE w:val="0"/>
              <w:autoSpaceDN w:val="0"/>
              <w:adjustRightInd w:val="0"/>
              <w:jc w:val="center"/>
              <w:rPr>
                <w:noProof/>
                <w:lang w:val="en-US"/>
              </w:rPr>
            </w:pPr>
          </w:p>
        </w:tc>
        <w:tc>
          <w:tcPr>
            <w:tcW w:w="319" w:type="pct"/>
          </w:tcPr>
          <w:p w14:paraId="78667512" w14:textId="77777777" w:rsidR="003B5F33" w:rsidRPr="00F85647" w:rsidRDefault="003B5F33" w:rsidP="000242FF">
            <w:pPr>
              <w:autoSpaceDE w:val="0"/>
              <w:autoSpaceDN w:val="0"/>
              <w:adjustRightInd w:val="0"/>
              <w:jc w:val="center"/>
              <w:rPr>
                <w:noProof/>
                <w:lang w:val="en-US"/>
              </w:rPr>
            </w:pPr>
          </w:p>
        </w:tc>
        <w:tc>
          <w:tcPr>
            <w:tcW w:w="432" w:type="pct"/>
          </w:tcPr>
          <w:p w14:paraId="0DA62C07" w14:textId="77777777" w:rsidR="003B5F33" w:rsidRPr="00F85647" w:rsidRDefault="003B5F33" w:rsidP="000242FF">
            <w:pPr>
              <w:autoSpaceDE w:val="0"/>
              <w:autoSpaceDN w:val="0"/>
              <w:adjustRightInd w:val="0"/>
              <w:jc w:val="center"/>
              <w:rPr>
                <w:noProof/>
              </w:rPr>
            </w:pPr>
          </w:p>
        </w:tc>
        <w:tc>
          <w:tcPr>
            <w:tcW w:w="205" w:type="pct"/>
          </w:tcPr>
          <w:p w14:paraId="3AF3BF04" w14:textId="77777777" w:rsidR="003B5F33" w:rsidRPr="00F85647" w:rsidRDefault="003B5F33" w:rsidP="000242FF">
            <w:pPr>
              <w:autoSpaceDE w:val="0"/>
              <w:autoSpaceDN w:val="0"/>
              <w:adjustRightInd w:val="0"/>
              <w:jc w:val="center"/>
              <w:rPr>
                <w:noProof/>
              </w:rPr>
            </w:pPr>
          </w:p>
        </w:tc>
        <w:tc>
          <w:tcPr>
            <w:tcW w:w="442" w:type="pct"/>
          </w:tcPr>
          <w:p w14:paraId="0236B423" w14:textId="77777777" w:rsidR="003B5F33" w:rsidRPr="00F85647" w:rsidRDefault="003B5F33" w:rsidP="000242FF">
            <w:pPr>
              <w:autoSpaceDE w:val="0"/>
              <w:autoSpaceDN w:val="0"/>
              <w:adjustRightInd w:val="0"/>
              <w:jc w:val="center"/>
              <w:rPr>
                <w:noProof/>
              </w:rPr>
            </w:pPr>
          </w:p>
        </w:tc>
      </w:tr>
      <w:tr w:rsidR="003B5F33" w:rsidRPr="00F85647" w14:paraId="0A4B0D9B" w14:textId="07A9415D" w:rsidTr="003B5F33">
        <w:trPr>
          <w:trHeight w:val="288"/>
        </w:trPr>
        <w:tc>
          <w:tcPr>
            <w:tcW w:w="181" w:type="pct"/>
          </w:tcPr>
          <w:p w14:paraId="2CBE696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FDF57D0" w14:textId="7D02B436" w:rsidR="003B5F33" w:rsidRPr="00217797" w:rsidRDefault="003B5F33" w:rsidP="00197FE5">
            <w:pPr>
              <w:autoSpaceDE w:val="0"/>
              <w:autoSpaceDN w:val="0"/>
              <w:adjustRightInd w:val="0"/>
              <w:rPr>
                <w:noProof/>
                <w:lang w:val="en-US"/>
              </w:rPr>
            </w:pPr>
            <w:r w:rsidRPr="00217797">
              <w:t>• Предпростор санитарног чвора (за особље) (0.29.)</w:t>
            </w:r>
            <w:r w:rsidRPr="00217797">
              <w:br/>
              <w:t>14,08*2,00=28,16</w:t>
            </w:r>
          </w:p>
        </w:tc>
        <w:tc>
          <w:tcPr>
            <w:tcW w:w="366" w:type="pct"/>
            <w:vAlign w:val="bottom"/>
          </w:tcPr>
          <w:p w14:paraId="5638788A" w14:textId="6BC8834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F7525E4" w14:textId="06626C1B" w:rsidR="003B5F33" w:rsidRPr="00217797" w:rsidRDefault="003B5F33" w:rsidP="000242FF">
            <w:pPr>
              <w:autoSpaceDE w:val="0"/>
              <w:autoSpaceDN w:val="0"/>
              <w:adjustRightInd w:val="0"/>
              <w:jc w:val="center"/>
              <w:rPr>
                <w:noProof/>
                <w:lang w:val="en-US"/>
              </w:rPr>
            </w:pPr>
            <w:r w:rsidRPr="00217797">
              <w:t>28,16</w:t>
            </w:r>
          </w:p>
        </w:tc>
        <w:tc>
          <w:tcPr>
            <w:tcW w:w="365" w:type="pct"/>
          </w:tcPr>
          <w:p w14:paraId="5C3B7AE9" w14:textId="77777777" w:rsidR="003B5F33" w:rsidRPr="00F85647" w:rsidRDefault="003B5F33" w:rsidP="000242FF">
            <w:pPr>
              <w:autoSpaceDE w:val="0"/>
              <w:autoSpaceDN w:val="0"/>
              <w:adjustRightInd w:val="0"/>
              <w:jc w:val="center"/>
              <w:rPr>
                <w:noProof/>
                <w:lang w:val="en-US"/>
              </w:rPr>
            </w:pPr>
          </w:p>
        </w:tc>
        <w:tc>
          <w:tcPr>
            <w:tcW w:w="366" w:type="pct"/>
            <w:gridSpan w:val="2"/>
          </w:tcPr>
          <w:p w14:paraId="70E729BD" w14:textId="77777777" w:rsidR="003B5F33" w:rsidRPr="00F85647" w:rsidRDefault="003B5F33" w:rsidP="000242FF">
            <w:pPr>
              <w:autoSpaceDE w:val="0"/>
              <w:autoSpaceDN w:val="0"/>
              <w:adjustRightInd w:val="0"/>
              <w:jc w:val="center"/>
              <w:rPr>
                <w:noProof/>
                <w:lang w:val="en-US"/>
              </w:rPr>
            </w:pPr>
          </w:p>
        </w:tc>
        <w:tc>
          <w:tcPr>
            <w:tcW w:w="319" w:type="pct"/>
          </w:tcPr>
          <w:p w14:paraId="6F39237B" w14:textId="77777777" w:rsidR="003B5F33" w:rsidRPr="00F85647" w:rsidRDefault="003B5F33" w:rsidP="000242FF">
            <w:pPr>
              <w:autoSpaceDE w:val="0"/>
              <w:autoSpaceDN w:val="0"/>
              <w:adjustRightInd w:val="0"/>
              <w:jc w:val="center"/>
              <w:rPr>
                <w:noProof/>
                <w:lang w:val="en-US"/>
              </w:rPr>
            </w:pPr>
          </w:p>
        </w:tc>
        <w:tc>
          <w:tcPr>
            <w:tcW w:w="432" w:type="pct"/>
          </w:tcPr>
          <w:p w14:paraId="7E130E35" w14:textId="77777777" w:rsidR="003B5F33" w:rsidRPr="00F85647" w:rsidRDefault="003B5F33" w:rsidP="000242FF">
            <w:pPr>
              <w:autoSpaceDE w:val="0"/>
              <w:autoSpaceDN w:val="0"/>
              <w:adjustRightInd w:val="0"/>
              <w:jc w:val="center"/>
              <w:rPr>
                <w:noProof/>
              </w:rPr>
            </w:pPr>
          </w:p>
        </w:tc>
        <w:tc>
          <w:tcPr>
            <w:tcW w:w="205" w:type="pct"/>
          </w:tcPr>
          <w:p w14:paraId="3C14F014" w14:textId="77777777" w:rsidR="003B5F33" w:rsidRPr="00F85647" w:rsidRDefault="003B5F33" w:rsidP="000242FF">
            <w:pPr>
              <w:autoSpaceDE w:val="0"/>
              <w:autoSpaceDN w:val="0"/>
              <w:adjustRightInd w:val="0"/>
              <w:jc w:val="center"/>
              <w:rPr>
                <w:noProof/>
              </w:rPr>
            </w:pPr>
          </w:p>
        </w:tc>
        <w:tc>
          <w:tcPr>
            <w:tcW w:w="442" w:type="pct"/>
          </w:tcPr>
          <w:p w14:paraId="033D4B6E" w14:textId="77777777" w:rsidR="003B5F33" w:rsidRPr="00F85647" w:rsidRDefault="003B5F33" w:rsidP="000242FF">
            <w:pPr>
              <w:autoSpaceDE w:val="0"/>
              <w:autoSpaceDN w:val="0"/>
              <w:adjustRightInd w:val="0"/>
              <w:jc w:val="center"/>
              <w:rPr>
                <w:noProof/>
              </w:rPr>
            </w:pPr>
          </w:p>
        </w:tc>
      </w:tr>
      <w:tr w:rsidR="003B5F33" w:rsidRPr="00F85647" w14:paraId="7D90418E" w14:textId="61837FBC" w:rsidTr="003B5F33">
        <w:trPr>
          <w:trHeight w:val="288"/>
        </w:trPr>
        <w:tc>
          <w:tcPr>
            <w:tcW w:w="181" w:type="pct"/>
          </w:tcPr>
          <w:p w14:paraId="7C559AB8"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B1D7382" w14:textId="08DA0BC6" w:rsidR="003B5F33" w:rsidRPr="00217797" w:rsidRDefault="003B5F33" w:rsidP="00197FE5">
            <w:pPr>
              <w:autoSpaceDE w:val="0"/>
              <w:autoSpaceDN w:val="0"/>
              <w:adjustRightInd w:val="0"/>
              <w:rPr>
                <w:noProof/>
                <w:lang w:val="en-US"/>
              </w:rPr>
            </w:pPr>
            <w:r w:rsidRPr="00217797">
              <w:t xml:space="preserve">• ВЦ кабина (за особље) (0.30.) </w:t>
            </w:r>
            <w:r w:rsidRPr="00217797">
              <w:br/>
              <w:t>4,31*2,00=8,62</w:t>
            </w:r>
          </w:p>
        </w:tc>
        <w:tc>
          <w:tcPr>
            <w:tcW w:w="366" w:type="pct"/>
            <w:vAlign w:val="bottom"/>
          </w:tcPr>
          <w:p w14:paraId="33E54D5F" w14:textId="300254BE"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ED5F4D3" w14:textId="6479BE22" w:rsidR="003B5F33" w:rsidRPr="00217797" w:rsidRDefault="003B5F33" w:rsidP="000242FF">
            <w:pPr>
              <w:autoSpaceDE w:val="0"/>
              <w:autoSpaceDN w:val="0"/>
              <w:adjustRightInd w:val="0"/>
              <w:jc w:val="center"/>
              <w:rPr>
                <w:noProof/>
                <w:lang w:val="en-US"/>
              </w:rPr>
            </w:pPr>
            <w:r w:rsidRPr="00217797">
              <w:t>8,62</w:t>
            </w:r>
          </w:p>
        </w:tc>
        <w:tc>
          <w:tcPr>
            <w:tcW w:w="365" w:type="pct"/>
          </w:tcPr>
          <w:p w14:paraId="711E2F25" w14:textId="77777777" w:rsidR="003B5F33" w:rsidRPr="00F85647" w:rsidRDefault="003B5F33" w:rsidP="000242FF">
            <w:pPr>
              <w:autoSpaceDE w:val="0"/>
              <w:autoSpaceDN w:val="0"/>
              <w:adjustRightInd w:val="0"/>
              <w:jc w:val="center"/>
              <w:rPr>
                <w:noProof/>
                <w:lang w:val="en-US"/>
              </w:rPr>
            </w:pPr>
          </w:p>
        </w:tc>
        <w:tc>
          <w:tcPr>
            <w:tcW w:w="366" w:type="pct"/>
            <w:gridSpan w:val="2"/>
          </w:tcPr>
          <w:p w14:paraId="2E039F3F" w14:textId="77777777" w:rsidR="003B5F33" w:rsidRPr="00F85647" w:rsidRDefault="003B5F33" w:rsidP="000242FF">
            <w:pPr>
              <w:autoSpaceDE w:val="0"/>
              <w:autoSpaceDN w:val="0"/>
              <w:adjustRightInd w:val="0"/>
              <w:jc w:val="center"/>
              <w:rPr>
                <w:noProof/>
                <w:lang w:val="en-US"/>
              </w:rPr>
            </w:pPr>
          </w:p>
        </w:tc>
        <w:tc>
          <w:tcPr>
            <w:tcW w:w="319" w:type="pct"/>
          </w:tcPr>
          <w:p w14:paraId="5C00F0A7" w14:textId="77777777" w:rsidR="003B5F33" w:rsidRPr="00F85647" w:rsidRDefault="003B5F33" w:rsidP="000242FF">
            <w:pPr>
              <w:autoSpaceDE w:val="0"/>
              <w:autoSpaceDN w:val="0"/>
              <w:adjustRightInd w:val="0"/>
              <w:jc w:val="center"/>
              <w:rPr>
                <w:noProof/>
                <w:lang w:val="en-US"/>
              </w:rPr>
            </w:pPr>
          </w:p>
        </w:tc>
        <w:tc>
          <w:tcPr>
            <w:tcW w:w="432" w:type="pct"/>
          </w:tcPr>
          <w:p w14:paraId="2B1D1C6C" w14:textId="77777777" w:rsidR="003B5F33" w:rsidRPr="00F85647" w:rsidRDefault="003B5F33" w:rsidP="000242FF">
            <w:pPr>
              <w:autoSpaceDE w:val="0"/>
              <w:autoSpaceDN w:val="0"/>
              <w:adjustRightInd w:val="0"/>
              <w:jc w:val="center"/>
              <w:rPr>
                <w:noProof/>
              </w:rPr>
            </w:pPr>
          </w:p>
        </w:tc>
        <w:tc>
          <w:tcPr>
            <w:tcW w:w="205" w:type="pct"/>
          </w:tcPr>
          <w:p w14:paraId="16D82857" w14:textId="77777777" w:rsidR="003B5F33" w:rsidRPr="00F85647" w:rsidRDefault="003B5F33" w:rsidP="000242FF">
            <w:pPr>
              <w:autoSpaceDE w:val="0"/>
              <w:autoSpaceDN w:val="0"/>
              <w:adjustRightInd w:val="0"/>
              <w:jc w:val="center"/>
              <w:rPr>
                <w:noProof/>
              </w:rPr>
            </w:pPr>
          </w:p>
        </w:tc>
        <w:tc>
          <w:tcPr>
            <w:tcW w:w="442" w:type="pct"/>
          </w:tcPr>
          <w:p w14:paraId="0CC83682" w14:textId="77777777" w:rsidR="003B5F33" w:rsidRPr="00F85647" w:rsidRDefault="003B5F33" w:rsidP="000242FF">
            <w:pPr>
              <w:autoSpaceDE w:val="0"/>
              <w:autoSpaceDN w:val="0"/>
              <w:adjustRightInd w:val="0"/>
              <w:jc w:val="center"/>
              <w:rPr>
                <w:noProof/>
              </w:rPr>
            </w:pPr>
          </w:p>
        </w:tc>
      </w:tr>
      <w:tr w:rsidR="003B5F33" w:rsidRPr="00F85647" w14:paraId="3BCA1DF6" w14:textId="77DFC954" w:rsidTr="003B5F33">
        <w:trPr>
          <w:trHeight w:val="288"/>
        </w:trPr>
        <w:tc>
          <w:tcPr>
            <w:tcW w:w="181" w:type="pct"/>
          </w:tcPr>
          <w:p w14:paraId="222FEE62"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3D8DA94" w14:textId="2D8018A3" w:rsidR="003B5F33" w:rsidRPr="00217797" w:rsidRDefault="003B5F33" w:rsidP="00197FE5">
            <w:pPr>
              <w:autoSpaceDE w:val="0"/>
              <w:autoSpaceDN w:val="0"/>
              <w:adjustRightInd w:val="0"/>
              <w:rPr>
                <w:noProof/>
                <w:lang w:val="en-US"/>
              </w:rPr>
            </w:pPr>
            <w:r w:rsidRPr="00217797">
              <w:t xml:space="preserve">• Туш кабина (за особље)  (0.31.) </w:t>
            </w:r>
            <w:r w:rsidRPr="00217797">
              <w:br/>
              <w:t>4,31*2,00=8,62</w:t>
            </w:r>
          </w:p>
        </w:tc>
        <w:tc>
          <w:tcPr>
            <w:tcW w:w="366" w:type="pct"/>
            <w:vAlign w:val="bottom"/>
          </w:tcPr>
          <w:p w14:paraId="5146235A" w14:textId="263DE97A"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AC70765" w14:textId="3032B301" w:rsidR="003B5F33" w:rsidRPr="00217797" w:rsidRDefault="003B5F33" w:rsidP="000242FF">
            <w:pPr>
              <w:autoSpaceDE w:val="0"/>
              <w:autoSpaceDN w:val="0"/>
              <w:adjustRightInd w:val="0"/>
              <w:jc w:val="center"/>
              <w:rPr>
                <w:noProof/>
                <w:lang w:val="en-US"/>
              </w:rPr>
            </w:pPr>
            <w:r w:rsidRPr="00217797">
              <w:t>8,62</w:t>
            </w:r>
          </w:p>
        </w:tc>
        <w:tc>
          <w:tcPr>
            <w:tcW w:w="365" w:type="pct"/>
          </w:tcPr>
          <w:p w14:paraId="10735D0D" w14:textId="77777777" w:rsidR="003B5F33" w:rsidRPr="00F85647" w:rsidRDefault="003B5F33" w:rsidP="000242FF">
            <w:pPr>
              <w:autoSpaceDE w:val="0"/>
              <w:autoSpaceDN w:val="0"/>
              <w:adjustRightInd w:val="0"/>
              <w:jc w:val="center"/>
              <w:rPr>
                <w:noProof/>
                <w:lang w:val="en-US"/>
              </w:rPr>
            </w:pPr>
          </w:p>
        </w:tc>
        <w:tc>
          <w:tcPr>
            <w:tcW w:w="366" w:type="pct"/>
            <w:gridSpan w:val="2"/>
          </w:tcPr>
          <w:p w14:paraId="34C56768" w14:textId="77777777" w:rsidR="003B5F33" w:rsidRPr="00F85647" w:rsidRDefault="003B5F33" w:rsidP="000242FF">
            <w:pPr>
              <w:autoSpaceDE w:val="0"/>
              <w:autoSpaceDN w:val="0"/>
              <w:adjustRightInd w:val="0"/>
              <w:jc w:val="center"/>
              <w:rPr>
                <w:noProof/>
                <w:lang w:val="en-US"/>
              </w:rPr>
            </w:pPr>
          </w:p>
        </w:tc>
        <w:tc>
          <w:tcPr>
            <w:tcW w:w="319" w:type="pct"/>
          </w:tcPr>
          <w:p w14:paraId="141CD6A7" w14:textId="77777777" w:rsidR="003B5F33" w:rsidRPr="00F85647" w:rsidRDefault="003B5F33" w:rsidP="000242FF">
            <w:pPr>
              <w:autoSpaceDE w:val="0"/>
              <w:autoSpaceDN w:val="0"/>
              <w:adjustRightInd w:val="0"/>
              <w:jc w:val="center"/>
              <w:rPr>
                <w:noProof/>
                <w:lang w:val="en-US"/>
              </w:rPr>
            </w:pPr>
          </w:p>
        </w:tc>
        <w:tc>
          <w:tcPr>
            <w:tcW w:w="432" w:type="pct"/>
          </w:tcPr>
          <w:p w14:paraId="31637E4A" w14:textId="77777777" w:rsidR="003B5F33" w:rsidRPr="00F85647" w:rsidRDefault="003B5F33" w:rsidP="000242FF">
            <w:pPr>
              <w:autoSpaceDE w:val="0"/>
              <w:autoSpaceDN w:val="0"/>
              <w:adjustRightInd w:val="0"/>
              <w:jc w:val="center"/>
              <w:rPr>
                <w:noProof/>
              </w:rPr>
            </w:pPr>
          </w:p>
        </w:tc>
        <w:tc>
          <w:tcPr>
            <w:tcW w:w="205" w:type="pct"/>
          </w:tcPr>
          <w:p w14:paraId="50F0AA82" w14:textId="77777777" w:rsidR="003B5F33" w:rsidRPr="00F85647" w:rsidRDefault="003B5F33" w:rsidP="000242FF">
            <w:pPr>
              <w:autoSpaceDE w:val="0"/>
              <w:autoSpaceDN w:val="0"/>
              <w:adjustRightInd w:val="0"/>
              <w:jc w:val="center"/>
              <w:rPr>
                <w:noProof/>
              </w:rPr>
            </w:pPr>
          </w:p>
        </w:tc>
        <w:tc>
          <w:tcPr>
            <w:tcW w:w="442" w:type="pct"/>
          </w:tcPr>
          <w:p w14:paraId="5F3B8CE1" w14:textId="77777777" w:rsidR="003B5F33" w:rsidRPr="00F85647" w:rsidRDefault="003B5F33" w:rsidP="000242FF">
            <w:pPr>
              <w:autoSpaceDE w:val="0"/>
              <w:autoSpaceDN w:val="0"/>
              <w:adjustRightInd w:val="0"/>
              <w:jc w:val="center"/>
              <w:rPr>
                <w:noProof/>
              </w:rPr>
            </w:pPr>
          </w:p>
        </w:tc>
      </w:tr>
      <w:tr w:rsidR="003B5F33" w:rsidRPr="00F85647" w14:paraId="25F7E060" w14:textId="0A988D33" w:rsidTr="003B5F33">
        <w:trPr>
          <w:trHeight w:val="288"/>
        </w:trPr>
        <w:tc>
          <w:tcPr>
            <w:tcW w:w="181" w:type="pct"/>
          </w:tcPr>
          <w:p w14:paraId="53EC2CF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685442A" w14:textId="240A045B" w:rsidR="003B5F33" w:rsidRPr="00217797" w:rsidRDefault="003B5F33" w:rsidP="00197FE5">
            <w:pPr>
              <w:autoSpaceDE w:val="0"/>
              <w:autoSpaceDN w:val="0"/>
              <w:adjustRightInd w:val="0"/>
              <w:rPr>
                <w:noProof/>
                <w:lang w:val="en-US"/>
              </w:rPr>
            </w:pPr>
            <w:r w:rsidRPr="00217797">
              <w:t>• Санитарни чвор (за особље</w:t>
            </w:r>
            <w:proofErr w:type="gramStart"/>
            <w:r w:rsidRPr="00217797">
              <w:t>)  (</w:t>
            </w:r>
            <w:proofErr w:type="gramEnd"/>
            <w:r w:rsidRPr="00217797">
              <w:t xml:space="preserve">0. 16.) </w:t>
            </w:r>
            <w:r w:rsidRPr="00217797">
              <w:br/>
            </w:r>
            <w:r w:rsidRPr="00217797">
              <w:lastRenderedPageBreak/>
              <w:t>6*2=12</w:t>
            </w:r>
          </w:p>
        </w:tc>
        <w:tc>
          <w:tcPr>
            <w:tcW w:w="366" w:type="pct"/>
            <w:vAlign w:val="bottom"/>
          </w:tcPr>
          <w:p w14:paraId="6194C996" w14:textId="2F55EC7A" w:rsidR="003B5F33" w:rsidRPr="00217797" w:rsidRDefault="003B5F33" w:rsidP="000242FF">
            <w:pPr>
              <w:autoSpaceDE w:val="0"/>
              <w:autoSpaceDN w:val="0"/>
              <w:adjustRightInd w:val="0"/>
              <w:jc w:val="center"/>
              <w:rPr>
                <w:noProof/>
                <w:lang w:val="en-US"/>
              </w:rPr>
            </w:pPr>
            <w:r w:rsidRPr="00217797">
              <w:lastRenderedPageBreak/>
              <w:t>м²</w:t>
            </w:r>
          </w:p>
        </w:tc>
        <w:tc>
          <w:tcPr>
            <w:tcW w:w="365" w:type="pct"/>
            <w:vAlign w:val="bottom"/>
          </w:tcPr>
          <w:p w14:paraId="24066087" w14:textId="0E5DE0DC" w:rsidR="003B5F33" w:rsidRPr="00217797" w:rsidRDefault="003B5F33" w:rsidP="000242FF">
            <w:pPr>
              <w:autoSpaceDE w:val="0"/>
              <w:autoSpaceDN w:val="0"/>
              <w:adjustRightInd w:val="0"/>
              <w:jc w:val="center"/>
              <w:rPr>
                <w:noProof/>
                <w:lang w:val="en-US"/>
              </w:rPr>
            </w:pPr>
            <w:r w:rsidRPr="00217797">
              <w:t>12,00</w:t>
            </w:r>
          </w:p>
        </w:tc>
        <w:tc>
          <w:tcPr>
            <w:tcW w:w="365" w:type="pct"/>
          </w:tcPr>
          <w:p w14:paraId="23B1D723" w14:textId="77777777" w:rsidR="003B5F33" w:rsidRPr="00F85647" w:rsidRDefault="003B5F33" w:rsidP="000242FF">
            <w:pPr>
              <w:autoSpaceDE w:val="0"/>
              <w:autoSpaceDN w:val="0"/>
              <w:adjustRightInd w:val="0"/>
              <w:jc w:val="center"/>
              <w:rPr>
                <w:noProof/>
                <w:lang w:val="en-US"/>
              </w:rPr>
            </w:pPr>
          </w:p>
        </w:tc>
        <w:tc>
          <w:tcPr>
            <w:tcW w:w="366" w:type="pct"/>
            <w:gridSpan w:val="2"/>
          </w:tcPr>
          <w:p w14:paraId="7897271D" w14:textId="77777777" w:rsidR="003B5F33" w:rsidRPr="00F85647" w:rsidRDefault="003B5F33" w:rsidP="000242FF">
            <w:pPr>
              <w:autoSpaceDE w:val="0"/>
              <w:autoSpaceDN w:val="0"/>
              <w:adjustRightInd w:val="0"/>
              <w:jc w:val="center"/>
              <w:rPr>
                <w:noProof/>
                <w:lang w:val="en-US"/>
              </w:rPr>
            </w:pPr>
          </w:p>
        </w:tc>
        <w:tc>
          <w:tcPr>
            <w:tcW w:w="319" w:type="pct"/>
          </w:tcPr>
          <w:p w14:paraId="59C475BA" w14:textId="77777777" w:rsidR="003B5F33" w:rsidRPr="00F85647" w:rsidRDefault="003B5F33" w:rsidP="000242FF">
            <w:pPr>
              <w:autoSpaceDE w:val="0"/>
              <w:autoSpaceDN w:val="0"/>
              <w:adjustRightInd w:val="0"/>
              <w:jc w:val="center"/>
              <w:rPr>
                <w:noProof/>
                <w:lang w:val="en-US"/>
              </w:rPr>
            </w:pPr>
          </w:p>
        </w:tc>
        <w:tc>
          <w:tcPr>
            <w:tcW w:w="432" w:type="pct"/>
          </w:tcPr>
          <w:p w14:paraId="60E53384" w14:textId="77777777" w:rsidR="003B5F33" w:rsidRPr="00F85647" w:rsidRDefault="003B5F33" w:rsidP="000242FF">
            <w:pPr>
              <w:autoSpaceDE w:val="0"/>
              <w:autoSpaceDN w:val="0"/>
              <w:adjustRightInd w:val="0"/>
              <w:jc w:val="center"/>
              <w:rPr>
                <w:noProof/>
              </w:rPr>
            </w:pPr>
          </w:p>
        </w:tc>
        <w:tc>
          <w:tcPr>
            <w:tcW w:w="205" w:type="pct"/>
          </w:tcPr>
          <w:p w14:paraId="53F62BB7" w14:textId="77777777" w:rsidR="003B5F33" w:rsidRPr="00F85647" w:rsidRDefault="003B5F33" w:rsidP="000242FF">
            <w:pPr>
              <w:autoSpaceDE w:val="0"/>
              <w:autoSpaceDN w:val="0"/>
              <w:adjustRightInd w:val="0"/>
              <w:jc w:val="center"/>
              <w:rPr>
                <w:noProof/>
              </w:rPr>
            </w:pPr>
          </w:p>
        </w:tc>
        <w:tc>
          <w:tcPr>
            <w:tcW w:w="442" w:type="pct"/>
          </w:tcPr>
          <w:p w14:paraId="196DA1DD" w14:textId="77777777" w:rsidR="003B5F33" w:rsidRPr="00F85647" w:rsidRDefault="003B5F33" w:rsidP="000242FF">
            <w:pPr>
              <w:autoSpaceDE w:val="0"/>
              <w:autoSpaceDN w:val="0"/>
              <w:adjustRightInd w:val="0"/>
              <w:jc w:val="center"/>
              <w:rPr>
                <w:noProof/>
              </w:rPr>
            </w:pPr>
          </w:p>
        </w:tc>
      </w:tr>
      <w:tr w:rsidR="003B5F33" w:rsidRPr="00F85647" w14:paraId="5F9C9D3E" w14:textId="1DE767F0" w:rsidTr="003B5F33">
        <w:trPr>
          <w:trHeight w:val="288"/>
        </w:trPr>
        <w:tc>
          <w:tcPr>
            <w:tcW w:w="181" w:type="pct"/>
          </w:tcPr>
          <w:p w14:paraId="316794FF"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DCBD778" w14:textId="428817E9"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401618D2" w14:textId="7A0A242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AC2FE71" w14:textId="7218E1B3" w:rsidR="003B5F33" w:rsidRPr="00217797" w:rsidRDefault="003B5F33" w:rsidP="000242FF">
            <w:pPr>
              <w:autoSpaceDE w:val="0"/>
              <w:autoSpaceDN w:val="0"/>
              <w:adjustRightInd w:val="0"/>
              <w:jc w:val="center"/>
              <w:rPr>
                <w:noProof/>
                <w:lang w:val="en-US"/>
              </w:rPr>
            </w:pPr>
            <w:r w:rsidRPr="00217797">
              <w:t>57,40</w:t>
            </w:r>
          </w:p>
        </w:tc>
        <w:tc>
          <w:tcPr>
            <w:tcW w:w="365" w:type="pct"/>
          </w:tcPr>
          <w:p w14:paraId="15A7F9D6" w14:textId="77777777" w:rsidR="003B5F33" w:rsidRPr="00F85647" w:rsidRDefault="003B5F33" w:rsidP="000242FF">
            <w:pPr>
              <w:autoSpaceDE w:val="0"/>
              <w:autoSpaceDN w:val="0"/>
              <w:adjustRightInd w:val="0"/>
              <w:jc w:val="center"/>
              <w:rPr>
                <w:noProof/>
                <w:lang w:val="en-US"/>
              </w:rPr>
            </w:pPr>
          </w:p>
        </w:tc>
        <w:tc>
          <w:tcPr>
            <w:tcW w:w="366" w:type="pct"/>
            <w:gridSpan w:val="2"/>
          </w:tcPr>
          <w:p w14:paraId="682856D7" w14:textId="77777777" w:rsidR="003B5F33" w:rsidRPr="00F85647" w:rsidRDefault="003B5F33" w:rsidP="000242FF">
            <w:pPr>
              <w:autoSpaceDE w:val="0"/>
              <w:autoSpaceDN w:val="0"/>
              <w:adjustRightInd w:val="0"/>
              <w:jc w:val="center"/>
              <w:rPr>
                <w:noProof/>
                <w:lang w:val="en-US"/>
              </w:rPr>
            </w:pPr>
          </w:p>
        </w:tc>
        <w:tc>
          <w:tcPr>
            <w:tcW w:w="319" w:type="pct"/>
          </w:tcPr>
          <w:p w14:paraId="6E98569C" w14:textId="77777777" w:rsidR="003B5F33" w:rsidRPr="00F85647" w:rsidRDefault="003B5F33" w:rsidP="000242FF">
            <w:pPr>
              <w:autoSpaceDE w:val="0"/>
              <w:autoSpaceDN w:val="0"/>
              <w:adjustRightInd w:val="0"/>
              <w:jc w:val="center"/>
              <w:rPr>
                <w:noProof/>
                <w:lang w:val="en-US"/>
              </w:rPr>
            </w:pPr>
          </w:p>
        </w:tc>
        <w:tc>
          <w:tcPr>
            <w:tcW w:w="432" w:type="pct"/>
          </w:tcPr>
          <w:p w14:paraId="653F9D13" w14:textId="77777777" w:rsidR="003B5F33" w:rsidRPr="00F85647" w:rsidRDefault="003B5F33" w:rsidP="000242FF">
            <w:pPr>
              <w:autoSpaceDE w:val="0"/>
              <w:autoSpaceDN w:val="0"/>
              <w:adjustRightInd w:val="0"/>
              <w:jc w:val="center"/>
              <w:rPr>
                <w:noProof/>
              </w:rPr>
            </w:pPr>
          </w:p>
        </w:tc>
        <w:tc>
          <w:tcPr>
            <w:tcW w:w="205" w:type="pct"/>
          </w:tcPr>
          <w:p w14:paraId="5479CC3A" w14:textId="77777777" w:rsidR="003B5F33" w:rsidRPr="00F85647" w:rsidRDefault="003B5F33" w:rsidP="000242FF">
            <w:pPr>
              <w:autoSpaceDE w:val="0"/>
              <w:autoSpaceDN w:val="0"/>
              <w:adjustRightInd w:val="0"/>
              <w:jc w:val="center"/>
              <w:rPr>
                <w:noProof/>
              </w:rPr>
            </w:pPr>
          </w:p>
        </w:tc>
        <w:tc>
          <w:tcPr>
            <w:tcW w:w="442" w:type="pct"/>
          </w:tcPr>
          <w:p w14:paraId="518B350F" w14:textId="77777777" w:rsidR="003B5F33" w:rsidRPr="00F85647" w:rsidRDefault="003B5F33" w:rsidP="000242FF">
            <w:pPr>
              <w:autoSpaceDE w:val="0"/>
              <w:autoSpaceDN w:val="0"/>
              <w:adjustRightInd w:val="0"/>
              <w:jc w:val="center"/>
              <w:rPr>
                <w:noProof/>
              </w:rPr>
            </w:pPr>
          </w:p>
        </w:tc>
      </w:tr>
      <w:tr w:rsidR="003B5F33" w:rsidRPr="00F85647" w14:paraId="34F247D8" w14:textId="647F563D" w:rsidTr="003B5F33">
        <w:trPr>
          <w:trHeight w:val="288"/>
        </w:trPr>
        <w:tc>
          <w:tcPr>
            <w:tcW w:w="181" w:type="pct"/>
          </w:tcPr>
          <w:p w14:paraId="3598F469"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7E52262" w14:textId="3F977674" w:rsidR="003B5F33" w:rsidRPr="00217797" w:rsidRDefault="003B5F33" w:rsidP="00197FE5">
            <w:pPr>
              <w:autoSpaceDE w:val="0"/>
              <w:autoSpaceDN w:val="0"/>
              <w:adjustRightInd w:val="0"/>
              <w:rPr>
                <w:noProof/>
                <w:lang w:val="en-US"/>
              </w:rPr>
            </w:pPr>
            <w:r w:rsidRPr="00217797">
              <w:rPr>
                <w:b/>
                <w:bCs/>
                <w:i/>
                <w:iCs/>
              </w:rPr>
              <w:t>I Спрат</w:t>
            </w:r>
          </w:p>
        </w:tc>
        <w:tc>
          <w:tcPr>
            <w:tcW w:w="366" w:type="pct"/>
            <w:vAlign w:val="bottom"/>
          </w:tcPr>
          <w:p w14:paraId="3C64D2F5" w14:textId="30A825AB"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02FDD42E" w14:textId="3DB9EFAE" w:rsidR="003B5F33" w:rsidRPr="00217797" w:rsidRDefault="003B5F33" w:rsidP="000242FF">
            <w:pPr>
              <w:autoSpaceDE w:val="0"/>
              <w:autoSpaceDN w:val="0"/>
              <w:adjustRightInd w:val="0"/>
              <w:jc w:val="center"/>
              <w:rPr>
                <w:noProof/>
                <w:lang w:val="en-US"/>
              </w:rPr>
            </w:pPr>
            <w:r w:rsidRPr="00217797">
              <w:t> </w:t>
            </w:r>
          </w:p>
        </w:tc>
        <w:tc>
          <w:tcPr>
            <w:tcW w:w="365" w:type="pct"/>
          </w:tcPr>
          <w:p w14:paraId="5EC18DA6" w14:textId="77777777" w:rsidR="003B5F33" w:rsidRPr="00F85647" w:rsidRDefault="003B5F33" w:rsidP="000242FF">
            <w:pPr>
              <w:autoSpaceDE w:val="0"/>
              <w:autoSpaceDN w:val="0"/>
              <w:adjustRightInd w:val="0"/>
              <w:jc w:val="center"/>
              <w:rPr>
                <w:noProof/>
                <w:lang w:val="en-US"/>
              </w:rPr>
            </w:pPr>
          </w:p>
        </w:tc>
        <w:tc>
          <w:tcPr>
            <w:tcW w:w="366" w:type="pct"/>
            <w:gridSpan w:val="2"/>
          </w:tcPr>
          <w:p w14:paraId="42640833" w14:textId="77777777" w:rsidR="003B5F33" w:rsidRPr="00F85647" w:rsidRDefault="003B5F33" w:rsidP="000242FF">
            <w:pPr>
              <w:autoSpaceDE w:val="0"/>
              <w:autoSpaceDN w:val="0"/>
              <w:adjustRightInd w:val="0"/>
              <w:jc w:val="center"/>
              <w:rPr>
                <w:noProof/>
                <w:lang w:val="en-US"/>
              </w:rPr>
            </w:pPr>
          </w:p>
        </w:tc>
        <w:tc>
          <w:tcPr>
            <w:tcW w:w="319" w:type="pct"/>
          </w:tcPr>
          <w:p w14:paraId="129B76C7" w14:textId="77777777" w:rsidR="003B5F33" w:rsidRPr="00F85647" w:rsidRDefault="003B5F33" w:rsidP="000242FF">
            <w:pPr>
              <w:autoSpaceDE w:val="0"/>
              <w:autoSpaceDN w:val="0"/>
              <w:adjustRightInd w:val="0"/>
              <w:jc w:val="center"/>
              <w:rPr>
                <w:noProof/>
                <w:lang w:val="en-US"/>
              </w:rPr>
            </w:pPr>
          </w:p>
        </w:tc>
        <w:tc>
          <w:tcPr>
            <w:tcW w:w="432" w:type="pct"/>
          </w:tcPr>
          <w:p w14:paraId="7128797F" w14:textId="77777777" w:rsidR="003B5F33" w:rsidRPr="00F85647" w:rsidRDefault="003B5F33" w:rsidP="000242FF">
            <w:pPr>
              <w:autoSpaceDE w:val="0"/>
              <w:autoSpaceDN w:val="0"/>
              <w:adjustRightInd w:val="0"/>
              <w:jc w:val="center"/>
              <w:rPr>
                <w:noProof/>
              </w:rPr>
            </w:pPr>
          </w:p>
        </w:tc>
        <w:tc>
          <w:tcPr>
            <w:tcW w:w="205" w:type="pct"/>
          </w:tcPr>
          <w:p w14:paraId="38C9E8BC" w14:textId="77777777" w:rsidR="003B5F33" w:rsidRPr="00F85647" w:rsidRDefault="003B5F33" w:rsidP="000242FF">
            <w:pPr>
              <w:autoSpaceDE w:val="0"/>
              <w:autoSpaceDN w:val="0"/>
              <w:adjustRightInd w:val="0"/>
              <w:jc w:val="center"/>
              <w:rPr>
                <w:noProof/>
              </w:rPr>
            </w:pPr>
          </w:p>
        </w:tc>
        <w:tc>
          <w:tcPr>
            <w:tcW w:w="442" w:type="pct"/>
          </w:tcPr>
          <w:p w14:paraId="041C618B" w14:textId="77777777" w:rsidR="003B5F33" w:rsidRPr="00F85647" w:rsidRDefault="003B5F33" w:rsidP="000242FF">
            <w:pPr>
              <w:autoSpaceDE w:val="0"/>
              <w:autoSpaceDN w:val="0"/>
              <w:adjustRightInd w:val="0"/>
              <w:jc w:val="center"/>
              <w:rPr>
                <w:noProof/>
              </w:rPr>
            </w:pPr>
          </w:p>
        </w:tc>
      </w:tr>
      <w:tr w:rsidR="003B5F33" w:rsidRPr="00F85647" w14:paraId="211F72AE" w14:textId="4FD6BCE1" w:rsidTr="003B5F33">
        <w:trPr>
          <w:trHeight w:val="288"/>
        </w:trPr>
        <w:tc>
          <w:tcPr>
            <w:tcW w:w="181" w:type="pct"/>
          </w:tcPr>
          <w:p w14:paraId="4DBAF140"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7C5FE8B" w14:textId="212CC8E5" w:rsidR="003B5F33" w:rsidRPr="00217797" w:rsidRDefault="003B5F33" w:rsidP="00197FE5">
            <w:pPr>
              <w:autoSpaceDE w:val="0"/>
              <w:autoSpaceDN w:val="0"/>
              <w:adjustRightInd w:val="0"/>
              <w:rPr>
                <w:noProof/>
                <w:lang w:val="en-US"/>
              </w:rPr>
            </w:pPr>
            <w:r w:rsidRPr="00217797">
              <w:t xml:space="preserve">• Предпростор санитарног чвора (за пацијенте) (1.13.) </w:t>
            </w:r>
            <w:r w:rsidRPr="00217797">
              <w:br/>
              <w:t>6,10*2,75=16,75</w:t>
            </w:r>
          </w:p>
        </w:tc>
        <w:tc>
          <w:tcPr>
            <w:tcW w:w="366" w:type="pct"/>
            <w:vAlign w:val="bottom"/>
          </w:tcPr>
          <w:p w14:paraId="21C2C941" w14:textId="4E23B522"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8AF8347" w14:textId="4AE8BF2E" w:rsidR="003B5F33" w:rsidRPr="00217797" w:rsidRDefault="003B5F33" w:rsidP="000242FF">
            <w:pPr>
              <w:autoSpaceDE w:val="0"/>
              <w:autoSpaceDN w:val="0"/>
              <w:adjustRightInd w:val="0"/>
              <w:jc w:val="center"/>
              <w:rPr>
                <w:noProof/>
                <w:lang w:val="en-US"/>
              </w:rPr>
            </w:pPr>
            <w:r w:rsidRPr="00217797">
              <w:t>16,75</w:t>
            </w:r>
          </w:p>
        </w:tc>
        <w:tc>
          <w:tcPr>
            <w:tcW w:w="365" w:type="pct"/>
          </w:tcPr>
          <w:p w14:paraId="104C0B45" w14:textId="77777777" w:rsidR="003B5F33" w:rsidRPr="00F85647" w:rsidRDefault="003B5F33" w:rsidP="000242FF">
            <w:pPr>
              <w:autoSpaceDE w:val="0"/>
              <w:autoSpaceDN w:val="0"/>
              <w:adjustRightInd w:val="0"/>
              <w:jc w:val="center"/>
              <w:rPr>
                <w:noProof/>
                <w:lang w:val="en-US"/>
              </w:rPr>
            </w:pPr>
          </w:p>
        </w:tc>
        <w:tc>
          <w:tcPr>
            <w:tcW w:w="366" w:type="pct"/>
            <w:gridSpan w:val="2"/>
          </w:tcPr>
          <w:p w14:paraId="50590CB0" w14:textId="77777777" w:rsidR="003B5F33" w:rsidRPr="00F85647" w:rsidRDefault="003B5F33" w:rsidP="000242FF">
            <w:pPr>
              <w:autoSpaceDE w:val="0"/>
              <w:autoSpaceDN w:val="0"/>
              <w:adjustRightInd w:val="0"/>
              <w:jc w:val="center"/>
              <w:rPr>
                <w:noProof/>
                <w:lang w:val="en-US"/>
              </w:rPr>
            </w:pPr>
          </w:p>
        </w:tc>
        <w:tc>
          <w:tcPr>
            <w:tcW w:w="319" w:type="pct"/>
          </w:tcPr>
          <w:p w14:paraId="0348A5BE" w14:textId="77777777" w:rsidR="003B5F33" w:rsidRPr="00F85647" w:rsidRDefault="003B5F33" w:rsidP="000242FF">
            <w:pPr>
              <w:autoSpaceDE w:val="0"/>
              <w:autoSpaceDN w:val="0"/>
              <w:adjustRightInd w:val="0"/>
              <w:jc w:val="center"/>
              <w:rPr>
                <w:noProof/>
                <w:lang w:val="en-US"/>
              </w:rPr>
            </w:pPr>
          </w:p>
        </w:tc>
        <w:tc>
          <w:tcPr>
            <w:tcW w:w="432" w:type="pct"/>
          </w:tcPr>
          <w:p w14:paraId="150B096C" w14:textId="77777777" w:rsidR="003B5F33" w:rsidRPr="00F85647" w:rsidRDefault="003B5F33" w:rsidP="000242FF">
            <w:pPr>
              <w:autoSpaceDE w:val="0"/>
              <w:autoSpaceDN w:val="0"/>
              <w:adjustRightInd w:val="0"/>
              <w:jc w:val="center"/>
              <w:rPr>
                <w:noProof/>
              </w:rPr>
            </w:pPr>
          </w:p>
        </w:tc>
        <w:tc>
          <w:tcPr>
            <w:tcW w:w="205" w:type="pct"/>
          </w:tcPr>
          <w:p w14:paraId="63752BD5" w14:textId="77777777" w:rsidR="003B5F33" w:rsidRPr="00F85647" w:rsidRDefault="003B5F33" w:rsidP="000242FF">
            <w:pPr>
              <w:autoSpaceDE w:val="0"/>
              <w:autoSpaceDN w:val="0"/>
              <w:adjustRightInd w:val="0"/>
              <w:jc w:val="center"/>
              <w:rPr>
                <w:noProof/>
              </w:rPr>
            </w:pPr>
          </w:p>
        </w:tc>
        <w:tc>
          <w:tcPr>
            <w:tcW w:w="442" w:type="pct"/>
          </w:tcPr>
          <w:p w14:paraId="7C18E418" w14:textId="77777777" w:rsidR="003B5F33" w:rsidRPr="00F85647" w:rsidRDefault="003B5F33" w:rsidP="000242FF">
            <w:pPr>
              <w:autoSpaceDE w:val="0"/>
              <w:autoSpaceDN w:val="0"/>
              <w:adjustRightInd w:val="0"/>
              <w:jc w:val="center"/>
              <w:rPr>
                <w:noProof/>
              </w:rPr>
            </w:pPr>
          </w:p>
        </w:tc>
      </w:tr>
      <w:tr w:rsidR="003B5F33" w:rsidRPr="00F85647" w14:paraId="0A6A1300" w14:textId="61F35D2F" w:rsidTr="003B5F33">
        <w:trPr>
          <w:trHeight w:val="288"/>
        </w:trPr>
        <w:tc>
          <w:tcPr>
            <w:tcW w:w="181" w:type="pct"/>
          </w:tcPr>
          <w:p w14:paraId="4E7F510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55569BF" w14:textId="5DFB1BC7" w:rsidR="003B5F33" w:rsidRPr="00217797" w:rsidRDefault="003B5F33" w:rsidP="00197FE5">
            <w:pPr>
              <w:autoSpaceDE w:val="0"/>
              <w:autoSpaceDN w:val="0"/>
              <w:adjustRightInd w:val="0"/>
              <w:rPr>
                <w:noProof/>
                <w:lang w:val="en-US"/>
              </w:rPr>
            </w:pPr>
            <w:r w:rsidRPr="00217797">
              <w:t xml:space="preserve">• </w:t>
            </w:r>
            <w:proofErr w:type="gramStart"/>
            <w:r w:rsidRPr="00217797">
              <w:t>туш</w:t>
            </w:r>
            <w:proofErr w:type="gramEnd"/>
            <w:r w:rsidRPr="00217797">
              <w:t xml:space="preserve"> кабина за пацијенте  (1.14.)</w:t>
            </w:r>
            <w:r w:rsidRPr="00217797">
              <w:br/>
              <w:t>4,09*2,75=11,25</w:t>
            </w:r>
          </w:p>
        </w:tc>
        <w:tc>
          <w:tcPr>
            <w:tcW w:w="366" w:type="pct"/>
            <w:vAlign w:val="bottom"/>
          </w:tcPr>
          <w:p w14:paraId="38C667D4" w14:textId="056599DB"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E8A06A2" w14:textId="25CC2400" w:rsidR="003B5F33" w:rsidRPr="00217797" w:rsidRDefault="003B5F33" w:rsidP="000242FF">
            <w:pPr>
              <w:autoSpaceDE w:val="0"/>
              <w:autoSpaceDN w:val="0"/>
              <w:adjustRightInd w:val="0"/>
              <w:jc w:val="center"/>
              <w:rPr>
                <w:noProof/>
                <w:lang w:val="en-US"/>
              </w:rPr>
            </w:pPr>
            <w:r w:rsidRPr="00217797">
              <w:t>11,25</w:t>
            </w:r>
          </w:p>
        </w:tc>
        <w:tc>
          <w:tcPr>
            <w:tcW w:w="365" w:type="pct"/>
          </w:tcPr>
          <w:p w14:paraId="002D4DCC" w14:textId="77777777" w:rsidR="003B5F33" w:rsidRPr="00F85647" w:rsidRDefault="003B5F33" w:rsidP="000242FF">
            <w:pPr>
              <w:autoSpaceDE w:val="0"/>
              <w:autoSpaceDN w:val="0"/>
              <w:adjustRightInd w:val="0"/>
              <w:jc w:val="center"/>
              <w:rPr>
                <w:noProof/>
                <w:lang w:val="en-US"/>
              </w:rPr>
            </w:pPr>
          </w:p>
        </w:tc>
        <w:tc>
          <w:tcPr>
            <w:tcW w:w="366" w:type="pct"/>
            <w:gridSpan w:val="2"/>
          </w:tcPr>
          <w:p w14:paraId="650E2F86" w14:textId="77777777" w:rsidR="003B5F33" w:rsidRPr="00F85647" w:rsidRDefault="003B5F33" w:rsidP="000242FF">
            <w:pPr>
              <w:autoSpaceDE w:val="0"/>
              <w:autoSpaceDN w:val="0"/>
              <w:adjustRightInd w:val="0"/>
              <w:jc w:val="center"/>
              <w:rPr>
                <w:noProof/>
                <w:lang w:val="en-US"/>
              </w:rPr>
            </w:pPr>
          </w:p>
        </w:tc>
        <w:tc>
          <w:tcPr>
            <w:tcW w:w="319" w:type="pct"/>
          </w:tcPr>
          <w:p w14:paraId="6C420C28" w14:textId="77777777" w:rsidR="003B5F33" w:rsidRPr="00F85647" w:rsidRDefault="003B5F33" w:rsidP="000242FF">
            <w:pPr>
              <w:autoSpaceDE w:val="0"/>
              <w:autoSpaceDN w:val="0"/>
              <w:adjustRightInd w:val="0"/>
              <w:jc w:val="center"/>
              <w:rPr>
                <w:noProof/>
                <w:lang w:val="en-US"/>
              </w:rPr>
            </w:pPr>
          </w:p>
        </w:tc>
        <w:tc>
          <w:tcPr>
            <w:tcW w:w="432" w:type="pct"/>
          </w:tcPr>
          <w:p w14:paraId="3CD95903" w14:textId="77777777" w:rsidR="003B5F33" w:rsidRPr="00F85647" w:rsidRDefault="003B5F33" w:rsidP="000242FF">
            <w:pPr>
              <w:autoSpaceDE w:val="0"/>
              <w:autoSpaceDN w:val="0"/>
              <w:adjustRightInd w:val="0"/>
              <w:jc w:val="center"/>
              <w:rPr>
                <w:noProof/>
              </w:rPr>
            </w:pPr>
          </w:p>
        </w:tc>
        <w:tc>
          <w:tcPr>
            <w:tcW w:w="205" w:type="pct"/>
          </w:tcPr>
          <w:p w14:paraId="793892F1" w14:textId="77777777" w:rsidR="003B5F33" w:rsidRPr="00F85647" w:rsidRDefault="003B5F33" w:rsidP="000242FF">
            <w:pPr>
              <w:autoSpaceDE w:val="0"/>
              <w:autoSpaceDN w:val="0"/>
              <w:adjustRightInd w:val="0"/>
              <w:jc w:val="center"/>
              <w:rPr>
                <w:noProof/>
              </w:rPr>
            </w:pPr>
          </w:p>
        </w:tc>
        <w:tc>
          <w:tcPr>
            <w:tcW w:w="442" w:type="pct"/>
          </w:tcPr>
          <w:p w14:paraId="504AC6A4" w14:textId="77777777" w:rsidR="003B5F33" w:rsidRPr="00F85647" w:rsidRDefault="003B5F33" w:rsidP="000242FF">
            <w:pPr>
              <w:autoSpaceDE w:val="0"/>
              <w:autoSpaceDN w:val="0"/>
              <w:adjustRightInd w:val="0"/>
              <w:jc w:val="center"/>
              <w:rPr>
                <w:noProof/>
              </w:rPr>
            </w:pPr>
          </w:p>
        </w:tc>
      </w:tr>
      <w:tr w:rsidR="003B5F33" w:rsidRPr="00F85647" w14:paraId="7FBEFD1F" w14:textId="5FB35100" w:rsidTr="003B5F33">
        <w:trPr>
          <w:trHeight w:val="288"/>
        </w:trPr>
        <w:tc>
          <w:tcPr>
            <w:tcW w:w="181" w:type="pct"/>
          </w:tcPr>
          <w:p w14:paraId="4FBEED7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AA94F8A" w14:textId="238DEBBE" w:rsidR="003B5F33" w:rsidRPr="00217797" w:rsidRDefault="003B5F33" w:rsidP="00197FE5">
            <w:pPr>
              <w:autoSpaceDE w:val="0"/>
              <w:autoSpaceDN w:val="0"/>
              <w:adjustRightInd w:val="0"/>
              <w:rPr>
                <w:noProof/>
                <w:lang w:val="en-US"/>
              </w:rPr>
            </w:pPr>
            <w:r w:rsidRPr="00217797">
              <w:t>• Предпростор санитарног чвора (за особље) (1.17.)</w:t>
            </w:r>
            <w:r w:rsidRPr="00217797">
              <w:br/>
              <w:t>3,46*2,75=9,51</w:t>
            </w:r>
          </w:p>
        </w:tc>
        <w:tc>
          <w:tcPr>
            <w:tcW w:w="366" w:type="pct"/>
            <w:vAlign w:val="bottom"/>
          </w:tcPr>
          <w:p w14:paraId="7C5D4263" w14:textId="1699A667"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0C8C754" w14:textId="1F9170BF" w:rsidR="003B5F33" w:rsidRPr="00217797" w:rsidRDefault="003B5F33" w:rsidP="000242FF">
            <w:pPr>
              <w:autoSpaceDE w:val="0"/>
              <w:autoSpaceDN w:val="0"/>
              <w:adjustRightInd w:val="0"/>
              <w:jc w:val="center"/>
              <w:rPr>
                <w:noProof/>
                <w:lang w:val="en-US"/>
              </w:rPr>
            </w:pPr>
            <w:r w:rsidRPr="00217797">
              <w:t>9,51</w:t>
            </w:r>
          </w:p>
        </w:tc>
        <w:tc>
          <w:tcPr>
            <w:tcW w:w="365" w:type="pct"/>
          </w:tcPr>
          <w:p w14:paraId="5193A2A1" w14:textId="77777777" w:rsidR="003B5F33" w:rsidRPr="00F85647" w:rsidRDefault="003B5F33" w:rsidP="000242FF">
            <w:pPr>
              <w:autoSpaceDE w:val="0"/>
              <w:autoSpaceDN w:val="0"/>
              <w:adjustRightInd w:val="0"/>
              <w:jc w:val="center"/>
              <w:rPr>
                <w:noProof/>
                <w:lang w:val="en-US"/>
              </w:rPr>
            </w:pPr>
          </w:p>
        </w:tc>
        <w:tc>
          <w:tcPr>
            <w:tcW w:w="366" w:type="pct"/>
            <w:gridSpan w:val="2"/>
          </w:tcPr>
          <w:p w14:paraId="27D2CE69" w14:textId="77777777" w:rsidR="003B5F33" w:rsidRPr="00F85647" w:rsidRDefault="003B5F33" w:rsidP="000242FF">
            <w:pPr>
              <w:autoSpaceDE w:val="0"/>
              <w:autoSpaceDN w:val="0"/>
              <w:adjustRightInd w:val="0"/>
              <w:jc w:val="center"/>
              <w:rPr>
                <w:noProof/>
                <w:lang w:val="en-US"/>
              </w:rPr>
            </w:pPr>
          </w:p>
        </w:tc>
        <w:tc>
          <w:tcPr>
            <w:tcW w:w="319" w:type="pct"/>
          </w:tcPr>
          <w:p w14:paraId="5D455667" w14:textId="77777777" w:rsidR="003B5F33" w:rsidRPr="00F85647" w:rsidRDefault="003B5F33" w:rsidP="000242FF">
            <w:pPr>
              <w:autoSpaceDE w:val="0"/>
              <w:autoSpaceDN w:val="0"/>
              <w:adjustRightInd w:val="0"/>
              <w:jc w:val="center"/>
              <w:rPr>
                <w:noProof/>
                <w:lang w:val="en-US"/>
              </w:rPr>
            </w:pPr>
          </w:p>
        </w:tc>
        <w:tc>
          <w:tcPr>
            <w:tcW w:w="432" w:type="pct"/>
          </w:tcPr>
          <w:p w14:paraId="48109977" w14:textId="77777777" w:rsidR="003B5F33" w:rsidRPr="00F85647" w:rsidRDefault="003B5F33" w:rsidP="000242FF">
            <w:pPr>
              <w:autoSpaceDE w:val="0"/>
              <w:autoSpaceDN w:val="0"/>
              <w:adjustRightInd w:val="0"/>
              <w:jc w:val="center"/>
              <w:rPr>
                <w:noProof/>
              </w:rPr>
            </w:pPr>
          </w:p>
        </w:tc>
        <w:tc>
          <w:tcPr>
            <w:tcW w:w="205" w:type="pct"/>
          </w:tcPr>
          <w:p w14:paraId="3FDC4139" w14:textId="77777777" w:rsidR="003B5F33" w:rsidRPr="00F85647" w:rsidRDefault="003B5F33" w:rsidP="000242FF">
            <w:pPr>
              <w:autoSpaceDE w:val="0"/>
              <w:autoSpaceDN w:val="0"/>
              <w:adjustRightInd w:val="0"/>
              <w:jc w:val="center"/>
              <w:rPr>
                <w:noProof/>
              </w:rPr>
            </w:pPr>
          </w:p>
        </w:tc>
        <w:tc>
          <w:tcPr>
            <w:tcW w:w="442" w:type="pct"/>
          </w:tcPr>
          <w:p w14:paraId="7D375B84" w14:textId="77777777" w:rsidR="003B5F33" w:rsidRPr="00F85647" w:rsidRDefault="003B5F33" w:rsidP="000242FF">
            <w:pPr>
              <w:autoSpaceDE w:val="0"/>
              <w:autoSpaceDN w:val="0"/>
              <w:adjustRightInd w:val="0"/>
              <w:jc w:val="center"/>
              <w:rPr>
                <w:noProof/>
              </w:rPr>
            </w:pPr>
          </w:p>
        </w:tc>
      </w:tr>
      <w:tr w:rsidR="003B5F33" w:rsidRPr="00F85647" w14:paraId="1F1D1391" w14:textId="4FBED415" w:rsidTr="003B5F33">
        <w:trPr>
          <w:trHeight w:val="288"/>
        </w:trPr>
        <w:tc>
          <w:tcPr>
            <w:tcW w:w="181" w:type="pct"/>
          </w:tcPr>
          <w:p w14:paraId="5D019129"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02AB853" w14:textId="299F1320" w:rsidR="003B5F33" w:rsidRPr="00217797" w:rsidRDefault="003B5F33" w:rsidP="00197FE5">
            <w:pPr>
              <w:autoSpaceDE w:val="0"/>
              <w:autoSpaceDN w:val="0"/>
              <w:adjustRightInd w:val="0"/>
              <w:rPr>
                <w:noProof/>
                <w:lang w:val="en-US"/>
              </w:rPr>
            </w:pPr>
            <w:r w:rsidRPr="00217797">
              <w:t xml:space="preserve">• ВЦ кабина (за особље) (1.18.) </w:t>
            </w:r>
            <w:r w:rsidRPr="00217797">
              <w:br/>
              <w:t>4,13*2,75=11,35</w:t>
            </w:r>
          </w:p>
        </w:tc>
        <w:tc>
          <w:tcPr>
            <w:tcW w:w="366" w:type="pct"/>
            <w:vAlign w:val="bottom"/>
          </w:tcPr>
          <w:p w14:paraId="21EE073E" w14:textId="56AD6DE4"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398AD1D" w14:textId="565DB7AB" w:rsidR="003B5F33" w:rsidRPr="00217797" w:rsidRDefault="003B5F33" w:rsidP="000242FF">
            <w:pPr>
              <w:autoSpaceDE w:val="0"/>
              <w:autoSpaceDN w:val="0"/>
              <w:adjustRightInd w:val="0"/>
              <w:jc w:val="center"/>
              <w:rPr>
                <w:noProof/>
                <w:lang w:val="en-US"/>
              </w:rPr>
            </w:pPr>
            <w:r w:rsidRPr="00217797">
              <w:t>11,35</w:t>
            </w:r>
          </w:p>
        </w:tc>
        <w:tc>
          <w:tcPr>
            <w:tcW w:w="365" w:type="pct"/>
          </w:tcPr>
          <w:p w14:paraId="53361856" w14:textId="77777777" w:rsidR="003B5F33" w:rsidRPr="00F85647" w:rsidRDefault="003B5F33" w:rsidP="000242FF">
            <w:pPr>
              <w:autoSpaceDE w:val="0"/>
              <w:autoSpaceDN w:val="0"/>
              <w:adjustRightInd w:val="0"/>
              <w:jc w:val="center"/>
              <w:rPr>
                <w:noProof/>
                <w:lang w:val="en-US"/>
              </w:rPr>
            </w:pPr>
          </w:p>
        </w:tc>
        <w:tc>
          <w:tcPr>
            <w:tcW w:w="366" w:type="pct"/>
            <w:gridSpan w:val="2"/>
          </w:tcPr>
          <w:p w14:paraId="5D507D2C" w14:textId="77777777" w:rsidR="003B5F33" w:rsidRPr="00F85647" w:rsidRDefault="003B5F33" w:rsidP="000242FF">
            <w:pPr>
              <w:autoSpaceDE w:val="0"/>
              <w:autoSpaceDN w:val="0"/>
              <w:adjustRightInd w:val="0"/>
              <w:jc w:val="center"/>
              <w:rPr>
                <w:noProof/>
                <w:lang w:val="en-US"/>
              </w:rPr>
            </w:pPr>
          </w:p>
        </w:tc>
        <w:tc>
          <w:tcPr>
            <w:tcW w:w="319" w:type="pct"/>
          </w:tcPr>
          <w:p w14:paraId="73DEEA55" w14:textId="77777777" w:rsidR="003B5F33" w:rsidRPr="00F85647" w:rsidRDefault="003B5F33" w:rsidP="000242FF">
            <w:pPr>
              <w:autoSpaceDE w:val="0"/>
              <w:autoSpaceDN w:val="0"/>
              <w:adjustRightInd w:val="0"/>
              <w:jc w:val="center"/>
              <w:rPr>
                <w:noProof/>
                <w:lang w:val="en-US"/>
              </w:rPr>
            </w:pPr>
          </w:p>
        </w:tc>
        <w:tc>
          <w:tcPr>
            <w:tcW w:w="432" w:type="pct"/>
          </w:tcPr>
          <w:p w14:paraId="49D0A78E" w14:textId="77777777" w:rsidR="003B5F33" w:rsidRPr="00F85647" w:rsidRDefault="003B5F33" w:rsidP="000242FF">
            <w:pPr>
              <w:autoSpaceDE w:val="0"/>
              <w:autoSpaceDN w:val="0"/>
              <w:adjustRightInd w:val="0"/>
              <w:jc w:val="center"/>
              <w:rPr>
                <w:noProof/>
              </w:rPr>
            </w:pPr>
          </w:p>
        </w:tc>
        <w:tc>
          <w:tcPr>
            <w:tcW w:w="205" w:type="pct"/>
          </w:tcPr>
          <w:p w14:paraId="64B8C2FB" w14:textId="77777777" w:rsidR="003B5F33" w:rsidRPr="00F85647" w:rsidRDefault="003B5F33" w:rsidP="000242FF">
            <w:pPr>
              <w:autoSpaceDE w:val="0"/>
              <w:autoSpaceDN w:val="0"/>
              <w:adjustRightInd w:val="0"/>
              <w:jc w:val="center"/>
              <w:rPr>
                <w:noProof/>
              </w:rPr>
            </w:pPr>
          </w:p>
        </w:tc>
        <w:tc>
          <w:tcPr>
            <w:tcW w:w="442" w:type="pct"/>
          </w:tcPr>
          <w:p w14:paraId="66DB10A7" w14:textId="77777777" w:rsidR="003B5F33" w:rsidRPr="00F85647" w:rsidRDefault="003B5F33" w:rsidP="000242FF">
            <w:pPr>
              <w:autoSpaceDE w:val="0"/>
              <w:autoSpaceDN w:val="0"/>
              <w:adjustRightInd w:val="0"/>
              <w:jc w:val="center"/>
              <w:rPr>
                <w:noProof/>
              </w:rPr>
            </w:pPr>
          </w:p>
        </w:tc>
      </w:tr>
      <w:tr w:rsidR="003B5F33" w:rsidRPr="00F85647" w14:paraId="15522022" w14:textId="7D1ACD80" w:rsidTr="003B5F33">
        <w:trPr>
          <w:trHeight w:val="288"/>
        </w:trPr>
        <w:tc>
          <w:tcPr>
            <w:tcW w:w="181" w:type="pct"/>
          </w:tcPr>
          <w:p w14:paraId="3984693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7C5E82F" w14:textId="645BEDEA" w:rsidR="003B5F33" w:rsidRPr="00217797" w:rsidRDefault="003B5F33" w:rsidP="00197FE5">
            <w:pPr>
              <w:autoSpaceDE w:val="0"/>
              <w:autoSpaceDN w:val="0"/>
              <w:adjustRightInd w:val="0"/>
              <w:rPr>
                <w:noProof/>
                <w:lang w:val="en-US"/>
              </w:rPr>
            </w:pPr>
            <w:r w:rsidRPr="00217797">
              <w:t xml:space="preserve">• Предпростор санитарног чвора (за пацијенте) (1.4.) </w:t>
            </w:r>
            <w:r w:rsidRPr="00217797">
              <w:br/>
              <w:t>2,24*3=6,72</w:t>
            </w:r>
          </w:p>
        </w:tc>
        <w:tc>
          <w:tcPr>
            <w:tcW w:w="366" w:type="pct"/>
            <w:vAlign w:val="bottom"/>
          </w:tcPr>
          <w:p w14:paraId="6E690E31" w14:textId="35C31F32"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F5253B4" w14:textId="19909E4D" w:rsidR="003B5F33" w:rsidRPr="00217797" w:rsidRDefault="003B5F33" w:rsidP="000242FF">
            <w:pPr>
              <w:autoSpaceDE w:val="0"/>
              <w:autoSpaceDN w:val="0"/>
              <w:adjustRightInd w:val="0"/>
              <w:jc w:val="center"/>
              <w:rPr>
                <w:noProof/>
                <w:lang w:val="en-US"/>
              </w:rPr>
            </w:pPr>
            <w:r w:rsidRPr="00217797">
              <w:t>6,72</w:t>
            </w:r>
          </w:p>
        </w:tc>
        <w:tc>
          <w:tcPr>
            <w:tcW w:w="365" w:type="pct"/>
          </w:tcPr>
          <w:p w14:paraId="2461FB6E" w14:textId="77777777" w:rsidR="003B5F33" w:rsidRPr="00F85647" w:rsidRDefault="003B5F33" w:rsidP="000242FF">
            <w:pPr>
              <w:autoSpaceDE w:val="0"/>
              <w:autoSpaceDN w:val="0"/>
              <w:adjustRightInd w:val="0"/>
              <w:jc w:val="center"/>
              <w:rPr>
                <w:noProof/>
                <w:lang w:val="en-US"/>
              </w:rPr>
            </w:pPr>
          </w:p>
        </w:tc>
        <w:tc>
          <w:tcPr>
            <w:tcW w:w="366" w:type="pct"/>
            <w:gridSpan w:val="2"/>
          </w:tcPr>
          <w:p w14:paraId="5DF77909" w14:textId="77777777" w:rsidR="003B5F33" w:rsidRPr="00F85647" w:rsidRDefault="003B5F33" w:rsidP="000242FF">
            <w:pPr>
              <w:autoSpaceDE w:val="0"/>
              <w:autoSpaceDN w:val="0"/>
              <w:adjustRightInd w:val="0"/>
              <w:jc w:val="center"/>
              <w:rPr>
                <w:noProof/>
                <w:lang w:val="en-US"/>
              </w:rPr>
            </w:pPr>
          </w:p>
        </w:tc>
        <w:tc>
          <w:tcPr>
            <w:tcW w:w="319" w:type="pct"/>
          </w:tcPr>
          <w:p w14:paraId="79EB3272" w14:textId="77777777" w:rsidR="003B5F33" w:rsidRPr="00F85647" w:rsidRDefault="003B5F33" w:rsidP="000242FF">
            <w:pPr>
              <w:autoSpaceDE w:val="0"/>
              <w:autoSpaceDN w:val="0"/>
              <w:adjustRightInd w:val="0"/>
              <w:jc w:val="center"/>
              <w:rPr>
                <w:noProof/>
                <w:lang w:val="en-US"/>
              </w:rPr>
            </w:pPr>
          </w:p>
        </w:tc>
        <w:tc>
          <w:tcPr>
            <w:tcW w:w="432" w:type="pct"/>
          </w:tcPr>
          <w:p w14:paraId="4EFB39FF" w14:textId="77777777" w:rsidR="003B5F33" w:rsidRPr="00F85647" w:rsidRDefault="003B5F33" w:rsidP="000242FF">
            <w:pPr>
              <w:autoSpaceDE w:val="0"/>
              <w:autoSpaceDN w:val="0"/>
              <w:adjustRightInd w:val="0"/>
              <w:jc w:val="center"/>
              <w:rPr>
                <w:noProof/>
              </w:rPr>
            </w:pPr>
          </w:p>
        </w:tc>
        <w:tc>
          <w:tcPr>
            <w:tcW w:w="205" w:type="pct"/>
          </w:tcPr>
          <w:p w14:paraId="16ECCBC6" w14:textId="77777777" w:rsidR="003B5F33" w:rsidRPr="00F85647" w:rsidRDefault="003B5F33" w:rsidP="000242FF">
            <w:pPr>
              <w:autoSpaceDE w:val="0"/>
              <w:autoSpaceDN w:val="0"/>
              <w:adjustRightInd w:val="0"/>
              <w:jc w:val="center"/>
              <w:rPr>
                <w:noProof/>
              </w:rPr>
            </w:pPr>
          </w:p>
        </w:tc>
        <w:tc>
          <w:tcPr>
            <w:tcW w:w="442" w:type="pct"/>
          </w:tcPr>
          <w:p w14:paraId="084AAADA" w14:textId="77777777" w:rsidR="003B5F33" w:rsidRPr="00F85647" w:rsidRDefault="003B5F33" w:rsidP="000242FF">
            <w:pPr>
              <w:autoSpaceDE w:val="0"/>
              <w:autoSpaceDN w:val="0"/>
              <w:adjustRightInd w:val="0"/>
              <w:jc w:val="center"/>
              <w:rPr>
                <w:noProof/>
              </w:rPr>
            </w:pPr>
          </w:p>
        </w:tc>
      </w:tr>
      <w:tr w:rsidR="003B5F33" w:rsidRPr="00F85647" w14:paraId="0378A236" w14:textId="338930B5" w:rsidTr="003B5F33">
        <w:trPr>
          <w:trHeight w:val="288"/>
        </w:trPr>
        <w:tc>
          <w:tcPr>
            <w:tcW w:w="181" w:type="pct"/>
          </w:tcPr>
          <w:p w14:paraId="0AA76A7B"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3ACB804" w14:textId="5C15C158" w:rsidR="003B5F33" w:rsidRPr="00217797" w:rsidRDefault="003B5F33" w:rsidP="00197FE5">
            <w:pPr>
              <w:autoSpaceDE w:val="0"/>
              <w:autoSpaceDN w:val="0"/>
              <w:adjustRightInd w:val="0"/>
              <w:rPr>
                <w:noProof/>
                <w:lang w:val="en-US"/>
              </w:rPr>
            </w:pPr>
            <w:r w:rsidRPr="00217797">
              <w:t>• ВЦ кабина за пацијенте (1.5.)</w:t>
            </w:r>
            <w:r w:rsidRPr="00217797">
              <w:br/>
              <w:t>3,8*3=11,4</w:t>
            </w:r>
          </w:p>
        </w:tc>
        <w:tc>
          <w:tcPr>
            <w:tcW w:w="366" w:type="pct"/>
            <w:vAlign w:val="bottom"/>
          </w:tcPr>
          <w:p w14:paraId="241C484C" w14:textId="49A730D9"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C0E5317" w14:textId="2E09D38B" w:rsidR="003B5F33" w:rsidRPr="00217797" w:rsidRDefault="003B5F33" w:rsidP="000242FF">
            <w:pPr>
              <w:autoSpaceDE w:val="0"/>
              <w:autoSpaceDN w:val="0"/>
              <w:adjustRightInd w:val="0"/>
              <w:jc w:val="center"/>
              <w:rPr>
                <w:noProof/>
                <w:lang w:val="en-US"/>
              </w:rPr>
            </w:pPr>
            <w:r w:rsidRPr="00217797">
              <w:t>11,40</w:t>
            </w:r>
          </w:p>
        </w:tc>
        <w:tc>
          <w:tcPr>
            <w:tcW w:w="365" w:type="pct"/>
          </w:tcPr>
          <w:p w14:paraId="7C967E21" w14:textId="77777777" w:rsidR="003B5F33" w:rsidRPr="00F85647" w:rsidRDefault="003B5F33" w:rsidP="000242FF">
            <w:pPr>
              <w:autoSpaceDE w:val="0"/>
              <w:autoSpaceDN w:val="0"/>
              <w:adjustRightInd w:val="0"/>
              <w:jc w:val="center"/>
              <w:rPr>
                <w:noProof/>
                <w:lang w:val="en-US"/>
              </w:rPr>
            </w:pPr>
          </w:p>
        </w:tc>
        <w:tc>
          <w:tcPr>
            <w:tcW w:w="366" w:type="pct"/>
            <w:gridSpan w:val="2"/>
          </w:tcPr>
          <w:p w14:paraId="3471C408" w14:textId="77777777" w:rsidR="003B5F33" w:rsidRPr="00F85647" w:rsidRDefault="003B5F33" w:rsidP="000242FF">
            <w:pPr>
              <w:autoSpaceDE w:val="0"/>
              <w:autoSpaceDN w:val="0"/>
              <w:adjustRightInd w:val="0"/>
              <w:jc w:val="center"/>
              <w:rPr>
                <w:noProof/>
                <w:lang w:val="en-US"/>
              </w:rPr>
            </w:pPr>
          </w:p>
        </w:tc>
        <w:tc>
          <w:tcPr>
            <w:tcW w:w="319" w:type="pct"/>
          </w:tcPr>
          <w:p w14:paraId="0B7A2D1E" w14:textId="77777777" w:rsidR="003B5F33" w:rsidRPr="00F85647" w:rsidRDefault="003B5F33" w:rsidP="000242FF">
            <w:pPr>
              <w:autoSpaceDE w:val="0"/>
              <w:autoSpaceDN w:val="0"/>
              <w:adjustRightInd w:val="0"/>
              <w:jc w:val="center"/>
              <w:rPr>
                <w:noProof/>
                <w:lang w:val="en-US"/>
              </w:rPr>
            </w:pPr>
          </w:p>
        </w:tc>
        <w:tc>
          <w:tcPr>
            <w:tcW w:w="432" w:type="pct"/>
          </w:tcPr>
          <w:p w14:paraId="692192F1" w14:textId="77777777" w:rsidR="003B5F33" w:rsidRPr="00F85647" w:rsidRDefault="003B5F33" w:rsidP="000242FF">
            <w:pPr>
              <w:autoSpaceDE w:val="0"/>
              <w:autoSpaceDN w:val="0"/>
              <w:adjustRightInd w:val="0"/>
              <w:jc w:val="center"/>
              <w:rPr>
                <w:noProof/>
              </w:rPr>
            </w:pPr>
          </w:p>
        </w:tc>
        <w:tc>
          <w:tcPr>
            <w:tcW w:w="205" w:type="pct"/>
          </w:tcPr>
          <w:p w14:paraId="480F067C" w14:textId="77777777" w:rsidR="003B5F33" w:rsidRPr="00F85647" w:rsidRDefault="003B5F33" w:rsidP="000242FF">
            <w:pPr>
              <w:autoSpaceDE w:val="0"/>
              <w:autoSpaceDN w:val="0"/>
              <w:adjustRightInd w:val="0"/>
              <w:jc w:val="center"/>
              <w:rPr>
                <w:noProof/>
              </w:rPr>
            </w:pPr>
          </w:p>
        </w:tc>
        <w:tc>
          <w:tcPr>
            <w:tcW w:w="442" w:type="pct"/>
          </w:tcPr>
          <w:p w14:paraId="311E5C7B" w14:textId="77777777" w:rsidR="003B5F33" w:rsidRPr="00F85647" w:rsidRDefault="003B5F33" w:rsidP="000242FF">
            <w:pPr>
              <w:autoSpaceDE w:val="0"/>
              <w:autoSpaceDN w:val="0"/>
              <w:adjustRightInd w:val="0"/>
              <w:jc w:val="center"/>
              <w:rPr>
                <w:noProof/>
              </w:rPr>
            </w:pPr>
          </w:p>
        </w:tc>
      </w:tr>
      <w:tr w:rsidR="003B5F33" w:rsidRPr="00F85647" w14:paraId="41106079" w14:textId="74CEB485" w:rsidTr="003B5F33">
        <w:trPr>
          <w:trHeight w:val="288"/>
        </w:trPr>
        <w:tc>
          <w:tcPr>
            <w:tcW w:w="181" w:type="pct"/>
          </w:tcPr>
          <w:p w14:paraId="45F398F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D3FB058" w14:textId="4A0545C0" w:rsidR="003B5F33" w:rsidRPr="00217797" w:rsidRDefault="003B5F33" w:rsidP="00197FE5">
            <w:pPr>
              <w:autoSpaceDE w:val="0"/>
              <w:autoSpaceDN w:val="0"/>
              <w:adjustRightInd w:val="0"/>
              <w:rPr>
                <w:noProof/>
                <w:lang w:val="en-US"/>
              </w:rPr>
            </w:pPr>
            <w:r w:rsidRPr="00217797">
              <w:t xml:space="preserve">• </w:t>
            </w:r>
            <w:proofErr w:type="gramStart"/>
            <w:r w:rsidRPr="00217797">
              <w:t>туш</w:t>
            </w:r>
            <w:proofErr w:type="gramEnd"/>
            <w:r w:rsidRPr="00217797">
              <w:t xml:space="preserve"> кабина за пацијенте и изливник  (1.6.)</w:t>
            </w:r>
            <w:r w:rsidRPr="00217797">
              <w:br/>
              <w:t>7,04*3=21,12</w:t>
            </w:r>
          </w:p>
        </w:tc>
        <w:tc>
          <w:tcPr>
            <w:tcW w:w="366" w:type="pct"/>
            <w:vAlign w:val="bottom"/>
          </w:tcPr>
          <w:p w14:paraId="7F5CE26D" w14:textId="4751B0D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9677439" w14:textId="23F90224" w:rsidR="003B5F33" w:rsidRPr="00217797" w:rsidRDefault="003B5F33" w:rsidP="000242FF">
            <w:pPr>
              <w:autoSpaceDE w:val="0"/>
              <w:autoSpaceDN w:val="0"/>
              <w:adjustRightInd w:val="0"/>
              <w:jc w:val="center"/>
              <w:rPr>
                <w:noProof/>
                <w:lang w:val="en-US"/>
              </w:rPr>
            </w:pPr>
            <w:r w:rsidRPr="00217797">
              <w:t>21,12</w:t>
            </w:r>
          </w:p>
        </w:tc>
        <w:tc>
          <w:tcPr>
            <w:tcW w:w="365" w:type="pct"/>
          </w:tcPr>
          <w:p w14:paraId="00E275AB" w14:textId="77777777" w:rsidR="003B5F33" w:rsidRPr="00F85647" w:rsidRDefault="003B5F33" w:rsidP="000242FF">
            <w:pPr>
              <w:autoSpaceDE w:val="0"/>
              <w:autoSpaceDN w:val="0"/>
              <w:adjustRightInd w:val="0"/>
              <w:jc w:val="center"/>
              <w:rPr>
                <w:noProof/>
                <w:lang w:val="en-US"/>
              </w:rPr>
            </w:pPr>
          </w:p>
        </w:tc>
        <w:tc>
          <w:tcPr>
            <w:tcW w:w="366" w:type="pct"/>
            <w:gridSpan w:val="2"/>
          </w:tcPr>
          <w:p w14:paraId="0AC8D520" w14:textId="77777777" w:rsidR="003B5F33" w:rsidRPr="00F85647" w:rsidRDefault="003B5F33" w:rsidP="000242FF">
            <w:pPr>
              <w:autoSpaceDE w:val="0"/>
              <w:autoSpaceDN w:val="0"/>
              <w:adjustRightInd w:val="0"/>
              <w:jc w:val="center"/>
              <w:rPr>
                <w:noProof/>
                <w:lang w:val="en-US"/>
              </w:rPr>
            </w:pPr>
          </w:p>
        </w:tc>
        <w:tc>
          <w:tcPr>
            <w:tcW w:w="319" w:type="pct"/>
          </w:tcPr>
          <w:p w14:paraId="55A4E259" w14:textId="77777777" w:rsidR="003B5F33" w:rsidRPr="00F85647" w:rsidRDefault="003B5F33" w:rsidP="000242FF">
            <w:pPr>
              <w:autoSpaceDE w:val="0"/>
              <w:autoSpaceDN w:val="0"/>
              <w:adjustRightInd w:val="0"/>
              <w:jc w:val="center"/>
              <w:rPr>
                <w:noProof/>
                <w:lang w:val="en-US"/>
              </w:rPr>
            </w:pPr>
          </w:p>
        </w:tc>
        <w:tc>
          <w:tcPr>
            <w:tcW w:w="432" w:type="pct"/>
          </w:tcPr>
          <w:p w14:paraId="318C5EBD" w14:textId="77777777" w:rsidR="003B5F33" w:rsidRPr="00F85647" w:rsidRDefault="003B5F33" w:rsidP="000242FF">
            <w:pPr>
              <w:autoSpaceDE w:val="0"/>
              <w:autoSpaceDN w:val="0"/>
              <w:adjustRightInd w:val="0"/>
              <w:jc w:val="center"/>
              <w:rPr>
                <w:noProof/>
              </w:rPr>
            </w:pPr>
          </w:p>
        </w:tc>
        <w:tc>
          <w:tcPr>
            <w:tcW w:w="205" w:type="pct"/>
          </w:tcPr>
          <w:p w14:paraId="711B581E" w14:textId="77777777" w:rsidR="003B5F33" w:rsidRPr="00F85647" w:rsidRDefault="003B5F33" w:rsidP="000242FF">
            <w:pPr>
              <w:autoSpaceDE w:val="0"/>
              <w:autoSpaceDN w:val="0"/>
              <w:adjustRightInd w:val="0"/>
              <w:jc w:val="center"/>
              <w:rPr>
                <w:noProof/>
              </w:rPr>
            </w:pPr>
          </w:p>
        </w:tc>
        <w:tc>
          <w:tcPr>
            <w:tcW w:w="442" w:type="pct"/>
          </w:tcPr>
          <w:p w14:paraId="38F04A5A" w14:textId="77777777" w:rsidR="003B5F33" w:rsidRPr="00F85647" w:rsidRDefault="003B5F33" w:rsidP="000242FF">
            <w:pPr>
              <w:autoSpaceDE w:val="0"/>
              <w:autoSpaceDN w:val="0"/>
              <w:adjustRightInd w:val="0"/>
              <w:jc w:val="center"/>
              <w:rPr>
                <w:noProof/>
              </w:rPr>
            </w:pPr>
          </w:p>
        </w:tc>
      </w:tr>
      <w:tr w:rsidR="003B5F33" w:rsidRPr="00F85647" w14:paraId="66CB767D" w14:textId="7561383B" w:rsidTr="003B5F33">
        <w:trPr>
          <w:trHeight w:val="288"/>
        </w:trPr>
        <w:tc>
          <w:tcPr>
            <w:tcW w:w="181" w:type="pct"/>
          </w:tcPr>
          <w:p w14:paraId="2C51D940"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B08372D" w14:textId="22D3EC1B" w:rsidR="003B5F33" w:rsidRPr="00217797" w:rsidRDefault="003B5F33" w:rsidP="00197FE5">
            <w:pPr>
              <w:autoSpaceDE w:val="0"/>
              <w:autoSpaceDN w:val="0"/>
              <w:adjustRightInd w:val="0"/>
              <w:rPr>
                <w:noProof/>
                <w:lang w:val="en-US"/>
              </w:rPr>
            </w:pPr>
            <w:r w:rsidRPr="00217797">
              <w:t>• Болесничка соба 1-9 и Певијалиште 1.33</w:t>
            </w:r>
            <w:r w:rsidRPr="00217797">
              <w:br/>
              <w:t>(1.2*1,65)*10=19,80</w:t>
            </w:r>
          </w:p>
        </w:tc>
        <w:tc>
          <w:tcPr>
            <w:tcW w:w="366" w:type="pct"/>
            <w:vAlign w:val="bottom"/>
          </w:tcPr>
          <w:p w14:paraId="6539ABC3" w14:textId="37159729"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07F3FB0" w14:textId="5254C115" w:rsidR="003B5F33" w:rsidRPr="00217797" w:rsidRDefault="003B5F33" w:rsidP="000242FF">
            <w:pPr>
              <w:autoSpaceDE w:val="0"/>
              <w:autoSpaceDN w:val="0"/>
              <w:adjustRightInd w:val="0"/>
              <w:jc w:val="center"/>
              <w:rPr>
                <w:noProof/>
                <w:lang w:val="en-US"/>
              </w:rPr>
            </w:pPr>
            <w:r w:rsidRPr="00217797">
              <w:t>19,80</w:t>
            </w:r>
          </w:p>
        </w:tc>
        <w:tc>
          <w:tcPr>
            <w:tcW w:w="365" w:type="pct"/>
          </w:tcPr>
          <w:p w14:paraId="5CBB39B3" w14:textId="77777777" w:rsidR="003B5F33" w:rsidRPr="00F85647" w:rsidRDefault="003B5F33" w:rsidP="000242FF">
            <w:pPr>
              <w:autoSpaceDE w:val="0"/>
              <w:autoSpaceDN w:val="0"/>
              <w:adjustRightInd w:val="0"/>
              <w:jc w:val="center"/>
              <w:rPr>
                <w:noProof/>
                <w:lang w:val="en-US"/>
              </w:rPr>
            </w:pPr>
          </w:p>
        </w:tc>
        <w:tc>
          <w:tcPr>
            <w:tcW w:w="366" w:type="pct"/>
            <w:gridSpan w:val="2"/>
          </w:tcPr>
          <w:p w14:paraId="15A15E1F" w14:textId="77777777" w:rsidR="003B5F33" w:rsidRPr="00F85647" w:rsidRDefault="003B5F33" w:rsidP="000242FF">
            <w:pPr>
              <w:autoSpaceDE w:val="0"/>
              <w:autoSpaceDN w:val="0"/>
              <w:adjustRightInd w:val="0"/>
              <w:jc w:val="center"/>
              <w:rPr>
                <w:noProof/>
                <w:lang w:val="en-US"/>
              </w:rPr>
            </w:pPr>
          </w:p>
        </w:tc>
        <w:tc>
          <w:tcPr>
            <w:tcW w:w="319" w:type="pct"/>
          </w:tcPr>
          <w:p w14:paraId="6AA499C9" w14:textId="77777777" w:rsidR="003B5F33" w:rsidRPr="00F85647" w:rsidRDefault="003B5F33" w:rsidP="000242FF">
            <w:pPr>
              <w:autoSpaceDE w:val="0"/>
              <w:autoSpaceDN w:val="0"/>
              <w:adjustRightInd w:val="0"/>
              <w:jc w:val="center"/>
              <w:rPr>
                <w:noProof/>
                <w:lang w:val="en-US"/>
              </w:rPr>
            </w:pPr>
          </w:p>
        </w:tc>
        <w:tc>
          <w:tcPr>
            <w:tcW w:w="432" w:type="pct"/>
          </w:tcPr>
          <w:p w14:paraId="47AC9BA5" w14:textId="77777777" w:rsidR="003B5F33" w:rsidRPr="00F85647" w:rsidRDefault="003B5F33" w:rsidP="000242FF">
            <w:pPr>
              <w:autoSpaceDE w:val="0"/>
              <w:autoSpaceDN w:val="0"/>
              <w:adjustRightInd w:val="0"/>
              <w:jc w:val="center"/>
              <w:rPr>
                <w:noProof/>
              </w:rPr>
            </w:pPr>
          </w:p>
        </w:tc>
        <w:tc>
          <w:tcPr>
            <w:tcW w:w="205" w:type="pct"/>
          </w:tcPr>
          <w:p w14:paraId="43DBEACC" w14:textId="77777777" w:rsidR="003B5F33" w:rsidRPr="00F85647" w:rsidRDefault="003B5F33" w:rsidP="000242FF">
            <w:pPr>
              <w:autoSpaceDE w:val="0"/>
              <w:autoSpaceDN w:val="0"/>
              <w:adjustRightInd w:val="0"/>
              <w:jc w:val="center"/>
              <w:rPr>
                <w:noProof/>
              </w:rPr>
            </w:pPr>
          </w:p>
        </w:tc>
        <w:tc>
          <w:tcPr>
            <w:tcW w:w="442" w:type="pct"/>
          </w:tcPr>
          <w:p w14:paraId="2DB731F6" w14:textId="77777777" w:rsidR="003B5F33" w:rsidRPr="00F85647" w:rsidRDefault="003B5F33" w:rsidP="000242FF">
            <w:pPr>
              <w:autoSpaceDE w:val="0"/>
              <w:autoSpaceDN w:val="0"/>
              <w:adjustRightInd w:val="0"/>
              <w:jc w:val="center"/>
              <w:rPr>
                <w:noProof/>
              </w:rPr>
            </w:pPr>
          </w:p>
        </w:tc>
      </w:tr>
      <w:tr w:rsidR="003B5F33" w:rsidRPr="00F85647" w14:paraId="1196AF35" w14:textId="68046E06" w:rsidTr="003B5F33">
        <w:trPr>
          <w:trHeight w:val="288"/>
        </w:trPr>
        <w:tc>
          <w:tcPr>
            <w:tcW w:w="181" w:type="pct"/>
          </w:tcPr>
          <w:p w14:paraId="268D863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E626F34" w14:textId="18801D85"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4150F076" w14:textId="05F93775"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925BF26" w14:textId="44D14990" w:rsidR="003B5F33" w:rsidRPr="00217797" w:rsidRDefault="003B5F33" w:rsidP="000242FF">
            <w:pPr>
              <w:autoSpaceDE w:val="0"/>
              <w:autoSpaceDN w:val="0"/>
              <w:adjustRightInd w:val="0"/>
              <w:jc w:val="center"/>
              <w:rPr>
                <w:noProof/>
                <w:lang w:val="en-US"/>
              </w:rPr>
            </w:pPr>
            <w:r w:rsidRPr="00217797">
              <w:t>107,90</w:t>
            </w:r>
          </w:p>
        </w:tc>
        <w:tc>
          <w:tcPr>
            <w:tcW w:w="365" w:type="pct"/>
          </w:tcPr>
          <w:p w14:paraId="1822FE4E" w14:textId="77777777" w:rsidR="003B5F33" w:rsidRPr="00F85647" w:rsidRDefault="003B5F33" w:rsidP="000242FF">
            <w:pPr>
              <w:autoSpaceDE w:val="0"/>
              <w:autoSpaceDN w:val="0"/>
              <w:adjustRightInd w:val="0"/>
              <w:jc w:val="center"/>
              <w:rPr>
                <w:noProof/>
                <w:lang w:val="en-US"/>
              </w:rPr>
            </w:pPr>
          </w:p>
        </w:tc>
        <w:tc>
          <w:tcPr>
            <w:tcW w:w="366" w:type="pct"/>
            <w:gridSpan w:val="2"/>
          </w:tcPr>
          <w:p w14:paraId="1182C696" w14:textId="77777777" w:rsidR="003B5F33" w:rsidRPr="00F85647" w:rsidRDefault="003B5F33" w:rsidP="000242FF">
            <w:pPr>
              <w:autoSpaceDE w:val="0"/>
              <w:autoSpaceDN w:val="0"/>
              <w:adjustRightInd w:val="0"/>
              <w:jc w:val="center"/>
              <w:rPr>
                <w:noProof/>
                <w:lang w:val="en-US"/>
              </w:rPr>
            </w:pPr>
          </w:p>
        </w:tc>
        <w:tc>
          <w:tcPr>
            <w:tcW w:w="319" w:type="pct"/>
          </w:tcPr>
          <w:p w14:paraId="61093092" w14:textId="77777777" w:rsidR="003B5F33" w:rsidRPr="00F85647" w:rsidRDefault="003B5F33" w:rsidP="000242FF">
            <w:pPr>
              <w:autoSpaceDE w:val="0"/>
              <w:autoSpaceDN w:val="0"/>
              <w:adjustRightInd w:val="0"/>
              <w:jc w:val="center"/>
              <w:rPr>
                <w:noProof/>
                <w:lang w:val="en-US"/>
              </w:rPr>
            </w:pPr>
          </w:p>
        </w:tc>
        <w:tc>
          <w:tcPr>
            <w:tcW w:w="432" w:type="pct"/>
          </w:tcPr>
          <w:p w14:paraId="38994734" w14:textId="77777777" w:rsidR="003B5F33" w:rsidRPr="00F85647" w:rsidRDefault="003B5F33" w:rsidP="000242FF">
            <w:pPr>
              <w:autoSpaceDE w:val="0"/>
              <w:autoSpaceDN w:val="0"/>
              <w:adjustRightInd w:val="0"/>
              <w:jc w:val="center"/>
              <w:rPr>
                <w:noProof/>
              </w:rPr>
            </w:pPr>
          </w:p>
        </w:tc>
        <w:tc>
          <w:tcPr>
            <w:tcW w:w="205" w:type="pct"/>
          </w:tcPr>
          <w:p w14:paraId="6B4D5A86" w14:textId="77777777" w:rsidR="003B5F33" w:rsidRPr="00F85647" w:rsidRDefault="003B5F33" w:rsidP="000242FF">
            <w:pPr>
              <w:autoSpaceDE w:val="0"/>
              <w:autoSpaceDN w:val="0"/>
              <w:adjustRightInd w:val="0"/>
              <w:jc w:val="center"/>
              <w:rPr>
                <w:noProof/>
              </w:rPr>
            </w:pPr>
          </w:p>
        </w:tc>
        <w:tc>
          <w:tcPr>
            <w:tcW w:w="442" w:type="pct"/>
          </w:tcPr>
          <w:p w14:paraId="0CFDDD36" w14:textId="77777777" w:rsidR="003B5F33" w:rsidRPr="00F85647" w:rsidRDefault="003B5F33" w:rsidP="000242FF">
            <w:pPr>
              <w:autoSpaceDE w:val="0"/>
              <w:autoSpaceDN w:val="0"/>
              <w:adjustRightInd w:val="0"/>
              <w:jc w:val="center"/>
              <w:rPr>
                <w:noProof/>
              </w:rPr>
            </w:pPr>
          </w:p>
        </w:tc>
      </w:tr>
      <w:tr w:rsidR="003B5F33" w:rsidRPr="00F85647" w14:paraId="08E6AC9D" w14:textId="021C0BDB" w:rsidTr="003B5F33">
        <w:trPr>
          <w:trHeight w:val="288"/>
        </w:trPr>
        <w:tc>
          <w:tcPr>
            <w:tcW w:w="181" w:type="pct"/>
          </w:tcPr>
          <w:p w14:paraId="71D873AB" w14:textId="2BFFECC9" w:rsidR="003B5F33" w:rsidRPr="00217797" w:rsidRDefault="003B5F33" w:rsidP="000242FF">
            <w:pPr>
              <w:autoSpaceDE w:val="0"/>
              <w:autoSpaceDN w:val="0"/>
              <w:adjustRightInd w:val="0"/>
              <w:jc w:val="center"/>
              <w:rPr>
                <w:noProof/>
              </w:rPr>
            </w:pPr>
            <w:r w:rsidRPr="00217797">
              <w:t>9.</w:t>
            </w:r>
          </w:p>
        </w:tc>
        <w:tc>
          <w:tcPr>
            <w:tcW w:w="1959" w:type="pct"/>
            <w:gridSpan w:val="3"/>
            <w:vAlign w:val="bottom"/>
          </w:tcPr>
          <w:p w14:paraId="17DA59FD" w14:textId="142B9BD6" w:rsidR="003B5F33" w:rsidRPr="00217797" w:rsidRDefault="003B5F33" w:rsidP="00197FE5">
            <w:pPr>
              <w:autoSpaceDE w:val="0"/>
              <w:autoSpaceDN w:val="0"/>
              <w:adjustRightInd w:val="0"/>
              <w:rPr>
                <w:noProof/>
                <w:lang w:val="en-US"/>
              </w:rPr>
            </w:pPr>
            <w:r w:rsidRPr="00217797">
              <w:t>Рушење преградних зидова од опеке/блока обострано обложеног зидом керамиком дебљине до 20 цм. У цену урачунати утовар, транспорт и истовар материјала на градску депонију до 15 км.</w:t>
            </w:r>
          </w:p>
        </w:tc>
        <w:tc>
          <w:tcPr>
            <w:tcW w:w="366" w:type="pct"/>
            <w:vAlign w:val="bottom"/>
          </w:tcPr>
          <w:p w14:paraId="2EBB03EC"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57923360" w14:textId="77777777" w:rsidR="003B5F33" w:rsidRPr="00217797" w:rsidRDefault="003B5F33" w:rsidP="000242FF">
            <w:pPr>
              <w:autoSpaceDE w:val="0"/>
              <w:autoSpaceDN w:val="0"/>
              <w:adjustRightInd w:val="0"/>
              <w:jc w:val="center"/>
              <w:rPr>
                <w:noProof/>
                <w:lang w:val="en-US"/>
              </w:rPr>
            </w:pPr>
          </w:p>
        </w:tc>
        <w:tc>
          <w:tcPr>
            <w:tcW w:w="365" w:type="pct"/>
          </w:tcPr>
          <w:p w14:paraId="1EC9BE06" w14:textId="77777777" w:rsidR="003B5F33" w:rsidRPr="00F85647" w:rsidRDefault="003B5F33" w:rsidP="000242FF">
            <w:pPr>
              <w:autoSpaceDE w:val="0"/>
              <w:autoSpaceDN w:val="0"/>
              <w:adjustRightInd w:val="0"/>
              <w:jc w:val="center"/>
              <w:rPr>
                <w:noProof/>
                <w:lang w:val="en-US"/>
              </w:rPr>
            </w:pPr>
          </w:p>
        </w:tc>
        <w:tc>
          <w:tcPr>
            <w:tcW w:w="366" w:type="pct"/>
            <w:gridSpan w:val="2"/>
          </w:tcPr>
          <w:p w14:paraId="3C8B9EFB" w14:textId="77777777" w:rsidR="003B5F33" w:rsidRPr="00F85647" w:rsidRDefault="003B5F33" w:rsidP="000242FF">
            <w:pPr>
              <w:autoSpaceDE w:val="0"/>
              <w:autoSpaceDN w:val="0"/>
              <w:adjustRightInd w:val="0"/>
              <w:jc w:val="center"/>
              <w:rPr>
                <w:noProof/>
                <w:lang w:val="en-US"/>
              </w:rPr>
            </w:pPr>
          </w:p>
        </w:tc>
        <w:tc>
          <w:tcPr>
            <w:tcW w:w="319" w:type="pct"/>
          </w:tcPr>
          <w:p w14:paraId="535EE2DE" w14:textId="77777777" w:rsidR="003B5F33" w:rsidRPr="00F85647" w:rsidRDefault="003B5F33" w:rsidP="000242FF">
            <w:pPr>
              <w:autoSpaceDE w:val="0"/>
              <w:autoSpaceDN w:val="0"/>
              <w:adjustRightInd w:val="0"/>
              <w:jc w:val="center"/>
              <w:rPr>
                <w:noProof/>
                <w:lang w:val="en-US"/>
              </w:rPr>
            </w:pPr>
          </w:p>
        </w:tc>
        <w:tc>
          <w:tcPr>
            <w:tcW w:w="432" w:type="pct"/>
          </w:tcPr>
          <w:p w14:paraId="7A3236C3" w14:textId="77777777" w:rsidR="003B5F33" w:rsidRPr="00F85647" w:rsidRDefault="003B5F33" w:rsidP="000242FF">
            <w:pPr>
              <w:autoSpaceDE w:val="0"/>
              <w:autoSpaceDN w:val="0"/>
              <w:adjustRightInd w:val="0"/>
              <w:jc w:val="center"/>
              <w:rPr>
                <w:noProof/>
              </w:rPr>
            </w:pPr>
          </w:p>
        </w:tc>
        <w:tc>
          <w:tcPr>
            <w:tcW w:w="205" w:type="pct"/>
          </w:tcPr>
          <w:p w14:paraId="736BC80E" w14:textId="77777777" w:rsidR="003B5F33" w:rsidRPr="00F85647" w:rsidRDefault="003B5F33" w:rsidP="000242FF">
            <w:pPr>
              <w:autoSpaceDE w:val="0"/>
              <w:autoSpaceDN w:val="0"/>
              <w:adjustRightInd w:val="0"/>
              <w:jc w:val="center"/>
              <w:rPr>
                <w:noProof/>
              </w:rPr>
            </w:pPr>
          </w:p>
        </w:tc>
        <w:tc>
          <w:tcPr>
            <w:tcW w:w="442" w:type="pct"/>
          </w:tcPr>
          <w:p w14:paraId="08FF7C9F" w14:textId="77777777" w:rsidR="003B5F33" w:rsidRPr="00F85647" w:rsidRDefault="003B5F33" w:rsidP="000242FF">
            <w:pPr>
              <w:autoSpaceDE w:val="0"/>
              <w:autoSpaceDN w:val="0"/>
              <w:adjustRightInd w:val="0"/>
              <w:jc w:val="center"/>
              <w:rPr>
                <w:noProof/>
              </w:rPr>
            </w:pPr>
          </w:p>
        </w:tc>
      </w:tr>
      <w:tr w:rsidR="003B5F33" w:rsidRPr="00F85647" w14:paraId="48F31412" w14:textId="4C5C8BBF" w:rsidTr="003B5F33">
        <w:trPr>
          <w:trHeight w:val="288"/>
        </w:trPr>
        <w:tc>
          <w:tcPr>
            <w:tcW w:w="181" w:type="pct"/>
          </w:tcPr>
          <w:p w14:paraId="1478A95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404A805" w14:textId="680618C9" w:rsidR="003B5F33" w:rsidRPr="00217797" w:rsidRDefault="003B5F33" w:rsidP="00197FE5">
            <w:pPr>
              <w:autoSpaceDE w:val="0"/>
              <w:autoSpaceDN w:val="0"/>
              <w:adjustRightInd w:val="0"/>
              <w:rPr>
                <w:noProof/>
                <w:lang w:val="en-US"/>
              </w:rPr>
            </w:pPr>
            <w:r w:rsidRPr="00217797">
              <w:t>Обрачун по м².</w:t>
            </w:r>
          </w:p>
        </w:tc>
        <w:tc>
          <w:tcPr>
            <w:tcW w:w="366" w:type="pct"/>
            <w:vAlign w:val="bottom"/>
          </w:tcPr>
          <w:p w14:paraId="71AEC3F8"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58A1008C" w14:textId="77777777" w:rsidR="003B5F33" w:rsidRPr="00217797" w:rsidRDefault="003B5F33" w:rsidP="000242FF">
            <w:pPr>
              <w:autoSpaceDE w:val="0"/>
              <w:autoSpaceDN w:val="0"/>
              <w:adjustRightInd w:val="0"/>
              <w:jc w:val="center"/>
              <w:rPr>
                <w:noProof/>
                <w:lang w:val="en-US"/>
              </w:rPr>
            </w:pPr>
          </w:p>
        </w:tc>
        <w:tc>
          <w:tcPr>
            <w:tcW w:w="365" w:type="pct"/>
          </w:tcPr>
          <w:p w14:paraId="339ED3A7" w14:textId="77777777" w:rsidR="003B5F33" w:rsidRPr="00F85647" w:rsidRDefault="003B5F33" w:rsidP="000242FF">
            <w:pPr>
              <w:autoSpaceDE w:val="0"/>
              <w:autoSpaceDN w:val="0"/>
              <w:adjustRightInd w:val="0"/>
              <w:jc w:val="center"/>
              <w:rPr>
                <w:noProof/>
                <w:lang w:val="en-US"/>
              </w:rPr>
            </w:pPr>
          </w:p>
        </w:tc>
        <w:tc>
          <w:tcPr>
            <w:tcW w:w="366" w:type="pct"/>
            <w:gridSpan w:val="2"/>
          </w:tcPr>
          <w:p w14:paraId="6F2A6A82" w14:textId="77777777" w:rsidR="003B5F33" w:rsidRPr="00F85647" w:rsidRDefault="003B5F33" w:rsidP="000242FF">
            <w:pPr>
              <w:autoSpaceDE w:val="0"/>
              <w:autoSpaceDN w:val="0"/>
              <w:adjustRightInd w:val="0"/>
              <w:jc w:val="center"/>
              <w:rPr>
                <w:noProof/>
                <w:lang w:val="en-US"/>
              </w:rPr>
            </w:pPr>
          </w:p>
        </w:tc>
        <w:tc>
          <w:tcPr>
            <w:tcW w:w="319" w:type="pct"/>
          </w:tcPr>
          <w:p w14:paraId="4944E9F3" w14:textId="77777777" w:rsidR="003B5F33" w:rsidRPr="00F85647" w:rsidRDefault="003B5F33" w:rsidP="000242FF">
            <w:pPr>
              <w:autoSpaceDE w:val="0"/>
              <w:autoSpaceDN w:val="0"/>
              <w:adjustRightInd w:val="0"/>
              <w:jc w:val="center"/>
              <w:rPr>
                <w:noProof/>
                <w:lang w:val="en-US"/>
              </w:rPr>
            </w:pPr>
          </w:p>
        </w:tc>
        <w:tc>
          <w:tcPr>
            <w:tcW w:w="432" w:type="pct"/>
          </w:tcPr>
          <w:p w14:paraId="73CFD854" w14:textId="77777777" w:rsidR="003B5F33" w:rsidRPr="00F85647" w:rsidRDefault="003B5F33" w:rsidP="000242FF">
            <w:pPr>
              <w:autoSpaceDE w:val="0"/>
              <w:autoSpaceDN w:val="0"/>
              <w:adjustRightInd w:val="0"/>
              <w:jc w:val="center"/>
              <w:rPr>
                <w:noProof/>
              </w:rPr>
            </w:pPr>
          </w:p>
        </w:tc>
        <w:tc>
          <w:tcPr>
            <w:tcW w:w="205" w:type="pct"/>
          </w:tcPr>
          <w:p w14:paraId="07AB128B" w14:textId="77777777" w:rsidR="003B5F33" w:rsidRPr="00F85647" w:rsidRDefault="003B5F33" w:rsidP="000242FF">
            <w:pPr>
              <w:autoSpaceDE w:val="0"/>
              <w:autoSpaceDN w:val="0"/>
              <w:adjustRightInd w:val="0"/>
              <w:jc w:val="center"/>
              <w:rPr>
                <w:noProof/>
              </w:rPr>
            </w:pPr>
          </w:p>
        </w:tc>
        <w:tc>
          <w:tcPr>
            <w:tcW w:w="442" w:type="pct"/>
          </w:tcPr>
          <w:p w14:paraId="156A00C3" w14:textId="77777777" w:rsidR="003B5F33" w:rsidRPr="00F85647" w:rsidRDefault="003B5F33" w:rsidP="000242FF">
            <w:pPr>
              <w:autoSpaceDE w:val="0"/>
              <w:autoSpaceDN w:val="0"/>
              <w:adjustRightInd w:val="0"/>
              <w:jc w:val="center"/>
              <w:rPr>
                <w:noProof/>
              </w:rPr>
            </w:pPr>
          </w:p>
        </w:tc>
      </w:tr>
      <w:tr w:rsidR="003B5F33" w:rsidRPr="00F85647" w14:paraId="570777C0" w14:textId="1EABEFFD" w:rsidTr="003B5F33">
        <w:trPr>
          <w:trHeight w:val="288"/>
        </w:trPr>
        <w:tc>
          <w:tcPr>
            <w:tcW w:w="181" w:type="pct"/>
          </w:tcPr>
          <w:p w14:paraId="33059F3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9BA84E7" w14:textId="4CF1D220" w:rsidR="003B5F33" w:rsidRPr="00217797" w:rsidRDefault="003B5F33" w:rsidP="00197FE5">
            <w:pPr>
              <w:autoSpaceDE w:val="0"/>
              <w:autoSpaceDN w:val="0"/>
              <w:adjustRightInd w:val="0"/>
              <w:rPr>
                <w:noProof/>
                <w:lang w:val="en-US"/>
              </w:rPr>
            </w:pPr>
            <w:r w:rsidRPr="00217797">
              <w:rPr>
                <w:b/>
                <w:bCs/>
                <w:i/>
                <w:iCs/>
              </w:rPr>
              <w:t>Просторије  I спрата:</w:t>
            </w:r>
          </w:p>
        </w:tc>
        <w:tc>
          <w:tcPr>
            <w:tcW w:w="366" w:type="pct"/>
            <w:vAlign w:val="bottom"/>
          </w:tcPr>
          <w:p w14:paraId="03899665"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505B5990" w14:textId="77777777" w:rsidR="003B5F33" w:rsidRPr="00217797" w:rsidRDefault="003B5F33" w:rsidP="000242FF">
            <w:pPr>
              <w:autoSpaceDE w:val="0"/>
              <w:autoSpaceDN w:val="0"/>
              <w:adjustRightInd w:val="0"/>
              <w:jc w:val="center"/>
              <w:rPr>
                <w:noProof/>
                <w:lang w:val="en-US"/>
              </w:rPr>
            </w:pPr>
          </w:p>
        </w:tc>
        <w:tc>
          <w:tcPr>
            <w:tcW w:w="365" w:type="pct"/>
          </w:tcPr>
          <w:p w14:paraId="5B87BDFB" w14:textId="77777777" w:rsidR="003B5F33" w:rsidRPr="00F85647" w:rsidRDefault="003B5F33" w:rsidP="000242FF">
            <w:pPr>
              <w:autoSpaceDE w:val="0"/>
              <w:autoSpaceDN w:val="0"/>
              <w:adjustRightInd w:val="0"/>
              <w:jc w:val="center"/>
              <w:rPr>
                <w:noProof/>
                <w:lang w:val="en-US"/>
              </w:rPr>
            </w:pPr>
          </w:p>
        </w:tc>
        <w:tc>
          <w:tcPr>
            <w:tcW w:w="366" w:type="pct"/>
            <w:gridSpan w:val="2"/>
          </w:tcPr>
          <w:p w14:paraId="019029C4" w14:textId="77777777" w:rsidR="003B5F33" w:rsidRPr="00F85647" w:rsidRDefault="003B5F33" w:rsidP="000242FF">
            <w:pPr>
              <w:autoSpaceDE w:val="0"/>
              <w:autoSpaceDN w:val="0"/>
              <w:adjustRightInd w:val="0"/>
              <w:jc w:val="center"/>
              <w:rPr>
                <w:noProof/>
                <w:lang w:val="en-US"/>
              </w:rPr>
            </w:pPr>
          </w:p>
        </w:tc>
        <w:tc>
          <w:tcPr>
            <w:tcW w:w="319" w:type="pct"/>
          </w:tcPr>
          <w:p w14:paraId="129F070B" w14:textId="77777777" w:rsidR="003B5F33" w:rsidRPr="00F85647" w:rsidRDefault="003B5F33" w:rsidP="000242FF">
            <w:pPr>
              <w:autoSpaceDE w:val="0"/>
              <w:autoSpaceDN w:val="0"/>
              <w:adjustRightInd w:val="0"/>
              <w:jc w:val="center"/>
              <w:rPr>
                <w:noProof/>
                <w:lang w:val="en-US"/>
              </w:rPr>
            </w:pPr>
          </w:p>
        </w:tc>
        <w:tc>
          <w:tcPr>
            <w:tcW w:w="432" w:type="pct"/>
          </w:tcPr>
          <w:p w14:paraId="79DDE55E" w14:textId="77777777" w:rsidR="003B5F33" w:rsidRPr="00F85647" w:rsidRDefault="003B5F33" w:rsidP="000242FF">
            <w:pPr>
              <w:autoSpaceDE w:val="0"/>
              <w:autoSpaceDN w:val="0"/>
              <w:adjustRightInd w:val="0"/>
              <w:jc w:val="center"/>
              <w:rPr>
                <w:noProof/>
              </w:rPr>
            </w:pPr>
          </w:p>
        </w:tc>
        <w:tc>
          <w:tcPr>
            <w:tcW w:w="205" w:type="pct"/>
          </w:tcPr>
          <w:p w14:paraId="50B55194" w14:textId="77777777" w:rsidR="003B5F33" w:rsidRPr="00F85647" w:rsidRDefault="003B5F33" w:rsidP="000242FF">
            <w:pPr>
              <w:autoSpaceDE w:val="0"/>
              <w:autoSpaceDN w:val="0"/>
              <w:adjustRightInd w:val="0"/>
              <w:jc w:val="center"/>
              <w:rPr>
                <w:noProof/>
              </w:rPr>
            </w:pPr>
          </w:p>
        </w:tc>
        <w:tc>
          <w:tcPr>
            <w:tcW w:w="442" w:type="pct"/>
          </w:tcPr>
          <w:p w14:paraId="45228AC3" w14:textId="77777777" w:rsidR="003B5F33" w:rsidRPr="00F85647" w:rsidRDefault="003B5F33" w:rsidP="000242FF">
            <w:pPr>
              <w:autoSpaceDE w:val="0"/>
              <w:autoSpaceDN w:val="0"/>
              <w:adjustRightInd w:val="0"/>
              <w:jc w:val="center"/>
              <w:rPr>
                <w:noProof/>
              </w:rPr>
            </w:pPr>
          </w:p>
        </w:tc>
      </w:tr>
      <w:tr w:rsidR="003B5F33" w:rsidRPr="00F85647" w14:paraId="19D5D9AC" w14:textId="59322A1D" w:rsidTr="003B5F33">
        <w:trPr>
          <w:trHeight w:val="288"/>
        </w:trPr>
        <w:tc>
          <w:tcPr>
            <w:tcW w:w="181" w:type="pct"/>
          </w:tcPr>
          <w:p w14:paraId="5489EA8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9F7E8FB" w14:textId="7417002C" w:rsidR="003B5F33" w:rsidRPr="00217797" w:rsidRDefault="003B5F33" w:rsidP="00197FE5">
            <w:pPr>
              <w:autoSpaceDE w:val="0"/>
              <w:autoSpaceDN w:val="0"/>
              <w:adjustRightInd w:val="0"/>
              <w:rPr>
                <w:noProof/>
                <w:lang w:val="en-US"/>
              </w:rPr>
            </w:pPr>
            <w:r w:rsidRPr="00217797">
              <w:t>Просторије: Остава (S.1.34.), Tуш кабина за пацијенте (S.1.36.), ВЦ кабине за пацијенте (S.1.37. и S.1.38.), Предпростор санитарног чвора за пацијенте (S.1.35.).</w:t>
            </w:r>
          </w:p>
        </w:tc>
        <w:tc>
          <w:tcPr>
            <w:tcW w:w="366" w:type="pct"/>
            <w:vAlign w:val="bottom"/>
          </w:tcPr>
          <w:p w14:paraId="46B1C325" w14:textId="316E7D1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C9833BD" w14:textId="76C0A9FF" w:rsidR="003B5F33" w:rsidRPr="00217797" w:rsidRDefault="003B5F33" w:rsidP="000242FF">
            <w:pPr>
              <w:autoSpaceDE w:val="0"/>
              <w:autoSpaceDN w:val="0"/>
              <w:adjustRightInd w:val="0"/>
              <w:jc w:val="center"/>
              <w:rPr>
                <w:noProof/>
                <w:lang w:val="en-US"/>
              </w:rPr>
            </w:pPr>
            <w:r w:rsidRPr="00217797">
              <w:t>6,78</w:t>
            </w:r>
          </w:p>
        </w:tc>
        <w:tc>
          <w:tcPr>
            <w:tcW w:w="365" w:type="pct"/>
          </w:tcPr>
          <w:p w14:paraId="6605B692" w14:textId="77777777" w:rsidR="003B5F33" w:rsidRPr="00F85647" w:rsidRDefault="003B5F33" w:rsidP="000242FF">
            <w:pPr>
              <w:autoSpaceDE w:val="0"/>
              <w:autoSpaceDN w:val="0"/>
              <w:adjustRightInd w:val="0"/>
              <w:jc w:val="center"/>
              <w:rPr>
                <w:noProof/>
                <w:lang w:val="en-US"/>
              </w:rPr>
            </w:pPr>
          </w:p>
        </w:tc>
        <w:tc>
          <w:tcPr>
            <w:tcW w:w="366" w:type="pct"/>
            <w:gridSpan w:val="2"/>
          </w:tcPr>
          <w:p w14:paraId="0439E1E0" w14:textId="77777777" w:rsidR="003B5F33" w:rsidRPr="00F85647" w:rsidRDefault="003B5F33" w:rsidP="000242FF">
            <w:pPr>
              <w:autoSpaceDE w:val="0"/>
              <w:autoSpaceDN w:val="0"/>
              <w:adjustRightInd w:val="0"/>
              <w:jc w:val="center"/>
              <w:rPr>
                <w:noProof/>
                <w:lang w:val="en-US"/>
              </w:rPr>
            </w:pPr>
          </w:p>
        </w:tc>
        <w:tc>
          <w:tcPr>
            <w:tcW w:w="319" w:type="pct"/>
          </w:tcPr>
          <w:p w14:paraId="3B9AF1E4" w14:textId="77777777" w:rsidR="003B5F33" w:rsidRPr="00F85647" w:rsidRDefault="003B5F33" w:rsidP="000242FF">
            <w:pPr>
              <w:autoSpaceDE w:val="0"/>
              <w:autoSpaceDN w:val="0"/>
              <w:adjustRightInd w:val="0"/>
              <w:jc w:val="center"/>
              <w:rPr>
                <w:noProof/>
                <w:lang w:val="en-US"/>
              </w:rPr>
            </w:pPr>
          </w:p>
        </w:tc>
        <w:tc>
          <w:tcPr>
            <w:tcW w:w="432" w:type="pct"/>
          </w:tcPr>
          <w:p w14:paraId="423E956A" w14:textId="77777777" w:rsidR="003B5F33" w:rsidRPr="00F85647" w:rsidRDefault="003B5F33" w:rsidP="000242FF">
            <w:pPr>
              <w:autoSpaceDE w:val="0"/>
              <w:autoSpaceDN w:val="0"/>
              <w:adjustRightInd w:val="0"/>
              <w:jc w:val="center"/>
              <w:rPr>
                <w:noProof/>
              </w:rPr>
            </w:pPr>
          </w:p>
        </w:tc>
        <w:tc>
          <w:tcPr>
            <w:tcW w:w="205" w:type="pct"/>
          </w:tcPr>
          <w:p w14:paraId="75F6D853" w14:textId="77777777" w:rsidR="003B5F33" w:rsidRPr="00F85647" w:rsidRDefault="003B5F33" w:rsidP="000242FF">
            <w:pPr>
              <w:autoSpaceDE w:val="0"/>
              <w:autoSpaceDN w:val="0"/>
              <w:adjustRightInd w:val="0"/>
              <w:jc w:val="center"/>
              <w:rPr>
                <w:noProof/>
              </w:rPr>
            </w:pPr>
          </w:p>
        </w:tc>
        <w:tc>
          <w:tcPr>
            <w:tcW w:w="442" w:type="pct"/>
          </w:tcPr>
          <w:p w14:paraId="74867B1D" w14:textId="77777777" w:rsidR="003B5F33" w:rsidRPr="00F85647" w:rsidRDefault="003B5F33" w:rsidP="000242FF">
            <w:pPr>
              <w:autoSpaceDE w:val="0"/>
              <w:autoSpaceDN w:val="0"/>
              <w:adjustRightInd w:val="0"/>
              <w:jc w:val="center"/>
              <w:rPr>
                <w:noProof/>
              </w:rPr>
            </w:pPr>
          </w:p>
        </w:tc>
      </w:tr>
      <w:tr w:rsidR="003B5F33" w:rsidRPr="00F85647" w14:paraId="5FF1E2CF" w14:textId="662E0CE8" w:rsidTr="003B5F33">
        <w:trPr>
          <w:trHeight w:val="288"/>
        </w:trPr>
        <w:tc>
          <w:tcPr>
            <w:tcW w:w="181" w:type="pct"/>
          </w:tcPr>
          <w:p w14:paraId="3C0C562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051F8A0" w14:textId="58469E03" w:rsidR="003B5F33" w:rsidRPr="00217797" w:rsidRDefault="003B5F33" w:rsidP="00197FE5">
            <w:pPr>
              <w:autoSpaceDE w:val="0"/>
              <w:autoSpaceDN w:val="0"/>
              <w:adjustRightInd w:val="0"/>
              <w:rPr>
                <w:noProof/>
                <w:lang w:val="en-US"/>
              </w:rPr>
            </w:pPr>
            <w:r w:rsidRPr="00217797">
              <w:t>1.85*3,67=6,78</w:t>
            </w:r>
          </w:p>
        </w:tc>
        <w:tc>
          <w:tcPr>
            <w:tcW w:w="366" w:type="pct"/>
            <w:vAlign w:val="bottom"/>
          </w:tcPr>
          <w:p w14:paraId="23BBDF87"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797B09DE" w14:textId="77777777" w:rsidR="003B5F33" w:rsidRPr="00217797" w:rsidRDefault="003B5F33" w:rsidP="000242FF">
            <w:pPr>
              <w:autoSpaceDE w:val="0"/>
              <w:autoSpaceDN w:val="0"/>
              <w:adjustRightInd w:val="0"/>
              <w:jc w:val="center"/>
              <w:rPr>
                <w:noProof/>
                <w:lang w:val="en-US"/>
              </w:rPr>
            </w:pPr>
          </w:p>
        </w:tc>
        <w:tc>
          <w:tcPr>
            <w:tcW w:w="365" w:type="pct"/>
          </w:tcPr>
          <w:p w14:paraId="003682F6" w14:textId="77777777" w:rsidR="003B5F33" w:rsidRPr="00F85647" w:rsidRDefault="003B5F33" w:rsidP="000242FF">
            <w:pPr>
              <w:autoSpaceDE w:val="0"/>
              <w:autoSpaceDN w:val="0"/>
              <w:adjustRightInd w:val="0"/>
              <w:jc w:val="center"/>
              <w:rPr>
                <w:noProof/>
                <w:lang w:val="en-US"/>
              </w:rPr>
            </w:pPr>
          </w:p>
        </w:tc>
        <w:tc>
          <w:tcPr>
            <w:tcW w:w="366" w:type="pct"/>
            <w:gridSpan w:val="2"/>
          </w:tcPr>
          <w:p w14:paraId="464ACDD7" w14:textId="77777777" w:rsidR="003B5F33" w:rsidRPr="00F85647" w:rsidRDefault="003B5F33" w:rsidP="000242FF">
            <w:pPr>
              <w:autoSpaceDE w:val="0"/>
              <w:autoSpaceDN w:val="0"/>
              <w:adjustRightInd w:val="0"/>
              <w:jc w:val="center"/>
              <w:rPr>
                <w:noProof/>
                <w:lang w:val="en-US"/>
              </w:rPr>
            </w:pPr>
          </w:p>
        </w:tc>
        <w:tc>
          <w:tcPr>
            <w:tcW w:w="319" w:type="pct"/>
          </w:tcPr>
          <w:p w14:paraId="3EC78CF8" w14:textId="77777777" w:rsidR="003B5F33" w:rsidRPr="00F85647" w:rsidRDefault="003B5F33" w:rsidP="000242FF">
            <w:pPr>
              <w:autoSpaceDE w:val="0"/>
              <w:autoSpaceDN w:val="0"/>
              <w:adjustRightInd w:val="0"/>
              <w:jc w:val="center"/>
              <w:rPr>
                <w:noProof/>
                <w:lang w:val="en-US"/>
              </w:rPr>
            </w:pPr>
          </w:p>
        </w:tc>
        <w:tc>
          <w:tcPr>
            <w:tcW w:w="432" w:type="pct"/>
          </w:tcPr>
          <w:p w14:paraId="0877E27C" w14:textId="77777777" w:rsidR="003B5F33" w:rsidRPr="00F85647" w:rsidRDefault="003B5F33" w:rsidP="000242FF">
            <w:pPr>
              <w:autoSpaceDE w:val="0"/>
              <w:autoSpaceDN w:val="0"/>
              <w:adjustRightInd w:val="0"/>
              <w:jc w:val="center"/>
              <w:rPr>
                <w:noProof/>
              </w:rPr>
            </w:pPr>
          </w:p>
        </w:tc>
        <w:tc>
          <w:tcPr>
            <w:tcW w:w="205" w:type="pct"/>
          </w:tcPr>
          <w:p w14:paraId="7A386119" w14:textId="77777777" w:rsidR="003B5F33" w:rsidRPr="00F85647" w:rsidRDefault="003B5F33" w:rsidP="000242FF">
            <w:pPr>
              <w:autoSpaceDE w:val="0"/>
              <w:autoSpaceDN w:val="0"/>
              <w:adjustRightInd w:val="0"/>
              <w:jc w:val="center"/>
              <w:rPr>
                <w:noProof/>
              </w:rPr>
            </w:pPr>
          </w:p>
        </w:tc>
        <w:tc>
          <w:tcPr>
            <w:tcW w:w="442" w:type="pct"/>
          </w:tcPr>
          <w:p w14:paraId="0FB20669" w14:textId="77777777" w:rsidR="003B5F33" w:rsidRPr="00F85647" w:rsidRDefault="003B5F33" w:rsidP="000242FF">
            <w:pPr>
              <w:autoSpaceDE w:val="0"/>
              <w:autoSpaceDN w:val="0"/>
              <w:adjustRightInd w:val="0"/>
              <w:jc w:val="center"/>
              <w:rPr>
                <w:noProof/>
              </w:rPr>
            </w:pPr>
          </w:p>
        </w:tc>
      </w:tr>
      <w:tr w:rsidR="003B5F33" w:rsidRPr="00F85647" w14:paraId="5108DC5A" w14:textId="3BACB3BA" w:rsidTr="003B5F33">
        <w:trPr>
          <w:trHeight w:val="288"/>
        </w:trPr>
        <w:tc>
          <w:tcPr>
            <w:tcW w:w="181" w:type="pct"/>
          </w:tcPr>
          <w:p w14:paraId="051C5DFC" w14:textId="2828B507" w:rsidR="003B5F33" w:rsidRPr="00217797" w:rsidRDefault="003B5F33" w:rsidP="000242FF">
            <w:pPr>
              <w:autoSpaceDE w:val="0"/>
              <w:autoSpaceDN w:val="0"/>
              <w:adjustRightInd w:val="0"/>
              <w:jc w:val="center"/>
              <w:rPr>
                <w:noProof/>
              </w:rPr>
            </w:pPr>
            <w:r w:rsidRPr="00217797">
              <w:t>10.</w:t>
            </w:r>
          </w:p>
        </w:tc>
        <w:tc>
          <w:tcPr>
            <w:tcW w:w="1959" w:type="pct"/>
            <w:gridSpan w:val="3"/>
            <w:vAlign w:val="bottom"/>
          </w:tcPr>
          <w:p w14:paraId="2C4E4EB6" w14:textId="3CB5A283" w:rsidR="003B5F33" w:rsidRPr="00217797" w:rsidRDefault="003B5F33" w:rsidP="00197FE5">
            <w:pPr>
              <w:autoSpaceDE w:val="0"/>
              <w:autoSpaceDN w:val="0"/>
              <w:adjustRightInd w:val="0"/>
              <w:rPr>
                <w:noProof/>
                <w:lang w:val="en-US"/>
              </w:rPr>
            </w:pPr>
            <w:r w:rsidRPr="00217797">
              <w:t>Пробијање – проширивање отвора за врата у конструктивном зиду од опеке. Пажљиво рушити делове зида да се не растресе зидна маса. Шут прикупити, изнети, утоварити на камион и одвести на градску депонију. У цену улази и подупирање.</w:t>
            </w:r>
          </w:p>
        </w:tc>
        <w:tc>
          <w:tcPr>
            <w:tcW w:w="366" w:type="pct"/>
            <w:vAlign w:val="bottom"/>
          </w:tcPr>
          <w:p w14:paraId="532E5E81"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34EC5228" w14:textId="77777777" w:rsidR="003B5F33" w:rsidRPr="00217797" w:rsidRDefault="003B5F33" w:rsidP="000242FF">
            <w:pPr>
              <w:autoSpaceDE w:val="0"/>
              <w:autoSpaceDN w:val="0"/>
              <w:adjustRightInd w:val="0"/>
              <w:jc w:val="center"/>
              <w:rPr>
                <w:noProof/>
                <w:lang w:val="en-US"/>
              </w:rPr>
            </w:pPr>
          </w:p>
        </w:tc>
        <w:tc>
          <w:tcPr>
            <w:tcW w:w="365" w:type="pct"/>
          </w:tcPr>
          <w:p w14:paraId="69189375" w14:textId="77777777" w:rsidR="003B5F33" w:rsidRPr="00F85647" w:rsidRDefault="003B5F33" w:rsidP="000242FF">
            <w:pPr>
              <w:autoSpaceDE w:val="0"/>
              <w:autoSpaceDN w:val="0"/>
              <w:adjustRightInd w:val="0"/>
              <w:jc w:val="center"/>
              <w:rPr>
                <w:noProof/>
                <w:lang w:val="en-US"/>
              </w:rPr>
            </w:pPr>
          </w:p>
        </w:tc>
        <w:tc>
          <w:tcPr>
            <w:tcW w:w="366" w:type="pct"/>
            <w:gridSpan w:val="2"/>
          </w:tcPr>
          <w:p w14:paraId="6EDDE1EB" w14:textId="77777777" w:rsidR="003B5F33" w:rsidRPr="00F85647" w:rsidRDefault="003B5F33" w:rsidP="000242FF">
            <w:pPr>
              <w:autoSpaceDE w:val="0"/>
              <w:autoSpaceDN w:val="0"/>
              <w:adjustRightInd w:val="0"/>
              <w:jc w:val="center"/>
              <w:rPr>
                <w:noProof/>
                <w:lang w:val="en-US"/>
              </w:rPr>
            </w:pPr>
          </w:p>
        </w:tc>
        <w:tc>
          <w:tcPr>
            <w:tcW w:w="319" w:type="pct"/>
          </w:tcPr>
          <w:p w14:paraId="5130DC39" w14:textId="77777777" w:rsidR="003B5F33" w:rsidRPr="00F85647" w:rsidRDefault="003B5F33" w:rsidP="000242FF">
            <w:pPr>
              <w:autoSpaceDE w:val="0"/>
              <w:autoSpaceDN w:val="0"/>
              <w:adjustRightInd w:val="0"/>
              <w:jc w:val="center"/>
              <w:rPr>
                <w:noProof/>
                <w:lang w:val="en-US"/>
              </w:rPr>
            </w:pPr>
          </w:p>
        </w:tc>
        <w:tc>
          <w:tcPr>
            <w:tcW w:w="432" w:type="pct"/>
          </w:tcPr>
          <w:p w14:paraId="5A7D4741" w14:textId="77777777" w:rsidR="003B5F33" w:rsidRPr="00F85647" w:rsidRDefault="003B5F33" w:rsidP="000242FF">
            <w:pPr>
              <w:autoSpaceDE w:val="0"/>
              <w:autoSpaceDN w:val="0"/>
              <w:adjustRightInd w:val="0"/>
              <w:jc w:val="center"/>
              <w:rPr>
                <w:noProof/>
              </w:rPr>
            </w:pPr>
          </w:p>
        </w:tc>
        <w:tc>
          <w:tcPr>
            <w:tcW w:w="205" w:type="pct"/>
          </w:tcPr>
          <w:p w14:paraId="13236C92" w14:textId="77777777" w:rsidR="003B5F33" w:rsidRPr="00F85647" w:rsidRDefault="003B5F33" w:rsidP="000242FF">
            <w:pPr>
              <w:autoSpaceDE w:val="0"/>
              <w:autoSpaceDN w:val="0"/>
              <w:adjustRightInd w:val="0"/>
              <w:jc w:val="center"/>
              <w:rPr>
                <w:noProof/>
              </w:rPr>
            </w:pPr>
          </w:p>
        </w:tc>
        <w:tc>
          <w:tcPr>
            <w:tcW w:w="442" w:type="pct"/>
          </w:tcPr>
          <w:p w14:paraId="6B77A848" w14:textId="77777777" w:rsidR="003B5F33" w:rsidRPr="00F85647" w:rsidRDefault="003B5F33" w:rsidP="000242FF">
            <w:pPr>
              <w:autoSpaceDE w:val="0"/>
              <w:autoSpaceDN w:val="0"/>
              <w:adjustRightInd w:val="0"/>
              <w:jc w:val="center"/>
              <w:rPr>
                <w:noProof/>
              </w:rPr>
            </w:pPr>
          </w:p>
        </w:tc>
      </w:tr>
      <w:tr w:rsidR="003B5F33" w:rsidRPr="00F85647" w14:paraId="564221D9" w14:textId="687FB775" w:rsidTr="003B5F33">
        <w:trPr>
          <w:trHeight w:val="288"/>
        </w:trPr>
        <w:tc>
          <w:tcPr>
            <w:tcW w:w="181" w:type="pct"/>
          </w:tcPr>
          <w:p w14:paraId="5341EBD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3009C73" w14:textId="1F2854AF" w:rsidR="003B5F33" w:rsidRPr="00217797" w:rsidRDefault="003B5F33" w:rsidP="00197FE5">
            <w:pPr>
              <w:autoSpaceDE w:val="0"/>
              <w:autoSpaceDN w:val="0"/>
              <w:adjustRightInd w:val="0"/>
              <w:rPr>
                <w:noProof/>
                <w:lang w:val="en-US"/>
              </w:rPr>
            </w:pPr>
            <w:r w:rsidRPr="00217797">
              <w:t>Обрачун је по м³</w:t>
            </w:r>
          </w:p>
        </w:tc>
        <w:tc>
          <w:tcPr>
            <w:tcW w:w="366" w:type="pct"/>
            <w:vAlign w:val="bottom"/>
          </w:tcPr>
          <w:p w14:paraId="697EB45A"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3CD9D2F6" w14:textId="77777777" w:rsidR="003B5F33" w:rsidRPr="00217797" w:rsidRDefault="003B5F33" w:rsidP="000242FF">
            <w:pPr>
              <w:autoSpaceDE w:val="0"/>
              <w:autoSpaceDN w:val="0"/>
              <w:adjustRightInd w:val="0"/>
              <w:jc w:val="center"/>
              <w:rPr>
                <w:noProof/>
                <w:lang w:val="en-US"/>
              </w:rPr>
            </w:pPr>
          </w:p>
        </w:tc>
        <w:tc>
          <w:tcPr>
            <w:tcW w:w="365" w:type="pct"/>
          </w:tcPr>
          <w:p w14:paraId="0B7F0149" w14:textId="77777777" w:rsidR="003B5F33" w:rsidRPr="00F85647" w:rsidRDefault="003B5F33" w:rsidP="000242FF">
            <w:pPr>
              <w:autoSpaceDE w:val="0"/>
              <w:autoSpaceDN w:val="0"/>
              <w:adjustRightInd w:val="0"/>
              <w:jc w:val="center"/>
              <w:rPr>
                <w:noProof/>
                <w:lang w:val="en-US"/>
              </w:rPr>
            </w:pPr>
          </w:p>
        </w:tc>
        <w:tc>
          <w:tcPr>
            <w:tcW w:w="366" w:type="pct"/>
            <w:gridSpan w:val="2"/>
          </w:tcPr>
          <w:p w14:paraId="2260FFCC" w14:textId="77777777" w:rsidR="003B5F33" w:rsidRPr="00F85647" w:rsidRDefault="003B5F33" w:rsidP="000242FF">
            <w:pPr>
              <w:autoSpaceDE w:val="0"/>
              <w:autoSpaceDN w:val="0"/>
              <w:adjustRightInd w:val="0"/>
              <w:jc w:val="center"/>
              <w:rPr>
                <w:noProof/>
                <w:lang w:val="en-US"/>
              </w:rPr>
            </w:pPr>
          </w:p>
        </w:tc>
        <w:tc>
          <w:tcPr>
            <w:tcW w:w="319" w:type="pct"/>
          </w:tcPr>
          <w:p w14:paraId="7E420A60" w14:textId="77777777" w:rsidR="003B5F33" w:rsidRPr="00F85647" w:rsidRDefault="003B5F33" w:rsidP="000242FF">
            <w:pPr>
              <w:autoSpaceDE w:val="0"/>
              <w:autoSpaceDN w:val="0"/>
              <w:adjustRightInd w:val="0"/>
              <w:jc w:val="center"/>
              <w:rPr>
                <w:noProof/>
                <w:lang w:val="en-US"/>
              </w:rPr>
            </w:pPr>
          </w:p>
        </w:tc>
        <w:tc>
          <w:tcPr>
            <w:tcW w:w="432" w:type="pct"/>
          </w:tcPr>
          <w:p w14:paraId="4694F9D7" w14:textId="77777777" w:rsidR="003B5F33" w:rsidRPr="00F85647" w:rsidRDefault="003B5F33" w:rsidP="000242FF">
            <w:pPr>
              <w:autoSpaceDE w:val="0"/>
              <w:autoSpaceDN w:val="0"/>
              <w:adjustRightInd w:val="0"/>
              <w:jc w:val="center"/>
              <w:rPr>
                <w:noProof/>
              </w:rPr>
            </w:pPr>
          </w:p>
        </w:tc>
        <w:tc>
          <w:tcPr>
            <w:tcW w:w="205" w:type="pct"/>
          </w:tcPr>
          <w:p w14:paraId="5C417569" w14:textId="77777777" w:rsidR="003B5F33" w:rsidRPr="00F85647" w:rsidRDefault="003B5F33" w:rsidP="000242FF">
            <w:pPr>
              <w:autoSpaceDE w:val="0"/>
              <w:autoSpaceDN w:val="0"/>
              <w:adjustRightInd w:val="0"/>
              <w:jc w:val="center"/>
              <w:rPr>
                <w:noProof/>
              </w:rPr>
            </w:pPr>
          </w:p>
        </w:tc>
        <w:tc>
          <w:tcPr>
            <w:tcW w:w="442" w:type="pct"/>
          </w:tcPr>
          <w:p w14:paraId="06ADF387" w14:textId="77777777" w:rsidR="003B5F33" w:rsidRPr="00F85647" w:rsidRDefault="003B5F33" w:rsidP="000242FF">
            <w:pPr>
              <w:autoSpaceDE w:val="0"/>
              <w:autoSpaceDN w:val="0"/>
              <w:adjustRightInd w:val="0"/>
              <w:jc w:val="center"/>
              <w:rPr>
                <w:noProof/>
              </w:rPr>
            </w:pPr>
          </w:p>
        </w:tc>
      </w:tr>
      <w:tr w:rsidR="003B5F33" w:rsidRPr="00F85647" w14:paraId="77455615" w14:textId="5A64245C" w:rsidTr="003B5F33">
        <w:trPr>
          <w:trHeight w:val="288"/>
        </w:trPr>
        <w:tc>
          <w:tcPr>
            <w:tcW w:w="181" w:type="pct"/>
          </w:tcPr>
          <w:p w14:paraId="4219607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2969EE1" w14:textId="69456FED" w:rsidR="003B5F33" w:rsidRPr="00217797" w:rsidRDefault="003B5F33" w:rsidP="00197FE5">
            <w:pPr>
              <w:autoSpaceDE w:val="0"/>
              <w:autoSpaceDN w:val="0"/>
              <w:adjustRightInd w:val="0"/>
              <w:rPr>
                <w:noProof/>
                <w:lang w:val="en-US"/>
              </w:rPr>
            </w:pPr>
            <w:r w:rsidRPr="00217797">
              <w:t>• Врата која се проширују на болесничкој соби -1.24 на I спрату (дим. 120Х205 цм)</w:t>
            </w:r>
          </w:p>
        </w:tc>
        <w:tc>
          <w:tcPr>
            <w:tcW w:w="366" w:type="pct"/>
            <w:vAlign w:val="bottom"/>
          </w:tcPr>
          <w:p w14:paraId="4759FBEC" w14:textId="27E3B356" w:rsidR="003B5F33" w:rsidRPr="00217797" w:rsidRDefault="003B5F33" w:rsidP="000242FF">
            <w:pPr>
              <w:autoSpaceDE w:val="0"/>
              <w:autoSpaceDN w:val="0"/>
              <w:adjustRightInd w:val="0"/>
              <w:jc w:val="center"/>
              <w:rPr>
                <w:noProof/>
                <w:lang w:val="en-US"/>
              </w:rPr>
            </w:pPr>
            <w:r w:rsidRPr="00217797">
              <w:t>м³</w:t>
            </w:r>
          </w:p>
        </w:tc>
        <w:tc>
          <w:tcPr>
            <w:tcW w:w="365" w:type="pct"/>
            <w:vAlign w:val="bottom"/>
          </w:tcPr>
          <w:p w14:paraId="622272EF" w14:textId="6563B4B8" w:rsidR="003B5F33" w:rsidRPr="00217797" w:rsidRDefault="003B5F33" w:rsidP="000242FF">
            <w:pPr>
              <w:autoSpaceDE w:val="0"/>
              <w:autoSpaceDN w:val="0"/>
              <w:adjustRightInd w:val="0"/>
              <w:jc w:val="center"/>
              <w:rPr>
                <w:noProof/>
                <w:lang w:val="en-US"/>
              </w:rPr>
            </w:pPr>
            <w:r w:rsidRPr="00217797">
              <w:t>0,61</w:t>
            </w:r>
          </w:p>
        </w:tc>
        <w:tc>
          <w:tcPr>
            <w:tcW w:w="365" w:type="pct"/>
          </w:tcPr>
          <w:p w14:paraId="5EA031BC" w14:textId="77777777" w:rsidR="003B5F33" w:rsidRPr="00F85647" w:rsidRDefault="003B5F33" w:rsidP="000242FF">
            <w:pPr>
              <w:autoSpaceDE w:val="0"/>
              <w:autoSpaceDN w:val="0"/>
              <w:adjustRightInd w:val="0"/>
              <w:jc w:val="center"/>
              <w:rPr>
                <w:noProof/>
                <w:lang w:val="en-US"/>
              </w:rPr>
            </w:pPr>
          </w:p>
        </w:tc>
        <w:tc>
          <w:tcPr>
            <w:tcW w:w="366" w:type="pct"/>
            <w:gridSpan w:val="2"/>
          </w:tcPr>
          <w:p w14:paraId="42A0DD40" w14:textId="77777777" w:rsidR="003B5F33" w:rsidRPr="00F85647" w:rsidRDefault="003B5F33" w:rsidP="000242FF">
            <w:pPr>
              <w:autoSpaceDE w:val="0"/>
              <w:autoSpaceDN w:val="0"/>
              <w:adjustRightInd w:val="0"/>
              <w:jc w:val="center"/>
              <w:rPr>
                <w:noProof/>
                <w:lang w:val="en-US"/>
              </w:rPr>
            </w:pPr>
          </w:p>
        </w:tc>
        <w:tc>
          <w:tcPr>
            <w:tcW w:w="319" w:type="pct"/>
          </w:tcPr>
          <w:p w14:paraId="3054C5EE" w14:textId="77777777" w:rsidR="003B5F33" w:rsidRPr="00F85647" w:rsidRDefault="003B5F33" w:rsidP="000242FF">
            <w:pPr>
              <w:autoSpaceDE w:val="0"/>
              <w:autoSpaceDN w:val="0"/>
              <w:adjustRightInd w:val="0"/>
              <w:jc w:val="center"/>
              <w:rPr>
                <w:noProof/>
                <w:lang w:val="en-US"/>
              </w:rPr>
            </w:pPr>
          </w:p>
        </w:tc>
        <w:tc>
          <w:tcPr>
            <w:tcW w:w="432" w:type="pct"/>
          </w:tcPr>
          <w:p w14:paraId="3F3A0198" w14:textId="77777777" w:rsidR="003B5F33" w:rsidRPr="00F85647" w:rsidRDefault="003B5F33" w:rsidP="000242FF">
            <w:pPr>
              <w:autoSpaceDE w:val="0"/>
              <w:autoSpaceDN w:val="0"/>
              <w:adjustRightInd w:val="0"/>
              <w:jc w:val="center"/>
              <w:rPr>
                <w:noProof/>
              </w:rPr>
            </w:pPr>
          </w:p>
        </w:tc>
        <w:tc>
          <w:tcPr>
            <w:tcW w:w="205" w:type="pct"/>
          </w:tcPr>
          <w:p w14:paraId="2F5BFEA9" w14:textId="77777777" w:rsidR="003B5F33" w:rsidRPr="00F85647" w:rsidRDefault="003B5F33" w:rsidP="000242FF">
            <w:pPr>
              <w:autoSpaceDE w:val="0"/>
              <w:autoSpaceDN w:val="0"/>
              <w:adjustRightInd w:val="0"/>
              <w:jc w:val="center"/>
              <w:rPr>
                <w:noProof/>
              </w:rPr>
            </w:pPr>
          </w:p>
        </w:tc>
        <w:tc>
          <w:tcPr>
            <w:tcW w:w="442" w:type="pct"/>
          </w:tcPr>
          <w:p w14:paraId="4ED3BE9A" w14:textId="77777777" w:rsidR="003B5F33" w:rsidRPr="00F85647" w:rsidRDefault="003B5F33" w:rsidP="000242FF">
            <w:pPr>
              <w:autoSpaceDE w:val="0"/>
              <w:autoSpaceDN w:val="0"/>
              <w:adjustRightInd w:val="0"/>
              <w:jc w:val="center"/>
              <w:rPr>
                <w:noProof/>
              </w:rPr>
            </w:pPr>
          </w:p>
        </w:tc>
      </w:tr>
      <w:tr w:rsidR="003B5F33" w:rsidRPr="00F85647" w14:paraId="7546AB5F" w14:textId="2C440A57" w:rsidTr="003B5F33">
        <w:trPr>
          <w:trHeight w:val="288"/>
        </w:trPr>
        <w:tc>
          <w:tcPr>
            <w:tcW w:w="181" w:type="pct"/>
          </w:tcPr>
          <w:p w14:paraId="3A0468C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6346B97" w14:textId="3D18E5D0" w:rsidR="003B5F33" w:rsidRPr="00217797" w:rsidRDefault="003B5F33" w:rsidP="00197FE5">
            <w:pPr>
              <w:autoSpaceDE w:val="0"/>
              <w:autoSpaceDN w:val="0"/>
              <w:adjustRightInd w:val="0"/>
              <w:rPr>
                <w:noProof/>
                <w:lang w:val="en-US"/>
              </w:rPr>
            </w:pPr>
            <w:r w:rsidRPr="00217797">
              <w:t>• Врата која се проширују на новопројектованом купатилу за пацијенте (бивша  Остава -1.24) на I спрату (дим. 120Х205 цм)</w:t>
            </w:r>
          </w:p>
        </w:tc>
        <w:tc>
          <w:tcPr>
            <w:tcW w:w="366" w:type="pct"/>
            <w:vAlign w:val="bottom"/>
          </w:tcPr>
          <w:p w14:paraId="34105CC5" w14:textId="7F3536C6" w:rsidR="003B5F33" w:rsidRPr="00217797" w:rsidRDefault="003B5F33" w:rsidP="000242FF">
            <w:pPr>
              <w:autoSpaceDE w:val="0"/>
              <w:autoSpaceDN w:val="0"/>
              <w:adjustRightInd w:val="0"/>
              <w:jc w:val="center"/>
              <w:rPr>
                <w:noProof/>
                <w:lang w:val="en-US"/>
              </w:rPr>
            </w:pPr>
            <w:r w:rsidRPr="00217797">
              <w:t>м³</w:t>
            </w:r>
          </w:p>
        </w:tc>
        <w:tc>
          <w:tcPr>
            <w:tcW w:w="365" w:type="pct"/>
            <w:vAlign w:val="bottom"/>
          </w:tcPr>
          <w:p w14:paraId="72C3AE08" w14:textId="37833E72" w:rsidR="003B5F33" w:rsidRPr="00217797" w:rsidRDefault="003B5F33" w:rsidP="000242FF">
            <w:pPr>
              <w:autoSpaceDE w:val="0"/>
              <w:autoSpaceDN w:val="0"/>
              <w:adjustRightInd w:val="0"/>
              <w:jc w:val="center"/>
              <w:rPr>
                <w:noProof/>
                <w:lang w:val="en-US"/>
              </w:rPr>
            </w:pPr>
            <w:r w:rsidRPr="00217797">
              <w:t>0,45</w:t>
            </w:r>
          </w:p>
        </w:tc>
        <w:tc>
          <w:tcPr>
            <w:tcW w:w="365" w:type="pct"/>
          </w:tcPr>
          <w:p w14:paraId="57F85926" w14:textId="77777777" w:rsidR="003B5F33" w:rsidRPr="00F85647" w:rsidRDefault="003B5F33" w:rsidP="000242FF">
            <w:pPr>
              <w:autoSpaceDE w:val="0"/>
              <w:autoSpaceDN w:val="0"/>
              <w:adjustRightInd w:val="0"/>
              <w:jc w:val="center"/>
              <w:rPr>
                <w:noProof/>
                <w:lang w:val="en-US"/>
              </w:rPr>
            </w:pPr>
          </w:p>
        </w:tc>
        <w:tc>
          <w:tcPr>
            <w:tcW w:w="366" w:type="pct"/>
            <w:gridSpan w:val="2"/>
          </w:tcPr>
          <w:p w14:paraId="6D80E48A" w14:textId="77777777" w:rsidR="003B5F33" w:rsidRPr="00F85647" w:rsidRDefault="003B5F33" w:rsidP="000242FF">
            <w:pPr>
              <w:autoSpaceDE w:val="0"/>
              <w:autoSpaceDN w:val="0"/>
              <w:adjustRightInd w:val="0"/>
              <w:jc w:val="center"/>
              <w:rPr>
                <w:noProof/>
                <w:lang w:val="en-US"/>
              </w:rPr>
            </w:pPr>
          </w:p>
        </w:tc>
        <w:tc>
          <w:tcPr>
            <w:tcW w:w="319" w:type="pct"/>
          </w:tcPr>
          <w:p w14:paraId="04CC64E4" w14:textId="77777777" w:rsidR="003B5F33" w:rsidRPr="00F85647" w:rsidRDefault="003B5F33" w:rsidP="000242FF">
            <w:pPr>
              <w:autoSpaceDE w:val="0"/>
              <w:autoSpaceDN w:val="0"/>
              <w:adjustRightInd w:val="0"/>
              <w:jc w:val="center"/>
              <w:rPr>
                <w:noProof/>
                <w:lang w:val="en-US"/>
              </w:rPr>
            </w:pPr>
          </w:p>
        </w:tc>
        <w:tc>
          <w:tcPr>
            <w:tcW w:w="432" w:type="pct"/>
          </w:tcPr>
          <w:p w14:paraId="304741E4" w14:textId="77777777" w:rsidR="003B5F33" w:rsidRPr="00F85647" w:rsidRDefault="003B5F33" w:rsidP="000242FF">
            <w:pPr>
              <w:autoSpaceDE w:val="0"/>
              <w:autoSpaceDN w:val="0"/>
              <w:adjustRightInd w:val="0"/>
              <w:jc w:val="center"/>
              <w:rPr>
                <w:noProof/>
              </w:rPr>
            </w:pPr>
          </w:p>
        </w:tc>
        <w:tc>
          <w:tcPr>
            <w:tcW w:w="205" w:type="pct"/>
          </w:tcPr>
          <w:p w14:paraId="38B7911C" w14:textId="77777777" w:rsidR="003B5F33" w:rsidRPr="00F85647" w:rsidRDefault="003B5F33" w:rsidP="000242FF">
            <w:pPr>
              <w:autoSpaceDE w:val="0"/>
              <w:autoSpaceDN w:val="0"/>
              <w:adjustRightInd w:val="0"/>
              <w:jc w:val="center"/>
              <w:rPr>
                <w:noProof/>
              </w:rPr>
            </w:pPr>
          </w:p>
        </w:tc>
        <w:tc>
          <w:tcPr>
            <w:tcW w:w="442" w:type="pct"/>
          </w:tcPr>
          <w:p w14:paraId="494D70C4" w14:textId="77777777" w:rsidR="003B5F33" w:rsidRPr="00F85647" w:rsidRDefault="003B5F33" w:rsidP="000242FF">
            <w:pPr>
              <w:autoSpaceDE w:val="0"/>
              <w:autoSpaceDN w:val="0"/>
              <w:adjustRightInd w:val="0"/>
              <w:jc w:val="center"/>
              <w:rPr>
                <w:noProof/>
              </w:rPr>
            </w:pPr>
          </w:p>
        </w:tc>
      </w:tr>
      <w:tr w:rsidR="003B5F33" w:rsidRPr="00F85647" w14:paraId="388C9ED2" w14:textId="3AEBDBC8" w:rsidTr="003B5F33">
        <w:trPr>
          <w:trHeight w:val="288"/>
        </w:trPr>
        <w:tc>
          <w:tcPr>
            <w:tcW w:w="181" w:type="pct"/>
          </w:tcPr>
          <w:p w14:paraId="3329514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320BF21" w14:textId="40FF6046" w:rsidR="003B5F33" w:rsidRPr="00217797" w:rsidRDefault="003B5F33" w:rsidP="00197FE5">
            <w:pPr>
              <w:autoSpaceDE w:val="0"/>
              <w:autoSpaceDN w:val="0"/>
              <w:adjustRightInd w:val="0"/>
              <w:rPr>
                <w:noProof/>
                <w:lang w:val="en-US"/>
              </w:rPr>
            </w:pPr>
            <w:r w:rsidRPr="00217797">
              <w:t>• Пробијање отвора у зиду за врата на новопројектованој просторији за блатекс -  (дим. 105Х205 цм)</w:t>
            </w:r>
          </w:p>
        </w:tc>
        <w:tc>
          <w:tcPr>
            <w:tcW w:w="366" w:type="pct"/>
            <w:vAlign w:val="bottom"/>
          </w:tcPr>
          <w:p w14:paraId="2A512BC2" w14:textId="201D3480" w:rsidR="003B5F33" w:rsidRPr="00217797" w:rsidRDefault="003B5F33" w:rsidP="000242FF">
            <w:pPr>
              <w:autoSpaceDE w:val="0"/>
              <w:autoSpaceDN w:val="0"/>
              <w:adjustRightInd w:val="0"/>
              <w:jc w:val="center"/>
              <w:rPr>
                <w:noProof/>
                <w:lang w:val="en-US"/>
              </w:rPr>
            </w:pPr>
            <w:r w:rsidRPr="00217797">
              <w:t>м³</w:t>
            </w:r>
          </w:p>
        </w:tc>
        <w:tc>
          <w:tcPr>
            <w:tcW w:w="365" w:type="pct"/>
            <w:vAlign w:val="bottom"/>
          </w:tcPr>
          <w:p w14:paraId="070871FE" w14:textId="1B73C887" w:rsidR="003B5F33" w:rsidRPr="00217797" w:rsidRDefault="003B5F33" w:rsidP="000242FF">
            <w:pPr>
              <w:autoSpaceDE w:val="0"/>
              <w:autoSpaceDN w:val="0"/>
              <w:adjustRightInd w:val="0"/>
              <w:jc w:val="center"/>
              <w:rPr>
                <w:noProof/>
                <w:lang w:val="en-US"/>
              </w:rPr>
            </w:pPr>
            <w:r w:rsidRPr="00217797">
              <w:t>0,97</w:t>
            </w:r>
          </w:p>
        </w:tc>
        <w:tc>
          <w:tcPr>
            <w:tcW w:w="365" w:type="pct"/>
          </w:tcPr>
          <w:p w14:paraId="6A09DFCF" w14:textId="77777777" w:rsidR="003B5F33" w:rsidRPr="00F85647" w:rsidRDefault="003B5F33" w:rsidP="000242FF">
            <w:pPr>
              <w:autoSpaceDE w:val="0"/>
              <w:autoSpaceDN w:val="0"/>
              <w:adjustRightInd w:val="0"/>
              <w:jc w:val="center"/>
              <w:rPr>
                <w:noProof/>
                <w:lang w:val="en-US"/>
              </w:rPr>
            </w:pPr>
          </w:p>
        </w:tc>
        <w:tc>
          <w:tcPr>
            <w:tcW w:w="366" w:type="pct"/>
            <w:gridSpan w:val="2"/>
          </w:tcPr>
          <w:p w14:paraId="17DBED6E" w14:textId="77777777" w:rsidR="003B5F33" w:rsidRPr="00F85647" w:rsidRDefault="003B5F33" w:rsidP="000242FF">
            <w:pPr>
              <w:autoSpaceDE w:val="0"/>
              <w:autoSpaceDN w:val="0"/>
              <w:adjustRightInd w:val="0"/>
              <w:jc w:val="center"/>
              <w:rPr>
                <w:noProof/>
                <w:lang w:val="en-US"/>
              </w:rPr>
            </w:pPr>
          </w:p>
        </w:tc>
        <w:tc>
          <w:tcPr>
            <w:tcW w:w="319" w:type="pct"/>
          </w:tcPr>
          <w:p w14:paraId="6B3057A5" w14:textId="77777777" w:rsidR="003B5F33" w:rsidRPr="00F85647" w:rsidRDefault="003B5F33" w:rsidP="000242FF">
            <w:pPr>
              <w:autoSpaceDE w:val="0"/>
              <w:autoSpaceDN w:val="0"/>
              <w:adjustRightInd w:val="0"/>
              <w:jc w:val="center"/>
              <w:rPr>
                <w:noProof/>
                <w:lang w:val="en-US"/>
              </w:rPr>
            </w:pPr>
          </w:p>
        </w:tc>
        <w:tc>
          <w:tcPr>
            <w:tcW w:w="432" w:type="pct"/>
          </w:tcPr>
          <w:p w14:paraId="389F481B" w14:textId="77777777" w:rsidR="003B5F33" w:rsidRPr="00F85647" w:rsidRDefault="003B5F33" w:rsidP="000242FF">
            <w:pPr>
              <w:autoSpaceDE w:val="0"/>
              <w:autoSpaceDN w:val="0"/>
              <w:adjustRightInd w:val="0"/>
              <w:jc w:val="center"/>
              <w:rPr>
                <w:noProof/>
              </w:rPr>
            </w:pPr>
          </w:p>
        </w:tc>
        <w:tc>
          <w:tcPr>
            <w:tcW w:w="205" w:type="pct"/>
          </w:tcPr>
          <w:p w14:paraId="519E14B1" w14:textId="77777777" w:rsidR="003B5F33" w:rsidRPr="00F85647" w:rsidRDefault="003B5F33" w:rsidP="000242FF">
            <w:pPr>
              <w:autoSpaceDE w:val="0"/>
              <w:autoSpaceDN w:val="0"/>
              <w:adjustRightInd w:val="0"/>
              <w:jc w:val="center"/>
              <w:rPr>
                <w:noProof/>
              </w:rPr>
            </w:pPr>
          </w:p>
        </w:tc>
        <w:tc>
          <w:tcPr>
            <w:tcW w:w="442" w:type="pct"/>
          </w:tcPr>
          <w:p w14:paraId="055B5390" w14:textId="77777777" w:rsidR="003B5F33" w:rsidRPr="00F85647" w:rsidRDefault="003B5F33" w:rsidP="000242FF">
            <w:pPr>
              <w:autoSpaceDE w:val="0"/>
              <w:autoSpaceDN w:val="0"/>
              <w:adjustRightInd w:val="0"/>
              <w:jc w:val="center"/>
              <w:rPr>
                <w:noProof/>
              </w:rPr>
            </w:pPr>
          </w:p>
        </w:tc>
      </w:tr>
      <w:tr w:rsidR="003B5F33" w:rsidRPr="00F85647" w14:paraId="2C04071B" w14:textId="1BA16EDE" w:rsidTr="003B5F33">
        <w:trPr>
          <w:trHeight w:val="288"/>
        </w:trPr>
        <w:tc>
          <w:tcPr>
            <w:tcW w:w="181" w:type="pct"/>
          </w:tcPr>
          <w:p w14:paraId="4466F645" w14:textId="43E09518" w:rsidR="003B5F33" w:rsidRPr="00217797" w:rsidRDefault="003B5F33" w:rsidP="000242FF">
            <w:pPr>
              <w:autoSpaceDE w:val="0"/>
              <w:autoSpaceDN w:val="0"/>
              <w:adjustRightInd w:val="0"/>
              <w:jc w:val="center"/>
              <w:rPr>
                <w:noProof/>
              </w:rPr>
            </w:pPr>
            <w:r w:rsidRPr="00217797">
              <w:t>11.</w:t>
            </w:r>
          </w:p>
        </w:tc>
        <w:tc>
          <w:tcPr>
            <w:tcW w:w="1959" w:type="pct"/>
            <w:gridSpan w:val="3"/>
            <w:vAlign w:val="bottom"/>
          </w:tcPr>
          <w:p w14:paraId="3D02932D" w14:textId="19C4A073" w:rsidR="003B5F33" w:rsidRPr="00217797" w:rsidRDefault="003B5F33" w:rsidP="00197FE5">
            <w:pPr>
              <w:autoSpaceDE w:val="0"/>
              <w:autoSpaceDN w:val="0"/>
              <w:adjustRightInd w:val="0"/>
              <w:rPr>
                <w:noProof/>
                <w:lang w:val="en-US"/>
              </w:rPr>
            </w:pPr>
            <w:r w:rsidRPr="00217797">
              <w:t>Рушење преградних зидова од опеке/блока д=15 цм двострано обложеног зидном керамиком. У цену урачунати утовар, транспорт и истовар материјала на градску депонију до 15 км.</w:t>
            </w:r>
          </w:p>
        </w:tc>
        <w:tc>
          <w:tcPr>
            <w:tcW w:w="366" w:type="pct"/>
            <w:vAlign w:val="bottom"/>
          </w:tcPr>
          <w:p w14:paraId="26D50495"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551D9CCC" w14:textId="77777777" w:rsidR="003B5F33" w:rsidRPr="00217797" w:rsidRDefault="003B5F33" w:rsidP="000242FF">
            <w:pPr>
              <w:autoSpaceDE w:val="0"/>
              <w:autoSpaceDN w:val="0"/>
              <w:adjustRightInd w:val="0"/>
              <w:jc w:val="center"/>
              <w:rPr>
                <w:noProof/>
                <w:lang w:val="en-US"/>
              </w:rPr>
            </w:pPr>
          </w:p>
        </w:tc>
        <w:tc>
          <w:tcPr>
            <w:tcW w:w="365" w:type="pct"/>
          </w:tcPr>
          <w:p w14:paraId="6C1521B0" w14:textId="77777777" w:rsidR="003B5F33" w:rsidRPr="00F85647" w:rsidRDefault="003B5F33" w:rsidP="000242FF">
            <w:pPr>
              <w:autoSpaceDE w:val="0"/>
              <w:autoSpaceDN w:val="0"/>
              <w:adjustRightInd w:val="0"/>
              <w:jc w:val="center"/>
              <w:rPr>
                <w:noProof/>
                <w:lang w:val="en-US"/>
              </w:rPr>
            </w:pPr>
          </w:p>
        </w:tc>
        <w:tc>
          <w:tcPr>
            <w:tcW w:w="366" w:type="pct"/>
            <w:gridSpan w:val="2"/>
          </w:tcPr>
          <w:p w14:paraId="01BA4624" w14:textId="77777777" w:rsidR="003B5F33" w:rsidRPr="00F85647" w:rsidRDefault="003B5F33" w:rsidP="000242FF">
            <w:pPr>
              <w:autoSpaceDE w:val="0"/>
              <w:autoSpaceDN w:val="0"/>
              <w:adjustRightInd w:val="0"/>
              <w:jc w:val="center"/>
              <w:rPr>
                <w:noProof/>
                <w:lang w:val="en-US"/>
              </w:rPr>
            </w:pPr>
          </w:p>
        </w:tc>
        <w:tc>
          <w:tcPr>
            <w:tcW w:w="319" w:type="pct"/>
          </w:tcPr>
          <w:p w14:paraId="62218774" w14:textId="77777777" w:rsidR="003B5F33" w:rsidRPr="00F85647" w:rsidRDefault="003B5F33" w:rsidP="000242FF">
            <w:pPr>
              <w:autoSpaceDE w:val="0"/>
              <w:autoSpaceDN w:val="0"/>
              <w:adjustRightInd w:val="0"/>
              <w:jc w:val="center"/>
              <w:rPr>
                <w:noProof/>
                <w:lang w:val="en-US"/>
              </w:rPr>
            </w:pPr>
          </w:p>
        </w:tc>
        <w:tc>
          <w:tcPr>
            <w:tcW w:w="432" w:type="pct"/>
          </w:tcPr>
          <w:p w14:paraId="3B5645B5" w14:textId="77777777" w:rsidR="003B5F33" w:rsidRPr="00F85647" w:rsidRDefault="003B5F33" w:rsidP="000242FF">
            <w:pPr>
              <w:autoSpaceDE w:val="0"/>
              <w:autoSpaceDN w:val="0"/>
              <w:adjustRightInd w:val="0"/>
              <w:jc w:val="center"/>
              <w:rPr>
                <w:noProof/>
              </w:rPr>
            </w:pPr>
          </w:p>
        </w:tc>
        <w:tc>
          <w:tcPr>
            <w:tcW w:w="205" w:type="pct"/>
          </w:tcPr>
          <w:p w14:paraId="77BD160E" w14:textId="77777777" w:rsidR="003B5F33" w:rsidRPr="00F85647" w:rsidRDefault="003B5F33" w:rsidP="000242FF">
            <w:pPr>
              <w:autoSpaceDE w:val="0"/>
              <w:autoSpaceDN w:val="0"/>
              <w:adjustRightInd w:val="0"/>
              <w:jc w:val="center"/>
              <w:rPr>
                <w:noProof/>
              </w:rPr>
            </w:pPr>
          </w:p>
        </w:tc>
        <w:tc>
          <w:tcPr>
            <w:tcW w:w="442" w:type="pct"/>
          </w:tcPr>
          <w:p w14:paraId="1B26ECEE" w14:textId="77777777" w:rsidR="003B5F33" w:rsidRPr="00F85647" w:rsidRDefault="003B5F33" w:rsidP="000242FF">
            <w:pPr>
              <w:autoSpaceDE w:val="0"/>
              <w:autoSpaceDN w:val="0"/>
              <w:adjustRightInd w:val="0"/>
              <w:jc w:val="center"/>
              <w:rPr>
                <w:noProof/>
              </w:rPr>
            </w:pPr>
          </w:p>
        </w:tc>
      </w:tr>
      <w:tr w:rsidR="003B5F33" w:rsidRPr="00F85647" w14:paraId="5B6B34D5" w14:textId="3F5C155E" w:rsidTr="003B5F33">
        <w:trPr>
          <w:trHeight w:val="288"/>
        </w:trPr>
        <w:tc>
          <w:tcPr>
            <w:tcW w:w="181" w:type="pct"/>
          </w:tcPr>
          <w:p w14:paraId="620CCB8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FE8A102" w14:textId="274C1061" w:rsidR="003B5F33" w:rsidRPr="00217797" w:rsidRDefault="003B5F33" w:rsidP="00197FE5">
            <w:pPr>
              <w:autoSpaceDE w:val="0"/>
              <w:autoSpaceDN w:val="0"/>
              <w:adjustRightInd w:val="0"/>
              <w:rPr>
                <w:noProof/>
                <w:lang w:val="en-US"/>
              </w:rPr>
            </w:pPr>
            <w:r w:rsidRPr="00217797">
              <w:rPr>
                <w:b/>
                <w:bCs/>
                <w:i/>
                <w:iCs/>
              </w:rPr>
              <w:t>Приземље</w:t>
            </w:r>
          </w:p>
        </w:tc>
        <w:tc>
          <w:tcPr>
            <w:tcW w:w="366" w:type="pct"/>
            <w:vAlign w:val="bottom"/>
          </w:tcPr>
          <w:p w14:paraId="3A758E96"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4AEBE78F" w14:textId="77777777" w:rsidR="003B5F33" w:rsidRPr="00217797" w:rsidRDefault="003B5F33" w:rsidP="000242FF">
            <w:pPr>
              <w:autoSpaceDE w:val="0"/>
              <w:autoSpaceDN w:val="0"/>
              <w:adjustRightInd w:val="0"/>
              <w:jc w:val="center"/>
              <w:rPr>
                <w:noProof/>
                <w:lang w:val="en-US"/>
              </w:rPr>
            </w:pPr>
          </w:p>
        </w:tc>
        <w:tc>
          <w:tcPr>
            <w:tcW w:w="365" w:type="pct"/>
          </w:tcPr>
          <w:p w14:paraId="571F3556" w14:textId="77777777" w:rsidR="003B5F33" w:rsidRPr="00F85647" w:rsidRDefault="003B5F33" w:rsidP="000242FF">
            <w:pPr>
              <w:autoSpaceDE w:val="0"/>
              <w:autoSpaceDN w:val="0"/>
              <w:adjustRightInd w:val="0"/>
              <w:jc w:val="center"/>
              <w:rPr>
                <w:noProof/>
                <w:lang w:val="en-US"/>
              </w:rPr>
            </w:pPr>
          </w:p>
        </w:tc>
        <w:tc>
          <w:tcPr>
            <w:tcW w:w="366" w:type="pct"/>
            <w:gridSpan w:val="2"/>
          </w:tcPr>
          <w:p w14:paraId="634DFCA8" w14:textId="77777777" w:rsidR="003B5F33" w:rsidRPr="00F85647" w:rsidRDefault="003B5F33" w:rsidP="000242FF">
            <w:pPr>
              <w:autoSpaceDE w:val="0"/>
              <w:autoSpaceDN w:val="0"/>
              <w:adjustRightInd w:val="0"/>
              <w:jc w:val="center"/>
              <w:rPr>
                <w:noProof/>
                <w:lang w:val="en-US"/>
              </w:rPr>
            </w:pPr>
          </w:p>
        </w:tc>
        <w:tc>
          <w:tcPr>
            <w:tcW w:w="319" w:type="pct"/>
          </w:tcPr>
          <w:p w14:paraId="41E29FC2" w14:textId="77777777" w:rsidR="003B5F33" w:rsidRPr="00F85647" w:rsidRDefault="003B5F33" w:rsidP="000242FF">
            <w:pPr>
              <w:autoSpaceDE w:val="0"/>
              <w:autoSpaceDN w:val="0"/>
              <w:adjustRightInd w:val="0"/>
              <w:jc w:val="center"/>
              <w:rPr>
                <w:noProof/>
                <w:lang w:val="en-US"/>
              </w:rPr>
            </w:pPr>
          </w:p>
        </w:tc>
        <w:tc>
          <w:tcPr>
            <w:tcW w:w="432" w:type="pct"/>
          </w:tcPr>
          <w:p w14:paraId="2E17B071" w14:textId="77777777" w:rsidR="003B5F33" w:rsidRPr="00F85647" w:rsidRDefault="003B5F33" w:rsidP="000242FF">
            <w:pPr>
              <w:autoSpaceDE w:val="0"/>
              <w:autoSpaceDN w:val="0"/>
              <w:adjustRightInd w:val="0"/>
              <w:jc w:val="center"/>
              <w:rPr>
                <w:noProof/>
              </w:rPr>
            </w:pPr>
          </w:p>
        </w:tc>
        <w:tc>
          <w:tcPr>
            <w:tcW w:w="205" w:type="pct"/>
          </w:tcPr>
          <w:p w14:paraId="5DD8A628" w14:textId="77777777" w:rsidR="003B5F33" w:rsidRPr="00F85647" w:rsidRDefault="003B5F33" w:rsidP="000242FF">
            <w:pPr>
              <w:autoSpaceDE w:val="0"/>
              <w:autoSpaceDN w:val="0"/>
              <w:adjustRightInd w:val="0"/>
              <w:jc w:val="center"/>
              <w:rPr>
                <w:noProof/>
              </w:rPr>
            </w:pPr>
          </w:p>
        </w:tc>
        <w:tc>
          <w:tcPr>
            <w:tcW w:w="442" w:type="pct"/>
          </w:tcPr>
          <w:p w14:paraId="4AAC85BF" w14:textId="77777777" w:rsidR="003B5F33" w:rsidRPr="00F85647" w:rsidRDefault="003B5F33" w:rsidP="000242FF">
            <w:pPr>
              <w:autoSpaceDE w:val="0"/>
              <w:autoSpaceDN w:val="0"/>
              <w:adjustRightInd w:val="0"/>
              <w:jc w:val="center"/>
              <w:rPr>
                <w:noProof/>
              </w:rPr>
            </w:pPr>
          </w:p>
        </w:tc>
      </w:tr>
      <w:tr w:rsidR="003B5F33" w:rsidRPr="00F85647" w14:paraId="56B8EF64" w14:textId="5793DEFB" w:rsidTr="003B5F33">
        <w:trPr>
          <w:trHeight w:val="288"/>
        </w:trPr>
        <w:tc>
          <w:tcPr>
            <w:tcW w:w="181" w:type="pct"/>
          </w:tcPr>
          <w:p w14:paraId="3AD6A339"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740A55C" w14:textId="2C1D2059" w:rsidR="003B5F33" w:rsidRPr="00217797" w:rsidRDefault="003B5F33" w:rsidP="00197FE5">
            <w:pPr>
              <w:autoSpaceDE w:val="0"/>
              <w:autoSpaceDN w:val="0"/>
              <w:adjustRightInd w:val="0"/>
              <w:rPr>
                <w:noProof/>
                <w:lang w:val="en-US"/>
              </w:rPr>
            </w:pPr>
            <w:r w:rsidRPr="00217797">
              <w:t>• Просторије: Предпростор санитарног чвора (за особље) (0.29.)</w:t>
            </w:r>
            <w:proofErr w:type="gramStart"/>
            <w:r w:rsidRPr="00217797">
              <w:t>,  ВЦ</w:t>
            </w:r>
            <w:proofErr w:type="gramEnd"/>
            <w:r w:rsidRPr="00217797">
              <w:t xml:space="preserve"> кабина (за особље) (0.30.) и  Туш кабина (за особље)  (0.31.)</w:t>
            </w:r>
          </w:p>
        </w:tc>
        <w:tc>
          <w:tcPr>
            <w:tcW w:w="366" w:type="pct"/>
            <w:vAlign w:val="bottom"/>
          </w:tcPr>
          <w:p w14:paraId="6614AA96" w14:textId="746EB844"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1E13979" w14:textId="56A002E9" w:rsidR="003B5F33" w:rsidRPr="00217797" w:rsidRDefault="003B5F33" w:rsidP="000242FF">
            <w:pPr>
              <w:autoSpaceDE w:val="0"/>
              <w:autoSpaceDN w:val="0"/>
              <w:adjustRightInd w:val="0"/>
              <w:jc w:val="center"/>
              <w:rPr>
                <w:noProof/>
                <w:lang w:val="en-US"/>
              </w:rPr>
            </w:pPr>
            <w:r w:rsidRPr="00217797">
              <w:t>22,67</w:t>
            </w:r>
          </w:p>
        </w:tc>
        <w:tc>
          <w:tcPr>
            <w:tcW w:w="365" w:type="pct"/>
          </w:tcPr>
          <w:p w14:paraId="7866AFE5" w14:textId="77777777" w:rsidR="003B5F33" w:rsidRPr="00F85647" w:rsidRDefault="003B5F33" w:rsidP="000242FF">
            <w:pPr>
              <w:autoSpaceDE w:val="0"/>
              <w:autoSpaceDN w:val="0"/>
              <w:adjustRightInd w:val="0"/>
              <w:jc w:val="center"/>
              <w:rPr>
                <w:noProof/>
                <w:lang w:val="en-US"/>
              </w:rPr>
            </w:pPr>
          </w:p>
        </w:tc>
        <w:tc>
          <w:tcPr>
            <w:tcW w:w="366" w:type="pct"/>
            <w:gridSpan w:val="2"/>
          </w:tcPr>
          <w:p w14:paraId="1676D556" w14:textId="77777777" w:rsidR="003B5F33" w:rsidRPr="00F85647" w:rsidRDefault="003B5F33" w:rsidP="000242FF">
            <w:pPr>
              <w:autoSpaceDE w:val="0"/>
              <w:autoSpaceDN w:val="0"/>
              <w:adjustRightInd w:val="0"/>
              <w:jc w:val="center"/>
              <w:rPr>
                <w:noProof/>
                <w:lang w:val="en-US"/>
              </w:rPr>
            </w:pPr>
          </w:p>
        </w:tc>
        <w:tc>
          <w:tcPr>
            <w:tcW w:w="319" w:type="pct"/>
          </w:tcPr>
          <w:p w14:paraId="67E30281" w14:textId="77777777" w:rsidR="003B5F33" w:rsidRPr="00F85647" w:rsidRDefault="003B5F33" w:rsidP="000242FF">
            <w:pPr>
              <w:autoSpaceDE w:val="0"/>
              <w:autoSpaceDN w:val="0"/>
              <w:adjustRightInd w:val="0"/>
              <w:jc w:val="center"/>
              <w:rPr>
                <w:noProof/>
                <w:lang w:val="en-US"/>
              </w:rPr>
            </w:pPr>
          </w:p>
        </w:tc>
        <w:tc>
          <w:tcPr>
            <w:tcW w:w="432" w:type="pct"/>
          </w:tcPr>
          <w:p w14:paraId="0AE40CE5" w14:textId="77777777" w:rsidR="003B5F33" w:rsidRPr="00F85647" w:rsidRDefault="003B5F33" w:rsidP="000242FF">
            <w:pPr>
              <w:autoSpaceDE w:val="0"/>
              <w:autoSpaceDN w:val="0"/>
              <w:adjustRightInd w:val="0"/>
              <w:jc w:val="center"/>
              <w:rPr>
                <w:noProof/>
              </w:rPr>
            </w:pPr>
          </w:p>
        </w:tc>
        <w:tc>
          <w:tcPr>
            <w:tcW w:w="205" w:type="pct"/>
          </w:tcPr>
          <w:p w14:paraId="69CF7499" w14:textId="77777777" w:rsidR="003B5F33" w:rsidRPr="00F85647" w:rsidRDefault="003B5F33" w:rsidP="000242FF">
            <w:pPr>
              <w:autoSpaceDE w:val="0"/>
              <w:autoSpaceDN w:val="0"/>
              <w:adjustRightInd w:val="0"/>
              <w:jc w:val="center"/>
              <w:rPr>
                <w:noProof/>
              </w:rPr>
            </w:pPr>
          </w:p>
        </w:tc>
        <w:tc>
          <w:tcPr>
            <w:tcW w:w="442" w:type="pct"/>
          </w:tcPr>
          <w:p w14:paraId="5EDE20EB" w14:textId="77777777" w:rsidR="003B5F33" w:rsidRPr="00F85647" w:rsidRDefault="003B5F33" w:rsidP="000242FF">
            <w:pPr>
              <w:autoSpaceDE w:val="0"/>
              <w:autoSpaceDN w:val="0"/>
              <w:adjustRightInd w:val="0"/>
              <w:jc w:val="center"/>
              <w:rPr>
                <w:noProof/>
              </w:rPr>
            </w:pPr>
          </w:p>
        </w:tc>
      </w:tr>
      <w:tr w:rsidR="003B5F33" w:rsidRPr="00F85647" w14:paraId="707C2B09" w14:textId="0AA1BA21" w:rsidTr="003B5F33">
        <w:trPr>
          <w:trHeight w:val="288"/>
        </w:trPr>
        <w:tc>
          <w:tcPr>
            <w:tcW w:w="181" w:type="pct"/>
          </w:tcPr>
          <w:p w14:paraId="6E5476C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95CBEDA" w14:textId="539C8860" w:rsidR="003B5F33" w:rsidRPr="00217797" w:rsidRDefault="003B5F33" w:rsidP="00197FE5">
            <w:pPr>
              <w:autoSpaceDE w:val="0"/>
              <w:autoSpaceDN w:val="0"/>
              <w:adjustRightInd w:val="0"/>
              <w:rPr>
                <w:noProof/>
                <w:lang w:val="en-US"/>
              </w:rPr>
            </w:pPr>
            <w:r w:rsidRPr="00217797">
              <w:rPr>
                <w:b/>
                <w:bCs/>
                <w:i/>
                <w:iCs/>
              </w:rPr>
              <w:t>Просторије  I спрата:</w:t>
            </w:r>
          </w:p>
        </w:tc>
        <w:tc>
          <w:tcPr>
            <w:tcW w:w="366" w:type="pct"/>
            <w:vAlign w:val="bottom"/>
          </w:tcPr>
          <w:p w14:paraId="36128B09"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006CA9F2" w14:textId="77777777" w:rsidR="003B5F33" w:rsidRPr="00217797" w:rsidRDefault="003B5F33" w:rsidP="000242FF">
            <w:pPr>
              <w:autoSpaceDE w:val="0"/>
              <w:autoSpaceDN w:val="0"/>
              <w:adjustRightInd w:val="0"/>
              <w:jc w:val="center"/>
              <w:rPr>
                <w:noProof/>
                <w:lang w:val="en-US"/>
              </w:rPr>
            </w:pPr>
          </w:p>
        </w:tc>
        <w:tc>
          <w:tcPr>
            <w:tcW w:w="365" w:type="pct"/>
          </w:tcPr>
          <w:p w14:paraId="63C05BF0" w14:textId="77777777" w:rsidR="003B5F33" w:rsidRPr="00F85647" w:rsidRDefault="003B5F33" w:rsidP="000242FF">
            <w:pPr>
              <w:autoSpaceDE w:val="0"/>
              <w:autoSpaceDN w:val="0"/>
              <w:adjustRightInd w:val="0"/>
              <w:jc w:val="center"/>
              <w:rPr>
                <w:noProof/>
                <w:lang w:val="en-US"/>
              </w:rPr>
            </w:pPr>
          </w:p>
        </w:tc>
        <w:tc>
          <w:tcPr>
            <w:tcW w:w="366" w:type="pct"/>
            <w:gridSpan w:val="2"/>
          </w:tcPr>
          <w:p w14:paraId="6593FAC6" w14:textId="77777777" w:rsidR="003B5F33" w:rsidRPr="00F85647" w:rsidRDefault="003B5F33" w:rsidP="000242FF">
            <w:pPr>
              <w:autoSpaceDE w:val="0"/>
              <w:autoSpaceDN w:val="0"/>
              <w:adjustRightInd w:val="0"/>
              <w:jc w:val="center"/>
              <w:rPr>
                <w:noProof/>
                <w:lang w:val="en-US"/>
              </w:rPr>
            </w:pPr>
          </w:p>
        </w:tc>
        <w:tc>
          <w:tcPr>
            <w:tcW w:w="319" w:type="pct"/>
          </w:tcPr>
          <w:p w14:paraId="79087B82" w14:textId="77777777" w:rsidR="003B5F33" w:rsidRPr="00F85647" w:rsidRDefault="003B5F33" w:rsidP="000242FF">
            <w:pPr>
              <w:autoSpaceDE w:val="0"/>
              <w:autoSpaceDN w:val="0"/>
              <w:adjustRightInd w:val="0"/>
              <w:jc w:val="center"/>
              <w:rPr>
                <w:noProof/>
                <w:lang w:val="en-US"/>
              </w:rPr>
            </w:pPr>
          </w:p>
        </w:tc>
        <w:tc>
          <w:tcPr>
            <w:tcW w:w="432" w:type="pct"/>
          </w:tcPr>
          <w:p w14:paraId="5577148D" w14:textId="77777777" w:rsidR="003B5F33" w:rsidRPr="00F85647" w:rsidRDefault="003B5F33" w:rsidP="000242FF">
            <w:pPr>
              <w:autoSpaceDE w:val="0"/>
              <w:autoSpaceDN w:val="0"/>
              <w:adjustRightInd w:val="0"/>
              <w:jc w:val="center"/>
              <w:rPr>
                <w:noProof/>
              </w:rPr>
            </w:pPr>
          </w:p>
        </w:tc>
        <w:tc>
          <w:tcPr>
            <w:tcW w:w="205" w:type="pct"/>
          </w:tcPr>
          <w:p w14:paraId="545C3578" w14:textId="77777777" w:rsidR="003B5F33" w:rsidRPr="00F85647" w:rsidRDefault="003B5F33" w:rsidP="000242FF">
            <w:pPr>
              <w:autoSpaceDE w:val="0"/>
              <w:autoSpaceDN w:val="0"/>
              <w:adjustRightInd w:val="0"/>
              <w:jc w:val="center"/>
              <w:rPr>
                <w:noProof/>
              </w:rPr>
            </w:pPr>
          </w:p>
        </w:tc>
        <w:tc>
          <w:tcPr>
            <w:tcW w:w="442" w:type="pct"/>
          </w:tcPr>
          <w:p w14:paraId="796E46E5" w14:textId="77777777" w:rsidR="003B5F33" w:rsidRPr="00F85647" w:rsidRDefault="003B5F33" w:rsidP="000242FF">
            <w:pPr>
              <w:autoSpaceDE w:val="0"/>
              <w:autoSpaceDN w:val="0"/>
              <w:adjustRightInd w:val="0"/>
              <w:jc w:val="center"/>
              <w:rPr>
                <w:noProof/>
              </w:rPr>
            </w:pPr>
          </w:p>
        </w:tc>
      </w:tr>
      <w:tr w:rsidR="003B5F33" w:rsidRPr="00F85647" w14:paraId="28415DDA" w14:textId="16A2C744" w:rsidTr="003B5F33">
        <w:trPr>
          <w:trHeight w:val="288"/>
        </w:trPr>
        <w:tc>
          <w:tcPr>
            <w:tcW w:w="181" w:type="pct"/>
          </w:tcPr>
          <w:p w14:paraId="668BEE6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146DD09" w14:textId="37289BA6" w:rsidR="003B5F33" w:rsidRPr="00217797" w:rsidRDefault="003B5F33" w:rsidP="00197FE5">
            <w:pPr>
              <w:autoSpaceDE w:val="0"/>
              <w:autoSpaceDN w:val="0"/>
              <w:adjustRightInd w:val="0"/>
              <w:rPr>
                <w:noProof/>
                <w:lang w:val="en-US"/>
              </w:rPr>
            </w:pPr>
            <w:r w:rsidRPr="00217797">
              <w:t>Просторије: Остава (S.1.34.), Tуш кабина за пацијенте (S.1.36.), ВЦ кабине за пацијенте (S.1.37. и S.1.38.), Предпростор санитарног чвора за пацијенте (S.1.35.).</w:t>
            </w:r>
          </w:p>
        </w:tc>
        <w:tc>
          <w:tcPr>
            <w:tcW w:w="366" w:type="pct"/>
            <w:vAlign w:val="bottom"/>
          </w:tcPr>
          <w:p w14:paraId="369A6B67"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5D170CAF" w14:textId="77777777" w:rsidR="003B5F33" w:rsidRPr="00217797" w:rsidRDefault="003B5F33" w:rsidP="000242FF">
            <w:pPr>
              <w:autoSpaceDE w:val="0"/>
              <w:autoSpaceDN w:val="0"/>
              <w:adjustRightInd w:val="0"/>
              <w:jc w:val="center"/>
              <w:rPr>
                <w:noProof/>
                <w:lang w:val="en-US"/>
              </w:rPr>
            </w:pPr>
          </w:p>
        </w:tc>
        <w:tc>
          <w:tcPr>
            <w:tcW w:w="365" w:type="pct"/>
          </w:tcPr>
          <w:p w14:paraId="584E6D3D" w14:textId="77777777" w:rsidR="003B5F33" w:rsidRPr="00F85647" w:rsidRDefault="003B5F33" w:rsidP="000242FF">
            <w:pPr>
              <w:autoSpaceDE w:val="0"/>
              <w:autoSpaceDN w:val="0"/>
              <w:adjustRightInd w:val="0"/>
              <w:jc w:val="center"/>
              <w:rPr>
                <w:noProof/>
                <w:lang w:val="en-US"/>
              </w:rPr>
            </w:pPr>
          </w:p>
        </w:tc>
        <w:tc>
          <w:tcPr>
            <w:tcW w:w="366" w:type="pct"/>
            <w:gridSpan w:val="2"/>
          </w:tcPr>
          <w:p w14:paraId="53C1AAEE" w14:textId="77777777" w:rsidR="003B5F33" w:rsidRPr="00F85647" w:rsidRDefault="003B5F33" w:rsidP="000242FF">
            <w:pPr>
              <w:autoSpaceDE w:val="0"/>
              <w:autoSpaceDN w:val="0"/>
              <w:adjustRightInd w:val="0"/>
              <w:jc w:val="center"/>
              <w:rPr>
                <w:noProof/>
                <w:lang w:val="en-US"/>
              </w:rPr>
            </w:pPr>
          </w:p>
        </w:tc>
        <w:tc>
          <w:tcPr>
            <w:tcW w:w="319" w:type="pct"/>
          </w:tcPr>
          <w:p w14:paraId="47C74A45" w14:textId="77777777" w:rsidR="003B5F33" w:rsidRPr="00F85647" w:rsidRDefault="003B5F33" w:rsidP="000242FF">
            <w:pPr>
              <w:autoSpaceDE w:val="0"/>
              <w:autoSpaceDN w:val="0"/>
              <w:adjustRightInd w:val="0"/>
              <w:jc w:val="center"/>
              <w:rPr>
                <w:noProof/>
                <w:lang w:val="en-US"/>
              </w:rPr>
            </w:pPr>
          </w:p>
        </w:tc>
        <w:tc>
          <w:tcPr>
            <w:tcW w:w="432" w:type="pct"/>
          </w:tcPr>
          <w:p w14:paraId="437922CA" w14:textId="77777777" w:rsidR="003B5F33" w:rsidRPr="00F85647" w:rsidRDefault="003B5F33" w:rsidP="000242FF">
            <w:pPr>
              <w:autoSpaceDE w:val="0"/>
              <w:autoSpaceDN w:val="0"/>
              <w:adjustRightInd w:val="0"/>
              <w:jc w:val="center"/>
              <w:rPr>
                <w:noProof/>
              </w:rPr>
            </w:pPr>
          </w:p>
        </w:tc>
        <w:tc>
          <w:tcPr>
            <w:tcW w:w="205" w:type="pct"/>
          </w:tcPr>
          <w:p w14:paraId="1938848A" w14:textId="77777777" w:rsidR="003B5F33" w:rsidRPr="00F85647" w:rsidRDefault="003B5F33" w:rsidP="000242FF">
            <w:pPr>
              <w:autoSpaceDE w:val="0"/>
              <w:autoSpaceDN w:val="0"/>
              <w:adjustRightInd w:val="0"/>
              <w:jc w:val="center"/>
              <w:rPr>
                <w:noProof/>
              </w:rPr>
            </w:pPr>
          </w:p>
        </w:tc>
        <w:tc>
          <w:tcPr>
            <w:tcW w:w="442" w:type="pct"/>
          </w:tcPr>
          <w:p w14:paraId="7DC329C8" w14:textId="77777777" w:rsidR="003B5F33" w:rsidRPr="00F85647" w:rsidRDefault="003B5F33" w:rsidP="000242FF">
            <w:pPr>
              <w:autoSpaceDE w:val="0"/>
              <w:autoSpaceDN w:val="0"/>
              <w:adjustRightInd w:val="0"/>
              <w:jc w:val="center"/>
              <w:rPr>
                <w:noProof/>
              </w:rPr>
            </w:pPr>
          </w:p>
        </w:tc>
      </w:tr>
      <w:tr w:rsidR="003B5F33" w:rsidRPr="00F85647" w14:paraId="29860AE3" w14:textId="4326D2B2" w:rsidTr="003B5F33">
        <w:trPr>
          <w:trHeight w:val="288"/>
        </w:trPr>
        <w:tc>
          <w:tcPr>
            <w:tcW w:w="181" w:type="pct"/>
          </w:tcPr>
          <w:p w14:paraId="6EBA451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AFA7054" w14:textId="2BE801CD" w:rsidR="003B5F33" w:rsidRPr="00217797" w:rsidRDefault="003B5F33" w:rsidP="00197FE5">
            <w:pPr>
              <w:autoSpaceDE w:val="0"/>
              <w:autoSpaceDN w:val="0"/>
              <w:adjustRightInd w:val="0"/>
              <w:rPr>
                <w:noProof/>
                <w:lang w:val="en-US"/>
              </w:rPr>
            </w:pPr>
            <w:r w:rsidRPr="00217797">
              <w:t>Обрачун по м².</w:t>
            </w:r>
          </w:p>
        </w:tc>
        <w:tc>
          <w:tcPr>
            <w:tcW w:w="366" w:type="pct"/>
            <w:vAlign w:val="bottom"/>
          </w:tcPr>
          <w:p w14:paraId="74B43E06" w14:textId="7E99EEC9"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1BC6198" w14:textId="726A82A3" w:rsidR="003B5F33" w:rsidRPr="00217797" w:rsidRDefault="003B5F33" w:rsidP="000242FF">
            <w:pPr>
              <w:autoSpaceDE w:val="0"/>
              <w:autoSpaceDN w:val="0"/>
              <w:adjustRightInd w:val="0"/>
              <w:jc w:val="center"/>
              <w:rPr>
                <w:noProof/>
                <w:lang w:val="en-US"/>
              </w:rPr>
            </w:pPr>
            <w:r w:rsidRPr="00217797">
              <w:t>27,52</w:t>
            </w:r>
          </w:p>
        </w:tc>
        <w:tc>
          <w:tcPr>
            <w:tcW w:w="365" w:type="pct"/>
          </w:tcPr>
          <w:p w14:paraId="72F8CFF8" w14:textId="77777777" w:rsidR="003B5F33" w:rsidRPr="00F85647" w:rsidRDefault="003B5F33" w:rsidP="000242FF">
            <w:pPr>
              <w:autoSpaceDE w:val="0"/>
              <w:autoSpaceDN w:val="0"/>
              <w:adjustRightInd w:val="0"/>
              <w:jc w:val="center"/>
              <w:rPr>
                <w:noProof/>
                <w:lang w:val="en-US"/>
              </w:rPr>
            </w:pPr>
          </w:p>
        </w:tc>
        <w:tc>
          <w:tcPr>
            <w:tcW w:w="366" w:type="pct"/>
            <w:gridSpan w:val="2"/>
          </w:tcPr>
          <w:p w14:paraId="4E4F4F6F" w14:textId="77777777" w:rsidR="003B5F33" w:rsidRPr="00F85647" w:rsidRDefault="003B5F33" w:rsidP="000242FF">
            <w:pPr>
              <w:autoSpaceDE w:val="0"/>
              <w:autoSpaceDN w:val="0"/>
              <w:adjustRightInd w:val="0"/>
              <w:jc w:val="center"/>
              <w:rPr>
                <w:noProof/>
                <w:lang w:val="en-US"/>
              </w:rPr>
            </w:pPr>
          </w:p>
        </w:tc>
        <w:tc>
          <w:tcPr>
            <w:tcW w:w="319" w:type="pct"/>
          </w:tcPr>
          <w:p w14:paraId="53A7365B" w14:textId="77777777" w:rsidR="003B5F33" w:rsidRPr="00F85647" w:rsidRDefault="003B5F33" w:rsidP="000242FF">
            <w:pPr>
              <w:autoSpaceDE w:val="0"/>
              <w:autoSpaceDN w:val="0"/>
              <w:adjustRightInd w:val="0"/>
              <w:jc w:val="center"/>
              <w:rPr>
                <w:noProof/>
                <w:lang w:val="en-US"/>
              </w:rPr>
            </w:pPr>
          </w:p>
        </w:tc>
        <w:tc>
          <w:tcPr>
            <w:tcW w:w="432" w:type="pct"/>
          </w:tcPr>
          <w:p w14:paraId="50DD2383" w14:textId="77777777" w:rsidR="003B5F33" w:rsidRPr="00F85647" w:rsidRDefault="003B5F33" w:rsidP="000242FF">
            <w:pPr>
              <w:autoSpaceDE w:val="0"/>
              <w:autoSpaceDN w:val="0"/>
              <w:adjustRightInd w:val="0"/>
              <w:jc w:val="center"/>
              <w:rPr>
                <w:noProof/>
              </w:rPr>
            </w:pPr>
          </w:p>
        </w:tc>
        <w:tc>
          <w:tcPr>
            <w:tcW w:w="205" w:type="pct"/>
          </w:tcPr>
          <w:p w14:paraId="4EA84C5A" w14:textId="77777777" w:rsidR="003B5F33" w:rsidRPr="00F85647" w:rsidRDefault="003B5F33" w:rsidP="000242FF">
            <w:pPr>
              <w:autoSpaceDE w:val="0"/>
              <w:autoSpaceDN w:val="0"/>
              <w:adjustRightInd w:val="0"/>
              <w:jc w:val="center"/>
              <w:rPr>
                <w:noProof/>
              </w:rPr>
            </w:pPr>
          </w:p>
        </w:tc>
        <w:tc>
          <w:tcPr>
            <w:tcW w:w="442" w:type="pct"/>
          </w:tcPr>
          <w:p w14:paraId="436DC603" w14:textId="77777777" w:rsidR="003B5F33" w:rsidRPr="00F85647" w:rsidRDefault="003B5F33" w:rsidP="000242FF">
            <w:pPr>
              <w:autoSpaceDE w:val="0"/>
              <w:autoSpaceDN w:val="0"/>
              <w:adjustRightInd w:val="0"/>
              <w:jc w:val="center"/>
              <w:rPr>
                <w:noProof/>
              </w:rPr>
            </w:pPr>
          </w:p>
        </w:tc>
      </w:tr>
      <w:tr w:rsidR="003B5F33" w:rsidRPr="00F85647" w14:paraId="15F5631D" w14:textId="655248A4" w:rsidTr="003B5F33">
        <w:trPr>
          <w:trHeight w:val="288"/>
        </w:trPr>
        <w:tc>
          <w:tcPr>
            <w:tcW w:w="181" w:type="pct"/>
          </w:tcPr>
          <w:p w14:paraId="165C796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4AA8DE7" w14:textId="7B229D86" w:rsidR="003B5F33" w:rsidRPr="00217797" w:rsidRDefault="003B5F33" w:rsidP="00197FE5">
            <w:pPr>
              <w:autoSpaceDE w:val="0"/>
              <w:autoSpaceDN w:val="0"/>
              <w:adjustRightInd w:val="0"/>
              <w:rPr>
                <w:noProof/>
                <w:lang w:val="en-US"/>
              </w:rPr>
            </w:pPr>
            <w:r w:rsidRPr="00217797">
              <w:t>7,50*3,67=27,52</w:t>
            </w:r>
          </w:p>
        </w:tc>
        <w:tc>
          <w:tcPr>
            <w:tcW w:w="366" w:type="pct"/>
            <w:vAlign w:val="bottom"/>
          </w:tcPr>
          <w:p w14:paraId="4E12D22D"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4315DA8B" w14:textId="77777777" w:rsidR="003B5F33" w:rsidRPr="00217797" w:rsidRDefault="003B5F33" w:rsidP="000242FF">
            <w:pPr>
              <w:autoSpaceDE w:val="0"/>
              <w:autoSpaceDN w:val="0"/>
              <w:adjustRightInd w:val="0"/>
              <w:jc w:val="center"/>
              <w:rPr>
                <w:noProof/>
                <w:lang w:val="en-US"/>
              </w:rPr>
            </w:pPr>
          </w:p>
        </w:tc>
        <w:tc>
          <w:tcPr>
            <w:tcW w:w="365" w:type="pct"/>
          </w:tcPr>
          <w:p w14:paraId="386DEA4D" w14:textId="77777777" w:rsidR="003B5F33" w:rsidRPr="00F85647" w:rsidRDefault="003B5F33" w:rsidP="000242FF">
            <w:pPr>
              <w:autoSpaceDE w:val="0"/>
              <w:autoSpaceDN w:val="0"/>
              <w:adjustRightInd w:val="0"/>
              <w:jc w:val="center"/>
              <w:rPr>
                <w:noProof/>
                <w:lang w:val="en-US"/>
              </w:rPr>
            </w:pPr>
          </w:p>
        </w:tc>
        <w:tc>
          <w:tcPr>
            <w:tcW w:w="366" w:type="pct"/>
            <w:gridSpan w:val="2"/>
          </w:tcPr>
          <w:p w14:paraId="6BC263B6" w14:textId="77777777" w:rsidR="003B5F33" w:rsidRPr="00F85647" w:rsidRDefault="003B5F33" w:rsidP="000242FF">
            <w:pPr>
              <w:autoSpaceDE w:val="0"/>
              <w:autoSpaceDN w:val="0"/>
              <w:adjustRightInd w:val="0"/>
              <w:jc w:val="center"/>
              <w:rPr>
                <w:noProof/>
                <w:lang w:val="en-US"/>
              </w:rPr>
            </w:pPr>
          </w:p>
        </w:tc>
        <w:tc>
          <w:tcPr>
            <w:tcW w:w="319" w:type="pct"/>
          </w:tcPr>
          <w:p w14:paraId="1B7831DC" w14:textId="77777777" w:rsidR="003B5F33" w:rsidRPr="00F85647" w:rsidRDefault="003B5F33" w:rsidP="000242FF">
            <w:pPr>
              <w:autoSpaceDE w:val="0"/>
              <w:autoSpaceDN w:val="0"/>
              <w:adjustRightInd w:val="0"/>
              <w:jc w:val="center"/>
              <w:rPr>
                <w:noProof/>
                <w:lang w:val="en-US"/>
              </w:rPr>
            </w:pPr>
          </w:p>
        </w:tc>
        <w:tc>
          <w:tcPr>
            <w:tcW w:w="432" w:type="pct"/>
          </w:tcPr>
          <w:p w14:paraId="6D1D7865" w14:textId="77777777" w:rsidR="003B5F33" w:rsidRPr="00F85647" w:rsidRDefault="003B5F33" w:rsidP="000242FF">
            <w:pPr>
              <w:autoSpaceDE w:val="0"/>
              <w:autoSpaceDN w:val="0"/>
              <w:adjustRightInd w:val="0"/>
              <w:jc w:val="center"/>
              <w:rPr>
                <w:noProof/>
              </w:rPr>
            </w:pPr>
          </w:p>
        </w:tc>
        <w:tc>
          <w:tcPr>
            <w:tcW w:w="205" w:type="pct"/>
          </w:tcPr>
          <w:p w14:paraId="1EA0B2BB" w14:textId="77777777" w:rsidR="003B5F33" w:rsidRPr="00F85647" w:rsidRDefault="003B5F33" w:rsidP="000242FF">
            <w:pPr>
              <w:autoSpaceDE w:val="0"/>
              <w:autoSpaceDN w:val="0"/>
              <w:adjustRightInd w:val="0"/>
              <w:jc w:val="center"/>
              <w:rPr>
                <w:noProof/>
              </w:rPr>
            </w:pPr>
          </w:p>
        </w:tc>
        <w:tc>
          <w:tcPr>
            <w:tcW w:w="442" w:type="pct"/>
          </w:tcPr>
          <w:p w14:paraId="20B99678" w14:textId="77777777" w:rsidR="003B5F33" w:rsidRPr="00F85647" w:rsidRDefault="003B5F33" w:rsidP="000242FF">
            <w:pPr>
              <w:autoSpaceDE w:val="0"/>
              <w:autoSpaceDN w:val="0"/>
              <w:adjustRightInd w:val="0"/>
              <w:jc w:val="center"/>
              <w:rPr>
                <w:noProof/>
              </w:rPr>
            </w:pPr>
          </w:p>
        </w:tc>
      </w:tr>
      <w:tr w:rsidR="003B5F33" w:rsidRPr="00F85647" w14:paraId="49A02B78" w14:textId="0ACE39BC" w:rsidTr="003B5F33">
        <w:trPr>
          <w:trHeight w:val="288"/>
        </w:trPr>
        <w:tc>
          <w:tcPr>
            <w:tcW w:w="181" w:type="pct"/>
          </w:tcPr>
          <w:p w14:paraId="05F8B4E7" w14:textId="7A0216B0" w:rsidR="003B5F33" w:rsidRPr="00217797" w:rsidRDefault="003B5F33" w:rsidP="000242FF">
            <w:pPr>
              <w:autoSpaceDE w:val="0"/>
              <w:autoSpaceDN w:val="0"/>
              <w:adjustRightInd w:val="0"/>
              <w:jc w:val="center"/>
              <w:rPr>
                <w:noProof/>
              </w:rPr>
            </w:pPr>
            <w:r w:rsidRPr="00217797">
              <w:t>12.</w:t>
            </w:r>
          </w:p>
        </w:tc>
        <w:tc>
          <w:tcPr>
            <w:tcW w:w="1959" w:type="pct"/>
            <w:gridSpan w:val="3"/>
            <w:vAlign w:val="bottom"/>
          </w:tcPr>
          <w:p w14:paraId="3140BED6" w14:textId="3D2D4544" w:rsidR="003B5F33" w:rsidRPr="00217797" w:rsidRDefault="003B5F33" w:rsidP="00197FE5">
            <w:pPr>
              <w:autoSpaceDE w:val="0"/>
              <w:autoSpaceDN w:val="0"/>
              <w:adjustRightInd w:val="0"/>
              <w:rPr>
                <w:noProof/>
                <w:lang w:val="en-US"/>
              </w:rPr>
            </w:pPr>
            <w:r w:rsidRPr="00217797">
              <w:t>Демонтажа дрвених врата са штоком, са утоваром и одношење на градску депонију.</w:t>
            </w:r>
          </w:p>
        </w:tc>
        <w:tc>
          <w:tcPr>
            <w:tcW w:w="366" w:type="pct"/>
            <w:vAlign w:val="bottom"/>
          </w:tcPr>
          <w:p w14:paraId="1BE5E512"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5D91A866" w14:textId="77777777" w:rsidR="003B5F33" w:rsidRPr="00217797" w:rsidRDefault="003B5F33" w:rsidP="000242FF">
            <w:pPr>
              <w:autoSpaceDE w:val="0"/>
              <w:autoSpaceDN w:val="0"/>
              <w:adjustRightInd w:val="0"/>
              <w:jc w:val="center"/>
              <w:rPr>
                <w:noProof/>
                <w:lang w:val="en-US"/>
              </w:rPr>
            </w:pPr>
          </w:p>
        </w:tc>
        <w:tc>
          <w:tcPr>
            <w:tcW w:w="365" w:type="pct"/>
          </w:tcPr>
          <w:p w14:paraId="37F6281F" w14:textId="77777777" w:rsidR="003B5F33" w:rsidRPr="00F85647" w:rsidRDefault="003B5F33" w:rsidP="000242FF">
            <w:pPr>
              <w:autoSpaceDE w:val="0"/>
              <w:autoSpaceDN w:val="0"/>
              <w:adjustRightInd w:val="0"/>
              <w:jc w:val="center"/>
              <w:rPr>
                <w:noProof/>
                <w:lang w:val="en-US"/>
              </w:rPr>
            </w:pPr>
          </w:p>
        </w:tc>
        <w:tc>
          <w:tcPr>
            <w:tcW w:w="366" w:type="pct"/>
            <w:gridSpan w:val="2"/>
          </w:tcPr>
          <w:p w14:paraId="796E09A5" w14:textId="77777777" w:rsidR="003B5F33" w:rsidRPr="00F85647" w:rsidRDefault="003B5F33" w:rsidP="000242FF">
            <w:pPr>
              <w:autoSpaceDE w:val="0"/>
              <w:autoSpaceDN w:val="0"/>
              <w:adjustRightInd w:val="0"/>
              <w:jc w:val="center"/>
              <w:rPr>
                <w:noProof/>
                <w:lang w:val="en-US"/>
              </w:rPr>
            </w:pPr>
          </w:p>
        </w:tc>
        <w:tc>
          <w:tcPr>
            <w:tcW w:w="319" w:type="pct"/>
          </w:tcPr>
          <w:p w14:paraId="0D74FDB9" w14:textId="77777777" w:rsidR="003B5F33" w:rsidRPr="00F85647" w:rsidRDefault="003B5F33" w:rsidP="000242FF">
            <w:pPr>
              <w:autoSpaceDE w:val="0"/>
              <w:autoSpaceDN w:val="0"/>
              <w:adjustRightInd w:val="0"/>
              <w:jc w:val="center"/>
              <w:rPr>
                <w:noProof/>
                <w:lang w:val="en-US"/>
              </w:rPr>
            </w:pPr>
          </w:p>
        </w:tc>
        <w:tc>
          <w:tcPr>
            <w:tcW w:w="432" w:type="pct"/>
          </w:tcPr>
          <w:p w14:paraId="5C366292" w14:textId="77777777" w:rsidR="003B5F33" w:rsidRPr="00F85647" w:rsidRDefault="003B5F33" w:rsidP="000242FF">
            <w:pPr>
              <w:autoSpaceDE w:val="0"/>
              <w:autoSpaceDN w:val="0"/>
              <w:adjustRightInd w:val="0"/>
              <w:jc w:val="center"/>
              <w:rPr>
                <w:noProof/>
              </w:rPr>
            </w:pPr>
          </w:p>
        </w:tc>
        <w:tc>
          <w:tcPr>
            <w:tcW w:w="205" w:type="pct"/>
          </w:tcPr>
          <w:p w14:paraId="2D705601" w14:textId="77777777" w:rsidR="003B5F33" w:rsidRPr="00F85647" w:rsidRDefault="003B5F33" w:rsidP="000242FF">
            <w:pPr>
              <w:autoSpaceDE w:val="0"/>
              <w:autoSpaceDN w:val="0"/>
              <w:adjustRightInd w:val="0"/>
              <w:jc w:val="center"/>
              <w:rPr>
                <w:noProof/>
              </w:rPr>
            </w:pPr>
          </w:p>
        </w:tc>
        <w:tc>
          <w:tcPr>
            <w:tcW w:w="442" w:type="pct"/>
          </w:tcPr>
          <w:p w14:paraId="2489A75B" w14:textId="77777777" w:rsidR="003B5F33" w:rsidRPr="00F85647" w:rsidRDefault="003B5F33" w:rsidP="000242FF">
            <w:pPr>
              <w:autoSpaceDE w:val="0"/>
              <w:autoSpaceDN w:val="0"/>
              <w:adjustRightInd w:val="0"/>
              <w:jc w:val="center"/>
              <w:rPr>
                <w:noProof/>
              </w:rPr>
            </w:pPr>
          </w:p>
        </w:tc>
      </w:tr>
      <w:tr w:rsidR="003B5F33" w:rsidRPr="00F85647" w14:paraId="2F74F299" w14:textId="4FE62187" w:rsidTr="003B5F33">
        <w:trPr>
          <w:trHeight w:val="288"/>
        </w:trPr>
        <w:tc>
          <w:tcPr>
            <w:tcW w:w="181" w:type="pct"/>
          </w:tcPr>
          <w:p w14:paraId="4F76A91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64274FC" w14:textId="0CC707C4" w:rsidR="003B5F33" w:rsidRPr="00217797" w:rsidRDefault="003B5F33" w:rsidP="00197FE5">
            <w:pPr>
              <w:autoSpaceDE w:val="0"/>
              <w:autoSpaceDN w:val="0"/>
              <w:adjustRightInd w:val="0"/>
              <w:rPr>
                <w:noProof/>
                <w:lang w:val="en-US"/>
              </w:rPr>
            </w:pPr>
            <w:r w:rsidRPr="00217797">
              <w:t>Обрачун по комаду.</w:t>
            </w:r>
          </w:p>
        </w:tc>
        <w:tc>
          <w:tcPr>
            <w:tcW w:w="366" w:type="pct"/>
            <w:vAlign w:val="bottom"/>
          </w:tcPr>
          <w:p w14:paraId="0E8EAAE9"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123F6B70" w14:textId="77777777" w:rsidR="003B5F33" w:rsidRPr="00217797" w:rsidRDefault="003B5F33" w:rsidP="000242FF">
            <w:pPr>
              <w:autoSpaceDE w:val="0"/>
              <w:autoSpaceDN w:val="0"/>
              <w:adjustRightInd w:val="0"/>
              <w:jc w:val="center"/>
              <w:rPr>
                <w:noProof/>
                <w:lang w:val="en-US"/>
              </w:rPr>
            </w:pPr>
          </w:p>
        </w:tc>
        <w:tc>
          <w:tcPr>
            <w:tcW w:w="365" w:type="pct"/>
          </w:tcPr>
          <w:p w14:paraId="26096368" w14:textId="77777777" w:rsidR="003B5F33" w:rsidRPr="00F85647" w:rsidRDefault="003B5F33" w:rsidP="000242FF">
            <w:pPr>
              <w:autoSpaceDE w:val="0"/>
              <w:autoSpaceDN w:val="0"/>
              <w:adjustRightInd w:val="0"/>
              <w:jc w:val="center"/>
              <w:rPr>
                <w:noProof/>
                <w:lang w:val="en-US"/>
              </w:rPr>
            </w:pPr>
          </w:p>
        </w:tc>
        <w:tc>
          <w:tcPr>
            <w:tcW w:w="366" w:type="pct"/>
            <w:gridSpan w:val="2"/>
          </w:tcPr>
          <w:p w14:paraId="51375DB4" w14:textId="77777777" w:rsidR="003B5F33" w:rsidRPr="00F85647" w:rsidRDefault="003B5F33" w:rsidP="000242FF">
            <w:pPr>
              <w:autoSpaceDE w:val="0"/>
              <w:autoSpaceDN w:val="0"/>
              <w:adjustRightInd w:val="0"/>
              <w:jc w:val="center"/>
              <w:rPr>
                <w:noProof/>
                <w:lang w:val="en-US"/>
              </w:rPr>
            </w:pPr>
          </w:p>
        </w:tc>
        <w:tc>
          <w:tcPr>
            <w:tcW w:w="319" w:type="pct"/>
          </w:tcPr>
          <w:p w14:paraId="5412A2D3" w14:textId="77777777" w:rsidR="003B5F33" w:rsidRPr="00F85647" w:rsidRDefault="003B5F33" w:rsidP="000242FF">
            <w:pPr>
              <w:autoSpaceDE w:val="0"/>
              <w:autoSpaceDN w:val="0"/>
              <w:adjustRightInd w:val="0"/>
              <w:jc w:val="center"/>
              <w:rPr>
                <w:noProof/>
                <w:lang w:val="en-US"/>
              </w:rPr>
            </w:pPr>
          </w:p>
        </w:tc>
        <w:tc>
          <w:tcPr>
            <w:tcW w:w="432" w:type="pct"/>
          </w:tcPr>
          <w:p w14:paraId="69FD49B9" w14:textId="77777777" w:rsidR="003B5F33" w:rsidRPr="00F85647" w:rsidRDefault="003B5F33" w:rsidP="000242FF">
            <w:pPr>
              <w:autoSpaceDE w:val="0"/>
              <w:autoSpaceDN w:val="0"/>
              <w:adjustRightInd w:val="0"/>
              <w:jc w:val="center"/>
              <w:rPr>
                <w:noProof/>
              </w:rPr>
            </w:pPr>
          </w:p>
        </w:tc>
        <w:tc>
          <w:tcPr>
            <w:tcW w:w="205" w:type="pct"/>
          </w:tcPr>
          <w:p w14:paraId="35022C94" w14:textId="77777777" w:rsidR="003B5F33" w:rsidRPr="00F85647" w:rsidRDefault="003B5F33" w:rsidP="000242FF">
            <w:pPr>
              <w:autoSpaceDE w:val="0"/>
              <w:autoSpaceDN w:val="0"/>
              <w:adjustRightInd w:val="0"/>
              <w:jc w:val="center"/>
              <w:rPr>
                <w:noProof/>
              </w:rPr>
            </w:pPr>
          </w:p>
        </w:tc>
        <w:tc>
          <w:tcPr>
            <w:tcW w:w="442" w:type="pct"/>
          </w:tcPr>
          <w:p w14:paraId="4AA11F38" w14:textId="77777777" w:rsidR="003B5F33" w:rsidRPr="00F85647" w:rsidRDefault="003B5F33" w:rsidP="000242FF">
            <w:pPr>
              <w:autoSpaceDE w:val="0"/>
              <w:autoSpaceDN w:val="0"/>
              <w:adjustRightInd w:val="0"/>
              <w:jc w:val="center"/>
              <w:rPr>
                <w:noProof/>
              </w:rPr>
            </w:pPr>
          </w:p>
        </w:tc>
      </w:tr>
      <w:tr w:rsidR="003B5F33" w:rsidRPr="00F85647" w14:paraId="7AFD500C" w14:textId="223785C1" w:rsidTr="003B5F33">
        <w:trPr>
          <w:trHeight w:val="288"/>
        </w:trPr>
        <w:tc>
          <w:tcPr>
            <w:tcW w:w="181" w:type="pct"/>
          </w:tcPr>
          <w:p w14:paraId="6BE49BA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C354C3C" w14:textId="4A81974F" w:rsidR="003B5F33" w:rsidRPr="00217797" w:rsidRDefault="003B5F33" w:rsidP="00197FE5">
            <w:pPr>
              <w:autoSpaceDE w:val="0"/>
              <w:autoSpaceDN w:val="0"/>
              <w:adjustRightInd w:val="0"/>
              <w:rPr>
                <w:noProof/>
                <w:lang w:val="en-US"/>
              </w:rPr>
            </w:pPr>
            <w:r w:rsidRPr="00217797">
              <w:rPr>
                <w:b/>
                <w:bCs/>
                <w:i/>
                <w:iCs/>
              </w:rPr>
              <w:t>Сутерен</w:t>
            </w:r>
          </w:p>
        </w:tc>
        <w:tc>
          <w:tcPr>
            <w:tcW w:w="366" w:type="pct"/>
            <w:vAlign w:val="bottom"/>
          </w:tcPr>
          <w:p w14:paraId="63BA7488" w14:textId="689698E0"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03158457" w14:textId="7473A7C8" w:rsidR="003B5F33" w:rsidRPr="00217797" w:rsidRDefault="003B5F33" w:rsidP="000242FF">
            <w:pPr>
              <w:autoSpaceDE w:val="0"/>
              <w:autoSpaceDN w:val="0"/>
              <w:adjustRightInd w:val="0"/>
              <w:jc w:val="center"/>
              <w:rPr>
                <w:noProof/>
                <w:lang w:val="en-US"/>
              </w:rPr>
            </w:pPr>
            <w:r w:rsidRPr="00217797">
              <w:t> </w:t>
            </w:r>
          </w:p>
        </w:tc>
        <w:tc>
          <w:tcPr>
            <w:tcW w:w="365" w:type="pct"/>
          </w:tcPr>
          <w:p w14:paraId="6B82A58A" w14:textId="77777777" w:rsidR="003B5F33" w:rsidRPr="00F85647" w:rsidRDefault="003B5F33" w:rsidP="000242FF">
            <w:pPr>
              <w:autoSpaceDE w:val="0"/>
              <w:autoSpaceDN w:val="0"/>
              <w:adjustRightInd w:val="0"/>
              <w:jc w:val="center"/>
              <w:rPr>
                <w:noProof/>
                <w:lang w:val="en-US"/>
              </w:rPr>
            </w:pPr>
          </w:p>
        </w:tc>
        <w:tc>
          <w:tcPr>
            <w:tcW w:w="366" w:type="pct"/>
            <w:gridSpan w:val="2"/>
          </w:tcPr>
          <w:p w14:paraId="0E159839" w14:textId="77777777" w:rsidR="003B5F33" w:rsidRPr="00F85647" w:rsidRDefault="003B5F33" w:rsidP="000242FF">
            <w:pPr>
              <w:autoSpaceDE w:val="0"/>
              <w:autoSpaceDN w:val="0"/>
              <w:adjustRightInd w:val="0"/>
              <w:jc w:val="center"/>
              <w:rPr>
                <w:noProof/>
                <w:lang w:val="en-US"/>
              </w:rPr>
            </w:pPr>
          </w:p>
        </w:tc>
        <w:tc>
          <w:tcPr>
            <w:tcW w:w="319" w:type="pct"/>
          </w:tcPr>
          <w:p w14:paraId="6D7D7B47" w14:textId="77777777" w:rsidR="003B5F33" w:rsidRPr="00F85647" w:rsidRDefault="003B5F33" w:rsidP="000242FF">
            <w:pPr>
              <w:autoSpaceDE w:val="0"/>
              <w:autoSpaceDN w:val="0"/>
              <w:adjustRightInd w:val="0"/>
              <w:jc w:val="center"/>
              <w:rPr>
                <w:noProof/>
                <w:lang w:val="en-US"/>
              </w:rPr>
            </w:pPr>
          </w:p>
        </w:tc>
        <w:tc>
          <w:tcPr>
            <w:tcW w:w="432" w:type="pct"/>
          </w:tcPr>
          <w:p w14:paraId="01EF31F5" w14:textId="77777777" w:rsidR="003B5F33" w:rsidRPr="00F85647" w:rsidRDefault="003B5F33" w:rsidP="000242FF">
            <w:pPr>
              <w:autoSpaceDE w:val="0"/>
              <w:autoSpaceDN w:val="0"/>
              <w:adjustRightInd w:val="0"/>
              <w:jc w:val="center"/>
              <w:rPr>
                <w:noProof/>
              </w:rPr>
            </w:pPr>
          </w:p>
        </w:tc>
        <w:tc>
          <w:tcPr>
            <w:tcW w:w="205" w:type="pct"/>
          </w:tcPr>
          <w:p w14:paraId="505C2B7E" w14:textId="77777777" w:rsidR="003B5F33" w:rsidRPr="00F85647" w:rsidRDefault="003B5F33" w:rsidP="000242FF">
            <w:pPr>
              <w:autoSpaceDE w:val="0"/>
              <w:autoSpaceDN w:val="0"/>
              <w:adjustRightInd w:val="0"/>
              <w:jc w:val="center"/>
              <w:rPr>
                <w:noProof/>
              </w:rPr>
            </w:pPr>
          </w:p>
        </w:tc>
        <w:tc>
          <w:tcPr>
            <w:tcW w:w="442" w:type="pct"/>
          </w:tcPr>
          <w:p w14:paraId="471311DB" w14:textId="77777777" w:rsidR="003B5F33" w:rsidRPr="00F85647" w:rsidRDefault="003B5F33" w:rsidP="000242FF">
            <w:pPr>
              <w:autoSpaceDE w:val="0"/>
              <w:autoSpaceDN w:val="0"/>
              <w:adjustRightInd w:val="0"/>
              <w:jc w:val="center"/>
              <w:rPr>
                <w:noProof/>
              </w:rPr>
            </w:pPr>
          </w:p>
        </w:tc>
      </w:tr>
      <w:tr w:rsidR="003B5F33" w:rsidRPr="00F85647" w14:paraId="3D16AC51" w14:textId="41A0E91B" w:rsidTr="003B5F33">
        <w:trPr>
          <w:trHeight w:val="288"/>
        </w:trPr>
        <w:tc>
          <w:tcPr>
            <w:tcW w:w="181" w:type="pct"/>
          </w:tcPr>
          <w:p w14:paraId="62F4D3F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573C0DB" w14:textId="13F89EC4" w:rsidR="003B5F33" w:rsidRPr="00217797" w:rsidRDefault="003B5F33" w:rsidP="00197FE5">
            <w:pPr>
              <w:autoSpaceDE w:val="0"/>
              <w:autoSpaceDN w:val="0"/>
              <w:adjustRightInd w:val="0"/>
              <w:rPr>
                <w:noProof/>
                <w:lang w:val="en-US"/>
              </w:rPr>
            </w:pPr>
            <w:r w:rsidRPr="00217797">
              <w:t xml:space="preserve">• Једнокрилна дрвена врата на просторијама: </w:t>
            </w:r>
            <w:proofErr w:type="gramStart"/>
            <w:r w:rsidRPr="00217797">
              <w:t>S.13.,</w:t>
            </w:r>
            <w:proofErr w:type="gramEnd"/>
            <w:r w:rsidRPr="00217797">
              <w:t xml:space="preserve"> S.14., S,15, S.16. </w:t>
            </w:r>
          </w:p>
        </w:tc>
        <w:tc>
          <w:tcPr>
            <w:tcW w:w="366" w:type="pct"/>
            <w:vAlign w:val="bottom"/>
          </w:tcPr>
          <w:p w14:paraId="24BA7883"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20AE0319" w14:textId="77777777" w:rsidR="003B5F33" w:rsidRPr="00217797" w:rsidRDefault="003B5F33" w:rsidP="000242FF">
            <w:pPr>
              <w:autoSpaceDE w:val="0"/>
              <w:autoSpaceDN w:val="0"/>
              <w:adjustRightInd w:val="0"/>
              <w:jc w:val="center"/>
              <w:rPr>
                <w:noProof/>
                <w:lang w:val="en-US"/>
              </w:rPr>
            </w:pPr>
          </w:p>
        </w:tc>
        <w:tc>
          <w:tcPr>
            <w:tcW w:w="365" w:type="pct"/>
          </w:tcPr>
          <w:p w14:paraId="4EB990D3" w14:textId="77777777" w:rsidR="003B5F33" w:rsidRPr="00F85647" w:rsidRDefault="003B5F33" w:rsidP="000242FF">
            <w:pPr>
              <w:autoSpaceDE w:val="0"/>
              <w:autoSpaceDN w:val="0"/>
              <w:adjustRightInd w:val="0"/>
              <w:jc w:val="center"/>
              <w:rPr>
                <w:noProof/>
                <w:lang w:val="en-US"/>
              </w:rPr>
            </w:pPr>
          </w:p>
        </w:tc>
        <w:tc>
          <w:tcPr>
            <w:tcW w:w="366" w:type="pct"/>
            <w:gridSpan w:val="2"/>
          </w:tcPr>
          <w:p w14:paraId="3FF5D814" w14:textId="77777777" w:rsidR="003B5F33" w:rsidRPr="00F85647" w:rsidRDefault="003B5F33" w:rsidP="000242FF">
            <w:pPr>
              <w:autoSpaceDE w:val="0"/>
              <w:autoSpaceDN w:val="0"/>
              <w:adjustRightInd w:val="0"/>
              <w:jc w:val="center"/>
              <w:rPr>
                <w:noProof/>
                <w:lang w:val="en-US"/>
              </w:rPr>
            </w:pPr>
          </w:p>
        </w:tc>
        <w:tc>
          <w:tcPr>
            <w:tcW w:w="319" w:type="pct"/>
          </w:tcPr>
          <w:p w14:paraId="556F408B" w14:textId="77777777" w:rsidR="003B5F33" w:rsidRPr="00F85647" w:rsidRDefault="003B5F33" w:rsidP="000242FF">
            <w:pPr>
              <w:autoSpaceDE w:val="0"/>
              <w:autoSpaceDN w:val="0"/>
              <w:adjustRightInd w:val="0"/>
              <w:jc w:val="center"/>
              <w:rPr>
                <w:noProof/>
                <w:lang w:val="en-US"/>
              </w:rPr>
            </w:pPr>
          </w:p>
        </w:tc>
        <w:tc>
          <w:tcPr>
            <w:tcW w:w="432" w:type="pct"/>
          </w:tcPr>
          <w:p w14:paraId="280C0710" w14:textId="77777777" w:rsidR="003B5F33" w:rsidRPr="00F85647" w:rsidRDefault="003B5F33" w:rsidP="000242FF">
            <w:pPr>
              <w:autoSpaceDE w:val="0"/>
              <w:autoSpaceDN w:val="0"/>
              <w:adjustRightInd w:val="0"/>
              <w:jc w:val="center"/>
              <w:rPr>
                <w:noProof/>
              </w:rPr>
            </w:pPr>
          </w:p>
        </w:tc>
        <w:tc>
          <w:tcPr>
            <w:tcW w:w="205" w:type="pct"/>
          </w:tcPr>
          <w:p w14:paraId="7077C03C" w14:textId="77777777" w:rsidR="003B5F33" w:rsidRPr="00F85647" w:rsidRDefault="003B5F33" w:rsidP="000242FF">
            <w:pPr>
              <w:autoSpaceDE w:val="0"/>
              <w:autoSpaceDN w:val="0"/>
              <w:adjustRightInd w:val="0"/>
              <w:jc w:val="center"/>
              <w:rPr>
                <w:noProof/>
              </w:rPr>
            </w:pPr>
          </w:p>
        </w:tc>
        <w:tc>
          <w:tcPr>
            <w:tcW w:w="442" w:type="pct"/>
          </w:tcPr>
          <w:p w14:paraId="551B95E3" w14:textId="77777777" w:rsidR="003B5F33" w:rsidRPr="00F85647" w:rsidRDefault="003B5F33" w:rsidP="000242FF">
            <w:pPr>
              <w:autoSpaceDE w:val="0"/>
              <w:autoSpaceDN w:val="0"/>
              <w:adjustRightInd w:val="0"/>
              <w:jc w:val="center"/>
              <w:rPr>
                <w:noProof/>
              </w:rPr>
            </w:pPr>
          </w:p>
        </w:tc>
      </w:tr>
      <w:tr w:rsidR="003B5F33" w:rsidRPr="00F85647" w14:paraId="51D6F7F0" w14:textId="1E520094" w:rsidTr="003B5F33">
        <w:trPr>
          <w:trHeight w:val="288"/>
        </w:trPr>
        <w:tc>
          <w:tcPr>
            <w:tcW w:w="181" w:type="pct"/>
          </w:tcPr>
          <w:p w14:paraId="29DD764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00EFC8D" w14:textId="43EF8976" w:rsidR="003B5F33" w:rsidRPr="00217797" w:rsidRDefault="003B5F33" w:rsidP="00197FE5">
            <w:pPr>
              <w:autoSpaceDE w:val="0"/>
              <w:autoSpaceDN w:val="0"/>
              <w:adjustRightInd w:val="0"/>
              <w:rPr>
                <w:noProof/>
                <w:lang w:val="en-US"/>
              </w:rPr>
            </w:pPr>
            <w:r w:rsidRPr="00217797">
              <w:t xml:space="preserve">(дим. 70Х205 цм) </w:t>
            </w:r>
          </w:p>
        </w:tc>
        <w:tc>
          <w:tcPr>
            <w:tcW w:w="366" w:type="pct"/>
            <w:vAlign w:val="bottom"/>
          </w:tcPr>
          <w:p w14:paraId="49FB6BA3" w14:textId="57795FEA"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4D5D31D1" w14:textId="66616AFF" w:rsidR="003B5F33" w:rsidRPr="00217797" w:rsidRDefault="003B5F33" w:rsidP="000242FF">
            <w:pPr>
              <w:autoSpaceDE w:val="0"/>
              <w:autoSpaceDN w:val="0"/>
              <w:adjustRightInd w:val="0"/>
              <w:jc w:val="center"/>
              <w:rPr>
                <w:noProof/>
                <w:lang w:val="en-US"/>
              </w:rPr>
            </w:pPr>
            <w:r w:rsidRPr="00217797">
              <w:t>5,00</w:t>
            </w:r>
          </w:p>
        </w:tc>
        <w:tc>
          <w:tcPr>
            <w:tcW w:w="365" w:type="pct"/>
          </w:tcPr>
          <w:p w14:paraId="0B4D0475" w14:textId="77777777" w:rsidR="003B5F33" w:rsidRPr="00F85647" w:rsidRDefault="003B5F33" w:rsidP="000242FF">
            <w:pPr>
              <w:autoSpaceDE w:val="0"/>
              <w:autoSpaceDN w:val="0"/>
              <w:adjustRightInd w:val="0"/>
              <w:jc w:val="center"/>
              <w:rPr>
                <w:noProof/>
                <w:lang w:val="en-US"/>
              </w:rPr>
            </w:pPr>
          </w:p>
        </w:tc>
        <w:tc>
          <w:tcPr>
            <w:tcW w:w="366" w:type="pct"/>
            <w:gridSpan w:val="2"/>
          </w:tcPr>
          <w:p w14:paraId="24B0B4B4" w14:textId="77777777" w:rsidR="003B5F33" w:rsidRPr="00F85647" w:rsidRDefault="003B5F33" w:rsidP="000242FF">
            <w:pPr>
              <w:autoSpaceDE w:val="0"/>
              <w:autoSpaceDN w:val="0"/>
              <w:adjustRightInd w:val="0"/>
              <w:jc w:val="center"/>
              <w:rPr>
                <w:noProof/>
                <w:lang w:val="en-US"/>
              </w:rPr>
            </w:pPr>
          </w:p>
        </w:tc>
        <w:tc>
          <w:tcPr>
            <w:tcW w:w="319" w:type="pct"/>
          </w:tcPr>
          <w:p w14:paraId="2A1119B6" w14:textId="77777777" w:rsidR="003B5F33" w:rsidRPr="00F85647" w:rsidRDefault="003B5F33" w:rsidP="000242FF">
            <w:pPr>
              <w:autoSpaceDE w:val="0"/>
              <w:autoSpaceDN w:val="0"/>
              <w:adjustRightInd w:val="0"/>
              <w:jc w:val="center"/>
              <w:rPr>
                <w:noProof/>
                <w:lang w:val="en-US"/>
              </w:rPr>
            </w:pPr>
          </w:p>
        </w:tc>
        <w:tc>
          <w:tcPr>
            <w:tcW w:w="432" w:type="pct"/>
          </w:tcPr>
          <w:p w14:paraId="6D14170F" w14:textId="77777777" w:rsidR="003B5F33" w:rsidRPr="00F85647" w:rsidRDefault="003B5F33" w:rsidP="000242FF">
            <w:pPr>
              <w:autoSpaceDE w:val="0"/>
              <w:autoSpaceDN w:val="0"/>
              <w:adjustRightInd w:val="0"/>
              <w:jc w:val="center"/>
              <w:rPr>
                <w:noProof/>
              </w:rPr>
            </w:pPr>
          </w:p>
        </w:tc>
        <w:tc>
          <w:tcPr>
            <w:tcW w:w="205" w:type="pct"/>
          </w:tcPr>
          <w:p w14:paraId="36C58047" w14:textId="77777777" w:rsidR="003B5F33" w:rsidRPr="00F85647" w:rsidRDefault="003B5F33" w:rsidP="000242FF">
            <w:pPr>
              <w:autoSpaceDE w:val="0"/>
              <w:autoSpaceDN w:val="0"/>
              <w:adjustRightInd w:val="0"/>
              <w:jc w:val="center"/>
              <w:rPr>
                <w:noProof/>
              </w:rPr>
            </w:pPr>
          </w:p>
        </w:tc>
        <w:tc>
          <w:tcPr>
            <w:tcW w:w="442" w:type="pct"/>
          </w:tcPr>
          <w:p w14:paraId="4AED02CF" w14:textId="77777777" w:rsidR="003B5F33" w:rsidRPr="00F85647" w:rsidRDefault="003B5F33" w:rsidP="000242FF">
            <w:pPr>
              <w:autoSpaceDE w:val="0"/>
              <w:autoSpaceDN w:val="0"/>
              <w:adjustRightInd w:val="0"/>
              <w:jc w:val="center"/>
              <w:rPr>
                <w:noProof/>
              </w:rPr>
            </w:pPr>
          </w:p>
        </w:tc>
      </w:tr>
      <w:tr w:rsidR="003B5F33" w:rsidRPr="00F85647" w14:paraId="2C4A26A4" w14:textId="01919F43" w:rsidTr="003B5F33">
        <w:trPr>
          <w:trHeight w:val="288"/>
        </w:trPr>
        <w:tc>
          <w:tcPr>
            <w:tcW w:w="181" w:type="pct"/>
          </w:tcPr>
          <w:p w14:paraId="2D633DA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3410982" w14:textId="4252B46B" w:rsidR="003B5F33" w:rsidRPr="00217797" w:rsidRDefault="003B5F33" w:rsidP="00197FE5">
            <w:pPr>
              <w:autoSpaceDE w:val="0"/>
              <w:autoSpaceDN w:val="0"/>
              <w:adjustRightInd w:val="0"/>
              <w:rPr>
                <w:noProof/>
                <w:lang w:val="en-US"/>
              </w:rPr>
            </w:pPr>
            <w:r w:rsidRPr="00217797">
              <w:t xml:space="preserve">• Једнокрилна дрвена врата: Архива килинике - S.9 </w:t>
            </w:r>
          </w:p>
        </w:tc>
        <w:tc>
          <w:tcPr>
            <w:tcW w:w="366" w:type="pct"/>
            <w:vAlign w:val="bottom"/>
          </w:tcPr>
          <w:p w14:paraId="011691E7"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59E7FDF1" w14:textId="77777777" w:rsidR="003B5F33" w:rsidRPr="00217797" w:rsidRDefault="003B5F33" w:rsidP="000242FF">
            <w:pPr>
              <w:autoSpaceDE w:val="0"/>
              <w:autoSpaceDN w:val="0"/>
              <w:adjustRightInd w:val="0"/>
              <w:jc w:val="center"/>
              <w:rPr>
                <w:noProof/>
                <w:lang w:val="en-US"/>
              </w:rPr>
            </w:pPr>
          </w:p>
        </w:tc>
        <w:tc>
          <w:tcPr>
            <w:tcW w:w="365" w:type="pct"/>
          </w:tcPr>
          <w:p w14:paraId="3405FB24" w14:textId="77777777" w:rsidR="003B5F33" w:rsidRPr="00F85647" w:rsidRDefault="003B5F33" w:rsidP="000242FF">
            <w:pPr>
              <w:autoSpaceDE w:val="0"/>
              <w:autoSpaceDN w:val="0"/>
              <w:adjustRightInd w:val="0"/>
              <w:jc w:val="center"/>
              <w:rPr>
                <w:noProof/>
                <w:lang w:val="en-US"/>
              </w:rPr>
            </w:pPr>
          </w:p>
        </w:tc>
        <w:tc>
          <w:tcPr>
            <w:tcW w:w="366" w:type="pct"/>
            <w:gridSpan w:val="2"/>
          </w:tcPr>
          <w:p w14:paraId="64806B4B" w14:textId="77777777" w:rsidR="003B5F33" w:rsidRPr="00F85647" w:rsidRDefault="003B5F33" w:rsidP="000242FF">
            <w:pPr>
              <w:autoSpaceDE w:val="0"/>
              <w:autoSpaceDN w:val="0"/>
              <w:adjustRightInd w:val="0"/>
              <w:jc w:val="center"/>
              <w:rPr>
                <w:noProof/>
                <w:lang w:val="en-US"/>
              </w:rPr>
            </w:pPr>
          </w:p>
        </w:tc>
        <w:tc>
          <w:tcPr>
            <w:tcW w:w="319" w:type="pct"/>
          </w:tcPr>
          <w:p w14:paraId="2DA10692" w14:textId="77777777" w:rsidR="003B5F33" w:rsidRPr="00F85647" w:rsidRDefault="003B5F33" w:rsidP="000242FF">
            <w:pPr>
              <w:autoSpaceDE w:val="0"/>
              <w:autoSpaceDN w:val="0"/>
              <w:adjustRightInd w:val="0"/>
              <w:jc w:val="center"/>
              <w:rPr>
                <w:noProof/>
                <w:lang w:val="en-US"/>
              </w:rPr>
            </w:pPr>
          </w:p>
        </w:tc>
        <w:tc>
          <w:tcPr>
            <w:tcW w:w="432" w:type="pct"/>
          </w:tcPr>
          <w:p w14:paraId="1585DF37" w14:textId="77777777" w:rsidR="003B5F33" w:rsidRPr="00F85647" w:rsidRDefault="003B5F33" w:rsidP="000242FF">
            <w:pPr>
              <w:autoSpaceDE w:val="0"/>
              <w:autoSpaceDN w:val="0"/>
              <w:adjustRightInd w:val="0"/>
              <w:jc w:val="center"/>
              <w:rPr>
                <w:noProof/>
              </w:rPr>
            </w:pPr>
          </w:p>
        </w:tc>
        <w:tc>
          <w:tcPr>
            <w:tcW w:w="205" w:type="pct"/>
          </w:tcPr>
          <w:p w14:paraId="4BD10218" w14:textId="77777777" w:rsidR="003B5F33" w:rsidRPr="00F85647" w:rsidRDefault="003B5F33" w:rsidP="000242FF">
            <w:pPr>
              <w:autoSpaceDE w:val="0"/>
              <w:autoSpaceDN w:val="0"/>
              <w:adjustRightInd w:val="0"/>
              <w:jc w:val="center"/>
              <w:rPr>
                <w:noProof/>
              </w:rPr>
            </w:pPr>
          </w:p>
        </w:tc>
        <w:tc>
          <w:tcPr>
            <w:tcW w:w="442" w:type="pct"/>
          </w:tcPr>
          <w:p w14:paraId="4A977B92" w14:textId="77777777" w:rsidR="003B5F33" w:rsidRPr="00F85647" w:rsidRDefault="003B5F33" w:rsidP="000242FF">
            <w:pPr>
              <w:autoSpaceDE w:val="0"/>
              <w:autoSpaceDN w:val="0"/>
              <w:adjustRightInd w:val="0"/>
              <w:jc w:val="center"/>
              <w:rPr>
                <w:noProof/>
              </w:rPr>
            </w:pPr>
          </w:p>
        </w:tc>
      </w:tr>
      <w:tr w:rsidR="003B5F33" w:rsidRPr="00F85647" w14:paraId="046AD702" w14:textId="306C6CA7" w:rsidTr="003B5F33">
        <w:trPr>
          <w:trHeight w:val="288"/>
        </w:trPr>
        <w:tc>
          <w:tcPr>
            <w:tcW w:w="181" w:type="pct"/>
          </w:tcPr>
          <w:p w14:paraId="33B925D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0ED6EC9" w14:textId="79E04968" w:rsidR="003B5F33" w:rsidRPr="00217797" w:rsidRDefault="003B5F33" w:rsidP="00197FE5">
            <w:pPr>
              <w:autoSpaceDE w:val="0"/>
              <w:autoSpaceDN w:val="0"/>
              <w:adjustRightInd w:val="0"/>
              <w:rPr>
                <w:noProof/>
                <w:lang w:val="en-US"/>
              </w:rPr>
            </w:pPr>
            <w:r w:rsidRPr="00217797">
              <w:t xml:space="preserve"> (дим. 94Х205 цм) </w:t>
            </w:r>
          </w:p>
        </w:tc>
        <w:tc>
          <w:tcPr>
            <w:tcW w:w="366" w:type="pct"/>
            <w:vAlign w:val="bottom"/>
          </w:tcPr>
          <w:p w14:paraId="0FC01261" w14:textId="2C6D0123"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568DC24B" w14:textId="6CD153FC" w:rsidR="003B5F33" w:rsidRPr="00217797" w:rsidRDefault="003B5F33" w:rsidP="000242FF">
            <w:pPr>
              <w:autoSpaceDE w:val="0"/>
              <w:autoSpaceDN w:val="0"/>
              <w:adjustRightInd w:val="0"/>
              <w:jc w:val="center"/>
              <w:rPr>
                <w:noProof/>
                <w:lang w:val="en-US"/>
              </w:rPr>
            </w:pPr>
            <w:r w:rsidRPr="00217797">
              <w:t>1,00</w:t>
            </w:r>
          </w:p>
        </w:tc>
        <w:tc>
          <w:tcPr>
            <w:tcW w:w="365" w:type="pct"/>
          </w:tcPr>
          <w:p w14:paraId="176393C9" w14:textId="77777777" w:rsidR="003B5F33" w:rsidRPr="00F85647" w:rsidRDefault="003B5F33" w:rsidP="000242FF">
            <w:pPr>
              <w:autoSpaceDE w:val="0"/>
              <w:autoSpaceDN w:val="0"/>
              <w:adjustRightInd w:val="0"/>
              <w:jc w:val="center"/>
              <w:rPr>
                <w:noProof/>
                <w:lang w:val="en-US"/>
              </w:rPr>
            </w:pPr>
          </w:p>
        </w:tc>
        <w:tc>
          <w:tcPr>
            <w:tcW w:w="366" w:type="pct"/>
            <w:gridSpan w:val="2"/>
          </w:tcPr>
          <w:p w14:paraId="62294602" w14:textId="77777777" w:rsidR="003B5F33" w:rsidRPr="00F85647" w:rsidRDefault="003B5F33" w:rsidP="000242FF">
            <w:pPr>
              <w:autoSpaceDE w:val="0"/>
              <w:autoSpaceDN w:val="0"/>
              <w:adjustRightInd w:val="0"/>
              <w:jc w:val="center"/>
              <w:rPr>
                <w:noProof/>
                <w:lang w:val="en-US"/>
              </w:rPr>
            </w:pPr>
          </w:p>
        </w:tc>
        <w:tc>
          <w:tcPr>
            <w:tcW w:w="319" w:type="pct"/>
          </w:tcPr>
          <w:p w14:paraId="646F9936" w14:textId="77777777" w:rsidR="003B5F33" w:rsidRPr="00F85647" w:rsidRDefault="003B5F33" w:rsidP="000242FF">
            <w:pPr>
              <w:autoSpaceDE w:val="0"/>
              <w:autoSpaceDN w:val="0"/>
              <w:adjustRightInd w:val="0"/>
              <w:jc w:val="center"/>
              <w:rPr>
                <w:noProof/>
                <w:lang w:val="en-US"/>
              </w:rPr>
            </w:pPr>
          </w:p>
        </w:tc>
        <w:tc>
          <w:tcPr>
            <w:tcW w:w="432" w:type="pct"/>
          </w:tcPr>
          <w:p w14:paraId="28558855" w14:textId="77777777" w:rsidR="003B5F33" w:rsidRPr="00F85647" w:rsidRDefault="003B5F33" w:rsidP="000242FF">
            <w:pPr>
              <w:autoSpaceDE w:val="0"/>
              <w:autoSpaceDN w:val="0"/>
              <w:adjustRightInd w:val="0"/>
              <w:jc w:val="center"/>
              <w:rPr>
                <w:noProof/>
              </w:rPr>
            </w:pPr>
          </w:p>
        </w:tc>
        <w:tc>
          <w:tcPr>
            <w:tcW w:w="205" w:type="pct"/>
          </w:tcPr>
          <w:p w14:paraId="745BE4F1" w14:textId="77777777" w:rsidR="003B5F33" w:rsidRPr="00F85647" w:rsidRDefault="003B5F33" w:rsidP="000242FF">
            <w:pPr>
              <w:autoSpaceDE w:val="0"/>
              <w:autoSpaceDN w:val="0"/>
              <w:adjustRightInd w:val="0"/>
              <w:jc w:val="center"/>
              <w:rPr>
                <w:noProof/>
              </w:rPr>
            </w:pPr>
          </w:p>
        </w:tc>
        <w:tc>
          <w:tcPr>
            <w:tcW w:w="442" w:type="pct"/>
          </w:tcPr>
          <w:p w14:paraId="4A911517" w14:textId="77777777" w:rsidR="003B5F33" w:rsidRPr="00F85647" w:rsidRDefault="003B5F33" w:rsidP="000242FF">
            <w:pPr>
              <w:autoSpaceDE w:val="0"/>
              <w:autoSpaceDN w:val="0"/>
              <w:adjustRightInd w:val="0"/>
              <w:jc w:val="center"/>
              <w:rPr>
                <w:noProof/>
              </w:rPr>
            </w:pPr>
          </w:p>
        </w:tc>
      </w:tr>
      <w:tr w:rsidR="003B5F33" w:rsidRPr="00F85647" w14:paraId="7097F377" w14:textId="3AE2E5B4" w:rsidTr="003B5F33">
        <w:trPr>
          <w:trHeight w:val="288"/>
        </w:trPr>
        <w:tc>
          <w:tcPr>
            <w:tcW w:w="181" w:type="pct"/>
          </w:tcPr>
          <w:p w14:paraId="2F64F2D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EC5E2DF" w14:textId="358FD432" w:rsidR="003B5F33" w:rsidRPr="00217797" w:rsidRDefault="003B5F33" w:rsidP="00197FE5">
            <w:pPr>
              <w:autoSpaceDE w:val="0"/>
              <w:autoSpaceDN w:val="0"/>
              <w:adjustRightInd w:val="0"/>
              <w:rPr>
                <w:noProof/>
                <w:lang w:val="en-US"/>
              </w:rPr>
            </w:pPr>
            <w:r w:rsidRPr="00217797">
              <w:t xml:space="preserve">• Клизна дрвена врата: Архива килинике - S.9 и Архива и радни простор документације </w:t>
            </w:r>
          </w:p>
        </w:tc>
        <w:tc>
          <w:tcPr>
            <w:tcW w:w="366" w:type="pct"/>
            <w:vAlign w:val="bottom"/>
          </w:tcPr>
          <w:p w14:paraId="189D7602"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6BC4DAE7" w14:textId="77777777" w:rsidR="003B5F33" w:rsidRPr="00217797" w:rsidRDefault="003B5F33" w:rsidP="000242FF">
            <w:pPr>
              <w:autoSpaceDE w:val="0"/>
              <w:autoSpaceDN w:val="0"/>
              <w:adjustRightInd w:val="0"/>
              <w:jc w:val="center"/>
              <w:rPr>
                <w:noProof/>
                <w:lang w:val="en-US"/>
              </w:rPr>
            </w:pPr>
          </w:p>
        </w:tc>
        <w:tc>
          <w:tcPr>
            <w:tcW w:w="365" w:type="pct"/>
          </w:tcPr>
          <w:p w14:paraId="7A0EC840" w14:textId="77777777" w:rsidR="003B5F33" w:rsidRPr="00F85647" w:rsidRDefault="003B5F33" w:rsidP="000242FF">
            <w:pPr>
              <w:autoSpaceDE w:val="0"/>
              <w:autoSpaceDN w:val="0"/>
              <w:adjustRightInd w:val="0"/>
              <w:jc w:val="center"/>
              <w:rPr>
                <w:noProof/>
                <w:lang w:val="en-US"/>
              </w:rPr>
            </w:pPr>
          </w:p>
        </w:tc>
        <w:tc>
          <w:tcPr>
            <w:tcW w:w="366" w:type="pct"/>
            <w:gridSpan w:val="2"/>
          </w:tcPr>
          <w:p w14:paraId="242534AA" w14:textId="77777777" w:rsidR="003B5F33" w:rsidRPr="00F85647" w:rsidRDefault="003B5F33" w:rsidP="000242FF">
            <w:pPr>
              <w:autoSpaceDE w:val="0"/>
              <w:autoSpaceDN w:val="0"/>
              <w:adjustRightInd w:val="0"/>
              <w:jc w:val="center"/>
              <w:rPr>
                <w:noProof/>
                <w:lang w:val="en-US"/>
              </w:rPr>
            </w:pPr>
          </w:p>
        </w:tc>
        <w:tc>
          <w:tcPr>
            <w:tcW w:w="319" w:type="pct"/>
          </w:tcPr>
          <w:p w14:paraId="42622983" w14:textId="77777777" w:rsidR="003B5F33" w:rsidRPr="00F85647" w:rsidRDefault="003B5F33" w:rsidP="000242FF">
            <w:pPr>
              <w:autoSpaceDE w:val="0"/>
              <w:autoSpaceDN w:val="0"/>
              <w:adjustRightInd w:val="0"/>
              <w:jc w:val="center"/>
              <w:rPr>
                <w:noProof/>
                <w:lang w:val="en-US"/>
              </w:rPr>
            </w:pPr>
          </w:p>
        </w:tc>
        <w:tc>
          <w:tcPr>
            <w:tcW w:w="432" w:type="pct"/>
          </w:tcPr>
          <w:p w14:paraId="4ADF5291" w14:textId="77777777" w:rsidR="003B5F33" w:rsidRPr="00F85647" w:rsidRDefault="003B5F33" w:rsidP="000242FF">
            <w:pPr>
              <w:autoSpaceDE w:val="0"/>
              <w:autoSpaceDN w:val="0"/>
              <w:adjustRightInd w:val="0"/>
              <w:jc w:val="center"/>
              <w:rPr>
                <w:noProof/>
              </w:rPr>
            </w:pPr>
          </w:p>
        </w:tc>
        <w:tc>
          <w:tcPr>
            <w:tcW w:w="205" w:type="pct"/>
          </w:tcPr>
          <w:p w14:paraId="746F658E" w14:textId="77777777" w:rsidR="003B5F33" w:rsidRPr="00F85647" w:rsidRDefault="003B5F33" w:rsidP="000242FF">
            <w:pPr>
              <w:autoSpaceDE w:val="0"/>
              <w:autoSpaceDN w:val="0"/>
              <w:adjustRightInd w:val="0"/>
              <w:jc w:val="center"/>
              <w:rPr>
                <w:noProof/>
              </w:rPr>
            </w:pPr>
          </w:p>
        </w:tc>
        <w:tc>
          <w:tcPr>
            <w:tcW w:w="442" w:type="pct"/>
          </w:tcPr>
          <w:p w14:paraId="2D92F5C5" w14:textId="77777777" w:rsidR="003B5F33" w:rsidRPr="00F85647" w:rsidRDefault="003B5F33" w:rsidP="000242FF">
            <w:pPr>
              <w:autoSpaceDE w:val="0"/>
              <w:autoSpaceDN w:val="0"/>
              <w:adjustRightInd w:val="0"/>
              <w:jc w:val="center"/>
              <w:rPr>
                <w:noProof/>
              </w:rPr>
            </w:pPr>
          </w:p>
        </w:tc>
      </w:tr>
      <w:tr w:rsidR="003B5F33" w:rsidRPr="00F85647" w14:paraId="1958CA5D" w14:textId="79EB5610" w:rsidTr="003B5F33">
        <w:trPr>
          <w:trHeight w:val="288"/>
        </w:trPr>
        <w:tc>
          <w:tcPr>
            <w:tcW w:w="181" w:type="pct"/>
          </w:tcPr>
          <w:p w14:paraId="1064183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B02A750" w14:textId="69CC607F" w:rsidR="003B5F33" w:rsidRPr="00217797" w:rsidRDefault="003B5F33" w:rsidP="00197FE5">
            <w:pPr>
              <w:autoSpaceDE w:val="0"/>
              <w:autoSpaceDN w:val="0"/>
              <w:adjustRightInd w:val="0"/>
              <w:rPr>
                <w:noProof/>
                <w:lang w:val="en-US"/>
              </w:rPr>
            </w:pPr>
            <w:r w:rsidRPr="00217797">
              <w:t xml:space="preserve">(дим. 116Х205 цм) </w:t>
            </w:r>
          </w:p>
        </w:tc>
        <w:tc>
          <w:tcPr>
            <w:tcW w:w="366" w:type="pct"/>
            <w:vAlign w:val="bottom"/>
          </w:tcPr>
          <w:p w14:paraId="5FD98905" w14:textId="609EDC46"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376A6074" w14:textId="49755819" w:rsidR="003B5F33" w:rsidRPr="00217797" w:rsidRDefault="003B5F33" w:rsidP="000242FF">
            <w:pPr>
              <w:autoSpaceDE w:val="0"/>
              <w:autoSpaceDN w:val="0"/>
              <w:adjustRightInd w:val="0"/>
              <w:jc w:val="center"/>
              <w:rPr>
                <w:noProof/>
                <w:lang w:val="en-US"/>
              </w:rPr>
            </w:pPr>
            <w:r w:rsidRPr="00217797">
              <w:t>2,00</w:t>
            </w:r>
          </w:p>
        </w:tc>
        <w:tc>
          <w:tcPr>
            <w:tcW w:w="365" w:type="pct"/>
          </w:tcPr>
          <w:p w14:paraId="0703219A" w14:textId="77777777" w:rsidR="003B5F33" w:rsidRPr="00F85647" w:rsidRDefault="003B5F33" w:rsidP="000242FF">
            <w:pPr>
              <w:autoSpaceDE w:val="0"/>
              <w:autoSpaceDN w:val="0"/>
              <w:adjustRightInd w:val="0"/>
              <w:jc w:val="center"/>
              <w:rPr>
                <w:noProof/>
                <w:lang w:val="en-US"/>
              </w:rPr>
            </w:pPr>
          </w:p>
        </w:tc>
        <w:tc>
          <w:tcPr>
            <w:tcW w:w="366" w:type="pct"/>
            <w:gridSpan w:val="2"/>
          </w:tcPr>
          <w:p w14:paraId="1E2CD429" w14:textId="77777777" w:rsidR="003B5F33" w:rsidRPr="00F85647" w:rsidRDefault="003B5F33" w:rsidP="000242FF">
            <w:pPr>
              <w:autoSpaceDE w:val="0"/>
              <w:autoSpaceDN w:val="0"/>
              <w:adjustRightInd w:val="0"/>
              <w:jc w:val="center"/>
              <w:rPr>
                <w:noProof/>
                <w:lang w:val="en-US"/>
              </w:rPr>
            </w:pPr>
          </w:p>
        </w:tc>
        <w:tc>
          <w:tcPr>
            <w:tcW w:w="319" w:type="pct"/>
          </w:tcPr>
          <w:p w14:paraId="38D3D9C0" w14:textId="77777777" w:rsidR="003B5F33" w:rsidRPr="00F85647" w:rsidRDefault="003B5F33" w:rsidP="000242FF">
            <w:pPr>
              <w:autoSpaceDE w:val="0"/>
              <w:autoSpaceDN w:val="0"/>
              <w:adjustRightInd w:val="0"/>
              <w:jc w:val="center"/>
              <w:rPr>
                <w:noProof/>
                <w:lang w:val="en-US"/>
              </w:rPr>
            </w:pPr>
          </w:p>
        </w:tc>
        <w:tc>
          <w:tcPr>
            <w:tcW w:w="432" w:type="pct"/>
          </w:tcPr>
          <w:p w14:paraId="32555EB6" w14:textId="77777777" w:rsidR="003B5F33" w:rsidRPr="00F85647" w:rsidRDefault="003B5F33" w:rsidP="000242FF">
            <w:pPr>
              <w:autoSpaceDE w:val="0"/>
              <w:autoSpaceDN w:val="0"/>
              <w:adjustRightInd w:val="0"/>
              <w:jc w:val="center"/>
              <w:rPr>
                <w:noProof/>
              </w:rPr>
            </w:pPr>
          </w:p>
        </w:tc>
        <w:tc>
          <w:tcPr>
            <w:tcW w:w="205" w:type="pct"/>
          </w:tcPr>
          <w:p w14:paraId="101F3C4B" w14:textId="77777777" w:rsidR="003B5F33" w:rsidRPr="00F85647" w:rsidRDefault="003B5F33" w:rsidP="000242FF">
            <w:pPr>
              <w:autoSpaceDE w:val="0"/>
              <w:autoSpaceDN w:val="0"/>
              <w:adjustRightInd w:val="0"/>
              <w:jc w:val="center"/>
              <w:rPr>
                <w:noProof/>
              </w:rPr>
            </w:pPr>
          </w:p>
        </w:tc>
        <w:tc>
          <w:tcPr>
            <w:tcW w:w="442" w:type="pct"/>
          </w:tcPr>
          <w:p w14:paraId="5451994D" w14:textId="77777777" w:rsidR="003B5F33" w:rsidRPr="00F85647" w:rsidRDefault="003B5F33" w:rsidP="000242FF">
            <w:pPr>
              <w:autoSpaceDE w:val="0"/>
              <w:autoSpaceDN w:val="0"/>
              <w:adjustRightInd w:val="0"/>
              <w:jc w:val="center"/>
              <w:rPr>
                <w:noProof/>
              </w:rPr>
            </w:pPr>
          </w:p>
        </w:tc>
      </w:tr>
      <w:tr w:rsidR="003B5F33" w:rsidRPr="00F85647" w14:paraId="1420D1D9" w14:textId="5972F19E" w:rsidTr="003B5F33">
        <w:trPr>
          <w:trHeight w:val="288"/>
        </w:trPr>
        <w:tc>
          <w:tcPr>
            <w:tcW w:w="181" w:type="pct"/>
          </w:tcPr>
          <w:p w14:paraId="40087AA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0555386" w14:textId="35C19BC9" w:rsidR="003B5F33" w:rsidRPr="00217797" w:rsidRDefault="003B5F33" w:rsidP="00197FE5">
            <w:pPr>
              <w:autoSpaceDE w:val="0"/>
              <w:autoSpaceDN w:val="0"/>
              <w:adjustRightInd w:val="0"/>
              <w:rPr>
                <w:noProof/>
                <w:lang w:val="en-US"/>
              </w:rPr>
            </w:pPr>
            <w:r w:rsidRPr="00217797">
              <w:t xml:space="preserve">• Једнокрилна дрвена врата на просторијама: Радни </w:t>
            </w:r>
            <w:proofErr w:type="gramStart"/>
            <w:r w:rsidRPr="00217797">
              <w:t>сепаре  документације</w:t>
            </w:r>
            <w:proofErr w:type="gramEnd"/>
            <w:r w:rsidRPr="00217797">
              <w:t xml:space="preserve"> (бивши пулт) S. 8.</w:t>
            </w:r>
          </w:p>
        </w:tc>
        <w:tc>
          <w:tcPr>
            <w:tcW w:w="366" w:type="pct"/>
            <w:vAlign w:val="bottom"/>
          </w:tcPr>
          <w:p w14:paraId="0471F7C7"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233B3455" w14:textId="77777777" w:rsidR="003B5F33" w:rsidRPr="00217797" w:rsidRDefault="003B5F33" w:rsidP="000242FF">
            <w:pPr>
              <w:autoSpaceDE w:val="0"/>
              <w:autoSpaceDN w:val="0"/>
              <w:adjustRightInd w:val="0"/>
              <w:jc w:val="center"/>
              <w:rPr>
                <w:noProof/>
                <w:lang w:val="en-US"/>
              </w:rPr>
            </w:pPr>
          </w:p>
        </w:tc>
        <w:tc>
          <w:tcPr>
            <w:tcW w:w="365" w:type="pct"/>
          </w:tcPr>
          <w:p w14:paraId="31536CB5" w14:textId="77777777" w:rsidR="003B5F33" w:rsidRPr="00F85647" w:rsidRDefault="003B5F33" w:rsidP="000242FF">
            <w:pPr>
              <w:autoSpaceDE w:val="0"/>
              <w:autoSpaceDN w:val="0"/>
              <w:adjustRightInd w:val="0"/>
              <w:jc w:val="center"/>
              <w:rPr>
                <w:noProof/>
                <w:lang w:val="en-US"/>
              </w:rPr>
            </w:pPr>
          </w:p>
        </w:tc>
        <w:tc>
          <w:tcPr>
            <w:tcW w:w="366" w:type="pct"/>
            <w:gridSpan w:val="2"/>
          </w:tcPr>
          <w:p w14:paraId="687E2EB3" w14:textId="77777777" w:rsidR="003B5F33" w:rsidRPr="00F85647" w:rsidRDefault="003B5F33" w:rsidP="000242FF">
            <w:pPr>
              <w:autoSpaceDE w:val="0"/>
              <w:autoSpaceDN w:val="0"/>
              <w:adjustRightInd w:val="0"/>
              <w:jc w:val="center"/>
              <w:rPr>
                <w:noProof/>
                <w:lang w:val="en-US"/>
              </w:rPr>
            </w:pPr>
          </w:p>
        </w:tc>
        <w:tc>
          <w:tcPr>
            <w:tcW w:w="319" w:type="pct"/>
          </w:tcPr>
          <w:p w14:paraId="4BD265CA" w14:textId="77777777" w:rsidR="003B5F33" w:rsidRPr="00F85647" w:rsidRDefault="003B5F33" w:rsidP="000242FF">
            <w:pPr>
              <w:autoSpaceDE w:val="0"/>
              <w:autoSpaceDN w:val="0"/>
              <w:adjustRightInd w:val="0"/>
              <w:jc w:val="center"/>
              <w:rPr>
                <w:noProof/>
                <w:lang w:val="en-US"/>
              </w:rPr>
            </w:pPr>
          </w:p>
        </w:tc>
        <w:tc>
          <w:tcPr>
            <w:tcW w:w="432" w:type="pct"/>
          </w:tcPr>
          <w:p w14:paraId="6197CB46" w14:textId="77777777" w:rsidR="003B5F33" w:rsidRPr="00F85647" w:rsidRDefault="003B5F33" w:rsidP="000242FF">
            <w:pPr>
              <w:autoSpaceDE w:val="0"/>
              <w:autoSpaceDN w:val="0"/>
              <w:adjustRightInd w:val="0"/>
              <w:jc w:val="center"/>
              <w:rPr>
                <w:noProof/>
              </w:rPr>
            </w:pPr>
          </w:p>
        </w:tc>
        <w:tc>
          <w:tcPr>
            <w:tcW w:w="205" w:type="pct"/>
          </w:tcPr>
          <w:p w14:paraId="175E34EB" w14:textId="77777777" w:rsidR="003B5F33" w:rsidRPr="00F85647" w:rsidRDefault="003B5F33" w:rsidP="000242FF">
            <w:pPr>
              <w:autoSpaceDE w:val="0"/>
              <w:autoSpaceDN w:val="0"/>
              <w:adjustRightInd w:val="0"/>
              <w:jc w:val="center"/>
              <w:rPr>
                <w:noProof/>
              </w:rPr>
            </w:pPr>
          </w:p>
        </w:tc>
        <w:tc>
          <w:tcPr>
            <w:tcW w:w="442" w:type="pct"/>
          </w:tcPr>
          <w:p w14:paraId="29AC21A7" w14:textId="77777777" w:rsidR="003B5F33" w:rsidRPr="00F85647" w:rsidRDefault="003B5F33" w:rsidP="000242FF">
            <w:pPr>
              <w:autoSpaceDE w:val="0"/>
              <w:autoSpaceDN w:val="0"/>
              <w:adjustRightInd w:val="0"/>
              <w:jc w:val="center"/>
              <w:rPr>
                <w:noProof/>
              </w:rPr>
            </w:pPr>
          </w:p>
        </w:tc>
      </w:tr>
      <w:tr w:rsidR="003B5F33" w:rsidRPr="00F85647" w14:paraId="5F8FB3D3" w14:textId="4B93C2AF" w:rsidTr="003B5F33">
        <w:trPr>
          <w:trHeight w:val="288"/>
        </w:trPr>
        <w:tc>
          <w:tcPr>
            <w:tcW w:w="181" w:type="pct"/>
          </w:tcPr>
          <w:p w14:paraId="4A1F275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834B5E2" w14:textId="5F824CA7" w:rsidR="003B5F33" w:rsidRPr="00217797" w:rsidRDefault="003B5F33" w:rsidP="00197FE5">
            <w:pPr>
              <w:autoSpaceDE w:val="0"/>
              <w:autoSpaceDN w:val="0"/>
              <w:adjustRightInd w:val="0"/>
              <w:rPr>
                <w:noProof/>
                <w:lang w:val="en-US"/>
              </w:rPr>
            </w:pPr>
            <w:r w:rsidRPr="00217797">
              <w:t xml:space="preserve">(дим. 60Х205 цм) </w:t>
            </w:r>
          </w:p>
        </w:tc>
        <w:tc>
          <w:tcPr>
            <w:tcW w:w="366" w:type="pct"/>
            <w:vAlign w:val="bottom"/>
          </w:tcPr>
          <w:p w14:paraId="093255F4" w14:textId="24C38C52"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6B18239E" w14:textId="7CEADD9B" w:rsidR="003B5F33" w:rsidRPr="00217797" w:rsidRDefault="003B5F33" w:rsidP="000242FF">
            <w:pPr>
              <w:autoSpaceDE w:val="0"/>
              <w:autoSpaceDN w:val="0"/>
              <w:adjustRightInd w:val="0"/>
              <w:jc w:val="center"/>
              <w:rPr>
                <w:noProof/>
                <w:lang w:val="en-US"/>
              </w:rPr>
            </w:pPr>
            <w:r w:rsidRPr="00217797">
              <w:t>1,00</w:t>
            </w:r>
          </w:p>
        </w:tc>
        <w:tc>
          <w:tcPr>
            <w:tcW w:w="365" w:type="pct"/>
          </w:tcPr>
          <w:p w14:paraId="181B4429" w14:textId="77777777" w:rsidR="003B5F33" w:rsidRPr="00F85647" w:rsidRDefault="003B5F33" w:rsidP="000242FF">
            <w:pPr>
              <w:autoSpaceDE w:val="0"/>
              <w:autoSpaceDN w:val="0"/>
              <w:adjustRightInd w:val="0"/>
              <w:jc w:val="center"/>
              <w:rPr>
                <w:noProof/>
                <w:lang w:val="en-US"/>
              </w:rPr>
            </w:pPr>
          </w:p>
        </w:tc>
        <w:tc>
          <w:tcPr>
            <w:tcW w:w="366" w:type="pct"/>
            <w:gridSpan w:val="2"/>
          </w:tcPr>
          <w:p w14:paraId="691291C3" w14:textId="77777777" w:rsidR="003B5F33" w:rsidRPr="00F85647" w:rsidRDefault="003B5F33" w:rsidP="000242FF">
            <w:pPr>
              <w:autoSpaceDE w:val="0"/>
              <w:autoSpaceDN w:val="0"/>
              <w:adjustRightInd w:val="0"/>
              <w:jc w:val="center"/>
              <w:rPr>
                <w:noProof/>
                <w:lang w:val="en-US"/>
              </w:rPr>
            </w:pPr>
          </w:p>
        </w:tc>
        <w:tc>
          <w:tcPr>
            <w:tcW w:w="319" w:type="pct"/>
          </w:tcPr>
          <w:p w14:paraId="086EE0E0" w14:textId="77777777" w:rsidR="003B5F33" w:rsidRPr="00F85647" w:rsidRDefault="003B5F33" w:rsidP="000242FF">
            <w:pPr>
              <w:autoSpaceDE w:val="0"/>
              <w:autoSpaceDN w:val="0"/>
              <w:adjustRightInd w:val="0"/>
              <w:jc w:val="center"/>
              <w:rPr>
                <w:noProof/>
                <w:lang w:val="en-US"/>
              </w:rPr>
            </w:pPr>
          </w:p>
        </w:tc>
        <w:tc>
          <w:tcPr>
            <w:tcW w:w="432" w:type="pct"/>
          </w:tcPr>
          <w:p w14:paraId="20B5AE98" w14:textId="77777777" w:rsidR="003B5F33" w:rsidRPr="00F85647" w:rsidRDefault="003B5F33" w:rsidP="000242FF">
            <w:pPr>
              <w:autoSpaceDE w:val="0"/>
              <w:autoSpaceDN w:val="0"/>
              <w:adjustRightInd w:val="0"/>
              <w:jc w:val="center"/>
              <w:rPr>
                <w:noProof/>
              </w:rPr>
            </w:pPr>
          </w:p>
        </w:tc>
        <w:tc>
          <w:tcPr>
            <w:tcW w:w="205" w:type="pct"/>
          </w:tcPr>
          <w:p w14:paraId="74F7C00D" w14:textId="77777777" w:rsidR="003B5F33" w:rsidRPr="00F85647" w:rsidRDefault="003B5F33" w:rsidP="000242FF">
            <w:pPr>
              <w:autoSpaceDE w:val="0"/>
              <w:autoSpaceDN w:val="0"/>
              <w:adjustRightInd w:val="0"/>
              <w:jc w:val="center"/>
              <w:rPr>
                <w:noProof/>
              </w:rPr>
            </w:pPr>
          </w:p>
        </w:tc>
        <w:tc>
          <w:tcPr>
            <w:tcW w:w="442" w:type="pct"/>
          </w:tcPr>
          <w:p w14:paraId="7EA08432" w14:textId="77777777" w:rsidR="003B5F33" w:rsidRPr="00F85647" w:rsidRDefault="003B5F33" w:rsidP="000242FF">
            <w:pPr>
              <w:autoSpaceDE w:val="0"/>
              <w:autoSpaceDN w:val="0"/>
              <w:adjustRightInd w:val="0"/>
              <w:jc w:val="center"/>
              <w:rPr>
                <w:noProof/>
              </w:rPr>
            </w:pPr>
          </w:p>
        </w:tc>
      </w:tr>
      <w:tr w:rsidR="003B5F33" w:rsidRPr="00F85647" w14:paraId="66824461" w14:textId="6EFC5D16" w:rsidTr="003B5F33">
        <w:trPr>
          <w:trHeight w:val="288"/>
        </w:trPr>
        <w:tc>
          <w:tcPr>
            <w:tcW w:w="181" w:type="pct"/>
          </w:tcPr>
          <w:p w14:paraId="56B89F6B"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3C8A57D" w14:textId="59448FDF" w:rsidR="003B5F33" w:rsidRPr="00217797" w:rsidRDefault="003B5F33" w:rsidP="00197FE5">
            <w:pPr>
              <w:autoSpaceDE w:val="0"/>
              <w:autoSpaceDN w:val="0"/>
              <w:adjustRightInd w:val="0"/>
              <w:rPr>
                <w:noProof/>
                <w:lang w:val="en-US"/>
              </w:rPr>
            </w:pPr>
            <w:r w:rsidRPr="00217797">
              <w:t xml:space="preserve">• Једнокрилна дрвена врата на просторијама: Рентген 1 – S. 28. </w:t>
            </w:r>
            <w:proofErr w:type="gramStart"/>
            <w:r w:rsidRPr="00217797">
              <w:t>и</w:t>
            </w:r>
            <w:proofErr w:type="gramEnd"/>
            <w:r w:rsidRPr="00217797">
              <w:t xml:space="preserve"> Комора 1 – S. 29.</w:t>
            </w:r>
          </w:p>
        </w:tc>
        <w:tc>
          <w:tcPr>
            <w:tcW w:w="366" w:type="pct"/>
            <w:vAlign w:val="bottom"/>
          </w:tcPr>
          <w:p w14:paraId="4381692D"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56ACC919" w14:textId="77777777" w:rsidR="003B5F33" w:rsidRPr="00217797" w:rsidRDefault="003B5F33" w:rsidP="000242FF">
            <w:pPr>
              <w:autoSpaceDE w:val="0"/>
              <w:autoSpaceDN w:val="0"/>
              <w:adjustRightInd w:val="0"/>
              <w:jc w:val="center"/>
              <w:rPr>
                <w:noProof/>
                <w:lang w:val="en-US"/>
              </w:rPr>
            </w:pPr>
          </w:p>
        </w:tc>
        <w:tc>
          <w:tcPr>
            <w:tcW w:w="365" w:type="pct"/>
          </w:tcPr>
          <w:p w14:paraId="3DABB78C" w14:textId="77777777" w:rsidR="003B5F33" w:rsidRPr="00F85647" w:rsidRDefault="003B5F33" w:rsidP="000242FF">
            <w:pPr>
              <w:autoSpaceDE w:val="0"/>
              <w:autoSpaceDN w:val="0"/>
              <w:adjustRightInd w:val="0"/>
              <w:jc w:val="center"/>
              <w:rPr>
                <w:noProof/>
                <w:lang w:val="en-US"/>
              </w:rPr>
            </w:pPr>
          </w:p>
        </w:tc>
        <w:tc>
          <w:tcPr>
            <w:tcW w:w="366" w:type="pct"/>
            <w:gridSpan w:val="2"/>
          </w:tcPr>
          <w:p w14:paraId="7FAD4C2C" w14:textId="77777777" w:rsidR="003B5F33" w:rsidRPr="00F85647" w:rsidRDefault="003B5F33" w:rsidP="000242FF">
            <w:pPr>
              <w:autoSpaceDE w:val="0"/>
              <w:autoSpaceDN w:val="0"/>
              <w:adjustRightInd w:val="0"/>
              <w:jc w:val="center"/>
              <w:rPr>
                <w:noProof/>
                <w:lang w:val="en-US"/>
              </w:rPr>
            </w:pPr>
          </w:p>
        </w:tc>
        <w:tc>
          <w:tcPr>
            <w:tcW w:w="319" w:type="pct"/>
          </w:tcPr>
          <w:p w14:paraId="36503DC7" w14:textId="77777777" w:rsidR="003B5F33" w:rsidRPr="00F85647" w:rsidRDefault="003B5F33" w:rsidP="000242FF">
            <w:pPr>
              <w:autoSpaceDE w:val="0"/>
              <w:autoSpaceDN w:val="0"/>
              <w:adjustRightInd w:val="0"/>
              <w:jc w:val="center"/>
              <w:rPr>
                <w:noProof/>
                <w:lang w:val="en-US"/>
              </w:rPr>
            </w:pPr>
          </w:p>
        </w:tc>
        <w:tc>
          <w:tcPr>
            <w:tcW w:w="432" w:type="pct"/>
          </w:tcPr>
          <w:p w14:paraId="3F5ED6A2" w14:textId="77777777" w:rsidR="003B5F33" w:rsidRPr="00F85647" w:rsidRDefault="003B5F33" w:rsidP="000242FF">
            <w:pPr>
              <w:autoSpaceDE w:val="0"/>
              <w:autoSpaceDN w:val="0"/>
              <w:adjustRightInd w:val="0"/>
              <w:jc w:val="center"/>
              <w:rPr>
                <w:noProof/>
              </w:rPr>
            </w:pPr>
          </w:p>
        </w:tc>
        <w:tc>
          <w:tcPr>
            <w:tcW w:w="205" w:type="pct"/>
          </w:tcPr>
          <w:p w14:paraId="345CC870" w14:textId="77777777" w:rsidR="003B5F33" w:rsidRPr="00F85647" w:rsidRDefault="003B5F33" w:rsidP="000242FF">
            <w:pPr>
              <w:autoSpaceDE w:val="0"/>
              <w:autoSpaceDN w:val="0"/>
              <w:adjustRightInd w:val="0"/>
              <w:jc w:val="center"/>
              <w:rPr>
                <w:noProof/>
              </w:rPr>
            </w:pPr>
          </w:p>
        </w:tc>
        <w:tc>
          <w:tcPr>
            <w:tcW w:w="442" w:type="pct"/>
          </w:tcPr>
          <w:p w14:paraId="628BF69F" w14:textId="77777777" w:rsidR="003B5F33" w:rsidRPr="00F85647" w:rsidRDefault="003B5F33" w:rsidP="000242FF">
            <w:pPr>
              <w:autoSpaceDE w:val="0"/>
              <w:autoSpaceDN w:val="0"/>
              <w:adjustRightInd w:val="0"/>
              <w:jc w:val="center"/>
              <w:rPr>
                <w:noProof/>
              </w:rPr>
            </w:pPr>
          </w:p>
        </w:tc>
      </w:tr>
      <w:tr w:rsidR="003B5F33" w:rsidRPr="00F85647" w14:paraId="0622D142" w14:textId="2E8125AD" w:rsidTr="003B5F33">
        <w:trPr>
          <w:trHeight w:val="288"/>
        </w:trPr>
        <w:tc>
          <w:tcPr>
            <w:tcW w:w="181" w:type="pct"/>
          </w:tcPr>
          <w:p w14:paraId="3DB0FF0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A33FBB1" w14:textId="365054ED" w:rsidR="003B5F33" w:rsidRPr="00217797" w:rsidRDefault="003B5F33" w:rsidP="00197FE5">
            <w:pPr>
              <w:autoSpaceDE w:val="0"/>
              <w:autoSpaceDN w:val="0"/>
              <w:adjustRightInd w:val="0"/>
              <w:rPr>
                <w:noProof/>
                <w:lang w:val="en-US"/>
              </w:rPr>
            </w:pPr>
            <w:r w:rsidRPr="00217797">
              <w:t xml:space="preserve">(дим. 100Х205 цм) </w:t>
            </w:r>
          </w:p>
        </w:tc>
        <w:tc>
          <w:tcPr>
            <w:tcW w:w="366" w:type="pct"/>
            <w:vAlign w:val="bottom"/>
          </w:tcPr>
          <w:p w14:paraId="474B9AD4" w14:textId="42D6C5B0"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3A7F9593" w14:textId="446AD69E" w:rsidR="003B5F33" w:rsidRPr="00217797" w:rsidRDefault="003B5F33" w:rsidP="000242FF">
            <w:pPr>
              <w:autoSpaceDE w:val="0"/>
              <w:autoSpaceDN w:val="0"/>
              <w:adjustRightInd w:val="0"/>
              <w:jc w:val="center"/>
              <w:rPr>
                <w:noProof/>
                <w:lang w:val="en-US"/>
              </w:rPr>
            </w:pPr>
            <w:r w:rsidRPr="00217797">
              <w:t>3,00</w:t>
            </w:r>
          </w:p>
        </w:tc>
        <w:tc>
          <w:tcPr>
            <w:tcW w:w="365" w:type="pct"/>
          </w:tcPr>
          <w:p w14:paraId="4B9A0B15" w14:textId="77777777" w:rsidR="003B5F33" w:rsidRPr="00F85647" w:rsidRDefault="003B5F33" w:rsidP="000242FF">
            <w:pPr>
              <w:autoSpaceDE w:val="0"/>
              <w:autoSpaceDN w:val="0"/>
              <w:adjustRightInd w:val="0"/>
              <w:jc w:val="center"/>
              <w:rPr>
                <w:noProof/>
                <w:lang w:val="en-US"/>
              </w:rPr>
            </w:pPr>
          </w:p>
        </w:tc>
        <w:tc>
          <w:tcPr>
            <w:tcW w:w="366" w:type="pct"/>
            <w:gridSpan w:val="2"/>
          </w:tcPr>
          <w:p w14:paraId="6FA806EF" w14:textId="77777777" w:rsidR="003B5F33" w:rsidRPr="00F85647" w:rsidRDefault="003B5F33" w:rsidP="000242FF">
            <w:pPr>
              <w:autoSpaceDE w:val="0"/>
              <w:autoSpaceDN w:val="0"/>
              <w:adjustRightInd w:val="0"/>
              <w:jc w:val="center"/>
              <w:rPr>
                <w:noProof/>
                <w:lang w:val="en-US"/>
              </w:rPr>
            </w:pPr>
          </w:p>
        </w:tc>
        <w:tc>
          <w:tcPr>
            <w:tcW w:w="319" w:type="pct"/>
          </w:tcPr>
          <w:p w14:paraId="1C1EE4A7" w14:textId="77777777" w:rsidR="003B5F33" w:rsidRPr="00F85647" w:rsidRDefault="003B5F33" w:rsidP="000242FF">
            <w:pPr>
              <w:autoSpaceDE w:val="0"/>
              <w:autoSpaceDN w:val="0"/>
              <w:adjustRightInd w:val="0"/>
              <w:jc w:val="center"/>
              <w:rPr>
                <w:noProof/>
                <w:lang w:val="en-US"/>
              </w:rPr>
            </w:pPr>
          </w:p>
        </w:tc>
        <w:tc>
          <w:tcPr>
            <w:tcW w:w="432" w:type="pct"/>
          </w:tcPr>
          <w:p w14:paraId="6836AECF" w14:textId="77777777" w:rsidR="003B5F33" w:rsidRPr="00F85647" w:rsidRDefault="003B5F33" w:rsidP="000242FF">
            <w:pPr>
              <w:autoSpaceDE w:val="0"/>
              <w:autoSpaceDN w:val="0"/>
              <w:adjustRightInd w:val="0"/>
              <w:jc w:val="center"/>
              <w:rPr>
                <w:noProof/>
              </w:rPr>
            </w:pPr>
          </w:p>
        </w:tc>
        <w:tc>
          <w:tcPr>
            <w:tcW w:w="205" w:type="pct"/>
          </w:tcPr>
          <w:p w14:paraId="14DD3ABB" w14:textId="77777777" w:rsidR="003B5F33" w:rsidRPr="00F85647" w:rsidRDefault="003B5F33" w:rsidP="000242FF">
            <w:pPr>
              <w:autoSpaceDE w:val="0"/>
              <w:autoSpaceDN w:val="0"/>
              <w:adjustRightInd w:val="0"/>
              <w:jc w:val="center"/>
              <w:rPr>
                <w:noProof/>
              </w:rPr>
            </w:pPr>
          </w:p>
        </w:tc>
        <w:tc>
          <w:tcPr>
            <w:tcW w:w="442" w:type="pct"/>
          </w:tcPr>
          <w:p w14:paraId="2B8F379D" w14:textId="77777777" w:rsidR="003B5F33" w:rsidRPr="00F85647" w:rsidRDefault="003B5F33" w:rsidP="000242FF">
            <w:pPr>
              <w:autoSpaceDE w:val="0"/>
              <w:autoSpaceDN w:val="0"/>
              <w:adjustRightInd w:val="0"/>
              <w:jc w:val="center"/>
              <w:rPr>
                <w:noProof/>
              </w:rPr>
            </w:pPr>
          </w:p>
        </w:tc>
      </w:tr>
      <w:tr w:rsidR="003B5F33" w:rsidRPr="00F85647" w14:paraId="7BD6522E" w14:textId="30554CBD" w:rsidTr="003B5F33">
        <w:trPr>
          <w:trHeight w:val="288"/>
        </w:trPr>
        <w:tc>
          <w:tcPr>
            <w:tcW w:w="181" w:type="pct"/>
          </w:tcPr>
          <w:p w14:paraId="1456C82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049A72E" w14:textId="51B83188" w:rsidR="003B5F33" w:rsidRPr="00217797" w:rsidRDefault="003B5F33" w:rsidP="00197FE5">
            <w:pPr>
              <w:autoSpaceDE w:val="0"/>
              <w:autoSpaceDN w:val="0"/>
              <w:adjustRightInd w:val="0"/>
              <w:rPr>
                <w:noProof/>
                <w:lang w:val="en-US"/>
              </w:rPr>
            </w:pPr>
            <w:r w:rsidRPr="00217797">
              <w:t>• Једнокрилна дрвена врата на просторијама: Комора 2 - S. 31.</w:t>
            </w:r>
          </w:p>
        </w:tc>
        <w:tc>
          <w:tcPr>
            <w:tcW w:w="366" w:type="pct"/>
            <w:vAlign w:val="bottom"/>
          </w:tcPr>
          <w:p w14:paraId="049F8B32"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77ABBDD3" w14:textId="77777777" w:rsidR="003B5F33" w:rsidRPr="00217797" w:rsidRDefault="003B5F33" w:rsidP="000242FF">
            <w:pPr>
              <w:autoSpaceDE w:val="0"/>
              <w:autoSpaceDN w:val="0"/>
              <w:adjustRightInd w:val="0"/>
              <w:jc w:val="center"/>
              <w:rPr>
                <w:noProof/>
                <w:lang w:val="en-US"/>
              </w:rPr>
            </w:pPr>
          </w:p>
        </w:tc>
        <w:tc>
          <w:tcPr>
            <w:tcW w:w="365" w:type="pct"/>
          </w:tcPr>
          <w:p w14:paraId="129E3E7E" w14:textId="77777777" w:rsidR="003B5F33" w:rsidRPr="00F85647" w:rsidRDefault="003B5F33" w:rsidP="000242FF">
            <w:pPr>
              <w:autoSpaceDE w:val="0"/>
              <w:autoSpaceDN w:val="0"/>
              <w:adjustRightInd w:val="0"/>
              <w:jc w:val="center"/>
              <w:rPr>
                <w:noProof/>
                <w:lang w:val="en-US"/>
              </w:rPr>
            </w:pPr>
          </w:p>
        </w:tc>
        <w:tc>
          <w:tcPr>
            <w:tcW w:w="366" w:type="pct"/>
            <w:gridSpan w:val="2"/>
          </w:tcPr>
          <w:p w14:paraId="5BD01E8B" w14:textId="77777777" w:rsidR="003B5F33" w:rsidRPr="00F85647" w:rsidRDefault="003B5F33" w:rsidP="000242FF">
            <w:pPr>
              <w:autoSpaceDE w:val="0"/>
              <w:autoSpaceDN w:val="0"/>
              <w:adjustRightInd w:val="0"/>
              <w:jc w:val="center"/>
              <w:rPr>
                <w:noProof/>
                <w:lang w:val="en-US"/>
              </w:rPr>
            </w:pPr>
          </w:p>
        </w:tc>
        <w:tc>
          <w:tcPr>
            <w:tcW w:w="319" w:type="pct"/>
          </w:tcPr>
          <w:p w14:paraId="5A30B23B" w14:textId="77777777" w:rsidR="003B5F33" w:rsidRPr="00F85647" w:rsidRDefault="003B5F33" w:rsidP="000242FF">
            <w:pPr>
              <w:autoSpaceDE w:val="0"/>
              <w:autoSpaceDN w:val="0"/>
              <w:adjustRightInd w:val="0"/>
              <w:jc w:val="center"/>
              <w:rPr>
                <w:noProof/>
                <w:lang w:val="en-US"/>
              </w:rPr>
            </w:pPr>
          </w:p>
        </w:tc>
        <w:tc>
          <w:tcPr>
            <w:tcW w:w="432" w:type="pct"/>
          </w:tcPr>
          <w:p w14:paraId="19326551" w14:textId="77777777" w:rsidR="003B5F33" w:rsidRPr="00F85647" w:rsidRDefault="003B5F33" w:rsidP="000242FF">
            <w:pPr>
              <w:autoSpaceDE w:val="0"/>
              <w:autoSpaceDN w:val="0"/>
              <w:adjustRightInd w:val="0"/>
              <w:jc w:val="center"/>
              <w:rPr>
                <w:noProof/>
              </w:rPr>
            </w:pPr>
          </w:p>
        </w:tc>
        <w:tc>
          <w:tcPr>
            <w:tcW w:w="205" w:type="pct"/>
          </w:tcPr>
          <w:p w14:paraId="3D658CC6" w14:textId="77777777" w:rsidR="003B5F33" w:rsidRPr="00F85647" w:rsidRDefault="003B5F33" w:rsidP="000242FF">
            <w:pPr>
              <w:autoSpaceDE w:val="0"/>
              <w:autoSpaceDN w:val="0"/>
              <w:adjustRightInd w:val="0"/>
              <w:jc w:val="center"/>
              <w:rPr>
                <w:noProof/>
              </w:rPr>
            </w:pPr>
          </w:p>
        </w:tc>
        <w:tc>
          <w:tcPr>
            <w:tcW w:w="442" w:type="pct"/>
          </w:tcPr>
          <w:p w14:paraId="536DCC2B" w14:textId="77777777" w:rsidR="003B5F33" w:rsidRPr="00F85647" w:rsidRDefault="003B5F33" w:rsidP="000242FF">
            <w:pPr>
              <w:autoSpaceDE w:val="0"/>
              <w:autoSpaceDN w:val="0"/>
              <w:adjustRightInd w:val="0"/>
              <w:jc w:val="center"/>
              <w:rPr>
                <w:noProof/>
              </w:rPr>
            </w:pPr>
          </w:p>
        </w:tc>
      </w:tr>
      <w:tr w:rsidR="003B5F33" w:rsidRPr="00F85647" w14:paraId="5D58DDF4" w14:textId="363E81D6" w:rsidTr="003B5F33">
        <w:trPr>
          <w:trHeight w:val="288"/>
        </w:trPr>
        <w:tc>
          <w:tcPr>
            <w:tcW w:w="181" w:type="pct"/>
          </w:tcPr>
          <w:p w14:paraId="681BAF2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91AB872" w14:textId="225108D9" w:rsidR="003B5F33" w:rsidRPr="00217797" w:rsidRDefault="003B5F33" w:rsidP="00197FE5">
            <w:pPr>
              <w:autoSpaceDE w:val="0"/>
              <w:autoSpaceDN w:val="0"/>
              <w:adjustRightInd w:val="0"/>
              <w:rPr>
                <w:noProof/>
                <w:lang w:val="en-US"/>
              </w:rPr>
            </w:pPr>
            <w:r w:rsidRPr="00217797">
              <w:t xml:space="preserve">(дим. 80Х205 цм) </w:t>
            </w:r>
          </w:p>
        </w:tc>
        <w:tc>
          <w:tcPr>
            <w:tcW w:w="366" w:type="pct"/>
            <w:vAlign w:val="bottom"/>
          </w:tcPr>
          <w:p w14:paraId="6122A203" w14:textId="19CD2987"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08AE3A90" w14:textId="6EBED876" w:rsidR="003B5F33" w:rsidRPr="00217797" w:rsidRDefault="003B5F33" w:rsidP="000242FF">
            <w:pPr>
              <w:autoSpaceDE w:val="0"/>
              <w:autoSpaceDN w:val="0"/>
              <w:adjustRightInd w:val="0"/>
              <w:jc w:val="center"/>
              <w:rPr>
                <w:noProof/>
                <w:lang w:val="en-US"/>
              </w:rPr>
            </w:pPr>
            <w:r w:rsidRPr="00217797">
              <w:t>1,00</w:t>
            </w:r>
          </w:p>
        </w:tc>
        <w:tc>
          <w:tcPr>
            <w:tcW w:w="365" w:type="pct"/>
          </w:tcPr>
          <w:p w14:paraId="1F096840" w14:textId="77777777" w:rsidR="003B5F33" w:rsidRPr="00F85647" w:rsidRDefault="003B5F33" w:rsidP="000242FF">
            <w:pPr>
              <w:autoSpaceDE w:val="0"/>
              <w:autoSpaceDN w:val="0"/>
              <w:adjustRightInd w:val="0"/>
              <w:jc w:val="center"/>
              <w:rPr>
                <w:noProof/>
                <w:lang w:val="en-US"/>
              </w:rPr>
            </w:pPr>
          </w:p>
        </w:tc>
        <w:tc>
          <w:tcPr>
            <w:tcW w:w="366" w:type="pct"/>
            <w:gridSpan w:val="2"/>
          </w:tcPr>
          <w:p w14:paraId="46F13318" w14:textId="77777777" w:rsidR="003B5F33" w:rsidRPr="00F85647" w:rsidRDefault="003B5F33" w:rsidP="000242FF">
            <w:pPr>
              <w:autoSpaceDE w:val="0"/>
              <w:autoSpaceDN w:val="0"/>
              <w:adjustRightInd w:val="0"/>
              <w:jc w:val="center"/>
              <w:rPr>
                <w:noProof/>
                <w:lang w:val="en-US"/>
              </w:rPr>
            </w:pPr>
          </w:p>
        </w:tc>
        <w:tc>
          <w:tcPr>
            <w:tcW w:w="319" w:type="pct"/>
          </w:tcPr>
          <w:p w14:paraId="2E420360" w14:textId="77777777" w:rsidR="003B5F33" w:rsidRPr="00F85647" w:rsidRDefault="003B5F33" w:rsidP="000242FF">
            <w:pPr>
              <w:autoSpaceDE w:val="0"/>
              <w:autoSpaceDN w:val="0"/>
              <w:adjustRightInd w:val="0"/>
              <w:jc w:val="center"/>
              <w:rPr>
                <w:noProof/>
                <w:lang w:val="en-US"/>
              </w:rPr>
            </w:pPr>
          </w:p>
        </w:tc>
        <w:tc>
          <w:tcPr>
            <w:tcW w:w="432" w:type="pct"/>
          </w:tcPr>
          <w:p w14:paraId="358843AE" w14:textId="77777777" w:rsidR="003B5F33" w:rsidRPr="00F85647" w:rsidRDefault="003B5F33" w:rsidP="000242FF">
            <w:pPr>
              <w:autoSpaceDE w:val="0"/>
              <w:autoSpaceDN w:val="0"/>
              <w:adjustRightInd w:val="0"/>
              <w:jc w:val="center"/>
              <w:rPr>
                <w:noProof/>
              </w:rPr>
            </w:pPr>
          </w:p>
        </w:tc>
        <w:tc>
          <w:tcPr>
            <w:tcW w:w="205" w:type="pct"/>
          </w:tcPr>
          <w:p w14:paraId="479940D4" w14:textId="77777777" w:rsidR="003B5F33" w:rsidRPr="00F85647" w:rsidRDefault="003B5F33" w:rsidP="000242FF">
            <w:pPr>
              <w:autoSpaceDE w:val="0"/>
              <w:autoSpaceDN w:val="0"/>
              <w:adjustRightInd w:val="0"/>
              <w:jc w:val="center"/>
              <w:rPr>
                <w:noProof/>
              </w:rPr>
            </w:pPr>
          </w:p>
        </w:tc>
        <w:tc>
          <w:tcPr>
            <w:tcW w:w="442" w:type="pct"/>
          </w:tcPr>
          <w:p w14:paraId="1707BE05" w14:textId="77777777" w:rsidR="003B5F33" w:rsidRPr="00F85647" w:rsidRDefault="003B5F33" w:rsidP="000242FF">
            <w:pPr>
              <w:autoSpaceDE w:val="0"/>
              <w:autoSpaceDN w:val="0"/>
              <w:adjustRightInd w:val="0"/>
              <w:jc w:val="center"/>
              <w:rPr>
                <w:noProof/>
              </w:rPr>
            </w:pPr>
          </w:p>
        </w:tc>
      </w:tr>
      <w:tr w:rsidR="003B5F33" w:rsidRPr="00F85647" w14:paraId="50ECBC20" w14:textId="1F11800A" w:rsidTr="003B5F33">
        <w:trPr>
          <w:trHeight w:val="288"/>
        </w:trPr>
        <w:tc>
          <w:tcPr>
            <w:tcW w:w="181" w:type="pct"/>
          </w:tcPr>
          <w:p w14:paraId="63D889EF"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5309295" w14:textId="2A831E74" w:rsidR="003B5F33" w:rsidRPr="00217797" w:rsidRDefault="003B5F33" w:rsidP="00197FE5">
            <w:pPr>
              <w:autoSpaceDE w:val="0"/>
              <w:autoSpaceDN w:val="0"/>
              <w:adjustRightInd w:val="0"/>
              <w:rPr>
                <w:noProof/>
                <w:lang w:val="en-US"/>
              </w:rPr>
            </w:pPr>
            <w:r w:rsidRPr="00217797">
              <w:t>• Једнокрилна дрвена врата на просторијама: Контролна соба - S. 30.</w:t>
            </w:r>
          </w:p>
        </w:tc>
        <w:tc>
          <w:tcPr>
            <w:tcW w:w="366" w:type="pct"/>
            <w:vAlign w:val="bottom"/>
          </w:tcPr>
          <w:p w14:paraId="3374222A"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094F7C67" w14:textId="77777777" w:rsidR="003B5F33" w:rsidRPr="00217797" w:rsidRDefault="003B5F33" w:rsidP="000242FF">
            <w:pPr>
              <w:autoSpaceDE w:val="0"/>
              <w:autoSpaceDN w:val="0"/>
              <w:adjustRightInd w:val="0"/>
              <w:jc w:val="center"/>
              <w:rPr>
                <w:noProof/>
                <w:lang w:val="en-US"/>
              </w:rPr>
            </w:pPr>
          </w:p>
        </w:tc>
        <w:tc>
          <w:tcPr>
            <w:tcW w:w="365" w:type="pct"/>
          </w:tcPr>
          <w:p w14:paraId="49643869" w14:textId="77777777" w:rsidR="003B5F33" w:rsidRPr="00F85647" w:rsidRDefault="003B5F33" w:rsidP="000242FF">
            <w:pPr>
              <w:autoSpaceDE w:val="0"/>
              <w:autoSpaceDN w:val="0"/>
              <w:adjustRightInd w:val="0"/>
              <w:jc w:val="center"/>
              <w:rPr>
                <w:noProof/>
                <w:lang w:val="en-US"/>
              </w:rPr>
            </w:pPr>
          </w:p>
        </w:tc>
        <w:tc>
          <w:tcPr>
            <w:tcW w:w="366" w:type="pct"/>
            <w:gridSpan w:val="2"/>
          </w:tcPr>
          <w:p w14:paraId="24D4E871" w14:textId="77777777" w:rsidR="003B5F33" w:rsidRPr="00F85647" w:rsidRDefault="003B5F33" w:rsidP="000242FF">
            <w:pPr>
              <w:autoSpaceDE w:val="0"/>
              <w:autoSpaceDN w:val="0"/>
              <w:adjustRightInd w:val="0"/>
              <w:jc w:val="center"/>
              <w:rPr>
                <w:noProof/>
                <w:lang w:val="en-US"/>
              </w:rPr>
            </w:pPr>
          </w:p>
        </w:tc>
        <w:tc>
          <w:tcPr>
            <w:tcW w:w="319" w:type="pct"/>
          </w:tcPr>
          <w:p w14:paraId="16E5F7CB" w14:textId="77777777" w:rsidR="003B5F33" w:rsidRPr="00F85647" w:rsidRDefault="003B5F33" w:rsidP="000242FF">
            <w:pPr>
              <w:autoSpaceDE w:val="0"/>
              <w:autoSpaceDN w:val="0"/>
              <w:adjustRightInd w:val="0"/>
              <w:jc w:val="center"/>
              <w:rPr>
                <w:noProof/>
                <w:lang w:val="en-US"/>
              </w:rPr>
            </w:pPr>
          </w:p>
        </w:tc>
        <w:tc>
          <w:tcPr>
            <w:tcW w:w="432" w:type="pct"/>
          </w:tcPr>
          <w:p w14:paraId="0F5FD7D4" w14:textId="77777777" w:rsidR="003B5F33" w:rsidRPr="00F85647" w:rsidRDefault="003B5F33" w:rsidP="000242FF">
            <w:pPr>
              <w:autoSpaceDE w:val="0"/>
              <w:autoSpaceDN w:val="0"/>
              <w:adjustRightInd w:val="0"/>
              <w:jc w:val="center"/>
              <w:rPr>
                <w:noProof/>
              </w:rPr>
            </w:pPr>
          </w:p>
        </w:tc>
        <w:tc>
          <w:tcPr>
            <w:tcW w:w="205" w:type="pct"/>
          </w:tcPr>
          <w:p w14:paraId="6AE79284" w14:textId="77777777" w:rsidR="003B5F33" w:rsidRPr="00F85647" w:rsidRDefault="003B5F33" w:rsidP="000242FF">
            <w:pPr>
              <w:autoSpaceDE w:val="0"/>
              <w:autoSpaceDN w:val="0"/>
              <w:adjustRightInd w:val="0"/>
              <w:jc w:val="center"/>
              <w:rPr>
                <w:noProof/>
              </w:rPr>
            </w:pPr>
          </w:p>
        </w:tc>
        <w:tc>
          <w:tcPr>
            <w:tcW w:w="442" w:type="pct"/>
          </w:tcPr>
          <w:p w14:paraId="7D69B846" w14:textId="77777777" w:rsidR="003B5F33" w:rsidRPr="00F85647" w:rsidRDefault="003B5F33" w:rsidP="000242FF">
            <w:pPr>
              <w:autoSpaceDE w:val="0"/>
              <w:autoSpaceDN w:val="0"/>
              <w:adjustRightInd w:val="0"/>
              <w:jc w:val="center"/>
              <w:rPr>
                <w:noProof/>
              </w:rPr>
            </w:pPr>
          </w:p>
        </w:tc>
      </w:tr>
      <w:tr w:rsidR="003B5F33" w:rsidRPr="00F85647" w14:paraId="5E85E148" w14:textId="5BCF61EB" w:rsidTr="003B5F33">
        <w:trPr>
          <w:trHeight w:val="288"/>
        </w:trPr>
        <w:tc>
          <w:tcPr>
            <w:tcW w:w="181" w:type="pct"/>
          </w:tcPr>
          <w:p w14:paraId="24FA004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5EA5A4C" w14:textId="03341E16" w:rsidR="003B5F33" w:rsidRPr="00217797" w:rsidRDefault="003B5F33" w:rsidP="00197FE5">
            <w:pPr>
              <w:autoSpaceDE w:val="0"/>
              <w:autoSpaceDN w:val="0"/>
              <w:adjustRightInd w:val="0"/>
              <w:rPr>
                <w:noProof/>
                <w:lang w:val="en-US"/>
              </w:rPr>
            </w:pPr>
            <w:r w:rsidRPr="00217797">
              <w:t xml:space="preserve">(дим. 90Х205 цм) </w:t>
            </w:r>
          </w:p>
        </w:tc>
        <w:tc>
          <w:tcPr>
            <w:tcW w:w="366" w:type="pct"/>
            <w:vAlign w:val="bottom"/>
          </w:tcPr>
          <w:p w14:paraId="2A96E4A9" w14:textId="0172F296"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79CEF312" w14:textId="31D107A3" w:rsidR="003B5F33" w:rsidRPr="00217797" w:rsidRDefault="003B5F33" w:rsidP="000242FF">
            <w:pPr>
              <w:autoSpaceDE w:val="0"/>
              <w:autoSpaceDN w:val="0"/>
              <w:adjustRightInd w:val="0"/>
              <w:jc w:val="center"/>
              <w:rPr>
                <w:noProof/>
                <w:lang w:val="en-US"/>
              </w:rPr>
            </w:pPr>
            <w:r w:rsidRPr="00217797">
              <w:t>1,00</w:t>
            </w:r>
          </w:p>
        </w:tc>
        <w:tc>
          <w:tcPr>
            <w:tcW w:w="365" w:type="pct"/>
          </w:tcPr>
          <w:p w14:paraId="134FE4EA" w14:textId="77777777" w:rsidR="003B5F33" w:rsidRPr="00F85647" w:rsidRDefault="003B5F33" w:rsidP="000242FF">
            <w:pPr>
              <w:autoSpaceDE w:val="0"/>
              <w:autoSpaceDN w:val="0"/>
              <w:adjustRightInd w:val="0"/>
              <w:jc w:val="center"/>
              <w:rPr>
                <w:noProof/>
                <w:lang w:val="en-US"/>
              </w:rPr>
            </w:pPr>
          </w:p>
        </w:tc>
        <w:tc>
          <w:tcPr>
            <w:tcW w:w="366" w:type="pct"/>
            <w:gridSpan w:val="2"/>
          </w:tcPr>
          <w:p w14:paraId="7B0DA3B8" w14:textId="77777777" w:rsidR="003B5F33" w:rsidRPr="00F85647" w:rsidRDefault="003B5F33" w:rsidP="000242FF">
            <w:pPr>
              <w:autoSpaceDE w:val="0"/>
              <w:autoSpaceDN w:val="0"/>
              <w:adjustRightInd w:val="0"/>
              <w:jc w:val="center"/>
              <w:rPr>
                <w:noProof/>
                <w:lang w:val="en-US"/>
              </w:rPr>
            </w:pPr>
          </w:p>
        </w:tc>
        <w:tc>
          <w:tcPr>
            <w:tcW w:w="319" w:type="pct"/>
          </w:tcPr>
          <w:p w14:paraId="554ECB52" w14:textId="77777777" w:rsidR="003B5F33" w:rsidRPr="00F85647" w:rsidRDefault="003B5F33" w:rsidP="000242FF">
            <w:pPr>
              <w:autoSpaceDE w:val="0"/>
              <w:autoSpaceDN w:val="0"/>
              <w:adjustRightInd w:val="0"/>
              <w:jc w:val="center"/>
              <w:rPr>
                <w:noProof/>
                <w:lang w:val="en-US"/>
              </w:rPr>
            </w:pPr>
          </w:p>
        </w:tc>
        <w:tc>
          <w:tcPr>
            <w:tcW w:w="432" w:type="pct"/>
          </w:tcPr>
          <w:p w14:paraId="4ADADDD5" w14:textId="77777777" w:rsidR="003B5F33" w:rsidRPr="00F85647" w:rsidRDefault="003B5F33" w:rsidP="000242FF">
            <w:pPr>
              <w:autoSpaceDE w:val="0"/>
              <w:autoSpaceDN w:val="0"/>
              <w:adjustRightInd w:val="0"/>
              <w:jc w:val="center"/>
              <w:rPr>
                <w:noProof/>
              </w:rPr>
            </w:pPr>
          </w:p>
        </w:tc>
        <w:tc>
          <w:tcPr>
            <w:tcW w:w="205" w:type="pct"/>
          </w:tcPr>
          <w:p w14:paraId="497D1470" w14:textId="77777777" w:rsidR="003B5F33" w:rsidRPr="00F85647" w:rsidRDefault="003B5F33" w:rsidP="000242FF">
            <w:pPr>
              <w:autoSpaceDE w:val="0"/>
              <w:autoSpaceDN w:val="0"/>
              <w:adjustRightInd w:val="0"/>
              <w:jc w:val="center"/>
              <w:rPr>
                <w:noProof/>
              </w:rPr>
            </w:pPr>
          </w:p>
        </w:tc>
        <w:tc>
          <w:tcPr>
            <w:tcW w:w="442" w:type="pct"/>
          </w:tcPr>
          <w:p w14:paraId="3DEC6464" w14:textId="77777777" w:rsidR="003B5F33" w:rsidRPr="00F85647" w:rsidRDefault="003B5F33" w:rsidP="000242FF">
            <w:pPr>
              <w:autoSpaceDE w:val="0"/>
              <w:autoSpaceDN w:val="0"/>
              <w:adjustRightInd w:val="0"/>
              <w:jc w:val="center"/>
              <w:rPr>
                <w:noProof/>
              </w:rPr>
            </w:pPr>
          </w:p>
        </w:tc>
      </w:tr>
      <w:tr w:rsidR="003B5F33" w:rsidRPr="00F85647" w14:paraId="6E00117D" w14:textId="30D41903" w:rsidTr="003B5F33">
        <w:trPr>
          <w:trHeight w:val="288"/>
        </w:trPr>
        <w:tc>
          <w:tcPr>
            <w:tcW w:w="181" w:type="pct"/>
          </w:tcPr>
          <w:p w14:paraId="69D0FDA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19FD5F3" w14:textId="3B1EC9F5" w:rsidR="003B5F33" w:rsidRPr="00217797" w:rsidRDefault="003B5F33" w:rsidP="00197FE5">
            <w:pPr>
              <w:autoSpaceDE w:val="0"/>
              <w:autoSpaceDN w:val="0"/>
              <w:adjustRightInd w:val="0"/>
              <w:rPr>
                <w:noProof/>
                <w:lang w:val="en-US"/>
              </w:rPr>
            </w:pPr>
            <w:r w:rsidRPr="00217797">
              <w:t>• Двокрилна дрвена врата са оловном заштитом на просторији: Рентген 2 – S. 32.</w:t>
            </w:r>
          </w:p>
        </w:tc>
        <w:tc>
          <w:tcPr>
            <w:tcW w:w="366" w:type="pct"/>
            <w:vAlign w:val="bottom"/>
          </w:tcPr>
          <w:p w14:paraId="3BDF7C6E"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07B567CC" w14:textId="77777777" w:rsidR="003B5F33" w:rsidRPr="00217797" w:rsidRDefault="003B5F33" w:rsidP="000242FF">
            <w:pPr>
              <w:autoSpaceDE w:val="0"/>
              <w:autoSpaceDN w:val="0"/>
              <w:adjustRightInd w:val="0"/>
              <w:jc w:val="center"/>
              <w:rPr>
                <w:noProof/>
                <w:lang w:val="en-US"/>
              </w:rPr>
            </w:pPr>
          </w:p>
        </w:tc>
        <w:tc>
          <w:tcPr>
            <w:tcW w:w="365" w:type="pct"/>
          </w:tcPr>
          <w:p w14:paraId="555BBCCC" w14:textId="77777777" w:rsidR="003B5F33" w:rsidRPr="00F85647" w:rsidRDefault="003B5F33" w:rsidP="000242FF">
            <w:pPr>
              <w:autoSpaceDE w:val="0"/>
              <w:autoSpaceDN w:val="0"/>
              <w:adjustRightInd w:val="0"/>
              <w:jc w:val="center"/>
              <w:rPr>
                <w:noProof/>
                <w:lang w:val="en-US"/>
              </w:rPr>
            </w:pPr>
          </w:p>
        </w:tc>
        <w:tc>
          <w:tcPr>
            <w:tcW w:w="366" w:type="pct"/>
            <w:gridSpan w:val="2"/>
          </w:tcPr>
          <w:p w14:paraId="3B66C716" w14:textId="77777777" w:rsidR="003B5F33" w:rsidRPr="00F85647" w:rsidRDefault="003B5F33" w:rsidP="000242FF">
            <w:pPr>
              <w:autoSpaceDE w:val="0"/>
              <w:autoSpaceDN w:val="0"/>
              <w:adjustRightInd w:val="0"/>
              <w:jc w:val="center"/>
              <w:rPr>
                <w:noProof/>
                <w:lang w:val="en-US"/>
              </w:rPr>
            </w:pPr>
          </w:p>
        </w:tc>
        <w:tc>
          <w:tcPr>
            <w:tcW w:w="319" w:type="pct"/>
          </w:tcPr>
          <w:p w14:paraId="70F05CD3" w14:textId="77777777" w:rsidR="003B5F33" w:rsidRPr="00F85647" w:rsidRDefault="003B5F33" w:rsidP="000242FF">
            <w:pPr>
              <w:autoSpaceDE w:val="0"/>
              <w:autoSpaceDN w:val="0"/>
              <w:adjustRightInd w:val="0"/>
              <w:jc w:val="center"/>
              <w:rPr>
                <w:noProof/>
                <w:lang w:val="en-US"/>
              </w:rPr>
            </w:pPr>
          </w:p>
        </w:tc>
        <w:tc>
          <w:tcPr>
            <w:tcW w:w="432" w:type="pct"/>
          </w:tcPr>
          <w:p w14:paraId="5025EF95" w14:textId="77777777" w:rsidR="003B5F33" w:rsidRPr="00F85647" w:rsidRDefault="003B5F33" w:rsidP="000242FF">
            <w:pPr>
              <w:autoSpaceDE w:val="0"/>
              <w:autoSpaceDN w:val="0"/>
              <w:adjustRightInd w:val="0"/>
              <w:jc w:val="center"/>
              <w:rPr>
                <w:noProof/>
              </w:rPr>
            </w:pPr>
          </w:p>
        </w:tc>
        <w:tc>
          <w:tcPr>
            <w:tcW w:w="205" w:type="pct"/>
          </w:tcPr>
          <w:p w14:paraId="5A64F461" w14:textId="77777777" w:rsidR="003B5F33" w:rsidRPr="00F85647" w:rsidRDefault="003B5F33" w:rsidP="000242FF">
            <w:pPr>
              <w:autoSpaceDE w:val="0"/>
              <w:autoSpaceDN w:val="0"/>
              <w:adjustRightInd w:val="0"/>
              <w:jc w:val="center"/>
              <w:rPr>
                <w:noProof/>
              </w:rPr>
            </w:pPr>
          </w:p>
        </w:tc>
        <w:tc>
          <w:tcPr>
            <w:tcW w:w="442" w:type="pct"/>
          </w:tcPr>
          <w:p w14:paraId="53D042E8" w14:textId="77777777" w:rsidR="003B5F33" w:rsidRPr="00F85647" w:rsidRDefault="003B5F33" w:rsidP="000242FF">
            <w:pPr>
              <w:autoSpaceDE w:val="0"/>
              <w:autoSpaceDN w:val="0"/>
              <w:adjustRightInd w:val="0"/>
              <w:jc w:val="center"/>
              <w:rPr>
                <w:noProof/>
              </w:rPr>
            </w:pPr>
          </w:p>
        </w:tc>
      </w:tr>
      <w:tr w:rsidR="003B5F33" w:rsidRPr="00F85647" w14:paraId="65C8B7E4" w14:textId="77A3AEAC" w:rsidTr="003B5F33">
        <w:trPr>
          <w:trHeight w:val="288"/>
        </w:trPr>
        <w:tc>
          <w:tcPr>
            <w:tcW w:w="181" w:type="pct"/>
          </w:tcPr>
          <w:p w14:paraId="13ABE9F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53B5E74" w14:textId="27368938" w:rsidR="003B5F33" w:rsidRPr="00217797" w:rsidRDefault="003B5F33" w:rsidP="00197FE5">
            <w:pPr>
              <w:autoSpaceDE w:val="0"/>
              <w:autoSpaceDN w:val="0"/>
              <w:adjustRightInd w:val="0"/>
              <w:rPr>
                <w:noProof/>
                <w:lang w:val="en-US"/>
              </w:rPr>
            </w:pPr>
            <w:r w:rsidRPr="00217797">
              <w:t xml:space="preserve">(дим. 150Х210 цм) </w:t>
            </w:r>
          </w:p>
        </w:tc>
        <w:tc>
          <w:tcPr>
            <w:tcW w:w="366" w:type="pct"/>
            <w:vAlign w:val="bottom"/>
          </w:tcPr>
          <w:p w14:paraId="11A36B0D" w14:textId="723AF6F7"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454E7C35" w14:textId="5B2168D3" w:rsidR="003B5F33" w:rsidRPr="00217797" w:rsidRDefault="003B5F33" w:rsidP="000242FF">
            <w:pPr>
              <w:autoSpaceDE w:val="0"/>
              <w:autoSpaceDN w:val="0"/>
              <w:adjustRightInd w:val="0"/>
              <w:jc w:val="center"/>
              <w:rPr>
                <w:noProof/>
                <w:lang w:val="en-US"/>
              </w:rPr>
            </w:pPr>
            <w:r w:rsidRPr="00217797">
              <w:t>1,00</w:t>
            </w:r>
          </w:p>
        </w:tc>
        <w:tc>
          <w:tcPr>
            <w:tcW w:w="365" w:type="pct"/>
          </w:tcPr>
          <w:p w14:paraId="6EFFD6B7" w14:textId="77777777" w:rsidR="003B5F33" w:rsidRPr="00F85647" w:rsidRDefault="003B5F33" w:rsidP="000242FF">
            <w:pPr>
              <w:autoSpaceDE w:val="0"/>
              <w:autoSpaceDN w:val="0"/>
              <w:adjustRightInd w:val="0"/>
              <w:jc w:val="center"/>
              <w:rPr>
                <w:noProof/>
                <w:lang w:val="en-US"/>
              </w:rPr>
            </w:pPr>
          </w:p>
        </w:tc>
        <w:tc>
          <w:tcPr>
            <w:tcW w:w="366" w:type="pct"/>
            <w:gridSpan w:val="2"/>
          </w:tcPr>
          <w:p w14:paraId="67DD2609" w14:textId="77777777" w:rsidR="003B5F33" w:rsidRPr="00F85647" w:rsidRDefault="003B5F33" w:rsidP="000242FF">
            <w:pPr>
              <w:autoSpaceDE w:val="0"/>
              <w:autoSpaceDN w:val="0"/>
              <w:adjustRightInd w:val="0"/>
              <w:jc w:val="center"/>
              <w:rPr>
                <w:noProof/>
                <w:lang w:val="en-US"/>
              </w:rPr>
            </w:pPr>
          </w:p>
        </w:tc>
        <w:tc>
          <w:tcPr>
            <w:tcW w:w="319" w:type="pct"/>
          </w:tcPr>
          <w:p w14:paraId="2A091557" w14:textId="77777777" w:rsidR="003B5F33" w:rsidRPr="00F85647" w:rsidRDefault="003B5F33" w:rsidP="000242FF">
            <w:pPr>
              <w:autoSpaceDE w:val="0"/>
              <w:autoSpaceDN w:val="0"/>
              <w:adjustRightInd w:val="0"/>
              <w:jc w:val="center"/>
              <w:rPr>
                <w:noProof/>
                <w:lang w:val="en-US"/>
              </w:rPr>
            </w:pPr>
          </w:p>
        </w:tc>
        <w:tc>
          <w:tcPr>
            <w:tcW w:w="432" w:type="pct"/>
          </w:tcPr>
          <w:p w14:paraId="39847DED" w14:textId="77777777" w:rsidR="003B5F33" w:rsidRPr="00F85647" w:rsidRDefault="003B5F33" w:rsidP="000242FF">
            <w:pPr>
              <w:autoSpaceDE w:val="0"/>
              <w:autoSpaceDN w:val="0"/>
              <w:adjustRightInd w:val="0"/>
              <w:jc w:val="center"/>
              <w:rPr>
                <w:noProof/>
              </w:rPr>
            </w:pPr>
          </w:p>
        </w:tc>
        <w:tc>
          <w:tcPr>
            <w:tcW w:w="205" w:type="pct"/>
          </w:tcPr>
          <w:p w14:paraId="2ADFC657" w14:textId="77777777" w:rsidR="003B5F33" w:rsidRPr="00F85647" w:rsidRDefault="003B5F33" w:rsidP="000242FF">
            <w:pPr>
              <w:autoSpaceDE w:val="0"/>
              <w:autoSpaceDN w:val="0"/>
              <w:adjustRightInd w:val="0"/>
              <w:jc w:val="center"/>
              <w:rPr>
                <w:noProof/>
              </w:rPr>
            </w:pPr>
          </w:p>
        </w:tc>
        <w:tc>
          <w:tcPr>
            <w:tcW w:w="442" w:type="pct"/>
          </w:tcPr>
          <w:p w14:paraId="5D70E801" w14:textId="77777777" w:rsidR="003B5F33" w:rsidRPr="00F85647" w:rsidRDefault="003B5F33" w:rsidP="000242FF">
            <w:pPr>
              <w:autoSpaceDE w:val="0"/>
              <w:autoSpaceDN w:val="0"/>
              <w:adjustRightInd w:val="0"/>
              <w:jc w:val="center"/>
              <w:rPr>
                <w:noProof/>
              </w:rPr>
            </w:pPr>
          </w:p>
        </w:tc>
      </w:tr>
      <w:tr w:rsidR="003B5F33" w:rsidRPr="00F85647" w14:paraId="6C3FC7DF" w14:textId="4F816161" w:rsidTr="003B5F33">
        <w:trPr>
          <w:trHeight w:val="288"/>
        </w:trPr>
        <w:tc>
          <w:tcPr>
            <w:tcW w:w="181" w:type="pct"/>
          </w:tcPr>
          <w:p w14:paraId="6D632DD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0E27B22" w14:textId="2BBF53AD" w:rsidR="003B5F33" w:rsidRPr="00217797" w:rsidRDefault="003B5F33" w:rsidP="00197FE5">
            <w:pPr>
              <w:autoSpaceDE w:val="0"/>
              <w:autoSpaceDN w:val="0"/>
              <w:adjustRightInd w:val="0"/>
              <w:rPr>
                <w:noProof/>
                <w:lang w:val="en-US"/>
              </w:rPr>
            </w:pPr>
            <w:r w:rsidRPr="00217797">
              <w:t>• Једнокрилна дрвена врата на просторијама: Остава потрошног материјала ОП блока (бивша ОП сала) - S. 35.</w:t>
            </w:r>
          </w:p>
        </w:tc>
        <w:tc>
          <w:tcPr>
            <w:tcW w:w="366" w:type="pct"/>
            <w:vAlign w:val="bottom"/>
          </w:tcPr>
          <w:p w14:paraId="5B9A7BBA"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50896723" w14:textId="77777777" w:rsidR="003B5F33" w:rsidRPr="00217797" w:rsidRDefault="003B5F33" w:rsidP="000242FF">
            <w:pPr>
              <w:autoSpaceDE w:val="0"/>
              <w:autoSpaceDN w:val="0"/>
              <w:adjustRightInd w:val="0"/>
              <w:jc w:val="center"/>
              <w:rPr>
                <w:noProof/>
                <w:lang w:val="en-US"/>
              </w:rPr>
            </w:pPr>
          </w:p>
        </w:tc>
        <w:tc>
          <w:tcPr>
            <w:tcW w:w="365" w:type="pct"/>
          </w:tcPr>
          <w:p w14:paraId="42467804" w14:textId="77777777" w:rsidR="003B5F33" w:rsidRPr="00F85647" w:rsidRDefault="003B5F33" w:rsidP="000242FF">
            <w:pPr>
              <w:autoSpaceDE w:val="0"/>
              <w:autoSpaceDN w:val="0"/>
              <w:adjustRightInd w:val="0"/>
              <w:jc w:val="center"/>
              <w:rPr>
                <w:noProof/>
                <w:lang w:val="en-US"/>
              </w:rPr>
            </w:pPr>
          </w:p>
        </w:tc>
        <w:tc>
          <w:tcPr>
            <w:tcW w:w="366" w:type="pct"/>
            <w:gridSpan w:val="2"/>
          </w:tcPr>
          <w:p w14:paraId="2477042D" w14:textId="77777777" w:rsidR="003B5F33" w:rsidRPr="00F85647" w:rsidRDefault="003B5F33" w:rsidP="000242FF">
            <w:pPr>
              <w:autoSpaceDE w:val="0"/>
              <w:autoSpaceDN w:val="0"/>
              <w:adjustRightInd w:val="0"/>
              <w:jc w:val="center"/>
              <w:rPr>
                <w:noProof/>
                <w:lang w:val="en-US"/>
              </w:rPr>
            </w:pPr>
          </w:p>
        </w:tc>
        <w:tc>
          <w:tcPr>
            <w:tcW w:w="319" w:type="pct"/>
          </w:tcPr>
          <w:p w14:paraId="04E7FA35" w14:textId="77777777" w:rsidR="003B5F33" w:rsidRPr="00F85647" w:rsidRDefault="003B5F33" w:rsidP="000242FF">
            <w:pPr>
              <w:autoSpaceDE w:val="0"/>
              <w:autoSpaceDN w:val="0"/>
              <w:adjustRightInd w:val="0"/>
              <w:jc w:val="center"/>
              <w:rPr>
                <w:noProof/>
                <w:lang w:val="en-US"/>
              </w:rPr>
            </w:pPr>
          </w:p>
        </w:tc>
        <w:tc>
          <w:tcPr>
            <w:tcW w:w="432" w:type="pct"/>
          </w:tcPr>
          <w:p w14:paraId="52767E26" w14:textId="77777777" w:rsidR="003B5F33" w:rsidRPr="00F85647" w:rsidRDefault="003B5F33" w:rsidP="000242FF">
            <w:pPr>
              <w:autoSpaceDE w:val="0"/>
              <w:autoSpaceDN w:val="0"/>
              <w:adjustRightInd w:val="0"/>
              <w:jc w:val="center"/>
              <w:rPr>
                <w:noProof/>
              </w:rPr>
            </w:pPr>
          </w:p>
        </w:tc>
        <w:tc>
          <w:tcPr>
            <w:tcW w:w="205" w:type="pct"/>
          </w:tcPr>
          <w:p w14:paraId="26D248CE" w14:textId="77777777" w:rsidR="003B5F33" w:rsidRPr="00F85647" w:rsidRDefault="003B5F33" w:rsidP="000242FF">
            <w:pPr>
              <w:autoSpaceDE w:val="0"/>
              <w:autoSpaceDN w:val="0"/>
              <w:adjustRightInd w:val="0"/>
              <w:jc w:val="center"/>
              <w:rPr>
                <w:noProof/>
              </w:rPr>
            </w:pPr>
          </w:p>
        </w:tc>
        <w:tc>
          <w:tcPr>
            <w:tcW w:w="442" w:type="pct"/>
          </w:tcPr>
          <w:p w14:paraId="3181991C" w14:textId="77777777" w:rsidR="003B5F33" w:rsidRPr="00F85647" w:rsidRDefault="003B5F33" w:rsidP="000242FF">
            <w:pPr>
              <w:autoSpaceDE w:val="0"/>
              <w:autoSpaceDN w:val="0"/>
              <w:adjustRightInd w:val="0"/>
              <w:jc w:val="center"/>
              <w:rPr>
                <w:noProof/>
              </w:rPr>
            </w:pPr>
          </w:p>
        </w:tc>
      </w:tr>
      <w:tr w:rsidR="003B5F33" w:rsidRPr="00F85647" w14:paraId="5FCB798F" w14:textId="53DB9CF7" w:rsidTr="003B5F33">
        <w:trPr>
          <w:trHeight w:val="288"/>
        </w:trPr>
        <w:tc>
          <w:tcPr>
            <w:tcW w:w="181" w:type="pct"/>
          </w:tcPr>
          <w:p w14:paraId="65E3A95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9E3C3F8" w14:textId="65F9D256" w:rsidR="003B5F33" w:rsidRPr="00217797" w:rsidRDefault="003B5F33" w:rsidP="00197FE5">
            <w:pPr>
              <w:autoSpaceDE w:val="0"/>
              <w:autoSpaceDN w:val="0"/>
              <w:adjustRightInd w:val="0"/>
              <w:rPr>
                <w:noProof/>
                <w:lang w:val="en-US"/>
              </w:rPr>
            </w:pPr>
            <w:r w:rsidRPr="00217797">
              <w:t xml:space="preserve">(дим. 110Х215 цм) </w:t>
            </w:r>
          </w:p>
        </w:tc>
        <w:tc>
          <w:tcPr>
            <w:tcW w:w="366" w:type="pct"/>
            <w:vAlign w:val="bottom"/>
          </w:tcPr>
          <w:p w14:paraId="61E1F3BB" w14:textId="3C0719D0"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345049B1" w14:textId="777621F7" w:rsidR="003B5F33" w:rsidRPr="00217797" w:rsidRDefault="003B5F33" w:rsidP="000242FF">
            <w:pPr>
              <w:autoSpaceDE w:val="0"/>
              <w:autoSpaceDN w:val="0"/>
              <w:adjustRightInd w:val="0"/>
              <w:jc w:val="center"/>
              <w:rPr>
                <w:noProof/>
                <w:lang w:val="en-US"/>
              </w:rPr>
            </w:pPr>
            <w:r w:rsidRPr="00217797">
              <w:t>1,00</w:t>
            </w:r>
          </w:p>
        </w:tc>
        <w:tc>
          <w:tcPr>
            <w:tcW w:w="365" w:type="pct"/>
          </w:tcPr>
          <w:p w14:paraId="0727CF57" w14:textId="77777777" w:rsidR="003B5F33" w:rsidRPr="00F85647" w:rsidRDefault="003B5F33" w:rsidP="000242FF">
            <w:pPr>
              <w:autoSpaceDE w:val="0"/>
              <w:autoSpaceDN w:val="0"/>
              <w:adjustRightInd w:val="0"/>
              <w:jc w:val="center"/>
              <w:rPr>
                <w:noProof/>
                <w:lang w:val="en-US"/>
              </w:rPr>
            </w:pPr>
          </w:p>
        </w:tc>
        <w:tc>
          <w:tcPr>
            <w:tcW w:w="366" w:type="pct"/>
            <w:gridSpan w:val="2"/>
          </w:tcPr>
          <w:p w14:paraId="1D49ED63" w14:textId="77777777" w:rsidR="003B5F33" w:rsidRPr="00F85647" w:rsidRDefault="003B5F33" w:rsidP="000242FF">
            <w:pPr>
              <w:autoSpaceDE w:val="0"/>
              <w:autoSpaceDN w:val="0"/>
              <w:adjustRightInd w:val="0"/>
              <w:jc w:val="center"/>
              <w:rPr>
                <w:noProof/>
                <w:lang w:val="en-US"/>
              </w:rPr>
            </w:pPr>
          </w:p>
        </w:tc>
        <w:tc>
          <w:tcPr>
            <w:tcW w:w="319" w:type="pct"/>
          </w:tcPr>
          <w:p w14:paraId="3824ABF5" w14:textId="77777777" w:rsidR="003B5F33" w:rsidRPr="00F85647" w:rsidRDefault="003B5F33" w:rsidP="000242FF">
            <w:pPr>
              <w:autoSpaceDE w:val="0"/>
              <w:autoSpaceDN w:val="0"/>
              <w:adjustRightInd w:val="0"/>
              <w:jc w:val="center"/>
              <w:rPr>
                <w:noProof/>
                <w:lang w:val="en-US"/>
              </w:rPr>
            </w:pPr>
          </w:p>
        </w:tc>
        <w:tc>
          <w:tcPr>
            <w:tcW w:w="432" w:type="pct"/>
          </w:tcPr>
          <w:p w14:paraId="71E5AA4C" w14:textId="77777777" w:rsidR="003B5F33" w:rsidRPr="00F85647" w:rsidRDefault="003B5F33" w:rsidP="000242FF">
            <w:pPr>
              <w:autoSpaceDE w:val="0"/>
              <w:autoSpaceDN w:val="0"/>
              <w:adjustRightInd w:val="0"/>
              <w:jc w:val="center"/>
              <w:rPr>
                <w:noProof/>
              </w:rPr>
            </w:pPr>
          </w:p>
        </w:tc>
        <w:tc>
          <w:tcPr>
            <w:tcW w:w="205" w:type="pct"/>
          </w:tcPr>
          <w:p w14:paraId="12C30CB7" w14:textId="77777777" w:rsidR="003B5F33" w:rsidRPr="00F85647" w:rsidRDefault="003B5F33" w:rsidP="000242FF">
            <w:pPr>
              <w:autoSpaceDE w:val="0"/>
              <w:autoSpaceDN w:val="0"/>
              <w:adjustRightInd w:val="0"/>
              <w:jc w:val="center"/>
              <w:rPr>
                <w:noProof/>
              </w:rPr>
            </w:pPr>
          </w:p>
        </w:tc>
        <w:tc>
          <w:tcPr>
            <w:tcW w:w="442" w:type="pct"/>
          </w:tcPr>
          <w:p w14:paraId="2B2188BF" w14:textId="77777777" w:rsidR="003B5F33" w:rsidRPr="00F85647" w:rsidRDefault="003B5F33" w:rsidP="000242FF">
            <w:pPr>
              <w:autoSpaceDE w:val="0"/>
              <w:autoSpaceDN w:val="0"/>
              <w:adjustRightInd w:val="0"/>
              <w:jc w:val="center"/>
              <w:rPr>
                <w:noProof/>
              </w:rPr>
            </w:pPr>
          </w:p>
        </w:tc>
      </w:tr>
      <w:tr w:rsidR="003B5F33" w:rsidRPr="00F85647" w14:paraId="687A6F92" w14:textId="4087D922" w:rsidTr="003B5F33">
        <w:trPr>
          <w:trHeight w:val="288"/>
        </w:trPr>
        <w:tc>
          <w:tcPr>
            <w:tcW w:w="181" w:type="pct"/>
          </w:tcPr>
          <w:p w14:paraId="681432C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9EC466B" w14:textId="0A020608" w:rsidR="003B5F33" w:rsidRPr="00217797" w:rsidRDefault="003B5F33" w:rsidP="00197FE5">
            <w:pPr>
              <w:autoSpaceDE w:val="0"/>
              <w:autoSpaceDN w:val="0"/>
              <w:adjustRightInd w:val="0"/>
              <w:rPr>
                <w:noProof/>
                <w:lang w:val="en-US"/>
              </w:rPr>
            </w:pPr>
            <w:r w:rsidRPr="00217797">
              <w:t>• Двокрилна дрвена врата на просторији: Анестетични магацин – S. 36.</w:t>
            </w:r>
          </w:p>
        </w:tc>
        <w:tc>
          <w:tcPr>
            <w:tcW w:w="366" w:type="pct"/>
            <w:vAlign w:val="bottom"/>
          </w:tcPr>
          <w:p w14:paraId="28566012"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14B06D48" w14:textId="77777777" w:rsidR="003B5F33" w:rsidRPr="00217797" w:rsidRDefault="003B5F33" w:rsidP="000242FF">
            <w:pPr>
              <w:autoSpaceDE w:val="0"/>
              <w:autoSpaceDN w:val="0"/>
              <w:adjustRightInd w:val="0"/>
              <w:jc w:val="center"/>
              <w:rPr>
                <w:noProof/>
                <w:lang w:val="en-US"/>
              </w:rPr>
            </w:pPr>
          </w:p>
        </w:tc>
        <w:tc>
          <w:tcPr>
            <w:tcW w:w="365" w:type="pct"/>
          </w:tcPr>
          <w:p w14:paraId="4F5D155C" w14:textId="77777777" w:rsidR="003B5F33" w:rsidRPr="00F85647" w:rsidRDefault="003B5F33" w:rsidP="000242FF">
            <w:pPr>
              <w:autoSpaceDE w:val="0"/>
              <w:autoSpaceDN w:val="0"/>
              <w:adjustRightInd w:val="0"/>
              <w:jc w:val="center"/>
              <w:rPr>
                <w:noProof/>
                <w:lang w:val="en-US"/>
              </w:rPr>
            </w:pPr>
          </w:p>
        </w:tc>
        <w:tc>
          <w:tcPr>
            <w:tcW w:w="366" w:type="pct"/>
            <w:gridSpan w:val="2"/>
          </w:tcPr>
          <w:p w14:paraId="410938B9" w14:textId="77777777" w:rsidR="003B5F33" w:rsidRPr="00F85647" w:rsidRDefault="003B5F33" w:rsidP="000242FF">
            <w:pPr>
              <w:autoSpaceDE w:val="0"/>
              <w:autoSpaceDN w:val="0"/>
              <w:adjustRightInd w:val="0"/>
              <w:jc w:val="center"/>
              <w:rPr>
                <w:noProof/>
                <w:lang w:val="en-US"/>
              </w:rPr>
            </w:pPr>
          </w:p>
        </w:tc>
        <w:tc>
          <w:tcPr>
            <w:tcW w:w="319" w:type="pct"/>
          </w:tcPr>
          <w:p w14:paraId="19D1E3EE" w14:textId="77777777" w:rsidR="003B5F33" w:rsidRPr="00F85647" w:rsidRDefault="003B5F33" w:rsidP="000242FF">
            <w:pPr>
              <w:autoSpaceDE w:val="0"/>
              <w:autoSpaceDN w:val="0"/>
              <w:adjustRightInd w:val="0"/>
              <w:jc w:val="center"/>
              <w:rPr>
                <w:noProof/>
                <w:lang w:val="en-US"/>
              </w:rPr>
            </w:pPr>
          </w:p>
        </w:tc>
        <w:tc>
          <w:tcPr>
            <w:tcW w:w="432" w:type="pct"/>
          </w:tcPr>
          <w:p w14:paraId="2421E952" w14:textId="77777777" w:rsidR="003B5F33" w:rsidRPr="00F85647" w:rsidRDefault="003B5F33" w:rsidP="000242FF">
            <w:pPr>
              <w:autoSpaceDE w:val="0"/>
              <w:autoSpaceDN w:val="0"/>
              <w:adjustRightInd w:val="0"/>
              <w:jc w:val="center"/>
              <w:rPr>
                <w:noProof/>
              </w:rPr>
            </w:pPr>
          </w:p>
        </w:tc>
        <w:tc>
          <w:tcPr>
            <w:tcW w:w="205" w:type="pct"/>
          </w:tcPr>
          <w:p w14:paraId="4400A9AF" w14:textId="77777777" w:rsidR="003B5F33" w:rsidRPr="00F85647" w:rsidRDefault="003B5F33" w:rsidP="000242FF">
            <w:pPr>
              <w:autoSpaceDE w:val="0"/>
              <w:autoSpaceDN w:val="0"/>
              <w:adjustRightInd w:val="0"/>
              <w:jc w:val="center"/>
              <w:rPr>
                <w:noProof/>
              </w:rPr>
            </w:pPr>
          </w:p>
        </w:tc>
        <w:tc>
          <w:tcPr>
            <w:tcW w:w="442" w:type="pct"/>
          </w:tcPr>
          <w:p w14:paraId="36A1CDB6" w14:textId="77777777" w:rsidR="003B5F33" w:rsidRPr="00F85647" w:rsidRDefault="003B5F33" w:rsidP="000242FF">
            <w:pPr>
              <w:autoSpaceDE w:val="0"/>
              <w:autoSpaceDN w:val="0"/>
              <w:adjustRightInd w:val="0"/>
              <w:jc w:val="center"/>
              <w:rPr>
                <w:noProof/>
              </w:rPr>
            </w:pPr>
          </w:p>
        </w:tc>
      </w:tr>
      <w:tr w:rsidR="003B5F33" w:rsidRPr="00F85647" w14:paraId="2A704597" w14:textId="785D8938" w:rsidTr="003B5F33">
        <w:trPr>
          <w:trHeight w:val="288"/>
        </w:trPr>
        <w:tc>
          <w:tcPr>
            <w:tcW w:w="181" w:type="pct"/>
          </w:tcPr>
          <w:p w14:paraId="3C171B7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D848B00" w14:textId="0AAE19C8" w:rsidR="003B5F33" w:rsidRPr="00217797" w:rsidRDefault="003B5F33" w:rsidP="00197FE5">
            <w:pPr>
              <w:autoSpaceDE w:val="0"/>
              <w:autoSpaceDN w:val="0"/>
              <w:adjustRightInd w:val="0"/>
              <w:rPr>
                <w:noProof/>
                <w:lang w:val="en-US"/>
              </w:rPr>
            </w:pPr>
            <w:r w:rsidRPr="00217797">
              <w:t xml:space="preserve">(дим. 120Х205 цм) </w:t>
            </w:r>
          </w:p>
        </w:tc>
        <w:tc>
          <w:tcPr>
            <w:tcW w:w="366" w:type="pct"/>
            <w:vAlign w:val="bottom"/>
          </w:tcPr>
          <w:p w14:paraId="40D56DBF" w14:textId="541FBBF6"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56DFFDB2" w14:textId="607AAFF2" w:rsidR="003B5F33" w:rsidRPr="00217797" w:rsidRDefault="003B5F33" w:rsidP="000242FF">
            <w:pPr>
              <w:autoSpaceDE w:val="0"/>
              <w:autoSpaceDN w:val="0"/>
              <w:adjustRightInd w:val="0"/>
              <w:jc w:val="center"/>
              <w:rPr>
                <w:noProof/>
                <w:lang w:val="en-US"/>
              </w:rPr>
            </w:pPr>
            <w:r w:rsidRPr="00217797">
              <w:t>1,00</w:t>
            </w:r>
          </w:p>
        </w:tc>
        <w:tc>
          <w:tcPr>
            <w:tcW w:w="365" w:type="pct"/>
          </w:tcPr>
          <w:p w14:paraId="6A14702D" w14:textId="77777777" w:rsidR="003B5F33" w:rsidRPr="00F85647" w:rsidRDefault="003B5F33" w:rsidP="000242FF">
            <w:pPr>
              <w:autoSpaceDE w:val="0"/>
              <w:autoSpaceDN w:val="0"/>
              <w:adjustRightInd w:val="0"/>
              <w:jc w:val="center"/>
              <w:rPr>
                <w:noProof/>
                <w:lang w:val="en-US"/>
              </w:rPr>
            </w:pPr>
          </w:p>
        </w:tc>
        <w:tc>
          <w:tcPr>
            <w:tcW w:w="366" w:type="pct"/>
            <w:gridSpan w:val="2"/>
          </w:tcPr>
          <w:p w14:paraId="2D20585F" w14:textId="77777777" w:rsidR="003B5F33" w:rsidRPr="00F85647" w:rsidRDefault="003B5F33" w:rsidP="000242FF">
            <w:pPr>
              <w:autoSpaceDE w:val="0"/>
              <w:autoSpaceDN w:val="0"/>
              <w:adjustRightInd w:val="0"/>
              <w:jc w:val="center"/>
              <w:rPr>
                <w:noProof/>
                <w:lang w:val="en-US"/>
              </w:rPr>
            </w:pPr>
          </w:p>
        </w:tc>
        <w:tc>
          <w:tcPr>
            <w:tcW w:w="319" w:type="pct"/>
          </w:tcPr>
          <w:p w14:paraId="4CEB0F2D" w14:textId="77777777" w:rsidR="003B5F33" w:rsidRPr="00F85647" w:rsidRDefault="003B5F33" w:rsidP="000242FF">
            <w:pPr>
              <w:autoSpaceDE w:val="0"/>
              <w:autoSpaceDN w:val="0"/>
              <w:adjustRightInd w:val="0"/>
              <w:jc w:val="center"/>
              <w:rPr>
                <w:noProof/>
                <w:lang w:val="en-US"/>
              </w:rPr>
            </w:pPr>
          </w:p>
        </w:tc>
        <w:tc>
          <w:tcPr>
            <w:tcW w:w="432" w:type="pct"/>
          </w:tcPr>
          <w:p w14:paraId="70B202F1" w14:textId="77777777" w:rsidR="003B5F33" w:rsidRPr="00F85647" w:rsidRDefault="003B5F33" w:rsidP="000242FF">
            <w:pPr>
              <w:autoSpaceDE w:val="0"/>
              <w:autoSpaceDN w:val="0"/>
              <w:adjustRightInd w:val="0"/>
              <w:jc w:val="center"/>
              <w:rPr>
                <w:noProof/>
              </w:rPr>
            </w:pPr>
          </w:p>
        </w:tc>
        <w:tc>
          <w:tcPr>
            <w:tcW w:w="205" w:type="pct"/>
          </w:tcPr>
          <w:p w14:paraId="7827D055" w14:textId="77777777" w:rsidR="003B5F33" w:rsidRPr="00F85647" w:rsidRDefault="003B5F33" w:rsidP="000242FF">
            <w:pPr>
              <w:autoSpaceDE w:val="0"/>
              <w:autoSpaceDN w:val="0"/>
              <w:adjustRightInd w:val="0"/>
              <w:jc w:val="center"/>
              <w:rPr>
                <w:noProof/>
              </w:rPr>
            </w:pPr>
          </w:p>
        </w:tc>
        <w:tc>
          <w:tcPr>
            <w:tcW w:w="442" w:type="pct"/>
          </w:tcPr>
          <w:p w14:paraId="37661BD6" w14:textId="77777777" w:rsidR="003B5F33" w:rsidRPr="00F85647" w:rsidRDefault="003B5F33" w:rsidP="000242FF">
            <w:pPr>
              <w:autoSpaceDE w:val="0"/>
              <w:autoSpaceDN w:val="0"/>
              <w:adjustRightInd w:val="0"/>
              <w:jc w:val="center"/>
              <w:rPr>
                <w:noProof/>
              </w:rPr>
            </w:pPr>
          </w:p>
        </w:tc>
      </w:tr>
      <w:tr w:rsidR="003B5F33" w:rsidRPr="00F85647" w14:paraId="294E8B06" w14:textId="6346A932" w:rsidTr="003B5F33">
        <w:trPr>
          <w:trHeight w:val="288"/>
        </w:trPr>
        <w:tc>
          <w:tcPr>
            <w:tcW w:w="181" w:type="pct"/>
          </w:tcPr>
          <w:p w14:paraId="69DCE5A9"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A637E87" w14:textId="5DBCC01D" w:rsidR="003B5F33" w:rsidRPr="00217797" w:rsidRDefault="003B5F33" w:rsidP="00197FE5">
            <w:pPr>
              <w:autoSpaceDE w:val="0"/>
              <w:autoSpaceDN w:val="0"/>
              <w:adjustRightInd w:val="0"/>
              <w:rPr>
                <w:noProof/>
                <w:lang w:val="en-US"/>
              </w:rPr>
            </w:pPr>
            <w:r w:rsidRPr="00217797">
              <w:t>• Једнокрилна дрвена врата на санитарном чвору за особље и стерилизација - S. 38.</w:t>
            </w:r>
          </w:p>
        </w:tc>
        <w:tc>
          <w:tcPr>
            <w:tcW w:w="366" w:type="pct"/>
            <w:vAlign w:val="bottom"/>
          </w:tcPr>
          <w:p w14:paraId="35F9DDBB"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4DBC1CDC" w14:textId="77777777" w:rsidR="003B5F33" w:rsidRPr="00217797" w:rsidRDefault="003B5F33" w:rsidP="000242FF">
            <w:pPr>
              <w:autoSpaceDE w:val="0"/>
              <w:autoSpaceDN w:val="0"/>
              <w:adjustRightInd w:val="0"/>
              <w:jc w:val="center"/>
              <w:rPr>
                <w:noProof/>
                <w:lang w:val="en-US"/>
              </w:rPr>
            </w:pPr>
          </w:p>
        </w:tc>
        <w:tc>
          <w:tcPr>
            <w:tcW w:w="365" w:type="pct"/>
          </w:tcPr>
          <w:p w14:paraId="44ABFA2A" w14:textId="77777777" w:rsidR="003B5F33" w:rsidRPr="00F85647" w:rsidRDefault="003B5F33" w:rsidP="000242FF">
            <w:pPr>
              <w:autoSpaceDE w:val="0"/>
              <w:autoSpaceDN w:val="0"/>
              <w:adjustRightInd w:val="0"/>
              <w:jc w:val="center"/>
              <w:rPr>
                <w:noProof/>
                <w:lang w:val="en-US"/>
              </w:rPr>
            </w:pPr>
          </w:p>
        </w:tc>
        <w:tc>
          <w:tcPr>
            <w:tcW w:w="366" w:type="pct"/>
            <w:gridSpan w:val="2"/>
          </w:tcPr>
          <w:p w14:paraId="14A8F9B9" w14:textId="77777777" w:rsidR="003B5F33" w:rsidRPr="00F85647" w:rsidRDefault="003B5F33" w:rsidP="000242FF">
            <w:pPr>
              <w:autoSpaceDE w:val="0"/>
              <w:autoSpaceDN w:val="0"/>
              <w:adjustRightInd w:val="0"/>
              <w:jc w:val="center"/>
              <w:rPr>
                <w:noProof/>
                <w:lang w:val="en-US"/>
              </w:rPr>
            </w:pPr>
          </w:p>
        </w:tc>
        <w:tc>
          <w:tcPr>
            <w:tcW w:w="319" w:type="pct"/>
          </w:tcPr>
          <w:p w14:paraId="3180E73B" w14:textId="77777777" w:rsidR="003B5F33" w:rsidRPr="00F85647" w:rsidRDefault="003B5F33" w:rsidP="000242FF">
            <w:pPr>
              <w:autoSpaceDE w:val="0"/>
              <w:autoSpaceDN w:val="0"/>
              <w:adjustRightInd w:val="0"/>
              <w:jc w:val="center"/>
              <w:rPr>
                <w:noProof/>
                <w:lang w:val="en-US"/>
              </w:rPr>
            </w:pPr>
          </w:p>
        </w:tc>
        <w:tc>
          <w:tcPr>
            <w:tcW w:w="432" w:type="pct"/>
          </w:tcPr>
          <w:p w14:paraId="39337EAD" w14:textId="77777777" w:rsidR="003B5F33" w:rsidRPr="00F85647" w:rsidRDefault="003B5F33" w:rsidP="000242FF">
            <w:pPr>
              <w:autoSpaceDE w:val="0"/>
              <w:autoSpaceDN w:val="0"/>
              <w:adjustRightInd w:val="0"/>
              <w:jc w:val="center"/>
              <w:rPr>
                <w:noProof/>
              </w:rPr>
            </w:pPr>
          </w:p>
        </w:tc>
        <w:tc>
          <w:tcPr>
            <w:tcW w:w="205" w:type="pct"/>
          </w:tcPr>
          <w:p w14:paraId="078F8E30" w14:textId="77777777" w:rsidR="003B5F33" w:rsidRPr="00F85647" w:rsidRDefault="003B5F33" w:rsidP="000242FF">
            <w:pPr>
              <w:autoSpaceDE w:val="0"/>
              <w:autoSpaceDN w:val="0"/>
              <w:adjustRightInd w:val="0"/>
              <w:jc w:val="center"/>
              <w:rPr>
                <w:noProof/>
              </w:rPr>
            </w:pPr>
          </w:p>
        </w:tc>
        <w:tc>
          <w:tcPr>
            <w:tcW w:w="442" w:type="pct"/>
          </w:tcPr>
          <w:p w14:paraId="28D5D5CE" w14:textId="77777777" w:rsidR="003B5F33" w:rsidRPr="00F85647" w:rsidRDefault="003B5F33" w:rsidP="000242FF">
            <w:pPr>
              <w:autoSpaceDE w:val="0"/>
              <w:autoSpaceDN w:val="0"/>
              <w:adjustRightInd w:val="0"/>
              <w:jc w:val="center"/>
              <w:rPr>
                <w:noProof/>
              </w:rPr>
            </w:pPr>
          </w:p>
        </w:tc>
      </w:tr>
      <w:tr w:rsidR="003B5F33" w:rsidRPr="00F85647" w14:paraId="24829578" w14:textId="2E78163B" w:rsidTr="003B5F33">
        <w:trPr>
          <w:trHeight w:val="288"/>
        </w:trPr>
        <w:tc>
          <w:tcPr>
            <w:tcW w:w="181" w:type="pct"/>
          </w:tcPr>
          <w:p w14:paraId="453838E0"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8EABF18" w14:textId="2D22F346" w:rsidR="003B5F33" w:rsidRPr="00217797" w:rsidRDefault="003B5F33" w:rsidP="00197FE5">
            <w:pPr>
              <w:autoSpaceDE w:val="0"/>
              <w:autoSpaceDN w:val="0"/>
              <w:adjustRightInd w:val="0"/>
              <w:rPr>
                <w:noProof/>
                <w:lang w:val="en-US"/>
              </w:rPr>
            </w:pPr>
            <w:r w:rsidRPr="00217797">
              <w:t xml:space="preserve">(дим. 70Х205 цм) </w:t>
            </w:r>
          </w:p>
        </w:tc>
        <w:tc>
          <w:tcPr>
            <w:tcW w:w="366" w:type="pct"/>
            <w:vAlign w:val="bottom"/>
          </w:tcPr>
          <w:p w14:paraId="00B1CDC5" w14:textId="30DB9CFF"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402FAE12" w14:textId="7422B0EF" w:rsidR="003B5F33" w:rsidRPr="00217797" w:rsidRDefault="003B5F33" w:rsidP="000242FF">
            <w:pPr>
              <w:autoSpaceDE w:val="0"/>
              <w:autoSpaceDN w:val="0"/>
              <w:adjustRightInd w:val="0"/>
              <w:jc w:val="center"/>
              <w:rPr>
                <w:noProof/>
                <w:lang w:val="en-US"/>
              </w:rPr>
            </w:pPr>
            <w:r w:rsidRPr="00217797">
              <w:t>1,00</w:t>
            </w:r>
          </w:p>
        </w:tc>
        <w:tc>
          <w:tcPr>
            <w:tcW w:w="365" w:type="pct"/>
          </w:tcPr>
          <w:p w14:paraId="0035C887" w14:textId="77777777" w:rsidR="003B5F33" w:rsidRPr="00F85647" w:rsidRDefault="003B5F33" w:rsidP="000242FF">
            <w:pPr>
              <w:autoSpaceDE w:val="0"/>
              <w:autoSpaceDN w:val="0"/>
              <w:adjustRightInd w:val="0"/>
              <w:jc w:val="center"/>
              <w:rPr>
                <w:noProof/>
                <w:lang w:val="en-US"/>
              </w:rPr>
            </w:pPr>
          </w:p>
        </w:tc>
        <w:tc>
          <w:tcPr>
            <w:tcW w:w="366" w:type="pct"/>
            <w:gridSpan w:val="2"/>
          </w:tcPr>
          <w:p w14:paraId="2A5A95C5" w14:textId="77777777" w:rsidR="003B5F33" w:rsidRPr="00F85647" w:rsidRDefault="003B5F33" w:rsidP="000242FF">
            <w:pPr>
              <w:autoSpaceDE w:val="0"/>
              <w:autoSpaceDN w:val="0"/>
              <w:adjustRightInd w:val="0"/>
              <w:jc w:val="center"/>
              <w:rPr>
                <w:noProof/>
                <w:lang w:val="en-US"/>
              </w:rPr>
            </w:pPr>
          </w:p>
        </w:tc>
        <w:tc>
          <w:tcPr>
            <w:tcW w:w="319" w:type="pct"/>
          </w:tcPr>
          <w:p w14:paraId="70307F48" w14:textId="77777777" w:rsidR="003B5F33" w:rsidRPr="00F85647" w:rsidRDefault="003B5F33" w:rsidP="000242FF">
            <w:pPr>
              <w:autoSpaceDE w:val="0"/>
              <w:autoSpaceDN w:val="0"/>
              <w:adjustRightInd w:val="0"/>
              <w:jc w:val="center"/>
              <w:rPr>
                <w:noProof/>
                <w:lang w:val="en-US"/>
              </w:rPr>
            </w:pPr>
          </w:p>
        </w:tc>
        <w:tc>
          <w:tcPr>
            <w:tcW w:w="432" w:type="pct"/>
          </w:tcPr>
          <w:p w14:paraId="0F8FD7C8" w14:textId="77777777" w:rsidR="003B5F33" w:rsidRPr="00F85647" w:rsidRDefault="003B5F33" w:rsidP="000242FF">
            <w:pPr>
              <w:autoSpaceDE w:val="0"/>
              <w:autoSpaceDN w:val="0"/>
              <w:adjustRightInd w:val="0"/>
              <w:jc w:val="center"/>
              <w:rPr>
                <w:noProof/>
              </w:rPr>
            </w:pPr>
          </w:p>
        </w:tc>
        <w:tc>
          <w:tcPr>
            <w:tcW w:w="205" w:type="pct"/>
          </w:tcPr>
          <w:p w14:paraId="1C55D96B" w14:textId="77777777" w:rsidR="003B5F33" w:rsidRPr="00F85647" w:rsidRDefault="003B5F33" w:rsidP="000242FF">
            <w:pPr>
              <w:autoSpaceDE w:val="0"/>
              <w:autoSpaceDN w:val="0"/>
              <w:adjustRightInd w:val="0"/>
              <w:jc w:val="center"/>
              <w:rPr>
                <w:noProof/>
              </w:rPr>
            </w:pPr>
          </w:p>
        </w:tc>
        <w:tc>
          <w:tcPr>
            <w:tcW w:w="442" w:type="pct"/>
          </w:tcPr>
          <w:p w14:paraId="4FF99978" w14:textId="77777777" w:rsidR="003B5F33" w:rsidRPr="00F85647" w:rsidRDefault="003B5F33" w:rsidP="000242FF">
            <w:pPr>
              <w:autoSpaceDE w:val="0"/>
              <w:autoSpaceDN w:val="0"/>
              <w:adjustRightInd w:val="0"/>
              <w:jc w:val="center"/>
              <w:rPr>
                <w:noProof/>
              </w:rPr>
            </w:pPr>
          </w:p>
        </w:tc>
      </w:tr>
      <w:tr w:rsidR="003B5F33" w:rsidRPr="00F85647" w14:paraId="21D99A1E" w14:textId="358167BC" w:rsidTr="003B5F33">
        <w:trPr>
          <w:trHeight w:val="288"/>
        </w:trPr>
        <w:tc>
          <w:tcPr>
            <w:tcW w:w="181" w:type="pct"/>
          </w:tcPr>
          <w:p w14:paraId="478A18A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7E1083A" w14:textId="71EAB9E8" w:rsidR="003B5F33" w:rsidRPr="00217797" w:rsidRDefault="003B5F33" w:rsidP="00197FE5">
            <w:pPr>
              <w:autoSpaceDE w:val="0"/>
              <w:autoSpaceDN w:val="0"/>
              <w:adjustRightInd w:val="0"/>
              <w:rPr>
                <w:noProof/>
                <w:lang w:val="en-US"/>
              </w:rPr>
            </w:pPr>
            <w:r w:rsidRPr="00217797">
              <w:rPr>
                <w:b/>
                <w:bCs/>
                <w:i/>
                <w:iCs/>
              </w:rPr>
              <w:t>Приземље</w:t>
            </w:r>
          </w:p>
        </w:tc>
        <w:tc>
          <w:tcPr>
            <w:tcW w:w="366" w:type="pct"/>
            <w:vAlign w:val="bottom"/>
          </w:tcPr>
          <w:p w14:paraId="2F056413" w14:textId="54EAE780"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7CDCFFEB" w14:textId="52BFFAD5" w:rsidR="003B5F33" w:rsidRPr="00217797" w:rsidRDefault="003B5F33" w:rsidP="000242FF">
            <w:pPr>
              <w:autoSpaceDE w:val="0"/>
              <w:autoSpaceDN w:val="0"/>
              <w:adjustRightInd w:val="0"/>
              <w:jc w:val="center"/>
              <w:rPr>
                <w:noProof/>
                <w:lang w:val="en-US"/>
              </w:rPr>
            </w:pPr>
            <w:r w:rsidRPr="00217797">
              <w:t> </w:t>
            </w:r>
          </w:p>
        </w:tc>
        <w:tc>
          <w:tcPr>
            <w:tcW w:w="365" w:type="pct"/>
          </w:tcPr>
          <w:p w14:paraId="4552E477" w14:textId="77777777" w:rsidR="003B5F33" w:rsidRPr="00F85647" w:rsidRDefault="003B5F33" w:rsidP="000242FF">
            <w:pPr>
              <w:autoSpaceDE w:val="0"/>
              <w:autoSpaceDN w:val="0"/>
              <w:adjustRightInd w:val="0"/>
              <w:jc w:val="center"/>
              <w:rPr>
                <w:noProof/>
                <w:lang w:val="en-US"/>
              </w:rPr>
            </w:pPr>
          </w:p>
        </w:tc>
        <w:tc>
          <w:tcPr>
            <w:tcW w:w="366" w:type="pct"/>
            <w:gridSpan w:val="2"/>
          </w:tcPr>
          <w:p w14:paraId="18137A15" w14:textId="77777777" w:rsidR="003B5F33" w:rsidRPr="00F85647" w:rsidRDefault="003B5F33" w:rsidP="000242FF">
            <w:pPr>
              <w:autoSpaceDE w:val="0"/>
              <w:autoSpaceDN w:val="0"/>
              <w:adjustRightInd w:val="0"/>
              <w:jc w:val="center"/>
              <w:rPr>
                <w:noProof/>
                <w:lang w:val="en-US"/>
              </w:rPr>
            </w:pPr>
          </w:p>
        </w:tc>
        <w:tc>
          <w:tcPr>
            <w:tcW w:w="319" w:type="pct"/>
          </w:tcPr>
          <w:p w14:paraId="3E3F2ABB" w14:textId="77777777" w:rsidR="003B5F33" w:rsidRPr="00F85647" w:rsidRDefault="003B5F33" w:rsidP="000242FF">
            <w:pPr>
              <w:autoSpaceDE w:val="0"/>
              <w:autoSpaceDN w:val="0"/>
              <w:adjustRightInd w:val="0"/>
              <w:jc w:val="center"/>
              <w:rPr>
                <w:noProof/>
                <w:lang w:val="en-US"/>
              </w:rPr>
            </w:pPr>
          </w:p>
        </w:tc>
        <w:tc>
          <w:tcPr>
            <w:tcW w:w="432" w:type="pct"/>
          </w:tcPr>
          <w:p w14:paraId="18571D21" w14:textId="77777777" w:rsidR="003B5F33" w:rsidRPr="00F85647" w:rsidRDefault="003B5F33" w:rsidP="000242FF">
            <w:pPr>
              <w:autoSpaceDE w:val="0"/>
              <w:autoSpaceDN w:val="0"/>
              <w:adjustRightInd w:val="0"/>
              <w:jc w:val="center"/>
              <w:rPr>
                <w:noProof/>
              </w:rPr>
            </w:pPr>
          </w:p>
        </w:tc>
        <w:tc>
          <w:tcPr>
            <w:tcW w:w="205" w:type="pct"/>
          </w:tcPr>
          <w:p w14:paraId="6105429E" w14:textId="77777777" w:rsidR="003B5F33" w:rsidRPr="00F85647" w:rsidRDefault="003B5F33" w:rsidP="000242FF">
            <w:pPr>
              <w:autoSpaceDE w:val="0"/>
              <w:autoSpaceDN w:val="0"/>
              <w:adjustRightInd w:val="0"/>
              <w:jc w:val="center"/>
              <w:rPr>
                <w:noProof/>
              </w:rPr>
            </w:pPr>
          </w:p>
        </w:tc>
        <w:tc>
          <w:tcPr>
            <w:tcW w:w="442" w:type="pct"/>
          </w:tcPr>
          <w:p w14:paraId="40757AA7" w14:textId="77777777" w:rsidR="003B5F33" w:rsidRPr="00F85647" w:rsidRDefault="003B5F33" w:rsidP="000242FF">
            <w:pPr>
              <w:autoSpaceDE w:val="0"/>
              <w:autoSpaceDN w:val="0"/>
              <w:adjustRightInd w:val="0"/>
              <w:jc w:val="center"/>
              <w:rPr>
                <w:noProof/>
              </w:rPr>
            </w:pPr>
          </w:p>
        </w:tc>
      </w:tr>
      <w:tr w:rsidR="003B5F33" w:rsidRPr="00F85647" w14:paraId="625881C4" w14:textId="75EF2CF6" w:rsidTr="003B5F33">
        <w:trPr>
          <w:trHeight w:val="288"/>
        </w:trPr>
        <w:tc>
          <w:tcPr>
            <w:tcW w:w="181" w:type="pct"/>
          </w:tcPr>
          <w:p w14:paraId="33FA27E6"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ED96279" w14:textId="2A069559" w:rsidR="003B5F33" w:rsidRPr="00217797" w:rsidRDefault="003B5F33" w:rsidP="00197FE5">
            <w:pPr>
              <w:autoSpaceDE w:val="0"/>
              <w:autoSpaceDN w:val="0"/>
              <w:adjustRightInd w:val="0"/>
              <w:rPr>
                <w:noProof/>
                <w:lang w:val="en-US"/>
              </w:rPr>
            </w:pPr>
            <w:r w:rsidRPr="00217797">
              <w:t xml:space="preserve">• Једнокрилна дрвена врата на просторијама: 0.29., 0.30., 0.31. </w:t>
            </w:r>
          </w:p>
        </w:tc>
        <w:tc>
          <w:tcPr>
            <w:tcW w:w="366" w:type="pct"/>
            <w:vAlign w:val="bottom"/>
          </w:tcPr>
          <w:p w14:paraId="14A36D1D"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5C9DAB01" w14:textId="77777777" w:rsidR="003B5F33" w:rsidRPr="00217797" w:rsidRDefault="003B5F33" w:rsidP="000242FF">
            <w:pPr>
              <w:autoSpaceDE w:val="0"/>
              <w:autoSpaceDN w:val="0"/>
              <w:adjustRightInd w:val="0"/>
              <w:jc w:val="center"/>
              <w:rPr>
                <w:noProof/>
                <w:lang w:val="en-US"/>
              </w:rPr>
            </w:pPr>
          </w:p>
        </w:tc>
        <w:tc>
          <w:tcPr>
            <w:tcW w:w="365" w:type="pct"/>
          </w:tcPr>
          <w:p w14:paraId="27B62B6B" w14:textId="77777777" w:rsidR="003B5F33" w:rsidRPr="00F85647" w:rsidRDefault="003B5F33" w:rsidP="000242FF">
            <w:pPr>
              <w:autoSpaceDE w:val="0"/>
              <w:autoSpaceDN w:val="0"/>
              <w:adjustRightInd w:val="0"/>
              <w:jc w:val="center"/>
              <w:rPr>
                <w:noProof/>
                <w:lang w:val="en-US"/>
              </w:rPr>
            </w:pPr>
          </w:p>
        </w:tc>
        <w:tc>
          <w:tcPr>
            <w:tcW w:w="366" w:type="pct"/>
            <w:gridSpan w:val="2"/>
          </w:tcPr>
          <w:p w14:paraId="12AC6A7C" w14:textId="77777777" w:rsidR="003B5F33" w:rsidRPr="00F85647" w:rsidRDefault="003B5F33" w:rsidP="000242FF">
            <w:pPr>
              <w:autoSpaceDE w:val="0"/>
              <w:autoSpaceDN w:val="0"/>
              <w:adjustRightInd w:val="0"/>
              <w:jc w:val="center"/>
              <w:rPr>
                <w:noProof/>
                <w:lang w:val="en-US"/>
              </w:rPr>
            </w:pPr>
          </w:p>
        </w:tc>
        <w:tc>
          <w:tcPr>
            <w:tcW w:w="319" w:type="pct"/>
          </w:tcPr>
          <w:p w14:paraId="7B7DDCE0" w14:textId="77777777" w:rsidR="003B5F33" w:rsidRPr="00F85647" w:rsidRDefault="003B5F33" w:rsidP="000242FF">
            <w:pPr>
              <w:autoSpaceDE w:val="0"/>
              <w:autoSpaceDN w:val="0"/>
              <w:adjustRightInd w:val="0"/>
              <w:jc w:val="center"/>
              <w:rPr>
                <w:noProof/>
                <w:lang w:val="en-US"/>
              </w:rPr>
            </w:pPr>
          </w:p>
        </w:tc>
        <w:tc>
          <w:tcPr>
            <w:tcW w:w="432" w:type="pct"/>
          </w:tcPr>
          <w:p w14:paraId="268F88AB" w14:textId="77777777" w:rsidR="003B5F33" w:rsidRPr="00F85647" w:rsidRDefault="003B5F33" w:rsidP="000242FF">
            <w:pPr>
              <w:autoSpaceDE w:val="0"/>
              <w:autoSpaceDN w:val="0"/>
              <w:adjustRightInd w:val="0"/>
              <w:jc w:val="center"/>
              <w:rPr>
                <w:noProof/>
              </w:rPr>
            </w:pPr>
          </w:p>
        </w:tc>
        <w:tc>
          <w:tcPr>
            <w:tcW w:w="205" w:type="pct"/>
          </w:tcPr>
          <w:p w14:paraId="6B7AD55F" w14:textId="77777777" w:rsidR="003B5F33" w:rsidRPr="00F85647" w:rsidRDefault="003B5F33" w:rsidP="000242FF">
            <w:pPr>
              <w:autoSpaceDE w:val="0"/>
              <w:autoSpaceDN w:val="0"/>
              <w:adjustRightInd w:val="0"/>
              <w:jc w:val="center"/>
              <w:rPr>
                <w:noProof/>
              </w:rPr>
            </w:pPr>
          </w:p>
        </w:tc>
        <w:tc>
          <w:tcPr>
            <w:tcW w:w="442" w:type="pct"/>
          </w:tcPr>
          <w:p w14:paraId="739CC077" w14:textId="77777777" w:rsidR="003B5F33" w:rsidRPr="00F85647" w:rsidRDefault="003B5F33" w:rsidP="000242FF">
            <w:pPr>
              <w:autoSpaceDE w:val="0"/>
              <w:autoSpaceDN w:val="0"/>
              <w:adjustRightInd w:val="0"/>
              <w:jc w:val="center"/>
              <w:rPr>
                <w:noProof/>
              </w:rPr>
            </w:pPr>
          </w:p>
        </w:tc>
      </w:tr>
      <w:tr w:rsidR="003B5F33" w:rsidRPr="00F85647" w14:paraId="065EF368" w14:textId="5F909309" w:rsidTr="003B5F33">
        <w:trPr>
          <w:trHeight w:val="288"/>
        </w:trPr>
        <w:tc>
          <w:tcPr>
            <w:tcW w:w="181" w:type="pct"/>
          </w:tcPr>
          <w:p w14:paraId="7877178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BCEF316" w14:textId="599C343F" w:rsidR="003B5F33" w:rsidRPr="00217797" w:rsidRDefault="003B5F33" w:rsidP="00197FE5">
            <w:pPr>
              <w:autoSpaceDE w:val="0"/>
              <w:autoSpaceDN w:val="0"/>
              <w:adjustRightInd w:val="0"/>
              <w:rPr>
                <w:noProof/>
                <w:lang w:val="en-US"/>
              </w:rPr>
            </w:pPr>
            <w:r w:rsidRPr="00217797">
              <w:t xml:space="preserve">(дим. 75Х205 цм) </w:t>
            </w:r>
          </w:p>
        </w:tc>
        <w:tc>
          <w:tcPr>
            <w:tcW w:w="366" w:type="pct"/>
            <w:vAlign w:val="bottom"/>
          </w:tcPr>
          <w:p w14:paraId="1D50407A" w14:textId="588D4893"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2AC6459D" w14:textId="3F261AA0" w:rsidR="003B5F33" w:rsidRPr="00217797" w:rsidRDefault="003B5F33" w:rsidP="000242FF">
            <w:pPr>
              <w:autoSpaceDE w:val="0"/>
              <w:autoSpaceDN w:val="0"/>
              <w:adjustRightInd w:val="0"/>
              <w:jc w:val="center"/>
              <w:rPr>
                <w:noProof/>
                <w:lang w:val="en-US"/>
              </w:rPr>
            </w:pPr>
            <w:r w:rsidRPr="00217797">
              <w:t>3,00</w:t>
            </w:r>
          </w:p>
        </w:tc>
        <w:tc>
          <w:tcPr>
            <w:tcW w:w="365" w:type="pct"/>
          </w:tcPr>
          <w:p w14:paraId="136961D8" w14:textId="77777777" w:rsidR="003B5F33" w:rsidRPr="00F85647" w:rsidRDefault="003B5F33" w:rsidP="000242FF">
            <w:pPr>
              <w:autoSpaceDE w:val="0"/>
              <w:autoSpaceDN w:val="0"/>
              <w:adjustRightInd w:val="0"/>
              <w:jc w:val="center"/>
              <w:rPr>
                <w:noProof/>
                <w:lang w:val="en-US"/>
              </w:rPr>
            </w:pPr>
          </w:p>
        </w:tc>
        <w:tc>
          <w:tcPr>
            <w:tcW w:w="366" w:type="pct"/>
            <w:gridSpan w:val="2"/>
          </w:tcPr>
          <w:p w14:paraId="4CDB4BB9" w14:textId="77777777" w:rsidR="003B5F33" w:rsidRPr="00F85647" w:rsidRDefault="003B5F33" w:rsidP="000242FF">
            <w:pPr>
              <w:autoSpaceDE w:val="0"/>
              <w:autoSpaceDN w:val="0"/>
              <w:adjustRightInd w:val="0"/>
              <w:jc w:val="center"/>
              <w:rPr>
                <w:noProof/>
                <w:lang w:val="en-US"/>
              </w:rPr>
            </w:pPr>
          </w:p>
        </w:tc>
        <w:tc>
          <w:tcPr>
            <w:tcW w:w="319" w:type="pct"/>
          </w:tcPr>
          <w:p w14:paraId="13F4D126" w14:textId="77777777" w:rsidR="003B5F33" w:rsidRPr="00F85647" w:rsidRDefault="003B5F33" w:rsidP="000242FF">
            <w:pPr>
              <w:autoSpaceDE w:val="0"/>
              <w:autoSpaceDN w:val="0"/>
              <w:adjustRightInd w:val="0"/>
              <w:jc w:val="center"/>
              <w:rPr>
                <w:noProof/>
                <w:lang w:val="en-US"/>
              </w:rPr>
            </w:pPr>
          </w:p>
        </w:tc>
        <w:tc>
          <w:tcPr>
            <w:tcW w:w="432" w:type="pct"/>
          </w:tcPr>
          <w:p w14:paraId="32086996" w14:textId="77777777" w:rsidR="003B5F33" w:rsidRPr="00F85647" w:rsidRDefault="003B5F33" w:rsidP="000242FF">
            <w:pPr>
              <w:autoSpaceDE w:val="0"/>
              <w:autoSpaceDN w:val="0"/>
              <w:adjustRightInd w:val="0"/>
              <w:jc w:val="center"/>
              <w:rPr>
                <w:noProof/>
              </w:rPr>
            </w:pPr>
          </w:p>
        </w:tc>
        <w:tc>
          <w:tcPr>
            <w:tcW w:w="205" w:type="pct"/>
          </w:tcPr>
          <w:p w14:paraId="07C75D9D" w14:textId="77777777" w:rsidR="003B5F33" w:rsidRPr="00F85647" w:rsidRDefault="003B5F33" w:rsidP="000242FF">
            <w:pPr>
              <w:autoSpaceDE w:val="0"/>
              <w:autoSpaceDN w:val="0"/>
              <w:adjustRightInd w:val="0"/>
              <w:jc w:val="center"/>
              <w:rPr>
                <w:noProof/>
              </w:rPr>
            </w:pPr>
          </w:p>
        </w:tc>
        <w:tc>
          <w:tcPr>
            <w:tcW w:w="442" w:type="pct"/>
          </w:tcPr>
          <w:p w14:paraId="48659936" w14:textId="77777777" w:rsidR="003B5F33" w:rsidRPr="00F85647" w:rsidRDefault="003B5F33" w:rsidP="000242FF">
            <w:pPr>
              <w:autoSpaceDE w:val="0"/>
              <w:autoSpaceDN w:val="0"/>
              <w:adjustRightInd w:val="0"/>
              <w:jc w:val="center"/>
              <w:rPr>
                <w:noProof/>
              </w:rPr>
            </w:pPr>
          </w:p>
        </w:tc>
      </w:tr>
      <w:tr w:rsidR="003B5F33" w:rsidRPr="00F85647" w14:paraId="7C66352E" w14:textId="7CB37764" w:rsidTr="003B5F33">
        <w:trPr>
          <w:trHeight w:val="288"/>
        </w:trPr>
        <w:tc>
          <w:tcPr>
            <w:tcW w:w="181" w:type="pct"/>
          </w:tcPr>
          <w:p w14:paraId="75A815F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C60000C" w14:textId="33D84331" w:rsidR="003B5F33" w:rsidRPr="00217797" w:rsidRDefault="003B5F33" w:rsidP="00197FE5">
            <w:pPr>
              <w:autoSpaceDE w:val="0"/>
              <w:autoSpaceDN w:val="0"/>
              <w:adjustRightInd w:val="0"/>
              <w:rPr>
                <w:noProof/>
                <w:lang w:val="en-US"/>
              </w:rPr>
            </w:pPr>
            <w:r w:rsidRPr="00217797">
              <w:t xml:space="preserve">• Једнокрилна дрвена врата на просторији Санитарног чвора за особље – 0.16. </w:t>
            </w:r>
          </w:p>
        </w:tc>
        <w:tc>
          <w:tcPr>
            <w:tcW w:w="366" w:type="pct"/>
            <w:vAlign w:val="bottom"/>
          </w:tcPr>
          <w:p w14:paraId="19EE9950"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717C5A71" w14:textId="77777777" w:rsidR="003B5F33" w:rsidRPr="00217797" w:rsidRDefault="003B5F33" w:rsidP="000242FF">
            <w:pPr>
              <w:autoSpaceDE w:val="0"/>
              <w:autoSpaceDN w:val="0"/>
              <w:adjustRightInd w:val="0"/>
              <w:jc w:val="center"/>
              <w:rPr>
                <w:noProof/>
                <w:lang w:val="en-US"/>
              </w:rPr>
            </w:pPr>
          </w:p>
        </w:tc>
        <w:tc>
          <w:tcPr>
            <w:tcW w:w="365" w:type="pct"/>
          </w:tcPr>
          <w:p w14:paraId="4AA68CB9" w14:textId="77777777" w:rsidR="003B5F33" w:rsidRPr="00F85647" w:rsidRDefault="003B5F33" w:rsidP="000242FF">
            <w:pPr>
              <w:autoSpaceDE w:val="0"/>
              <w:autoSpaceDN w:val="0"/>
              <w:adjustRightInd w:val="0"/>
              <w:jc w:val="center"/>
              <w:rPr>
                <w:noProof/>
                <w:lang w:val="en-US"/>
              </w:rPr>
            </w:pPr>
          </w:p>
        </w:tc>
        <w:tc>
          <w:tcPr>
            <w:tcW w:w="366" w:type="pct"/>
            <w:gridSpan w:val="2"/>
          </w:tcPr>
          <w:p w14:paraId="72716FCB" w14:textId="77777777" w:rsidR="003B5F33" w:rsidRPr="00F85647" w:rsidRDefault="003B5F33" w:rsidP="000242FF">
            <w:pPr>
              <w:autoSpaceDE w:val="0"/>
              <w:autoSpaceDN w:val="0"/>
              <w:adjustRightInd w:val="0"/>
              <w:jc w:val="center"/>
              <w:rPr>
                <w:noProof/>
                <w:lang w:val="en-US"/>
              </w:rPr>
            </w:pPr>
          </w:p>
        </w:tc>
        <w:tc>
          <w:tcPr>
            <w:tcW w:w="319" w:type="pct"/>
          </w:tcPr>
          <w:p w14:paraId="04DAAFBE" w14:textId="77777777" w:rsidR="003B5F33" w:rsidRPr="00F85647" w:rsidRDefault="003B5F33" w:rsidP="000242FF">
            <w:pPr>
              <w:autoSpaceDE w:val="0"/>
              <w:autoSpaceDN w:val="0"/>
              <w:adjustRightInd w:val="0"/>
              <w:jc w:val="center"/>
              <w:rPr>
                <w:noProof/>
                <w:lang w:val="en-US"/>
              </w:rPr>
            </w:pPr>
          </w:p>
        </w:tc>
        <w:tc>
          <w:tcPr>
            <w:tcW w:w="432" w:type="pct"/>
          </w:tcPr>
          <w:p w14:paraId="5494BC34" w14:textId="77777777" w:rsidR="003B5F33" w:rsidRPr="00F85647" w:rsidRDefault="003B5F33" w:rsidP="000242FF">
            <w:pPr>
              <w:autoSpaceDE w:val="0"/>
              <w:autoSpaceDN w:val="0"/>
              <w:adjustRightInd w:val="0"/>
              <w:jc w:val="center"/>
              <w:rPr>
                <w:noProof/>
              </w:rPr>
            </w:pPr>
          </w:p>
        </w:tc>
        <w:tc>
          <w:tcPr>
            <w:tcW w:w="205" w:type="pct"/>
          </w:tcPr>
          <w:p w14:paraId="6904E8DC" w14:textId="77777777" w:rsidR="003B5F33" w:rsidRPr="00F85647" w:rsidRDefault="003B5F33" w:rsidP="000242FF">
            <w:pPr>
              <w:autoSpaceDE w:val="0"/>
              <w:autoSpaceDN w:val="0"/>
              <w:adjustRightInd w:val="0"/>
              <w:jc w:val="center"/>
              <w:rPr>
                <w:noProof/>
              </w:rPr>
            </w:pPr>
          </w:p>
        </w:tc>
        <w:tc>
          <w:tcPr>
            <w:tcW w:w="442" w:type="pct"/>
          </w:tcPr>
          <w:p w14:paraId="0BF8422C" w14:textId="77777777" w:rsidR="003B5F33" w:rsidRPr="00F85647" w:rsidRDefault="003B5F33" w:rsidP="000242FF">
            <w:pPr>
              <w:autoSpaceDE w:val="0"/>
              <w:autoSpaceDN w:val="0"/>
              <w:adjustRightInd w:val="0"/>
              <w:jc w:val="center"/>
              <w:rPr>
                <w:noProof/>
              </w:rPr>
            </w:pPr>
          </w:p>
        </w:tc>
      </w:tr>
      <w:tr w:rsidR="003B5F33" w:rsidRPr="00F85647" w14:paraId="5438E210" w14:textId="4E0F5BCA" w:rsidTr="003B5F33">
        <w:trPr>
          <w:trHeight w:val="288"/>
        </w:trPr>
        <w:tc>
          <w:tcPr>
            <w:tcW w:w="181" w:type="pct"/>
          </w:tcPr>
          <w:p w14:paraId="7813302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32C21F7" w14:textId="0A968B31" w:rsidR="003B5F33" w:rsidRPr="00217797" w:rsidRDefault="003B5F33" w:rsidP="00197FE5">
            <w:pPr>
              <w:autoSpaceDE w:val="0"/>
              <w:autoSpaceDN w:val="0"/>
              <w:adjustRightInd w:val="0"/>
              <w:rPr>
                <w:noProof/>
                <w:lang w:val="en-US"/>
              </w:rPr>
            </w:pPr>
            <w:r w:rsidRPr="00217797">
              <w:t xml:space="preserve">(дим. 90Х205 цм) </w:t>
            </w:r>
          </w:p>
        </w:tc>
        <w:tc>
          <w:tcPr>
            <w:tcW w:w="366" w:type="pct"/>
            <w:vAlign w:val="bottom"/>
          </w:tcPr>
          <w:p w14:paraId="1F1FBEB3" w14:textId="4C6688DA"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1FE394D3" w14:textId="149CF9ED" w:rsidR="003B5F33" w:rsidRPr="00217797" w:rsidRDefault="003B5F33" w:rsidP="000242FF">
            <w:pPr>
              <w:autoSpaceDE w:val="0"/>
              <w:autoSpaceDN w:val="0"/>
              <w:adjustRightInd w:val="0"/>
              <w:jc w:val="center"/>
              <w:rPr>
                <w:noProof/>
                <w:lang w:val="en-US"/>
              </w:rPr>
            </w:pPr>
            <w:r w:rsidRPr="00217797">
              <w:t>1,00</w:t>
            </w:r>
          </w:p>
        </w:tc>
        <w:tc>
          <w:tcPr>
            <w:tcW w:w="365" w:type="pct"/>
          </w:tcPr>
          <w:p w14:paraId="78D1142D" w14:textId="77777777" w:rsidR="003B5F33" w:rsidRPr="00F85647" w:rsidRDefault="003B5F33" w:rsidP="000242FF">
            <w:pPr>
              <w:autoSpaceDE w:val="0"/>
              <w:autoSpaceDN w:val="0"/>
              <w:adjustRightInd w:val="0"/>
              <w:jc w:val="center"/>
              <w:rPr>
                <w:noProof/>
                <w:lang w:val="en-US"/>
              </w:rPr>
            </w:pPr>
          </w:p>
        </w:tc>
        <w:tc>
          <w:tcPr>
            <w:tcW w:w="366" w:type="pct"/>
            <w:gridSpan w:val="2"/>
          </w:tcPr>
          <w:p w14:paraId="08000507" w14:textId="77777777" w:rsidR="003B5F33" w:rsidRPr="00F85647" w:rsidRDefault="003B5F33" w:rsidP="000242FF">
            <w:pPr>
              <w:autoSpaceDE w:val="0"/>
              <w:autoSpaceDN w:val="0"/>
              <w:adjustRightInd w:val="0"/>
              <w:jc w:val="center"/>
              <w:rPr>
                <w:noProof/>
                <w:lang w:val="en-US"/>
              </w:rPr>
            </w:pPr>
          </w:p>
        </w:tc>
        <w:tc>
          <w:tcPr>
            <w:tcW w:w="319" w:type="pct"/>
          </w:tcPr>
          <w:p w14:paraId="03CD88A1" w14:textId="77777777" w:rsidR="003B5F33" w:rsidRPr="00F85647" w:rsidRDefault="003B5F33" w:rsidP="000242FF">
            <w:pPr>
              <w:autoSpaceDE w:val="0"/>
              <w:autoSpaceDN w:val="0"/>
              <w:adjustRightInd w:val="0"/>
              <w:jc w:val="center"/>
              <w:rPr>
                <w:noProof/>
                <w:lang w:val="en-US"/>
              </w:rPr>
            </w:pPr>
          </w:p>
        </w:tc>
        <w:tc>
          <w:tcPr>
            <w:tcW w:w="432" w:type="pct"/>
          </w:tcPr>
          <w:p w14:paraId="7EFF4CF8" w14:textId="77777777" w:rsidR="003B5F33" w:rsidRPr="00F85647" w:rsidRDefault="003B5F33" w:rsidP="000242FF">
            <w:pPr>
              <w:autoSpaceDE w:val="0"/>
              <w:autoSpaceDN w:val="0"/>
              <w:adjustRightInd w:val="0"/>
              <w:jc w:val="center"/>
              <w:rPr>
                <w:noProof/>
              </w:rPr>
            </w:pPr>
          </w:p>
        </w:tc>
        <w:tc>
          <w:tcPr>
            <w:tcW w:w="205" w:type="pct"/>
          </w:tcPr>
          <w:p w14:paraId="2338C70C" w14:textId="77777777" w:rsidR="003B5F33" w:rsidRPr="00F85647" w:rsidRDefault="003B5F33" w:rsidP="000242FF">
            <w:pPr>
              <w:autoSpaceDE w:val="0"/>
              <w:autoSpaceDN w:val="0"/>
              <w:adjustRightInd w:val="0"/>
              <w:jc w:val="center"/>
              <w:rPr>
                <w:noProof/>
              </w:rPr>
            </w:pPr>
          </w:p>
        </w:tc>
        <w:tc>
          <w:tcPr>
            <w:tcW w:w="442" w:type="pct"/>
          </w:tcPr>
          <w:p w14:paraId="3E412B00" w14:textId="77777777" w:rsidR="003B5F33" w:rsidRPr="00F85647" w:rsidRDefault="003B5F33" w:rsidP="000242FF">
            <w:pPr>
              <w:autoSpaceDE w:val="0"/>
              <w:autoSpaceDN w:val="0"/>
              <w:adjustRightInd w:val="0"/>
              <w:jc w:val="center"/>
              <w:rPr>
                <w:noProof/>
              </w:rPr>
            </w:pPr>
          </w:p>
        </w:tc>
      </w:tr>
      <w:tr w:rsidR="003B5F33" w:rsidRPr="00F85647" w14:paraId="27DEE6D3" w14:textId="651B77F0" w:rsidTr="003B5F33">
        <w:trPr>
          <w:trHeight w:val="288"/>
        </w:trPr>
        <w:tc>
          <w:tcPr>
            <w:tcW w:w="181" w:type="pct"/>
          </w:tcPr>
          <w:p w14:paraId="25455D5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11A0700" w14:textId="652CADB2"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0E8B80A4" w14:textId="7E107321"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18D2CDF3" w14:textId="581DC7A7" w:rsidR="003B5F33" w:rsidRPr="00217797" w:rsidRDefault="003B5F33" w:rsidP="000242FF">
            <w:pPr>
              <w:autoSpaceDE w:val="0"/>
              <w:autoSpaceDN w:val="0"/>
              <w:adjustRightInd w:val="0"/>
              <w:jc w:val="center"/>
              <w:rPr>
                <w:noProof/>
                <w:lang w:val="en-US"/>
              </w:rPr>
            </w:pPr>
            <w:r w:rsidRPr="00217797">
              <w:t>4,00</w:t>
            </w:r>
          </w:p>
        </w:tc>
        <w:tc>
          <w:tcPr>
            <w:tcW w:w="365" w:type="pct"/>
          </w:tcPr>
          <w:p w14:paraId="6A33A9DC" w14:textId="77777777" w:rsidR="003B5F33" w:rsidRPr="00F85647" w:rsidRDefault="003B5F33" w:rsidP="000242FF">
            <w:pPr>
              <w:autoSpaceDE w:val="0"/>
              <w:autoSpaceDN w:val="0"/>
              <w:adjustRightInd w:val="0"/>
              <w:jc w:val="center"/>
              <w:rPr>
                <w:noProof/>
                <w:lang w:val="en-US"/>
              </w:rPr>
            </w:pPr>
          </w:p>
        </w:tc>
        <w:tc>
          <w:tcPr>
            <w:tcW w:w="366" w:type="pct"/>
            <w:gridSpan w:val="2"/>
          </w:tcPr>
          <w:p w14:paraId="5B083ACE" w14:textId="77777777" w:rsidR="003B5F33" w:rsidRPr="00F85647" w:rsidRDefault="003B5F33" w:rsidP="000242FF">
            <w:pPr>
              <w:autoSpaceDE w:val="0"/>
              <w:autoSpaceDN w:val="0"/>
              <w:adjustRightInd w:val="0"/>
              <w:jc w:val="center"/>
              <w:rPr>
                <w:noProof/>
                <w:lang w:val="en-US"/>
              </w:rPr>
            </w:pPr>
          </w:p>
        </w:tc>
        <w:tc>
          <w:tcPr>
            <w:tcW w:w="319" w:type="pct"/>
          </w:tcPr>
          <w:p w14:paraId="65C4E187" w14:textId="77777777" w:rsidR="003B5F33" w:rsidRPr="00F85647" w:rsidRDefault="003B5F33" w:rsidP="000242FF">
            <w:pPr>
              <w:autoSpaceDE w:val="0"/>
              <w:autoSpaceDN w:val="0"/>
              <w:adjustRightInd w:val="0"/>
              <w:jc w:val="center"/>
              <w:rPr>
                <w:noProof/>
                <w:lang w:val="en-US"/>
              </w:rPr>
            </w:pPr>
          </w:p>
        </w:tc>
        <w:tc>
          <w:tcPr>
            <w:tcW w:w="432" w:type="pct"/>
          </w:tcPr>
          <w:p w14:paraId="4D0CD913" w14:textId="77777777" w:rsidR="003B5F33" w:rsidRPr="00F85647" w:rsidRDefault="003B5F33" w:rsidP="000242FF">
            <w:pPr>
              <w:autoSpaceDE w:val="0"/>
              <w:autoSpaceDN w:val="0"/>
              <w:adjustRightInd w:val="0"/>
              <w:jc w:val="center"/>
              <w:rPr>
                <w:noProof/>
              </w:rPr>
            </w:pPr>
          </w:p>
        </w:tc>
        <w:tc>
          <w:tcPr>
            <w:tcW w:w="205" w:type="pct"/>
          </w:tcPr>
          <w:p w14:paraId="00F0905D" w14:textId="77777777" w:rsidR="003B5F33" w:rsidRPr="00F85647" w:rsidRDefault="003B5F33" w:rsidP="000242FF">
            <w:pPr>
              <w:autoSpaceDE w:val="0"/>
              <w:autoSpaceDN w:val="0"/>
              <w:adjustRightInd w:val="0"/>
              <w:jc w:val="center"/>
              <w:rPr>
                <w:noProof/>
              </w:rPr>
            </w:pPr>
          </w:p>
        </w:tc>
        <w:tc>
          <w:tcPr>
            <w:tcW w:w="442" w:type="pct"/>
          </w:tcPr>
          <w:p w14:paraId="69D52354" w14:textId="77777777" w:rsidR="003B5F33" w:rsidRPr="00F85647" w:rsidRDefault="003B5F33" w:rsidP="000242FF">
            <w:pPr>
              <w:autoSpaceDE w:val="0"/>
              <w:autoSpaceDN w:val="0"/>
              <w:adjustRightInd w:val="0"/>
              <w:jc w:val="center"/>
              <w:rPr>
                <w:noProof/>
              </w:rPr>
            </w:pPr>
          </w:p>
        </w:tc>
      </w:tr>
      <w:tr w:rsidR="003B5F33" w:rsidRPr="00F85647" w14:paraId="22EF34E0" w14:textId="30B931FF" w:rsidTr="003B5F33">
        <w:trPr>
          <w:trHeight w:val="288"/>
        </w:trPr>
        <w:tc>
          <w:tcPr>
            <w:tcW w:w="181" w:type="pct"/>
          </w:tcPr>
          <w:p w14:paraId="7C4D056B"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1D5CC24" w14:textId="09812584" w:rsidR="003B5F33" w:rsidRPr="00217797" w:rsidRDefault="003B5F33" w:rsidP="00197FE5">
            <w:pPr>
              <w:autoSpaceDE w:val="0"/>
              <w:autoSpaceDN w:val="0"/>
              <w:adjustRightInd w:val="0"/>
              <w:rPr>
                <w:noProof/>
                <w:lang w:val="en-US"/>
              </w:rPr>
            </w:pPr>
            <w:r w:rsidRPr="00217797">
              <w:rPr>
                <w:b/>
                <w:bCs/>
                <w:i/>
                <w:iCs/>
              </w:rPr>
              <w:t>I Спрат</w:t>
            </w:r>
          </w:p>
        </w:tc>
        <w:tc>
          <w:tcPr>
            <w:tcW w:w="366" w:type="pct"/>
            <w:vAlign w:val="bottom"/>
          </w:tcPr>
          <w:p w14:paraId="7205403D" w14:textId="3A88F63F"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4E7E6915" w14:textId="335B98B1" w:rsidR="003B5F33" w:rsidRPr="00217797" w:rsidRDefault="003B5F33" w:rsidP="000242FF">
            <w:pPr>
              <w:autoSpaceDE w:val="0"/>
              <w:autoSpaceDN w:val="0"/>
              <w:adjustRightInd w:val="0"/>
              <w:jc w:val="center"/>
              <w:rPr>
                <w:noProof/>
                <w:lang w:val="en-US"/>
              </w:rPr>
            </w:pPr>
            <w:r w:rsidRPr="00217797">
              <w:t> </w:t>
            </w:r>
          </w:p>
        </w:tc>
        <w:tc>
          <w:tcPr>
            <w:tcW w:w="365" w:type="pct"/>
          </w:tcPr>
          <w:p w14:paraId="62922D75" w14:textId="77777777" w:rsidR="003B5F33" w:rsidRPr="00F85647" w:rsidRDefault="003B5F33" w:rsidP="000242FF">
            <w:pPr>
              <w:autoSpaceDE w:val="0"/>
              <w:autoSpaceDN w:val="0"/>
              <w:adjustRightInd w:val="0"/>
              <w:jc w:val="center"/>
              <w:rPr>
                <w:noProof/>
                <w:lang w:val="en-US"/>
              </w:rPr>
            </w:pPr>
          </w:p>
        </w:tc>
        <w:tc>
          <w:tcPr>
            <w:tcW w:w="366" w:type="pct"/>
            <w:gridSpan w:val="2"/>
          </w:tcPr>
          <w:p w14:paraId="1CE6D1C0" w14:textId="77777777" w:rsidR="003B5F33" w:rsidRPr="00F85647" w:rsidRDefault="003B5F33" w:rsidP="000242FF">
            <w:pPr>
              <w:autoSpaceDE w:val="0"/>
              <w:autoSpaceDN w:val="0"/>
              <w:adjustRightInd w:val="0"/>
              <w:jc w:val="center"/>
              <w:rPr>
                <w:noProof/>
                <w:lang w:val="en-US"/>
              </w:rPr>
            </w:pPr>
          </w:p>
        </w:tc>
        <w:tc>
          <w:tcPr>
            <w:tcW w:w="319" w:type="pct"/>
          </w:tcPr>
          <w:p w14:paraId="5E0969F8" w14:textId="77777777" w:rsidR="003B5F33" w:rsidRPr="00F85647" w:rsidRDefault="003B5F33" w:rsidP="000242FF">
            <w:pPr>
              <w:autoSpaceDE w:val="0"/>
              <w:autoSpaceDN w:val="0"/>
              <w:adjustRightInd w:val="0"/>
              <w:jc w:val="center"/>
              <w:rPr>
                <w:noProof/>
                <w:lang w:val="en-US"/>
              </w:rPr>
            </w:pPr>
          </w:p>
        </w:tc>
        <w:tc>
          <w:tcPr>
            <w:tcW w:w="432" w:type="pct"/>
          </w:tcPr>
          <w:p w14:paraId="2A334A47" w14:textId="77777777" w:rsidR="003B5F33" w:rsidRPr="00F85647" w:rsidRDefault="003B5F33" w:rsidP="000242FF">
            <w:pPr>
              <w:autoSpaceDE w:val="0"/>
              <w:autoSpaceDN w:val="0"/>
              <w:adjustRightInd w:val="0"/>
              <w:jc w:val="center"/>
              <w:rPr>
                <w:noProof/>
              </w:rPr>
            </w:pPr>
          </w:p>
        </w:tc>
        <w:tc>
          <w:tcPr>
            <w:tcW w:w="205" w:type="pct"/>
          </w:tcPr>
          <w:p w14:paraId="0CB550F3" w14:textId="77777777" w:rsidR="003B5F33" w:rsidRPr="00F85647" w:rsidRDefault="003B5F33" w:rsidP="000242FF">
            <w:pPr>
              <w:autoSpaceDE w:val="0"/>
              <w:autoSpaceDN w:val="0"/>
              <w:adjustRightInd w:val="0"/>
              <w:jc w:val="center"/>
              <w:rPr>
                <w:noProof/>
              </w:rPr>
            </w:pPr>
          </w:p>
        </w:tc>
        <w:tc>
          <w:tcPr>
            <w:tcW w:w="442" w:type="pct"/>
          </w:tcPr>
          <w:p w14:paraId="4BBFCD5E" w14:textId="77777777" w:rsidR="003B5F33" w:rsidRPr="00F85647" w:rsidRDefault="003B5F33" w:rsidP="000242FF">
            <w:pPr>
              <w:autoSpaceDE w:val="0"/>
              <w:autoSpaceDN w:val="0"/>
              <w:adjustRightInd w:val="0"/>
              <w:jc w:val="center"/>
              <w:rPr>
                <w:noProof/>
              </w:rPr>
            </w:pPr>
          </w:p>
        </w:tc>
      </w:tr>
      <w:tr w:rsidR="003B5F33" w:rsidRPr="00F85647" w14:paraId="66D14994" w14:textId="18365ECD" w:rsidTr="003B5F33">
        <w:trPr>
          <w:trHeight w:val="288"/>
        </w:trPr>
        <w:tc>
          <w:tcPr>
            <w:tcW w:w="181" w:type="pct"/>
          </w:tcPr>
          <w:p w14:paraId="4DCC2A80"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C874206" w14:textId="5BFD94EB" w:rsidR="003B5F33" w:rsidRPr="00217797" w:rsidRDefault="003B5F33" w:rsidP="00197FE5">
            <w:pPr>
              <w:autoSpaceDE w:val="0"/>
              <w:autoSpaceDN w:val="0"/>
              <w:adjustRightInd w:val="0"/>
              <w:rPr>
                <w:noProof/>
                <w:lang w:val="en-US"/>
              </w:rPr>
            </w:pPr>
            <w:r w:rsidRPr="00217797">
              <w:t xml:space="preserve">• Једнокрилна дрвена врата на просторијама: санитарни </w:t>
            </w:r>
            <w:r w:rsidRPr="00217797">
              <w:lastRenderedPageBreak/>
              <w:t xml:space="preserve">блок за пацијете: 1.35., 1.36., 1.37., </w:t>
            </w:r>
            <w:proofErr w:type="gramStart"/>
            <w:r w:rsidRPr="00217797">
              <w:t>1.38</w:t>
            </w:r>
            <w:proofErr w:type="gramEnd"/>
            <w:r w:rsidRPr="00217797">
              <w:t xml:space="preserve">. </w:t>
            </w:r>
          </w:p>
        </w:tc>
        <w:tc>
          <w:tcPr>
            <w:tcW w:w="366" w:type="pct"/>
            <w:vAlign w:val="bottom"/>
          </w:tcPr>
          <w:p w14:paraId="5BFCABA2"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07513C53" w14:textId="77777777" w:rsidR="003B5F33" w:rsidRPr="00217797" w:rsidRDefault="003B5F33" w:rsidP="000242FF">
            <w:pPr>
              <w:autoSpaceDE w:val="0"/>
              <w:autoSpaceDN w:val="0"/>
              <w:adjustRightInd w:val="0"/>
              <w:jc w:val="center"/>
              <w:rPr>
                <w:noProof/>
                <w:lang w:val="en-US"/>
              </w:rPr>
            </w:pPr>
          </w:p>
        </w:tc>
        <w:tc>
          <w:tcPr>
            <w:tcW w:w="365" w:type="pct"/>
          </w:tcPr>
          <w:p w14:paraId="5283E0CB" w14:textId="77777777" w:rsidR="003B5F33" w:rsidRPr="00F85647" w:rsidRDefault="003B5F33" w:rsidP="000242FF">
            <w:pPr>
              <w:autoSpaceDE w:val="0"/>
              <w:autoSpaceDN w:val="0"/>
              <w:adjustRightInd w:val="0"/>
              <w:jc w:val="center"/>
              <w:rPr>
                <w:noProof/>
                <w:lang w:val="en-US"/>
              </w:rPr>
            </w:pPr>
          </w:p>
        </w:tc>
        <w:tc>
          <w:tcPr>
            <w:tcW w:w="366" w:type="pct"/>
            <w:gridSpan w:val="2"/>
          </w:tcPr>
          <w:p w14:paraId="28539EC5" w14:textId="77777777" w:rsidR="003B5F33" w:rsidRPr="00F85647" w:rsidRDefault="003B5F33" w:rsidP="000242FF">
            <w:pPr>
              <w:autoSpaceDE w:val="0"/>
              <w:autoSpaceDN w:val="0"/>
              <w:adjustRightInd w:val="0"/>
              <w:jc w:val="center"/>
              <w:rPr>
                <w:noProof/>
                <w:lang w:val="en-US"/>
              </w:rPr>
            </w:pPr>
          </w:p>
        </w:tc>
        <w:tc>
          <w:tcPr>
            <w:tcW w:w="319" w:type="pct"/>
          </w:tcPr>
          <w:p w14:paraId="2AFEA8EF" w14:textId="77777777" w:rsidR="003B5F33" w:rsidRPr="00F85647" w:rsidRDefault="003B5F33" w:rsidP="000242FF">
            <w:pPr>
              <w:autoSpaceDE w:val="0"/>
              <w:autoSpaceDN w:val="0"/>
              <w:adjustRightInd w:val="0"/>
              <w:jc w:val="center"/>
              <w:rPr>
                <w:noProof/>
                <w:lang w:val="en-US"/>
              </w:rPr>
            </w:pPr>
          </w:p>
        </w:tc>
        <w:tc>
          <w:tcPr>
            <w:tcW w:w="432" w:type="pct"/>
          </w:tcPr>
          <w:p w14:paraId="06A3A99A" w14:textId="77777777" w:rsidR="003B5F33" w:rsidRPr="00F85647" w:rsidRDefault="003B5F33" w:rsidP="000242FF">
            <w:pPr>
              <w:autoSpaceDE w:val="0"/>
              <w:autoSpaceDN w:val="0"/>
              <w:adjustRightInd w:val="0"/>
              <w:jc w:val="center"/>
              <w:rPr>
                <w:noProof/>
              </w:rPr>
            </w:pPr>
          </w:p>
        </w:tc>
        <w:tc>
          <w:tcPr>
            <w:tcW w:w="205" w:type="pct"/>
          </w:tcPr>
          <w:p w14:paraId="4FAE2514" w14:textId="77777777" w:rsidR="003B5F33" w:rsidRPr="00F85647" w:rsidRDefault="003B5F33" w:rsidP="000242FF">
            <w:pPr>
              <w:autoSpaceDE w:val="0"/>
              <w:autoSpaceDN w:val="0"/>
              <w:adjustRightInd w:val="0"/>
              <w:jc w:val="center"/>
              <w:rPr>
                <w:noProof/>
              </w:rPr>
            </w:pPr>
          </w:p>
        </w:tc>
        <w:tc>
          <w:tcPr>
            <w:tcW w:w="442" w:type="pct"/>
          </w:tcPr>
          <w:p w14:paraId="78DF952B" w14:textId="77777777" w:rsidR="003B5F33" w:rsidRPr="00F85647" w:rsidRDefault="003B5F33" w:rsidP="000242FF">
            <w:pPr>
              <w:autoSpaceDE w:val="0"/>
              <w:autoSpaceDN w:val="0"/>
              <w:adjustRightInd w:val="0"/>
              <w:jc w:val="center"/>
              <w:rPr>
                <w:noProof/>
              </w:rPr>
            </w:pPr>
          </w:p>
        </w:tc>
      </w:tr>
      <w:tr w:rsidR="003B5F33" w:rsidRPr="00F85647" w14:paraId="76600983" w14:textId="346A8364" w:rsidTr="003B5F33">
        <w:trPr>
          <w:trHeight w:val="288"/>
        </w:trPr>
        <w:tc>
          <w:tcPr>
            <w:tcW w:w="181" w:type="pct"/>
          </w:tcPr>
          <w:p w14:paraId="0600A06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115C5D6" w14:textId="2A46D450" w:rsidR="003B5F33" w:rsidRPr="00217797" w:rsidRDefault="003B5F33" w:rsidP="00197FE5">
            <w:pPr>
              <w:autoSpaceDE w:val="0"/>
              <w:autoSpaceDN w:val="0"/>
              <w:adjustRightInd w:val="0"/>
              <w:rPr>
                <w:noProof/>
                <w:lang w:val="en-US"/>
              </w:rPr>
            </w:pPr>
            <w:r w:rsidRPr="00217797">
              <w:t xml:space="preserve">(дим. 70Х205 цм) </w:t>
            </w:r>
          </w:p>
        </w:tc>
        <w:tc>
          <w:tcPr>
            <w:tcW w:w="366" w:type="pct"/>
            <w:vAlign w:val="bottom"/>
          </w:tcPr>
          <w:p w14:paraId="1B5394B6" w14:textId="7A4BCBD6"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707CC828" w14:textId="48D7DB96" w:rsidR="003B5F33" w:rsidRPr="00217797" w:rsidRDefault="003B5F33" w:rsidP="000242FF">
            <w:pPr>
              <w:autoSpaceDE w:val="0"/>
              <w:autoSpaceDN w:val="0"/>
              <w:adjustRightInd w:val="0"/>
              <w:jc w:val="center"/>
              <w:rPr>
                <w:noProof/>
                <w:lang w:val="en-US"/>
              </w:rPr>
            </w:pPr>
            <w:r w:rsidRPr="00217797">
              <w:t>4,00</w:t>
            </w:r>
          </w:p>
        </w:tc>
        <w:tc>
          <w:tcPr>
            <w:tcW w:w="365" w:type="pct"/>
          </w:tcPr>
          <w:p w14:paraId="7E178FA7" w14:textId="77777777" w:rsidR="003B5F33" w:rsidRPr="00F85647" w:rsidRDefault="003B5F33" w:rsidP="000242FF">
            <w:pPr>
              <w:autoSpaceDE w:val="0"/>
              <w:autoSpaceDN w:val="0"/>
              <w:adjustRightInd w:val="0"/>
              <w:jc w:val="center"/>
              <w:rPr>
                <w:noProof/>
                <w:lang w:val="en-US"/>
              </w:rPr>
            </w:pPr>
          </w:p>
        </w:tc>
        <w:tc>
          <w:tcPr>
            <w:tcW w:w="366" w:type="pct"/>
            <w:gridSpan w:val="2"/>
          </w:tcPr>
          <w:p w14:paraId="68EEF3E0" w14:textId="77777777" w:rsidR="003B5F33" w:rsidRPr="00F85647" w:rsidRDefault="003B5F33" w:rsidP="000242FF">
            <w:pPr>
              <w:autoSpaceDE w:val="0"/>
              <w:autoSpaceDN w:val="0"/>
              <w:adjustRightInd w:val="0"/>
              <w:jc w:val="center"/>
              <w:rPr>
                <w:noProof/>
                <w:lang w:val="en-US"/>
              </w:rPr>
            </w:pPr>
          </w:p>
        </w:tc>
        <w:tc>
          <w:tcPr>
            <w:tcW w:w="319" w:type="pct"/>
          </w:tcPr>
          <w:p w14:paraId="320EBC1B" w14:textId="77777777" w:rsidR="003B5F33" w:rsidRPr="00F85647" w:rsidRDefault="003B5F33" w:rsidP="000242FF">
            <w:pPr>
              <w:autoSpaceDE w:val="0"/>
              <w:autoSpaceDN w:val="0"/>
              <w:adjustRightInd w:val="0"/>
              <w:jc w:val="center"/>
              <w:rPr>
                <w:noProof/>
                <w:lang w:val="en-US"/>
              </w:rPr>
            </w:pPr>
          </w:p>
        </w:tc>
        <w:tc>
          <w:tcPr>
            <w:tcW w:w="432" w:type="pct"/>
          </w:tcPr>
          <w:p w14:paraId="7A532894" w14:textId="77777777" w:rsidR="003B5F33" w:rsidRPr="00F85647" w:rsidRDefault="003B5F33" w:rsidP="000242FF">
            <w:pPr>
              <w:autoSpaceDE w:val="0"/>
              <w:autoSpaceDN w:val="0"/>
              <w:adjustRightInd w:val="0"/>
              <w:jc w:val="center"/>
              <w:rPr>
                <w:noProof/>
              </w:rPr>
            </w:pPr>
          </w:p>
        </w:tc>
        <w:tc>
          <w:tcPr>
            <w:tcW w:w="205" w:type="pct"/>
          </w:tcPr>
          <w:p w14:paraId="6348AEA0" w14:textId="77777777" w:rsidR="003B5F33" w:rsidRPr="00F85647" w:rsidRDefault="003B5F33" w:rsidP="000242FF">
            <w:pPr>
              <w:autoSpaceDE w:val="0"/>
              <w:autoSpaceDN w:val="0"/>
              <w:adjustRightInd w:val="0"/>
              <w:jc w:val="center"/>
              <w:rPr>
                <w:noProof/>
              </w:rPr>
            </w:pPr>
          </w:p>
        </w:tc>
        <w:tc>
          <w:tcPr>
            <w:tcW w:w="442" w:type="pct"/>
          </w:tcPr>
          <w:p w14:paraId="753F550A" w14:textId="77777777" w:rsidR="003B5F33" w:rsidRPr="00F85647" w:rsidRDefault="003B5F33" w:rsidP="000242FF">
            <w:pPr>
              <w:autoSpaceDE w:val="0"/>
              <w:autoSpaceDN w:val="0"/>
              <w:adjustRightInd w:val="0"/>
              <w:jc w:val="center"/>
              <w:rPr>
                <w:noProof/>
              </w:rPr>
            </w:pPr>
          </w:p>
        </w:tc>
      </w:tr>
      <w:tr w:rsidR="003B5F33" w:rsidRPr="00F85647" w14:paraId="2981DF8F" w14:textId="19AE45F0" w:rsidTr="003B5F33">
        <w:trPr>
          <w:trHeight w:val="288"/>
        </w:trPr>
        <w:tc>
          <w:tcPr>
            <w:tcW w:w="181" w:type="pct"/>
          </w:tcPr>
          <w:p w14:paraId="07517A9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BD92003" w14:textId="1C0FD34D" w:rsidR="003B5F33" w:rsidRPr="00217797" w:rsidRDefault="003B5F33" w:rsidP="00197FE5">
            <w:pPr>
              <w:autoSpaceDE w:val="0"/>
              <w:autoSpaceDN w:val="0"/>
              <w:adjustRightInd w:val="0"/>
              <w:rPr>
                <w:noProof/>
                <w:lang w:val="en-US"/>
              </w:rPr>
            </w:pPr>
            <w:r w:rsidRPr="00217797">
              <w:t>• Једнокрилна дрвена врата на просторији Оставе - 1.34.</w:t>
            </w:r>
          </w:p>
        </w:tc>
        <w:tc>
          <w:tcPr>
            <w:tcW w:w="366" w:type="pct"/>
            <w:vAlign w:val="bottom"/>
          </w:tcPr>
          <w:p w14:paraId="33AE0A87"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36D6A50D" w14:textId="77777777" w:rsidR="003B5F33" w:rsidRPr="00217797" w:rsidRDefault="003B5F33" w:rsidP="000242FF">
            <w:pPr>
              <w:autoSpaceDE w:val="0"/>
              <w:autoSpaceDN w:val="0"/>
              <w:adjustRightInd w:val="0"/>
              <w:jc w:val="center"/>
              <w:rPr>
                <w:noProof/>
                <w:lang w:val="en-US"/>
              </w:rPr>
            </w:pPr>
          </w:p>
        </w:tc>
        <w:tc>
          <w:tcPr>
            <w:tcW w:w="365" w:type="pct"/>
          </w:tcPr>
          <w:p w14:paraId="6386AC8D" w14:textId="77777777" w:rsidR="003B5F33" w:rsidRPr="00F85647" w:rsidRDefault="003B5F33" w:rsidP="000242FF">
            <w:pPr>
              <w:autoSpaceDE w:val="0"/>
              <w:autoSpaceDN w:val="0"/>
              <w:adjustRightInd w:val="0"/>
              <w:jc w:val="center"/>
              <w:rPr>
                <w:noProof/>
                <w:lang w:val="en-US"/>
              </w:rPr>
            </w:pPr>
          </w:p>
        </w:tc>
        <w:tc>
          <w:tcPr>
            <w:tcW w:w="366" w:type="pct"/>
            <w:gridSpan w:val="2"/>
          </w:tcPr>
          <w:p w14:paraId="40968C57" w14:textId="77777777" w:rsidR="003B5F33" w:rsidRPr="00F85647" w:rsidRDefault="003B5F33" w:rsidP="000242FF">
            <w:pPr>
              <w:autoSpaceDE w:val="0"/>
              <w:autoSpaceDN w:val="0"/>
              <w:adjustRightInd w:val="0"/>
              <w:jc w:val="center"/>
              <w:rPr>
                <w:noProof/>
                <w:lang w:val="en-US"/>
              </w:rPr>
            </w:pPr>
          </w:p>
        </w:tc>
        <w:tc>
          <w:tcPr>
            <w:tcW w:w="319" w:type="pct"/>
          </w:tcPr>
          <w:p w14:paraId="6A92CDC1" w14:textId="77777777" w:rsidR="003B5F33" w:rsidRPr="00F85647" w:rsidRDefault="003B5F33" w:rsidP="000242FF">
            <w:pPr>
              <w:autoSpaceDE w:val="0"/>
              <w:autoSpaceDN w:val="0"/>
              <w:adjustRightInd w:val="0"/>
              <w:jc w:val="center"/>
              <w:rPr>
                <w:noProof/>
                <w:lang w:val="en-US"/>
              </w:rPr>
            </w:pPr>
          </w:p>
        </w:tc>
        <w:tc>
          <w:tcPr>
            <w:tcW w:w="432" w:type="pct"/>
          </w:tcPr>
          <w:p w14:paraId="1CEC5163" w14:textId="77777777" w:rsidR="003B5F33" w:rsidRPr="00F85647" w:rsidRDefault="003B5F33" w:rsidP="000242FF">
            <w:pPr>
              <w:autoSpaceDE w:val="0"/>
              <w:autoSpaceDN w:val="0"/>
              <w:adjustRightInd w:val="0"/>
              <w:jc w:val="center"/>
              <w:rPr>
                <w:noProof/>
              </w:rPr>
            </w:pPr>
          </w:p>
        </w:tc>
        <w:tc>
          <w:tcPr>
            <w:tcW w:w="205" w:type="pct"/>
          </w:tcPr>
          <w:p w14:paraId="30FB0880" w14:textId="77777777" w:rsidR="003B5F33" w:rsidRPr="00F85647" w:rsidRDefault="003B5F33" w:rsidP="000242FF">
            <w:pPr>
              <w:autoSpaceDE w:val="0"/>
              <w:autoSpaceDN w:val="0"/>
              <w:adjustRightInd w:val="0"/>
              <w:jc w:val="center"/>
              <w:rPr>
                <w:noProof/>
              </w:rPr>
            </w:pPr>
          </w:p>
        </w:tc>
        <w:tc>
          <w:tcPr>
            <w:tcW w:w="442" w:type="pct"/>
          </w:tcPr>
          <w:p w14:paraId="4DBDD1D7" w14:textId="77777777" w:rsidR="003B5F33" w:rsidRPr="00F85647" w:rsidRDefault="003B5F33" w:rsidP="000242FF">
            <w:pPr>
              <w:autoSpaceDE w:val="0"/>
              <w:autoSpaceDN w:val="0"/>
              <w:adjustRightInd w:val="0"/>
              <w:jc w:val="center"/>
              <w:rPr>
                <w:noProof/>
              </w:rPr>
            </w:pPr>
          </w:p>
        </w:tc>
      </w:tr>
      <w:tr w:rsidR="003B5F33" w:rsidRPr="00F85647" w14:paraId="1CDB3F12" w14:textId="06281427" w:rsidTr="003B5F33">
        <w:trPr>
          <w:trHeight w:val="288"/>
        </w:trPr>
        <w:tc>
          <w:tcPr>
            <w:tcW w:w="181" w:type="pct"/>
          </w:tcPr>
          <w:p w14:paraId="766A283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196D4AC" w14:textId="2629E13A" w:rsidR="003B5F33" w:rsidRPr="00217797" w:rsidRDefault="003B5F33" w:rsidP="00197FE5">
            <w:pPr>
              <w:autoSpaceDE w:val="0"/>
              <w:autoSpaceDN w:val="0"/>
              <w:adjustRightInd w:val="0"/>
              <w:rPr>
                <w:noProof/>
                <w:lang w:val="en-US"/>
              </w:rPr>
            </w:pPr>
            <w:r w:rsidRPr="00217797">
              <w:t xml:space="preserve">(дим. 80Х205 цм) </w:t>
            </w:r>
          </w:p>
        </w:tc>
        <w:tc>
          <w:tcPr>
            <w:tcW w:w="366" w:type="pct"/>
            <w:vAlign w:val="bottom"/>
          </w:tcPr>
          <w:p w14:paraId="7269B7F4" w14:textId="2FB24703"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5CC2F3F0" w14:textId="655B08DE" w:rsidR="003B5F33" w:rsidRPr="00217797" w:rsidRDefault="003B5F33" w:rsidP="000242FF">
            <w:pPr>
              <w:autoSpaceDE w:val="0"/>
              <w:autoSpaceDN w:val="0"/>
              <w:adjustRightInd w:val="0"/>
              <w:jc w:val="center"/>
              <w:rPr>
                <w:noProof/>
                <w:lang w:val="en-US"/>
              </w:rPr>
            </w:pPr>
            <w:r w:rsidRPr="00217797">
              <w:t>1,00</w:t>
            </w:r>
          </w:p>
        </w:tc>
        <w:tc>
          <w:tcPr>
            <w:tcW w:w="365" w:type="pct"/>
          </w:tcPr>
          <w:p w14:paraId="3E153865" w14:textId="77777777" w:rsidR="003B5F33" w:rsidRPr="00F85647" w:rsidRDefault="003B5F33" w:rsidP="000242FF">
            <w:pPr>
              <w:autoSpaceDE w:val="0"/>
              <w:autoSpaceDN w:val="0"/>
              <w:adjustRightInd w:val="0"/>
              <w:jc w:val="center"/>
              <w:rPr>
                <w:noProof/>
                <w:lang w:val="en-US"/>
              </w:rPr>
            </w:pPr>
          </w:p>
        </w:tc>
        <w:tc>
          <w:tcPr>
            <w:tcW w:w="366" w:type="pct"/>
            <w:gridSpan w:val="2"/>
          </w:tcPr>
          <w:p w14:paraId="4F215E58" w14:textId="77777777" w:rsidR="003B5F33" w:rsidRPr="00F85647" w:rsidRDefault="003B5F33" w:rsidP="000242FF">
            <w:pPr>
              <w:autoSpaceDE w:val="0"/>
              <w:autoSpaceDN w:val="0"/>
              <w:adjustRightInd w:val="0"/>
              <w:jc w:val="center"/>
              <w:rPr>
                <w:noProof/>
                <w:lang w:val="en-US"/>
              </w:rPr>
            </w:pPr>
          </w:p>
        </w:tc>
        <w:tc>
          <w:tcPr>
            <w:tcW w:w="319" w:type="pct"/>
          </w:tcPr>
          <w:p w14:paraId="4E2D4623" w14:textId="77777777" w:rsidR="003B5F33" w:rsidRPr="00F85647" w:rsidRDefault="003B5F33" w:rsidP="000242FF">
            <w:pPr>
              <w:autoSpaceDE w:val="0"/>
              <w:autoSpaceDN w:val="0"/>
              <w:adjustRightInd w:val="0"/>
              <w:jc w:val="center"/>
              <w:rPr>
                <w:noProof/>
                <w:lang w:val="en-US"/>
              </w:rPr>
            </w:pPr>
          </w:p>
        </w:tc>
        <w:tc>
          <w:tcPr>
            <w:tcW w:w="432" w:type="pct"/>
          </w:tcPr>
          <w:p w14:paraId="39E88355" w14:textId="77777777" w:rsidR="003B5F33" w:rsidRPr="00F85647" w:rsidRDefault="003B5F33" w:rsidP="000242FF">
            <w:pPr>
              <w:autoSpaceDE w:val="0"/>
              <w:autoSpaceDN w:val="0"/>
              <w:adjustRightInd w:val="0"/>
              <w:jc w:val="center"/>
              <w:rPr>
                <w:noProof/>
              </w:rPr>
            </w:pPr>
          </w:p>
        </w:tc>
        <w:tc>
          <w:tcPr>
            <w:tcW w:w="205" w:type="pct"/>
          </w:tcPr>
          <w:p w14:paraId="28032CD2" w14:textId="77777777" w:rsidR="003B5F33" w:rsidRPr="00F85647" w:rsidRDefault="003B5F33" w:rsidP="000242FF">
            <w:pPr>
              <w:autoSpaceDE w:val="0"/>
              <w:autoSpaceDN w:val="0"/>
              <w:adjustRightInd w:val="0"/>
              <w:jc w:val="center"/>
              <w:rPr>
                <w:noProof/>
              </w:rPr>
            </w:pPr>
          </w:p>
        </w:tc>
        <w:tc>
          <w:tcPr>
            <w:tcW w:w="442" w:type="pct"/>
          </w:tcPr>
          <w:p w14:paraId="4A99D6FD" w14:textId="77777777" w:rsidR="003B5F33" w:rsidRPr="00F85647" w:rsidRDefault="003B5F33" w:rsidP="000242FF">
            <w:pPr>
              <w:autoSpaceDE w:val="0"/>
              <w:autoSpaceDN w:val="0"/>
              <w:adjustRightInd w:val="0"/>
              <w:jc w:val="center"/>
              <w:rPr>
                <w:noProof/>
              </w:rPr>
            </w:pPr>
          </w:p>
        </w:tc>
      </w:tr>
      <w:tr w:rsidR="003B5F33" w:rsidRPr="00F85647" w14:paraId="5AFBB8A3" w14:textId="0AD971F1" w:rsidTr="003B5F33">
        <w:trPr>
          <w:trHeight w:val="288"/>
        </w:trPr>
        <w:tc>
          <w:tcPr>
            <w:tcW w:w="181" w:type="pct"/>
          </w:tcPr>
          <w:p w14:paraId="4F5EB88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FDADF59" w14:textId="70701120" w:rsidR="003B5F33" w:rsidRPr="00217797" w:rsidRDefault="003B5F33" w:rsidP="00197FE5">
            <w:pPr>
              <w:autoSpaceDE w:val="0"/>
              <w:autoSpaceDN w:val="0"/>
              <w:adjustRightInd w:val="0"/>
              <w:rPr>
                <w:noProof/>
                <w:lang w:val="en-US"/>
              </w:rPr>
            </w:pPr>
            <w:r w:rsidRPr="00217797">
              <w:t xml:space="preserve">• Једнокрилна дрвена врата на просторијама: Сестринска соба 1.22. </w:t>
            </w:r>
            <w:proofErr w:type="gramStart"/>
            <w:r w:rsidRPr="00217797">
              <w:t>и</w:t>
            </w:r>
            <w:proofErr w:type="gramEnd"/>
            <w:r w:rsidRPr="00217797">
              <w:t xml:space="preserve"> Болесничка соба – 1.24.</w:t>
            </w:r>
          </w:p>
        </w:tc>
        <w:tc>
          <w:tcPr>
            <w:tcW w:w="366" w:type="pct"/>
            <w:vAlign w:val="bottom"/>
          </w:tcPr>
          <w:p w14:paraId="0AB74947"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3482EAA8" w14:textId="77777777" w:rsidR="003B5F33" w:rsidRPr="00217797" w:rsidRDefault="003B5F33" w:rsidP="000242FF">
            <w:pPr>
              <w:autoSpaceDE w:val="0"/>
              <w:autoSpaceDN w:val="0"/>
              <w:adjustRightInd w:val="0"/>
              <w:jc w:val="center"/>
              <w:rPr>
                <w:noProof/>
                <w:lang w:val="en-US"/>
              </w:rPr>
            </w:pPr>
          </w:p>
        </w:tc>
        <w:tc>
          <w:tcPr>
            <w:tcW w:w="365" w:type="pct"/>
          </w:tcPr>
          <w:p w14:paraId="1D70FBE9" w14:textId="77777777" w:rsidR="003B5F33" w:rsidRPr="00F85647" w:rsidRDefault="003B5F33" w:rsidP="000242FF">
            <w:pPr>
              <w:autoSpaceDE w:val="0"/>
              <w:autoSpaceDN w:val="0"/>
              <w:adjustRightInd w:val="0"/>
              <w:jc w:val="center"/>
              <w:rPr>
                <w:noProof/>
                <w:lang w:val="en-US"/>
              </w:rPr>
            </w:pPr>
          </w:p>
        </w:tc>
        <w:tc>
          <w:tcPr>
            <w:tcW w:w="366" w:type="pct"/>
            <w:gridSpan w:val="2"/>
          </w:tcPr>
          <w:p w14:paraId="127CDB0F" w14:textId="77777777" w:rsidR="003B5F33" w:rsidRPr="00F85647" w:rsidRDefault="003B5F33" w:rsidP="000242FF">
            <w:pPr>
              <w:autoSpaceDE w:val="0"/>
              <w:autoSpaceDN w:val="0"/>
              <w:adjustRightInd w:val="0"/>
              <w:jc w:val="center"/>
              <w:rPr>
                <w:noProof/>
                <w:lang w:val="en-US"/>
              </w:rPr>
            </w:pPr>
          </w:p>
        </w:tc>
        <w:tc>
          <w:tcPr>
            <w:tcW w:w="319" w:type="pct"/>
          </w:tcPr>
          <w:p w14:paraId="5AEC97E1" w14:textId="77777777" w:rsidR="003B5F33" w:rsidRPr="00F85647" w:rsidRDefault="003B5F33" w:rsidP="000242FF">
            <w:pPr>
              <w:autoSpaceDE w:val="0"/>
              <w:autoSpaceDN w:val="0"/>
              <w:adjustRightInd w:val="0"/>
              <w:jc w:val="center"/>
              <w:rPr>
                <w:noProof/>
                <w:lang w:val="en-US"/>
              </w:rPr>
            </w:pPr>
          </w:p>
        </w:tc>
        <w:tc>
          <w:tcPr>
            <w:tcW w:w="432" w:type="pct"/>
          </w:tcPr>
          <w:p w14:paraId="418B6CE1" w14:textId="77777777" w:rsidR="003B5F33" w:rsidRPr="00F85647" w:rsidRDefault="003B5F33" w:rsidP="000242FF">
            <w:pPr>
              <w:autoSpaceDE w:val="0"/>
              <w:autoSpaceDN w:val="0"/>
              <w:adjustRightInd w:val="0"/>
              <w:jc w:val="center"/>
              <w:rPr>
                <w:noProof/>
              </w:rPr>
            </w:pPr>
          </w:p>
        </w:tc>
        <w:tc>
          <w:tcPr>
            <w:tcW w:w="205" w:type="pct"/>
          </w:tcPr>
          <w:p w14:paraId="1CDCBAEC" w14:textId="77777777" w:rsidR="003B5F33" w:rsidRPr="00F85647" w:rsidRDefault="003B5F33" w:rsidP="000242FF">
            <w:pPr>
              <w:autoSpaceDE w:val="0"/>
              <w:autoSpaceDN w:val="0"/>
              <w:adjustRightInd w:val="0"/>
              <w:jc w:val="center"/>
              <w:rPr>
                <w:noProof/>
              </w:rPr>
            </w:pPr>
          </w:p>
        </w:tc>
        <w:tc>
          <w:tcPr>
            <w:tcW w:w="442" w:type="pct"/>
          </w:tcPr>
          <w:p w14:paraId="52F4EFB5" w14:textId="77777777" w:rsidR="003B5F33" w:rsidRPr="00F85647" w:rsidRDefault="003B5F33" w:rsidP="000242FF">
            <w:pPr>
              <w:autoSpaceDE w:val="0"/>
              <w:autoSpaceDN w:val="0"/>
              <w:adjustRightInd w:val="0"/>
              <w:jc w:val="center"/>
              <w:rPr>
                <w:noProof/>
              </w:rPr>
            </w:pPr>
          </w:p>
        </w:tc>
      </w:tr>
      <w:tr w:rsidR="003B5F33" w:rsidRPr="00F85647" w14:paraId="1F9947A7" w14:textId="199CE5B2" w:rsidTr="003B5F33">
        <w:trPr>
          <w:trHeight w:val="288"/>
        </w:trPr>
        <w:tc>
          <w:tcPr>
            <w:tcW w:w="181" w:type="pct"/>
          </w:tcPr>
          <w:p w14:paraId="05E73B4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2DADD01" w14:textId="164DE8B8" w:rsidR="003B5F33" w:rsidRPr="00217797" w:rsidRDefault="003B5F33" w:rsidP="00197FE5">
            <w:pPr>
              <w:autoSpaceDE w:val="0"/>
              <w:autoSpaceDN w:val="0"/>
              <w:adjustRightInd w:val="0"/>
              <w:rPr>
                <w:noProof/>
                <w:lang w:val="en-US"/>
              </w:rPr>
            </w:pPr>
            <w:r w:rsidRPr="00217797">
              <w:t xml:space="preserve">(дим. 90Х205 цм) </w:t>
            </w:r>
          </w:p>
        </w:tc>
        <w:tc>
          <w:tcPr>
            <w:tcW w:w="366" w:type="pct"/>
            <w:vAlign w:val="bottom"/>
          </w:tcPr>
          <w:p w14:paraId="715D35A5" w14:textId="45E5AA7E"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1FDFE352" w14:textId="16CA80D6" w:rsidR="003B5F33" w:rsidRPr="00217797" w:rsidRDefault="003B5F33" w:rsidP="000242FF">
            <w:pPr>
              <w:autoSpaceDE w:val="0"/>
              <w:autoSpaceDN w:val="0"/>
              <w:adjustRightInd w:val="0"/>
              <w:jc w:val="center"/>
              <w:rPr>
                <w:noProof/>
                <w:lang w:val="en-US"/>
              </w:rPr>
            </w:pPr>
            <w:r w:rsidRPr="00217797">
              <w:t>2,00</w:t>
            </w:r>
          </w:p>
        </w:tc>
        <w:tc>
          <w:tcPr>
            <w:tcW w:w="365" w:type="pct"/>
          </w:tcPr>
          <w:p w14:paraId="6B207550" w14:textId="77777777" w:rsidR="003B5F33" w:rsidRPr="00F85647" w:rsidRDefault="003B5F33" w:rsidP="000242FF">
            <w:pPr>
              <w:autoSpaceDE w:val="0"/>
              <w:autoSpaceDN w:val="0"/>
              <w:adjustRightInd w:val="0"/>
              <w:jc w:val="center"/>
              <w:rPr>
                <w:noProof/>
                <w:lang w:val="en-US"/>
              </w:rPr>
            </w:pPr>
          </w:p>
        </w:tc>
        <w:tc>
          <w:tcPr>
            <w:tcW w:w="366" w:type="pct"/>
            <w:gridSpan w:val="2"/>
          </w:tcPr>
          <w:p w14:paraId="57416490" w14:textId="77777777" w:rsidR="003B5F33" w:rsidRPr="00F85647" w:rsidRDefault="003B5F33" w:rsidP="000242FF">
            <w:pPr>
              <w:autoSpaceDE w:val="0"/>
              <w:autoSpaceDN w:val="0"/>
              <w:adjustRightInd w:val="0"/>
              <w:jc w:val="center"/>
              <w:rPr>
                <w:noProof/>
                <w:lang w:val="en-US"/>
              </w:rPr>
            </w:pPr>
          </w:p>
        </w:tc>
        <w:tc>
          <w:tcPr>
            <w:tcW w:w="319" w:type="pct"/>
          </w:tcPr>
          <w:p w14:paraId="02BBD4BD" w14:textId="77777777" w:rsidR="003B5F33" w:rsidRPr="00F85647" w:rsidRDefault="003B5F33" w:rsidP="000242FF">
            <w:pPr>
              <w:autoSpaceDE w:val="0"/>
              <w:autoSpaceDN w:val="0"/>
              <w:adjustRightInd w:val="0"/>
              <w:jc w:val="center"/>
              <w:rPr>
                <w:noProof/>
                <w:lang w:val="en-US"/>
              </w:rPr>
            </w:pPr>
          </w:p>
        </w:tc>
        <w:tc>
          <w:tcPr>
            <w:tcW w:w="432" w:type="pct"/>
          </w:tcPr>
          <w:p w14:paraId="7ADD03C4" w14:textId="77777777" w:rsidR="003B5F33" w:rsidRPr="00F85647" w:rsidRDefault="003B5F33" w:rsidP="000242FF">
            <w:pPr>
              <w:autoSpaceDE w:val="0"/>
              <w:autoSpaceDN w:val="0"/>
              <w:adjustRightInd w:val="0"/>
              <w:jc w:val="center"/>
              <w:rPr>
                <w:noProof/>
              </w:rPr>
            </w:pPr>
          </w:p>
        </w:tc>
        <w:tc>
          <w:tcPr>
            <w:tcW w:w="205" w:type="pct"/>
          </w:tcPr>
          <w:p w14:paraId="0BE65D63" w14:textId="77777777" w:rsidR="003B5F33" w:rsidRPr="00F85647" w:rsidRDefault="003B5F33" w:rsidP="000242FF">
            <w:pPr>
              <w:autoSpaceDE w:val="0"/>
              <w:autoSpaceDN w:val="0"/>
              <w:adjustRightInd w:val="0"/>
              <w:jc w:val="center"/>
              <w:rPr>
                <w:noProof/>
              </w:rPr>
            </w:pPr>
          </w:p>
        </w:tc>
        <w:tc>
          <w:tcPr>
            <w:tcW w:w="442" w:type="pct"/>
          </w:tcPr>
          <w:p w14:paraId="3324A991" w14:textId="77777777" w:rsidR="003B5F33" w:rsidRPr="00F85647" w:rsidRDefault="003B5F33" w:rsidP="000242FF">
            <w:pPr>
              <w:autoSpaceDE w:val="0"/>
              <w:autoSpaceDN w:val="0"/>
              <w:adjustRightInd w:val="0"/>
              <w:jc w:val="center"/>
              <w:rPr>
                <w:noProof/>
              </w:rPr>
            </w:pPr>
          </w:p>
        </w:tc>
      </w:tr>
      <w:tr w:rsidR="003B5F33" w:rsidRPr="00F85647" w14:paraId="6D3E31F8" w14:textId="2089F998" w:rsidTr="003B5F33">
        <w:trPr>
          <w:trHeight w:val="288"/>
        </w:trPr>
        <w:tc>
          <w:tcPr>
            <w:tcW w:w="181" w:type="pct"/>
          </w:tcPr>
          <w:p w14:paraId="71F85AA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FBAAE61" w14:textId="71BD5C25" w:rsidR="003B5F33" w:rsidRPr="00217797" w:rsidRDefault="003B5F33" w:rsidP="00197FE5">
            <w:pPr>
              <w:autoSpaceDE w:val="0"/>
              <w:autoSpaceDN w:val="0"/>
              <w:adjustRightInd w:val="0"/>
              <w:rPr>
                <w:noProof/>
                <w:lang w:val="en-US"/>
              </w:rPr>
            </w:pPr>
            <w:r w:rsidRPr="00217797">
              <w:t>• Једнокрилна дрвена врата на просторијима Болесничких соба – 1.24.</w:t>
            </w:r>
          </w:p>
        </w:tc>
        <w:tc>
          <w:tcPr>
            <w:tcW w:w="366" w:type="pct"/>
            <w:vAlign w:val="bottom"/>
          </w:tcPr>
          <w:p w14:paraId="17C0A6DE"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54CE4E24" w14:textId="77777777" w:rsidR="003B5F33" w:rsidRPr="00217797" w:rsidRDefault="003B5F33" w:rsidP="000242FF">
            <w:pPr>
              <w:autoSpaceDE w:val="0"/>
              <w:autoSpaceDN w:val="0"/>
              <w:adjustRightInd w:val="0"/>
              <w:jc w:val="center"/>
              <w:rPr>
                <w:noProof/>
                <w:lang w:val="en-US"/>
              </w:rPr>
            </w:pPr>
          </w:p>
        </w:tc>
        <w:tc>
          <w:tcPr>
            <w:tcW w:w="365" w:type="pct"/>
          </w:tcPr>
          <w:p w14:paraId="09989D76" w14:textId="77777777" w:rsidR="003B5F33" w:rsidRPr="00F85647" w:rsidRDefault="003B5F33" w:rsidP="000242FF">
            <w:pPr>
              <w:autoSpaceDE w:val="0"/>
              <w:autoSpaceDN w:val="0"/>
              <w:adjustRightInd w:val="0"/>
              <w:jc w:val="center"/>
              <w:rPr>
                <w:noProof/>
                <w:lang w:val="en-US"/>
              </w:rPr>
            </w:pPr>
          </w:p>
        </w:tc>
        <w:tc>
          <w:tcPr>
            <w:tcW w:w="366" w:type="pct"/>
            <w:gridSpan w:val="2"/>
          </w:tcPr>
          <w:p w14:paraId="3EDD7E4D" w14:textId="77777777" w:rsidR="003B5F33" w:rsidRPr="00F85647" w:rsidRDefault="003B5F33" w:rsidP="000242FF">
            <w:pPr>
              <w:autoSpaceDE w:val="0"/>
              <w:autoSpaceDN w:val="0"/>
              <w:adjustRightInd w:val="0"/>
              <w:jc w:val="center"/>
              <w:rPr>
                <w:noProof/>
                <w:lang w:val="en-US"/>
              </w:rPr>
            </w:pPr>
          </w:p>
        </w:tc>
        <w:tc>
          <w:tcPr>
            <w:tcW w:w="319" w:type="pct"/>
          </w:tcPr>
          <w:p w14:paraId="52431FEC" w14:textId="77777777" w:rsidR="003B5F33" w:rsidRPr="00F85647" w:rsidRDefault="003B5F33" w:rsidP="000242FF">
            <w:pPr>
              <w:autoSpaceDE w:val="0"/>
              <w:autoSpaceDN w:val="0"/>
              <w:adjustRightInd w:val="0"/>
              <w:jc w:val="center"/>
              <w:rPr>
                <w:noProof/>
                <w:lang w:val="en-US"/>
              </w:rPr>
            </w:pPr>
          </w:p>
        </w:tc>
        <w:tc>
          <w:tcPr>
            <w:tcW w:w="432" w:type="pct"/>
          </w:tcPr>
          <w:p w14:paraId="742C734D" w14:textId="77777777" w:rsidR="003B5F33" w:rsidRPr="00F85647" w:rsidRDefault="003B5F33" w:rsidP="000242FF">
            <w:pPr>
              <w:autoSpaceDE w:val="0"/>
              <w:autoSpaceDN w:val="0"/>
              <w:adjustRightInd w:val="0"/>
              <w:jc w:val="center"/>
              <w:rPr>
                <w:noProof/>
              </w:rPr>
            </w:pPr>
          </w:p>
        </w:tc>
        <w:tc>
          <w:tcPr>
            <w:tcW w:w="205" w:type="pct"/>
          </w:tcPr>
          <w:p w14:paraId="6850579E" w14:textId="77777777" w:rsidR="003B5F33" w:rsidRPr="00F85647" w:rsidRDefault="003B5F33" w:rsidP="000242FF">
            <w:pPr>
              <w:autoSpaceDE w:val="0"/>
              <w:autoSpaceDN w:val="0"/>
              <w:adjustRightInd w:val="0"/>
              <w:jc w:val="center"/>
              <w:rPr>
                <w:noProof/>
              </w:rPr>
            </w:pPr>
          </w:p>
        </w:tc>
        <w:tc>
          <w:tcPr>
            <w:tcW w:w="442" w:type="pct"/>
          </w:tcPr>
          <w:p w14:paraId="6838EE7E" w14:textId="77777777" w:rsidR="003B5F33" w:rsidRPr="00F85647" w:rsidRDefault="003B5F33" w:rsidP="000242FF">
            <w:pPr>
              <w:autoSpaceDE w:val="0"/>
              <w:autoSpaceDN w:val="0"/>
              <w:adjustRightInd w:val="0"/>
              <w:jc w:val="center"/>
              <w:rPr>
                <w:noProof/>
              </w:rPr>
            </w:pPr>
          </w:p>
        </w:tc>
      </w:tr>
      <w:tr w:rsidR="003B5F33" w:rsidRPr="00F85647" w14:paraId="3CF92004" w14:textId="6B225367" w:rsidTr="003B5F33">
        <w:trPr>
          <w:trHeight w:val="288"/>
        </w:trPr>
        <w:tc>
          <w:tcPr>
            <w:tcW w:w="181" w:type="pct"/>
          </w:tcPr>
          <w:p w14:paraId="060FF4A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D2A54CF" w14:textId="0884DF72" w:rsidR="003B5F33" w:rsidRPr="00217797" w:rsidRDefault="003B5F33" w:rsidP="00197FE5">
            <w:pPr>
              <w:autoSpaceDE w:val="0"/>
              <w:autoSpaceDN w:val="0"/>
              <w:adjustRightInd w:val="0"/>
              <w:rPr>
                <w:noProof/>
                <w:lang w:val="en-US"/>
              </w:rPr>
            </w:pPr>
            <w:r w:rsidRPr="00217797">
              <w:t xml:space="preserve">(дим. 120Х205 цм) </w:t>
            </w:r>
          </w:p>
        </w:tc>
        <w:tc>
          <w:tcPr>
            <w:tcW w:w="366" w:type="pct"/>
            <w:vAlign w:val="bottom"/>
          </w:tcPr>
          <w:p w14:paraId="4C04595F" w14:textId="6C7CD062"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5DE578FC" w14:textId="0B5333BE" w:rsidR="003B5F33" w:rsidRPr="00217797" w:rsidRDefault="003B5F33" w:rsidP="000242FF">
            <w:pPr>
              <w:autoSpaceDE w:val="0"/>
              <w:autoSpaceDN w:val="0"/>
              <w:adjustRightInd w:val="0"/>
              <w:jc w:val="center"/>
              <w:rPr>
                <w:noProof/>
                <w:lang w:val="en-US"/>
              </w:rPr>
            </w:pPr>
            <w:r w:rsidRPr="00217797">
              <w:t>9,00</w:t>
            </w:r>
          </w:p>
        </w:tc>
        <w:tc>
          <w:tcPr>
            <w:tcW w:w="365" w:type="pct"/>
          </w:tcPr>
          <w:p w14:paraId="475F55D4" w14:textId="77777777" w:rsidR="003B5F33" w:rsidRPr="00F85647" w:rsidRDefault="003B5F33" w:rsidP="000242FF">
            <w:pPr>
              <w:autoSpaceDE w:val="0"/>
              <w:autoSpaceDN w:val="0"/>
              <w:adjustRightInd w:val="0"/>
              <w:jc w:val="center"/>
              <w:rPr>
                <w:noProof/>
                <w:lang w:val="en-US"/>
              </w:rPr>
            </w:pPr>
          </w:p>
        </w:tc>
        <w:tc>
          <w:tcPr>
            <w:tcW w:w="366" w:type="pct"/>
            <w:gridSpan w:val="2"/>
          </w:tcPr>
          <w:p w14:paraId="2F6C90A4" w14:textId="77777777" w:rsidR="003B5F33" w:rsidRPr="00F85647" w:rsidRDefault="003B5F33" w:rsidP="000242FF">
            <w:pPr>
              <w:autoSpaceDE w:val="0"/>
              <w:autoSpaceDN w:val="0"/>
              <w:adjustRightInd w:val="0"/>
              <w:jc w:val="center"/>
              <w:rPr>
                <w:noProof/>
                <w:lang w:val="en-US"/>
              </w:rPr>
            </w:pPr>
          </w:p>
        </w:tc>
        <w:tc>
          <w:tcPr>
            <w:tcW w:w="319" w:type="pct"/>
          </w:tcPr>
          <w:p w14:paraId="72F5A942" w14:textId="77777777" w:rsidR="003B5F33" w:rsidRPr="00F85647" w:rsidRDefault="003B5F33" w:rsidP="000242FF">
            <w:pPr>
              <w:autoSpaceDE w:val="0"/>
              <w:autoSpaceDN w:val="0"/>
              <w:adjustRightInd w:val="0"/>
              <w:jc w:val="center"/>
              <w:rPr>
                <w:noProof/>
                <w:lang w:val="en-US"/>
              </w:rPr>
            </w:pPr>
          </w:p>
        </w:tc>
        <w:tc>
          <w:tcPr>
            <w:tcW w:w="432" w:type="pct"/>
          </w:tcPr>
          <w:p w14:paraId="556B4655" w14:textId="77777777" w:rsidR="003B5F33" w:rsidRPr="00F85647" w:rsidRDefault="003B5F33" w:rsidP="000242FF">
            <w:pPr>
              <w:autoSpaceDE w:val="0"/>
              <w:autoSpaceDN w:val="0"/>
              <w:adjustRightInd w:val="0"/>
              <w:jc w:val="center"/>
              <w:rPr>
                <w:noProof/>
              </w:rPr>
            </w:pPr>
          </w:p>
        </w:tc>
        <w:tc>
          <w:tcPr>
            <w:tcW w:w="205" w:type="pct"/>
          </w:tcPr>
          <w:p w14:paraId="0F760060" w14:textId="77777777" w:rsidR="003B5F33" w:rsidRPr="00F85647" w:rsidRDefault="003B5F33" w:rsidP="000242FF">
            <w:pPr>
              <w:autoSpaceDE w:val="0"/>
              <w:autoSpaceDN w:val="0"/>
              <w:adjustRightInd w:val="0"/>
              <w:jc w:val="center"/>
              <w:rPr>
                <w:noProof/>
              </w:rPr>
            </w:pPr>
          </w:p>
        </w:tc>
        <w:tc>
          <w:tcPr>
            <w:tcW w:w="442" w:type="pct"/>
          </w:tcPr>
          <w:p w14:paraId="1EE68B62" w14:textId="77777777" w:rsidR="003B5F33" w:rsidRPr="00F85647" w:rsidRDefault="003B5F33" w:rsidP="000242FF">
            <w:pPr>
              <w:autoSpaceDE w:val="0"/>
              <w:autoSpaceDN w:val="0"/>
              <w:adjustRightInd w:val="0"/>
              <w:jc w:val="center"/>
              <w:rPr>
                <w:noProof/>
              </w:rPr>
            </w:pPr>
          </w:p>
        </w:tc>
      </w:tr>
      <w:tr w:rsidR="003B5F33" w:rsidRPr="00F85647" w14:paraId="2B54BD8B" w14:textId="0D7DF6E9" w:rsidTr="003B5F33">
        <w:trPr>
          <w:trHeight w:val="288"/>
        </w:trPr>
        <w:tc>
          <w:tcPr>
            <w:tcW w:w="181" w:type="pct"/>
          </w:tcPr>
          <w:p w14:paraId="3C4E1BAF"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B88E770" w14:textId="11F4C87B"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6E236583" w14:textId="76BBE2F5"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5EFA4AC6" w14:textId="20FECDC3" w:rsidR="003B5F33" w:rsidRPr="00217797" w:rsidRDefault="003B5F33" w:rsidP="000242FF">
            <w:pPr>
              <w:autoSpaceDE w:val="0"/>
              <w:autoSpaceDN w:val="0"/>
              <w:adjustRightInd w:val="0"/>
              <w:jc w:val="center"/>
              <w:rPr>
                <w:noProof/>
                <w:lang w:val="en-US"/>
              </w:rPr>
            </w:pPr>
            <w:r w:rsidRPr="00217797">
              <w:t>16,00</w:t>
            </w:r>
          </w:p>
        </w:tc>
        <w:tc>
          <w:tcPr>
            <w:tcW w:w="365" w:type="pct"/>
          </w:tcPr>
          <w:p w14:paraId="43137542" w14:textId="77777777" w:rsidR="003B5F33" w:rsidRPr="00F85647" w:rsidRDefault="003B5F33" w:rsidP="000242FF">
            <w:pPr>
              <w:autoSpaceDE w:val="0"/>
              <w:autoSpaceDN w:val="0"/>
              <w:adjustRightInd w:val="0"/>
              <w:jc w:val="center"/>
              <w:rPr>
                <w:noProof/>
                <w:lang w:val="en-US"/>
              </w:rPr>
            </w:pPr>
          </w:p>
        </w:tc>
        <w:tc>
          <w:tcPr>
            <w:tcW w:w="366" w:type="pct"/>
            <w:gridSpan w:val="2"/>
          </w:tcPr>
          <w:p w14:paraId="5C862AF5" w14:textId="77777777" w:rsidR="003B5F33" w:rsidRPr="00F85647" w:rsidRDefault="003B5F33" w:rsidP="000242FF">
            <w:pPr>
              <w:autoSpaceDE w:val="0"/>
              <w:autoSpaceDN w:val="0"/>
              <w:adjustRightInd w:val="0"/>
              <w:jc w:val="center"/>
              <w:rPr>
                <w:noProof/>
                <w:lang w:val="en-US"/>
              </w:rPr>
            </w:pPr>
          </w:p>
        </w:tc>
        <w:tc>
          <w:tcPr>
            <w:tcW w:w="319" w:type="pct"/>
          </w:tcPr>
          <w:p w14:paraId="222AEBDF" w14:textId="77777777" w:rsidR="003B5F33" w:rsidRPr="00F85647" w:rsidRDefault="003B5F33" w:rsidP="000242FF">
            <w:pPr>
              <w:autoSpaceDE w:val="0"/>
              <w:autoSpaceDN w:val="0"/>
              <w:adjustRightInd w:val="0"/>
              <w:jc w:val="center"/>
              <w:rPr>
                <w:noProof/>
                <w:lang w:val="en-US"/>
              </w:rPr>
            </w:pPr>
          </w:p>
        </w:tc>
        <w:tc>
          <w:tcPr>
            <w:tcW w:w="432" w:type="pct"/>
          </w:tcPr>
          <w:p w14:paraId="63A78EF2" w14:textId="77777777" w:rsidR="003B5F33" w:rsidRPr="00F85647" w:rsidRDefault="003B5F33" w:rsidP="000242FF">
            <w:pPr>
              <w:autoSpaceDE w:val="0"/>
              <w:autoSpaceDN w:val="0"/>
              <w:adjustRightInd w:val="0"/>
              <w:jc w:val="center"/>
              <w:rPr>
                <w:noProof/>
              </w:rPr>
            </w:pPr>
          </w:p>
        </w:tc>
        <w:tc>
          <w:tcPr>
            <w:tcW w:w="205" w:type="pct"/>
          </w:tcPr>
          <w:p w14:paraId="2E23B7F3" w14:textId="77777777" w:rsidR="003B5F33" w:rsidRPr="00F85647" w:rsidRDefault="003B5F33" w:rsidP="000242FF">
            <w:pPr>
              <w:autoSpaceDE w:val="0"/>
              <w:autoSpaceDN w:val="0"/>
              <w:adjustRightInd w:val="0"/>
              <w:jc w:val="center"/>
              <w:rPr>
                <w:noProof/>
              </w:rPr>
            </w:pPr>
          </w:p>
        </w:tc>
        <w:tc>
          <w:tcPr>
            <w:tcW w:w="442" w:type="pct"/>
          </w:tcPr>
          <w:p w14:paraId="347606FC" w14:textId="77777777" w:rsidR="003B5F33" w:rsidRPr="00F85647" w:rsidRDefault="003B5F33" w:rsidP="000242FF">
            <w:pPr>
              <w:autoSpaceDE w:val="0"/>
              <w:autoSpaceDN w:val="0"/>
              <w:adjustRightInd w:val="0"/>
              <w:jc w:val="center"/>
              <w:rPr>
                <w:noProof/>
              </w:rPr>
            </w:pPr>
          </w:p>
        </w:tc>
      </w:tr>
      <w:tr w:rsidR="003B5F33" w:rsidRPr="00F85647" w14:paraId="2A5A6661" w14:textId="2EF6D02F" w:rsidTr="003B5F33">
        <w:trPr>
          <w:trHeight w:val="288"/>
        </w:trPr>
        <w:tc>
          <w:tcPr>
            <w:tcW w:w="181" w:type="pct"/>
          </w:tcPr>
          <w:p w14:paraId="7683D977" w14:textId="6A2875F3" w:rsidR="003B5F33" w:rsidRPr="00217797" w:rsidRDefault="003B5F33" w:rsidP="000242FF">
            <w:pPr>
              <w:autoSpaceDE w:val="0"/>
              <w:autoSpaceDN w:val="0"/>
              <w:adjustRightInd w:val="0"/>
              <w:jc w:val="center"/>
              <w:rPr>
                <w:noProof/>
              </w:rPr>
            </w:pPr>
            <w:r w:rsidRPr="00217797">
              <w:t>13.</w:t>
            </w:r>
          </w:p>
        </w:tc>
        <w:tc>
          <w:tcPr>
            <w:tcW w:w="1959" w:type="pct"/>
            <w:gridSpan w:val="3"/>
          </w:tcPr>
          <w:p w14:paraId="3B3A9946" w14:textId="2D41C964" w:rsidR="003B5F33" w:rsidRPr="00217797" w:rsidRDefault="003B5F33" w:rsidP="00197FE5">
            <w:pPr>
              <w:autoSpaceDE w:val="0"/>
              <w:autoSpaceDN w:val="0"/>
              <w:adjustRightInd w:val="0"/>
              <w:rPr>
                <w:noProof/>
                <w:lang w:val="en-US"/>
              </w:rPr>
            </w:pPr>
            <w:r w:rsidRPr="00217797">
              <w:t>Демонтажа фиксних прозора на контролној соби рентген сала. У цену улази утовар на камион и одношење на градску депонију.</w:t>
            </w:r>
          </w:p>
        </w:tc>
        <w:tc>
          <w:tcPr>
            <w:tcW w:w="366" w:type="pct"/>
            <w:vAlign w:val="bottom"/>
          </w:tcPr>
          <w:p w14:paraId="5216F3C3"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559257CE" w14:textId="77777777" w:rsidR="003B5F33" w:rsidRPr="00217797" w:rsidRDefault="003B5F33" w:rsidP="000242FF">
            <w:pPr>
              <w:autoSpaceDE w:val="0"/>
              <w:autoSpaceDN w:val="0"/>
              <w:adjustRightInd w:val="0"/>
              <w:jc w:val="center"/>
              <w:rPr>
                <w:noProof/>
                <w:lang w:val="en-US"/>
              </w:rPr>
            </w:pPr>
          </w:p>
        </w:tc>
        <w:tc>
          <w:tcPr>
            <w:tcW w:w="365" w:type="pct"/>
          </w:tcPr>
          <w:p w14:paraId="6A3F5D1D" w14:textId="77777777" w:rsidR="003B5F33" w:rsidRPr="00F85647" w:rsidRDefault="003B5F33" w:rsidP="000242FF">
            <w:pPr>
              <w:autoSpaceDE w:val="0"/>
              <w:autoSpaceDN w:val="0"/>
              <w:adjustRightInd w:val="0"/>
              <w:jc w:val="center"/>
              <w:rPr>
                <w:noProof/>
                <w:lang w:val="en-US"/>
              </w:rPr>
            </w:pPr>
          </w:p>
        </w:tc>
        <w:tc>
          <w:tcPr>
            <w:tcW w:w="366" w:type="pct"/>
            <w:gridSpan w:val="2"/>
          </w:tcPr>
          <w:p w14:paraId="1BE4153A" w14:textId="77777777" w:rsidR="003B5F33" w:rsidRPr="00F85647" w:rsidRDefault="003B5F33" w:rsidP="000242FF">
            <w:pPr>
              <w:autoSpaceDE w:val="0"/>
              <w:autoSpaceDN w:val="0"/>
              <w:adjustRightInd w:val="0"/>
              <w:jc w:val="center"/>
              <w:rPr>
                <w:noProof/>
                <w:lang w:val="en-US"/>
              </w:rPr>
            </w:pPr>
          </w:p>
        </w:tc>
        <w:tc>
          <w:tcPr>
            <w:tcW w:w="319" w:type="pct"/>
          </w:tcPr>
          <w:p w14:paraId="180F16EF" w14:textId="77777777" w:rsidR="003B5F33" w:rsidRPr="00F85647" w:rsidRDefault="003B5F33" w:rsidP="000242FF">
            <w:pPr>
              <w:autoSpaceDE w:val="0"/>
              <w:autoSpaceDN w:val="0"/>
              <w:adjustRightInd w:val="0"/>
              <w:jc w:val="center"/>
              <w:rPr>
                <w:noProof/>
                <w:lang w:val="en-US"/>
              </w:rPr>
            </w:pPr>
          </w:p>
        </w:tc>
        <w:tc>
          <w:tcPr>
            <w:tcW w:w="432" w:type="pct"/>
          </w:tcPr>
          <w:p w14:paraId="15EF7F88" w14:textId="77777777" w:rsidR="003B5F33" w:rsidRPr="00F85647" w:rsidRDefault="003B5F33" w:rsidP="000242FF">
            <w:pPr>
              <w:autoSpaceDE w:val="0"/>
              <w:autoSpaceDN w:val="0"/>
              <w:adjustRightInd w:val="0"/>
              <w:jc w:val="center"/>
              <w:rPr>
                <w:noProof/>
              </w:rPr>
            </w:pPr>
          </w:p>
        </w:tc>
        <w:tc>
          <w:tcPr>
            <w:tcW w:w="205" w:type="pct"/>
          </w:tcPr>
          <w:p w14:paraId="1FFC3A6F" w14:textId="77777777" w:rsidR="003B5F33" w:rsidRPr="00F85647" w:rsidRDefault="003B5F33" w:rsidP="000242FF">
            <w:pPr>
              <w:autoSpaceDE w:val="0"/>
              <w:autoSpaceDN w:val="0"/>
              <w:adjustRightInd w:val="0"/>
              <w:jc w:val="center"/>
              <w:rPr>
                <w:noProof/>
              </w:rPr>
            </w:pPr>
          </w:p>
        </w:tc>
        <w:tc>
          <w:tcPr>
            <w:tcW w:w="442" w:type="pct"/>
          </w:tcPr>
          <w:p w14:paraId="4D9D5E5C" w14:textId="77777777" w:rsidR="003B5F33" w:rsidRPr="00F85647" w:rsidRDefault="003B5F33" w:rsidP="000242FF">
            <w:pPr>
              <w:autoSpaceDE w:val="0"/>
              <w:autoSpaceDN w:val="0"/>
              <w:adjustRightInd w:val="0"/>
              <w:jc w:val="center"/>
              <w:rPr>
                <w:noProof/>
              </w:rPr>
            </w:pPr>
          </w:p>
        </w:tc>
      </w:tr>
      <w:tr w:rsidR="003B5F33" w:rsidRPr="00F85647" w14:paraId="5027D9E0" w14:textId="2939CD9C" w:rsidTr="003B5F33">
        <w:trPr>
          <w:trHeight w:val="288"/>
        </w:trPr>
        <w:tc>
          <w:tcPr>
            <w:tcW w:w="181" w:type="pct"/>
          </w:tcPr>
          <w:p w14:paraId="69165799"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92B89E9" w14:textId="4FD7BA33" w:rsidR="003B5F33" w:rsidRPr="00217797" w:rsidRDefault="003B5F33" w:rsidP="00197FE5">
            <w:pPr>
              <w:autoSpaceDE w:val="0"/>
              <w:autoSpaceDN w:val="0"/>
              <w:adjustRightInd w:val="0"/>
              <w:rPr>
                <w:noProof/>
                <w:lang w:val="en-US"/>
              </w:rPr>
            </w:pPr>
            <w:r w:rsidRPr="00217797">
              <w:t>Обрачун по комаду</w:t>
            </w:r>
          </w:p>
        </w:tc>
        <w:tc>
          <w:tcPr>
            <w:tcW w:w="366" w:type="pct"/>
            <w:vAlign w:val="bottom"/>
          </w:tcPr>
          <w:p w14:paraId="365676C1" w14:textId="220F0B33" w:rsidR="003B5F33" w:rsidRPr="00217797" w:rsidRDefault="003B5F33" w:rsidP="000242FF">
            <w:pPr>
              <w:autoSpaceDE w:val="0"/>
              <w:autoSpaceDN w:val="0"/>
              <w:adjustRightInd w:val="0"/>
              <w:jc w:val="center"/>
              <w:rPr>
                <w:noProof/>
                <w:lang w:val="en-US"/>
              </w:rPr>
            </w:pPr>
            <w:r w:rsidRPr="00217797">
              <w:t>ком</w:t>
            </w:r>
          </w:p>
        </w:tc>
        <w:tc>
          <w:tcPr>
            <w:tcW w:w="365" w:type="pct"/>
            <w:vAlign w:val="bottom"/>
          </w:tcPr>
          <w:p w14:paraId="2E168C0D" w14:textId="362D60BF" w:rsidR="003B5F33" w:rsidRPr="00217797" w:rsidRDefault="003B5F33" w:rsidP="000242FF">
            <w:pPr>
              <w:autoSpaceDE w:val="0"/>
              <w:autoSpaceDN w:val="0"/>
              <w:adjustRightInd w:val="0"/>
              <w:jc w:val="center"/>
              <w:rPr>
                <w:noProof/>
                <w:lang w:val="en-US"/>
              </w:rPr>
            </w:pPr>
            <w:r w:rsidRPr="00217797">
              <w:t>2,00</w:t>
            </w:r>
          </w:p>
        </w:tc>
        <w:tc>
          <w:tcPr>
            <w:tcW w:w="365" w:type="pct"/>
          </w:tcPr>
          <w:p w14:paraId="3207A292" w14:textId="77777777" w:rsidR="003B5F33" w:rsidRPr="00F85647" w:rsidRDefault="003B5F33" w:rsidP="000242FF">
            <w:pPr>
              <w:autoSpaceDE w:val="0"/>
              <w:autoSpaceDN w:val="0"/>
              <w:adjustRightInd w:val="0"/>
              <w:jc w:val="center"/>
              <w:rPr>
                <w:noProof/>
                <w:lang w:val="en-US"/>
              </w:rPr>
            </w:pPr>
          </w:p>
        </w:tc>
        <w:tc>
          <w:tcPr>
            <w:tcW w:w="366" w:type="pct"/>
            <w:gridSpan w:val="2"/>
          </w:tcPr>
          <w:p w14:paraId="69F47854" w14:textId="77777777" w:rsidR="003B5F33" w:rsidRPr="00F85647" w:rsidRDefault="003B5F33" w:rsidP="000242FF">
            <w:pPr>
              <w:autoSpaceDE w:val="0"/>
              <w:autoSpaceDN w:val="0"/>
              <w:adjustRightInd w:val="0"/>
              <w:jc w:val="center"/>
              <w:rPr>
                <w:noProof/>
                <w:lang w:val="en-US"/>
              </w:rPr>
            </w:pPr>
          </w:p>
        </w:tc>
        <w:tc>
          <w:tcPr>
            <w:tcW w:w="319" w:type="pct"/>
          </w:tcPr>
          <w:p w14:paraId="62B91EAE" w14:textId="77777777" w:rsidR="003B5F33" w:rsidRPr="00F85647" w:rsidRDefault="003B5F33" w:rsidP="000242FF">
            <w:pPr>
              <w:autoSpaceDE w:val="0"/>
              <w:autoSpaceDN w:val="0"/>
              <w:adjustRightInd w:val="0"/>
              <w:jc w:val="center"/>
              <w:rPr>
                <w:noProof/>
                <w:lang w:val="en-US"/>
              </w:rPr>
            </w:pPr>
          </w:p>
        </w:tc>
        <w:tc>
          <w:tcPr>
            <w:tcW w:w="432" w:type="pct"/>
          </w:tcPr>
          <w:p w14:paraId="72DAF630" w14:textId="77777777" w:rsidR="003B5F33" w:rsidRPr="00F85647" w:rsidRDefault="003B5F33" w:rsidP="000242FF">
            <w:pPr>
              <w:autoSpaceDE w:val="0"/>
              <w:autoSpaceDN w:val="0"/>
              <w:adjustRightInd w:val="0"/>
              <w:jc w:val="center"/>
              <w:rPr>
                <w:noProof/>
              </w:rPr>
            </w:pPr>
          </w:p>
        </w:tc>
        <w:tc>
          <w:tcPr>
            <w:tcW w:w="205" w:type="pct"/>
          </w:tcPr>
          <w:p w14:paraId="55238EBD" w14:textId="77777777" w:rsidR="003B5F33" w:rsidRPr="00F85647" w:rsidRDefault="003B5F33" w:rsidP="000242FF">
            <w:pPr>
              <w:autoSpaceDE w:val="0"/>
              <w:autoSpaceDN w:val="0"/>
              <w:adjustRightInd w:val="0"/>
              <w:jc w:val="center"/>
              <w:rPr>
                <w:noProof/>
              </w:rPr>
            </w:pPr>
          </w:p>
        </w:tc>
        <w:tc>
          <w:tcPr>
            <w:tcW w:w="442" w:type="pct"/>
          </w:tcPr>
          <w:p w14:paraId="29919983" w14:textId="77777777" w:rsidR="003B5F33" w:rsidRPr="00F85647" w:rsidRDefault="003B5F33" w:rsidP="000242FF">
            <w:pPr>
              <w:autoSpaceDE w:val="0"/>
              <w:autoSpaceDN w:val="0"/>
              <w:adjustRightInd w:val="0"/>
              <w:jc w:val="center"/>
              <w:rPr>
                <w:noProof/>
              </w:rPr>
            </w:pPr>
          </w:p>
        </w:tc>
      </w:tr>
      <w:tr w:rsidR="003B5F33" w:rsidRPr="00F85647" w14:paraId="0D29D8FD" w14:textId="51BB0723" w:rsidTr="003B5F33">
        <w:trPr>
          <w:trHeight w:val="288"/>
        </w:trPr>
        <w:tc>
          <w:tcPr>
            <w:tcW w:w="181" w:type="pct"/>
          </w:tcPr>
          <w:p w14:paraId="65D0F4BA" w14:textId="05E5423A" w:rsidR="003B5F33" w:rsidRPr="00217797" w:rsidRDefault="003B5F33" w:rsidP="000242FF">
            <w:pPr>
              <w:autoSpaceDE w:val="0"/>
              <w:autoSpaceDN w:val="0"/>
              <w:adjustRightInd w:val="0"/>
              <w:jc w:val="center"/>
              <w:rPr>
                <w:noProof/>
              </w:rPr>
            </w:pPr>
            <w:r w:rsidRPr="00217797">
              <w:t>14.</w:t>
            </w:r>
          </w:p>
        </w:tc>
        <w:tc>
          <w:tcPr>
            <w:tcW w:w="1959" w:type="pct"/>
            <w:gridSpan w:val="3"/>
            <w:vAlign w:val="bottom"/>
          </w:tcPr>
          <w:p w14:paraId="1C497610" w14:textId="472A5F72" w:rsidR="003B5F33" w:rsidRPr="00217797" w:rsidRDefault="003B5F33" w:rsidP="00197FE5">
            <w:pPr>
              <w:autoSpaceDE w:val="0"/>
              <w:autoSpaceDN w:val="0"/>
              <w:adjustRightInd w:val="0"/>
              <w:rPr>
                <w:noProof/>
                <w:lang w:val="en-US"/>
              </w:rPr>
            </w:pPr>
            <w:r w:rsidRPr="00217797">
              <w:t xml:space="preserve">Демонтажа, утовар на камион и одвоз на депонију кровне облоге надстрешнице над рампом за улаз у </w:t>
            </w:r>
            <w:proofErr w:type="gramStart"/>
            <w:r w:rsidRPr="00217797">
              <w:t>сутерен .</w:t>
            </w:r>
            <w:proofErr w:type="gramEnd"/>
          </w:p>
        </w:tc>
        <w:tc>
          <w:tcPr>
            <w:tcW w:w="366" w:type="pct"/>
            <w:vAlign w:val="bottom"/>
          </w:tcPr>
          <w:p w14:paraId="49430C45"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2C3A7F58" w14:textId="77777777" w:rsidR="003B5F33" w:rsidRPr="00217797" w:rsidRDefault="003B5F33" w:rsidP="000242FF">
            <w:pPr>
              <w:autoSpaceDE w:val="0"/>
              <w:autoSpaceDN w:val="0"/>
              <w:adjustRightInd w:val="0"/>
              <w:jc w:val="center"/>
              <w:rPr>
                <w:noProof/>
                <w:lang w:val="en-US"/>
              </w:rPr>
            </w:pPr>
          </w:p>
        </w:tc>
        <w:tc>
          <w:tcPr>
            <w:tcW w:w="365" w:type="pct"/>
          </w:tcPr>
          <w:p w14:paraId="5B34295C" w14:textId="77777777" w:rsidR="003B5F33" w:rsidRPr="00F85647" w:rsidRDefault="003B5F33" w:rsidP="000242FF">
            <w:pPr>
              <w:autoSpaceDE w:val="0"/>
              <w:autoSpaceDN w:val="0"/>
              <w:adjustRightInd w:val="0"/>
              <w:jc w:val="center"/>
              <w:rPr>
                <w:noProof/>
                <w:lang w:val="en-US"/>
              </w:rPr>
            </w:pPr>
          </w:p>
        </w:tc>
        <w:tc>
          <w:tcPr>
            <w:tcW w:w="366" w:type="pct"/>
            <w:gridSpan w:val="2"/>
          </w:tcPr>
          <w:p w14:paraId="7B2398D1" w14:textId="77777777" w:rsidR="003B5F33" w:rsidRPr="00F85647" w:rsidRDefault="003B5F33" w:rsidP="000242FF">
            <w:pPr>
              <w:autoSpaceDE w:val="0"/>
              <w:autoSpaceDN w:val="0"/>
              <w:adjustRightInd w:val="0"/>
              <w:jc w:val="center"/>
              <w:rPr>
                <w:noProof/>
                <w:lang w:val="en-US"/>
              </w:rPr>
            </w:pPr>
          </w:p>
        </w:tc>
        <w:tc>
          <w:tcPr>
            <w:tcW w:w="319" w:type="pct"/>
          </w:tcPr>
          <w:p w14:paraId="1FAA876F" w14:textId="77777777" w:rsidR="003B5F33" w:rsidRPr="00F85647" w:rsidRDefault="003B5F33" w:rsidP="000242FF">
            <w:pPr>
              <w:autoSpaceDE w:val="0"/>
              <w:autoSpaceDN w:val="0"/>
              <w:adjustRightInd w:val="0"/>
              <w:jc w:val="center"/>
              <w:rPr>
                <w:noProof/>
                <w:lang w:val="en-US"/>
              </w:rPr>
            </w:pPr>
          </w:p>
        </w:tc>
        <w:tc>
          <w:tcPr>
            <w:tcW w:w="432" w:type="pct"/>
          </w:tcPr>
          <w:p w14:paraId="6C1A6A63" w14:textId="77777777" w:rsidR="003B5F33" w:rsidRPr="00F85647" w:rsidRDefault="003B5F33" w:rsidP="000242FF">
            <w:pPr>
              <w:autoSpaceDE w:val="0"/>
              <w:autoSpaceDN w:val="0"/>
              <w:adjustRightInd w:val="0"/>
              <w:jc w:val="center"/>
              <w:rPr>
                <w:noProof/>
              </w:rPr>
            </w:pPr>
          </w:p>
        </w:tc>
        <w:tc>
          <w:tcPr>
            <w:tcW w:w="205" w:type="pct"/>
          </w:tcPr>
          <w:p w14:paraId="4C705997" w14:textId="77777777" w:rsidR="003B5F33" w:rsidRPr="00F85647" w:rsidRDefault="003B5F33" w:rsidP="000242FF">
            <w:pPr>
              <w:autoSpaceDE w:val="0"/>
              <w:autoSpaceDN w:val="0"/>
              <w:adjustRightInd w:val="0"/>
              <w:jc w:val="center"/>
              <w:rPr>
                <w:noProof/>
              </w:rPr>
            </w:pPr>
          </w:p>
        </w:tc>
        <w:tc>
          <w:tcPr>
            <w:tcW w:w="442" w:type="pct"/>
          </w:tcPr>
          <w:p w14:paraId="0F0DADAC" w14:textId="77777777" w:rsidR="003B5F33" w:rsidRPr="00F85647" w:rsidRDefault="003B5F33" w:rsidP="000242FF">
            <w:pPr>
              <w:autoSpaceDE w:val="0"/>
              <w:autoSpaceDN w:val="0"/>
              <w:adjustRightInd w:val="0"/>
              <w:jc w:val="center"/>
              <w:rPr>
                <w:noProof/>
              </w:rPr>
            </w:pPr>
          </w:p>
        </w:tc>
      </w:tr>
      <w:tr w:rsidR="003B5F33" w:rsidRPr="00F85647" w14:paraId="7F7E8D9A" w14:textId="1ACC5ECD" w:rsidTr="003B5F33">
        <w:trPr>
          <w:trHeight w:val="288"/>
        </w:trPr>
        <w:tc>
          <w:tcPr>
            <w:tcW w:w="181" w:type="pct"/>
          </w:tcPr>
          <w:p w14:paraId="1976214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3E85412" w14:textId="3F9C70FB" w:rsidR="003B5F33" w:rsidRPr="00217797" w:rsidRDefault="003B5F33" w:rsidP="00197FE5">
            <w:pPr>
              <w:autoSpaceDE w:val="0"/>
              <w:autoSpaceDN w:val="0"/>
              <w:adjustRightInd w:val="0"/>
              <w:rPr>
                <w:noProof/>
                <w:lang w:val="en-US"/>
              </w:rPr>
            </w:pPr>
            <w:r w:rsidRPr="00217797">
              <w:t>Пушално.</w:t>
            </w:r>
          </w:p>
        </w:tc>
        <w:tc>
          <w:tcPr>
            <w:tcW w:w="366" w:type="pct"/>
            <w:vAlign w:val="bottom"/>
          </w:tcPr>
          <w:p w14:paraId="62EE3338" w14:textId="6FA71B7B" w:rsidR="003B5F33" w:rsidRPr="00217797" w:rsidRDefault="003B5F33" w:rsidP="000242FF">
            <w:pPr>
              <w:autoSpaceDE w:val="0"/>
              <w:autoSpaceDN w:val="0"/>
              <w:adjustRightInd w:val="0"/>
              <w:jc w:val="center"/>
              <w:rPr>
                <w:noProof/>
                <w:lang w:val="en-US"/>
              </w:rPr>
            </w:pPr>
            <w:r w:rsidRPr="00217797">
              <w:t>паушал</w:t>
            </w:r>
          </w:p>
        </w:tc>
        <w:tc>
          <w:tcPr>
            <w:tcW w:w="365" w:type="pct"/>
            <w:vAlign w:val="bottom"/>
          </w:tcPr>
          <w:p w14:paraId="672FCEC6" w14:textId="78D636C4" w:rsidR="003B5F33" w:rsidRPr="00217797" w:rsidRDefault="003B5F33" w:rsidP="000242FF">
            <w:pPr>
              <w:autoSpaceDE w:val="0"/>
              <w:autoSpaceDN w:val="0"/>
              <w:adjustRightInd w:val="0"/>
              <w:jc w:val="center"/>
              <w:rPr>
                <w:noProof/>
                <w:lang w:val="en-US"/>
              </w:rPr>
            </w:pPr>
            <w:r w:rsidRPr="00217797">
              <w:t>1,00</w:t>
            </w:r>
          </w:p>
        </w:tc>
        <w:tc>
          <w:tcPr>
            <w:tcW w:w="365" w:type="pct"/>
          </w:tcPr>
          <w:p w14:paraId="301C5D32" w14:textId="77777777" w:rsidR="003B5F33" w:rsidRPr="00F85647" w:rsidRDefault="003B5F33" w:rsidP="000242FF">
            <w:pPr>
              <w:autoSpaceDE w:val="0"/>
              <w:autoSpaceDN w:val="0"/>
              <w:adjustRightInd w:val="0"/>
              <w:jc w:val="center"/>
              <w:rPr>
                <w:noProof/>
                <w:lang w:val="en-US"/>
              </w:rPr>
            </w:pPr>
          </w:p>
        </w:tc>
        <w:tc>
          <w:tcPr>
            <w:tcW w:w="366" w:type="pct"/>
            <w:gridSpan w:val="2"/>
          </w:tcPr>
          <w:p w14:paraId="4B3003C8" w14:textId="77777777" w:rsidR="003B5F33" w:rsidRPr="00F85647" w:rsidRDefault="003B5F33" w:rsidP="000242FF">
            <w:pPr>
              <w:autoSpaceDE w:val="0"/>
              <w:autoSpaceDN w:val="0"/>
              <w:adjustRightInd w:val="0"/>
              <w:jc w:val="center"/>
              <w:rPr>
                <w:noProof/>
                <w:lang w:val="en-US"/>
              </w:rPr>
            </w:pPr>
          </w:p>
        </w:tc>
        <w:tc>
          <w:tcPr>
            <w:tcW w:w="319" w:type="pct"/>
          </w:tcPr>
          <w:p w14:paraId="0C0DE77A" w14:textId="77777777" w:rsidR="003B5F33" w:rsidRPr="00F85647" w:rsidRDefault="003B5F33" w:rsidP="000242FF">
            <w:pPr>
              <w:autoSpaceDE w:val="0"/>
              <w:autoSpaceDN w:val="0"/>
              <w:adjustRightInd w:val="0"/>
              <w:jc w:val="center"/>
              <w:rPr>
                <w:noProof/>
                <w:lang w:val="en-US"/>
              </w:rPr>
            </w:pPr>
          </w:p>
        </w:tc>
        <w:tc>
          <w:tcPr>
            <w:tcW w:w="432" w:type="pct"/>
          </w:tcPr>
          <w:p w14:paraId="0C75E24E" w14:textId="77777777" w:rsidR="003B5F33" w:rsidRPr="00F85647" w:rsidRDefault="003B5F33" w:rsidP="000242FF">
            <w:pPr>
              <w:autoSpaceDE w:val="0"/>
              <w:autoSpaceDN w:val="0"/>
              <w:adjustRightInd w:val="0"/>
              <w:jc w:val="center"/>
              <w:rPr>
                <w:noProof/>
              </w:rPr>
            </w:pPr>
          </w:p>
        </w:tc>
        <w:tc>
          <w:tcPr>
            <w:tcW w:w="205" w:type="pct"/>
          </w:tcPr>
          <w:p w14:paraId="2177798B" w14:textId="77777777" w:rsidR="003B5F33" w:rsidRPr="00F85647" w:rsidRDefault="003B5F33" w:rsidP="000242FF">
            <w:pPr>
              <w:autoSpaceDE w:val="0"/>
              <w:autoSpaceDN w:val="0"/>
              <w:adjustRightInd w:val="0"/>
              <w:jc w:val="center"/>
              <w:rPr>
                <w:noProof/>
              </w:rPr>
            </w:pPr>
          </w:p>
        </w:tc>
        <w:tc>
          <w:tcPr>
            <w:tcW w:w="442" w:type="pct"/>
          </w:tcPr>
          <w:p w14:paraId="2D5DA49B" w14:textId="77777777" w:rsidR="003B5F33" w:rsidRPr="00F85647" w:rsidRDefault="003B5F33" w:rsidP="000242FF">
            <w:pPr>
              <w:autoSpaceDE w:val="0"/>
              <w:autoSpaceDN w:val="0"/>
              <w:adjustRightInd w:val="0"/>
              <w:jc w:val="center"/>
              <w:rPr>
                <w:noProof/>
              </w:rPr>
            </w:pPr>
          </w:p>
        </w:tc>
      </w:tr>
      <w:tr w:rsidR="003B5F33" w:rsidRPr="00F85647" w14:paraId="1F5B4514" w14:textId="7C80A8BE" w:rsidTr="003B5F33">
        <w:trPr>
          <w:trHeight w:val="288"/>
        </w:trPr>
        <w:tc>
          <w:tcPr>
            <w:tcW w:w="181" w:type="pct"/>
          </w:tcPr>
          <w:p w14:paraId="4610EB1C" w14:textId="5A96212D" w:rsidR="003B5F33" w:rsidRPr="00217797" w:rsidRDefault="003B5F33" w:rsidP="000242FF">
            <w:pPr>
              <w:autoSpaceDE w:val="0"/>
              <w:autoSpaceDN w:val="0"/>
              <w:adjustRightInd w:val="0"/>
              <w:jc w:val="center"/>
              <w:rPr>
                <w:noProof/>
              </w:rPr>
            </w:pPr>
          </w:p>
        </w:tc>
        <w:tc>
          <w:tcPr>
            <w:tcW w:w="1959" w:type="pct"/>
            <w:gridSpan w:val="3"/>
            <w:vAlign w:val="bottom"/>
          </w:tcPr>
          <w:p w14:paraId="1218732E" w14:textId="7CF0A1E4" w:rsidR="003B5F33" w:rsidRPr="00217797" w:rsidRDefault="003B5F33" w:rsidP="00197FE5">
            <w:pPr>
              <w:autoSpaceDE w:val="0"/>
              <w:autoSpaceDN w:val="0"/>
              <w:adjustRightInd w:val="0"/>
              <w:rPr>
                <w:noProof/>
                <w:lang w:val="en-US"/>
              </w:rPr>
            </w:pPr>
            <w:r w:rsidRPr="00217797">
              <w:rPr>
                <w:noProof/>
                <w:lang w:val="en-US"/>
              </w:rPr>
              <w:t>УКУПНО РУШЕЊЕ И ДЕМОНТАЖА:</w:t>
            </w:r>
          </w:p>
        </w:tc>
        <w:tc>
          <w:tcPr>
            <w:tcW w:w="366" w:type="pct"/>
            <w:vAlign w:val="bottom"/>
          </w:tcPr>
          <w:p w14:paraId="4F0775AA"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6C39DF4F" w14:textId="77777777" w:rsidR="003B5F33" w:rsidRPr="00217797" w:rsidRDefault="003B5F33" w:rsidP="000242FF">
            <w:pPr>
              <w:autoSpaceDE w:val="0"/>
              <w:autoSpaceDN w:val="0"/>
              <w:adjustRightInd w:val="0"/>
              <w:jc w:val="center"/>
              <w:rPr>
                <w:noProof/>
                <w:lang w:val="en-US"/>
              </w:rPr>
            </w:pPr>
          </w:p>
        </w:tc>
        <w:tc>
          <w:tcPr>
            <w:tcW w:w="365" w:type="pct"/>
          </w:tcPr>
          <w:p w14:paraId="0338D0C4" w14:textId="77777777" w:rsidR="003B5F33" w:rsidRPr="00F85647" w:rsidRDefault="003B5F33" w:rsidP="000242FF">
            <w:pPr>
              <w:autoSpaceDE w:val="0"/>
              <w:autoSpaceDN w:val="0"/>
              <w:adjustRightInd w:val="0"/>
              <w:jc w:val="center"/>
              <w:rPr>
                <w:noProof/>
                <w:lang w:val="en-US"/>
              </w:rPr>
            </w:pPr>
          </w:p>
        </w:tc>
        <w:tc>
          <w:tcPr>
            <w:tcW w:w="366" w:type="pct"/>
            <w:gridSpan w:val="2"/>
          </w:tcPr>
          <w:p w14:paraId="35AD9472" w14:textId="77777777" w:rsidR="003B5F33" w:rsidRPr="00F85647" w:rsidRDefault="003B5F33" w:rsidP="000242FF">
            <w:pPr>
              <w:autoSpaceDE w:val="0"/>
              <w:autoSpaceDN w:val="0"/>
              <w:adjustRightInd w:val="0"/>
              <w:jc w:val="center"/>
              <w:rPr>
                <w:noProof/>
                <w:lang w:val="en-US"/>
              </w:rPr>
            </w:pPr>
          </w:p>
        </w:tc>
        <w:tc>
          <w:tcPr>
            <w:tcW w:w="319" w:type="pct"/>
          </w:tcPr>
          <w:p w14:paraId="5F249775" w14:textId="77777777" w:rsidR="003B5F33" w:rsidRPr="00F85647" w:rsidRDefault="003B5F33" w:rsidP="000242FF">
            <w:pPr>
              <w:autoSpaceDE w:val="0"/>
              <w:autoSpaceDN w:val="0"/>
              <w:adjustRightInd w:val="0"/>
              <w:jc w:val="center"/>
              <w:rPr>
                <w:noProof/>
                <w:lang w:val="en-US"/>
              </w:rPr>
            </w:pPr>
          </w:p>
        </w:tc>
        <w:tc>
          <w:tcPr>
            <w:tcW w:w="432" w:type="pct"/>
          </w:tcPr>
          <w:p w14:paraId="19D33D45" w14:textId="77777777" w:rsidR="003B5F33" w:rsidRPr="00F85647" w:rsidRDefault="003B5F33" w:rsidP="000242FF">
            <w:pPr>
              <w:autoSpaceDE w:val="0"/>
              <w:autoSpaceDN w:val="0"/>
              <w:adjustRightInd w:val="0"/>
              <w:jc w:val="center"/>
              <w:rPr>
                <w:noProof/>
              </w:rPr>
            </w:pPr>
          </w:p>
        </w:tc>
        <w:tc>
          <w:tcPr>
            <w:tcW w:w="205" w:type="pct"/>
          </w:tcPr>
          <w:p w14:paraId="57E24AC5" w14:textId="77777777" w:rsidR="003B5F33" w:rsidRPr="00F85647" w:rsidRDefault="003B5F33" w:rsidP="000242FF">
            <w:pPr>
              <w:autoSpaceDE w:val="0"/>
              <w:autoSpaceDN w:val="0"/>
              <w:adjustRightInd w:val="0"/>
              <w:jc w:val="center"/>
              <w:rPr>
                <w:noProof/>
              </w:rPr>
            </w:pPr>
          </w:p>
        </w:tc>
        <w:tc>
          <w:tcPr>
            <w:tcW w:w="442" w:type="pct"/>
          </w:tcPr>
          <w:p w14:paraId="6ED68A70" w14:textId="77777777" w:rsidR="003B5F33" w:rsidRPr="00F85647" w:rsidRDefault="003B5F33" w:rsidP="000242FF">
            <w:pPr>
              <w:autoSpaceDE w:val="0"/>
              <w:autoSpaceDN w:val="0"/>
              <w:adjustRightInd w:val="0"/>
              <w:jc w:val="center"/>
              <w:rPr>
                <w:noProof/>
              </w:rPr>
            </w:pPr>
          </w:p>
        </w:tc>
      </w:tr>
      <w:tr w:rsidR="003B5F33" w:rsidRPr="00F85647" w14:paraId="06BADFCC" w14:textId="3789EFFC" w:rsidTr="003B5F33">
        <w:trPr>
          <w:trHeight w:val="288"/>
        </w:trPr>
        <w:tc>
          <w:tcPr>
            <w:tcW w:w="181" w:type="pct"/>
          </w:tcPr>
          <w:p w14:paraId="0B75DE1F" w14:textId="5C252B32" w:rsidR="003B5F33" w:rsidRPr="00217797" w:rsidRDefault="003B5F33" w:rsidP="000242FF">
            <w:pPr>
              <w:autoSpaceDE w:val="0"/>
              <w:autoSpaceDN w:val="0"/>
              <w:adjustRightInd w:val="0"/>
              <w:jc w:val="center"/>
              <w:rPr>
                <w:noProof/>
                <w:lang w:val="sr-Latn-RS"/>
              </w:rPr>
            </w:pPr>
            <w:r w:rsidRPr="00217797">
              <w:rPr>
                <w:noProof/>
                <w:lang w:val="sr-Latn-RS"/>
              </w:rPr>
              <w:t>II</w:t>
            </w:r>
          </w:p>
        </w:tc>
        <w:tc>
          <w:tcPr>
            <w:tcW w:w="1959" w:type="pct"/>
            <w:gridSpan w:val="3"/>
            <w:vAlign w:val="bottom"/>
          </w:tcPr>
          <w:p w14:paraId="5CD7C172" w14:textId="77777777" w:rsidR="003B5F33" w:rsidRPr="00217797" w:rsidRDefault="003B5F33" w:rsidP="00197FE5">
            <w:pPr>
              <w:rPr>
                <w:b/>
                <w:bCs/>
                <w:i/>
                <w:iCs/>
                <w:u w:val="single"/>
                <w:lang w:val="sr-Latn-RS"/>
              </w:rPr>
            </w:pPr>
            <w:r w:rsidRPr="00217797">
              <w:rPr>
                <w:b/>
                <w:bCs/>
                <w:i/>
                <w:iCs/>
                <w:u w:val="single"/>
              </w:rPr>
              <w:t>БЕТОНСКИ И АРМИРАНО БЕТОНСКИ РАДОВИ</w:t>
            </w:r>
          </w:p>
          <w:p w14:paraId="43D6F42C" w14:textId="4C839749" w:rsidR="003B5F33" w:rsidRPr="00217797" w:rsidRDefault="003B5F33" w:rsidP="00197FE5">
            <w:pPr>
              <w:autoSpaceDE w:val="0"/>
              <w:autoSpaceDN w:val="0"/>
              <w:adjustRightInd w:val="0"/>
              <w:rPr>
                <w:noProof/>
                <w:lang w:val="en-US"/>
              </w:rPr>
            </w:pPr>
          </w:p>
        </w:tc>
        <w:tc>
          <w:tcPr>
            <w:tcW w:w="366" w:type="pct"/>
            <w:vAlign w:val="bottom"/>
          </w:tcPr>
          <w:p w14:paraId="28621C92" w14:textId="77777777" w:rsidR="003B5F33" w:rsidRPr="00217797" w:rsidRDefault="003B5F33" w:rsidP="000242FF">
            <w:pPr>
              <w:autoSpaceDE w:val="0"/>
              <w:autoSpaceDN w:val="0"/>
              <w:adjustRightInd w:val="0"/>
              <w:jc w:val="center"/>
              <w:rPr>
                <w:noProof/>
                <w:lang w:val="en-US"/>
              </w:rPr>
            </w:pPr>
          </w:p>
        </w:tc>
        <w:tc>
          <w:tcPr>
            <w:tcW w:w="365" w:type="pct"/>
            <w:vAlign w:val="bottom"/>
          </w:tcPr>
          <w:p w14:paraId="56EEC5AF" w14:textId="77777777" w:rsidR="003B5F33" w:rsidRPr="00217797" w:rsidRDefault="003B5F33" w:rsidP="000242FF">
            <w:pPr>
              <w:autoSpaceDE w:val="0"/>
              <w:autoSpaceDN w:val="0"/>
              <w:adjustRightInd w:val="0"/>
              <w:jc w:val="center"/>
              <w:rPr>
                <w:noProof/>
                <w:lang w:val="en-US"/>
              </w:rPr>
            </w:pPr>
          </w:p>
        </w:tc>
        <w:tc>
          <w:tcPr>
            <w:tcW w:w="365" w:type="pct"/>
          </w:tcPr>
          <w:p w14:paraId="2122B0B4" w14:textId="77777777" w:rsidR="003B5F33" w:rsidRPr="00F85647" w:rsidRDefault="003B5F33" w:rsidP="000242FF">
            <w:pPr>
              <w:autoSpaceDE w:val="0"/>
              <w:autoSpaceDN w:val="0"/>
              <w:adjustRightInd w:val="0"/>
              <w:jc w:val="center"/>
              <w:rPr>
                <w:noProof/>
                <w:lang w:val="en-US"/>
              </w:rPr>
            </w:pPr>
          </w:p>
        </w:tc>
        <w:tc>
          <w:tcPr>
            <w:tcW w:w="366" w:type="pct"/>
            <w:gridSpan w:val="2"/>
          </w:tcPr>
          <w:p w14:paraId="4AE1B2F8" w14:textId="77777777" w:rsidR="003B5F33" w:rsidRPr="00F85647" w:rsidRDefault="003B5F33" w:rsidP="000242FF">
            <w:pPr>
              <w:autoSpaceDE w:val="0"/>
              <w:autoSpaceDN w:val="0"/>
              <w:adjustRightInd w:val="0"/>
              <w:jc w:val="center"/>
              <w:rPr>
                <w:noProof/>
                <w:lang w:val="en-US"/>
              </w:rPr>
            </w:pPr>
          </w:p>
        </w:tc>
        <w:tc>
          <w:tcPr>
            <w:tcW w:w="319" w:type="pct"/>
          </w:tcPr>
          <w:p w14:paraId="4F9BBC2B" w14:textId="77777777" w:rsidR="003B5F33" w:rsidRPr="00F85647" w:rsidRDefault="003B5F33" w:rsidP="000242FF">
            <w:pPr>
              <w:autoSpaceDE w:val="0"/>
              <w:autoSpaceDN w:val="0"/>
              <w:adjustRightInd w:val="0"/>
              <w:jc w:val="center"/>
              <w:rPr>
                <w:noProof/>
                <w:lang w:val="en-US"/>
              </w:rPr>
            </w:pPr>
          </w:p>
        </w:tc>
        <w:tc>
          <w:tcPr>
            <w:tcW w:w="432" w:type="pct"/>
          </w:tcPr>
          <w:p w14:paraId="248EA2ED" w14:textId="77777777" w:rsidR="003B5F33" w:rsidRPr="00F85647" w:rsidRDefault="003B5F33" w:rsidP="000242FF">
            <w:pPr>
              <w:autoSpaceDE w:val="0"/>
              <w:autoSpaceDN w:val="0"/>
              <w:adjustRightInd w:val="0"/>
              <w:jc w:val="center"/>
              <w:rPr>
                <w:noProof/>
              </w:rPr>
            </w:pPr>
          </w:p>
        </w:tc>
        <w:tc>
          <w:tcPr>
            <w:tcW w:w="205" w:type="pct"/>
          </w:tcPr>
          <w:p w14:paraId="0F0D27C1" w14:textId="77777777" w:rsidR="003B5F33" w:rsidRPr="00F85647" w:rsidRDefault="003B5F33" w:rsidP="000242FF">
            <w:pPr>
              <w:autoSpaceDE w:val="0"/>
              <w:autoSpaceDN w:val="0"/>
              <w:adjustRightInd w:val="0"/>
              <w:jc w:val="center"/>
              <w:rPr>
                <w:noProof/>
              </w:rPr>
            </w:pPr>
          </w:p>
        </w:tc>
        <w:tc>
          <w:tcPr>
            <w:tcW w:w="442" w:type="pct"/>
          </w:tcPr>
          <w:p w14:paraId="41C875C8" w14:textId="77777777" w:rsidR="003B5F33" w:rsidRPr="00F85647" w:rsidRDefault="003B5F33" w:rsidP="000242FF">
            <w:pPr>
              <w:autoSpaceDE w:val="0"/>
              <w:autoSpaceDN w:val="0"/>
              <w:adjustRightInd w:val="0"/>
              <w:jc w:val="center"/>
              <w:rPr>
                <w:noProof/>
              </w:rPr>
            </w:pPr>
          </w:p>
        </w:tc>
      </w:tr>
      <w:tr w:rsidR="003B5F33" w:rsidRPr="00F85647" w14:paraId="7DF927F8" w14:textId="425B4E53" w:rsidTr="003B5F33">
        <w:trPr>
          <w:trHeight w:val="288"/>
        </w:trPr>
        <w:tc>
          <w:tcPr>
            <w:tcW w:w="181" w:type="pct"/>
          </w:tcPr>
          <w:p w14:paraId="4A284FEE" w14:textId="2ABFA541" w:rsidR="003B5F33" w:rsidRPr="00217797" w:rsidRDefault="003B5F33" w:rsidP="000242FF">
            <w:pPr>
              <w:autoSpaceDE w:val="0"/>
              <w:autoSpaceDN w:val="0"/>
              <w:adjustRightInd w:val="0"/>
              <w:jc w:val="center"/>
              <w:rPr>
                <w:noProof/>
              </w:rPr>
            </w:pPr>
            <w:r w:rsidRPr="00217797">
              <w:t>1.</w:t>
            </w:r>
          </w:p>
        </w:tc>
        <w:tc>
          <w:tcPr>
            <w:tcW w:w="1959" w:type="pct"/>
            <w:gridSpan w:val="3"/>
            <w:vAlign w:val="bottom"/>
          </w:tcPr>
          <w:p w14:paraId="078F277E" w14:textId="15338562" w:rsidR="003B5F33" w:rsidRPr="00217797" w:rsidRDefault="003B5F33" w:rsidP="00197FE5">
            <w:pPr>
              <w:autoSpaceDE w:val="0"/>
              <w:autoSpaceDN w:val="0"/>
              <w:adjustRightInd w:val="0"/>
              <w:rPr>
                <w:noProof/>
                <w:lang w:val="en-US"/>
              </w:rPr>
            </w:pPr>
            <w:r w:rsidRPr="00217797">
              <w:t>Израда аб надвратника МБ30, дим 12/20 изнад врата која се проширују.</w:t>
            </w:r>
          </w:p>
        </w:tc>
        <w:tc>
          <w:tcPr>
            <w:tcW w:w="366" w:type="pct"/>
            <w:vAlign w:val="bottom"/>
          </w:tcPr>
          <w:p w14:paraId="19EAD1EF" w14:textId="5CCCB480" w:rsidR="003B5F33" w:rsidRPr="00217797" w:rsidRDefault="003B5F33" w:rsidP="000242FF">
            <w:pPr>
              <w:autoSpaceDE w:val="0"/>
              <w:autoSpaceDN w:val="0"/>
              <w:adjustRightInd w:val="0"/>
              <w:jc w:val="center"/>
              <w:rPr>
                <w:noProof/>
                <w:lang w:val="en-US"/>
              </w:rPr>
            </w:pPr>
          </w:p>
        </w:tc>
        <w:tc>
          <w:tcPr>
            <w:tcW w:w="365" w:type="pct"/>
            <w:vAlign w:val="bottom"/>
          </w:tcPr>
          <w:p w14:paraId="60848A66" w14:textId="6F4FA07C" w:rsidR="003B5F33" w:rsidRPr="00217797" w:rsidRDefault="003B5F33" w:rsidP="000242FF">
            <w:pPr>
              <w:autoSpaceDE w:val="0"/>
              <w:autoSpaceDN w:val="0"/>
              <w:adjustRightInd w:val="0"/>
              <w:jc w:val="center"/>
              <w:rPr>
                <w:noProof/>
                <w:lang w:val="en-US"/>
              </w:rPr>
            </w:pPr>
          </w:p>
        </w:tc>
        <w:tc>
          <w:tcPr>
            <w:tcW w:w="365" w:type="pct"/>
          </w:tcPr>
          <w:p w14:paraId="57BE5D52" w14:textId="77777777" w:rsidR="003B5F33" w:rsidRPr="00F85647" w:rsidRDefault="003B5F33" w:rsidP="000242FF">
            <w:pPr>
              <w:autoSpaceDE w:val="0"/>
              <w:autoSpaceDN w:val="0"/>
              <w:adjustRightInd w:val="0"/>
              <w:jc w:val="center"/>
              <w:rPr>
                <w:noProof/>
                <w:lang w:val="en-US"/>
              </w:rPr>
            </w:pPr>
          </w:p>
        </w:tc>
        <w:tc>
          <w:tcPr>
            <w:tcW w:w="366" w:type="pct"/>
            <w:gridSpan w:val="2"/>
          </w:tcPr>
          <w:p w14:paraId="3D0EECB4" w14:textId="77777777" w:rsidR="003B5F33" w:rsidRPr="00F85647" w:rsidRDefault="003B5F33" w:rsidP="000242FF">
            <w:pPr>
              <w:autoSpaceDE w:val="0"/>
              <w:autoSpaceDN w:val="0"/>
              <w:adjustRightInd w:val="0"/>
              <w:jc w:val="center"/>
              <w:rPr>
                <w:noProof/>
                <w:lang w:val="en-US"/>
              </w:rPr>
            </w:pPr>
          </w:p>
        </w:tc>
        <w:tc>
          <w:tcPr>
            <w:tcW w:w="319" w:type="pct"/>
          </w:tcPr>
          <w:p w14:paraId="009B8E09" w14:textId="77777777" w:rsidR="003B5F33" w:rsidRPr="00F85647" w:rsidRDefault="003B5F33" w:rsidP="000242FF">
            <w:pPr>
              <w:autoSpaceDE w:val="0"/>
              <w:autoSpaceDN w:val="0"/>
              <w:adjustRightInd w:val="0"/>
              <w:jc w:val="center"/>
              <w:rPr>
                <w:noProof/>
                <w:lang w:val="en-US"/>
              </w:rPr>
            </w:pPr>
          </w:p>
        </w:tc>
        <w:tc>
          <w:tcPr>
            <w:tcW w:w="432" w:type="pct"/>
          </w:tcPr>
          <w:p w14:paraId="6AA49E2C" w14:textId="77777777" w:rsidR="003B5F33" w:rsidRPr="00F85647" w:rsidRDefault="003B5F33" w:rsidP="000242FF">
            <w:pPr>
              <w:autoSpaceDE w:val="0"/>
              <w:autoSpaceDN w:val="0"/>
              <w:adjustRightInd w:val="0"/>
              <w:jc w:val="center"/>
              <w:rPr>
                <w:noProof/>
              </w:rPr>
            </w:pPr>
          </w:p>
        </w:tc>
        <w:tc>
          <w:tcPr>
            <w:tcW w:w="205" w:type="pct"/>
          </w:tcPr>
          <w:p w14:paraId="4854F2F3" w14:textId="77777777" w:rsidR="003B5F33" w:rsidRPr="00F85647" w:rsidRDefault="003B5F33" w:rsidP="000242FF">
            <w:pPr>
              <w:autoSpaceDE w:val="0"/>
              <w:autoSpaceDN w:val="0"/>
              <w:adjustRightInd w:val="0"/>
              <w:jc w:val="center"/>
              <w:rPr>
                <w:noProof/>
              </w:rPr>
            </w:pPr>
          </w:p>
        </w:tc>
        <w:tc>
          <w:tcPr>
            <w:tcW w:w="442" w:type="pct"/>
          </w:tcPr>
          <w:p w14:paraId="43D8A9BB" w14:textId="77777777" w:rsidR="003B5F33" w:rsidRPr="00F85647" w:rsidRDefault="003B5F33" w:rsidP="000242FF">
            <w:pPr>
              <w:autoSpaceDE w:val="0"/>
              <w:autoSpaceDN w:val="0"/>
              <w:adjustRightInd w:val="0"/>
              <w:jc w:val="center"/>
              <w:rPr>
                <w:noProof/>
              </w:rPr>
            </w:pPr>
          </w:p>
        </w:tc>
      </w:tr>
      <w:tr w:rsidR="003B5F33" w:rsidRPr="00F85647" w14:paraId="53FB2CA3" w14:textId="69F45421" w:rsidTr="003B5F33">
        <w:trPr>
          <w:trHeight w:val="288"/>
        </w:trPr>
        <w:tc>
          <w:tcPr>
            <w:tcW w:w="181" w:type="pct"/>
          </w:tcPr>
          <w:p w14:paraId="5A7F512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159FD64" w14:textId="7490C11D" w:rsidR="003B5F33" w:rsidRPr="00217797" w:rsidRDefault="003B5F33" w:rsidP="00197FE5">
            <w:pPr>
              <w:autoSpaceDE w:val="0"/>
              <w:autoSpaceDN w:val="0"/>
              <w:adjustRightInd w:val="0"/>
              <w:rPr>
                <w:noProof/>
                <w:lang w:val="en-US"/>
              </w:rPr>
            </w:pPr>
            <w:r w:rsidRPr="00217797">
              <w:t>У цену улазе оплата, попдупирачи, арматура и помоћна скела.</w:t>
            </w:r>
          </w:p>
        </w:tc>
        <w:tc>
          <w:tcPr>
            <w:tcW w:w="366" w:type="pct"/>
            <w:vAlign w:val="bottom"/>
          </w:tcPr>
          <w:p w14:paraId="545AE18F" w14:textId="44D20DB7" w:rsidR="003B5F33" w:rsidRPr="00217797" w:rsidRDefault="003B5F33" w:rsidP="000242FF">
            <w:pPr>
              <w:autoSpaceDE w:val="0"/>
              <w:autoSpaceDN w:val="0"/>
              <w:adjustRightInd w:val="0"/>
              <w:jc w:val="center"/>
              <w:rPr>
                <w:noProof/>
                <w:lang w:val="en-US"/>
              </w:rPr>
            </w:pPr>
          </w:p>
        </w:tc>
        <w:tc>
          <w:tcPr>
            <w:tcW w:w="365" w:type="pct"/>
            <w:vAlign w:val="bottom"/>
          </w:tcPr>
          <w:p w14:paraId="3D8C0AEF" w14:textId="0061D918" w:rsidR="003B5F33" w:rsidRPr="00217797" w:rsidRDefault="003B5F33" w:rsidP="000242FF">
            <w:pPr>
              <w:autoSpaceDE w:val="0"/>
              <w:autoSpaceDN w:val="0"/>
              <w:adjustRightInd w:val="0"/>
              <w:jc w:val="center"/>
              <w:rPr>
                <w:noProof/>
                <w:lang w:val="en-US"/>
              </w:rPr>
            </w:pPr>
          </w:p>
        </w:tc>
        <w:tc>
          <w:tcPr>
            <w:tcW w:w="365" w:type="pct"/>
          </w:tcPr>
          <w:p w14:paraId="408C4073" w14:textId="77777777" w:rsidR="003B5F33" w:rsidRPr="00F85647" w:rsidRDefault="003B5F33" w:rsidP="000242FF">
            <w:pPr>
              <w:autoSpaceDE w:val="0"/>
              <w:autoSpaceDN w:val="0"/>
              <w:adjustRightInd w:val="0"/>
              <w:jc w:val="center"/>
              <w:rPr>
                <w:noProof/>
                <w:lang w:val="en-US"/>
              </w:rPr>
            </w:pPr>
          </w:p>
        </w:tc>
        <w:tc>
          <w:tcPr>
            <w:tcW w:w="366" w:type="pct"/>
            <w:gridSpan w:val="2"/>
          </w:tcPr>
          <w:p w14:paraId="5F915C82" w14:textId="77777777" w:rsidR="003B5F33" w:rsidRPr="00F85647" w:rsidRDefault="003B5F33" w:rsidP="000242FF">
            <w:pPr>
              <w:autoSpaceDE w:val="0"/>
              <w:autoSpaceDN w:val="0"/>
              <w:adjustRightInd w:val="0"/>
              <w:jc w:val="center"/>
              <w:rPr>
                <w:noProof/>
                <w:lang w:val="en-US"/>
              </w:rPr>
            </w:pPr>
          </w:p>
        </w:tc>
        <w:tc>
          <w:tcPr>
            <w:tcW w:w="319" w:type="pct"/>
          </w:tcPr>
          <w:p w14:paraId="6696D42C" w14:textId="77777777" w:rsidR="003B5F33" w:rsidRPr="00F85647" w:rsidRDefault="003B5F33" w:rsidP="000242FF">
            <w:pPr>
              <w:autoSpaceDE w:val="0"/>
              <w:autoSpaceDN w:val="0"/>
              <w:adjustRightInd w:val="0"/>
              <w:jc w:val="center"/>
              <w:rPr>
                <w:noProof/>
                <w:lang w:val="en-US"/>
              </w:rPr>
            </w:pPr>
          </w:p>
        </w:tc>
        <w:tc>
          <w:tcPr>
            <w:tcW w:w="432" w:type="pct"/>
          </w:tcPr>
          <w:p w14:paraId="435679DF" w14:textId="77777777" w:rsidR="003B5F33" w:rsidRPr="00F85647" w:rsidRDefault="003B5F33" w:rsidP="000242FF">
            <w:pPr>
              <w:autoSpaceDE w:val="0"/>
              <w:autoSpaceDN w:val="0"/>
              <w:adjustRightInd w:val="0"/>
              <w:jc w:val="center"/>
              <w:rPr>
                <w:noProof/>
              </w:rPr>
            </w:pPr>
          </w:p>
        </w:tc>
        <w:tc>
          <w:tcPr>
            <w:tcW w:w="205" w:type="pct"/>
          </w:tcPr>
          <w:p w14:paraId="678E2A57" w14:textId="77777777" w:rsidR="003B5F33" w:rsidRPr="00F85647" w:rsidRDefault="003B5F33" w:rsidP="000242FF">
            <w:pPr>
              <w:autoSpaceDE w:val="0"/>
              <w:autoSpaceDN w:val="0"/>
              <w:adjustRightInd w:val="0"/>
              <w:jc w:val="center"/>
              <w:rPr>
                <w:noProof/>
              </w:rPr>
            </w:pPr>
          </w:p>
        </w:tc>
        <w:tc>
          <w:tcPr>
            <w:tcW w:w="442" w:type="pct"/>
          </w:tcPr>
          <w:p w14:paraId="5D4C7717" w14:textId="77777777" w:rsidR="003B5F33" w:rsidRPr="00F85647" w:rsidRDefault="003B5F33" w:rsidP="000242FF">
            <w:pPr>
              <w:autoSpaceDE w:val="0"/>
              <w:autoSpaceDN w:val="0"/>
              <w:adjustRightInd w:val="0"/>
              <w:jc w:val="center"/>
              <w:rPr>
                <w:noProof/>
              </w:rPr>
            </w:pPr>
          </w:p>
        </w:tc>
      </w:tr>
      <w:tr w:rsidR="003B5F33" w:rsidRPr="00F85647" w14:paraId="20223D30" w14:textId="598185EB" w:rsidTr="003B5F33">
        <w:trPr>
          <w:trHeight w:val="288"/>
        </w:trPr>
        <w:tc>
          <w:tcPr>
            <w:tcW w:w="181" w:type="pct"/>
          </w:tcPr>
          <w:p w14:paraId="65EC4BAB"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51FD2E3" w14:textId="704D5E6F" w:rsidR="003B5F33" w:rsidRPr="00217797" w:rsidRDefault="003B5F33" w:rsidP="00197FE5">
            <w:pPr>
              <w:autoSpaceDE w:val="0"/>
              <w:autoSpaceDN w:val="0"/>
              <w:adjustRightInd w:val="0"/>
              <w:rPr>
                <w:noProof/>
                <w:lang w:val="en-US"/>
              </w:rPr>
            </w:pPr>
            <w:r w:rsidRPr="00217797">
              <w:t>Обрачун по м' надвратника</w:t>
            </w:r>
          </w:p>
        </w:tc>
        <w:tc>
          <w:tcPr>
            <w:tcW w:w="366" w:type="pct"/>
            <w:vAlign w:val="bottom"/>
          </w:tcPr>
          <w:p w14:paraId="20EA1A4B" w14:textId="35136407" w:rsidR="003B5F33" w:rsidRPr="00217797" w:rsidRDefault="003B5F33" w:rsidP="000242FF">
            <w:pPr>
              <w:autoSpaceDE w:val="0"/>
              <w:autoSpaceDN w:val="0"/>
              <w:adjustRightInd w:val="0"/>
              <w:jc w:val="center"/>
              <w:rPr>
                <w:noProof/>
                <w:lang w:val="en-US"/>
              </w:rPr>
            </w:pPr>
          </w:p>
        </w:tc>
        <w:tc>
          <w:tcPr>
            <w:tcW w:w="365" w:type="pct"/>
            <w:vAlign w:val="bottom"/>
          </w:tcPr>
          <w:p w14:paraId="4FFF8231" w14:textId="401D09F2" w:rsidR="003B5F33" w:rsidRPr="00217797" w:rsidRDefault="003B5F33" w:rsidP="000242FF">
            <w:pPr>
              <w:autoSpaceDE w:val="0"/>
              <w:autoSpaceDN w:val="0"/>
              <w:adjustRightInd w:val="0"/>
              <w:jc w:val="center"/>
              <w:rPr>
                <w:noProof/>
                <w:lang w:val="en-US"/>
              </w:rPr>
            </w:pPr>
          </w:p>
        </w:tc>
        <w:tc>
          <w:tcPr>
            <w:tcW w:w="365" w:type="pct"/>
          </w:tcPr>
          <w:p w14:paraId="18326E91" w14:textId="77777777" w:rsidR="003B5F33" w:rsidRPr="00F85647" w:rsidRDefault="003B5F33" w:rsidP="000242FF">
            <w:pPr>
              <w:autoSpaceDE w:val="0"/>
              <w:autoSpaceDN w:val="0"/>
              <w:adjustRightInd w:val="0"/>
              <w:jc w:val="center"/>
              <w:rPr>
                <w:noProof/>
                <w:lang w:val="en-US"/>
              </w:rPr>
            </w:pPr>
          </w:p>
        </w:tc>
        <w:tc>
          <w:tcPr>
            <w:tcW w:w="366" w:type="pct"/>
            <w:gridSpan w:val="2"/>
          </w:tcPr>
          <w:p w14:paraId="61C85F34" w14:textId="77777777" w:rsidR="003B5F33" w:rsidRPr="00F85647" w:rsidRDefault="003B5F33" w:rsidP="000242FF">
            <w:pPr>
              <w:autoSpaceDE w:val="0"/>
              <w:autoSpaceDN w:val="0"/>
              <w:adjustRightInd w:val="0"/>
              <w:jc w:val="center"/>
              <w:rPr>
                <w:noProof/>
                <w:lang w:val="en-US"/>
              </w:rPr>
            </w:pPr>
          </w:p>
        </w:tc>
        <w:tc>
          <w:tcPr>
            <w:tcW w:w="319" w:type="pct"/>
          </w:tcPr>
          <w:p w14:paraId="5EF94660" w14:textId="77777777" w:rsidR="003B5F33" w:rsidRPr="00F85647" w:rsidRDefault="003B5F33" w:rsidP="000242FF">
            <w:pPr>
              <w:autoSpaceDE w:val="0"/>
              <w:autoSpaceDN w:val="0"/>
              <w:adjustRightInd w:val="0"/>
              <w:jc w:val="center"/>
              <w:rPr>
                <w:noProof/>
                <w:lang w:val="en-US"/>
              </w:rPr>
            </w:pPr>
          </w:p>
        </w:tc>
        <w:tc>
          <w:tcPr>
            <w:tcW w:w="432" w:type="pct"/>
          </w:tcPr>
          <w:p w14:paraId="1C0DADB7" w14:textId="77777777" w:rsidR="003B5F33" w:rsidRPr="00F85647" w:rsidRDefault="003B5F33" w:rsidP="000242FF">
            <w:pPr>
              <w:autoSpaceDE w:val="0"/>
              <w:autoSpaceDN w:val="0"/>
              <w:adjustRightInd w:val="0"/>
              <w:jc w:val="center"/>
              <w:rPr>
                <w:noProof/>
              </w:rPr>
            </w:pPr>
          </w:p>
        </w:tc>
        <w:tc>
          <w:tcPr>
            <w:tcW w:w="205" w:type="pct"/>
          </w:tcPr>
          <w:p w14:paraId="53CDFAFA" w14:textId="77777777" w:rsidR="003B5F33" w:rsidRPr="00F85647" w:rsidRDefault="003B5F33" w:rsidP="000242FF">
            <w:pPr>
              <w:autoSpaceDE w:val="0"/>
              <w:autoSpaceDN w:val="0"/>
              <w:adjustRightInd w:val="0"/>
              <w:jc w:val="center"/>
              <w:rPr>
                <w:noProof/>
              </w:rPr>
            </w:pPr>
          </w:p>
        </w:tc>
        <w:tc>
          <w:tcPr>
            <w:tcW w:w="442" w:type="pct"/>
          </w:tcPr>
          <w:p w14:paraId="58FB7D09" w14:textId="77777777" w:rsidR="003B5F33" w:rsidRPr="00F85647" w:rsidRDefault="003B5F33" w:rsidP="000242FF">
            <w:pPr>
              <w:autoSpaceDE w:val="0"/>
              <w:autoSpaceDN w:val="0"/>
              <w:adjustRightInd w:val="0"/>
              <w:jc w:val="center"/>
              <w:rPr>
                <w:noProof/>
              </w:rPr>
            </w:pPr>
          </w:p>
        </w:tc>
      </w:tr>
      <w:tr w:rsidR="003B5F33" w:rsidRPr="00F85647" w14:paraId="666FD51B" w14:textId="42F894FE" w:rsidTr="003B5F33">
        <w:trPr>
          <w:trHeight w:val="288"/>
        </w:trPr>
        <w:tc>
          <w:tcPr>
            <w:tcW w:w="181" w:type="pct"/>
          </w:tcPr>
          <w:p w14:paraId="5C921149"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AADF5DC" w14:textId="632CAD8D" w:rsidR="003B5F33" w:rsidRPr="00217797" w:rsidRDefault="003B5F33" w:rsidP="00197FE5">
            <w:pPr>
              <w:autoSpaceDE w:val="0"/>
              <w:autoSpaceDN w:val="0"/>
              <w:adjustRightInd w:val="0"/>
              <w:rPr>
                <w:noProof/>
                <w:lang w:val="en-US"/>
              </w:rPr>
            </w:pPr>
            <w:r w:rsidRPr="00217797">
              <w:t>• Врата која се проширују на болесничкој соби -1.24 на I спрату (дим. 120Х205 цм)</w:t>
            </w:r>
          </w:p>
        </w:tc>
        <w:tc>
          <w:tcPr>
            <w:tcW w:w="366" w:type="pct"/>
            <w:vAlign w:val="bottom"/>
          </w:tcPr>
          <w:p w14:paraId="2EBDD8AE" w14:textId="440AE359" w:rsidR="003B5F33" w:rsidRPr="00217797" w:rsidRDefault="003B5F33" w:rsidP="000242FF">
            <w:pPr>
              <w:autoSpaceDE w:val="0"/>
              <w:autoSpaceDN w:val="0"/>
              <w:adjustRightInd w:val="0"/>
              <w:jc w:val="center"/>
              <w:rPr>
                <w:noProof/>
                <w:lang w:val="en-US"/>
              </w:rPr>
            </w:pPr>
            <w:r w:rsidRPr="00217797">
              <w:t>м'</w:t>
            </w:r>
          </w:p>
        </w:tc>
        <w:tc>
          <w:tcPr>
            <w:tcW w:w="365" w:type="pct"/>
            <w:vAlign w:val="bottom"/>
          </w:tcPr>
          <w:p w14:paraId="442E6A4C" w14:textId="70C0A119" w:rsidR="003B5F33" w:rsidRPr="00217797" w:rsidRDefault="003B5F33" w:rsidP="000242FF">
            <w:pPr>
              <w:autoSpaceDE w:val="0"/>
              <w:autoSpaceDN w:val="0"/>
              <w:adjustRightInd w:val="0"/>
              <w:jc w:val="center"/>
              <w:rPr>
                <w:noProof/>
                <w:lang w:val="en-US"/>
              </w:rPr>
            </w:pPr>
            <w:r w:rsidRPr="00217797">
              <w:t>1,40</w:t>
            </w:r>
          </w:p>
        </w:tc>
        <w:tc>
          <w:tcPr>
            <w:tcW w:w="365" w:type="pct"/>
          </w:tcPr>
          <w:p w14:paraId="43B0AC57" w14:textId="77777777" w:rsidR="003B5F33" w:rsidRPr="00F85647" w:rsidRDefault="003B5F33" w:rsidP="000242FF">
            <w:pPr>
              <w:autoSpaceDE w:val="0"/>
              <w:autoSpaceDN w:val="0"/>
              <w:adjustRightInd w:val="0"/>
              <w:jc w:val="center"/>
              <w:rPr>
                <w:noProof/>
                <w:lang w:val="en-US"/>
              </w:rPr>
            </w:pPr>
          </w:p>
        </w:tc>
        <w:tc>
          <w:tcPr>
            <w:tcW w:w="366" w:type="pct"/>
            <w:gridSpan w:val="2"/>
          </w:tcPr>
          <w:p w14:paraId="6BD0716D" w14:textId="77777777" w:rsidR="003B5F33" w:rsidRPr="00F85647" w:rsidRDefault="003B5F33" w:rsidP="000242FF">
            <w:pPr>
              <w:autoSpaceDE w:val="0"/>
              <w:autoSpaceDN w:val="0"/>
              <w:adjustRightInd w:val="0"/>
              <w:jc w:val="center"/>
              <w:rPr>
                <w:noProof/>
                <w:lang w:val="en-US"/>
              </w:rPr>
            </w:pPr>
          </w:p>
        </w:tc>
        <w:tc>
          <w:tcPr>
            <w:tcW w:w="319" w:type="pct"/>
          </w:tcPr>
          <w:p w14:paraId="369C4B0C" w14:textId="77777777" w:rsidR="003B5F33" w:rsidRPr="00F85647" w:rsidRDefault="003B5F33" w:rsidP="000242FF">
            <w:pPr>
              <w:autoSpaceDE w:val="0"/>
              <w:autoSpaceDN w:val="0"/>
              <w:adjustRightInd w:val="0"/>
              <w:jc w:val="center"/>
              <w:rPr>
                <w:noProof/>
                <w:lang w:val="en-US"/>
              </w:rPr>
            </w:pPr>
          </w:p>
        </w:tc>
        <w:tc>
          <w:tcPr>
            <w:tcW w:w="432" w:type="pct"/>
          </w:tcPr>
          <w:p w14:paraId="24F7ED4B" w14:textId="77777777" w:rsidR="003B5F33" w:rsidRPr="00F85647" w:rsidRDefault="003B5F33" w:rsidP="000242FF">
            <w:pPr>
              <w:autoSpaceDE w:val="0"/>
              <w:autoSpaceDN w:val="0"/>
              <w:adjustRightInd w:val="0"/>
              <w:jc w:val="center"/>
              <w:rPr>
                <w:noProof/>
              </w:rPr>
            </w:pPr>
          </w:p>
        </w:tc>
        <w:tc>
          <w:tcPr>
            <w:tcW w:w="205" w:type="pct"/>
          </w:tcPr>
          <w:p w14:paraId="5657193B" w14:textId="77777777" w:rsidR="003B5F33" w:rsidRPr="00F85647" w:rsidRDefault="003B5F33" w:rsidP="000242FF">
            <w:pPr>
              <w:autoSpaceDE w:val="0"/>
              <w:autoSpaceDN w:val="0"/>
              <w:adjustRightInd w:val="0"/>
              <w:jc w:val="center"/>
              <w:rPr>
                <w:noProof/>
              </w:rPr>
            </w:pPr>
          </w:p>
        </w:tc>
        <w:tc>
          <w:tcPr>
            <w:tcW w:w="442" w:type="pct"/>
          </w:tcPr>
          <w:p w14:paraId="55789C21" w14:textId="77777777" w:rsidR="003B5F33" w:rsidRPr="00F85647" w:rsidRDefault="003B5F33" w:rsidP="000242FF">
            <w:pPr>
              <w:autoSpaceDE w:val="0"/>
              <w:autoSpaceDN w:val="0"/>
              <w:adjustRightInd w:val="0"/>
              <w:jc w:val="center"/>
              <w:rPr>
                <w:noProof/>
              </w:rPr>
            </w:pPr>
          </w:p>
        </w:tc>
      </w:tr>
      <w:tr w:rsidR="003B5F33" w:rsidRPr="00F85647" w14:paraId="484CFD94" w14:textId="0F0A7F40" w:rsidTr="003B5F33">
        <w:trPr>
          <w:trHeight w:val="288"/>
        </w:trPr>
        <w:tc>
          <w:tcPr>
            <w:tcW w:w="181" w:type="pct"/>
          </w:tcPr>
          <w:p w14:paraId="6B4F637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FA8CE2F" w14:textId="28F13F22" w:rsidR="003B5F33" w:rsidRPr="00217797" w:rsidRDefault="003B5F33" w:rsidP="00197FE5">
            <w:pPr>
              <w:autoSpaceDE w:val="0"/>
              <w:autoSpaceDN w:val="0"/>
              <w:adjustRightInd w:val="0"/>
              <w:rPr>
                <w:noProof/>
                <w:lang w:val="en-US"/>
              </w:rPr>
            </w:pPr>
            <w:r w:rsidRPr="00217797">
              <w:t>• Врата која се проширују на новопројектованом купатилу за пацијенте (бивша  Остава -1.24) на I спрату (дим. 120Х205 цм)</w:t>
            </w:r>
          </w:p>
        </w:tc>
        <w:tc>
          <w:tcPr>
            <w:tcW w:w="366" w:type="pct"/>
            <w:vAlign w:val="bottom"/>
          </w:tcPr>
          <w:p w14:paraId="69FAD330" w14:textId="4A0FC95A" w:rsidR="003B5F33" w:rsidRPr="00217797" w:rsidRDefault="003B5F33" w:rsidP="000242FF">
            <w:pPr>
              <w:autoSpaceDE w:val="0"/>
              <w:autoSpaceDN w:val="0"/>
              <w:adjustRightInd w:val="0"/>
              <w:jc w:val="center"/>
              <w:rPr>
                <w:noProof/>
                <w:lang w:val="en-US"/>
              </w:rPr>
            </w:pPr>
            <w:r w:rsidRPr="00217797">
              <w:t>м'</w:t>
            </w:r>
          </w:p>
        </w:tc>
        <w:tc>
          <w:tcPr>
            <w:tcW w:w="365" w:type="pct"/>
            <w:vAlign w:val="bottom"/>
          </w:tcPr>
          <w:p w14:paraId="5684CAC7" w14:textId="5AAC5EE8" w:rsidR="003B5F33" w:rsidRPr="00217797" w:rsidRDefault="003B5F33" w:rsidP="000242FF">
            <w:pPr>
              <w:autoSpaceDE w:val="0"/>
              <w:autoSpaceDN w:val="0"/>
              <w:adjustRightInd w:val="0"/>
              <w:jc w:val="center"/>
              <w:rPr>
                <w:noProof/>
                <w:lang w:val="en-US"/>
              </w:rPr>
            </w:pPr>
            <w:r w:rsidRPr="00217797">
              <w:t>1,40</w:t>
            </w:r>
          </w:p>
        </w:tc>
        <w:tc>
          <w:tcPr>
            <w:tcW w:w="365" w:type="pct"/>
          </w:tcPr>
          <w:p w14:paraId="3F64152D" w14:textId="77777777" w:rsidR="003B5F33" w:rsidRPr="00F85647" w:rsidRDefault="003B5F33" w:rsidP="000242FF">
            <w:pPr>
              <w:autoSpaceDE w:val="0"/>
              <w:autoSpaceDN w:val="0"/>
              <w:adjustRightInd w:val="0"/>
              <w:jc w:val="center"/>
              <w:rPr>
                <w:noProof/>
                <w:lang w:val="en-US"/>
              </w:rPr>
            </w:pPr>
          </w:p>
        </w:tc>
        <w:tc>
          <w:tcPr>
            <w:tcW w:w="366" w:type="pct"/>
            <w:gridSpan w:val="2"/>
          </w:tcPr>
          <w:p w14:paraId="7D8D33DD" w14:textId="77777777" w:rsidR="003B5F33" w:rsidRPr="00F85647" w:rsidRDefault="003B5F33" w:rsidP="000242FF">
            <w:pPr>
              <w:autoSpaceDE w:val="0"/>
              <w:autoSpaceDN w:val="0"/>
              <w:adjustRightInd w:val="0"/>
              <w:jc w:val="center"/>
              <w:rPr>
                <w:noProof/>
                <w:lang w:val="en-US"/>
              </w:rPr>
            </w:pPr>
          </w:p>
        </w:tc>
        <w:tc>
          <w:tcPr>
            <w:tcW w:w="319" w:type="pct"/>
          </w:tcPr>
          <w:p w14:paraId="2D0BA14B" w14:textId="77777777" w:rsidR="003B5F33" w:rsidRPr="00F85647" w:rsidRDefault="003B5F33" w:rsidP="000242FF">
            <w:pPr>
              <w:autoSpaceDE w:val="0"/>
              <w:autoSpaceDN w:val="0"/>
              <w:adjustRightInd w:val="0"/>
              <w:jc w:val="center"/>
              <w:rPr>
                <w:noProof/>
                <w:lang w:val="en-US"/>
              </w:rPr>
            </w:pPr>
          </w:p>
        </w:tc>
        <w:tc>
          <w:tcPr>
            <w:tcW w:w="432" w:type="pct"/>
          </w:tcPr>
          <w:p w14:paraId="32378566" w14:textId="77777777" w:rsidR="003B5F33" w:rsidRPr="00F85647" w:rsidRDefault="003B5F33" w:rsidP="000242FF">
            <w:pPr>
              <w:autoSpaceDE w:val="0"/>
              <w:autoSpaceDN w:val="0"/>
              <w:adjustRightInd w:val="0"/>
              <w:jc w:val="center"/>
              <w:rPr>
                <w:noProof/>
              </w:rPr>
            </w:pPr>
          </w:p>
        </w:tc>
        <w:tc>
          <w:tcPr>
            <w:tcW w:w="205" w:type="pct"/>
          </w:tcPr>
          <w:p w14:paraId="17057B04" w14:textId="77777777" w:rsidR="003B5F33" w:rsidRPr="00F85647" w:rsidRDefault="003B5F33" w:rsidP="000242FF">
            <w:pPr>
              <w:autoSpaceDE w:val="0"/>
              <w:autoSpaceDN w:val="0"/>
              <w:adjustRightInd w:val="0"/>
              <w:jc w:val="center"/>
              <w:rPr>
                <w:noProof/>
              </w:rPr>
            </w:pPr>
          </w:p>
        </w:tc>
        <w:tc>
          <w:tcPr>
            <w:tcW w:w="442" w:type="pct"/>
          </w:tcPr>
          <w:p w14:paraId="20C064E3" w14:textId="77777777" w:rsidR="003B5F33" w:rsidRPr="00F85647" w:rsidRDefault="003B5F33" w:rsidP="000242FF">
            <w:pPr>
              <w:autoSpaceDE w:val="0"/>
              <w:autoSpaceDN w:val="0"/>
              <w:adjustRightInd w:val="0"/>
              <w:jc w:val="center"/>
              <w:rPr>
                <w:noProof/>
              </w:rPr>
            </w:pPr>
          </w:p>
        </w:tc>
      </w:tr>
      <w:tr w:rsidR="003B5F33" w:rsidRPr="00F85647" w14:paraId="7C1A5553" w14:textId="0FEB1982" w:rsidTr="003B5F33">
        <w:trPr>
          <w:trHeight w:val="288"/>
        </w:trPr>
        <w:tc>
          <w:tcPr>
            <w:tcW w:w="181" w:type="pct"/>
          </w:tcPr>
          <w:p w14:paraId="4CA8E84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6E42A57" w14:textId="21C1C2A0" w:rsidR="003B5F33" w:rsidRPr="00217797" w:rsidRDefault="003B5F33" w:rsidP="00197FE5">
            <w:pPr>
              <w:autoSpaceDE w:val="0"/>
              <w:autoSpaceDN w:val="0"/>
              <w:adjustRightInd w:val="0"/>
              <w:rPr>
                <w:noProof/>
                <w:lang w:val="en-US"/>
              </w:rPr>
            </w:pPr>
            <w:r w:rsidRPr="00217797">
              <w:t>• Пробијање отвора у зиду за врата на новопројектованој просторији за блатекс -  (дим. 105Х205 цм)</w:t>
            </w:r>
          </w:p>
        </w:tc>
        <w:tc>
          <w:tcPr>
            <w:tcW w:w="366" w:type="pct"/>
            <w:vAlign w:val="bottom"/>
          </w:tcPr>
          <w:p w14:paraId="7A38FBB5" w14:textId="21542D86" w:rsidR="003B5F33" w:rsidRPr="00217797" w:rsidRDefault="003B5F33" w:rsidP="000242FF">
            <w:pPr>
              <w:autoSpaceDE w:val="0"/>
              <w:autoSpaceDN w:val="0"/>
              <w:adjustRightInd w:val="0"/>
              <w:jc w:val="center"/>
              <w:rPr>
                <w:noProof/>
                <w:lang w:val="en-US"/>
              </w:rPr>
            </w:pPr>
            <w:r w:rsidRPr="00217797">
              <w:t>м'</w:t>
            </w:r>
          </w:p>
        </w:tc>
        <w:tc>
          <w:tcPr>
            <w:tcW w:w="365" w:type="pct"/>
            <w:vAlign w:val="bottom"/>
          </w:tcPr>
          <w:p w14:paraId="771D401E" w14:textId="35632667" w:rsidR="003B5F33" w:rsidRPr="00217797" w:rsidRDefault="003B5F33" w:rsidP="000242FF">
            <w:pPr>
              <w:autoSpaceDE w:val="0"/>
              <w:autoSpaceDN w:val="0"/>
              <w:adjustRightInd w:val="0"/>
              <w:jc w:val="center"/>
              <w:rPr>
                <w:noProof/>
                <w:lang w:val="en-US"/>
              </w:rPr>
            </w:pPr>
            <w:r w:rsidRPr="00217797">
              <w:t>1,25</w:t>
            </w:r>
          </w:p>
        </w:tc>
        <w:tc>
          <w:tcPr>
            <w:tcW w:w="365" w:type="pct"/>
          </w:tcPr>
          <w:p w14:paraId="3831B85C" w14:textId="77777777" w:rsidR="003B5F33" w:rsidRPr="00F85647" w:rsidRDefault="003B5F33" w:rsidP="000242FF">
            <w:pPr>
              <w:autoSpaceDE w:val="0"/>
              <w:autoSpaceDN w:val="0"/>
              <w:adjustRightInd w:val="0"/>
              <w:jc w:val="center"/>
              <w:rPr>
                <w:noProof/>
                <w:lang w:val="en-US"/>
              </w:rPr>
            </w:pPr>
          </w:p>
        </w:tc>
        <w:tc>
          <w:tcPr>
            <w:tcW w:w="366" w:type="pct"/>
            <w:gridSpan w:val="2"/>
          </w:tcPr>
          <w:p w14:paraId="667A65D4" w14:textId="77777777" w:rsidR="003B5F33" w:rsidRPr="00F85647" w:rsidRDefault="003B5F33" w:rsidP="000242FF">
            <w:pPr>
              <w:autoSpaceDE w:val="0"/>
              <w:autoSpaceDN w:val="0"/>
              <w:adjustRightInd w:val="0"/>
              <w:jc w:val="center"/>
              <w:rPr>
                <w:noProof/>
                <w:lang w:val="en-US"/>
              </w:rPr>
            </w:pPr>
          </w:p>
        </w:tc>
        <w:tc>
          <w:tcPr>
            <w:tcW w:w="319" w:type="pct"/>
          </w:tcPr>
          <w:p w14:paraId="00A17001" w14:textId="77777777" w:rsidR="003B5F33" w:rsidRPr="00F85647" w:rsidRDefault="003B5F33" w:rsidP="000242FF">
            <w:pPr>
              <w:autoSpaceDE w:val="0"/>
              <w:autoSpaceDN w:val="0"/>
              <w:adjustRightInd w:val="0"/>
              <w:jc w:val="center"/>
              <w:rPr>
                <w:noProof/>
                <w:lang w:val="en-US"/>
              </w:rPr>
            </w:pPr>
          </w:p>
        </w:tc>
        <w:tc>
          <w:tcPr>
            <w:tcW w:w="432" w:type="pct"/>
          </w:tcPr>
          <w:p w14:paraId="4C527EC0" w14:textId="77777777" w:rsidR="003B5F33" w:rsidRPr="00F85647" w:rsidRDefault="003B5F33" w:rsidP="000242FF">
            <w:pPr>
              <w:autoSpaceDE w:val="0"/>
              <w:autoSpaceDN w:val="0"/>
              <w:adjustRightInd w:val="0"/>
              <w:jc w:val="center"/>
              <w:rPr>
                <w:noProof/>
              </w:rPr>
            </w:pPr>
          </w:p>
        </w:tc>
        <w:tc>
          <w:tcPr>
            <w:tcW w:w="205" w:type="pct"/>
          </w:tcPr>
          <w:p w14:paraId="13D561EC" w14:textId="77777777" w:rsidR="003B5F33" w:rsidRPr="00F85647" w:rsidRDefault="003B5F33" w:rsidP="000242FF">
            <w:pPr>
              <w:autoSpaceDE w:val="0"/>
              <w:autoSpaceDN w:val="0"/>
              <w:adjustRightInd w:val="0"/>
              <w:jc w:val="center"/>
              <w:rPr>
                <w:noProof/>
              </w:rPr>
            </w:pPr>
          </w:p>
        </w:tc>
        <w:tc>
          <w:tcPr>
            <w:tcW w:w="442" w:type="pct"/>
          </w:tcPr>
          <w:p w14:paraId="493E36D0" w14:textId="77777777" w:rsidR="003B5F33" w:rsidRPr="00F85647" w:rsidRDefault="003B5F33" w:rsidP="000242FF">
            <w:pPr>
              <w:autoSpaceDE w:val="0"/>
              <w:autoSpaceDN w:val="0"/>
              <w:adjustRightInd w:val="0"/>
              <w:jc w:val="center"/>
              <w:rPr>
                <w:noProof/>
              </w:rPr>
            </w:pPr>
          </w:p>
        </w:tc>
      </w:tr>
      <w:tr w:rsidR="003B5F33" w:rsidRPr="00F85647" w14:paraId="6A258E84" w14:textId="72C9B84E" w:rsidTr="003B5F33">
        <w:trPr>
          <w:trHeight w:val="288"/>
        </w:trPr>
        <w:tc>
          <w:tcPr>
            <w:tcW w:w="181" w:type="pct"/>
          </w:tcPr>
          <w:p w14:paraId="1948530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4B6A7B4" w14:textId="77777777" w:rsidR="003B5F33" w:rsidRPr="00217797" w:rsidRDefault="003B5F33" w:rsidP="00197FE5">
            <w:pPr>
              <w:rPr>
                <w:b/>
                <w:bCs/>
                <w:i/>
                <w:iCs/>
                <w:lang w:val="sr-Latn-RS"/>
              </w:rPr>
            </w:pPr>
            <w:r w:rsidRPr="00217797">
              <w:rPr>
                <w:b/>
                <w:bCs/>
                <w:i/>
                <w:iCs/>
              </w:rPr>
              <w:t>УКУПНО БЕТОНСКИ И АРМИРАНО БЕТОНСКИ РАДОВИ:</w:t>
            </w:r>
          </w:p>
          <w:p w14:paraId="06A51EF7" w14:textId="619D4D37" w:rsidR="003B5F33" w:rsidRPr="00217797" w:rsidRDefault="003B5F33" w:rsidP="00197FE5">
            <w:pPr>
              <w:autoSpaceDE w:val="0"/>
              <w:autoSpaceDN w:val="0"/>
              <w:adjustRightInd w:val="0"/>
              <w:rPr>
                <w:noProof/>
                <w:lang w:val="en-US"/>
              </w:rPr>
            </w:pPr>
          </w:p>
        </w:tc>
        <w:tc>
          <w:tcPr>
            <w:tcW w:w="366" w:type="pct"/>
            <w:vAlign w:val="bottom"/>
          </w:tcPr>
          <w:p w14:paraId="07A195CB" w14:textId="69DD15E1" w:rsidR="003B5F33" w:rsidRPr="00217797" w:rsidRDefault="003B5F33" w:rsidP="000242FF">
            <w:pPr>
              <w:autoSpaceDE w:val="0"/>
              <w:autoSpaceDN w:val="0"/>
              <w:adjustRightInd w:val="0"/>
              <w:jc w:val="center"/>
              <w:rPr>
                <w:noProof/>
                <w:lang w:val="en-US"/>
              </w:rPr>
            </w:pPr>
          </w:p>
        </w:tc>
        <w:tc>
          <w:tcPr>
            <w:tcW w:w="365" w:type="pct"/>
            <w:vAlign w:val="bottom"/>
          </w:tcPr>
          <w:p w14:paraId="5CFC38BA" w14:textId="0181C131" w:rsidR="003B5F33" w:rsidRPr="00217797" w:rsidRDefault="003B5F33" w:rsidP="000242FF">
            <w:pPr>
              <w:autoSpaceDE w:val="0"/>
              <w:autoSpaceDN w:val="0"/>
              <w:adjustRightInd w:val="0"/>
              <w:jc w:val="center"/>
              <w:rPr>
                <w:noProof/>
                <w:lang w:val="en-US"/>
              </w:rPr>
            </w:pPr>
          </w:p>
        </w:tc>
        <w:tc>
          <w:tcPr>
            <w:tcW w:w="365" w:type="pct"/>
          </w:tcPr>
          <w:p w14:paraId="53192950" w14:textId="77777777" w:rsidR="003B5F33" w:rsidRPr="00F85647" w:rsidRDefault="003B5F33" w:rsidP="000242FF">
            <w:pPr>
              <w:autoSpaceDE w:val="0"/>
              <w:autoSpaceDN w:val="0"/>
              <w:adjustRightInd w:val="0"/>
              <w:jc w:val="center"/>
              <w:rPr>
                <w:noProof/>
                <w:lang w:val="en-US"/>
              </w:rPr>
            </w:pPr>
          </w:p>
        </w:tc>
        <w:tc>
          <w:tcPr>
            <w:tcW w:w="366" w:type="pct"/>
            <w:gridSpan w:val="2"/>
          </w:tcPr>
          <w:p w14:paraId="0752B191" w14:textId="77777777" w:rsidR="003B5F33" w:rsidRPr="00F85647" w:rsidRDefault="003B5F33" w:rsidP="000242FF">
            <w:pPr>
              <w:autoSpaceDE w:val="0"/>
              <w:autoSpaceDN w:val="0"/>
              <w:adjustRightInd w:val="0"/>
              <w:jc w:val="center"/>
              <w:rPr>
                <w:noProof/>
                <w:lang w:val="en-US"/>
              </w:rPr>
            </w:pPr>
          </w:p>
        </w:tc>
        <w:tc>
          <w:tcPr>
            <w:tcW w:w="319" w:type="pct"/>
          </w:tcPr>
          <w:p w14:paraId="0A72B071" w14:textId="77777777" w:rsidR="003B5F33" w:rsidRPr="00F85647" w:rsidRDefault="003B5F33" w:rsidP="000242FF">
            <w:pPr>
              <w:autoSpaceDE w:val="0"/>
              <w:autoSpaceDN w:val="0"/>
              <w:adjustRightInd w:val="0"/>
              <w:jc w:val="center"/>
              <w:rPr>
                <w:noProof/>
                <w:lang w:val="en-US"/>
              </w:rPr>
            </w:pPr>
          </w:p>
        </w:tc>
        <w:tc>
          <w:tcPr>
            <w:tcW w:w="432" w:type="pct"/>
          </w:tcPr>
          <w:p w14:paraId="6CE78B55" w14:textId="77777777" w:rsidR="003B5F33" w:rsidRPr="00F85647" w:rsidRDefault="003B5F33" w:rsidP="000242FF">
            <w:pPr>
              <w:autoSpaceDE w:val="0"/>
              <w:autoSpaceDN w:val="0"/>
              <w:adjustRightInd w:val="0"/>
              <w:jc w:val="center"/>
              <w:rPr>
                <w:noProof/>
              </w:rPr>
            </w:pPr>
          </w:p>
        </w:tc>
        <w:tc>
          <w:tcPr>
            <w:tcW w:w="205" w:type="pct"/>
          </w:tcPr>
          <w:p w14:paraId="09D92322" w14:textId="77777777" w:rsidR="003B5F33" w:rsidRPr="00F85647" w:rsidRDefault="003B5F33" w:rsidP="000242FF">
            <w:pPr>
              <w:autoSpaceDE w:val="0"/>
              <w:autoSpaceDN w:val="0"/>
              <w:adjustRightInd w:val="0"/>
              <w:jc w:val="center"/>
              <w:rPr>
                <w:noProof/>
              </w:rPr>
            </w:pPr>
          </w:p>
        </w:tc>
        <w:tc>
          <w:tcPr>
            <w:tcW w:w="442" w:type="pct"/>
          </w:tcPr>
          <w:p w14:paraId="3FB07402" w14:textId="77777777" w:rsidR="003B5F33" w:rsidRPr="00F85647" w:rsidRDefault="003B5F33" w:rsidP="000242FF">
            <w:pPr>
              <w:autoSpaceDE w:val="0"/>
              <w:autoSpaceDN w:val="0"/>
              <w:adjustRightInd w:val="0"/>
              <w:jc w:val="center"/>
              <w:rPr>
                <w:noProof/>
              </w:rPr>
            </w:pPr>
          </w:p>
        </w:tc>
      </w:tr>
      <w:tr w:rsidR="003B5F33" w:rsidRPr="00F85647" w14:paraId="550C198B" w14:textId="6F5F4B50" w:rsidTr="003B5F33">
        <w:trPr>
          <w:trHeight w:val="288"/>
        </w:trPr>
        <w:tc>
          <w:tcPr>
            <w:tcW w:w="181" w:type="pct"/>
          </w:tcPr>
          <w:p w14:paraId="3DD93C83" w14:textId="4CF77777" w:rsidR="003B5F33" w:rsidRPr="00217797" w:rsidRDefault="003B5F33" w:rsidP="000242FF">
            <w:pPr>
              <w:autoSpaceDE w:val="0"/>
              <w:autoSpaceDN w:val="0"/>
              <w:adjustRightInd w:val="0"/>
              <w:jc w:val="center"/>
              <w:rPr>
                <w:noProof/>
              </w:rPr>
            </w:pPr>
            <w:r w:rsidRPr="00217797">
              <w:rPr>
                <w:i/>
                <w:iCs/>
              </w:rPr>
              <w:t xml:space="preserve">III. </w:t>
            </w:r>
          </w:p>
        </w:tc>
        <w:tc>
          <w:tcPr>
            <w:tcW w:w="1959" w:type="pct"/>
            <w:gridSpan w:val="3"/>
            <w:vAlign w:val="bottom"/>
          </w:tcPr>
          <w:p w14:paraId="51F35045" w14:textId="4CAEE3DA" w:rsidR="003B5F33" w:rsidRPr="00217797" w:rsidRDefault="003B5F33" w:rsidP="00197FE5">
            <w:pPr>
              <w:autoSpaceDE w:val="0"/>
              <w:autoSpaceDN w:val="0"/>
              <w:adjustRightInd w:val="0"/>
              <w:rPr>
                <w:noProof/>
                <w:lang w:val="en-US"/>
              </w:rPr>
            </w:pPr>
            <w:r w:rsidRPr="00217797">
              <w:rPr>
                <w:b/>
                <w:bCs/>
                <w:i/>
                <w:iCs/>
                <w:u w:val="single"/>
              </w:rPr>
              <w:t>ЗИДАРСКИ РАДОВИ</w:t>
            </w:r>
          </w:p>
        </w:tc>
        <w:tc>
          <w:tcPr>
            <w:tcW w:w="366" w:type="pct"/>
            <w:vAlign w:val="bottom"/>
          </w:tcPr>
          <w:p w14:paraId="7E5B495E" w14:textId="4D85CF5B" w:rsidR="003B5F33" w:rsidRPr="00217797" w:rsidRDefault="003B5F33" w:rsidP="000242FF">
            <w:pPr>
              <w:autoSpaceDE w:val="0"/>
              <w:autoSpaceDN w:val="0"/>
              <w:adjustRightInd w:val="0"/>
              <w:jc w:val="center"/>
              <w:rPr>
                <w:noProof/>
                <w:lang w:val="en-US"/>
              </w:rPr>
            </w:pPr>
          </w:p>
        </w:tc>
        <w:tc>
          <w:tcPr>
            <w:tcW w:w="365" w:type="pct"/>
            <w:vAlign w:val="bottom"/>
          </w:tcPr>
          <w:p w14:paraId="0F1AA758" w14:textId="6AA816F6" w:rsidR="003B5F33" w:rsidRPr="00217797" w:rsidRDefault="003B5F33" w:rsidP="000242FF">
            <w:pPr>
              <w:autoSpaceDE w:val="0"/>
              <w:autoSpaceDN w:val="0"/>
              <w:adjustRightInd w:val="0"/>
              <w:jc w:val="center"/>
              <w:rPr>
                <w:noProof/>
                <w:lang w:val="en-US"/>
              </w:rPr>
            </w:pPr>
          </w:p>
        </w:tc>
        <w:tc>
          <w:tcPr>
            <w:tcW w:w="365" w:type="pct"/>
          </w:tcPr>
          <w:p w14:paraId="0C9288C1" w14:textId="77777777" w:rsidR="003B5F33" w:rsidRPr="00F85647" w:rsidRDefault="003B5F33" w:rsidP="000242FF">
            <w:pPr>
              <w:autoSpaceDE w:val="0"/>
              <w:autoSpaceDN w:val="0"/>
              <w:adjustRightInd w:val="0"/>
              <w:jc w:val="center"/>
              <w:rPr>
                <w:noProof/>
                <w:lang w:val="en-US"/>
              </w:rPr>
            </w:pPr>
          </w:p>
        </w:tc>
        <w:tc>
          <w:tcPr>
            <w:tcW w:w="366" w:type="pct"/>
            <w:gridSpan w:val="2"/>
          </w:tcPr>
          <w:p w14:paraId="6C9506EA" w14:textId="77777777" w:rsidR="003B5F33" w:rsidRPr="00F85647" w:rsidRDefault="003B5F33" w:rsidP="000242FF">
            <w:pPr>
              <w:autoSpaceDE w:val="0"/>
              <w:autoSpaceDN w:val="0"/>
              <w:adjustRightInd w:val="0"/>
              <w:jc w:val="center"/>
              <w:rPr>
                <w:noProof/>
                <w:lang w:val="en-US"/>
              </w:rPr>
            </w:pPr>
          </w:p>
        </w:tc>
        <w:tc>
          <w:tcPr>
            <w:tcW w:w="319" w:type="pct"/>
          </w:tcPr>
          <w:p w14:paraId="2C371EB1" w14:textId="77777777" w:rsidR="003B5F33" w:rsidRPr="00F85647" w:rsidRDefault="003B5F33" w:rsidP="000242FF">
            <w:pPr>
              <w:autoSpaceDE w:val="0"/>
              <w:autoSpaceDN w:val="0"/>
              <w:adjustRightInd w:val="0"/>
              <w:jc w:val="center"/>
              <w:rPr>
                <w:noProof/>
                <w:lang w:val="en-US"/>
              </w:rPr>
            </w:pPr>
          </w:p>
        </w:tc>
        <w:tc>
          <w:tcPr>
            <w:tcW w:w="432" w:type="pct"/>
          </w:tcPr>
          <w:p w14:paraId="59A1447D" w14:textId="77777777" w:rsidR="003B5F33" w:rsidRPr="00F85647" w:rsidRDefault="003B5F33" w:rsidP="000242FF">
            <w:pPr>
              <w:autoSpaceDE w:val="0"/>
              <w:autoSpaceDN w:val="0"/>
              <w:adjustRightInd w:val="0"/>
              <w:jc w:val="center"/>
              <w:rPr>
                <w:noProof/>
              </w:rPr>
            </w:pPr>
          </w:p>
        </w:tc>
        <w:tc>
          <w:tcPr>
            <w:tcW w:w="205" w:type="pct"/>
          </w:tcPr>
          <w:p w14:paraId="1ACD6799" w14:textId="77777777" w:rsidR="003B5F33" w:rsidRPr="00F85647" w:rsidRDefault="003B5F33" w:rsidP="000242FF">
            <w:pPr>
              <w:autoSpaceDE w:val="0"/>
              <w:autoSpaceDN w:val="0"/>
              <w:adjustRightInd w:val="0"/>
              <w:jc w:val="center"/>
              <w:rPr>
                <w:noProof/>
              </w:rPr>
            </w:pPr>
          </w:p>
        </w:tc>
        <w:tc>
          <w:tcPr>
            <w:tcW w:w="442" w:type="pct"/>
          </w:tcPr>
          <w:p w14:paraId="35D92D0E" w14:textId="77777777" w:rsidR="003B5F33" w:rsidRPr="00F85647" w:rsidRDefault="003B5F33" w:rsidP="000242FF">
            <w:pPr>
              <w:autoSpaceDE w:val="0"/>
              <w:autoSpaceDN w:val="0"/>
              <w:adjustRightInd w:val="0"/>
              <w:jc w:val="center"/>
              <w:rPr>
                <w:noProof/>
              </w:rPr>
            </w:pPr>
          </w:p>
        </w:tc>
      </w:tr>
      <w:tr w:rsidR="003B5F33" w:rsidRPr="00F85647" w14:paraId="148D3D59" w14:textId="67A248A0" w:rsidTr="003B5F33">
        <w:trPr>
          <w:trHeight w:val="288"/>
        </w:trPr>
        <w:tc>
          <w:tcPr>
            <w:tcW w:w="181" w:type="pct"/>
          </w:tcPr>
          <w:p w14:paraId="4C3CD5D8" w14:textId="09C50E0E" w:rsidR="003B5F33" w:rsidRPr="00217797" w:rsidRDefault="003B5F33" w:rsidP="000242FF">
            <w:pPr>
              <w:autoSpaceDE w:val="0"/>
              <w:autoSpaceDN w:val="0"/>
              <w:adjustRightInd w:val="0"/>
              <w:jc w:val="center"/>
              <w:rPr>
                <w:noProof/>
              </w:rPr>
            </w:pPr>
            <w:r w:rsidRPr="00217797">
              <w:t>1.</w:t>
            </w:r>
          </w:p>
        </w:tc>
        <w:tc>
          <w:tcPr>
            <w:tcW w:w="1959" w:type="pct"/>
            <w:gridSpan w:val="3"/>
          </w:tcPr>
          <w:p w14:paraId="54E48BF8" w14:textId="67B8F571" w:rsidR="003B5F33" w:rsidRPr="00217797" w:rsidRDefault="003B5F33" w:rsidP="00197FE5">
            <w:pPr>
              <w:autoSpaceDE w:val="0"/>
              <w:autoSpaceDN w:val="0"/>
              <w:adjustRightInd w:val="0"/>
              <w:rPr>
                <w:noProof/>
                <w:lang w:val="en-US"/>
              </w:rPr>
            </w:pPr>
            <w:r w:rsidRPr="00217797">
              <w:t>Набавка материјала, допрема и зидање зида од опеке д=12 цм (дозиђивање на месту где се врата премештају)</w:t>
            </w:r>
          </w:p>
        </w:tc>
        <w:tc>
          <w:tcPr>
            <w:tcW w:w="366" w:type="pct"/>
            <w:vAlign w:val="bottom"/>
          </w:tcPr>
          <w:p w14:paraId="5EDA9464" w14:textId="25138467" w:rsidR="003B5F33" w:rsidRPr="00217797" w:rsidRDefault="003B5F33" w:rsidP="000242FF">
            <w:pPr>
              <w:autoSpaceDE w:val="0"/>
              <w:autoSpaceDN w:val="0"/>
              <w:adjustRightInd w:val="0"/>
              <w:jc w:val="center"/>
              <w:rPr>
                <w:noProof/>
                <w:lang w:val="en-US"/>
              </w:rPr>
            </w:pPr>
          </w:p>
        </w:tc>
        <w:tc>
          <w:tcPr>
            <w:tcW w:w="365" w:type="pct"/>
            <w:vAlign w:val="bottom"/>
          </w:tcPr>
          <w:p w14:paraId="027B9E5E" w14:textId="7C215053" w:rsidR="003B5F33" w:rsidRPr="00217797" w:rsidRDefault="003B5F33" w:rsidP="000242FF">
            <w:pPr>
              <w:autoSpaceDE w:val="0"/>
              <w:autoSpaceDN w:val="0"/>
              <w:adjustRightInd w:val="0"/>
              <w:jc w:val="center"/>
              <w:rPr>
                <w:noProof/>
                <w:lang w:val="en-US"/>
              </w:rPr>
            </w:pPr>
          </w:p>
        </w:tc>
        <w:tc>
          <w:tcPr>
            <w:tcW w:w="365" w:type="pct"/>
          </w:tcPr>
          <w:p w14:paraId="5B772E0D" w14:textId="77777777" w:rsidR="003B5F33" w:rsidRPr="00F85647" w:rsidRDefault="003B5F33" w:rsidP="000242FF">
            <w:pPr>
              <w:autoSpaceDE w:val="0"/>
              <w:autoSpaceDN w:val="0"/>
              <w:adjustRightInd w:val="0"/>
              <w:jc w:val="center"/>
              <w:rPr>
                <w:noProof/>
                <w:lang w:val="en-US"/>
              </w:rPr>
            </w:pPr>
          </w:p>
        </w:tc>
        <w:tc>
          <w:tcPr>
            <w:tcW w:w="366" w:type="pct"/>
            <w:gridSpan w:val="2"/>
          </w:tcPr>
          <w:p w14:paraId="062E8185" w14:textId="77777777" w:rsidR="003B5F33" w:rsidRPr="00F85647" w:rsidRDefault="003B5F33" w:rsidP="000242FF">
            <w:pPr>
              <w:autoSpaceDE w:val="0"/>
              <w:autoSpaceDN w:val="0"/>
              <w:adjustRightInd w:val="0"/>
              <w:jc w:val="center"/>
              <w:rPr>
                <w:noProof/>
                <w:lang w:val="en-US"/>
              </w:rPr>
            </w:pPr>
          </w:p>
        </w:tc>
        <w:tc>
          <w:tcPr>
            <w:tcW w:w="319" w:type="pct"/>
          </w:tcPr>
          <w:p w14:paraId="412B78CC" w14:textId="77777777" w:rsidR="003B5F33" w:rsidRPr="00F85647" w:rsidRDefault="003B5F33" w:rsidP="000242FF">
            <w:pPr>
              <w:autoSpaceDE w:val="0"/>
              <w:autoSpaceDN w:val="0"/>
              <w:adjustRightInd w:val="0"/>
              <w:jc w:val="center"/>
              <w:rPr>
                <w:noProof/>
                <w:lang w:val="en-US"/>
              </w:rPr>
            </w:pPr>
          </w:p>
        </w:tc>
        <w:tc>
          <w:tcPr>
            <w:tcW w:w="432" w:type="pct"/>
          </w:tcPr>
          <w:p w14:paraId="3BC60DC4" w14:textId="77777777" w:rsidR="003B5F33" w:rsidRPr="00F85647" w:rsidRDefault="003B5F33" w:rsidP="000242FF">
            <w:pPr>
              <w:autoSpaceDE w:val="0"/>
              <w:autoSpaceDN w:val="0"/>
              <w:adjustRightInd w:val="0"/>
              <w:jc w:val="center"/>
              <w:rPr>
                <w:noProof/>
              </w:rPr>
            </w:pPr>
          </w:p>
        </w:tc>
        <w:tc>
          <w:tcPr>
            <w:tcW w:w="205" w:type="pct"/>
          </w:tcPr>
          <w:p w14:paraId="380AE202" w14:textId="77777777" w:rsidR="003B5F33" w:rsidRPr="00F85647" w:rsidRDefault="003B5F33" w:rsidP="000242FF">
            <w:pPr>
              <w:autoSpaceDE w:val="0"/>
              <w:autoSpaceDN w:val="0"/>
              <w:adjustRightInd w:val="0"/>
              <w:jc w:val="center"/>
              <w:rPr>
                <w:noProof/>
              </w:rPr>
            </w:pPr>
          </w:p>
        </w:tc>
        <w:tc>
          <w:tcPr>
            <w:tcW w:w="442" w:type="pct"/>
          </w:tcPr>
          <w:p w14:paraId="57C91A75" w14:textId="77777777" w:rsidR="003B5F33" w:rsidRPr="00F85647" w:rsidRDefault="003B5F33" w:rsidP="000242FF">
            <w:pPr>
              <w:autoSpaceDE w:val="0"/>
              <w:autoSpaceDN w:val="0"/>
              <w:adjustRightInd w:val="0"/>
              <w:jc w:val="center"/>
              <w:rPr>
                <w:noProof/>
              </w:rPr>
            </w:pPr>
          </w:p>
        </w:tc>
      </w:tr>
      <w:tr w:rsidR="003B5F33" w:rsidRPr="00F85647" w14:paraId="4654761F" w14:textId="5908EFC4" w:rsidTr="003B5F33">
        <w:trPr>
          <w:trHeight w:val="288"/>
        </w:trPr>
        <w:tc>
          <w:tcPr>
            <w:tcW w:w="181" w:type="pct"/>
          </w:tcPr>
          <w:p w14:paraId="097731E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CC2826C" w14:textId="3DACDF65" w:rsidR="003B5F33" w:rsidRPr="00217797" w:rsidRDefault="003B5F33" w:rsidP="00197FE5">
            <w:pPr>
              <w:autoSpaceDE w:val="0"/>
              <w:autoSpaceDN w:val="0"/>
              <w:adjustRightInd w:val="0"/>
              <w:rPr>
                <w:noProof/>
                <w:lang w:val="en-US"/>
              </w:rPr>
            </w:pPr>
            <w:r w:rsidRPr="00217797">
              <w:t>У цену урачунати</w:t>
            </w:r>
            <w:proofErr w:type="gramStart"/>
            <w:r w:rsidRPr="00217797">
              <w:t>,  покретну</w:t>
            </w:r>
            <w:proofErr w:type="gramEnd"/>
            <w:r w:rsidRPr="00217797">
              <w:t xml:space="preserve"> скелу.</w:t>
            </w:r>
          </w:p>
        </w:tc>
        <w:tc>
          <w:tcPr>
            <w:tcW w:w="366" w:type="pct"/>
            <w:vAlign w:val="bottom"/>
          </w:tcPr>
          <w:p w14:paraId="0D124DB7" w14:textId="7B362A37" w:rsidR="003B5F33" w:rsidRPr="00217797" w:rsidRDefault="003B5F33" w:rsidP="000242FF">
            <w:pPr>
              <w:autoSpaceDE w:val="0"/>
              <w:autoSpaceDN w:val="0"/>
              <w:adjustRightInd w:val="0"/>
              <w:jc w:val="center"/>
              <w:rPr>
                <w:noProof/>
                <w:lang w:val="en-US"/>
              </w:rPr>
            </w:pPr>
          </w:p>
        </w:tc>
        <w:tc>
          <w:tcPr>
            <w:tcW w:w="365" w:type="pct"/>
            <w:vAlign w:val="bottom"/>
          </w:tcPr>
          <w:p w14:paraId="123C2F37" w14:textId="25A9B94B" w:rsidR="003B5F33" w:rsidRPr="00217797" w:rsidRDefault="003B5F33" w:rsidP="000242FF">
            <w:pPr>
              <w:autoSpaceDE w:val="0"/>
              <w:autoSpaceDN w:val="0"/>
              <w:adjustRightInd w:val="0"/>
              <w:jc w:val="center"/>
              <w:rPr>
                <w:noProof/>
                <w:lang w:val="en-US"/>
              </w:rPr>
            </w:pPr>
          </w:p>
        </w:tc>
        <w:tc>
          <w:tcPr>
            <w:tcW w:w="365" w:type="pct"/>
          </w:tcPr>
          <w:p w14:paraId="29EBFA45" w14:textId="77777777" w:rsidR="003B5F33" w:rsidRPr="00F85647" w:rsidRDefault="003B5F33" w:rsidP="000242FF">
            <w:pPr>
              <w:autoSpaceDE w:val="0"/>
              <w:autoSpaceDN w:val="0"/>
              <w:adjustRightInd w:val="0"/>
              <w:jc w:val="center"/>
              <w:rPr>
                <w:noProof/>
                <w:lang w:val="en-US"/>
              </w:rPr>
            </w:pPr>
          </w:p>
        </w:tc>
        <w:tc>
          <w:tcPr>
            <w:tcW w:w="366" w:type="pct"/>
            <w:gridSpan w:val="2"/>
          </w:tcPr>
          <w:p w14:paraId="5CECDFC3" w14:textId="77777777" w:rsidR="003B5F33" w:rsidRPr="00F85647" w:rsidRDefault="003B5F33" w:rsidP="000242FF">
            <w:pPr>
              <w:autoSpaceDE w:val="0"/>
              <w:autoSpaceDN w:val="0"/>
              <w:adjustRightInd w:val="0"/>
              <w:jc w:val="center"/>
              <w:rPr>
                <w:noProof/>
                <w:lang w:val="en-US"/>
              </w:rPr>
            </w:pPr>
          </w:p>
        </w:tc>
        <w:tc>
          <w:tcPr>
            <w:tcW w:w="319" w:type="pct"/>
          </w:tcPr>
          <w:p w14:paraId="06512C9C" w14:textId="77777777" w:rsidR="003B5F33" w:rsidRPr="00F85647" w:rsidRDefault="003B5F33" w:rsidP="000242FF">
            <w:pPr>
              <w:autoSpaceDE w:val="0"/>
              <w:autoSpaceDN w:val="0"/>
              <w:adjustRightInd w:val="0"/>
              <w:jc w:val="center"/>
              <w:rPr>
                <w:noProof/>
                <w:lang w:val="en-US"/>
              </w:rPr>
            </w:pPr>
          </w:p>
        </w:tc>
        <w:tc>
          <w:tcPr>
            <w:tcW w:w="432" w:type="pct"/>
          </w:tcPr>
          <w:p w14:paraId="73291E4E" w14:textId="77777777" w:rsidR="003B5F33" w:rsidRPr="00F85647" w:rsidRDefault="003B5F33" w:rsidP="000242FF">
            <w:pPr>
              <w:autoSpaceDE w:val="0"/>
              <w:autoSpaceDN w:val="0"/>
              <w:adjustRightInd w:val="0"/>
              <w:jc w:val="center"/>
              <w:rPr>
                <w:noProof/>
              </w:rPr>
            </w:pPr>
          </w:p>
        </w:tc>
        <w:tc>
          <w:tcPr>
            <w:tcW w:w="205" w:type="pct"/>
          </w:tcPr>
          <w:p w14:paraId="0B7C9B0A" w14:textId="77777777" w:rsidR="003B5F33" w:rsidRPr="00F85647" w:rsidRDefault="003B5F33" w:rsidP="000242FF">
            <w:pPr>
              <w:autoSpaceDE w:val="0"/>
              <w:autoSpaceDN w:val="0"/>
              <w:adjustRightInd w:val="0"/>
              <w:jc w:val="center"/>
              <w:rPr>
                <w:noProof/>
              </w:rPr>
            </w:pPr>
          </w:p>
        </w:tc>
        <w:tc>
          <w:tcPr>
            <w:tcW w:w="442" w:type="pct"/>
          </w:tcPr>
          <w:p w14:paraId="46E3164F" w14:textId="77777777" w:rsidR="003B5F33" w:rsidRPr="00F85647" w:rsidRDefault="003B5F33" w:rsidP="000242FF">
            <w:pPr>
              <w:autoSpaceDE w:val="0"/>
              <w:autoSpaceDN w:val="0"/>
              <w:adjustRightInd w:val="0"/>
              <w:jc w:val="center"/>
              <w:rPr>
                <w:noProof/>
              </w:rPr>
            </w:pPr>
          </w:p>
        </w:tc>
      </w:tr>
      <w:tr w:rsidR="003B5F33" w:rsidRPr="00F85647" w14:paraId="31559B57" w14:textId="10DBA1F4" w:rsidTr="003B5F33">
        <w:trPr>
          <w:trHeight w:val="288"/>
        </w:trPr>
        <w:tc>
          <w:tcPr>
            <w:tcW w:w="181" w:type="pct"/>
          </w:tcPr>
          <w:p w14:paraId="31445289"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51F325B" w14:textId="2C02FC63" w:rsidR="003B5F33" w:rsidRPr="00217797" w:rsidRDefault="003B5F33" w:rsidP="00197FE5">
            <w:pPr>
              <w:autoSpaceDE w:val="0"/>
              <w:autoSpaceDN w:val="0"/>
              <w:adjustRightInd w:val="0"/>
              <w:rPr>
                <w:noProof/>
                <w:lang w:val="en-US"/>
              </w:rPr>
            </w:pPr>
            <w:r w:rsidRPr="00217797">
              <w:t>Обрачун по м².</w:t>
            </w:r>
          </w:p>
        </w:tc>
        <w:tc>
          <w:tcPr>
            <w:tcW w:w="366" w:type="pct"/>
            <w:vAlign w:val="bottom"/>
          </w:tcPr>
          <w:p w14:paraId="38DB85B5" w14:textId="0D973818" w:rsidR="003B5F33" w:rsidRPr="00217797" w:rsidRDefault="003B5F33" w:rsidP="000242FF">
            <w:pPr>
              <w:autoSpaceDE w:val="0"/>
              <w:autoSpaceDN w:val="0"/>
              <w:adjustRightInd w:val="0"/>
              <w:jc w:val="center"/>
              <w:rPr>
                <w:noProof/>
                <w:lang w:val="en-US"/>
              </w:rPr>
            </w:pPr>
          </w:p>
        </w:tc>
        <w:tc>
          <w:tcPr>
            <w:tcW w:w="365" w:type="pct"/>
            <w:vAlign w:val="bottom"/>
          </w:tcPr>
          <w:p w14:paraId="58A53084" w14:textId="0FB77F31" w:rsidR="003B5F33" w:rsidRPr="00217797" w:rsidRDefault="003B5F33" w:rsidP="000242FF">
            <w:pPr>
              <w:autoSpaceDE w:val="0"/>
              <w:autoSpaceDN w:val="0"/>
              <w:adjustRightInd w:val="0"/>
              <w:jc w:val="center"/>
              <w:rPr>
                <w:noProof/>
                <w:lang w:val="en-US"/>
              </w:rPr>
            </w:pPr>
          </w:p>
        </w:tc>
        <w:tc>
          <w:tcPr>
            <w:tcW w:w="365" w:type="pct"/>
          </w:tcPr>
          <w:p w14:paraId="544327E5" w14:textId="77777777" w:rsidR="003B5F33" w:rsidRPr="00F85647" w:rsidRDefault="003B5F33" w:rsidP="000242FF">
            <w:pPr>
              <w:autoSpaceDE w:val="0"/>
              <w:autoSpaceDN w:val="0"/>
              <w:adjustRightInd w:val="0"/>
              <w:jc w:val="center"/>
              <w:rPr>
                <w:noProof/>
                <w:lang w:val="en-US"/>
              </w:rPr>
            </w:pPr>
          </w:p>
        </w:tc>
        <w:tc>
          <w:tcPr>
            <w:tcW w:w="366" w:type="pct"/>
            <w:gridSpan w:val="2"/>
          </w:tcPr>
          <w:p w14:paraId="2F5E6445" w14:textId="77777777" w:rsidR="003B5F33" w:rsidRPr="00F85647" w:rsidRDefault="003B5F33" w:rsidP="000242FF">
            <w:pPr>
              <w:autoSpaceDE w:val="0"/>
              <w:autoSpaceDN w:val="0"/>
              <w:adjustRightInd w:val="0"/>
              <w:jc w:val="center"/>
              <w:rPr>
                <w:noProof/>
                <w:lang w:val="en-US"/>
              </w:rPr>
            </w:pPr>
          </w:p>
        </w:tc>
        <w:tc>
          <w:tcPr>
            <w:tcW w:w="319" w:type="pct"/>
          </w:tcPr>
          <w:p w14:paraId="53396A01" w14:textId="77777777" w:rsidR="003B5F33" w:rsidRPr="00F85647" w:rsidRDefault="003B5F33" w:rsidP="000242FF">
            <w:pPr>
              <w:autoSpaceDE w:val="0"/>
              <w:autoSpaceDN w:val="0"/>
              <w:adjustRightInd w:val="0"/>
              <w:jc w:val="center"/>
              <w:rPr>
                <w:noProof/>
                <w:lang w:val="en-US"/>
              </w:rPr>
            </w:pPr>
          </w:p>
        </w:tc>
        <w:tc>
          <w:tcPr>
            <w:tcW w:w="432" w:type="pct"/>
          </w:tcPr>
          <w:p w14:paraId="5CA49861" w14:textId="77777777" w:rsidR="003B5F33" w:rsidRPr="00F85647" w:rsidRDefault="003B5F33" w:rsidP="000242FF">
            <w:pPr>
              <w:autoSpaceDE w:val="0"/>
              <w:autoSpaceDN w:val="0"/>
              <w:adjustRightInd w:val="0"/>
              <w:jc w:val="center"/>
              <w:rPr>
                <w:noProof/>
              </w:rPr>
            </w:pPr>
          </w:p>
        </w:tc>
        <w:tc>
          <w:tcPr>
            <w:tcW w:w="205" w:type="pct"/>
          </w:tcPr>
          <w:p w14:paraId="3176B049" w14:textId="77777777" w:rsidR="003B5F33" w:rsidRPr="00F85647" w:rsidRDefault="003B5F33" w:rsidP="000242FF">
            <w:pPr>
              <w:autoSpaceDE w:val="0"/>
              <w:autoSpaceDN w:val="0"/>
              <w:adjustRightInd w:val="0"/>
              <w:jc w:val="center"/>
              <w:rPr>
                <w:noProof/>
              </w:rPr>
            </w:pPr>
          </w:p>
        </w:tc>
        <w:tc>
          <w:tcPr>
            <w:tcW w:w="442" w:type="pct"/>
          </w:tcPr>
          <w:p w14:paraId="54E0CB88" w14:textId="77777777" w:rsidR="003B5F33" w:rsidRPr="00F85647" w:rsidRDefault="003B5F33" w:rsidP="000242FF">
            <w:pPr>
              <w:autoSpaceDE w:val="0"/>
              <w:autoSpaceDN w:val="0"/>
              <w:adjustRightInd w:val="0"/>
              <w:jc w:val="center"/>
              <w:rPr>
                <w:noProof/>
              </w:rPr>
            </w:pPr>
          </w:p>
        </w:tc>
      </w:tr>
      <w:tr w:rsidR="003B5F33" w:rsidRPr="00F85647" w14:paraId="3DF46D52" w14:textId="4EECFB98" w:rsidTr="003B5F33">
        <w:trPr>
          <w:trHeight w:val="288"/>
        </w:trPr>
        <w:tc>
          <w:tcPr>
            <w:tcW w:w="181" w:type="pct"/>
          </w:tcPr>
          <w:p w14:paraId="3655ACAB" w14:textId="1DFEBF52" w:rsidR="003B5F33" w:rsidRPr="00217797" w:rsidRDefault="003B5F33" w:rsidP="000242FF">
            <w:pPr>
              <w:autoSpaceDE w:val="0"/>
              <w:autoSpaceDN w:val="0"/>
              <w:adjustRightInd w:val="0"/>
              <w:jc w:val="center"/>
              <w:rPr>
                <w:noProof/>
              </w:rPr>
            </w:pPr>
          </w:p>
        </w:tc>
        <w:tc>
          <w:tcPr>
            <w:tcW w:w="1959" w:type="pct"/>
            <w:gridSpan w:val="3"/>
            <w:vAlign w:val="bottom"/>
          </w:tcPr>
          <w:p w14:paraId="0FCDF0CB" w14:textId="09991B83" w:rsidR="003B5F33" w:rsidRPr="00217797" w:rsidRDefault="003B5F33" w:rsidP="00197FE5">
            <w:pPr>
              <w:autoSpaceDE w:val="0"/>
              <w:autoSpaceDN w:val="0"/>
              <w:adjustRightInd w:val="0"/>
              <w:rPr>
                <w:noProof/>
                <w:lang w:val="en-US"/>
              </w:rPr>
            </w:pPr>
            <w:r w:rsidRPr="00217797">
              <w:t>• Врата која се зазиђују на просторији Остава потрошног материјала у сутерену – S.15 на I спрату (дим. 70Х205 цм)</w:t>
            </w:r>
          </w:p>
        </w:tc>
        <w:tc>
          <w:tcPr>
            <w:tcW w:w="366" w:type="pct"/>
            <w:vAlign w:val="bottom"/>
          </w:tcPr>
          <w:p w14:paraId="6A9B646D" w14:textId="51C1373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6688AC7" w14:textId="7C7150BD" w:rsidR="003B5F33" w:rsidRPr="00217797" w:rsidRDefault="003B5F33" w:rsidP="000242FF">
            <w:pPr>
              <w:autoSpaceDE w:val="0"/>
              <w:autoSpaceDN w:val="0"/>
              <w:adjustRightInd w:val="0"/>
              <w:jc w:val="center"/>
              <w:rPr>
                <w:noProof/>
                <w:lang w:val="en-US"/>
              </w:rPr>
            </w:pPr>
            <w:r w:rsidRPr="00217797">
              <w:t>1,44</w:t>
            </w:r>
          </w:p>
        </w:tc>
        <w:tc>
          <w:tcPr>
            <w:tcW w:w="365" w:type="pct"/>
          </w:tcPr>
          <w:p w14:paraId="53A0E4AF" w14:textId="77777777" w:rsidR="003B5F33" w:rsidRPr="00F85647" w:rsidRDefault="003B5F33" w:rsidP="000242FF">
            <w:pPr>
              <w:autoSpaceDE w:val="0"/>
              <w:autoSpaceDN w:val="0"/>
              <w:adjustRightInd w:val="0"/>
              <w:jc w:val="center"/>
              <w:rPr>
                <w:noProof/>
                <w:lang w:val="en-US"/>
              </w:rPr>
            </w:pPr>
          </w:p>
        </w:tc>
        <w:tc>
          <w:tcPr>
            <w:tcW w:w="366" w:type="pct"/>
            <w:gridSpan w:val="2"/>
          </w:tcPr>
          <w:p w14:paraId="5E71F918" w14:textId="77777777" w:rsidR="003B5F33" w:rsidRPr="00F85647" w:rsidRDefault="003B5F33" w:rsidP="000242FF">
            <w:pPr>
              <w:autoSpaceDE w:val="0"/>
              <w:autoSpaceDN w:val="0"/>
              <w:adjustRightInd w:val="0"/>
              <w:jc w:val="center"/>
              <w:rPr>
                <w:noProof/>
                <w:lang w:val="en-US"/>
              </w:rPr>
            </w:pPr>
          </w:p>
        </w:tc>
        <w:tc>
          <w:tcPr>
            <w:tcW w:w="319" w:type="pct"/>
          </w:tcPr>
          <w:p w14:paraId="556E00A8" w14:textId="77777777" w:rsidR="003B5F33" w:rsidRPr="00F85647" w:rsidRDefault="003B5F33" w:rsidP="000242FF">
            <w:pPr>
              <w:autoSpaceDE w:val="0"/>
              <w:autoSpaceDN w:val="0"/>
              <w:adjustRightInd w:val="0"/>
              <w:jc w:val="center"/>
              <w:rPr>
                <w:noProof/>
                <w:lang w:val="en-US"/>
              </w:rPr>
            </w:pPr>
          </w:p>
        </w:tc>
        <w:tc>
          <w:tcPr>
            <w:tcW w:w="432" w:type="pct"/>
          </w:tcPr>
          <w:p w14:paraId="781C1F4B" w14:textId="77777777" w:rsidR="003B5F33" w:rsidRPr="00F85647" w:rsidRDefault="003B5F33" w:rsidP="000242FF">
            <w:pPr>
              <w:autoSpaceDE w:val="0"/>
              <w:autoSpaceDN w:val="0"/>
              <w:adjustRightInd w:val="0"/>
              <w:jc w:val="center"/>
              <w:rPr>
                <w:noProof/>
              </w:rPr>
            </w:pPr>
          </w:p>
        </w:tc>
        <w:tc>
          <w:tcPr>
            <w:tcW w:w="205" w:type="pct"/>
          </w:tcPr>
          <w:p w14:paraId="69E98085" w14:textId="77777777" w:rsidR="003B5F33" w:rsidRPr="00F85647" w:rsidRDefault="003B5F33" w:rsidP="000242FF">
            <w:pPr>
              <w:autoSpaceDE w:val="0"/>
              <w:autoSpaceDN w:val="0"/>
              <w:adjustRightInd w:val="0"/>
              <w:jc w:val="center"/>
              <w:rPr>
                <w:noProof/>
              </w:rPr>
            </w:pPr>
          </w:p>
        </w:tc>
        <w:tc>
          <w:tcPr>
            <w:tcW w:w="442" w:type="pct"/>
          </w:tcPr>
          <w:p w14:paraId="747CD23A" w14:textId="77777777" w:rsidR="003B5F33" w:rsidRPr="00F85647" w:rsidRDefault="003B5F33" w:rsidP="000242FF">
            <w:pPr>
              <w:autoSpaceDE w:val="0"/>
              <w:autoSpaceDN w:val="0"/>
              <w:adjustRightInd w:val="0"/>
              <w:jc w:val="center"/>
              <w:rPr>
                <w:noProof/>
              </w:rPr>
            </w:pPr>
          </w:p>
        </w:tc>
      </w:tr>
      <w:tr w:rsidR="003B5F33" w:rsidRPr="00F85647" w14:paraId="098F4E4B" w14:textId="7399FD5E" w:rsidTr="003B5F33">
        <w:trPr>
          <w:trHeight w:val="288"/>
        </w:trPr>
        <w:tc>
          <w:tcPr>
            <w:tcW w:w="181" w:type="pct"/>
          </w:tcPr>
          <w:p w14:paraId="6512B80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A2BE60D" w14:textId="22334F3C" w:rsidR="003B5F33" w:rsidRPr="00217797" w:rsidRDefault="003B5F33" w:rsidP="00197FE5">
            <w:pPr>
              <w:autoSpaceDE w:val="0"/>
              <w:autoSpaceDN w:val="0"/>
              <w:adjustRightInd w:val="0"/>
              <w:rPr>
                <w:noProof/>
                <w:lang w:val="en-US"/>
              </w:rPr>
            </w:pPr>
            <w:r w:rsidRPr="00217797">
              <w:t>• Врата која се зазиђују на Предпростору санитарног чвора (за пацијента) – 1.35 на I спрату (дим. 70Х205 цм)</w:t>
            </w:r>
          </w:p>
        </w:tc>
        <w:tc>
          <w:tcPr>
            <w:tcW w:w="366" w:type="pct"/>
            <w:vAlign w:val="bottom"/>
          </w:tcPr>
          <w:p w14:paraId="212548F5" w14:textId="25736BEB"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E6C9661" w14:textId="57FFD5E9" w:rsidR="003B5F33" w:rsidRPr="00217797" w:rsidRDefault="003B5F33" w:rsidP="000242FF">
            <w:pPr>
              <w:autoSpaceDE w:val="0"/>
              <w:autoSpaceDN w:val="0"/>
              <w:adjustRightInd w:val="0"/>
              <w:jc w:val="center"/>
              <w:rPr>
                <w:noProof/>
                <w:lang w:val="en-US"/>
              </w:rPr>
            </w:pPr>
            <w:r w:rsidRPr="00217797">
              <w:t>1,44</w:t>
            </w:r>
          </w:p>
        </w:tc>
        <w:tc>
          <w:tcPr>
            <w:tcW w:w="365" w:type="pct"/>
          </w:tcPr>
          <w:p w14:paraId="16D1C3A2" w14:textId="77777777" w:rsidR="003B5F33" w:rsidRPr="00F85647" w:rsidRDefault="003B5F33" w:rsidP="000242FF">
            <w:pPr>
              <w:autoSpaceDE w:val="0"/>
              <w:autoSpaceDN w:val="0"/>
              <w:adjustRightInd w:val="0"/>
              <w:jc w:val="center"/>
              <w:rPr>
                <w:noProof/>
                <w:lang w:val="en-US"/>
              </w:rPr>
            </w:pPr>
          </w:p>
        </w:tc>
        <w:tc>
          <w:tcPr>
            <w:tcW w:w="366" w:type="pct"/>
            <w:gridSpan w:val="2"/>
          </w:tcPr>
          <w:p w14:paraId="084AE0C4" w14:textId="77777777" w:rsidR="003B5F33" w:rsidRPr="00F85647" w:rsidRDefault="003B5F33" w:rsidP="000242FF">
            <w:pPr>
              <w:autoSpaceDE w:val="0"/>
              <w:autoSpaceDN w:val="0"/>
              <w:adjustRightInd w:val="0"/>
              <w:jc w:val="center"/>
              <w:rPr>
                <w:noProof/>
                <w:lang w:val="en-US"/>
              </w:rPr>
            </w:pPr>
          </w:p>
        </w:tc>
        <w:tc>
          <w:tcPr>
            <w:tcW w:w="319" w:type="pct"/>
          </w:tcPr>
          <w:p w14:paraId="3B9D7A8C" w14:textId="77777777" w:rsidR="003B5F33" w:rsidRPr="00F85647" w:rsidRDefault="003B5F33" w:rsidP="000242FF">
            <w:pPr>
              <w:autoSpaceDE w:val="0"/>
              <w:autoSpaceDN w:val="0"/>
              <w:adjustRightInd w:val="0"/>
              <w:jc w:val="center"/>
              <w:rPr>
                <w:noProof/>
                <w:lang w:val="en-US"/>
              </w:rPr>
            </w:pPr>
          </w:p>
        </w:tc>
        <w:tc>
          <w:tcPr>
            <w:tcW w:w="432" w:type="pct"/>
          </w:tcPr>
          <w:p w14:paraId="2373214E" w14:textId="77777777" w:rsidR="003B5F33" w:rsidRPr="00F85647" w:rsidRDefault="003B5F33" w:rsidP="000242FF">
            <w:pPr>
              <w:autoSpaceDE w:val="0"/>
              <w:autoSpaceDN w:val="0"/>
              <w:adjustRightInd w:val="0"/>
              <w:jc w:val="center"/>
              <w:rPr>
                <w:noProof/>
              </w:rPr>
            </w:pPr>
          </w:p>
        </w:tc>
        <w:tc>
          <w:tcPr>
            <w:tcW w:w="205" w:type="pct"/>
          </w:tcPr>
          <w:p w14:paraId="12D17C04" w14:textId="77777777" w:rsidR="003B5F33" w:rsidRPr="00F85647" w:rsidRDefault="003B5F33" w:rsidP="000242FF">
            <w:pPr>
              <w:autoSpaceDE w:val="0"/>
              <w:autoSpaceDN w:val="0"/>
              <w:adjustRightInd w:val="0"/>
              <w:jc w:val="center"/>
              <w:rPr>
                <w:noProof/>
              </w:rPr>
            </w:pPr>
          </w:p>
        </w:tc>
        <w:tc>
          <w:tcPr>
            <w:tcW w:w="442" w:type="pct"/>
          </w:tcPr>
          <w:p w14:paraId="7599FA8D" w14:textId="77777777" w:rsidR="003B5F33" w:rsidRPr="00F85647" w:rsidRDefault="003B5F33" w:rsidP="000242FF">
            <w:pPr>
              <w:autoSpaceDE w:val="0"/>
              <w:autoSpaceDN w:val="0"/>
              <w:adjustRightInd w:val="0"/>
              <w:jc w:val="center"/>
              <w:rPr>
                <w:noProof/>
              </w:rPr>
            </w:pPr>
          </w:p>
        </w:tc>
      </w:tr>
      <w:tr w:rsidR="003B5F33" w:rsidRPr="00F85647" w14:paraId="49E3FC95" w14:textId="2F2DF9B8" w:rsidTr="003B5F33">
        <w:trPr>
          <w:trHeight w:val="288"/>
        </w:trPr>
        <w:tc>
          <w:tcPr>
            <w:tcW w:w="181" w:type="pct"/>
          </w:tcPr>
          <w:p w14:paraId="31803E6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FE7E1A6" w14:textId="0CBE26B0" w:rsidR="003B5F33" w:rsidRPr="00217797" w:rsidRDefault="003B5F33" w:rsidP="00197FE5">
            <w:pPr>
              <w:autoSpaceDE w:val="0"/>
              <w:autoSpaceDN w:val="0"/>
              <w:adjustRightInd w:val="0"/>
              <w:rPr>
                <w:noProof/>
                <w:lang w:val="en-US"/>
              </w:rPr>
            </w:pPr>
            <w:r w:rsidRPr="00217797">
              <w:t>• Зазиђивање постојећег отвора у полукружном делу зида Коморе 1 (S.29) у сутерену</w:t>
            </w:r>
          </w:p>
        </w:tc>
        <w:tc>
          <w:tcPr>
            <w:tcW w:w="366" w:type="pct"/>
            <w:vAlign w:val="bottom"/>
          </w:tcPr>
          <w:p w14:paraId="1DC84F0F" w14:textId="75DED5A6"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88DBD4E" w14:textId="00B7257D" w:rsidR="003B5F33" w:rsidRPr="00217797" w:rsidRDefault="003B5F33" w:rsidP="000242FF">
            <w:pPr>
              <w:autoSpaceDE w:val="0"/>
              <w:autoSpaceDN w:val="0"/>
              <w:adjustRightInd w:val="0"/>
              <w:jc w:val="center"/>
              <w:rPr>
                <w:noProof/>
                <w:lang w:val="en-US"/>
              </w:rPr>
            </w:pPr>
            <w:r w:rsidRPr="00217797">
              <w:t>1,80</w:t>
            </w:r>
          </w:p>
        </w:tc>
        <w:tc>
          <w:tcPr>
            <w:tcW w:w="365" w:type="pct"/>
          </w:tcPr>
          <w:p w14:paraId="60A41E6B" w14:textId="77777777" w:rsidR="003B5F33" w:rsidRPr="00F85647" w:rsidRDefault="003B5F33" w:rsidP="000242FF">
            <w:pPr>
              <w:autoSpaceDE w:val="0"/>
              <w:autoSpaceDN w:val="0"/>
              <w:adjustRightInd w:val="0"/>
              <w:jc w:val="center"/>
              <w:rPr>
                <w:noProof/>
                <w:lang w:val="en-US"/>
              </w:rPr>
            </w:pPr>
          </w:p>
        </w:tc>
        <w:tc>
          <w:tcPr>
            <w:tcW w:w="366" w:type="pct"/>
            <w:gridSpan w:val="2"/>
          </w:tcPr>
          <w:p w14:paraId="132FDAD9" w14:textId="77777777" w:rsidR="003B5F33" w:rsidRPr="00F85647" w:rsidRDefault="003B5F33" w:rsidP="000242FF">
            <w:pPr>
              <w:autoSpaceDE w:val="0"/>
              <w:autoSpaceDN w:val="0"/>
              <w:adjustRightInd w:val="0"/>
              <w:jc w:val="center"/>
              <w:rPr>
                <w:noProof/>
                <w:lang w:val="en-US"/>
              </w:rPr>
            </w:pPr>
          </w:p>
        </w:tc>
        <w:tc>
          <w:tcPr>
            <w:tcW w:w="319" w:type="pct"/>
          </w:tcPr>
          <w:p w14:paraId="2DEB607E" w14:textId="77777777" w:rsidR="003B5F33" w:rsidRPr="00F85647" w:rsidRDefault="003B5F33" w:rsidP="000242FF">
            <w:pPr>
              <w:autoSpaceDE w:val="0"/>
              <w:autoSpaceDN w:val="0"/>
              <w:adjustRightInd w:val="0"/>
              <w:jc w:val="center"/>
              <w:rPr>
                <w:noProof/>
                <w:lang w:val="en-US"/>
              </w:rPr>
            </w:pPr>
          </w:p>
        </w:tc>
        <w:tc>
          <w:tcPr>
            <w:tcW w:w="432" w:type="pct"/>
          </w:tcPr>
          <w:p w14:paraId="39E19B50" w14:textId="77777777" w:rsidR="003B5F33" w:rsidRPr="00F85647" w:rsidRDefault="003B5F33" w:rsidP="000242FF">
            <w:pPr>
              <w:autoSpaceDE w:val="0"/>
              <w:autoSpaceDN w:val="0"/>
              <w:adjustRightInd w:val="0"/>
              <w:jc w:val="center"/>
              <w:rPr>
                <w:noProof/>
              </w:rPr>
            </w:pPr>
          </w:p>
        </w:tc>
        <w:tc>
          <w:tcPr>
            <w:tcW w:w="205" w:type="pct"/>
          </w:tcPr>
          <w:p w14:paraId="1F10283A" w14:textId="77777777" w:rsidR="003B5F33" w:rsidRPr="00F85647" w:rsidRDefault="003B5F33" w:rsidP="000242FF">
            <w:pPr>
              <w:autoSpaceDE w:val="0"/>
              <w:autoSpaceDN w:val="0"/>
              <w:adjustRightInd w:val="0"/>
              <w:jc w:val="center"/>
              <w:rPr>
                <w:noProof/>
              </w:rPr>
            </w:pPr>
          </w:p>
        </w:tc>
        <w:tc>
          <w:tcPr>
            <w:tcW w:w="442" w:type="pct"/>
          </w:tcPr>
          <w:p w14:paraId="11D1E37C" w14:textId="77777777" w:rsidR="003B5F33" w:rsidRPr="00F85647" w:rsidRDefault="003B5F33" w:rsidP="000242FF">
            <w:pPr>
              <w:autoSpaceDE w:val="0"/>
              <w:autoSpaceDN w:val="0"/>
              <w:adjustRightInd w:val="0"/>
              <w:jc w:val="center"/>
              <w:rPr>
                <w:noProof/>
              </w:rPr>
            </w:pPr>
          </w:p>
        </w:tc>
      </w:tr>
      <w:tr w:rsidR="003B5F33" w:rsidRPr="00F85647" w14:paraId="6F8CEBD1" w14:textId="3C10C525" w:rsidTr="003B5F33">
        <w:trPr>
          <w:trHeight w:val="288"/>
        </w:trPr>
        <w:tc>
          <w:tcPr>
            <w:tcW w:w="181" w:type="pct"/>
          </w:tcPr>
          <w:p w14:paraId="45AE490D" w14:textId="0D25DA58" w:rsidR="003B5F33" w:rsidRPr="00217797" w:rsidRDefault="003B5F33" w:rsidP="000242FF">
            <w:pPr>
              <w:autoSpaceDE w:val="0"/>
              <w:autoSpaceDN w:val="0"/>
              <w:adjustRightInd w:val="0"/>
              <w:jc w:val="center"/>
              <w:rPr>
                <w:noProof/>
              </w:rPr>
            </w:pPr>
            <w:r w:rsidRPr="00217797">
              <w:t>2.</w:t>
            </w:r>
          </w:p>
        </w:tc>
        <w:tc>
          <w:tcPr>
            <w:tcW w:w="1959" w:type="pct"/>
            <w:gridSpan w:val="3"/>
          </w:tcPr>
          <w:p w14:paraId="4A355FF3" w14:textId="003622B6" w:rsidR="003B5F33" w:rsidRPr="00217797" w:rsidRDefault="003B5F33" w:rsidP="00197FE5">
            <w:pPr>
              <w:autoSpaceDE w:val="0"/>
              <w:autoSpaceDN w:val="0"/>
              <w:adjustRightInd w:val="0"/>
              <w:rPr>
                <w:noProof/>
                <w:lang w:val="en-US"/>
              </w:rPr>
            </w:pPr>
            <w:r w:rsidRPr="00217797">
              <w:t xml:space="preserve">Набавка материјала </w:t>
            </w:r>
            <w:proofErr w:type="gramStart"/>
            <w:r w:rsidRPr="00217797">
              <w:t>и  израда</w:t>
            </w:r>
            <w:proofErr w:type="gramEnd"/>
            <w:r w:rsidRPr="00217797">
              <w:t xml:space="preserve"> армиране цементне кошуљице  на подовима, од цементног малтера 1:3. У смесу приликом припреме додати фибринска влакана, у </w:t>
            </w:r>
            <w:r w:rsidRPr="00217797">
              <w:lastRenderedPageBreak/>
              <w:t>свему према упутству произвођача влакана. Обрачун све комплет по м² површине пода, са финим пердашењем горње површине. Кошуљицу израдити д=4-6 цм, падови према подним сливницима.</w:t>
            </w:r>
          </w:p>
        </w:tc>
        <w:tc>
          <w:tcPr>
            <w:tcW w:w="366" w:type="pct"/>
            <w:vAlign w:val="bottom"/>
          </w:tcPr>
          <w:p w14:paraId="7CAEBA27" w14:textId="373F1968" w:rsidR="003B5F33" w:rsidRPr="00217797" w:rsidRDefault="003B5F33" w:rsidP="000242FF">
            <w:pPr>
              <w:autoSpaceDE w:val="0"/>
              <w:autoSpaceDN w:val="0"/>
              <w:adjustRightInd w:val="0"/>
              <w:jc w:val="center"/>
              <w:rPr>
                <w:noProof/>
                <w:lang w:val="en-US"/>
              </w:rPr>
            </w:pPr>
          </w:p>
        </w:tc>
        <w:tc>
          <w:tcPr>
            <w:tcW w:w="365" w:type="pct"/>
            <w:vAlign w:val="bottom"/>
          </w:tcPr>
          <w:p w14:paraId="562851F1" w14:textId="414CB817" w:rsidR="003B5F33" w:rsidRPr="00217797" w:rsidRDefault="003B5F33" w:rsidP="000242FF">
            <w:pPr>
              <w:autoSpaceDE w:val="0"/>
              <w:autoSpaceDN w:val="0"/>
              <w:adjustRightInd w:val="0"/>
              <w:jc w:val="center"/>
              <w:rPr>
                <w:noProof/>
                <w:lang w:val="en-US"/>
              </w:rPr>
            </w:pPr>
          </w:p>
        </w:tc>
        <w:tc>
          <w:tcPr>
            <w:tcW w:w="365" w:type="pct"/>
          </w:tcPr>
          <w:p w14:paraId="63DC7A6B" w14:textId="77777777" w:rsidR="003B5F33" w:rsidRPr="00F85647" w:rsidRDefault="003B5F33" w:rsidP="000242FF">
            <w:pPr>
              <w:autoSpaceDE w:val="0"/>
              <w:autoSpaceDN w:val="0"/>
              <w:adjustRightInd w:val="0"/>
              <w:jc w:val="center"/>
              <w:rPr>
                <w:noProof/>
                <w:lang w:val="en-US"/>
              </w:rPr>
            </w:pPr>
          </w:p>
        </w:tc>
        <w:tc>
          <w:tcPr>
            <w:tcW w:w="366" w:type="pct"/>
            <w:gridSpan w:val="2"/>
          </w:tcPr>
          <w:p w14:paraId="1C513BFB" w14:textId="77777777" w:rsidR="003B5F33" w:rsidRPr="00F85647" w:rsidRDefault="003B5F33" w:rsidP="000242FF">
            <w:pPr>
              <w:autoSpaceDE w:val="0"/>
              <w:autoSpaceDN w:val="0"/>
              <w:adjustRightInd w:val="0"/>
              <w:jc w:val="center"/>
              <w:rPr>
                <w:noProof/>
                <w:lang w:val="en-US"/>
              </w:rPr>
            </w:pPr>
          </w:p>
        </w:tc>
        <w:tc>
          <w:tcPr>
            <w:tcW w:w="319" w:type="pct"/>
          </w:tcPr>
          <w:p w14:paraId="7376CF3E" w14:textId="77777777" w:rsidR="003B5F33" w:rsidRPr="00F85647" w:rsidRDefault="003B5F33" w:rsidP="000242FF">
            <w:pPr>
              <w:autoSpaceDE w:val="0"/>
              <w:autoSpaceDN w:val="0"/>
              <w:adjustRightInd w:val="0"/>
              <w:jc w:val="center"/>
              <w:rPr>
                <w:noProof/>
                <w:lang w:val="en-US"/>
              </w:rPr>
            </w:pPr>
          </w:p>
        </w:tc>
        <w:tc>
          <w:tcPr>
            <w:tcW w:w="432" w:type="pct"/>
          </w:tcPr>
          <w:p w14:paraId="2FF96D2B" w14:textId="77777777" w:rsidR="003B5F33" w:rsidRPr="00F85647" w:rsidRDefault="003B5F33" w:rsidP="000242FF">
            <w:pPr>
              <w:autoSpaceDE w:val="0"/>
              <w:autoSpaceDN w:val="0"/>
              <w:adjustRightInd w:val="0"/>
              <w:jc w:val="center"/>
              <w:rPr>
                <w:noProof/>
              </w:rPr>
            </w:pPr>
          </w:p>
        </w:tc>
        <w:tc>
          <w:tcPr>
            <w:tcW w:w="205" w:type="pct"/>
          </w:tcPr>
          <w:p w14:paraId="0EDDD6FA" w14:textId="77777777" w:rsidR="003B5F33" w:rsidRPr="00F85647" w:rsidRDefault="003B5F33" w:rsidP="000242FF">
            <w:pPr>
              <w:autoSpaceDE w:val="0"/>
              <w:autoSpaceDN w:val="0"/>
              <w:adjustRightInd w:val="0"/>
              <w:jc w:val="center"/>
              <w:rPr>
                <w:noProof/>
              </w:rPr>
            </w:pPr>
          </w:p>
        </w:tc>
        <w:tc>
          <w:tcPr>
            <w:tcW w:w="442" w:type="pct"/>
          </w:tcPr>
          <w:p w14:paraId="6A67DFA6" w14:textId="77777777" w:rsidR="003B5F33" w:rsidRPr="00F85647" w:rsidRDefault="003B5F33" w:rsidP="000242FF">
            <w:pPr>
              <w:autoSpaceDE w:val="0"/>
              <w:autoSpaceDN w:val="0"/>
              <w:adjustRightInd w:val="0"/>
              <w:jc w:val="center"/>
              <w:rPr>
                <w:noProof/>
              </w:rPr>
            </w:pPr>
          </w:p>
        </w:tc>
      </w:tr>
      <w:tr w:rsidR="003B5F33" w:rsidRPr="00F85647" w14:paraId="69D8F318" w14:textId="2DFBE0E3" w:rsidTr="003B5F33">
        <w:trPr>
          <w:trHeight w:val="288"/>
        </w:trPr>
        <w:tc>
          <w:tcPr>
            <w:tcW w:w="181" w:type="pct"/>
          </w:tcPr>
          <w:p w14:paraId="0C3F973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E987D7A" w14:textId="37DE5CB3" w:rsidR="003B5F33" w:rsidRPr="00217797" w:rsidRDefault="003B5F33" w:rsidP="00197FE5">
            <w:pPr>
              <w:autoSpaceDE w:val="0"/>
              <w:autoSpaceDN w:val="0"/>
              <w:adjustRightInd w:val="0"/>
              <w:rPr>
                <w:noProof/>
                <w:lang w:val="en-US"/>
              </w:rPr>
            </w:pPr>
            <w:r w:rsidRPr="00217797">
              <w:t>Обрачун по м².</w:t>
            </w:r>
          </w:p>
        </w:tc>
        <w:tc>
          <w:tcPr>
            <w:tcW w:w="366" w:type="pct"/>
            <w:vAlign w:val="bottom"/>
          </w:tcPr>
          <w:p w14:paraId="3B12BE7C" w14:textId="10F8E362" w:rsidR="003B5F33" w:rsidRPr="00217797" w:rsidRDefault="003B5F33" w:rsidP="000242FF">
            <w:pPr>
              <w:autoSpaceDE w:val="0"/>
              <w:autoSpaceDN w:val="0"/>
              <w:adjustRightInd w:val="0"/>
              <w:jc w:val="center"/>
              <w:rPr>
                <w:noProof/>
                <w:lang w:val="en-US"/>
              </w:rPr>
            </w:pPr>
          </w:p>
        </w:tc>
        <w:tc>
          <w:tcPr>
            <w:tcW w:w="365" w:type="pct"/>
            <w:vAlign w:val="bottom"/>
          </w:tcPr>
          <w:p w14:paraId="59227CFA" w14:textId="47D351E0" w:rsidR="003B5F33" w:rsidRPr="00217797" w:rsidRDefault="003B5F33" w:rsidP="000242FF">
            <w:pPr>
              <w:autoSpaceDE w:val="0"/>
              <w:autoSpaceDN w:val="0"/>
              <w:adjustRightInd w:val="0"/>
              <w:jc w:val="center"/>
              <w:rPr>
                <w:noProof/>
                <w:lang w:val="en-US"/>
              </w:rPr>
            </w:pPr>
          </w:p>
        </w:tc>
        <w:tc>
          <w:tcPr>
            <w:tcW w:w="365" w:type="pct"/>
          </w:tcPr>
          <w:p w14:paraId="1B216C2C" w14:textId="77777777" w:rsidR="003B5F33" w:rsidRPr="00F85647" w:rsidRDefault="003B5F33" w:rsidP="000242FF">
            <w:pPr>
              <w:autoSpaceDE w:val="0"/>
              <w:autoSpaceDN w:val="0"/>
              <w:adjustRightInd w:val="0"/>
              <w:jc w:val="center"/>
              <w:rPr>
                <w:noProof/>
                <w:lang w:val="en-US"/>
              </w:rPr>
            </w:pPr>
          </w:p>
        </w:tc>
        <w:tc>
          <w:tcPr>
            <w:tcW w:w="366" w:type="pct"/>
            <w:gridSpan w:val="2"/>
          </w:tcPr>
          <w:p w14:paraId="6C3F964B" w14:textId="77777777" w:rsidR="003B5F33" w:rsidRPr="00F85647" w:rsidRDefault="003B5F33" w:rsidP="000242FF">
            <w:pPr>
              <w:autoSpaceDE w:val="0"/>
              <w:autoSpaceDN w:val="0"/>
              <w:adjustRightInd w:val="0"/>
              <w:jc w:val="center"/>
              <w:rPr>
                <w:noProof/>
                <w:lang w:val="en-US"/>
              </w:rPr>
            </w:pPr>
          </w:p>
        </w:tc>
        <w:tc>
          <w:tcPr>
            <w:tcW w:w="319" w:type="pct"/>
          </w:tcPr>
          <w:p w14:paraId="5E75B1EE" w14:textId="77777777" w:rsidR="003B5F33" w:rsidRPr="00F85647" w:rsidRDefault="003B5F33" w:rsidP="000242FF">
            <w:pPr>
              <w:autoSpaceDE w:val="0"/>
              <w:autoSpaceDN w:val="0"/>
              <w:adjustRightInd w:val="0"/>
              <w:jc w:val="center"/>
              <w:rPr>
                <w:noProof/>
                <w:lang w:val="en-US"/>
              </w:rPr>
            </w:pPr>
          </w:p>
        </w:tc>
        <w:tc>
          <w:tcPr>
            <w:tcW w:w="432" w:type="pct"/>
          </w:tcPr>
          <w:p w14:paraId="6437ECDF" w14:textId="77777777" w:rsidR="003B5F33" w:rsidRPr="00F85647" w:rsidRDefault="003B5F33" w:rsidP="000242FF">
            <w:pPr>
              <w:autoSpaceDE w:val="0"/>
              <w:autoSpaceDN w:val="0"/>
              <w:adjustRightInd w:val="0"/>
              <w:jc w:val="center"/>
              <w:rPr>
                <w:noProof/>
              </w:rPr>
            </w:pPr>
          </w:p>
        </w:tc>
        <w:tc>
          <w:tcPr>
            <w:tcW w:w="205" w:type="pct"/>
          </w:tcPr>
          <w:p w14:paraId="5087190D" w14:textId="77777777" w:rsidR="003B5F33" w:rsidRPr="00F85647" w:rsidRDefault="003B5F33" w:rsidP="000242FF">
            <w:pPr>
              <w:autoSpaceDE w:val="0"/>
              <w:autoSpaceDN w:val="0"/>
              <w:adjustRightInd w:val="0"/>
              <w:jc w:val="center"/>
              <w:rPr>
                <w:noProof/>
              </w:rPr>
            </w:pPr>
          </w:p>
        </w:tc>
        <w:tc>
          <w:tcPr>
            <w:tcW w:w="442" w:type="pct"/>
          </w:tcPr>
          <w:p w14:paraId="32EF286D" w14:textId="77777777" w:rsidR="003B5F33" w:rsidRPr="00F85647" w:rsidRDefault="003B5F33" w:rsidP="000242FF">
            <w:pPr>
              <w:autoSpaceDE w:val="0"/>
              <w:autoSpaceDN w:val="0"/>
              <w:adjustRightInd w:val="0"/>
              <w:jc w:val="center"/>
              <w:rPr>
                <w:noProof/>
              </w:rPr>
            </w:pPr>
          </w:p>
        </w:tc>
      </w:tr>
      <w:tr w:rsidR="003B5F33" w:rsidRPr="00F85647" w14:paraId="2B18076E" w14:textId="1BEEADC6" w:rsidTr="003B5F33">
        <w:trPr>
          <w:trHeight w:val="288"/>
        </w:trPr>
        <w:tc>
          <w:tcPr>
            <w:tcW w:w="181" w:type="pct"/>
          </w:tcPr>
          <w:p w14:paraId="7384B52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5260217" w14:textId="6897002D" w:rsidR="003B5F33" w:rsidRPr="00217797" w:rsidRDefault="003B5F33" w:rsidP="00197FE5">
            <w:pPr>
              <w:autoSpaceDE w:val="0"/>
              <w:autoSpaceDN w:val="0"/>
              <w:adjustRightInd w:val="0"/>
              <w:rPr>
                <w:noProof/>
                <w:lang w:val="en-US"/>
              </w:rPr>
            </w:pPr>
            <w:r w:rsidRPr="00217797">
              <w:rPr>
                <w:b/>
                <w:bCs/>
                <w:i/>
                <w:iCs/>
              </w:rPr>
              <w:t>Просторије сутерена:</w:t>
            </w:r>
          </w:p>
        </w:tc>
        <w:tc>
          <w:tcPr>
            <w:tcW w:w="366" w:type="pct"/>
            <w:vAlign w:val="bottom"/>
          </w:tcPr>
          <w:p w14:paraId="5E2B084A" w14:textId="03EEB749"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33E9FA37" w14:textId="77FA2570" w:rsidR="003B5F33" w:rsidRPr="00217797" w:rsidRDefault="003B5F33" w:rsidP="000242FF">
            <w:pPr>
              <w:autoSpaceDE w:val="0"/>
              <w:autoSpaceDN w:val="0"/>
              <w:adjustRightInd w:val="0"/>
              <w:jc w:val="center"/>
              <w:rPr>
                <w:noProof/>
                <w:lang w:val="en-US"/>
              </w:rPr>
            </w:pPr>
            <w:r w:rsidRPr="00217797">
              <w:t> </w:t>
            </w:r>
          </w:p>
        </w:tc>
        <w:tc>
          <w:tcPr>
            <w:tcW w:w="365" w:type="pct"/>
          </w:tcPr>
          <w:p w14:paraId="3230E912" w14:textId="77777777" w:rsidR="003B5F33" w:rsidRPr="00F85647" w:rsidRDefault="003B5F33" w:rsidP="000242FF">
            <w:pPr>
              <w:autoSpaceDE w:val="0"/>
              <w:autoSpaceDN w:val="0"/>
              <w:adjustRightInd w:val="0"/>
              <w:jc w:val="center"/>
              <w:rPr>
                <w:noProof/>
                <w:lang w:val="en-US"/>
              </w:rPr>
            </w:pPr>
          </w:p>
        </w:tc>
        <w:tc>
          <w:tcPr>
            <w:tcW w:w="366" w:type="pct"/>
            <w:gridSpan w:val="2"/>
          </w:tcPr>
          <w:p w14:paraId="196A3042" w14:textId="77777777" w:rsidR="003B5F33" w:rsidRPr="00F85647" w:rsidRDefault="003B5F33" w:rsidP="000242FF">
            <w:pPr>
              <w:autoSpaceDE w:val="0"/>
              <w:autoSpaceDN w:val="0"/>
              <w:adjustRightInd w:val="0"/>
              <w:jc w:val="center"/>
              <w:rPr>
                <w:noProof/>
                <w:lang w:val="en-US"/>
              </w:rPr>
            </w:pPr>
          </w:p>
        </w:tc>
        <w:tc>
          <w:tcPr>
            <w:tcW w:w="319" w:type="pct"/>
          </w:tcPr>
          <w:p w14:paraId="19CA09DA" w14:textId="77777777" w:rsidR="003B5F33" w:rsidRPr="00F85647" w:rsidRDefault="003B5F33" w:rsidP="000242FF">
            <w:pPr>
              <w:autoSpaceDE w:val="0"/>
              <w:autoSpaceDN w:val="0"/>
              <w:adjustRightInd w:val="0"/>
              <w:jc w:val="center"/>
              <w:rPr>
                <w:noProof/>
                <w:lang w:val="en-US"/>
              </w:rPr>
            </w:pPr>
          </w:p>
        </w:tc>
        <w:tc>
          <w:tcPr>
            <w:tcW w:w="432" w:type="pct"/>
          </w:tcPr>
          <w:p w14:paraId="76E8BAAC" w14:textId="77777777" w:rsidR="003B5F33" w:rsidRPr="00F85647" w:rsidRDefault="003B5F33" w:rsidP="000242FF">
            <w:pPr>
              <w:autoSpaceDE w:val="0"/>
              <w:autoSpaceDN w:val="0"/>
              <w:adjustRightInd w:val="0"/>
              <w:jc w:val="center"/>
              <w:rPr>
                <w:noProof/>
              </w:rPr>
            </w:pPr>
          </w:p>
        </w:tc>
        <w:tc>
          <w:tcPr>
            <w:tcW w:w="205" w:type="pct"/>
          </w:tcPr>
          <w:p w14:paraId="594E4774" w14:textId="77777777" w:rsidR="003B5F33" w:rsidRPr="00F85647" w:rsidRDefault="003B5F33" w:rsidP="000242FF">
            <w:pPr>
              <w:autoSpaceDE w:val="0"/>
              <w:autoSpaceDN w:val="0"/>
              <w:adjustRightInd w:val="0"/>
              <w:jc w:val="center"/>
              <w:rPr>
                <w:noProof/>
              </w:rPr>
            </w:pPr>
          </w:p>
        </w:tc>
        <w:tc>
          <w:tcPr>
            <w:tcW w:w="442" w:type="pct"/>
          </w:tcPr>
          <w:p w14:paraId="2E8D460B" w14:textId="77777777" w:rsidR="003B5F33" w:rsidRPr="00F85647" w:rsidRDefault="003B5F33" w:rsidP="000242FF">
            <w:pPr>
              <w:autoSpaceDE w:val="0"/>
              <w:autoSpaceDN w:val="0"/>
              <w:adjustRightInd w:val="0"/>
              <w:jc w:val="center"/>
              <w:rPr>
                <w:noProof/>
              </w:rPr>
            </w:pPr>
          </w:p>
        </w:tc>
      </w:tr>
      <w:tr w:rsidR="003B5F33" w:rsidRPr="00F85647" w14:paraId="31E7529B" w14:textId="7CC4E7EA" w:rsidTr="003B5F33">
        <w:trPr>
          <w:trHeight w:val="288"/>
        </w:trPr>
        <w:tc>
          <w:tcPr>
            <w:tcW w:w="181" w:type="pct"/>
          </w:tcPr>
          <w:p w14:paraId="53E1DC1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AC4D24B" w14:textId="527B2330" w:rsidR="003B5F33" w:rsidRPr="00217797" w:rsidRDefault="003B5F33" w:rsidP="00197FE5">
            <w:pPr>
              <w:autoSpaceDE w:val="0"/>
              <w:autoSpaceDN w:val="0"/>
              <w:adjustRightInd w:val="0"/>
              <w:rPr>
                <w:noProof/>
                <w:lang w:val="en-US"/>
              </w:rPr>
            </w:pPr>
            <w:r w:rsidRPr="00217797">
              <w:t xml:space="preserve">• Лекарска соба </w:t>
            </w:r>
            <w:proofErr w:type="gramStart"/>
            <w:r w:rsidRPr="00217797">
              <w:t>( S.5</w:t>
            </w:r>
            <w:proofErr w:type="gramEnd"/>
            <w:r w:rsidRPr="00217797">
              <w:t>.)</w:t>
            </w:r>
          </w:p>
        </w:tc>
        <w:tc>
          <w:tcPr>
            <w:tcW w:w="366" w:type="pct"/>
            <w:vAlign w:val="bottom"/>
          </w:tcPr>
          <w:p w14:paraId="0BC457B9" w14:textId="5901B8A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6660AD5" w14:textId="32170005" w:rsidR="003B5F33" w:rsidRPr="00217797" w:rsidRDefault="003B5F33" w:rsidP="000242FF">
            <w:pPr>
              <w:autoSpaceDE w:val="0"/>
              <w:autoSpaceDN w:val="0"/>
              <w:adjustRightInd w:val="0"/>
              <w:jc w:val="center"/>
              <w:rPr>
                <w:noProof/>
                <w:lang w:val="en-US"/>
              </w:rPr>
            </w:pPr>
            <w:r w:rsidRPr="00217797">
              <w:t>6,42</w:t>
            </w:r>
          </w:p>
        </w:tc>
        <w:tc>
          <w:tcPr>
            <w:tcW w:w="365" w:type="pct"/>
          </w:tcPr>
          <w:p w14:paraId="13BA50D1" w14:textId="77777777" w:rsidR="003B5F33" w:rsidRPr="00F85647" w:rsidRDefault="003B5F33" w:rsidP="000242FF">
            <w:pPr>
              <w:autoSpaceDE w:val="0"/>
              <w:autoSpaceDN w:val="0"/>
              <w:adjustRightInd w:val="0"/>
              <w:jc w:val="center"/>
              <w:rPr>
                <w:noProof/>
                <w:lang w:val="en-US"/>
              </w:rPr>
            </w:pPr>
          </w:p>
        </w:tc>
        <w:tc>
          <w:tcPr>
            <w:tcW w:w="366" w:type="pct"/>
            <w:gridSpan w:val="2"/>
          </w:tcPr>
          <w:p w14:paraId="6DBB27AE" w14:textId="77777777" w:rsidR="003B5F33" w:rsidRPr="00F85647" w:rsidRDefault="003B5F33" w:rsidP="000242FF">
            <w:pPr>
              <w:autoSpaceDE w:val="0"/>
              <w:autoSpaceDN w:val="0"/>
              <w:adjustRightInd w:val="0"/>
              <w:jc w:val="center"/>
              <w:rPr>
                <w:noProof/>
                <w:lang w:val="en-US"/>
              </w:rPr>
            </w:pPr>
          </w:p>
        </w:tc>
        <w:tc>
          <w:tcPr>
            <w:tcW w:w="319" w:type="pct"/>
          </w:tcPr>
          <w:p w14:paraId="3FEE4289" w14:textId="77777777" w:rsidR="003B5F33" w:rsidRPr="00F85647" w:rsidRDefault="003B5F33" w:rsidP="000242FF">
            <w:pPr>
              <w:autoSpaceDE w:val="0"/>
              <w:autoSpaceDN w:val="0"/>
              <w:adjustRightInd w:val="0"/>
              <w:jc w:val="center"/>
              <w:rPr>
                <w:noProof/>
                <w:lang w:val="en-US"/>
              </w:rPr>
            </w:pPr>
          </w:p>
        </w:tc>
        <w:tc>
          <w:tcPr>
            <w:tcW w:w="432" w:type="pct"/>
          </w:tcPr>
          <w:p w14:paraId="327B5338" w14:textId="77777777" w:rsidR="003B5F33" w:rsidRPr="00F85647" w:rsidRDefault="003B5F33" w:rsidP="000242FF">
            <w:pPr>
              <w:autoSpaceDE w:val="0"/>
              <w:autoSpaceDN w:val="0"/>
              <w:adjustRightInd w:val="0"/>
              <w:jc w:val="center"/>
              <w:rPr>
                <w:noProof/>
              </w:rPr>
            </w:pPr>
          </w:p>
        </w:tc>
        <w:tc>
          <w:tcPr>
            <w:tcW w:w="205" w:type="pct"/>
          </w:tcPr>
          <w:p w14:paraId="40344FD4" w14:textId="77777777" w:rsidR="003B5F33" w:rsidRPr="00F85647" w:rsidRDefault="003B5F33" w:rsidP="000242FF">
            <w:pPr>
              <w:autoSpaceDE w:val="0"/>
              <w:autoSpaceDN w:val="0"/>
              <w:adjustRightInd w:val="0"/>
              <w:jc w:val="center"/>
              <w:rPr>
                <w:noProof/>
              </w:rPr>
            </w:pPr>
          </w:p>
        </w:tc>
        <w:tc>
          <w:tcPr>
            <w:tcW w:w="442" w:type="pct"/>
          </w:tcPr>
          <w:p w14:paraId="2901E6A2" w14:textId="77777777" w:rsidR="003B5F33" w:rsidRPr="00F85647" w:rsidRDefault="003B5F33" w:rsidP="000242FF">
            <w:pPr>
              <w:autoSpaceDE w:val="0"/>
              <w:autoSpaceDN w:val="0"/>
              <w:adjustRightInd w:val="0"/>
              <w:jc w:val="center"/>
              <w:rPr>
                <w:noProof/>
              </w:rPr>
            </w:pPr>
          </w:p>
        </w:tc>
      </w:tr>
      <w:tr w:rsidR="003B5F33" w:rsidRPr="00F85647" w14:paraId="4ADAB58A" w14:textId="48F99A9C" w:rsidTr="003B5F33">
        <w:trPr>
          <w:trHeight w:val="288"/>
        </w:trPr>
        <w:tc>
          <w:tcPr>
            <w:tcW w:w="181" w:type="pct"/>
          </w:tcPr>
          <w:p w14:paraId="1258CEF1"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407A3BA" w14:textId="37688F9E" w:rsidR="003B5F33" w:rsidRPr="00217797" w:rsidRDefault="003B5F33" w:rsidP="00197FE5">
            <w:pPr>
              <w:autoSpaceDE w:val="0"/>
              <w:autoSpaceDN w:val="0"/>
              <w:adjustRightInd w:val="0"/>
              <w:rPr>
                <w:noProof/>
                <w:lang w:val="en-US"/>
              </w:rPr>
            </w:pPr>
            <w:r w:rsidRPr="00217797">
              <w:t xml:space="preserve">• Главни хол (централни) (S. 4.) </w:t>
            </w:r>
          </w:p>
        </w:tc>
        <w:tc>
          <w:tcPr>
            <w:tcW w:w="366" w:type="pct"/>
            <w:vAlign w:val="bottom"/>
          </w:tcPr>
          <w:p w14:paraId="64210EE7" w14:textId="415A6508"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345A954" w14:textId="43E2CC6E" w:rsidR="003B5F33" w:rsidRPr="00217797" w:rsidRDefault="003B5F33" w:rsidP="000242FF">
            <w:pPr>
              <w:autoSpaceDE w:val="0"/>
              <w:autoSpaceDN w:val="0"/>
              <w:adjustRightInd w:val="0"/>
              <w:jc w:val="center"/>
              <w:rPr>
                <w:noProof/>
                <w:lang w:val="en-US"/>
              </w:rPr>
            </w:pPr>
            <w:r w:rsidRPr="00217797">
              <w:t>34,38</w:t>
            </w:r>
          </w:p>
        </w:tc>
        <w:tc>
          <w:tcPr>
            <w:tcW w:w="365" w:type="pct"/>
          </w:tcPr>
          <w:p w14:paraId="027DED90" w14:textId="77777777" w:rsidR="003B5F33" w:rsidRPr="00F85647" w:rsidRDefault="003B5F33" w:rsidP="000242FF">
            <w:pPr>
              <w:autoSpaceDE w:val="0"/>
              <w:autoSpaceDN w:val="0"/>
              <w:adjustRightInd w:val="0"/>
              <w:jc w:val="center"/>
              <w:rPr>
                <w:noProof/>
                <w:lang w:val="en-US"/>
              </w:rPr>
            </w:pPr>
          </w:p>
        </w:tc>
        <w:tc>
          <w:tcPr>
            <w:tcW w:w="366" w:type="pct"/>
            <w:gridSpan w:val="2"/>
          </w:tcPr>
          <w:p w14:paraId="340F4BF6" w14:textId="77777777" w:rsidR="003B5F33" w:rsidRPr="00F85647" w:rsidRDefault="003B5F33" w:rsidP="000242FF">
            <w:pPr>
              <w:autoSpaceDE w:val="0"/>
              <w:autoSpaceDN w:val="0"/>
              <w:adjustRightInd w:val="0"/>
              <w:jc w:val="center"/>
              <w:rPr>
                <w:noProof/>
                <w:lang w:val="en-US"/>
              </w:rPr>
            </w:pPr>
          </w:p>
        </w:tc>
        <w:tc>
          <w:tcPr>
            <w:tcW w:w="319" w:type="pct"/>
          </w:tcPr>
          <w:p w14:paraId="49E1DB02" w14:textId="77777777" w:rsidR="003B5F33" w:rsidRPr="00F85647" w:rsidRDefault="003B5F33" w:rsidP="000242FF">
            <w:pPr>
              <w:autoSpaceDE w:val="0"/>
              <w:autoSpaceDN w:val="0"/>
              <w:adjustRightInd w:val="0"/>
              <w:jc w:val="center"/>
              <w:rPr>
                <w:noProof/>
                <w:lang w:val="en-US"/>
              </w:rPr>
            </w:pPr>
          </w:p>
        </w:tc>
        <w:tc>
          <w:tcPr>
            <w:tcW w:w="432" w:type="pct"/>
          </w:tcPr>
          <w:p w14:paraId="789BC6DF" w14:textId="77777777" w:rsidR="003B5F33" w:rsidRPr="00F85647" w:rsidRDefault="003B5F33" w:rsidP="000242FF">
            <w:pPr>
              <w:autoSpaceDE w:val="0"/>
              <w:autoSpaceDN w:val="0"/>
              <w:adjustRightInd w:val="0"/>
              <w:jc w:val="center"/>
              <w:rPr>
                <w:noProof/>
              </w:rPr>
            </w:pPr>
          </w:p>
        </w:tc>
        <w:tc>
          <w:tcPr>
            <w:tcW w:w="205" w:type="pct"/>
          </w:tcPr>
          <w:p w14:paraId="0B294F7A" w14:textId="77777777" w:rsidR="003B5F33" w:rsidRPr="00F85647" w:rsidRDefault="003B5F33" w:rsidP="000242FF">
            <w:pPr>
              <w:autoSpaceDE w:val="0"/>
              <w:autoSpaceDN w:val="0"/>
              <w:adjustRightInd w:val="0"/>
              <w:jc w:val="center"/>
              <w:rPr>
                <w:noProof/>
              </w:rPr>
            </w:pPr>
          </w:p>
        </w:tc>
        <w:tc>
          <w:tcPr>
            <w:tcW w:w="442" w:type="pct"/>
          </w:tcPr>
          <w:p w14:paraId="2AAD30A2" w14:textId="77777777" w:rsidR="003B5F33" w:rsidRPr="00F85647" w:rsidRDefault="003B5F33" w:rsidP="000242FF">
            <w:pPr>
              <w:autoSpaceDE w:val="0"/>
              <w:autoSpaceDN w:val="0"/>
              <w:adjustRightInd w:val="0"/>
              <w:jc w:val="center"/>
              <w:rPr>
                <w:noProof/>
              </w:rPr>
            </w:pPr>
          </w:p>
        </w:tc>
      </w:tr>
      <w:tr w:rsidR="003B5F33" w:rsidRPr="00F85647" w14:paraId="58750556" w14:textId="512F8826" w:rsidTr="003B5F33">
        <w:trPr>
          <w:trHeight w:val="288"/>
        </w:trPr>
        <w:tc>
          <w:tcPr>
            <w:tcW w:w="181" w:type="pct"/>
          </w:tcPr>
          <w:p w14:paraId="43734E2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989A135" w14:textId="6EC980B5" w:rsidR="003B5F33" w:rsidRPr="00217797" w:rsidRDefault="003B5F33" w:rsidP="00197FE5">
            <w:pPr>
              <w:autoSpaceDE w:val="0"/>
              <w:autoSpaceDN w:val="0"/>
              <w:adjustRightInd w:val="0"/>
              <w:rPr>
                <w:noProof/>
                <w:lang w:val="en-US"/>
              </w:rPr>
            </w:pPr>
            <w:r w:rsidRPr="00217797">
              <w:t xml:space="preserve">• Источни хол (S. 12.) </w:t>
            </w:r>
          </w:p>
        </w:tc>
        <w:tc>
          <w:tcPr>
            <w:tcW w:w="366" w:type="pct"/>
            <w:vAlign w:val="bottom"/>
          </w:tcPr>
          <w:p w14:paraId="6FFA37D5" w14:textId="435B9D69"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D3CCE74" w14:textId="2CB29026" w:rsidR="003B5F33" w:rsidRPr="00217797" w:rsidRDefault="003B5F33" w:rsidP="000242FF">
            <w:pPr>
              <w:autoSpaceDE w:val="0"/>
              <w:autoSpaceDN w:val="0"/>
              <w:adjustRightInd w:val="0"/>
              <w:jc w:val="center"/>
              <w:rPr>
                <w:noProof/>
                <w:lang w:val="en-US"/>
              </w:rPr>
            </w:pPr>
            <w:r w:rsidRPr="00217797">
              <w:t>14,45</w:t>
            </w:r>
          </w:p>
        </w:tc>
        <w:tc>
          <w:tcPr>
            <w:tcW w:w="365" w:type="pct"/>
          </w:tcPr>
          <w:p w14:paraId="50C91D85" w14:textId="77777777" w:rsidR="003B5F33" w:rsidRPr="00F85647" w:rsidRDefault="003B5F33" w:rsidP="000242FF">
            <w:pPr>
              <w:autoSpaceDE w:val="0"/>
              <w:autoSpaceDN w:val="0"/>
              <w:adjustRightInd w:val="0"/>
              <w:jc w:val="center"/>
              <w:rPr>
                <w:noProof/>
                <w:lang w:val="en-US"/>
              </w:rPr>
            </w:pPr>
          </w:p>
        </w:tc>
        <w:tc>
          <w:tcPr>
            <w:tcW w:w="366" w:type="pct"/>
            <w:gridSpan w:val="2"/>
          </w:tcPr>
          <w:p w14:paraId="4E7E4803" w14:textId="77777777" w:rsidR="003B5F33" w:rsidRPr="00F85647" w:rsidRDefault="003B5F33" w:rsidP="000242FF">
            <w:pPr>
              <w:autoSpaceDE w:val="0"/>
              <w:autoSpaceDN w:val="0"/>
              <w:adjustRightInd w:val="0"/>
              <w:jc w:val="center"/>
              <w:rPr>
                <w:noProof/>
                <w:lang w:val="en-US"/>
              </w:rPr>
            </w:pPr>
          </w:p>
        </w:tc>
        <w:tc>
          <w:tcPr>
            <w:tcW w:w="319" w:type="pct"/>
          </w:tcPr>
          <w:p w14:paraId="5D9D8CFB" w14:textId="77777777" w:rsidR="003B5F33" w:rsidRPr="00F85647" w:rsidRDefault="003B5F33" w:rsidP="000242FF">
            <w:pPr>
              <w:autoSpaceDE w:val="0"/>
              <w:autoSpaceDN w:val="0"/>
              <w:adjustRightInd w:val="0"/>
              <w:jc w:val="center"/>
              <w:rPr>
                <w:noProof/>
                <w:lang w:val="en-US"/>
              </w:rPr>
            </w:pPr>
          </w:p>
        </w:tc>
        <w:tc>
          <w:tcPr>
            <w:tcW w:w="432" w:type="pct"/>
          </w:tcPr>
          <w:p w14:paraId="003656A0" w14:textId="77777777" w:rsidR="003B5F33" w:rsidRPr="00F85647" w:rsidRDefault="003B5F33" w:rsidP="000242FF">
            <w:pPr>
              <w:autoSpaceDE w:val="0"/>
              <w:autoSpaceDN w:val="0"/>
              <w:adjustRightInd w:val="0"/>
              <w:jc w:val="center"/>
              <w:rPr>
                <w:noProof/>
              </w:rPr>
            </w:pPr>
          </w:p>
        </w:tc>
        <w:tc>
          <w:tcPr>
            <w:tcW w:w="205" w:type="pct"/>
          </w:tcPr>
          <w:p w14:paraId="3FA5D8A5" w14:textId="77777777" w:rsidR="003B5F33" w:rsidRPr="00F85647" w:rsidRDefault="003B5F33" w:rsidP="000242FF">
            <w:pPr>
              <w:autoSpaceDE w:val="0"/>
              <w:autoSpaceDN w:val="0"/>
              <w:adjustRightInd w:val="0"/>
              <w:jc w:val="center"/>
              <w:rPr>
                <w:noProof/>
              </w:rPr>
            </w:pPr>
          </w:p>
        </w:tc>
        <w:tc>
          <w:tcPr>
            <w:tcW w:w="442" w:type="pct"/>
          </w:tcPr>
          <w:p w14:paraId="2786F6B8" w14:textId="77777777" w:rsidR="003B5F33" w:rsidRPr="00F85647" w:rsidRDefault="003B5F33" w:rsidP="000242FF">
            <w:pPr>
              <w:autoSpaceDE w:val="0"/>
              <w:autoSpaceDN w:val="0"/>
              <w:adjustRightInd w:val="0"/>
              <w:jc w:val="center"/>
              <w:rPr>
                <w:noProof/>
              </w:rPr>
            </w:pPr>
          </w:p>
        </w:tc>
      </w:tr>
      <w:tr w:rsidR="003B5F33" w:rsidRPr="00F85647" w14:paraId="6F2D6C9E" w14:textId="7FB3AD4F" w:rsidTr="003B5F33">
        <w:trPr>
          <w:trHeight w:val="288"/>
        </w:trPr>
        <w:tc>
          <w:tcPr>
            <w:tcW w:w="181" w:type="pct"/>
          </w:tcPr>
          <w:p w14:paraId="1C5AA2D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C25C97A" w14:textId="5950D4D3" w:rsidR="003B5F33" w:rsidRPr="00217797" w:rsidRDefault="003B5F33" w:rsidP="00197FE5">
            <w:pPr>
              <w:autoSpaceDE w:val="0"/>
              <w:autoSpaceDN w:val="0"/>
              <w:adjustRightInd w:val="0"/>
              <w:rPr>
                <w:noProof/>
                <w:lang w:val="en-US"/>
              </w:rPr>
            </w:pPr>
            <w:r w:rsidRPr="00217797">
              <w:t xml:space="preserve">• Источни везни ходник (S. 11.) </w:t>
            </w:r>
          </w:p>
        </w:tc>
        <w:tc>
          <w:tcPr>
            <w:tcW w:w="366" w:type="pct"/>
            <w:vAlign w:val="bottom"/>
          </w:tcPr>
          <w:p w14:paraId="30AF3014" w14:textId="0D018663"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BD4322D" w14:textId="0E8D2E61" w:rsidR="003B5F33" w:rsidRPr="00217797" w:rsidRDefault="003B5F33" w:rsidP="000242FF">
            <w:pPr>
              <w:autoSpaceDE w:val="0"/>
              <w:autoSpaceDN w:val="0"/>
              <w:adjustRightInd w:val="0"/>
              <w:jc w:val="center"/>
              <w:rPr>
                <w:noProof/>
                <w:lang w:val="en-US"/>
              </w:rPr>
            </w:pPr>
            <w:r w:rsidRPr="00217797">
              <w:t>12,50</w:t>
            </w:r>
          </w:p>
        </w:tc>
        <w:tc>
          <w:tcPr>
            <w:tcW w:w="365" w:type="pct"/>
          </w:tcPr>
          <w:p w14:paraId="2695CA0E" w14:textId="77777777" w:rsidR="003B5F33" w:rsidRPr="00F85647" w:rsidRDefault="003B5F33" w:rsidP="000242FF">
            <w:pPr>
              <w:autoSpaceDE w:val="0"/>
              <w:autoSpaceDN w:val="0"/>
              <w:adjustRightInd w:val="0"/>
              <w:jc w:val="center"/>
              <w:rPr>
                <w:noProof/>
                <w:lang w:val="en-US"/>
              </w:rPr>
            </w:pPr>
          </w:p>
        </w:tc>
        <w:tc>
          <w:tcPr>
            <w:tcW w:w="366" w:type="pct"/>
            <w:gridSpan w:val="2"/>
          </w:tcPr>
          <w:p w14:paraId="5B754F87" w14:textId="77777777" w:rsidR="003B5F33" w:rsidRPr="00F85647" w:rsidRDefault="003B5F33" w:rsidP="000242FF">
            <w:pPr>
              <w:autoSpaceDE w:val="0"/>
              <w:autoSpaceDN w:val="0"/>
              <w:adjustRightInd w:val="0"/>
              <w:jc w:val="center"/>
              <w:rPr>
                <w:noProof/>
                <w:lang w:val="en-US"/>
              </w:rPr>
            </w:pPr>
          </w:p>
        </w:tc>
        <w:tc>
          <w:tcPr>
            <w:tcW w:w="319" w:type="pct"/>
          </w:tcPr>
          <w:p w14:paraId="3E78E315" w14:textId="77777777" w:rsidR="003B5F33" w:rsidRPr="00F85647" w:rsidRDefault="003B5F33" w:rsidP="000242FF">
            <w:pPr>
              <w:autoSpaceDE w:val="0"/>
              <w:autoSpaceDN w:val="0"/>
              <w:adjustRightInd w:val="0"/>
              <w:jc w:val="center"/>
              <w:rPr>
                <w:noProof/>
                <w:lang w:val="en-US"/>
              </w:rPr>
            </w:pPr>
          </w:p>
        </w:tc>
        <w:tc>
          <w:tcPr>
            <w:tcW w:w="432" w:type="pct"/>
          </w:tcPr>
          <w:p w14:paraId="3EAC6BD4" w14:textId="77777777" w:rsidR="003B5F33" w:rsidRPr="00F85647" w:rsidRDefault="003B5F33" w:rsidP="000242FF">
            <w:pPr>
              <w:autoSpaceDE w:val="0"/>
              <w:autoSpaceDN w:val="0"/>
              <w:adjustRightInd w:val="0"/>
              <w:jc w:val="center"/>
              <w:rPr>
                <w:noProof/>
              </w:rPr>
            </w:pPr>
          </w:p>
        </w:tc>
        <w:tc>
          <w:tcPr>
            <w:tcW w:w="205" w:type="pct"/>
          </w:tcPr>
          <w:p w14:paraId="77B17DA0" w14:textId="77777777" w:rsidR="003B5F33" w:rsidRPr="00F85647" w:rsidRDefault="003B5F33" w:rsidP="000242FF">
            <w:pPr>
              <w:autoSpaceDE w:val="0"/>
              <w:autoSpaceDN w:val="0"/>
              <w:adjustRightInd w:val="0"/>
              <w:jc w:val="center"/>
              <w:rPr>
                <w:noProof/>
              </w:rPr>
            </w:pPr>
          </w:p>
        </w:tc>
        <w:tc>
          <w:tcPr>
            <w:tcW w:w="442" w:type="pct"/>
          </w:tcPr>
          <w:p w14:paraId="2B0C9FF2" w14:textId="77777777" w:rsidR="003B5F33" w:rsidRPr="00F85647" w:rsidRDefault="003B5F33" w:rsidP="000242FF">
            <w:pPr>
              <w:autoSpaceDE w:val="0"/>
              <w:autoSpaceDN w:val="0"/>
              <w:adjustRightInd w:val="0"/>
              <w:jc w:val="center"/>
              <w:rPr>
                <w:noProof/>
              </w:rPr>
            </w:pPr>
          </w:p>
        </w:tc>
      </w:tr>
      <w:tr w:rsidR="003B5F33" w:rsidRPr="00F85647" w14:paraId="4A819353" w14:textId="1E60BE4A" w:rsidTr="003B5F33">
        <w:trPr>
          <w:trHeight w:val="288"/>
        </w:trPr>
        <w:tc>
          <w:tcPr>
            <w:tcW w:w="181" w:type="pct"/>
          </w:tcPr>
          <w:p w14:paraId="3CACCF3A"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C96B837" w14:textId="5938EB5F" w:rsidR="003B5F33" w:rsidRPr="00217797" w:rsidRDefault="003B5F33" w:rsidP="00197FE5">
            <w:pPr>
              <w:autoSpaceDE w:val="0"/>
              <w:autoSpaceDN w:val="0"/>
              <w:adjustRightInd w:val="0"/>
              <w:rPr>
                <w:noProof/>
                <w:lang w:val="en-US"/>
              </w:rPr>
            </w:pPr>
            <w:r w:rsidRPr="00217797">
              <w:t xml:space="preserve">• Западни везни ходник (S. 33.) </w:t>
            </w:r>
          </w:p>
        </w:tc>
        <w:tc>
          <w:tcPr>
            <w:tcW w:w="366" w:type="pct"/>
            <w:vAlign w:val="bottom"/>
          </w:tcPr>
          <w:p w14:paraId="4D25EF25" w14:textId="77AA74D3"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3543E20" w14:textId="6150B045" w:rsidR="003B5F33" w:rsidRPr="00217797" w:rsidRDefault="003B5F33" w:rsidP="000242FF">
            <w:pPr>
              <w:autoSpaceDE w:val="0"/>
              <w:autoSpaceDN w:val="0"/>
              <w:adjustRightInd w:val="0"/>
              <w:jc w:val="center"/>
              <w:rPr>
                <w:noProof/>
                <w:lang w:val="en-US"/>
              </w:rPr>
            </w:pPr>
            <w:r w:rsidRPr="00217797">
              <w:t>19,47</w:t>
            </w:r>
          </w:p>
        </w:tc>
        <w:tc>
          <w:tcPr>
            <w:tcW w:w="365" w:type="pct"/>
          </w:tcPr>
          <w:p w14:paraId="11E029BE" w14:textId="77777777" w:rsidR="003B5F33" w:rsidRPr="00F85647" w:rsidRDefault="003B5F33" w:rsidP="000242FF">
            <w:pPr>
              <w:autoSpaceDE w:val="0"/>
              <w:autoSpaceDN w:val="0"/>
              <w:adjustRightInd w:val="0"/>
              <w:jc w:val="center"/>
              <w:rPr>
                <w:noProof/>
                <w:lang w:val="en-US"/>
              </w:rPr>
            </w:pPr>
          </w:p>
        </w:tc>
        <w:tc>
          <w:tcPr>
            <w:tcW w:w="366" w:type="pct"/>
            <w:gridSpan w:val="2"/>
          </w:tcPr>
          <w:p w14:paraId="5FAE28E0" w14:textId="77777777" w:rsidR="003B5F33" w:rsidRPr="00F85647" w:rsidRDefault="003B5F33" w:rsidP="000242FF">
            <w:pPr>
              <w:autoSpaceDE w:val="0"/>
              <w:autoSpaceDN w:val="0"/>
              <w:adjustRightInd w:val="0"/>
              <w:jc w:val="center"/>
              <w:rPr>
                <w:noProof/>
                <w:lang w:val="en-US"/>
              </w:rPr>
            </w:pPr>
          </w:p>
        </w:tc>
        <w:tc>
          <w:tcPr>
            <w:tcW w:w="319" w:type="pct"/>
          </w:tcPr>
          <w:p w14:paraId="376304D3" w14:textId="77777777" w:rsidR="003B5F33" w:rsidRPr="00F85647" w:rsidRDefault="003B5F33" w:rsidP="000242FF">
            <w:pPr>
              <w:autoSpaceDE w:val="0"/>
              <w:autoSpaceDN w:val="0"/>
              <w:adjustRightInd w:val="0"/>
              <w:jc w:val="center"/>
              <w:rPr>
                <w:noProof/>
                <w:lang w:val="en-US"/>
              </w:rPr>
            </w:pPr>
          </w:p>
        </w:tc>
        <w:tc>
          <w:tcPr>
            <w:tcW w:w="432" w:type="pct"/>
          </w:tcPr>
          <w:p w14:paraId="6CBCD842" w14:textId="77777777" w:rsidR="003B5F33" w:rsidRPr="00F85647" w:rsidRDefault="003B5F33" w:rsidP="000242FF">
            <w:pPr>
              <w:autoSpaceDE w:val="0"/>
              <w:autoSpaceDN w:val="0"/>
              <w:adjustRightInd w:val="0"/>
              <w:jc w:val="center"/>
              <w:rPr>
                <w:noProof/>
              </w:rPr>
            </w:pPr>
          </w:p>
        </w:tc>
        <w:tc>
          <w:tcPr>
            <w:tcW w:w="205" w:type="pct"/>
          </w:tcPr>
          <w:p w14:paraId="23C1525E" w14:textId="77777777" w:rsidR="003B5F33" w:rsidRPr="00F85647" w:rsidRDefault="003B5F33" w:rsidP="000242FF">
            <w:pPr>
              <w:autoSpaceDE w:val="0"/>
              <w:autoSpaceDN w:val="0"/>
              <w:adjustRightInd w:val="0"/>
              <w:jc w:val="center"/>
              <w:rPr>
                <w:noProof/>
              </w:rPr>
            </w:pPr>
          </w:p>
        </w:tc>
        <w:tc>
          <w:tcPr>
            <w:tcW w:w="442" w:type="pct"/>
          </w:tcPr>
          <w:p w14:paraId="0070D947" w14:textId="77777777" w:rsidR="003B5F33" w:rsidRPr="00F85647" w:rsidRDefault="003B5F33" w:rsidP="000242FF">
            <w:pPr>
              <w:autoSpaceDE w:val="0"/>
              <w:autoSpaceDN w:val="0"/>
              <w:adjustRightInd w:val="0"/>
              <w:jc w:val="center"/>
              <w:rPr>
                <w:noProof/>
              </w:rPr>
            </w:pPr>
          </w:p>
        </w:tc>
      </w:tr>
      <w:tr w:rsidR="003B5F33" w:rsidRPr="00F85647" w14:paraId="57443AC1" w14:textId="044C3BB5" w:rsidTr="003B5F33">
        <w:trPr>
          <w:trHeight w:val="288"/>
        </w:trPr>
        <w:tc>
          <w:tcPr>
            <w:tcW w:w="181" w:type="pct"/>
          </w:tcPr>
          <w:p w14:paraId="67FDB350"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AD4EDF1" w14:textId="6F873D60" w:rsidR="003B5F33" w:rsidRPr="00217797" w:rsidRDefault="003B5F33" w:rsidP="00197FE5">
            <w:pPr>
              <w:autoSpaceDE w:val="0"/>
              <w:autoSpaceDN w:val="0"/>
              <w:adjustRightInd w:val="0"/>
              <w:rPr>
                <w:noProof/>
                <w:lang w:val="en-US"/>
              </w:rPr>
            </w:pPr>
            <w:r w:rsidRPr="00217797">
              <w:t xml:space="preserve">• Рентген 1 </w:t>
            </w:r>
            <w:proofErr w:type="gramStart"/>
            <w:r w:rsidRPr="00217797">
              <w:t>( S.28</w:t>
            </w:r>
            <w:proofErr w:type="gramEnd"/>
            <w:r w:rsidRPr="00217797">
              <w:t xml:space="preserve">. ) </w:t>
            </w:r>
          </w:p>
        </w:tc>
        <w:tc>
          <w:tcPr>
            <w:tcW w:w="366" w:type="pct"/>
            <w:vAlign w:val="bottom"/>
          </w:tcPr>
          <w:p w14:paraId="25B8DCEA" w14:textId="324A84C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FFFD6D9" w14:textId="6FD5D9A1" w:rsidR="003B5F33" w:rsidRPr="00217797" w:rsidRDefault="003B5F33" w:rsidP="000242FF">
            <w:pPr>
              <w:autoSpaceDE w:val="0"/>
              <w:autoSpaceDN w:val="0"/>
              <w:adjustRightInd w:val="0"/>
              <w:jc w:val="center"/>
              <w:rPr>
                <w:noProof/>
                <w:lang w:val="en-US"/>
              </w:rPr>
            </w:pPr>
            <w:r w:rsidRPr="00217797">
              <w:t>22,33</w:t>
            </w:r>
          </w:p>
        </w:tc>
        <w:tc>
          <w:tcPr>
            <w:tcW w:w="365" w:type="pct"/>
          </w:tcPr>
          <w:p w14:paraId="54E21481" w14:textId="77777777" w:rsidR="003B5F33" w:rsidRPr="00F85647" w:rsidRDefault="003B5F33" w:rsidP="000242FF">
            <w:pPr>
              <w:autoSpaceDE w:val="0"/>
              <w:autoSpaceDN w:val="0"/>
              <w:adjustRightInd w:val="0"/>
              <w:jc w:val="center"/>
              <w:rPr>
                <w:noProof/>
                <w:lang w:val="en-US"/>
              </w:rPr>
            </w:pPr>
          </w:p>
        </w:tc>
        <w:tc>
          <w:tcPr>
            <w:tcW w:w="366" w:type="pct"/>
            <w:gridSpan w:val="2"/>
          </w:tcPr>
          <w:p w14:paraId="00397242" w14:textId="77777777" w:rsidR="003B5F33" w:rsidRPr="00F85647" w:rsidRDefault="003B5F33" w:rsidP="000242FF">
            <w:pPr>
              <w:autoSpaceDE w:val="0"/>
              <w:autoSpaceDN w:val="0"/>
              <w:adjustRightInd w:val="0"/>
              <w:jc w:val="center"/>
              <w:rPr>
                <w:noProof/>
                <w:lang w:val="en-US"/>
              </w:rPr>
            </w:pPr>
          </w:p>
        </w:tc>
        <w:tc>
          <w:tcPr>
            <w:tcW w:w="319" w:type="pct"/>
          </w:tcPr>
          <w:p w14:paraId="36E0F5D7" w14:textId="77777777" w:rsidR="003B5F33" w:rsidRPr="00F85647" w:rsidRDefault="003B5F33" w:rsidP="000242FF">
            <w:pPr>
              <w:autoSpaceDE w:val="0"/>
              <w:autoSpaceDN w:val="0"/>
              <w:adjustRightInd w:val="0"/>
              <w:jc w:val="center"/>
              <w:rPr>
                <w:noProof/>
                <w:lang w:val="en-US"/>
              </w:rPr>
            </w:pPr>
          </w:p>
        </w:tc>
        <w:tc>
          <w:tcPr>
            <w:tcW w:w="432" w:type="pct"/>
          </w:tcPr>
          <w:p w14:paraId="6F4404DB" w14:textId="77777777" w:rsidR="003B5F33" w:rsidRPr="00F85647" w:rsidRDefault="003B5F33" w:rsidP="000242FF">
            <w:pPr>
              <w:autoSpaceDE w:val="0"/>
              <w:autoSpaceDN w:val="0"/>
              <w:adjustRightInd w:val="0"/>
              <w:jc w:val="center"/>
              <w:rPr>
                <w:noProof/>
              </w:rPr>
            </w:pPr>
          </w:p>
        </w:tc>
        <w:tc>
          <w:tcPr>
            <w:tcW w:w="205" w:type="pct"/>
          </w:tcPr>
          <w:p w14:paraId="1F7B464A" w14:textId="77777777" w:rsidR="003B5F33" w:rsidRPr="00F85647" w:rsidRDefault="003B5F33" w:rsidP="000242FF">
            <w:pPr>
              <w:autoSpaceDE w:val="0"/>
              <w:autoSpaceDN w:val="0"/>
              <w:adjustRightInd w:val="0"/>
              <w:jc w:val="center"/>
              <w:rPr>
                <w:noProof/>
              </w:rPr>
            </w:pPr>
          </w:p>
        </w:tc>
        <w:tc>
          <w:tcPr>
            <w:tcW w:w="442" w:type="pct"/>
          </w:tcPr>
          <w:p w14:paraId="7B9B4A18" w14:textId="77777777" w:rsidR="003B5F33" w:rsidRPr="00F85647" w:rsidRDefault="003B5F33" w:rsidP="000242FF">
            <w:pPr>
              <w:autoSpaceDE w:val="0"/>
              <w:autoSpaceDN w:val="0"/>
              <w:adjustRightInd w:val="0"/>
              <w:jc w:val="center"/>
              <w:rPr>
                <w:noProof/>
              </w:rPr>
            </w:pPr>
          </w:p>
        </w:tc>
      </w:tr>
      <w:tr w:rsidR="003B5F33" w:rsidRPr="00F85647" w14:paraId="5BD9610F" w14:textId="0F768107" w:rsidTr="003B5F33">
        <w:trPr>
          <w:trHeight w:val="288"/>
        </w:trPr>
        <w:tc>
          <w:tcPr>
            <w:tcW w:w="181" w:type="pct"/>
          </w:tcPr>
          <w:p w14:paraId="6F8EEEF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971F59C" w14:textId="7A0AECEC" w:rsidR="003B5F33" w:rsidRPr="00217797" w:rsidRDefault="003B5F33" w:rsidP="00197FE5">
            <w:pPr>
              <w:autoSpaceDE w:val="0"/>
              <w:autoSpaceDN w:val="0"/>
              <w:adjustRightInd w:val="0"/>
              <w:rPr>
                <w:noProof/>
                <w:lang w:val="en-US"/>
              </w:rPr>
            </w:pPr>
            <w:r w:rsidRPr="00217797">
              <w:t xml:space="preserve">• Контролна соба </w:t>
            </w:r>
            <w:proofErr w:type="gramStart"/>
            <w:r w:rsidRPr="00217797">
              <w:t>( S.30</w:t>
            </w:r>
            <w:proofErr w:type="gramEnd"/>
            <w:r w:rsidRPr="00217797">
              <w:t xml:space="preserve">. ) </w:t>
            </w:r>
          </w:p>
        </w:tc>
        <w:tc>
          <w:tcPr>
            <w:tcW w:w="366" w:type="pct"/>
            <w:vAlign w:val="bottom"/>
          </w:tcPr>
          <w:p w14:paraId="03E83BF7" w14:textId="10300842"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F51217B" w14:textId="1DB97C75" w:rsidR="003B5F33" w:rsidRPr="00217797" w:rsidRDefault="003B5F33" w:rsidP="000242FF">
            <w:pPr>
              <w:autoSpaceDE w:val="0"/>
              <w:autoSpaceDN w:val="0"/>
              <w:adjustRightInd w:val="0"/>
              <w:jc w:val="center"/>
              <w:rPr>
                <w:noProof/>
                <w:lang w:val="en-US"/>
              </w:rPr>
            </w:pPr>
            <w:r w:rsidRPr="00217797">
              <w:t>12,76</w:t>
            </w:r>
          </w:p>
        </w:tc>
        <w:tc>
          <w:tcPr>
            <w:tcW w:w="365" w:type="pct"/>
          </w:tcPr>
          <w:p w14:paraId="667E7912" w14:textId="77777777" w:rsidR="003B5F33" w:rsidRPr="00F85647" w:rsidRDefault="003B5F33" w:rsidP="000242FF">
            <w:pPr>
              <w:autoSpaceDE w:val="0"/>
              <w:autoSpaceDN w:val="0"/>
              <w:adjustRightInd w:val="0"/>
              <w:jc w:val="center"/>
              <w:rPr>
                <w:noProof/>
                <w:lang w:val="en-US"/>
              </w:rPr>
            </w:pPr>
          </w:p>
        </w:tc>
        <w:tc>
          <w:tcPr>
            <w:tcW w:w="366" w:type="pct"/>
            <w:gridSpan w:val="2"/>
          </w:tcPr>
          <w:p w14:paraId="1CF79E74" w14:textId="77777777" w:rsidR="003B5F33" w:rsidRPr="00F85647" w:rsidRDefault="003B5F33" w:rsidP="000242FF">
            <w:pPr>
              <w:autoSpaceDE w:val="0"/>
              <w:autoSpaceDN w:val="0"/>
              <w:adjustRightInd w:val="0"/>
              <w:jc w:val="center"/>
              <w:rPr>
                <w:noProof/>
                <w:lang w:val="en-US"/>
              </w:rPr>
            </w:pPr>
          </w:p>
        </w:tc>
        <w:tc>
          <w:tcPr>
            <w:tcW w:w="319" w:type="pct"/>
          </w:tcPr>
          <w:p w14:paraId="628685BB" w14:textId="77777777" w:rsidR="003B5F33" w:rsidRPr="00F85647" w:rsidRDefault="003B5F33" w:rsidP="000242FF">
            <w:pPr>
              <w:autoSpaceDE w:val="0"/>
              <w:autoSpaceDN w:val="0"/>
              <w:adjustRightInd w:val="0"/>
              <w:jc w:val="center"/>
              <w:rPr>
                <w:noProof/>
                <w:lang w:val="en-US"/>
              </w:rPr>
            </w:pPr>
          </w:p>
        </w:tc>
        <w:tc>
          <w:tcPr>
            <w:tcW w:w="432" w:type="pct"/>
          </w:tcPr>
          <w:p w14:paraId="5DC53C9C" w14:textId="77777777" w:rsidR="003B5F33" w:rsidRPr="00F85647" w:rsidRDefault="003B5F33" w:rsidP="000242FF">
            <w:pPr>
              <w:autoSpaceDE w:val="0"/>
              <w:autoSpaceDN w:val="0"/>
              <w:adjustRightInd w:val="0"/>
              <w:jc w:val="center"/>
              <w:rPr>
                <w:noProof/>
              </w:rPr>
            </w:pPr>
          </w:p>
        </w:tc>
        <w:tc>
          <w:tcPr>
            <w:tcW w:w="205" w:type="pct"/>
          </w:tcPr>
          <w:p w14:paraId="72B3192A" w14:textId="77777777" w:rsidR="003B5F33" w:rsidRPr="00F85647" w:rsidRDefault="003B5F33" w:rsidP="000242FF">
            <w:pPr>
              <w:autoSpaceDE w:val="0"/>
              <w:autoSpaceDN w:val="0"/>
              <w:adjustRightInd w:val="0"/>
              <w:jc w:val="center"/>
              <w:rPr>
                <w:noProof/>
              </w:rPr>
            </w:pPr>
          </w:p>
        </w:tc>
        <w:tc>
          <w:tcPr>
            <w:tcW w:w="442" w:type="pct"/>
          </w:tcPr>
          <w:p w14:paraId="504098F9" w14:textId="77777777" w:rsidR="003B5F33" w:rsidRPr="00F85647" w:rsidRDefault="003B5F33" w:rsidP="000242FF">
            <w:pPr>
              <w:autoSpaceDE w:val="0"/>
              <w:autoSpaceDN w:val="0"/>
              <w:adjustRightInd w:val="0"/>
              <w:jc w:val="center"/>
              <w:rPr>
                <w:noProof/>
              </w:rPr>
            </w:pPr>
          </w:p>
        </w:tc>
      </w:tr>
      <w:tr w:rsidR="003B5F33" w:rsidRPr="00F85647" w14:paraId="5CE271D5" w14:textId="59396178" w:rsidTr="003B5F33">
        <w:trPr>
          <w:trHeight w:val="288"/>
        </w:trPr>
        <w:tc>
          <w:tcPr>
            <w:tcW w:w="181" w:type="pct"/>
          </w:tcPr>
          <w:p w14:paraId="3D6D5F9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7F89685" w14:textId="6FE85BFC" w:rsidR="003B5F33" w:rsidRPr="00217797" w:rsidRDefault="003B5F33" w:rsidP="00197FE5">
            <w:pPr>
              <w:autoSpaceDE w:val="0"/>
              <w:autoSpaceDN w:val="0"/>
              <w:adjustRightInd w:val="0"/>
              <w:rPr>
                <w:noProof/>
                <w:lang w:val="en-US"/>
              </w:rPr>
            </w:pPr>
            <w:r w:rsidRPr="00217797">
              <w:t xml:space="preserve">• Комора 1 </w:t>
            </w:r>
            <w:proofErr w:type="gramStart"/>
            <w:r w:rsidRPr="00217797">
              <w:t>( S.29</w:t>
            </w:r>
            <w:proofErr w:type="gramEnd"/>
            <w:r w:rsidRPr="00217797">
              <w:t xml:space="preserve">. ) </w:t>
            </w:r>
          </w:p>
        </w:tc>
        <w:tc>
          <w:tcPr>
            <w:tcW w:w="366" w:type="pct"/>
            <w:vAlign w:val="bottom"/>
          </w:tcPr>
          <w:p w14:paraId="06B3396C" w14:textId="401DB753"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4AE9431" w14:textId="4F0ED0D4" w:rsidR="003B5F33" w:rsidRPr="00217797" w:rsidRDefault="003B5F33" w:rsidP="000242FF">
            <w:pPr>
              <w:autoSpaceDE w:val="0"/>
              <w:autoSpaceDN w:val="0"/>
              <w:adjustRightInd w:val="0"/>
              <w:jc w:val="center"/>
              <w:rPr>
                <w:noProof/>
                <w:lang w:val="en-US"/>
              </w:rPr>
            </w:pPr>
            <w:r w:rsidRPr="00217797">
              <w:t>5,00</w:t>
            </w:r>
          </w:p>
        </w:tc>
        <w:tc>
          <w:tcPr>
            <w:tcW w:w="365" w:type="pct"/>
          </w:tcPr>
          <w:p w14:paraId="5877D8DE" w14:textId="77777777" w:rsidR="003B5F33" w:rsidRPr="00F85647" w:rsidRDefault="003B5F33" w:rsidP="000242FF">
            <w:pPr>
              <w:autoSpaceDE w:val="0"/>
              <w:autoSpaceDN w:val="0"/>
              <w:adjustRightInd w:val="0"/>
              <w:jc w:val="center"/>
              <w:rPr>
                <w:noProof/>
                <w:lang w:val="en-US"/>
              </w:rPr>
            </w:pPr>
          </w:p>
        </w:tc>
        <w:tc>
          <w:tcPr>
            <w:tcW w:w="366" w:type="pct"/>
            <w:gridSpan w:val="2"/>
          </w:tcPr>
          <w:p w14:paraId="08C797EA" w14:textId="77777777" w:rsidR="003B5F33" w:rsidRPr="00F85647" w:rsidRDefault="003B5F33" w:rsidP="000242FF">
            <w:pPr>
              <w:autoSpaceDE w:val="0"/>
              <w:autoSpaceDN w:val="0"/>
              <w:adjustRightInd w:val="0"/>
              <w:jc w:val="center"/>
              <w:rPr>
                <w:noProof/>
                <w:lang w:val="en-US"/>
              </w:rPr>
            </w:pPr>
          </w:p>
        </w:tc>
        <w:tc>
          <w:tcPr>
            <w:tcW w:w="319" w:type="pct"/>
          </w:tcPr>
          <w:p w14:paraId="6C1BA89F" w14:textId="77777777" w:rsidR="003B5F33" w:rsidRPr="00F85647" w:rsidRDefault="003B5F33" w:rsidP="000242FF">
            <w:pPr>
              <w:autoSpaceDE w:val="0"/>
              <w:autoSpaceDN w:val="0"/>
              <w:adjustRightInd w:val="0"/>
              <w:jc w:val="center"/>
              <w:rPr>
                <w:noProof/>
                <w:lang w:val="en-US"/>
              </w:rPr>
            </w:pPr>
          </w:p>
        </w:tc>
        <w:tc>
          <w:tcPr>
            <w:tcW w:w="432" w:type="pct"/>
          </w:tcPr>
          <w:p w14:paraId="7C20D9F0" w14:textId="77777777" w:rsidR="003B5F33" w:rsidRPr="00F85647" w:rsidRDefault="003B5F33" w:rsidP="000242FF">
            <w:pPr>
              <w:autoSpaceDE w:val="0"/>
              <w:autoSpaceDN w:val="0"/>
              <w:adjustRightInd w:val="0"/>
              <w:jc w:val="center"/>
              <w:rPr>
                <w:noProof/>
              </w:rPr>
            </w:pPr>
          </w:p>
        </w:tc>
        <w:tc>
          <w:tcPr>
            <w:tcW w:w="205" w:type="pct"/>
          </w:tcPr>
          <w:p w14:paraId="1355C7E6" w14:textId="77777777" w:rsidR="003B5F33" w:rsidRPr="00F85647" w:rsidRDefault="003B5F33" w:rsidP="000242FF">
            <w:pPr>
              <w:autoSpaceDE w:val="0"/>
              <w:autoSpaceDN w:val="0"/>
              <w:adjustRightInd w:val="0"/>
              <w:jc w:val="center"/>
              <w:rPr>
                <w:noProof/>
              </w:rPr>
            </w:pPr>
          </w:p>
        </w:tc>
        <w:tc>
          <w:tcPr>
            <w:tcW w:w="442" w:type="pct"/>
          </w:tcPr>
          <w:p w14:paraId="095D30B5" w14:textId="77777777" w:rsidR="003B5F33" w:rsidRPr="00F85647" w:rsidRDefault="003B5F33" w:rsidP="000242FF">
            <w:pPr>
              <w:autoSpaceDE w:val="0"/>
              <w:autoSpaceDN w:val="0"/>
              <w:adjustRightInd w:val="0"/>
              <w:jc w:val="center"/>
              <w:rPr>
                <w:noProof/>
              </w:rPr>
            </w:pPr>
          </w:p>
        </w:tc>
      </w:tr>
      <w:tr w:rsidR="003B5F33" w:rsidRPr="00F85647" w14:paraId="13ACE23A" w14:textId="572249BF" w:rsidTr="003B5F33">
        <w:trPr>
          <w:trHeight w:val="288"/>
        </w:trPr>
        <w:tc>
          <w:tcPr>
            <w:tcW w:w="181" w:type="pct"/>
          </w:tcPr>
          <w:p w14:paraId="7635E9D1" w14:textId="40B9B8E1" w:rsidR="003B5F33" w:rsidRPr="00217797" w:rsidRDefault="003B5F33" w:rsidP="000242FF">
            <w:pPr>
              <w:autoSpaceDE w:val="0"/>
              <w:autoSpaceDN w:val="0"/>
              <w:adjustRightInd w:val="0"/>
              <w:jc w:val="center"/>
              <w:rPr>
                <w:noProof/>
              </w:rPr>
            </w:pPr>
          </w:p>
        </w:tc>
        <w:tc>
          <w:tcPr>
            <w:tcW w:w="1959" w:type="pct"/>
            <w:gridSpan w:val="3"/>
            <w:vAlign w:val="bottom"/>
          </w:tcPr>
          <w:p w14:paraId="0D57F748" w14:textId="066E4184" w:rsidR="003B5F33" w:rsidRPr="00217797" w:rsidRDefault="003B5F33" w:rsidP="00197FE5">
            <w:pPr>
              <w:autoSpaceDE w:val="0"/>
              <w:autoSpaceDN w:val="0"/>
              <w:adjustRightInd w:val="0"/>
              <w:rPr>
                <w:noProof/>
                <w:lang w:val="en-US"/>
              </w:rPr>
            </w:pPr>
            <w:r w:rsidRPr="00217797">
              <w:t xml:space="preserve">• Комора 2 </w:t>
            </w:r>
            <w:proofErr w:type="gramStart"/>
            <w:r w:rsidRPr="00217797">
              <w:t>( S.31</w:t>
            </w:r>
            <w:proofErr w:type="gramEnd"/>
            <w:r w:rsidRPr="00217797">
              <w:t xml:space="preserve">. ) </w:t>
            </w:r>
          </w:p>
        </w:tc>
        <w:tc>
          <w:tcPr>
            <w:tcW w:w="366" w:type="pct"/>
            <w:vAlign w:val="bottom"/>
          </w:tcPr>
          <w:p w14:paraId="02B63E7B" w14:textId="4ED41907"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487A670" w14:textId="39D10499" w:rsidR="003B5F33" w:rsidRPr="00217797" w:rsidRDefault="003B5F33" w:rsidP="000242FF">
            <w:pPr>
              <w:autoSpaceDE w:val="0"/>
              <w:autoSpaceDN w:val="0"/>
              <w:adjustRightInd w:val="0"/>
              <w:jc w:val="center"/>
              <w:rPr>
                <w:noProof/>
                <w:lang w:val="en-US"/>
              </w:rPr>
            </w:pPr>
            <w:r w:rsidRPr="00217797">
              <w:t>1,67</w:t>
            </w:r>
          </w:p>
        </w:tc>
        <w:tc>
          <w:tcPr>
            <w:tcW w:w="365" w:type="pct"/>
          </w:tcPr>
          <w:p w14:paraId="0308E18C" w14:textId="77777777" w:rsidR="003B5F33" w:rsidRPr="00F85647" w:rsidRDefault="003B5F33" w:rsidP="000242FF">
            <w:pPr>
              <w:autoSpaceDE w:val="0"/>
              <w:autoSpaceDN w:val="0"/>
              <w:adjustRightInd w:val="0"/>
              <w:jc w:val="center"/>
              <w:rPr>
                <w:noProof/>
                <w:lang w:val="en-US"/>
              </w:rPr>
            </w:pPr>
          </w:p>
        </w:tc>
        <w:tc>
          <w:tcPr>
            <w:tcW w:w="366" w:type="pct"/>
            <w:gridSpan w:val="2"/>
          </w:tcPr>
          <w:p w14:paraId="06C16D96" w14:textId="77777777" w:rsidR="003B5F33" w:rsidRPr="00F85647" w:rsidRDefault="003B5F33" w:rsidP="000242FF">
            <w:pPr>
              <w:autoSpaceDE w:val="0"/>
              <w:autoSpaceDN w:val="0"/>
              <w:adjustRightInd w:val="0"/>
              <w:jc w:val="center"/>
              <w:rPr>
                <w:noProof/>
                <w:lang w:val="en-US"/>
              </w:rPr>
            </w:pPr>
          </w:p>
        </w:tc>
        <w:tc>
          <w:tcPr>
            <w:tcW w:w="319" w:type="pct"/>
          </w:tcPr>
          <w:p w14:paraId="4595D009" w14:textId="77777777" w:rsidR="003B5F33" w:rsidRPr="00F85647" w:rsidRDefault="003B5F33" w:rsidP="000242FF">
            <w:pPr>
              <w:autoSpaceDE w:val="0"/>
              <w:autoSpaceDN w:val="0"/>
              <w:adjustRightInd w:val="0"/>
              <w:jc w:val="center"/>
              <w:rPr>
                <w:noProof/>
                <w:lang w:val="en-US"/>
              </w:rPr>
            </w:pPr>
          </w:p>
        </w:tc>
        <w:tc>
          <w:tcPr>
            <w:tcW w:w="432" w:type="pct"/>
          </w:tcPr>
          <w:p w14:paraId="1F5AD11D" w14:textId="77777777" w:rsidR="003B5F33" w:rsidRPr="00F85647" w:rsidRDefault="003B5F33" w:rsidP="000242FF">
            <w:pPr>
              <w:autoSpaceDE w:val="0"/>
              <w:autoSpaceDN w:val="0"/>
              <w:adjustRightInd w:val="0"/>
              <w:jc w:val="center"/>
              <w:rPr>
                <w:noProof/>
              </w:rPr>
            </w:pPr>
          </w:p>
        </w:tc>
        <w:tc>
          <w:tcPr>
            <w:tcW w:w="205" w:type="pct"/>
          </w:tcPr>
          <w:p w14:paraId="7A1506A5" w14:textId="77777777" w:rsidR="003B5F33" w:rsidRPr="00F85647" w:rsidRDefault="003B5F33" w:rsidP="000242FF">
            <w:pPr>
              <w:autoSpaceDE w:val="0"/>
              <w:autoSpaceDN w:val="0"/>
              <w:adjustRightInd w:val="0"/>
              <w:jc w:val="center"/>
              <w:rPr>
                <w:noProof/>
              </w:rPr>
            </w:pPr>
          </w:p>
        </w:tc>
        <w:tc>
          <w:tcPr>
            <w:tcW w:w="442" w:type="pct"/>
          </w:tcPr>
          <w:p w14:paraId="597414DA" w14:textId="77777777" w:rsidR="003B5F33" w:rsidRPr="00F85647" w:rsidRDefault="003B5F33" w:rsidP="000242FF">
            <w:pPr>
              <w:autoSpaceDE w:val="0"/>
              <w:autoSpaceDN w:val="0"/>
              <w:adjustRightInd w:val="0"/>
              <w:jc w:val="center"/>
              <w:rPr>
                <w:noProof/>
              </w:rPr>
            </w:pPr>
          </w:p>
        </w:tc>
      </w:tr>
      <w:tr w:rsidR="003B5F33" w:rsidRPr="00F85647" w14:paraId="67F7AD9F" w14:textId="5550E1AF" w:rsidTr="003B5F33">
        <w:trPr>
          <w:trHeight w:val="288"/>
        </w:trPr>
        <w:tc>
          <w:tcPr>
            <w:tcW w:w="181" w:type="pct"/>
          </w:tcPr>
          <w:p w14:paraId="3F09298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D8AF7A2" w14:textId="22AA405E" w:rsidR="003B5F33" w:rsidRPr="00217797" w:rsidRDefault="003B5F33" w:rsidP="00197FE5">
            <w:pPr>
              <w:autoSpaceDE w:val="0"/>
              <w:autoSpaceDN w:val="0"/>
              <w:adjustRightInd w:val="0"/>
              <w:rPr>
                <w:noProof/>
                <w:lang w:val="en-US"/>
              </w:rPr>
            </w:pPr>
            <w:r w:rsidRPr="00217797">
              <w:t xml:space="preserve">• Рентген 2 </w:t>
            </w:r>
            <w:proofErr w:type="gramStart"/>
            <w:r w:rsidRPr="00217797">
              <w:t>( S.32</w:t>
            </w:r>
            <w:proofErr w:type="gramEnd"/>
            <w:r w:rsidRPr="00217797">
              <w:t>. )</w:t>
            </w:r>
          </w:p>
        </w:tc>
        <w:tc>
          <w:tcPr>
            <w:tcW w:w="366" w:type="pct"/>
            <w:vAlign w:val="bottom"/>
          </w:tcPr>
          <w:p w14:paraId="374AE8A7" w14:textId="7874275E"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FCC3099" w14:textId="1B173D75" w:rsidR="003B5F33" w:rsidRPr="00217797" w:rsidRDefault="003B5F33" w:rsidP="000242FF">
            <w:pPr>
              <w:autoSpaceDE w:val="0"/>
              <w:autoSpaceDN w:val="0"/>
              <w:adjustRightInd w:val="0"/>
              <w:jc w:val="center"/>
              <w:rPr>
                <w:noProof/>
                <w:lang w:val="en-US"/>
              </w:rPr>
            </w:pPr>
            <w:r w:rsidRPr="00217797">
              <w:t>29,36</w:t>
            </w:r>
          </w:p>
        </w:tc>
        <w:tc>
          <w:tcPr>
            <w:tcW w:w="365" w:type="pct"/>
          </w:tcPr>
          <w:p w14:paraId="677146EE" w14:textId="77777777" w:rsidR="003B5F33" w:rsidRPr="00F85647" w:rsidRDefault="003B5F33" w:rsidP="000242FF">
            <w:pPr>
              <w:autoSpaceDE w:val="0"/>
              <w:autoSpaceDN w:val="0"/>
              <w:adjustRightInd w:val="0"/>
              <w:jc w:val="center"/>
              <w:rPr>
                <w:noProof/>
                <w:lang w:val="en-US"/>
              </w:rPr>
            </w:pPr>
          </w:p>
        </w:tc>
        <w:tc>
          <w:tcPr>
            <w:tcW w:w="366" w:type="pct"/>
            <w:gridSpan w:val="2"/>
          </w:tcPr>
          <w:p w14:paraId="7FBB0122" w14:textId="77777777" w:rsidR="003B5F33" w:rsidRPr="00F85647" w:rsidRDefault="003B5F33" w:rsidP="000242FF">
            <w:pPr>
              <w:autoSpaceDE w:val="0"/>
              <w:autoSpaceDN w:val="0"/>
              <w:adjustRightInd w:val="0"/>
              <w:jc w:val="center"/>
              <w:rPr>
                <w:noProof/>
                <w:lang w:val="en-US"/>
              </w:rPr>
            </w:pPr>
          </w:p>
        </w:tc>
        <w:tc>
          <w:tcPr>
            <w:tcW w:w="319" w:type="pct"/>
          </w:tcPr>
          <w:p w14:paraId="44276C0A" w14:textId="77777777" w:rsidR="003B5F33" w:rsidRPr="00F85647" w:rsidRDefault="003B5F33" w:rsidP="000242FF">
            <w:pPr>
              <w:autoSpaceDE w:val="0"/>
              <w:autoSpaceDN w:val="0"/>
              <w:adjustRightInd w:val="0"/>
              <w:jc w:val="center"/>
              <w:rPr>
                <w:noProof/>
                <w:lang w:val="en-US"/>
              </w:rPr>
            </w:pPr>
          </w:p>
        </w:tc>
        <w:tc>
          <w:tcPr>
            <w:tcW w:w="432" w:type="pct"/>
          </w:tcPr>
          <w:p w14:paraId="37688AAF" w14:textId="77777777" w:rsidR="003B5F33" w:rsidRPr="00F85647" w:rsidRDefault="003B5F33" w:rsidP="000242FF">
            <w:pPr>
              <w:autoSpaceDE w:val="0"/>
              <w:autoSpaceDN w:val="0"/>
              <w:adjustRightInd w:val="0"/>
              <w:jc w:val="center"/>
              <w:rPr>
                <w:noProof/>
              </w:rPr>
            </w:pPr>
          </w:p>
        </w:tc>
        <w:tc>
          <w:tcPr>
            <w:tcW w:w="205" w:type="pct"/>
          </w:tcPr>
          <w:p w14:paraId="409D2741" w14:textId="77777777" w:rsidR="003B5F33" w:rsidRPr="00F85647" w:rsidRDefault="003B5F33" w:rsidP="000242FF">
            <w:pPr>
              <w:autoSpaceDE w:val="0"/>
              <w:autoSpaceDN w:val="0"/>
              <w:adjustRightInd w:val="0"/>
              <w:jc w:val="center"/>
              <w:rPr>
                <w:noProof/>
              </w:rPr>
            </w:pPr>
          </w:p>
        </w:tc>
        <w:tc>
          <w:tcPr>
            <w:tcW w:w="442" w:type="pct"/>
          </w:tcPr>
          <w:p w14:paraId="1AEEE565" w14:textId="77777777" w:rsidR="003B5F33" w:rsidRPr="00F85647" w:rsidRDefault="003B5F33" w:rsidP="000242FF">
            <w:pPr>
              <w:autoSpaceDE w:val="0"/>
              <w:autoSpaceDN w:val="0"/>
              <w:adjustRightInd w:val="0"/>
              <w:jc w:val="center"/>
              <w:rPr>
                <w:noProof/>
              </w:rPr>
            </w:pPr>
          </w:p>
        </w:tc>
      </w:tr>
      <w:tr w:rsidR="003B5F33" w:rsidRPr="00F85647" w14:paraId="741D0103" w14:textId="59E31FF8" w:rsidTr="003B5F33">
        <w:trPr>
          <w:trHeight w:val="288"/>
        </w:trPr>
        <w:tc>
          <w:tcPr>
            <w:tcW w:w="181" w:type="pct"/>
          </w:tcPr>
          <w:p w14:paraId="23CC91C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A00E058" w14:textId="659D722A" w:rsidR="003B5F33" w:rsidRPr="00217797" w:rsidRDefault="003B5F33" w:rsidP="00197FE5">
            <w:pPr>
              <w:autoSpaceDE w:val="0"/>
              <w:autoSpaceDN w:val="0"/>
              <w:adjustRightInd w:val="0"/>
              <w:rPr>
                <w:noProof/>
                <w:lang w:val="en-US"/>
              </w:rPr>
            </w:pPr>
            <w:r w:rsidRPr="00217797">
              <w:t>• Медицинска документација хирургије и УЦ (S.6.)</w:t>
            </w:r>
          </w:p>
        </w:tc>
        <w:tc>
          <w:tcPr>
            <w:tcW w:w="366" w:type="pct"/>
            <w:vAlign w:val="bottom"/>
          </w:tcPr>
          <w:p w14:paraId="0EAB8F80" w14:textId="6431AC18"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6ACDAF8" w14:textId="60A3F1B4" w:rsidR="003B5F33" w:rsidRPr="00217797" w:rsidRDefault="003B5F33" w:rsidP="000242FF">
            <w:pPr>
              <w:autoSpaceDE w:val="0"/>
              <w:autoSpaceDN w:val="0"/>
              <w:adjustRightInd w:val="0"/>
              <w:jc w:val="center"/>
              <w:rPr>
                <w:noProof/>
                <w:lang w:val="en-US"/>
              </w:rPr>
            </w:pPr>
            <w:r w:rsidRPr="00217797">
              <w:t>26,78</w:t>
            </w:r>
          </w:p>
        </w:tc>
        <w:tc>
          <w:tcPr>
            <w:tcW w:w="365" w:type="pct"/>
          </w:tcPr>
          <w:p w14:paraId="10594226" w14:textId="77777777" w:rsidR="003B5F33" w:rsidRPr="00F85647" w:rsidRDefault="003B5F33" w:rsidP="000242FF">
            <w:pPr>
              <w:autoSpaceDE w:val="0"/>
              <w:autoSpaceDN w:val="0"/>
              <w:adjustRightInd w:val="0"/>
              <w:jc w:val="center"/>
              <w:rPr>
                <w:noProof/>
                <w:lang w:val="en-US"/>
              </w:rPr>
            </w:pPr>
          </w:p>
        </w:tc>
        <w:tc>
          <w:tcPr>
            <w:tcW w:w="366" w:type="pct"/>
            <w:gridSpan w:val="2"/>
          </w:tcPr>
          <w:p w14:paraId="4B4B6E6A" w14:textId="77777777" w:rsidR="003B5F33" w:rsidRPr="00F85647" w:rsidRDefault="003B5F33" w:rsidP="000242FF">
            <w:pPr>
              <w:autoSpaceDE w:val="0"/>
              <w:autoSpaceDN w:val="0"/>
              <w:adjustRightInd w:val="0"/>
              <w:jc w:val="center"/>
              <w:rPr>
                <w:noProof/>
                <w:lang w:val="en-US"/>
              </w:rPr>
            </w:pPr>
          </w:p>
        </w:tc>
        <w:tc>
          <w:tcPr>
            <w:tcW w:w="319" w:type="pct"/>
          </w:tcPr>
          <w:p w14:paraId="27D7C4B5" w14:textId="77777777" w:rsidR="003B5F33" w:rsidRPr="00F85647" w:rsidRDefault="003B5F33" w:rsidP="000242FF">
            <w:pPr>
              <w:autoSpaceDE w:val="0"/>
              <w:autoSpaceDN w:val="0"/>
              <w:adjustRightInd w:val="0"/>
              <w:jc w:val="center"/>
              <w:rPr>
                <w:noProof/>
                <w:lang w:val="en-US"/>
              </w:rPr>
            </w:pPr>
          </w:p>
        </w:tc>
        <w:tc>
          <w:tcPr>
            <w:tcW w:w="432" w:type="pct"/>
          </w:tcPr>
          <w:p w14:paraId="1BA21252" w14:textId="77777777" w:rsidR="003B5F33" w:rsidRPr="00F85647" w:rsidRDefault="003B5F33" w:rsidP="000242FF">
            <w:pPr>
              <w:autoSpaceDE w:val="0"/>
              <w:autoSpaceDN w:val="0"/>
              <w:adjustRightInd w:val="0"/>
              <w:jc w:val="center"/>
              <w:rPr>
                <w:noProof/>
              </w:rPr>
            </w:pPr>
          </w:p>
        </w:tc>
        <w:tc>
          <w:tcPr>
            <w:tcW w:w="205" w:type="pct"/>
          </w:tcPr>
          <w:p w14:paraId="33A5A0F7" w14:textId="77777777" w:rsidR="003B5F33" w:rsidRPr="00F85647" w:rsidRDefault="003B5F33" w:rsidP="000242FF">
            <w:pPr>
              <w:autoSpaceDE w:val="0"/>
              <w:autoSpaceDN w:val="0"/>
              <w:adjustRightInd w:val="0"/>
              <w:jc w:val="center"/>
              <w:rPr>
                <w:noProof/>
              </w:rPr>
            </w:pPr>
          </w:p>
        </w:tc>
        <w:tc>
          <w:tcPr>
            <w:tcW w:w="442" w:type="pct"/>
          </w:tcPr>
          <w:p w14:paraId="794E437C" w14:textId="77777777" w:rsidR="003B5F33" w:rsidRPr="00F85647" w:rsidRDefault="003B5F33" w:rsidP="000242FF">
            <w:pPr>
              <w:autoSpaceDE w:val="0"/>
              <w:autoSpaceDN w:val="0"/>
              <w:adjustRightInd w:val="0"/>
              <w:jc w:val="center"/>
              <w:rPr>
                <w:noProof/>
              </w:rPr>
            </w:pPr>
          </w:p>
        </w:tc>
      </w:tr>
      <w:tr w:rsidR="003B5F33" w:rsidRPr="00F85647" w14:paraId="7925BFDF" w14:textId="4A7FD672" w:rsidTr="003B5F33">
        <w:trPr>
          <w:trHeight w:val="288"/>
        </w:trPr>
        <w:tc>
          <w:tcPr>
            <w:tcW w:w="181" w:type="pct"/>
          </w:tcPr>
          <w:p w14:paraId="17BCD5C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4261757A" w14:textId="0C7C7031" w:rsidR="003B5F33" w:rsidRPr="00217797" w:rsidRDefault="003B5F33" w:rsidP="00197FE5">
            <w:pPr>
              <w:autoSpaceDE w:val="0"/>
              <w:autoSpaceDN w:val="0"/>
              <w:adjustRightInd w:val="0"/>
              <w:rPr>
                <w:noProof/>
                <w:lang w:val="en-US"/>
              </w:rPr>
            </w:pPr>
            <w:r w:rsidRPr="00217797">
              <w:t>• Радни сепаре документације (S.7.)</w:t>
            </w:r>
          </w:p>
        </w:tc>
        <w:tc>
          <w:tcPr>
            <w:tcW w:w="366" w:type="pct"/>
            <w:vAlign w:val="bottom"/>
          </w:tcPr>
          <w:p w14:paraId="2FE4A8C8" w14:textId="1CE8CD9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22BC3DD" w14:textId="2A22C4E9" w:rsidR="003B5F33" w:rsidRPr="00217797" w:rsidRDefault="003B5F33" w:rsidP="000242FF">
            <w:pPr>
              <w:autoSpaceDE w:val="0"/>
              <w:autoSpaceDN w:val="0"/>
              <w:adjustRightInd w:val="0"/>
              <w:jc w:val="center"/>
              <w:rPr>
                <w:noProof/>
                <w:lang w:val="en-US"/>
              </w:rPr>
            </w:pPr>
            <w:r w:rsidRPr="00217797">
              <w:t>3,75</w:t>
            </w:r>
          </w:p>
        </w:tc>
        <w:tc>
          <w:tcPr>
            <w:tcW w:w="365" w:type="pct"/>
          </w:tcPr>
          <w:p w14:paraId="1405F2DE" w14:textId="77777777" w:rsidR="003B5F33" w:rsidRPr="00F85647" w:rsidRDefault="003B5F33" w:rsidP="000242FF">
            <w:pPr>
              <w:autoSpaceDE w:val="0"/>
              <w:autoSpaceDN w:val="0"/>
              <w:adjustRightInd w:val="0"/>
              <w:jc w:val="center"/>
              <w:rPr>
                <w:noProof/>
                <w:lang w:val="en-US"/>
              </w:rPr>
            </w:pPr>
          </w:p>
        </w:tc>
        <w:tc>
          <w:tcPr>
            <w:tcW w:w="366" w:type="pct"/>
            <w:gridSpan w:val="2"/>
          </w:tcPr>
          <w:p w14:paraId="4342F29C" w14:textId="77777777" w:rsidR="003B5F33" w:rsidRPr="00F85647" w:rsidRDefault="003B5F33" w:rsidP="000242FF">
            <w:pPr>
              <w:autoSpaceDE w:val="0"/>
              <w:autoSpaceDN w:val="0"/>
              <w:adjustRightInd w:val="0"/>
              <w:jc w:val="center"/>
              <w:rPr>
                <w:noProof/>
                <w:lang w:val="en-US"/>
              </w:rPr>
            </w:pPr>
          </w:p>
        </w:tc>
        <w:tc>
          <w:tcPr>
            <w:tcW w:w="319" w:type="pct"/>
          </w:tcPr>
          <w:p w14:paraId="7A621AD8" w14:textId="77777777" w:rsidR="003B5F33" w:rsidRPr="00F85647" w:rsidRDefault="003B5F33" w:rsidP="000242FF">
            <w:pPr>
              <w:autoSpaceDE w:val="0"/>
              <w:autoSpaceDN w:val="0"/>
              <w:adjustRightInd w:val="0"/>
              <w:jc w:val="center"/>
              <w:rPr>
                <w:noProof/>
                <w:lang w:val="en-US"/>
              </w:rPr>
            </w:pPr>
          </w:p>
        </w:tc>
        <w:tc>
          <w:tcPr>
            <w:tcW w:w="432" w:type="pct"/>
          </w:tcPr>
          <w:p w14:paraId="20ACB7F2" w14:textId="77777777" w:rsidR="003B5F33" w:rsidRPr="00F85647" w:rsidRDefault="003B5F33" w:rsidP="000242FF">
            <w:pPr>
              <w:autoSpaceDE w:val="0"/>
              <w:autoSpaceDN w:val="0"/>
              <w:adjustRightInd w:val="0"/>
              <w:jc w:val="center"/>
              <w:rPr>
                <w:noProof/>
              </w:rPr>
            </w:pPr>
          </w:p>
        </w:tc>
        <w:tc>
          <w:tcPr>
            <w:tcW w:w="205" w:type="pct"/>
          </w:tcPr>
          <w:p w14:paraId="1D1992E9" w14:textId="77777777" w:rsidR="003B5F33" w:rsidRPr="00F85647" w:rsidRDefault="003B5F33" w:rsidP="000242FF">
            <w:pPr>
              <w:autoSpaceDE w:val="0"/>
              <w:autoSpaceDN w:val="0"/>
              <w:adjustRightInd w:val="0"/>
              <w:jc w:val="center"/>
              <w:rPr>
                <w:noProof/>
              </w:rPr>
            </w:pPr>
          </w:p>
        </w:tc>
        <w:tc>
          <w:tcPr>
            <w:tcW w:w="442" w:type="pct"/>
          </w:tcPr>
          <w:p w14:paraId="2552AA8F" w14:textId="77777777" w:rsidR="003B5F33" w:rsidRPr="00F85647" w:rsidRDefault="003B5F33" w:rsidP="000242FF">
            <w:pPr>
              <w:autoSpaceDE w:val="0"/>
              <w:autoSpaceDN w:val="0"/>
              <w:adjustRightInd w:val="0"/>
              <w:jc w:val="center"/>
              <w:rPr>
                <w:noProof/>
              </w:rPr>
            </w:pPr>
          </w:p>
        </w:tc>
      </w:tr>
      <w:tr w:rsidR="003B5F33" w:rsidRPr="00F85647" w14:paraId="6D51197F" w14:textId="6F65ECF0" w:rsidTr="003B5F33">
        <w:trPr>
          <w:trHeight w:val="288"/>
        </w:trPr>
        <w:tc>
          <w:tcPr>
            <w:tcW w:w="181" w:type="pct"/>
          </w:tcPr>
          <w:p w14:paraId="383EB5F0"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8D68FA1" w14:textId="12E8EFF2" w:rsidR="003B5F33" w:rsidRPr="00217797" w:rsidRDefault="003B5F33" w:rsidP="00197FE5">
            <w:pPr>
              <w:autoSpaceDE w:val="0"/>
              <w:autoSpaceDN w:val="0"/>
              <w:adjustRightInd w:val="0"/>
              <w:rPr>
                <w:noProof/>
                <w:lang w:val="en-US"/>
              </w:rPr>
            </w:pPr>
            <w:r w:rsidRPr="00217797">
              <w:t xml:space="preserve">• Остава документације </w:t>
            </w:r>
            <w:proofErr w:type="gramStart"/>
            <w:r w:rsidRPr="00217797">
              <w:t>( S.8</w:t>
            </w:r>
            <w:proofErr w:type="gramEnd"/>
            <w:r w:rsidRPr="00217797">
              <w:t>. )</w:t>
            </w:r>
          </w:p>
        </w:tc>
        <w:tc>
          <w:tcPr>
            <w:tcW w:w="366" w:type="pct"/>
            <w:vAlign w:val="bottom"/>
          </w:tcPr>
          <w:p w14:paraId="3A50EC5B" w14:textId="0D49CD77"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D8822DE" w14:textId="635C0AB2" w:rsidR="003B5F33" w:rsidRPr="00217797" w:rsidRDefault="003B5F33" w:rsidP="000242FF">
            <w:pPr>
              <w:autoSpaceDE w:val="0"/>
              <w:autoSpaceDN w:val="0"/>
              <w:adjustRightInd w:val="0"/>
              <w:jc w:val="center"/>
              <w:rPr>
                <w:noProof/>
                <w:lang w:val="en-US"/>
              </w:rPr>
            </w:pPr>
            <w:r w:rsidRPr="00217797">
              <w:t>5,98</w:t>
            </w:r>
          </w:p>
        </w:tc>
        <w:tc>
          <w:tcPr>
            <w:tcW w:w="365" w:type="pct"/>
          </w:tcPr>
          <w:p w14:paraId="7AAE873F" w14:textId="77777777" w:rsidR="003B5F33" w:rsidRPr="00F85647" w:rsidRDefault="003B5F33" w:rsidP="000242FF">
            <w:pPr>
              <w:autoSpaceDE w:val="0"/>
              <w:autoSpaceDN w:val="0"/>
              <w:adjustRightInd w:val="0"/>
              <w:jc w:val="center"/>
              <w:rPr>
                <w:noProof/>
                <w:lang w:val="en-US"/>
              </w:rPr>
            </w:pPr>
          </w:p>
        </w:tc>
        <w:tc>
          <w:tcPr>
            <w:tcW w:w="366" w:type="pct"/>
            <w:gridSpan w:val="2"/>
          </w:tcPr>
          <w:p w14:paraId="14876B9C" w14:textId="77777777" w:rsidR="003B5F33" w:rsidRPr="00F85647" w:rsidRDefault="003B5F33" w:rsidP="000242FF">
            <w:pPr>
              <w:autoSpaceDE w:val="0"/>
              <w:autoSpaceDN w:val="0"/>
              <w:adjustRightInd w:val="0"/>
              <w:jc w:val="center"/>
              <w:rPr>
                <w:noProof/>
                <w:lang w:val="en-US"/>
              </w:rPr>
            </w:pPr>
          </w:p>
        </w:tc>
        <w:tc>
          <w:tcPr>
            <w:tcW w:w="319" w:type="pct"/>
          </w:tcPr>
          <w:p w14:paraId="2A37EC8E" w14:textId="77777777" w:rsidR="003B5F33" w:rsidRPr="00F85647" w:rsidRDefault="003B5F33" w:rsidP="000242FF">
            <w:pPr>
              <w:autoSpaceDE w:val="0"/>
              <w:autoSpaceDN w:val="0"/>
              <w:adjustRightInd w:val="0"/>
              <w:jc w:val="center"/>
              <w:rPr>
                <w:noProof/>
                <w:lang w:val="en-US"/>
              </w:rPr>
            </w:pPr>
          </w:p>
        </w:tc>
        <w:tc>
          <w:tcPr>
            <w:tcW w:w="432" w:type="pct"/>
          </w:tcPr>
          <w:p w14:paraId="3E7AD5DC" w14:textId="77777777" w:rsidR="003B5F33" w:rsidRPr="00F85647" w:rsidRDefault="003B5F33" w:rsidP="000242FF">
            <w:pPr>
              <w:autoSpaceDE w:val="0"/>
              <w:autoSpaceDN w:val="0"/>
              <w:adjustRightInd w:val="0"/>
              <w:jc w:val="center"/>
              <w:rPr>
                <w:noProof/>
              </w:rPr>
            </w:pPr>
          </w:p>
        </w:tc>
        <w:tc>
          <w:tcPr>
            <w:tcW w:w="205" w:type="pct"/>
          </w:tcPr>
          <w:p w14:paraId="096B1D56" w14:textId="77777777" w:rsidR="003B5F33" w:rsidRPr="00F85647" w:rsidRDefault="003B5F33" w:rsidP="000242FF">
            <w:pPr>
              <w:autoSpaceDE w:val="0"/>
              <w:autoSpaceDN w:val="0"/>
              <w:adjustRightInd w:val="0"/>
              <w:jc w:val="center"/>
              <w:rPr>
                <w:noProof/>
              </w:rPr>
            </w:pPr>
          </w:p>
        </w:tc>
        <w:tc>
          <w:tcPr>
            <w:tcW w:w="442" w:type="pct"/>
          </w:tcPr>
          <w:p w14:paraId="343FADD9" w14:textId="77777777" w:rsidR="003B5F33" w:rsidRPr="00F85647" w:rsidRDefault="003B5F33" w:rsidP="000242FF">
            <w:pPr>
              <w:autoSpaceDE w:val="0"/>
              <w:autoSpaceDN w:val="0"/>
              <w:adjustRightInd w:val="0"/>
              <w:jc w:val="center"/>
              <w:rPr>
                <w:noProof/>
              </w:rPr>
            </w:pPr>
          </w:p>
        </w:tc>
      </w:tr>
      <w:tr w:rsidR="003B5F33" w:rsidRPr="00F85647" w14:paraId="658EB9AF" w14:textId="09FD1EA6" w:rsidTr="003B5F33">
        <w:trPr>
          <w:trHeight w:val="288"/>
        </w:trPr>
        <w:tc>
          <w:tcPr>
            <w:tcW w:w="181" w:type="pct"/>
          </w:tcPr>
          <w:p w14:paraId="5B4C1240"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064F77F" w14:textId="5D133EE8" w:rsidR="003B5F33" w:rsidRPr="00217797" w:rsidRDefault="003B5F33" w:rsidP="00197FE5">
            <w:pPr>
              <w:autoSpaceDE w:val="0"/>
              <w:autoSpaceDN w:val="0"/>
              <w:adjustRightInd w:val="0"/>
              <w:rPr>
                <w:noProof/>
                <w:lang w:val="en-US"/>
              </w:rPr>
            </w:pPr>
            <w:r w:rsidRPr="00217797">
              <w:t xml:space="preserve">• Архива клинике </w:t>
            </w:r>
            <w:proofErr w:type="gramStart"/>
            <w:r w:rsidRPr="00217797">
              <w:t>( S.9</w:t>
            </w:r>
            <w:proofErr w:type="gramEnd"/>
            <w:r w:rsidRPr="00217797">
              <w:t>. )</w:t>
            </w:r>
          </w:p>
        </w:tc>
        <w:tc>
          <w:tcPr>
            <w:tcW w:w="366" w:type="pct"/>
            <w:vAlign w:val="bottom"/>
          </w:tcPr>
          <w:p w14:paraId="0C77793D" w14:textId="466127DE"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E72D22E" w14:textId="18434478" w:rsidR="003B5F33" w:rsidRPr="00217797" w:rsidRDefault="003B5F33" w:rsidP="000242FF">
            <w:pPr>
              <w:autoSpaceDE w:val="0"/>
              <w:autoSpaceDN w:val="0"/>
              <w:adjustRightInd w:val="0"/>
              <w:jc w:val="center"/>
              <w:rPr>
                <w:noProof/>
                <w:lang w:val="en-US"/>
              </w:rPr>
            </w:pPr>
            <w:r w:rsidRPr="00217797">
              <w:t>25,52</w:t>
            </w:r>
          </w:p>
        </w:tc>
        <w:tc>
          <w:tcPr>
            <w:tcW w:w="365" w:type="pct"/>
          </w:tcPr>
          <w:p w14:paraId="75F61150" w14:textId="77777777" w:rsidR="003B5F33" w:rsidRPr="00F85647" w:rsidRDefault="003B5F33" w:rsidP="000242FF">
            <w:pPr>
              <w:autoSpaceDE w:val="0"/>
              <w:autoSpaceDN w:val="0"/>
              <w:adjustRightInd w:val="0"/>
              <w:jc w:val="center"/>
              <w:rPr>
                <w:noProof/>
                <w:lang w:val="en-US"/>
              </w:rPr>
            </w:pPr>
          </w:p>
        </w:tc>
        <w:tc>
          <w:tcPr>
            <w:tcW w:w="366" w:type="pct"/>
            <w:gridSpan w:val="2"/>
          </w:tcPr>
          <w:p w14:paraId="7C032BC3" w14:textId="77777777" w:rsidR="003B5F33" w:rsidRPr="00F85647" w:rsidRDefault="003B5F33" w:rsidP="000242FF">
            <w:pPr>
              <w:autoSpaceDE w:val="0"/>
              <w:autoSpaceDN w:val="0"/>
              <w:adjustRightInd w:val="0"/>
              <w:jc w:val="center"/>
              <w:rPr>
                <w:noProof/>
                <w:lang w:val="en-US"/>
              </w:rPr>
            </w:pPr>
          </w:p>
        </w:tc>
        <w:tc>
          <w:tcPr>
            <w:tcW w:w="319" w:type="pct"/>
          </w:tcPr>
          <w:p w14:paraId="20B2C1DE" w14:textId="77777777" w:rsidR="003B5F33" w:rsidRPr="00F85647" w:rsidRDefault="003B5F33" w:rsidP="000242FF">
            <w:pPr>
              <w:autoSpaceDE w:val="0"/>
              <w:autoSpaceDN w:val="0"/>
              <w:adjustRightInd w:val="0"/>
              <w:jc w:val="center"/>
              <w:rPr>
                <w:noProof/>
                <w:lang w:val="en-US"/>
              </w:rPr>
            </w:pPr>
          </w:p>
        </w:tc>
        <w:tc>
          <w:tcPr>
            <w:tcW w:w="432" w:type="pct"/>
          </w:tcPr>
          <w:p w14:paraId="04C41607" w14:textId="77777777" w:rsidR="003B5F33" w:rsidRPr="00F85647" w:rsidRDefault="003B5F33" w:rsidP="000242FF">
            <w:pPr>
              <w:autoSpaceDE w:val="0"/>
              <w:autoSpaceDN w:val="0"/>
              <w:adjustRightInd w:val="0"/>
              <w:jc w:val="center"/>
              <w:rPr>
                <w:noProof/>
              </w:rPr>
            </w:pPr>
          </w:p>
        </w:tc>
        <w:tc>
          <w:tcPr>
            <w:tcW w:w="205" w:type="pct"/>
          </w:tcPr>
          <w:p w14:paraId="718DBCBE" w14:textId="77777777" w:rsidR="003B5F33" w:rsidRPr="00F85647" w:rsidRDefault="003B5F33" w:rsidP="000242FF">
            <w:pPr>
              <w:autoSpaceDE w:val="0"/>
              <w:autoSpaceDN w:val="0"/>
              <w:adjustRightInd w:val="0"/>
              <w:jc w:val="center"/>
              <w:rPr>
                <w:noProof/>
              </w:rPr>
            </w:pPr>
          </w:p>
        </w:tc>
        <w:tc>
          <w:tcPr>
            <w:tcW w:w="442" w:type="pct"/>
          </w:tcPr>
          <w:p w14:paraId="4E8D7E5A" w14:textId="77777777" w:rsidR="003B5F33" w:rsidRPr="00F85647" w:rsidRDefault="003B5F33" w:rsidP="000242FF">
            <w:pPr>
              <w:autoSpaceDE w:val="0"/>
              <w:autoSpaceDN w:val="0"/>
              <w:adjustRightInd w:val="0"/>
              <w:jc w:val="center"/>
              <w:rPr>
                <w:noProof/>
              </w:rPr>
            </w:pPr>
          </w:p>
        </w:tc>
      </w:tr>
      <w:tr w:rsidR="003B5F33" w:rsidRPr="00F85647" w14:paraId="157AD947" w14:textId="25351771" w:rsidTr="003B5F33">
        <w:trPr>
          <w:trHeight w:val="288"/>
        </w:trPr>
        <w:tc>
          <w:tcPr>
            <w:tcW w:w="181" w:type="pct"/>
          </w:tcPr>
          <w:p w14:paraId="2F7667B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C76661E" w14:textId="67A67ABF" w:rsidR="003B5F33" w:rsidRPr="00217797" w:rsidRDefault="003B5F33" w:rsidP="00197FE5">
            <w:pPr>
              <w:autoSpaceDE w:val="0"/>
              <w:autoSpaceDN w:val="0"/>
              <w:adjustRightInd w:val="0"/>
              <w:rPr>
                <w:noProof/>
                <w:lang w:val="en-US"/>
              </w:rPr>
            </w:pPr>
            <w:r w:rsidRPr="00217797">
              <w:t xml:space="preserve">• Архива и радни простор документације (S.10.) </w:t>
            </w:r>
          </w:p>
        </w:tc>
        <w:tc>
          <w:tcPr>
            <w:tcW w:w="366" w:type="pct"/>
            <w:vAlign w:val="bottom"/>
          </w:tcPr>
          <w:p w14:paraId="15389067" w14:textId="78BFD257"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6086A81" w14:textId="71F55574" w:rsidR="003B5F33" w:rsidRPr="00217797" w:rsidRDefault="003B5F33" w:rsidP="000242FF">
            <w:pPr>
              <w:autoSpaceDE w:val="0"/>
              <w:autoSpaceDN w:val="0"/>
              <w:adjustRightInd w:val="0"/>
              <w:jc w:val="center"/>
              <w:rPr>
                <w:noProof/>
                <w:lang w:val="en-US"/>
              </w:rPr>
            </w:pPr>
            <w:r w:rsidRPr="00217797">
              <w:t>16,82</w:t>
            </w:r>
          </w:p>
        </w:tc>
        <w:tc>
          <w:tcPr>
            <w:tcW w:w="365" w:type="pct"/>
          </w:tcPr>
          <w:p w14:paraId="7BEA9B58" w14:textId="77777777" w:rsidR="003B5F33" w:rsidRPr="00F85647" w:rsidRDefault="003B5F33" w:rsidP="000242FF">
            <w:pPr>
              <w:autoSpaceDE w:val="0"/>
              <w:autoSpaceDN w:val="0"/>
              <w:adjustRightInd w:val="0"/>
              <w:jc w:val="center"/>
              <w:rPr>
                <w:noProof/>
                <w:lang w:val="en-US"/>
              </w:rPr>
            </w:pPr>
          </w:p>
        </w:tc>
        <w:tc>
          <w:tcPr>
            <w:tcW w:w="366" w:type="pct"/>
            <w:gridSpan w:val="2"/>
          </w:tcPr>
          <w:p w14:paraId="72567FEB" w14:textId="77777777" w:rsidR="003B5F33" w:rsidRPr="00F85647" w:rsidRDefault="003B5F33" w:rsidP="000242FF">
            <w:pPr>
              <w:autoSpaceDE w:val="0"/>
              <w:autoSpaceDN w:val="0"/>
              <w:adjustRightInd w:val="0"/>
              <w:jc w:val="center"/>
              <w:rPr>
                <w:noProof/>
                <w:lang w:val="en-US"/>
              </w:rPr>
            </w:pPr>
          </w:p>
        </w:tc>
        <w:tc>
          <w:tcPr>
            <w:tcW w:w="319" w:type="pct"/>
          </w:tcPr>
          <w:p w14:paraId="7B764B6F" w14:textId="77777777" w:rsidR="003B5F33" w:rsidRPr="00F85647" w:rsidRDefault="003B5F33" w:rsidP="000242FF">
            <w:pPr>
              <w:autoSpaceDE w:val="0"/>
              <w:autoSpaceDN w:val="0"/>
              <w:adjustRightInd w:val="0"/>
              <w:jc w:val="center"/>
              <w:rPr>
                <w:noProof/>
                <w:lang w:val="en-US"/>
              </w:rPr>
            </w:pPr>
          </w:p>
        </w:tc>
        <w:tc>
          <w:tcPr>
            <w:tcW w:w="432" w:type="pct"/>
          </w:tcPr>
          <w:p w14:paraId="0438E547" w14:textId="77777777" w:rsidR="003B5F33" w:rsidRPr="00F85647" w:rsidRDefault="003B5F33" w:rsidP="000242FF">
            <w:pPr>
              <w:autoSpaceDE w:val="0"/>
              <w:autoSpaceDN w:val="0"/>
              <w:adjustRightInd w:val="0"/>
              <w:jc w:val="center"/>
              <w:rPr>
                <w:noProof/>
              </w:rPr>
            </w:pPr>
          </w:p>
        </w:tc>
        <w:tc>
          <w:tcPr>
            <w:tcW w:w="205" w:type="pct"/>
          </w:tcPr>
          <w:p w14:paraId="15C08354" w14:textId="77777777" w:rsidR="003B5F33" w:rsidRPr="00F85647" w:rsidRDefault="003B5F33" w:rsidP="000242FF">
            <w:pPr>
              <w:autoSpaceDE w:val="0"/>
              <w:autoSpaceDN w:val="0"/>
              <w:adjustRightInd w:val="0"/>
              <w:jc w:val="center"/>
              <w:rPr>
                <w:noProof/>
              </w:rPr>
            </w:pPr>
          </w:p>
        </w:tc>
        <w:tc>
          <w:tcPr>
            <w:tcW w:w="442" w:type="pct"/>
          </w:tcPr>
          <w:p w14:paraId="00D10E3D" w14:textId="77777777" w:rsidR="003B5F33" w:rsidRPr="00F85647" w:rsidRDefault="003B5F33" w:rsidP="000242FF">
            <w:pPr>
              <w:autoSpaceDE w:val="0"/>
              <w:autoSpaceDN w:val="0"/>
              <w:adjustRightInd w:val="0"/>
              <w:jc w:val="center"/>
              <w:rPr>
                <w:noProof/>
              </w:rPr>
            </w:pPr>
          </w:p>
        </w:tc>
      </w:tr>
      <w:tr w:rsidR="003B5F33" w:rsidRPr="00F85647" w14:paraId="32C1F463" w14:textId="6F1BF8DF" w:rsidTr="003B5F33">
        <w:trPr>
          <w:trHeight w:val="288"/>
        </w:trPr>
        <w:tc>
          <w:tcPr>
            <w:tcW w:w="181" w:type="pct"/>
          </w:tcPr>
          <w:p w14:paraId="24EE2F45"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0981F90" w14:textId="6BDC3B19"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46FFCBAD" w14:textId="7AD426F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E35890F" w14:textId="37E6C4F1" w:rsidR="003B5F33" w:rsidRPr="00217797" w:rsidRDefault="003B5F33" w:rsidP="000242FF">
            <w:pPr>
              <w:autoSpaceDE w:val="0"/>
              <w:autoSpaceDN w:val="0"/>
              <w:adjustRightInd w:val="0"/>
              <w:jc w:val="center"/>
              <w:rPr>
                <w:noProof/>
                <w:lang w:val="en-US"/>
              </w:rPr>
            </w:pPr>
            <w:r w:rsidRPr="00217797">
              <w:t>237,19</w:t>
            </w:r>
          </w:p>
        </w:tc>
        <w:tc>
          <w:tcPr>
            <w:tcW w:w="365" w:type="pct"/>
          </w:tcPr>
          <w:p w14:paraId="46D7DCCA" w14:textId="77777777" w:rsidR="003B5F33" w:rsidRPr="00F85647" w:rsidRDefault="003B5F33" w:rsidP="000242FF">
            <w:pPr>
              <w:autoSpaceDE w:val="0"/>
              <w:autoSpaceDN w:val="0"/>
              <w:adjustRightInd w:val="0"/>
              <w:jc w:val="center"/>
              <w:rPr>
                <w:noProof/>
                <w:lang w:val="en-US"/>
              </w:rPr>
            </w:pPr>
          </w:p>
        </w:tc>
        <w:tc>
          <w:tcPr>
            <w:tcW w:w="366" w:type="pct"/>
            <w:gridSpan w:val="2"/>
          </w:tcPr>
          <w:p w14:paraId="623E1124" w14:textId="77777777" w:rsidR="003B5F33" w:rsidRPr="00F85647" w:rsidRDefault="003B5F33" w:rsidP="000242FF">
            <w:pPr>
              <w:autoSpaceDE w:val="0"/>
              <w:autoSpaceDN w:val="0"/>
              <w:adjustRightInd w:val="0"/>
              <w:jc w:val="center"/>
              <w:rPr>
                <w:noProof/>
                <w:lang w:val="en-US"/>
              </w:rPr>
            </w:pPr>
          </w:p>
        </w:tc>
        <w:tc>
          <w:tcPr>
            <w:tcW w:w="319" w:type="pct"/>
          </w:tcPr>
          <w:p w14:paraId="0224712B" w14:textId="77777777" w:rsidR="003B5F33" w:rsidRPr="00F85647" w:rsidRDefault="003B5F33" w:rsidP="000242FF">
            <w:pPr>
              <w:autoSpaceDE w:val="0"/>
              <w:autoSpaceDN w:val="0"/>
              <w:adjustRightInd w:val="0"/>
              <w:jc w:val="center"/>
              <w:rPr>
                <w:noProof/>
                <w:lang w:val="en-US"/>
              </w:rPr>
            </w:pPr>
          </w:p>
        </w:tc>
        <w:tc>
          <w:tcPr>
            <w:tcW w:w="432" w:type="pct"/>
          </w:tcPr>
          <w:p w14:paraId="4B161EFD" w14:textId="77777777" w:rsidR="003B5F33" w:rsidRPr="00F85647" w:rsidRDefault="003B5F33" w:rsidP="000242FF">
            <w:pPr>
              <w:autoSpaceDE w:val="0"/>
              <w:autoSpaceDN w:val="0"/>
              <w:adjustRightInd w:val="0"/>
              <w:jc w:val="center"/>
              <w:rPr>
                <w:noProof/>
              </w:rPr>
            </w:pPr>
          </w:p>
        </w:tc>
        <w:tc>
          <w:tcPr>
            <w:tcW w:w="205" w:type="pct"/>
          </w:tcPr>
          <w:p w14:paraId="2AAFBBBC" w14:textId="77777777" w:rsidR="003B5F33" w:rsidRPr="00F85647" w:rsidRDefault="003B5F33" w:rsidP="000242FF">
            <w:pPr>
              <w:autoSpaceDE w:val="0"/>
              <w:autoSpaceDN w:val="0"/>
              <w:adjustRightInd w:val="0"/>
              <w:jc w:val="center"/>
              <w:rPr>
                <w:noProof/>
              </w:rPr>
            </w:pPr>
          </w:p>
        </w:tc>
        <w:tc>
          <w:tcPr>
            <w:tcW w:w="442" w:type="pct"/>
          </w:tcPr>
          <w:p w14:paraId="1F27847E" w14:textId="77777777" w:rsidR="003B5F33" w:rsidRPr="00F85647" w:rsidRDefault="003B5F33" w:rsidP="000242FF">
            <w:pPr>
              <w:autoSpaceDE w:val="0"/>
              <w:autoSpaceDN w:val="0"/>
              <w:adjustRightInd w:val="0"/>
              <w:jc w:val="center"/>
              <w:rPr>
                <w:noProof/>
              </w:rPr>
            </w:pPr>
          </w:p>
        </w:tc>
      </w:tr>
      <w:tr w:rsidR="003B5F33" w:rsidRPr="00F85647" w14:paraId="4E2C3B72" w14:textId="4A128FFE" w:rsidTr="003B5F33">
        <w:trPr>
          <w:trHeight w:val="288"/>
        </w:trPr>
        <w:tc>
          <w:tcPr>
            <w:tcW w:w="181" w:type="pct"/>
          </w:tcPr>
          <w:p w14:paraId="65B1D49B"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2361945" w14:textId="2B1E1FDA" w:rsidR="003B5F33" w:rsidRPr="00217797" w:rsidRDefault="003B5F33" w:rsidP="00197FE5">
            <w:pPr>
              <w:autoSpaceDE w:val="0"/>
              <w:autoSpaceDN w:val="0"/>
              <w:adjustRightInd w:val="0"/>
              <w:rPr>
                <w:noProof/>
                <w:lang w:val="en-US"/>
              </w:rPr>
            </w:pPr>
            <w:r w:rsidRPr="00217797">
              <w:rPr>
                <w:b/>
                <w:bCs/>
                <w:i/>
                <w:iCs/>
              </w:rPr>
              <w:t>Приземље</w:t>
            </w:r>
          </w:p>
        </w:tc>
        <w:tc>
          <w:tcPr>
            <w:tcW w:w="366" w:type="pct"/>
            <w:vAlign w:val="bottom"/>
          </w:tcPr>
          <w:p w14:paraId="2074598A" w14:textId="3DB8C0EB"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2A9BC525" w14:textId="73CDBF39" w:rsidR="003B5F33" w:rsidRPr="00217797" w:rsidRDefault="003B5F33" w:rsidP="000242FF">
            <w:pPr>
              <w:autoSpaceDE w:val="0"/>
              <w:autoSpaceDN w:val="0"/>
              <w:adjustRightInd w:val="0"/>
              <w:jc w:val="center"/>
              <w:rPr>
                <w:noProof/>
                <w:lang w:val="en-US"/>
              </w:rPr>
            </w:pPr>
            <w:r w:rsidRPr="00217797">
              <w:t> </w:t>
            </w:r>
          </w:p>
        </w:tc>
        <w:tc>
          <w:tcPr>
            <w:tcW w:w="365" w:type="pct"/>
          </w:tcPr>
          <w:p w14:paraId="34E6F741" w14:textId="77777777" w:rsidR="003B5F33" w:rsidRPr="00F85647" w:rsidRDefault="003B5F33" w:rsidP="000242FF">
            <w:pPr>
              <w:autoSpaceDE w:val="0"/>
              <w:autoSpaceDN w:val="0"/>
              <w:adjustRightInd w:val="0"/>
              <w:jc w:val="center"/>
              <w:rPr>
                <w:noProof/>
                <w:lang w:val="en-US"/>
              </w:rPr>
            </w:pPr>
          </w:p>
        </w:tc>
        <w:tc>
          <w:tcPr>
            <w:tcW w:w="366" w:type="pct"/>
            <w:gridSpan w:val="2"/>
          </w:tcPr>
          <w:p w14:paraId="1BA85826" w14:textId="77777777" w:rsidR="003B5F33" w:rsidRPr="00F85647" w:rsidRDefault="003B5F33" w:rsidP="000242FF">
            <w:pPr>
              <w:autoSpaceDE w:val="0"/>
              <w:autoSpaceDN w:val="0"/>
              <w:adjustRightInd w:val="0"/>
              <w:jc w:val="center"/>
              <w:rPr>
                <w:noProof/>
                <w:lang w:val="en-US"/>
              </w:rPr>
            </w:pPr>
          </w:p>
        </w:tc>
        <w:tc>
          <w:tcPr>
            <w:tcW w:w="319" w:type="pct"/>
          </w:tcPr>
          <w:p w14:paraId="244A73FC" w14:textId="77777777" w:rsidR="003B5F33" w:rsidRPr="00F85647" w:rsidRDefault="003B5F33" w:rsidP="000242FF">
            <w:pPr>
              <w:autoSpaceDE w:val="0"/>
              <w:autoSpaceDN w:val="0"/>
              <w:adjustRightInd w:val="0"/>
              <w:jc w:val="center"/>
              <w:rPr>
                <w:noProof/>
                <w:lang w:val="en-US"/>
              </w:rPr>
            </w:pPr>
          </w:p>
        </w:tc>
        <w:tc>
          <w:tcPr>
            <w:tcW w:w="432" w:type="pct"/>
          </w:tcPr>
          <w:p w14:paraId="57505DA4" w14:textId="77777777" w:rsidR="003B5F33" w:rsidRPr="00F85647" w:rsidRDefault="003B5F33" w:rsidP="000242FF">
            <w:pPr>
              <w:autoSpaceDE w:val="0"/>
              <w:autoSpaceDN w:val="0"/>
              <w:adjustRightInd w:val="0"/>
              <w:jc w:val="center"/>
              <w:rPr>
                <w:noProof/>
              </w:rPr>
            </w:pPr>
          </w:p>
        </w:tc>
        <w:tc>
          <w:tcPr>
            <w:tcW w:w="205" w:type="pct"/>
          </w:tcPr>
          <w:p w14:paraId="41254747" w14:textId="77777777" w:rsidR="003B5F33" w:rsidRPr="00F85647" w:rsidRDefault="003B5F33" w:rsidP="000242FF">
            <w:pPr>
              <w:autoSpaceDE w:val="0"/>
              <w:autoSpaceDN w:val="0"/>
              <w:adjustRightInd w:val="0"/>
              <w:jc w:val="center"/>
              <w:rPr>
                <w:noProof/>
              </w:rPr>
            </w:pPr>
          </w:p>
        </w:tc>
        <w:tc>
          <w:tcPr>
            <w:tcW w:w="442" w:type="pct"/>
          </w:tcPr>
          <w:p w14:paraId="452AE248" w14:textId="77777777" w:rsidR="003B5F33" w:rsidRPr="00F85647" w:rsidRDefault="003B5F33" w:rsidP="000242FF">
            <w:pPr>
              <w:autoSpaceDE w:val="0"/>
              <w:autoSpaceDN w:val="0"/>
              <w:adjustRightInd w:val="0"/>
              <w:jc w:val="center"/>
              <w:rPr>
                <w:noProof/>
              </w:rPr>
            </w:pPr>
          </w:p>
        </w:tc>
      </w:tr>
      <w:tr w:rsidR="003B5F33" w:rsidRPr="00F85647" w14:paraId="6234644B" w14:textId="1937CA49" w:rsidTr="003B5F33">
        <w:trPr>
          <w:trHeight w:val="288"/>
        </w:trPr>
        <w:tc>
          <w:tcPr>
            <w:tcW w:w="181" w:type="pct"/>
          </w:tcPr>
          <w:p w14:paraId="11F1574A" w14:textId="77777777" w:rsidR="003B5F33" w:rsidRPr="00217797" w:rsidRDefault="003B5F33" w:rsidP="000242FF">
            <w:pPr>
              <w:autoSpaceDE w:val="0"/>
              <w:autoSpaceDN w:val="0"/>
              <w:adjustRightInd w:val="0"/>
              <w:jc w:val="center"/>
              <w:rPr>
                <w:noProof/>
              </w:rPr>
            </w:pPr>
          </w:p>
        </w:tc>
        <w:tc>
          <w:tcPr>
            <w:tcW w:w="1959" w:type="pct"/>
            <w:gridSpan w:val="3"/>
          </w:tcPr>
          <w:p w14:paraId="72AE614F" w14:textId="372DF554" w:rsidR="003B5F33" w:rsidRPr="00217797" w:rsidRDefault="003B5F33" w:rsidP="00197FE5">
            <w:pPr>
              <w:autoSpaceDE w:val="0"/>
              <w:autoSpaceDN w:val="0"/>
              <w:adjustRightInd w:val="0"/>
              <w:rPr>
                <w:noProof/>
                <w:lang w:val="en-US"/>
              </w:rPr>
            </w:pPr>
            <w:r w:rsidRPr="00217797">
              <w:t xml:space="preserve">• Нове туш кабине са вц кабином у приземљу (препројектоване просторије: Предпростор санитарног чвора (за особље) (0.29.), ВЦ кабина (за особље) (0.30.), </w:t>
            </w:r>
            <w:r w:rsidRPr="00217797">
              <w:lastRenderedPageBreak/>
              <w:t>Туш кабина (за особље</w:t>
            </w:r>
            <w:proofErr w:type="gramStart"/>
            <w:r w:rsidRPr="00217797">
              <w:t>)  (</w:t>
            </w:r>
            <w:proofErr w:type="gramEnd"/>
            <w:r w:rsidRPr="00217797">
              <w:t>0.31.))</w:t>
            </w:r>
          </w:p>
        </w:tc>
        <w:tc>
          <w:tcPr>
            <w:tcW w:w="366" w:type="pct"/>
            <w:vAlign w:val="bottom"/>
          </w:tcPr>
          <w:p w14:paraId="26D81314" w14:textId="792968A9" w:rsidR="003B5F33" w:rsidRPr="00217797" w:rsidRDefault="003B5F33" w:rsidP="000242FF">
            <w:pPr>
              <w:autoSpaceDE w:val="0"/>
              <w:autoSpaceDN w:val="0"/>
              <w:adjustRightInd w:val="0"/>
              <w:jc w:val="center"/>
              <w:rPr>
                <w:noProof/>
                <w:lang w:val="en-US"/>
              </w:rPr>
            </w:pPr>
            <w:r w:rsidRPr="00217797">
              <w:lastRenderedPageBreak/>
              <w:t>м²</w:t>
            </w:r>
          </w:p>
        </w:tc>
        <w:tc>
          <w:tcPr>
            <w:tcW w:w="365" w:type="pct"/>
            <w:vAlign w:val="bottom"/>
          </w:tcPr>
          <w:p w14:paraId="4A60B803" w14:textId="44A110BB" w:rsidR="003B5F33" w:rsidRPr="00217797" w:rsidRDefault="003B5F33" w:rsidP="000242FF">
            <w:pPr>
              <w:autoSpaceDE w:val="0"/>
              <w:autoSpaceDN w:val="0"/>
              <w:adjustRightInd w:val="0"/>
              <w:jc w:val="center"/>
              <w:rPr>
                <w:noProof/>
                <w:lang w:val="en-US"/>
              </w:rPr>
            </w:pPr>
            <w:r w:rsidRPr="00217797">
              <w:t>10,81</w:t>
            </w:r>
          </w:p>
        </w:tc>
        <w:tc>
          <w:tcPr>
            <w:tcW w:w="365" w:type="pct"/>
          </w:tcPr>
          <w:p w14:paraId="7B802B72" w14:textId="77777777" w:rsidR="003B5F33" w:rsidRPr="00F85647" w:rsidRDefault="003B5F33" w:rsidP="000242FF">
            <w:pPr>
              <w:autoSpaceDE w:val="0"/>
              <w:autoSpaceDN w:val="0"/>
              <w:adjustRightInd w:val="0"/>
              <w:jc w:val="center"/>
              <w:rPr>
                <w:noProof/>
                <w:lang w:val="en-US"/>
              </w:rPr>
            </w:pPr>
          </w:p>
        </w:tc>
        <w:tc>
          <w:tcPr>
            <w:tcW w:w="366" w:type="pct"/>
            <w:gridSpan w:val="2"/>
          </w:tcPr>
          <w:p w14:paraId="7F0FA4E1" w14:textId="77777777" w:rsidR="003B5F33" w:rsidRPr="00F85647" w:rsidRDefault="003B5F33" w:rsidP="000242FF">
            <w:pPr>
              <w:autoSpaceDE w:val="0"/>
              <w:autoSpaceDN w:val="0"/>
              <w:adjustRightInd w:val="0"/>
              <w:jc w:val="center"/>
              <w:rPr>
                <w:noProof/>
                <w:lang w:val="en-US"/>
              </w:rPr>
            </w:pPr>
          </w:p>
        </w:tc>
        <w:tc>
          <w:tcPr>
            <w:tcW w:w="319" w:type="pct"/>
          </w:tcPr>
          <w:p w14:paraId="16353E4E" w14:textId="77777777" w:rsidR="003B5F33" w:rsidRPr="00F85647" w:rsidRDefault="003B5F33" w:rsidP="000242FF">
            <w:pPr>
              <w:autoSpaceDE w:val="0"/>
              <w:autoSpaceDN w:val="0"/>
              <w:adjustRightInd w:val="0"/>
              <w:jc w:val="center"/>
              <w:rPr>
                <w:noProof/>
                <w:lang w:val="en-US"/>
              </w:rPr>
            </w:pPr>
          </w:p>
        </w:tc>
        <w:tc>
          <w:tcPr>
            <w:tcW w:w="432" w:type="pct"/>
          </w:tcPr>
          <w:p w14:paraId="13A405D6" w14:textId="77777777" w:rsidR="003B5F33" w:rsidRPr="00F85647" w:rsidRDefault="003B5F33" w:rsidP="000242FF">
            <w:pPr>
              <w:autoSpaceDE w:val="0"/>
              <w:autoSpaceDN w:val="0"/>
              <w:adjustRightInd w:val="0"/>
              <w:jc w:val="center"/>
              <w:rPr>
                <w:noProof/>
              </w:rPr>
            </w:pPr>
          </w:p>
        </w:tc>
        <w:tc>
          <w:tcPr>
            <w:tcW w:w="205" w:type="pct"/>
          </w:tcPr>
          <w:p w14:paraId="1680B1DF" w14:textId="77777777" w:rsidR="003B5F33" w:rsidRPr="00F85647" w:rsidRDefault="003B5F33" w:rsidP="000242FF">
            <w:pPr>
              <w:autoSpaceDE w:val="0"/>
              <w:autoSpaceDN w:val="0"/>
              <w:adjustRightInd w:val="0"/>
              <w:jc w:val="center"/>
              <w:rPr>
                <w:noProof/>
              </w:rPr>
            </w:pPr>
          </w:p>
        </w:tc>
        <w:tc>
          <w:tcPr>
            <w:tcW w:w="442" w:type="pct"/>
          </w:tcPr>
          <w:p w14:paraId="0C581C1A" w14:textId="77777777" w:rsidR="003B5F33" w:rsidRPr="00F85647" w:rsidRDefault="003B5F33" w:rsidP="000242FF">
            <w:pPr>
              <w:autoSpaceDE w:val="0"/>
              <w:autoSpaceDN w:val="0"/>
              <w:adjustRightInd w:val="0"/>
              <w:jc w:val="center"/>
              <w:rPr>
                <w:noProof/>
              </w:rPr>
            </w:pPr>
          </w:p>
        </w:tc>
      </w:tr>
      <w:tr w:rsidR="003B5F33" w:rsidRPr="00F85647" w14:paraId="2F208AD4" w14:textId="2B3AD329" w:rsidTr="003B5F33">
        <w:trPr>
          <w:trHeight w:val="288"/>
        </w:trPr>
        <w:tc>
          <w:tcPr>
            <w:tcW w:w="181" w:type="pct"/>
          </w:tcPr>
          <w:p w14:paraId="0EF87880"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D338583" w14:textId="720BC127" w:rsidR="003B5F33" w:rsidRPr="00217797" w:rsidRDefault="003B5F33" w:rsidP="00197FE5">
            <w:pPr>
              <w:autoSpaceDE w:val="0"/>
              <w:autoSpaceDN w:val="0"/>
              <w:adjustRightInd w:val="0"/>
              <w:rPr>
                <w:noProof/>
                <w:lang w:val="en-US"/>
              </w:rPr>
            </w:pPr>
            <w:r w:rsidRPr="00217797">
              <w:t>• Санитарни чвор (за особље</w:t>
            </w:r>
            <w:proofErr w:type="gramStart"/>
            <w:r w:rsidRPr="00217797">
              <w:t>)  (</w:t>
            </w:r>
            <w:proofErr w:type="gramEnd"/>
            <w:r w:rsidRPr="00217797">
              <w:t xml:space="preserve">0.16.) </w:t>
            </w:r>
          </w:p>
        </w:tc>
        <w:tc>
          <w:tcPr>
            <w:tcW w:w="366" w:type="pct"/>
            <w:vAlign w:val="bottom"/>
          </w:tcPr>
          <w:p w14:paraId="6C95E993" w14:textId="47FDF299"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E2E9753" w14:textId="7450B41E" w:rsidR="003B5F33" w:rsidRPr="00217797" w:rsidRDefault="003B5F33" w:rsidP="000242FF">
            <w:pPr>
              <w:autoSpaceDE w:val="0"/>
              <w:autoSpaceDN w:val="0"/>
              <w:adjustRightInd w:val="0"/>
              <w:jc w:val="center"/>
              <w:rPr>
                <w:noProof/>
                <w:lang w:val="en-US"/>
              </w:rPr>
            </w:pPr>
            <w:r w:rsidRPr="00217797">
              <w:t>2,81</w:t>
            </w:r>
          </w:p>
        </w:tc>
        <w:tc>
          <w:tcPr>
            <w:tcW w:w="365" w:type="pct"/>
          </w:tcPr>
          <w:p w14:paraId="6C702CC8" w14:textId="77777777" w:rsidR="003B5F33" w:rsidRPr="00F85647" w:rsidRDefault="003B5F33" w:rsidP="000242FF">
            <w:pPr>
              <w:autoSpaceDE w:val="0"/>
              <w:autoSpaceDN w:val="0"/>
              <w:adjustRightInd w:val="0"/>
              <w:jc w:val="center"/>
              <w:rPr>
                <w:noProof/>
                <w:lang w:val="en-US"/>
              </w:rPr>
            </w:pPr>
          </w:p>
        </w:tc>
        <w:tc>
          <w:tcPr>
            <w:tcW w:w="366" w:type="pct"/>
            <w:gridSpan w:val="2"/>
          </w:tcPr>
          <w:p w14:paraId="2672E87F" w14:textId="77777777" w:rsidR="003B5F33" w:rsidRPr="00F85647" w:rsidRDefault="003B5F33" w:rsidP="000242FF">
            <w:pPr>
              <w:autoSpaceDE w:val="0"/>
              <w:autoSpaceDN w:val="0"/>
              <w:adjustRightInd w:val="0"/>
              <w:jc w:val="center"/>
              <w:rPr>
                <w:noProof/>
                <w:lang w:val="en-US"/>
              </w:rPr>
            </w:pPr>
          </w:p>
        </w:tc>
        <w:tc>
          <w:tcPr>
            <w:tcW w:w="319" w:type="pct"/>
          </w:tcPr>
          <w:p w14:paraId="214E2316" w14:textId="77777777" w:rsidR="003B5F33" w:rsidRPr="00F85647" w:rsidRDefault="003B5F33" w:rsidP="000242FF">
            <w:pPr>
              <w:autoSpaceDE w:val="0"/>
              <w:autoSpaceDN w:val="0"/>
              <w:adjustRightInd w:val="0"/>
              <w:jc w:val="center"/>
              <w:rPr>
                <w:noProof/>
                <w:lang w:val="en-US"/>
              </w:rPr>
            </w:pPr>
          </w:p>
        </w:tc>
        <w:tc>
          <w:tcPr>
            <w:tcW w:w="432" w:type="pct"/>
          </w:tcPr>
          <w:p w14:paraId="4DA4B964" w14:textId="77777777" w:rsidR="003B5F33" w:rsidRPr="00F85647" w:rsidRDefault="003B5F33" w:rsidP="000242FF">
            <w:pPr>
              <w:autoSpaceDE w:val="0"/>
              <w:autoSpaceDN w:val="0"/>
              <w:adjustRightInd w:val="0"/>
              <w:jc w:val="center"/>
              <w:rPr>
                <w:noProof/>
              </w:rPr>
            </w:pPr>
          </w:p>
        </w:tc>
        <w:tc>
          <w:tcPr>
            <w:tcW w:w="205" w:type="pct"/>
          </w:tcPr>
          <w:p w14:paraId="43690639" w14:textId="77777777" w:rsidR="003B5F33" w:rsidRPr="00F85647" w:rsidRDefault="003B5F33" w:rsidP="000242FF">
            <w:pPr>
              <w:autoSpaceDE w:val="0"/>
              <w:autoSpaceDN w:val="0"/>
              <w:adjustRightInd w:val="0"/>
              <w:jc w:val="center"/>
              <w:rPr>
                <w:noProof/>
              </w:rPr>
            </w:pPr>
          </w:p>
        </w:tc>
        <w:tc>
          <w:tcPr>
            <w:tcW w:w="442" w:type="pct"/>
          </w:tcPr>
          <w:p w14:paraId="0AC38AD6" w14:textId="77777777" w:rsidR="003B5F33" w:rsidRPr="00F85647" w:rsidRDefault="003B5F33" w:rsidP="000242FF">
            <w:pPr>
              <w:autoSpaceDE w:val="0"/>
              <w:autoSpaceDN w:val="0"/>
              <w:adjustRightInd w:val="0"/>
              <w:jc w:val="center"/>
              <w:rPr>
                <w:noProof/>
              </w:rPr>
            </w:pPr>
          </w:p>
        </w:tc>
      </w:tr>
      <w:tr w:rsidR="003B5F33" w:rsidRPr="00F85647" w14:paraId="742A1B07" w14:textId="0AB1FD66" w:rsidTr="003B5F33">
        <w:trPr>
          <w:trHeight w:val="288"/>
        </w:trPr>
        <w:tc>
          <w:tcPr>
            <w:tcW w:w="181" w:type="pct"/>
          </w:tcPr>
          <w:p w14:paraId="0E7AC3DB"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6B85E0F" w14:textId="24F60262"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39FD3373" w14:textId="0CC63D0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1AB9FFD" w14:textId="2C1EE2D9" w:rsidR="003B5F33" w:rsidRPr="00217797" w:rsidRDefault="003B5F33" w:rsidP="000242FF">
            <w:pPr>
              <w:autoSpaceDE w:val="0"/>
              <w:autoSpaceDN w:val="0"/>
              <w:adjustRightInd w:val="0"/>
              <w:jc w:val="center"/>
              <w:rPr>
                <w:noProof/>
                <w:lang w:val="en-US"/>
              </w:rPr>
            </w:pPr>
            <w:r w:rsidRPr="00217797">
              <w:t>13,62</w:t>
            </w:r>
          </w:p>
        </w:tc>
        <w:tc>
          <w:tcPr>
            <w:tcW w:w="365" w:type="pct"/>
          </w:tcPr>
          <w:p w14:paraId="7025853F" w14:textId="77777777" w:rsidR="003B5F33" w:rsidRPr="00F85647" w:rsidRDefault="003B5F33" w:rsidP="000242FF">
            <w:pPr>
              <w:autoSpaceDE w:val="0"/>
              <w:autoSpaceDN w:val="0"/>
              <w:adjustRightInd w:val="0"/>
              <w:jc w:val="center"/>
              <w:rPr>
                <w:noProof/>
                <w:lang w:val="en-US"/>
              </w:rPr>
            </w:pPr>
          </w:p>
        </w:tc>
        <w:tc>
          <w:tcPr>
            <w:tcW w:w="366" w:type="pct"/>
            <w:gridSpan w:val="2"/>
          </w:tcPr>
          <w:p w14:paraId="6A75C802" w14:textId="77777777" w:rsidR="003B5F33" w:rsidRPr="00F85647" w:rsidRDefault="003B5F33" w:rsidP="000242FF">
            <w:pPr>
              <w:autoSpaceDE w:val="0"/>
              <w:autoSpaceDN w:val="0"/>
              <w:adjustRightInd w:val="0"/>
              <w:jc w:val="center"/>
              <w:rPr>
                <w:noProof/>
                <w:lang w:val="en-US"/>
              </w:rPr>
            </w:pPr>
          </w:p>
        </w:tc>
        <w:tc>
          <w:tcPr>
            <w:tcW w:w="319" w:type="pct"/>
          </w:tcPr>
          <w:p w14:paraId="4386D3F6" w14:textId="77777777" w:rsidR="003B5F33" w:rsidRPr="00F85647" w:rsidRDefault="003B5F33" w:rsidP="000242FF">
            <w:pPr>
              <w:autoSpaceDE w:val="0"/>
              <w:autoSpaceDN w:val="0"/>
              <w:adjustRightInd w:val="0"/>
              <w:jc w:val="center"/>
              <w:rPr>
                <w:noProof/>
                <w:lang w:val="en-US"/>
              </w:rPr>
            </w:pPr>
          </w:p>
        </w:tc>
        <w:tc>
          <w:tcPr>
            <w:tcW w:w="432" w:type="pct"/>
          </w:tcPr>
          <w:p w14:paraId="267E590A" w14:textId="77777777" w:rsidR="003B5F33" w:rsidRPr="00F85647" w:rsidRDefault="003B5F33" w:rsidP="000242FF">
            <w:pPr>
              <w:autoSpaceDE w:val="0"/>
              <w:autoSpaceDN w:val="0"/>
              <w:adjustRightInd w:val="0"/>
              <w:jc w:val="center"/>
              <w:rPr>
                <w:noProof/>
              </w:rPr>
            </w:pPr>
          </w:p>
        </w:tc>
        <w:tc>
          <w:tcPr>
            <w:tcW w:w="205" w:type="pct"/>
          </w:tcPr>
          <w:p w14:paraId="582A91D9" w14:textId="77777777" w:rsidR="003B5F33" w:rsidRPr="00F85647" w:rsidRDefault="003B5F33" w:rsidP="000242FF">
            <w:pPr>
              <w:autoSpaceDE w:val="0"/>
              <w:autoSpaceDN w:val="0"/>
              <w:adjustRightInd w:val="0"/>
              <w:jc w:val="center"/>
              <w:rPr>
                <w:noProof/>
              </w:rPr>
            </w:pPr>
          </w:p>
        </w:tc>
        <w:tc>
          <w:tcPr>
            <w:tcW w:w="442" w:type="pct"/>
          </w:tcPr>
          <w:p w14:paraId="6952FABC" w14:textId="77777777" w:rsidR="003B5F33" w:rsidRPr="00F85647" w:rsidRDefault="003B5F33" w:rsidP="000242FF">
            <w:pPr>
              <w:autoSpaceDE w:val="0"/>
              <w:autoSpaceDN w:val="0"/>
              <w:adjustRightInd w:val="0"/>
              <w:jc w:val="center"/>
              <w:rPr>
                <w:noProof/>
              </w:rPr>
            </w:pPr>
          </w:p>
        </w:tc>
      </w:tr>
      <w:tr w:rsidR="003B5F33" w:rsidRPr="00F85647" w14:paraId="036DE304" w14:textId="2F69DF7B" w:rsidTr="003B5F33">
        <w:trPr>
          <w:trHeight w:val="288"/>
        </w:trPr>
        <w:tc>
          <w:tcPr>
            <w:tcW w:w="181" w:type="pct"/>
          </w:tcPr>
          <w:p w14:paraId="04B20BA7"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D75A73D" w14:textId="37F15B00" w:rsidR="003B5F33" w:rsidRPr="00217797" w:rsidRDefault="003B5F33" w:rsidP="00197FE5">
            <w:pPr>
              <w:autoSpaceDE w:val="0"/>
              <w:autoSpaceDN w:val="0"/>
              <w:adjustRightInd w:val="0"/>
              <w:rPr>
                <w:noProof/>
                <w:lang w:val="en-US"/>
              </w:rPr>
            </w:pPr>
            <w:r w:rsidRPr="00217797">
              <w:rPr>
                <w:b/>
                <w:bCs/>
                <w:i/>
                <w:iCs/>
              </w:rPr>
              <w:t>I Спрат</w:t>
            </w:r>
          </w:p>
        </w:tc>
        <w:tc>
          <w:tcPr>
            <w:tcW w:w="366" w:type="pct"/>
            <w:vAlign w:val="bottom"/>
          </w:tcPr>
          <w:p w14:paraId="659D9105" w14:textId="413CE35F" w:rsidR="003B5F33" w:rsidRPr="00217797" w:rsidRDefault="003B5F33" w:rsidP="000242FF">
            <w:pPr>
              <w:autoSpaceDE w:val="0"/>
              <w:autoSpaceDN w:val="0"/>
              <w:adjustRightInd w:val="0"/>
              <w:jc w:val="center"/>
              <w:rPr>
                <w:noProof/>
                <w:lang w:val="en-US"/>
              </w:rPr>
            </w:pPr>
            <w:r w:rsidRPr="00217797">
              <w:t> </w:t>
            </w:r>
          </w:p>
        </w:tc>
        <w:tc>
          <w:tcPr>
            <w:tcW w:w="365" w:type="pct"/>
            <w:vAlign w:val="bottom"/>
          </w:tcPr>
          <w:p w14:paraId="68D1600E" w14:textId="57EB7B38" w:rsidR="003B5F33" w:rsidRPr="00217797" w:rsidRDefault="003B5F33" w:rsidP="000242FF">
            <w:pPr>
              <w:autoSpaceDE w:val="0"/>
              <w:autoSpaceDN w:val="0"/>
              <w:adjustRightInd w:val="0"/>
              <w:jc w:val="center"/>
              <w:rPr>
                <w:noProof/>
                <w:lang w:val="en-US"/>
              </w:rPr>
            </w:pPr>
            <w:r w:rsidRPr="00217797">
              <w:t> </w:t>
            </w:r>
          </w:p>
        </w:tc>
        <w:tc>
          <w:tcPr>
            <w:tcW w:w="365" w:type="pct"/>
          </w:tcPr>
          <w:p w14:paraId="435EE0DD" w14:textId="77777777" w:rsidR="003B5F33" w:rsidRPr="00F85647" w:rsidRDefault="003B5F33" w:rsidP="000242FF">
            <w:pPr>
              <w:autoSpaceDE w:val="0"/>
              <w:autoSpaceDN w:val="0"/>
              <w:adjustRightInd w:val="0"/>
              <w:jc w:val="center"/>
              <w:rPr>
                <w:noProof/>
                <w:lang w:val="en-US"/>
              </w:rPr>
            </w:pPr>
          </w:p>
        </w:tc>
        <w:tc>
          <w:tcPr>
            <w:tcW w:w="366" w:type="pct"/>
            <w:gridSpan w:val="2"/>
          </w:tcPr>
          <w:p w14:paraId="29E547B7" w14:textId="77777777" w:rsidR="003B5F33" w:rsidRPr="00F85647" w:rsidRDefault="003B5F33" w:rsidP="000242FF">
            <w:pPr>
              <w:autoSpaceDE w:val="0"/>
              <w:autoSpaceDN w:val="0"/>
              <w:adjustRightInd w:val="0"/>
              <w:jc w:val="center"/>
              <w:rPr>
                <w:noProof/>
                <w:lang w:val="en-US"/>
              </w:rPr>
            </w:pPr>
          </w:p>
        </w:tc>
        <w:tc>
          <w:tcPr>
            <w:tcW w:w="319" w:type="pct"/>
          </w:tcPr>
          <w:p w14:paraId="5BFD119E" w14:textId="77777777" w:rsidR="003B5F33" w:rsidRPr="00F85647" w:rsidRDefault="003B5F33" w:rsidP="000242FF">
            <w:pPr>
              <w:autoSpaceDE w:val="0"/>
              <w:autoSpaceDN w:val="0"/>
              <w:adjustRightInd w:val="0"/>
              <w:jc w:val="center"/>
              <w:rPr>
                <w:noProof/>
                <w:lang w:val="en-US"/>
              </w:rPr>
            </w:pPr>
          </w:p>
        </w:tc>
        <w:tc>
          <w:tcPr>
            <w:tcW w:w="432" w:type="pct"/>
          </w:tcPr>
          <w:p w14:paraId="1699C7F2" w14:textId="77777777" w:rsidR="003B5F33" w:rsidRPr="00F85647" w:rsidRDefault="003B5F33" w:rsidP="000242FF">
            <w:pPr>
              <w:autoSpaceDE w:val="0"/>
              <w:autoSpaceDN w:val="0"/>
              <w:adjustRightInd w:val="0"/>
              <w:jc w:val="center"/>
              <w:rPr>
                <w:noProof/>
              </w:rPr>
            </w:pPr>
          </w:p>
        </w:tc>
        <w:tc>
          <w:tcPr>
            <w:tcW w:w="205" w:type="pct"/>
          </w:tcPr>
          <w:p w14:paraId="249857D2" w14:textId="77777777" w:rsidR="003B5F33" w:rsidRPr="00F85647" w:rsidRDefault="003B5F33" w:rsidP="000242FF">
            <w:pPr>
              <w:autoSpaceDE w:val="0"/>
              <w:autoSpaceDN w:val="0"/>
              <w:adjustRightInd w:val="0"/>
              <w:jc w:val="center"/>
              <w:rPr>
                <w:noProof/>
              </w:rPr>
            </w:pPr>
          </w:p>
        </w:tc>
        <w:tc>
          <w:tcPr>
            <w:tcW w:w="442" w:type="pct"/>
          </w:tcPr>
          <w:p w14:paraId="0BAF3BB7" w14:textId="77777777" w:rsidR="003B5F33" w:rsidRPr="00F85647" w:rsidRDefault="003B5F33" w:rsidP="000242FF">
            <w:pPr>
              <w:autoSpaceDE w:val="0"/>
              <w:autoSpaceDN w:val="0"/>
              <w:adjustRightInd w:val="0"/>
              <w:jc w:val="center"/>
              <w:rPr>
                <w:noProof/>
              </w:rPr>
            </w:pPr>
          </w:p>
        </w:tc>
      </w:tr>
      <w:tr w:rsidR="003B5F33" w:rsidRPr="00F85647" w14:paraId="59F4C7E9" w14:textId="5C92A0A3" w:rsidTr="003B5F33">
        <w:trPr>
          <w:trHeight w:val="288"/>
        </w:trPr>
        <w:tc>
          <w:tcPr>
            <w:tcW w:w="181" w:type="pct"/>
          </w:tcPr>
          <w:p w14:paraId="29AACE1F"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8B2418C" w14:textId="7FE2E6A9" w:rsidR="003B5F33" w:rsidRPr="00217797" w:rsidRDefault="003B5F33" w:rsidP="00197FE5">
            <w:pPr>
              <w:autoSpaceDE w:val="0"/>
              <w:autoSpaceDN w:val="0"/>
              <w:adjustRightInd w:val="0"/>
              <w:rPr>
                <w:noProof/>
                <w:lang w:val="en-US"/>
              </w:rPr>
            </w:pPr>
            <w:r w:rsidRPr="00217797">
              <w:t>• Просторија за блатекс (1.35.) - нова просторија</w:t>
            </w:r>
          </w:p>
        </w:tc>
        <w:tc>
          <w:tcPr>
            <w:tcW w:w="366" w:type="pct"/>
            <w:vAlign w:val="bottom"/>
          </w:tcPr>
          <w:p w14:paraId="098959E0" w14:textId="3EB7E0F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5499AD2" w14:textId="2F3F7D5D" w:rsidR="003B5F33" w:rsidRPr="00217797" w:rsidRDefault="003B5F33" w:rsidP="000242FF">
            <w:pPr>
              <w:autoSpaceDE w:val="0"/>
              <w:autoSpaceDN w:val="0"/>
              <w:adjustRightInd w:val="0"/>
              <w:jc w:val="center"/>
              <w:rPr>
                <w:noProof/>
                <w:lang w:val="en-US"/>
              </w:rPr>
            </w:pPr>
            <w:r w:rsidRPr="00217797">
              <w:t>6,92</w:t>
            </w:r>
          </w:p>
        </w:tc>
        <w:tc>
          <w:tcPr>
            <w:tcW w:w="365" w:type="pct"/>
          </w:tcPr>
          <w:p w14:paraId="23C57030" w14:textId="77777777" w:rsidR="003B5F33" w:rsidRPr="00F85647" w:rsidRDefault="003B5F33" w:rsidP="000242FF">
            <w:pPr>
              <w:autoSpaceDE w:val="0"/>
              <w:autoSpaceDN w:val="0"/>
              <w:adjustRightInd w:val="0"/>
              <w:jc w:val="center"/>
              <w:rPr>
                <w:noProof/>
                <w:lang w:val="en-US"/>
              </w:rPr>
            </w:pPr>
          </w:p>
        </w:tc>
        <w:tc>
          <w:tcPr>
            <w:tcW w:w="366" w:type="pct"/>
            <w:gridSpan w:val="2"/>
          </w:tcPr>
          <w:p w14:paraId="686DABB0" w14:textId="77777777" w:rsidR="003B5F33" w:rsidRPr="00F85647" w:rsidRDefault="003B5F33" w:rsidP="000242FF">
            <w:pPr>
              <w:autoSpaceDE w:val="0"/>
              <w:autoSpaceDN w:val="0"/>
              <w:adjustRightInd w:val="0"/>
              <w:jc w:val="center"/>
              <w:rPr>
                <w:noProof/>
                <w:lang w:val="en-US"/>
              </w:rPr>
            </w:pPr>
          </w:p>
        </w:tc>
        <w:tc>
          <w:tcPr>
            <w:tcW w:w="319" w:type="pct"/>
          </w:tcPr>
          <w:p w14:paraId="52607F5D" w14:textId="77777777" w:rsidR="003B5F33" w:rsidRPr="00F85647" w:rsidRDefault="003B5F33" w:rsidP="000242FF">
            <w:pPr>
              <w:autoSpaceDE w:val="0"/>
              <w:autoSpaceDN w:val="0"/>
              <w:adjustRightInd w:val="0"/>
              <w:jc w:val="center"/>
              <w:rPr>
                <w:noProof/>
                <w:lang w:val="en-US"/>
              </w:rPr>
            </w:pPr>
          </w:p>
        </w:tc>
        <w:tc>
          <w:tcPr>
            <w:tcW w:w="432" w:type="pct"/>
          </w:tcPr>
          <w:p w14:paraId="5B02F95C" w14:textId="77777777" w:rsidR="003B5F33" w:rsidRPr="00F85647" w:rsidRDefault="003B5F33" w:rsidP="000242FF">
            <w:pPr>
              <w:autoSpaceDE w:val="0"/>
              <w:autoSpaceDN w:val="0"/>
              <w:adjustRightInd w:val="0"/>
              <w:jc w:val="center"/>
              <w:rPr>
                <w:noProof/>
              </w:rPr>
            </w:pPr>
          </w:p>
        </w:tc>
        <w:tc>
          <w:tcPr>
            <w:tcW w:w="205" w:type="pct"/>
          </w:tcPr>
          <w:p w14:paraId="1C2531D0" w14:textId="77777777" w:rsidR="003B5F33" w:rsidRPr="00F85647" w:rsidRDefault="003B5F33" w:rsidP="000242FF">
            <w:pPr>
              <w:autoSpaceDE w:val="0"/>
              <w:autoSpaceDN w:val="0"/>
              <w:adjustRightInd w:val="0"/>
              <w:jc w:val="center"/>
              <w:rPr>
                <w:noProof/>
              </w:rPr>
            </w:pPr>
          </w:p>
        </w:tc>
        <w:tc>
          <w:tcPr>
            <w:tcW w:w="442" w:type="pct"/>
          </w:tcPr>
          <w:p w14:paraId="00298029" w14:textId="77777777" w:rsidR="003B5F33" w:rsidRPr="00F85647" w:rsidRDefault="003B5F33" w:rsidP="000242FF">
            <w:pPr>
              <w:autoSpaceDE w:val="0"/>
              <w:autoSpaceDN w:val="0"/>
              <w:adjustRightInd w:val="0"/>
              <w:jc w:val="center"/>
              <w:rPr>
                <w:noProof/>
              </w:rPr>
            </w:pPr>
          </w:p>
        </w:tc>
      </w:tr>
      <w:tr w:rsidR="003B5F33" w:rsidRPr="00F85647" w14:paraId="1A374242" w14:textId="53264A6F" w:rsidTr="003B5F33">
        <w:trPr>
          <w:trHeight w:val="288"/>
        </w:trPr>
        <w:tc>
          <w:tcPr>
            <w:tcW w:w="181" w:type="pct"/>
          </w:tcPr>
          <w:p w14:paraId="1EA61D3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5BAE20D" w14:textId="31B933C0" w:rsidR="003B5F33" w:rsidRPr="00217797" w:rsidRDefault="003B5F33" w:rsidP="00197FE5">
            <w:pPr>
              <w:autoSpaceDE w:val="0"/>
              <w:autoSpaceDN w:val="0"/>
              <w:adjustRightInd w:val="0"/>
              <w:rPr>
                <w:noProof/>
                <w:lang w:val="en-US"/>
              </w:rPr>
            </w:pPr>
            <w:r w:rsidRPr="00217797">
              <w:t>• Нови тоалет за пацијенте на спрату 1.36. - (препројектоване просторије: Остава – 1.34, Предпростор санитарног чвора (за пацијента) - 1.35., ВЦ кабине за пацијенте - 1.37 и 1.38, Туш кабина (за пацијенте – 1.36.)</w:t>
            </w:r>
          </w:p>
        </w:tc>
        <w:tc>
          <w:tcPr>
            <w:tcW w:w="366" w:type="pct"/>
            <w:vAlign w:val="bottom"/>
          </w:tcPr>
          <w:p w14:paraId="4D7EF339" w14:textId="290313DC"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1A45BE22" w14:textId="761DA0DB" w:rsidR="003B5F33" w:rsidRPr="00217797" w:rsidRDefault="003B5F33" w:rsidP="000242FF">
            <w:pPr>
              <w:autoSpaceDE w:val="0"/>
              <w:autoSpaceDN w:val="0"/>
              <w:adjustRightInd w:val="0"/>
              <w:jc w:val="center"/>
              <w:rPr>
                <w:noProof/>
                <w:lang w:val="en-US"/>
              </w:rPr>
            </w:pPr>
            <w:r w:rsidRPr="00217797">
              <w:t>16,15</w:t>
            </w:r>
          </w:p>
        </w:tc>
        <w:tc>
          <w:tcPr>
            <w:tcW w:w="365" w:type="pct"/>
          </w:tcPr>
          <w:p w14:paraId="009BCB76" w14:textId="77777777" w:rsidR="003B5F33" w:rsidRPr="00F85647" w:rsidRDefault="003B5F33" w:rsidP="000242FF">
            <w:pPr>
              <w:autoSpaceDE w:val="0"/>
              <w:autoSpaceDN w:val="0"/>
              <w:adjustRightInd w:val="0"/>
              <w:jc w:val="center"/>
              <w:rPr>
                <w:noProof/>
                <w:lang w:val="en-US"/>
              </w:rPr>
            </w:pPr>
          </w:p>
        </w:tc>
        <w:tc>
          <w:tcPr>
            <w:tcW w:w="366" w:type="pct"/>
            <w:gridSpan w:val="2"/>
          </w:tcPr>
          <w:p w14:paraId="73D92EAD" w14:textId="77777777" w:rsidR="003B5F33" w:rsidRPr="00F85647" w:rsidRDefault="003B5F33" w:rsidP="000242FF">
            <w:pPr>
              <w:autoSpaceDE w:val="0"/>
              <w:autoSpaceDN w:val="0"/>
              <w:adjustRightInd w:val="0"/>
              <w:jc w:val="center"/>
              <w:rPr>
                <w:noProof/>
                <w:lang w:val="en-US"/>
              </w:rPr>
            </w:pPr>
          </w:p>
        </w:tc>
        <w:tc>
          <w:tcPr>
            <w:tcW w:w="319" w:type="pct"/>
          </w:tcPr>
          <w:p w14:paraId="6DE0A79F" w14:textId="77777777" w:rsidR="003B5F33" w:rsidRPr="00F85647" w:rsidRDefault="003B5F33" w:rsidP="000242FF">
            <w:pPr>
              <w:autoSpaceDE w:val="0"/>
              <w:autoSpaceDN w:val="0"/>
              <w:adjustRightInd w:val="0"/>
              <w:jc w:val="center"/>
              <w:rPr>
                <w:noProof/>
                <w:lang w:val="en-US"/>
              </w:rPr>
            </w:pPr>
          </w:p>
        </w:tc>
        <w:tc>
          <w:tcPr>
            <w:tcW w:w="432" w:type="pct"/>
          </w:tcPr>
          <w:p w14:paraId="5E8B5F0B" w14:textId="77777777" w:rsidR="003B5F33" w:rsidRPr="00F85647" w:rsidRDefault="003B5F33" w:rsidP="000242FF">
            <w:pPr>
              <w:autoSpaceDE w:val="0"/>
              <w:autoSpaceDN w:val="0"/>
              <w:adjustRightInd w:val="0"/>
              <w:jc w:val="center"/>
              <w:rPr>
                <w:noProof/>
              </w:rPr>
            </w:pPr>
          </w:p>
        </w:tc>
        <w:tc>
          <w:tcPr>
            <w:tcW w:w="205" w:type="pct"/>
          </w:tcPr>
          <w:p w14:paraId="23CA1292" w14:textId="77777777" w:rsidR="003B5F33" w:rsidRPr="00F85647" w:rsidRDefault="003B5F33" w:rsidP="000242FF">
            <w:pPr>
              <w:autoSpaceDE w:val="0"/>
              <w:autoSpaceDN w:val="0"/>
              <w:adjustRightInd w:val="0"/>
              <w:jc w:val="center"/>
              <w:rPr>
                <w:noProof/>
              </w:rPr>
            </w:pPr>
          </w:p>
        </w:tc>
        <w:tc>
          <w:tcPr>
            <w:tcW w:w="442" w:type="pct"/>
          </w:tcPr>
          <w:p w14:paraId="7F025E3C" w14:textId="77777777" w:rsidR="003B5F33" w:rsidRPr="00F85647" w:rsidRDefault="003B5F33" w:rsidP="000242FF">
            <w:pPr>
              <w:autoSpaceDE w:val="0"/>
              <w:autoSpaceDN w:val="0"/>
              <w:adjustRightInd w:val="0"/>
              <w:jc w:val="center"/>
              <w:rPr>
                <w:noProof/>
              </w:rPr>
            </w:pPr>
          </w:p>
        </w:tc>
      </w:tr>
      <w:tr w:rsidR="003B5F33" w:rsidRPr="00F85647" w14:paraId="620D3D7B" w14:textId="18E63130" w:rsidTr="003B5F33">
        <w:trPr>
          <w:trHeight w:val="288"/>
        </w:trPr>
        <w:tc>
          <w:tcPr>
            <w:tcW w:w="181" w:type="pct"/>
          </w:tcPr>
          <w:p w14:paraId="67F3A228"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8A0D105" w14:textId="69B0EBC4" w:rsidR="003B5F33" w:rsidRPr="00217797" w:rsidRDefault="003B5F33" w:rsidP="00197FE5">
            <w:pPr>
              <w:autoSpaceDE w:val="0"/>
              <w:autoSpaceDN w:val="0"/>
              <w:adjustRightInd w:val="0"/>
              <w:rPr>
                <w:noProof/>
                <w:lang w:val="en-US"/>
              </w:rPr>
            </w:pPr>
            <w:r w:rsidRPr="00217797">
              <w:t xml:space="preserve">• Сестринска соба (1.22.) </w:t>
            </w:r>
          </w:p>
        </w:tc>
        <w:tc>
          <w:tcPr>
            <w:tcW w:w="366" w:type="pct"/>
            <w:vAlign w:val="bottom"/>
          </w:tcPr>
          <w:p w14:paraId="1C7F634B" w14:textId="4351A1E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E10E9BE" w14:textId="2DBE1E99" w:rsidR="003B5F33" w:rsidRPr="00217797" w:rsidRDefault="003B5F33" w:rsidP="000242FF">
            <w:pPr>
              <w:autoSpaceDE w:val="0"/>
              <w:autoSpaceDN w:val="0"/>
              <w:adjustRightInd w:val="0"/>
              <w:jc w:val="center"/>
              <w:rPr>
                <w:noProof/>
                <w:lang w:val="en-US"/>
              </w:rPr>
            </w:pPr>
            <w:r w:rsidRPr="00217797">
              <w:t>12,94</w:t>
            </w:r>
          </w:p>
        </w:tc>
        <w:tc>
          <w:tcPr>
            <w:tcW w:w="365" w:type="pct"/>
          </w:tcPr>
          <w:p w14:paraId="49E41263" w14:textId="77777777" w:rsidR="003B5F33" w:rsidRPr="00F85647" w:rsidRDefault="003B5F33" w:rsidP="000242FF">
            <w:pPr>
              <w:autoSpaceDE w:val="0"/>
              <w:autoSpaceDN w:val="0"/>
              <w:adjustRightInd w:val="0"/>
              <w:jc w:val="center"/>
              <w:rPr>
                <w:noProof/>
                <w:lang w:val="en-US"/>
              </w:rPr>
            </w:pPr>
          </w:p>
        </w:tc>
        <w:tc>
          <w:tcPr>
            <w:tcW w:w="366" w:type="pct"/>
            <w:gridSpan w:val="2"/>
          </w:tcPr>
          <w:p w14:paraId="4DA23D2D" w14:textId="77777777" w:rsidR="003B5F33" w:rsidRPr="00F85647" w:rsidRDefault="003B5F33" w:rsidP="000242FF">
            <w:pPr>
              <w:autoSpaceDE w:val="0"/>
              <w:autoSpaceDN w:val="0"/>
              <w:adjustRightInd w:val="0"/>
              <w:jc w:val="center"/>
              <w:rPr>
                <w:noProof/>
                <w:lang w:val="en-US"/>
              </w:rPr>
            </w:pPr>
          </w:p>
        </w:tc>
        <w:tc>
          <w:tcPr>
            <w:tcW w:w="319" w:type="pct"/>
          </w:tcPr>
          <w:p w14:paraId="6411BFB0" w14:textId="77777777" w:rsidR="003B5F33" w:rsidRPr="00F85647" w:rsidRDefault="003B5F33" w:rsidP="000242FF">
            <w:pPr>
              <w:autoSpaceDE w:val="0"/>
              <w:autoSpaceDN w:val="0"/>
              <w:adjustRightInd w:val="0"/>
              <w:jc w:val="center"/>
              <w:rPr>
                <w:noProof/>
                <w:lang w:val="en-US"/>
              </w:rPr>
            </w:pPr>
          </w:p>
        </w:tc>
        <w:tc>
          <w:tcPr>
            <w:tcW w:w="432" w:type="pct"/>
          </w:tcPr>
          <w:p w14:paraId="17F3A2B3" w14:textId="77777777" w:rsidR="003B5F33" w:rsidRPr="00F85647" w:rsidRDefault="003B5F33" w:rsidP="000242FF">
            <w:pPr>
              <w:autoSpaceDE w:val="0"/>
              <w:autoSpaceDN w:val="0"/>
              <w:adjustRightInd w:val="0"/>
              <w:jc w:val="center"/>
              <w:rPr>
                <w:noProof/>
              </w:rPr>
            </w:pPr>
          </w:p>
        </w:tc>
        <w:tc>
          <w:tcPr>
            <w:tcW w:w="205" w:type="pct"/>
          </w:tcPr>
          <w:p w14:paraId="78B565BF" w14:textId="77777777" w:rsidR="003B5F33" w:rsidRPr="00F85647" w:rsidRDefault="003B5F33" w:rsidP="000242FF">
            <w:pPr>
              <w:autoSpaceDE w:val="0"/>
              <w:autoSpaceDN w:val="0"/>
              <w:adjustRightInd w:val="0"/>
              <w:jc w:val="center"/>
              <w:rPr>
                <w:noProof/>
              </w:rPr>
            </w:pPr>
          </w:p>
        </w:tc>
        <w:tc>
          <w:tcPr>
            <w:tcW w:w="442" w:type="pct"/>
          </w:tcPr>
          <w:p w14:paraId="51F9CEFC" w14:textId="77777777" w:rsidR="003B5F33" w:rsidRPr="00F85647" w:rsidRDefault="003B5F33" w:rsidP="000242FF">
            <w:pPr>
              <w:autoSpaceDE w:val="0"/>
              <w:autoSpaceDN w:val="0"/>
              <w:adjustRightInd w:val="0"/>
              <w:jc w:val="center"/>
              <w:rPr>
                <w:noProof/>
              </w:rPr>
            </w:pPr>
          </w:p>
        </w:tc>
      </w:tr>
      <w:tr w:rsidR="003B5F33" w:rsidRPr="00F85647" w14:paraId="7CBBDC92" w14:textId="77867D80" w:rsidTr="003B5F33">
        <w:trPr>
          <w:trHeight w:val="288"/>
        </w:trPr>
        <w:tc>
          <w:tcPr>
            <w:tcW w:w="181" w:type="pct"/>
          </w:tcPr>
          <w:p w14:paraId="30FC8382"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24DD450" w14:textId="71A8A613" w:rsidR="003B5F33" w:rsidRPr="00217797" w:rsidRDefault="003B5F33" w:rsidP="00197FE5">
            <w:pPr>
              <w:autoSpaceDE w:val="0"/>
              <w:autoSpaceDN w:val="0"/>
              <w:adjustRightInd w:val="0"/>
              <w:rPr>
                <w:noProof/>
                <w:lang w:val="en-US"/>
              </w:rPr>
            </w:pPr>
            <w:r w:rsidRPr="00217797">
              <w:t xml:space="preserve">• Болесничка соба 1 (1.24.) </w:t>
            </w:r>
          </w:p>
        </w:tc>
        <w:tc>
          <w:tcPr>
            <w:tcW w:w="366" w:type="pct"/>
            <w:vAlign w:val="bottom"/>
          </w:tcPr>
          <w:p w14:paraId="5ED6E2D8" w14:textId="6DF82694"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4C953E1" w14:textId="63ECE962" w:rsidR="003B5F33" w:rsidRPr="00217797" w:rsidRDefault="003B5F33" w:rsidP="000242FF">
            <w:pPr>
              <w:autoSpaceDE w:val="0"/>
              <w:autoSpaceDN w:val="0"/>
              <w:adjustRightInd w:val="0"/>
              <w:jc w:val="center"/>
              <w:rPr>
                <w:noProof/>
                <w:lang w:val="en-US"/>
              </w:rPr>
            </w:pPr>
            <w:r w:rsidRPr="00217797">
              <w:t>13,58</w:t>
            </w:r>
          </w:p>
        </w:tc>
        <w:tc>
          <w:tcPr>
            <w:tcW w:w="365" w:type="pct"/>
          </w:tcPr>
          <w:p w14:paraId="6AA3CFA7" w14:textId="77777777" w:rsidR="003B5F33" w:rsidRPr="00F85647" w:rsidRDefault="003B5F33" w:rsidP="000242FF">
            <w:pPr>
              <w:autoSpaceDE w:val="0"/>
              <w:autoSpaceDN w:val="0"/>
              <w:adjustRightInd w:val="0"/>
              <w:jc w:val="center"/>
              <w:rPr>
                <w:noProof/>
                <w:lang w:val="en-US"/>
              </w:rPr>
            </w:pPr>
          </w:p>
        </w:tc>
        <w:tc>
          <w:tcPr>
            <w:tcW w:w="366" w:type="pct"/>
            <w:gridSpan w:val="2"/>
          </w:tcPr>
          <w:p w14:paraId="29622FAF" w14:textId="77777777" w:rsidR="003B5F33" w:rsidRPr="00F85647" w:rsidRDefault="003B5F33" w:rsidP="000242FF">
            <w:pPr>
              <w:autoSpaceDE w:val="0"/>
              <w:autoSpaceDN w:val="0"/>
              <w:adjustRightInd w:val="0"/>
              <w:jc w:val="center"/>
              <w:rPr>
                <w:noProof/>
                <w:lang w:val="en-US"/>
              </w:rPr>
            </w:pPr>
          </w:p>
        </w:tc>
        <w:tc>
          <w:tcPr>
            <w:tcW w:w="319" w:type="pct"/>
          </w:tcPr>
          <w:p w14:paraId="36CC0346" w14:textId="77777777" w:rsidR="003B5F33" w:rsidRPr="00F85647" w:rsidRDefault="003B5F33" w:rsidP="000242FF">
            <w:pPr>
              <w:autoSpaceDE w:val="0"/>
              <w:autoSpaceDN w:val="0"/>
              <w:adjustRightInd w:val="0"/>
              <w:jc w:val="center"/>
              <w:rPr>
                <w:noProof/>
                <w:lang w:val="en-US"/>
              </w:rPr>
            </w:pPr>
          </w:p>
        </w:tc>
        <w:tc>
          <w:tcPr>
            <w:tcW w:w="432" w:type="pct"/>
          </w:tcPr>
          <w:p w14:paraId="4BA65ED5" w14:textId="77777777" w:rsidR="003B5F33" w:rsidRPr="00F85647" w:rsidRDefault="003B5F33" w:rsidP="000242FF">
            <w:pPr>
              <w:autoSpaceDE w:val="0"/>
              <w:autoSpaceDN w:val="0"/>
              <w:adjustRightInd w:val="0"/>
              <w:jc w:val="center"/>
              <w:rPr>
                <w:noProof/>
              </w:rPr>
            </w:pPr>
          </w:p>
        </w:tc>
        <w:tc>
          <w:tcPr>
            <w:tcW w:w="205" w:type="pct"/>
          </w:tcPr>
          <w:p w14:paraId="4890F961" w14:textId="77777777" w:rsidR="003B5F33" w:rsidRPr="00F85647" w:rsidRDefault="003B5F33" w:rsidP="000242FF">
            <w:pPr>
              <w:autoSpaceDE w:val="0"/>
              <w:autoSpaceDN w:val="0"/>
              <w:adjustRightInd w:val="0"/>
              <w:jc w:val="center"/>
              <w:rPr>
                <w:noProof/>
              </w:rPr>
            </w:pPr>
          </w:p>
        </w:tc>
        <w:tc>
          <w:tcPr>
            <w:tcW w:w="442" w:type="pct"/>
          </w:tcPr>
          <w:p w14:paraId="7D897D2D" w14:textId="77777777" w:rsidR="003B5F33" w:rsidRPr="00F85647" w:rsidRDefault="003B5F33" w:rsidP="000242FF">
            <w:pPr>
              <w:autoSpaceDE w:val="0"/>
              <w:autoSpaceDN w:val="0"/>
              <w:adjustRightInd w:val="0"/>
              <w:jc w:val="center"/>
              <w:rPr>
                <w:noProof/>
              </w:rPr>
            </w:pPr>
          </w:p>
        </w:tc>
      </w:tr>
      <w:tr w:rsidR="003B5F33" w:rsidRPr="00F85647" w14:paraId="4C6F6EE0" w14:textId="1E9413EC" w:rsidTr="003B5F33">
        <w:trPr>
          <w:trHeight w:val="288"/>
        </w:trPr>
        <w:tc>
          <w:tcPr>
            <w:tcW w:w="181" w:type="pct"/>
          </w:tcPr>
          <w:p w14:paraId="4E09C12D"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744CA2A" w14:textId="12C24AEB" w:rsidR="003B5F33" w:rsidRPr="00217797" w:rsidRDefault="003B5F33" w:rsidP="00197FE5">
            <w:pPr>
              <w:autoSpaceDE w:val="0"/>
              <w:autoSpaceDN w:val="0"/>
              <w:adjustRightInd w:val="0"/>
              <w:rPr>
                <w:noProof/>
                <w:lang w:val="en-US"/>
              </w:rPr>
            </w:pPr>
            <w:r w:rsidRPr="00217797">
              <w:t xml:space="preserve">• Болесничка соба 2 (1.25.) </w:t>
            </w:r>
          </w:p>
        </w:tc>
        <w:tc>
          <w:tcPr>
            <w:tcW w:w="366" w:type="pct"/>
            <w:vAlign w:val="bottom"/>
          </w:tcPr>
          <w:p w14:paraId="550C9FE6" w14:textId="42C0C594"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05F10F2" w14:textId="78689F0C" w:rsidR="003B5F33" w:rsidRPr="00217797" w:rsidRDefault="003B5F33" w:rsidP="000242FF">
            <w:pPr>
              <w:autoSpaceDE w:val="0"/>
              <w:autoSpaceDN w:val="0"/>
              <w:adjustRightInd w:val="0"/>
              <w:jc w:val="center"/>
              <w:rPr>
                <w:noProof/>
                <w:lang w:val="en-US"/>
              </w:rPr>
            </w:pPr>
            <w:r w:rsidRPr="00217797">
              <w:t>17,68</w:t>
            </w:r>
          </w:p>
        </w:tc>
        <w:tc>
          <w:tcPr>
            <w:tcW w:w="365" w:type="pct"/>
          </w:tcPr>
          <w:p w14:paraId="3A19FE50" w14:textId="77777777" w:rsidR="003B5F33" w:rsidRPr="00F85647" w:rsidRDefault="003B5F33" w:rsidP="000242FF">
            <w:pPr>
              <w:autoSpaceDE w:val="0"/>
              <w:autoSpaceDN w:val="0"/>
              <w:adjustRightInd w:val="0"/>
              <w:jc w:val="center"/>
              <w:rPr>
                <w:noProof/>
                <w:lang w:val="en-US"/>
              </w:rPr>
            </w:pPr>
          </w:p>
        </w:tc>
        <w:tc>
          <w:tcPr>
            <w:tcW w:w="366" w:type="pct"/>
            <w:gridSpan w:val="2"/>
          </w:tcPr>
          <w:p w14:paraId="123E1A35" w14:textId="77777777" w:rsidR="003B5F33" w:rsidRPr="00F85647" w:rsidRDefault="003B5F33" w:rsidP="000242FF">
            <w:pPr>
              <w:autoSpaceDE w:val="0"/>
              <w:autoSpaceDN w:val="0"/>
              <w:adjustRightInd w:val="0"/>
              <w:jc w:val="center"/>
              <w:rPr>
                <w:noProof/>
                <w:lang w:val="en-US"/>
              </w:rPr>
            </w:pPr>
          </w:p>
        </w:tc>
        <w:tc>
          <w:tcPr>
            <w:tcW w:w="319" w:type="pct"/>
          </w:tcPr>
          <w:p w14:paraId="7380203E" w14:textId="77777777" w:rsidR="003B5F33" w:rsidRPr="00F85647" w:rsidRDefault="003B5F33" w:rsidP="000242FF">
            <w:pPr>
              <w:autoSpaceDE w:val="0"/>
              <w:autoSpaceDN w:val="0"/>
              <w:adjustRightInd w:val="0"/>
              <w:jc w:val="center"/>
              <w:rPr>
                <w:noProof/>
                <w:lang w:val="en-US"/>
              </w:rPr>
            </w:pPr>
          </w:p>
        </w:tc>
        <w:tc>
          <w:tcPr>
            <w:tcW w:w="432" w:type="pct"/>
          </w:tcPr>
          <w:p w14:paraId="1561E52F" w14:textId="77777777" w:rsidR="003B5F33" w:rsidRPr="00F85647" w:rsidRDefault="003B5F33" w:rsidP="000242FF">
            <w:pPr>
              <w:autoSpaceDE w:val="0"/>
              <w:autoSpaceDN w:val="0"/>
              <w:adjustRightInd w:val="0"/>
              <w:jc w:val="center"/>
              <w:rPr>
                <w:noProof/>
              </w:rPr>
            </w:pPr>
          </w:p>
        </w:tc>
        <w:tc>
          <w:tcPr>
            <w:tcW w:w="205" w:type="pct"/>
          </w:tcPr>
          <w:p w14:paraId="67A1FCE3" w14:textId="77777777" w:rsidR="003B5F33" w:rsidRPr="00F85647" w:rsidRDefault="003B5F33" w:rsidP="000242FF">
            <w:pPr>
              <w:autoSpaceDE w:val="0"/>
              <w:autoSpaceDN w:val="0"/>
              <w:adjustRightInd w:val="0"/>
              <w:jc w:val="center"/>
              <w:rPr>
                <w:noProof/>
              </w:rPr>
            </w:pPr>
          </w:p>
        </w:tc>
        <w:tc>
          <w:tcPr>
            <w:tcW w:w="442" w:type="pct"/>
          </w:tcPr>
          <w:p w14:paraId="31CCFFDB" w14:textId="77777777" w:rsidR="003B5F33" w:rsidRPr="00F85647" w:rsidRDefault="003B5F33" w:rsidP="000242FF">
            <w:pPr>
              <w:autoSpaceDE w:val="0"/>
              <w:autoSpaceDN w:val="0"/>
              <w:adjustRightInd w:val="0"/>
              <w:jc w:val="center"/>
              <w:rPr>
                <w:noProof/>
              </w:rPr>
            </w:pPr>
          </w:p>
        </w:tc>
      </w:tr>
      <w:tr w:rsidR="003B5F33" w:rsidRPr="00F85647" w14:paraId="2FCA2434" w14:textId="2080341A" w:rsidTr="003B5F33">
        <w:trPr>
          <w:trHeight w:val="288"/>
        </w:trPr>
        <w:tc>
          <w:tcPr>
            <w:tcW w:w="181" w:type="pct"/>
          </w:tcPr>
          <w:p w14:paraId="69FD5C1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7C3D573" w14:textId="60AA78DB" w:rsidR="003B5F33" w:rsidRPr="00217797" w:rsidRDefault="003B5F33" w:rsidP="00197FE5">
            <w:pPr>
              <w:autoSpaceDE w:val="0"/>
              <w:autoSpaceDN w:val="0"/>
              <w:adjustRightInd w:val="0"/>
              <w:rPr>
                <w:noProof/>
                <w:lang w:val="en-US"/>
              </w:rPr>
            </w:pPr>
            <w:r w:rsidRPr="00217797">
              <w:t xml:space="preserve">• Болесничка соба 3 (1.26.) </w:t>
            </w:r>
          </w:p>
        </w:tc>
        <w:tc>
          <w:tcPr>
            <w:tcW w:w="366" w:type="pct"/>
            <w:vAlign w:val="bottom"/>
          </w:tcPr>
          <w:p w14:paraId="6EE05B7D" w14:textId="06EB602D"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022CBE3" w14:textId="0ED54012" w:rsidR="003B5F33" w:rsidRPr="00217797" w:rsidRDefault="003B5F33" w:rsidP="000242FF">
            <w:pPr>
              <w:autoSpaceDE w:val="0"/>
              <w:autoSpaceDN w:val="0"/>
              <w:adjustRightInd w:val="0"/>
              <w:jc w:val="center"/>
              <w:rPr>
                <w:noProof/>
                <w:lang w:val="en-US"/>
              </w:rPr>
            </w:pPr>
            <w:r w:rsidRPr="00217797">
              <w:t>21,34</w:t>
            </w:r>
          </w:p>
        </w:tc>
        <w:tc>
          <w:tcPr>
            <w:tcW w:w="365" w:type="pct"/>
          </w:tcPr>
          <w:p w14:paraId="41F49882" w14:textId="77777777" w:rsidR="003B5F33" w:rsidRPr="00F85647" w:rsidRDefault="003B5F33" w:rsidP="000242FF">
            <w:pPr>
              <w:autoSpaceDE w:val="0"/>
              <w:autoSpaceDN w:val="0"/>
              <w:adjustRightInd w:val="0"/>
              <w:jc w:val="center"/>
              <w:rPr>
                <w:noProof/>
                <w:lang w:val="en-US"/>
              </w:rPr>
            </w:pPr>
          </w:p>
        </w:tc>
        <w:tc>
          <w:tcPr>
            <w:tcW w:w="366" w:type="pct"/>
            <w:gridSpan w:val="2"/>
          </w:tcPr>
          <w:p w14:paraId="5F8B9348" w14:textId="77777777" w:rsidR="003B5F33" w:rsidRPr="00F85647" w:rsidRDefault="003B5F33" w:rsidP="000242FF">
            <w:pPr>
              <w:autoSpaceDE w:val="0"/>
              <w:autoSpaceDN w:val="0"/>
              <w:adjustRightInd w:val="0"/>
              <w:jc w:val="center"/>
              <w:rPr>
                <w:noProof/>
                <w:lang w:val="en-US"/>
              </w:rPr>
            </w:pPr>
          </w:p>
        </w:tc>
        <w:tc>
          <w:tcPr>
            <w:tcW w:w="319" w:type="pct"/>
          </w:tcPr>
          <w:p w14:paraId="089E2C1E" w14:textId="77777777" w:rsidR="003B5F33" w:rsidRPr="00F85647" w:rsidRDefault="003B5F33" w:rsidP="000242FF">
            <w:pPr>
              <w:autoSpaceDE w:val="0"/>
              <w:autoSpaceDN w:val="0"/>
              <w:adjustRightInd w:val="0"/>
              <w:jc w:val="center"/>
              <w:rPr>
                <w:noProof/>
                <w:lang w:val="en-US"/>
              </w:rPr>
            </w:pPr>
          </w:p>
        </w:tc>
        <w:tc>
          <w:tcPr>
            <w:tcW w:w="432" w:type="pct"/>
          </w:tcPr>
          <w:p w14:paraId="370F3126" w14:textId="77777777" w:rsidR="003B5F33" w:rsidRPr="00F85647" w:rsidRDefault="003B5F33" w:rsidP="000242FF">
            <w:pPr>
              <w:autoSpaceDE w:val="0"/>
              <w:autoSpaceDN w:val="0"/>
              <w:adjustRightInd w:val="0"/>
              <w:jc w:val="center"/>
              <w:rPr>
                <w:noProof/>
              </w:rPr>
            </w:pPr>
          </w:p>
        </w:tc>
        <w:tc>
          <w:tcPr>
            <w:tcW w:w="205" w:type="pct"/>
          </w:tcPr>
          <w:p w14:paraId="5CDD45C3" w14:textId="77777777" w:rsidR="003B5F33" w:rsidRPr="00F85647" w:rsidRDefault="003B5F33" w:rsidP="000242FF">
            <w:pPr>
              <w:autoSpaceDE w:val="0"/>
              <w:autoSpaceDN w:val="0"/>
              <w:adjustRightInd w:val="0"/>
              <w:jc w:val="center"/>
              <w:rPr>
                <w:noProof/>
              </w:rPr>
            </w:pPr>
          </w:p>
        </w:tc>
        <w:tc>
          <w:tcPr>
            <w:tcW w:w="442" w:type="pct"/>
          </w:tcPr>
          <w:p w14:paraId="715B7E1E" w14:textId="77777777" w:rsidR="003B5F33" w:rsidRPr="00F85647" w:rsidRDefault="003B5F33" w:rsidP="000242FF">
            <w:pPr>
              <w:autoSpaceDE w:val="0"/>
              <w:autoSpaceDN w:val="0"/>
              <w:adjustRightInd w:val="0"/>
              <w:jc w:val="center"/>
              <w:rPr>
                <w:noProof/>
              </w:rPr>
            </w:pPr>
          </w:p>
        </w:tc>
      </w:tr>
      <w:tr w:rsidR="003B5F33" w:rsidRPr="00F85647" w14:paraId="7A21863E" w14:textId="5E023956" w:rsidTr="003B5F33">
        <w:trPr>
          <w:trHeight w:val="288"/>
        </w:trPr>
        <w:tc>
          <w:tcPr>
            <w:tcW w:w="181" w:type="pct"/>
          </w:tcPr>
          <w:p w14:paraId="78DBBAF9"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0A0EBBA" w14:textId="26079BFA" w:rsidR="003B5F33" w:rsidRPr="00217797" w:rsidRDefault="003B5F33" w:rsidP="00197FE5">
            <w:pPr>
              <w:autoSpaceDE w:val="0"/>
              <w:autoSpaceDN w:val="0"/>
              <w:adjustRightInd w:val="0"/>
              <w:rPr>
                <w:noProof/>
                <w:lang w:val="en-US"/>
              </w:rPr>
            </w:pPr>
            <w:r w:rsidRPr="00217797">
              <w:t xml:space="preserve">• Болесничка соба 4 (1.27.) </w:t>
            </w:r>
          </w:p>
        </w:tc>
        <w:tc>
          <w:tcPr>
            <w:tcW w:w="366" w:type="pct"/>
            <w:vAlign w:val="bottom"/>
          </w:tcPr>
          <w:p w14:paraId="58800F6B" w14:textId="0CF78A75"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43DC5556" w14:textId="0F876CAB" w:rsidR="003B5F33" w:rsidRPr="00217797" w:rsidRDefault="003B5F33" w:rsidP="000242FF">
            <w:pPr>
              <w:autoSpaceDE w:val="0"/>
              <w:autoSpaceDN w:val="0"/>
              <w:adjustRightInd w:val="0"/>
              <w:jc w:val="center"/>
              <w:rPr>
                <w:noProof/>
                <w:lang w:val="en-US"/>
              </w:rPr>
            </w:pPr>
            <w:r w:rsidRPr="00217797">
              <w:t>17,39</w:t>
            </w:r>
          </w:p>
        </w:tc>
        <w:tc>
          <w:tcPr>
            <w:tcW w:w="365" w:type="pct"/>
          </w:tcPr>
          <w:p w14:paraId="76C2996F" w14:textId="77777777" w:rsidR="003B5F33" w:rsidRPr="00F85647" w:rsidRDefault="003B5F33" w:rsidP="000242FF">
            <w:pPr>
              <w:autoSpaceDE w:val="0"/>
              <w:autoSpaceDN w:val="0"/>
              <w:adjustRightInd w:val="0"/>
              <w:jc w:val="center"/>
              <w:rPr>
                <w:noProof/>
                <w:lang w:val="en-US"/>
              </w:rPr>
            </w:pPr>
          </w:p>
        </w:tc>
        <w:tc>
          <w:tcPr>
            <w:tcW w:w="366" w:type="pct"/>
            <w:gridSpan w:val="2"/>
          </w:tcPr>
          <w:p w14:paraId="22852552" w14:textId="77777777" w:rsidR="003B5F33" w:rsidRPr="00F85647" w:rsidRDefault="003B5F33" w:rsidP="000242FF">
            <w:pPr>
              <w:autoSpaceDE w:val="0"/>
              <w:autoSpaceDN w:val="0"/>
              <w:adjustRightInd w:val="0"/>
              <w:jc w:val="center"/>
              <w:rPr>
                <w:noProof/>
                <w:lang w:val="en-US"/>
              </w:rPr>
            </w:pPr>
          </w:p>
        </w:tc>
        <w:tc>
          <w:tcPr>
            <w:tcW w:w="319" w:type="pct"/>
          </w:tcPr>
          <w:p w14:paraId="68F58724" w14:textId="77777777" w:rsidR="003B5F33" w:rsidRPr="00F85647" w:rsidRDefault="003B5F33" w:rsidP="000242FF">
            <w:pPr>
              <w:autoSpaceDE w:val="0"/>
              <w:autoSpaceDN w:val="0"/>
              <w:adjustRightInd w:val="0"/>
              <w:jc w:val="center"/>
              <w:rPr>
                <w:noProof/>
                <w:lang w:val="en-US"/>
              </w:rPr>
            </w:pPr>
          </w:p>
        </w:tc>
        <w:tc>
          <w:tcPr>
            <w:tcW w:w="432" w:type="pct"/>
          </w:tcPr>
          <w:p w14:paraId="2E4E4D71" w14:textId="77777777" w:rsidR="003B5F33" w:rsidRPr="00F85647" w:rsidRDefault="003B5F33" w:rsidP="000242FF">
            <w:pPr>
              <w:autoSpaceDE w:val="0"/>
              <w:autoSpaceDN w:val="0"/>
              <w:adjustRightInd w:val="0"/>
              <w:jc w:val="center"/>
              <w:rPr>
                <w:noProof/>
              </w:rPr>
            </w:pPr>
          </w:p>
        </w:tc>
        <w:tc>
          <w:tcPr>
            <w:tcW w:w="205" w:type="pct"/>
          </w:tcPr>
          <w:p w14:paraId="0CFDA7F8" w14:textId="77777777" w:rsidR="003B5F33" w:rsidRPr="00F85647" w:rsidRDefault="003B5F33" w:rsidP="000242FF">
            <w:pPr>
              <w:autoSpaceDE w:val="0"/>
              <w:autoSpaceDN w:val="0"/>
              <w:adjustRightInd w:val="0"/>
              <w:jc w:val="center"/>
              <w:rPr>
                <w:noProof/>
              </w:rPr>
            </w:pPr>
          </w:p>
        </w:tc>
        <w:tc>
          <w:tcPr>
            <w:tcW w:w="442" w:type="pct"/>
          </w:tcPr>
          <w:p w14:paraId="165E7C93" w14:textId="77777777" w:rsidR="003B5F33" w:rsidRPr="00F85647" w:rsidRDefault="003B5F33" w:rsidP="000242FF">
            <w:pPr>
              <w:autoSpaceDE w:val="0"/>
              <w:autoSpaceDN w:val="0"/>
              <w:adjustRightInd w:val="0"/>
              <w:jc w:val="center"/>
              <w:rPr>
                <w:noProof/>
              </w:rPr>
            </w:pPr>
          </w:p>
        </w:tc>
      </w:tr>
      <w:tr w:rsidR="003B5F33" w:rsidRPr="00F85647" w14:paraId="795BED60" w14:textId="41DDCF32" w:rsidTr="003B5F33">
        <w:trPr>
          <w:trHeight w:val="288"/>
        </w:trPr>
        <w:tc>
          <w:tcPr>
            <w:tcW w:w="181" w:type="pct"/>
          </w:tcPr>
          <w:p w14:paraId="7327FEB8"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063BEF8" w14:textId="59609E82" w:rsidR="003B5F33" w:rsidRPr="00217797" w:rsidRDefault="003B5F33" w:rsidP="00197FE5">
            <w:pPr>
              <w:autoSpaceDE w:val="0"/>
              <w:autoSpaceDN w:val="0"/>
              <w:adjustRightInd w:val="0"/>
              <w:rPr>
                <w:noProof/>
                <w:lang w:val="en-US"/>
              </w:rPr>
            </w:pPr>
            <w:r w:rsidRPr="00217797">
              <w:t xml:space="preserve">• Болесничка соба 5 (1.28.) </w:t>
            </w:r>
          </w:p>
        </w:tc>
        <w:tc>
          <w:tcPr>
            <w:tcW w:w="366" w:type="pct"/>
            <w:vAlign w:val="bottom"/>
          </w:tcPr>
          <w:p w14:paraId="6DA2201C" w14:textId="6AADB884"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FB6C136" w14:textId="258C913F" w:rsidR="003B5F33" w:rsidRPr="00217797" w:rsidRDefault="003B5F33" w:rsidP="000242FF">
            <w:pPr>
              <w:autoSpaceDE w:val="0"/>
              <w:autoSpaceDN w:val="0"/>
              <w:adjustRightInd w:val="0"/>
              <w:jc w:val="center"/>
              <w:rPr>
                <w:noProof/>
                <w:lang w:val="en-US"/>
              </w:rPr>
            </w:pPr>
            <w:r w:rsidRPr="00217797">
              <w:t>23,32</w:t>
            </w:r>
          </w:p>
        </w:tc>
        <w:tc>
          <w:tcPr>
            <w:tcW w:w="365" w:type="pct"/>
          </w:tcPr>
          <w:p w14:paraId="211F3C51" w14:textId="77777777" w:rsidR="003B5F33" w:rsidRPr="00F85647" w:rsidRDefault="003B5F33" w:rsidP="000242FF">
            <w:pPr>
              <w:autoSpaceDE w:val="0"/>
              <w:autoSpaceDN w:val="0"/>
              <w:adjustRightInd w:val="0"/>
              <w:jc w:val="center"/>
              <w:rPr>
                <w:noProof/>
                <w:lang w:val="en-US"/>
              </w:rPr>
            </w:pPr>
          </w:p>
        </w:tc>
        <w:tc>
          <w:tcPr>
            <w:tcW w:w="366" w:type="pct"/>
            <w:gridSpan w:val="2"/>
          </w:tcPr>
          <w:p w14:paraId="4659A11A" w14:textId="77777777" w:rsidR="003B5F33" w:rsidRPr="00F85647" w:rsidRDefault="003B5F33" w:rsidP="000242FF">
            <w:pPr>
              <w:autoSpaceDE w:val="0"/>
              <w:autoSpaceDN w:val="0"/>
              <w:adjustRightInd w:val="0"/>
              <w:jc w:val="center"/>
              <w:rPr>
                <w:noProof/>
                <w:lang w:val="en-US"/>
              </w:rPr>
            </w:pPr>
          </w:p>
        </w:tc>
        <w:tc>
          <w:tcPr>
            <w:tcW w:w="319" w:type="pct"/>
          </w:tcPr>
          <w:p w14:paraId="77864CB1" w14:textId="77777777" w:rsidR="003B5F33" w:rsidRPr="00F85647" w:rsidRDefault="003B5F33" w:rsidP="000242FF">
            <w:pPr>
              <w:autoSpaceDE w:val="0"/>
              <w:autoSpaceDN w:val="0"/>
              <w:adjustRightInd w:val="0"/>
              <w:jc w:val="center"/>
              <w:rPr>
                <w:noProof/>
                <w:lang w:val="en-US"/>
              </w:rPr>
            </w:pPr>
          </w:p>
        </w:tc>
        <w:tc>
          <w:tcPr>
            <w:tcW w:w="432" w:type="pct"/>
          </w:tcPr>
          <w:p w14:paraId="763911DE" w14:textId="77777777" w:rsidR="003B5F33" w:rsidRPr="00F85647" w:rsidRDefault="003B5F33" w:rsidP="000242FF">
            <w:pPr>
              <w:autoSpaceDE w:val="0"/>
              <w:autoSpaceDN w:val="0"/>
              <w:adjustRightInd w:val="0"/>
              <w:jc w:val="center"/>
              <w:rPr>
                <w:noProof/>
              </w:rPr>
            </w:pPr>
          </w:p>
        </w:tc>
        <w:tc>
          <w:tcPr>
            <w:tcW w:w="205" w:type="pct"/>
          </w:tcPr>
          <w:p w14:paraId="066F5D53" w14:textId="77777777" w:rsidR="003B5F33" w:rsidRPr="00F85647" w:rsidRDefault="003B5F33" w:rsidP="000242FF">
            <w:pPr>
              <w:autoSpaceDE w:val="0"/>
              <w:autoSpaceDN w:val="0"/>
              <w:adjustRightInd w:val="0"/>
              <w:jc w:val="center"/>
              <w:rPr>
                <w:noProof/>
              </w:rPr>
            </w:pPr>
          </w:p>
        </w:tc>
        <w:tc>
          <w:tcPr>
            <w:tcW w:w="442" w:type="pct"/>
          </w:tcPr>
          <w:p w14:paraId="7562890D" w14:textId="77777777" w:rsidR="003B5F33" w:rsidRPr="00F85647" w:rsidRDefault="003B5F33" w:rsidP="000242FF">
            <w:pPr>
              <w:autoSpaceDE w:val="0"/>
              <w:autoSpaceDN w:val="0"/>
              <w:adjustRightInd w:val="0"/>
              <w:jc w:val="center"/>
              <w:rPr>
                <w:noProof/>
              </w:rPr>
            </w:pPr>
          </w:p>
        </w:tc>
      </w:tr>
      <w:tr w:rsidR="003B5F33" w:rsidRPr="00F85647" w14:paraId="06F8D4FC" w14:textId="6030BA65" w:rsidTr="003B5F33">
        <w:trPr>
          <w:trHeight w:val="288"/>
        </w:trPr>
        <w:tc>
          <w:tcPr>
            <w:tcW w:w="181" w:type="pct"/>
          </w:tcPr>
          <w:p w14:paraId="56AE6CDE"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C935730" w14:textId="1CACE9F1" w:rsidR="003B5F33" w:rsidRPr="00217797" w:rsidRDefault="003B5F33" w:rsidP="00197FE5">
            <w:pPr>
              <w:autoSpaceDE w:val="0"/>
              <w:autoSpaceDN w:val="0"/>
              <w:adjustRightInd w:val="0"/>
              <w:rPr>
                <w:noProof/>
                <w:lang w:val="en-US"/>
              </w:rPr>
            </w:pPr>
            <w:r w:rsidRPr="00217797">
              <w:t xml:space="preserve">• Болесничка соба 9 (1.29.) </w:t>
            </w:r>
          </w:p>
        </w:tc>
        <w:tc>
          <w:tcPr>
            <w:tcW w:w="366" w:type="pct"/>
            <w:vAlign w:val="bottom"/>
          </w:tcPr>
          <w:p w14:paraId="3B84C4C6" w14:textId="3097840A"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F7DAEFA" w14:textId="3FB14408" w:rsidR="003B5F33" w:rsidRPr="00217797" w:rsidRDefault="003B5F33" w:rsidP="000242FF">
            <w:pPr>
              <w:autoSpaceDE w:val="0"/>
              <w:autoSpaceDN w:val="0"/>
              <w:adjustRightInd w:val="0"/>
              <w:jc w:val="center"/>
              <w:rPr>
                <w:noProof/>
                <w:lang w:val="en-US"/>
              </w:rPr>
            </w:pPr>
            <w:r w:rsidRPr="00217797">
              <w:t>9,14</w:t>
            </w:r>
          </w:p>
        </w:tc>
        <w:tc>
          <w:tcPr>
            <w:tcW w:w="365" w:type="pct"/>
          </w:tcPr>
          <w:p w14:paraId="43AE9EDC" w14:textId="77777777" w:rsidR="003B5F33" w:rsidRPr="00F85647" w:rsidRDefault="003B5F33" w:rsidP="000242FF">
            <w:pPr>
              <w:autoSpaceDE w:val="0"/>
              <w:autoSpaceDN w:val="0"/>
              <w:adjustRightInd w:val="0"/>
              <w:jc w:val="center"/>
              <w:rPr>
                <w:noProof/>
                <w:lang w:val="en-US"/>
              </w:rPr>
            </w:pPr>
          </w:p>
        </w:tc>
        <w:tc>
          <w:tcPr>
            <w:tcW w:w="366" w:type="pct"/>
            <w:gridSpan w:val="2"/>
          </w:tcPr>
          <w:p w14:paraId="1D114972" w14:textId="77777777" w:rsidR="003B5F33" w:rsidRPr="00F85647" w:rsidRDefault="003B5F33" w:rsidP="000242FF">
            <w:pPr>
              <w:autoSpaceDE w:val="0"/>
              <w:autoSpaceDN w:val="0"/>
              <w:adjustRightInd w:val="0"/>
              <w:jc w:val="center"/>
              <w:rPr>
                <w:noProof/>
                <w:lang w:val="en-US"/>
              </w:rPr>
            </w:pPr>
          </w:p>
        </w:tc>
        <w:tc>
          <w:tcPr>
            <w:tcW w:w="319" w:type="pct"/>
          </w:tcPr>
          <w:p w14:paraId="3B3B66FE" w14:textId="77777777" w:rsidR="003B5F33" w:rsidRPr="00F85647" w:rsidRDefault="003B5F33" w:rsidP="000242FF">
            <w:pPr>
              <w:autoSpaceDE w:val="0"/>
              <w:autoSpaceDN w:val="0"/>
              <w:adjustRightInd w:val="0"/>
              <w:jc w:val="center"/>
              <w:rPr>
                <w:noProof/>
                <w:lang w:val="en-US"/>
              </w:rPr>
            </w:pPr>
          </w:p>
        </w:tc>
        <w:tc>
          <w:tcPr>
            <w:tcW w:w="432" w:type="pct"/>
          </w:tcPr>
          <w:p w14:paraId="70EAEA2C" w14:textId="77777777" w:rsidR="003B5F33" w:rsidRPr="00F85647" w:rsidRDefault="003B5F33" w:rsidP="000242FF">
            <w:pPr>
              <w:autoSpaceDE w:val="0"/>
              <w:autoSpaceDN w:val="0"/>
              <w:adjustRightInd w:val="0"/>
              <w:jc w:val="center"/>
              <w:rPr>
                <w:noProof/>
              </w:rPr>
            </w:pPr>
          </w:p>
        </w:tc>
        <w:tc>
          <w:tcPr>
            <w:tcW w:w="205" w:type="pct"/>
          </w:tcPr>
          <w:p w14:paraId="7F269A42" w14:textId="77777777" w:rsidR="003B5F33" w:rsidRPr="00F85647" w:rsidRDefault="003B5F33" w:rsidP="000242FF">
            <w:pPr>
              <w:autoSpaceDE w:val="0"/>
              <w:autoSpaceDN w:val="0"/>
              <w:adjustRightInd w:val="0"/>
              <w:jc w:val="center"/>
              <w:rPr>
                <w:noProof/>
              </w:rPr>
            </w:pPr>
          </w:p>
        </w:tc>
        <w:tc>
          <w:tcPr>
            <w:tcW w:w="442" w:type="pct"/>
          </w:tcPr>
          <w:p w14:paraId="486BAC80" w14:textId="77777777" w:rsidR="003B5F33" w:rsidRPr="00F85647" w:rsidRDefault="003B5F33" w:rsidP="000242FF">
            <w:pPr>
              <w:autoSpaceDE w:val="0"/>
              <w:autoSpaceDN w:val="0"/>
              <w:adjustRightInd w:val="0"/>
              <w:jc w:val="center"/>
              <w:rPr>
                <w:noProof/>
              </w:rPr>
            </w:pPr>
          </w:p>
        </w:tc>
      </w:tr>
      <w:tr w:rsidR="003B5F33" w:rsidRPr="00F85647" w14:paraId="29F70A15" w14:textId="65C59559" w:rsidTr="003B5F33">
        <w:trPr>
          <w:trHeight w:val="288"/>
        </w:trPr>
        <w:tc>
          <w:tcPr>
            <w:tcW w:w="181" w:type="pct"/>
          </w:tcPr>
          <w:p w14:paraId="130F7688"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342EE9C" w14:textId="0E8BBCED" w:rsidR="003B5F33" w:rsidRPr="00217797" w:rsidRDefault="003B5F33" w:rsidP="00197FE5">
            <w:pPr>
              <w:autoSpaceDE w:val="0"/>
              <w:autoSpaceDN w:val="0"/>
              <w:adjustRightInd w:val="0"/>
              <w:rPr>
                <w:noProof/>
                <w:lang w:val="en-US"/>
              </w:rPr>
            </w:pPr>
            <w:r w:rsidRPr="00217797">
              <w:t xml:space="preserve">• Болесничка соба 6 (1.30.) </w:t>
            </w:r>
          </w:p>
        </w:tc>
        <w:tc>
          <w:tcPr>
            <w:tcW w:w="366" w:type="pct"/>
            <w:vAlign w:val="bottom"/>
          </w:tcPr>
          <w:p w14:paraId="49C8C125" w14:textId="21DB97A8"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5A6868D" w14:textId="0055CD6B" w:rsidR="003B5F33" w:rsidRPr="00217797" w:rsidRDefault="003B5F33" w:rsidP="000242FF">
            <w:pPr>
              <w:autoSpaceDE w:val="0"/>
              <w:autoSpaceDN w:val="0"/>
              <w:adjustRightInd w:val="0"/>
              <w:jc w:val="center"/>
              <w:rPr>
                <w:noProof/>
                <w:lang w:val="en-US"/>
              </w:rPr>
            </w:pPr>
            <w:r w:rsidRPr="00217797">
              <w:t>23,60</w:t>
            </w:r>
          </w:p>
        </w:tc>
        <w:tc>
          <w:tcPr>
            <w:tcW w:w="365" w:type="pct"/>
          </w:tcPr>
          <w:p w14:paraId="5084AE75" w14:textId="77777777" w:rsidR="003B5F33" w:rsidRPr="00F85647" w:rsidRDefault="003B5F33" w:rsidP="000242FF">
            <w:pPr>
              <w:autoSpaceDE w:val="0"/>
              <w:autoSpaceDN w:val="0"/>
              <w:adjustRightInd w:val="0"/>
              <w:jc w:val="center"/>
              <w:rPr>
                <w:noProof/>
                <w:lang w:val="en-US"/>
              </w:rPr>
            </w:pPr>
          </w:p>
        </w:tc>
        <w:tc>
          <w:tcPr>
            <w:tcW w:w="366" w:type="pct"/>
            <w:gridSpan w:val="2"/>
          </w:tcPr>
          <w:p w14:paraId="0D25932D" w14:textId="77777777" w:rsidR="003B5F33" w:rsidRPr="00F85647" w:rsidRDefault="003B5F33" w:rsidP="000242FF">
            <w:pPr>
              <w:autoSpaceDE w:val="0"/>
              <w:autoSpaceDN w:val="0"/>
              <w:adjustRightInd w:val="0"/>
              <w:jc w:val="center"/>
              <w:rPr>
                <w:noProof/>
                <w:lang w:val="en-US"/>
              </w:rPr>
            </w:pPr>
          </w:p>
        </w:tc>
        <w:tc>
          <w:tcPr>
            <w:tcW w:w="319" w:type="pct"/>
          </w:tcPr>
          <w:p w14:paraId="758BE290" w14:textId="77777777" w:rsidR="003B5F33" w:rsidRPr="00F85647" w:rsidRDefault="003B5F33" w:rsidP="000242FF">
            <w:pPr>
              <w:autoSpaceDE w:val="0"/>
              <w:autoSpaceDN w:val="0"/>
              <w:adjustRightInd w:val="0"/>
              <w:jc w:val="center"/>
              <w:rPr>
                <w:noProof/>
                <w:lang w:val="en-US"/>
              </w:rPr>
            </w:pPr>
          </w:p>
        </w:tc>
        <w:tc>
          <w:tcPr>
            <w:tcW w:w="432" w:type="pct"/>
          </w:tcPr>
          <w:p w14:paraId="127F9784" w14:textId="77777777" w:rsidR="003B5F33" w:rsidRPr="00F85647" w:rsidRDefault="003B5F33" w:rsidP="000242FF">
            <w:pPr>
              <w:autoSpaceDE w:val="0"/>
              <w:autoSpaceDN w:val="0"/>
              <w:adjustRightInd w:val="0"/>
              <w:jc w:val="center"/>
              <w:rPr>
                <w:noProof/>
              </w:rPr>
            </w:pPr>
          </w:p>
        </w:tc>
        <w:tc>
          <w:tcPr>
            <w:tcW w:w="205" w:type="pct"/>
          </w:tcPr>
          <w:p w14:paraId="43E45754" w14:textId="77777777" w:rsidR="003B5F33" w:rsidRPr="00F85647" w:rsidRDefault="003B5F33" w:rsidP="000242FF">
            <w:pPr>
              <w:autoSpaceDE w:val="0"/>
              <w:autoSpaceDN w:val="0"/>
              <w:adjustRightInd w:val="0"/>
              <w:jc w:val="center"/>
              <w:rPr>
                <w:noProof/>
              </w:rPr>
            </w:pPr>
          </w:p>
        </w:tc>
        <w:tc>
          <w:tcPr>
            <w:tcW w:w="442" w:type="pct"/>
          </w:tcPr>
          <w:p w14:paraId="67FF51EB" w14:textId="77777777" w:rsidR="003B5F33" w:rsidRPr="00F85647" w:rsidRDefault="003B5F33" w:rsidP="000242FF">
            <w:pPr>
              <w:autoSpaceDE w:val="0"/>
              <w:autoSpaceDN w:val="0"/>
              <w:adjustRightInd w:val="0"/>
              <w:jc w:val="center"/>
              <w:rPr>
                <w:noProof/>
              </w:rPr>
            </w:pPr>
          </w:p>
        </w:tc>
      </w:tr>
      <w:tr w:rsidR="003B5F33" w:rsidRPr="00F85647" w14:paraId="49FE426D" w14:textId="48F6955D" w:rsidTr="003B5F33">
        <w:trPr>
          <w:trHeight w:val="288"/>
        </w:trPr>
        <w:tc>
          <w:tcPr>
            <w:tcW w:w="181" w:type="pct"/>
          </w:tcPr>
          <w:p w14:paraId="054A95EF"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19669E2F" w14:textId="76B63CFD" w:rsidR="003B5F33" w:rsidRPr="00217797" w:rsidRDefault="003B5F33" w:rsidP="00197FE5">
            <w:pPr>
              <w:autoSpaceDE w:val="0"/>
              <w:autoSpaceDN w:val="0"/>
              <w:adjustRightInd w:val="0"/>
              <w:rPr>
                <w:noProof/>
                <w:lang w:val="en-US"/>
              </w:rPr>
            </w:pPr>
            <w:r w:rsidRPr="00217797">
              <w:t xml:space="preserve">• Болесничка соба 7 (1.31.) </w:t>
            </w:r>
          </w:p>
        </w:tc>
        <w:tc>
          <w:tcPr>
            <w:tcW w:w="366" w:type="pct"/>
            <w:vAlign w:val="bottom"/>
          </w:tcPr>
          <w:p w14:paraId="10CF38EF" w14:textId="484E9BD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8C7E3B7" w14:textId="0ABC63FD" w:rsidR="003B5F33" w:rsidRPr="00217797" w:rsidRDefault="003B5F33" w:rsidP="000242FF">
            <w:pPr>
              <w:autoSpaceDE w:val="0"/>
              <w:autoSpaceDN w:val="0"/>
              <w:adjustRightInd w:val="0"/>
              <w:jc w:val="center"/>
              <w:rPr>
                <w:noProof/>
                <w:lang w:val="en-US"/>
              </w:rPr>
            </w:pPr>
            <w:r w:rsidRPr="00217797">
              <w:t>17,98</w:t>
            </w:r>
          </w:p>
        </w:tc>
        <w:tc>
          <w:tcPr>
            <w:tcW w:w="365" w:type="pct"/>
          </w:tcPr>
          <w:p w14:paraId="2777DAD8" w14:textId="77777777" w:rsidR="003B5F33" w:rsidRPr="00F85647" w:rsidRDefault="003B5F33" w:rsidP="000242FF">
            <w:pPr>
              <w:autoSpaceDE w:val="0"/>
              <w:autoSpaceDN w:val="0"/>
              <w:adjustRightInd w:val="0"/>
              <w:jc w:val="center"/>
              <w:rPr>
                <w:noProof/>
                <w:lang w:val="en-US"/>
              </w:rPr>
            </w:pPr>
          </w:p>
        </w:tc>
        <w:tc>
          <w:tcPr>
            <w:tcW w:w="366" w:type="pct"/>
            <w:gridSpan w:val="2"/>
          </w:tcPr>
          <w:p w14:paraId="3C135195" w14:textId="77777777" w:rsidR="003B5F33" w:rsidRPr="00F85647" w:rsidRDefault="003B5F33" w:rsidP="000242FF">
            <w:pPr>
              <w:autoSpaceDE w:val="0"/>
              <w:autoSpaceDN w:val="0"/>
              <w:adjustRightInd w:val="0"/>
              <w:jc w:val="center"/>
              <w:rPr>
                <w:noProof/>
                <w:lang w:val="en-US"/>
              </w:rPr>
            </w:pPr>
          </w:p>
        </w:tc>
        <w:tc>
          <w:tcPr>
            <w:tcW w:w="319" w:type="pct"/>
          </w:tcPr>
          <w:p w14:paraId="4C2D950C" w14:textId="77777777" w:rsidR="003B5F33" w:rsidRPr="00F85647" w:rsidRDefault="003B5F33" w:rsidP="000242FF">
            <w:pPr>
              <w:autoSpaceDE w:val="0"/>
              <w:autoSpaceDN w:val="0"/>
              <w:adjustRightInd w:val="0"/>
              <w:jc w:val="center"/>
              <w:rPr>
                <w:noProof/>
                <w:lang w:val="en-US"/>
              </w:rPr>
            </w:pPr>
          </w:p>
        </w:tc>
        <w:tc>
          <w:tcPr>
            <w:tcW w:w="432" w:type="pct"/>
          </w:tcPr>
          <w:p w14:paraId="0BBBD7FC" w14:textId="77777777" w:rsidR="003B5F33" w:rsidRPr="00F85647" w:rsidRDefault="003B5F33" w:rsidP="000242FF">
            <w:pPr>
              <w:autoSpaceDE w:val="0"/>
              <w:autoSpaceDN w:val="0"/>
              <w:adjustRightInd w:val="0"/>
              <w:jc w:val="center"/>
              <w:rPr>
                <w:noProof/>
              </w:rPr>
            </w:pPr>
          </w:p>
        </w:tc>
        <w:tc>
          <w:tcPr>
            <w:tcW w:w="205" w:type="pct"/>
          </w:tcPr>
          <w:p w14:paraId="4059A43B" w14:textId="77777777" w:rsidR="003B5F33" w:rsidRPr="00F85647" w:rsidRDefault="003B5F33" w:rsidP="000242FF">
            <w:pPr>
              <w:autoSpaceDE w:val="0"/>
              <w:autoSpaceDN w:val="0"/>
              <w:adjustRightInd w:val="0"/>
              <w:jc w:val="center"/>
              <w:rPr>
                <w:noProof/>
              </w:rPr>
            </w:pPr>
          </w:p>
        </w:tc>
        <w:tc>
          <w:tcPr>
            <w:tcW w:w="442" w:type="pct"/>
          </w:tcPr>
          <w:p w14:paraId="36CCE754" w14:textId="77777777" w:rsidR="003B5F33" w:rsidRPr="00F85647" w:rsidRDefault="003B5F33" w:rsidP="000242FF">
            <w:pPr>
              <w:autoSpaceDE w:val="0"/>
              <w:autoSpaceDN w:val="0"/>
              <w:adjustRightInd w:val="0"/>
              <w:jc w:val="center"/>
              <w:rPr>
                <w:noProof/>
              </w:rPr>
            </w:pPr>
          </w:p>
        </w:tc>
      </w:tr>
      <w:tr w:rsidR="003B5F33" w:rsidRPr="00F85647" w14:paraId="482CC43F" w14:textId="6DD3537C" w:rsidTr="003B5F33">
        <w:trPr>
          <w:trHeight w:val="288"/>
        </w:trPr>
        <w:tc>
          <w:tcPr>
            <w:tcW w:w="181" w:type="pct"/>
          </w:tcPr>
          <w:p w14:paraId="3A472504"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663E6FD" w14:textId="7854AA30" w:rsidR="003B5F33" w:rsidRPr="00217797" w:rsidRDefault="003B5F33" w:rsidP="00197FE5">
            <w:pPr>
              <w:autoSpaceDE w:val="0"/>
              <w:autoSpaceDN w:val="0"/>
              <w:adjustRightInd w:val="0"/>
              <w:rPr>
                <w:noProof/>
                <w:lang w:val="en-US"/>
              </w:rPr>
            </w:pPr>
            <w:r w:rsidRPr="00217797">
              <w:t xml:space="preserve">• Болесничка соба 8 (1.32.) </w:t>
            </w:r>
          </w:p>
        </w:tc>
        <w:tc>
          <w:tcPr>
            <w:tcW w:w="366" w:type="pct"/>
            <w:vAlign w:val="bottom"/>
          </w:tcPr>
          <w:p w14:paraId="51A15E43" w14:textId="6311E600"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6AA0ED3" w14:textId="40B183DD" w:rsidR="003B5F33" w:rsidRPr="00217797" w:rsidRDefault="003B5F33" w:rsidP="000242FF">
            <w:pPr>
              <w:autoSpaceDE w:val="0"/>
              <w:autoSpaceDN w:val="0"/>
              <w:adjustRightInd w:val="0"/>
              <w:jc w:val="center"/>
              <w:rPr>
                <w:noProof/>
                <w:lang w:val="en-US"/>
              </w:rPr>
            </w:pPr>
            <w:r w:rsidRPr="00217797">
              <w:t>15,73</w:t>
            </w:r>
          </w:p>
        </w:tc>
        <w:tc>
          <w:tcPr>
            <w:tcW w:w="365" w:type="pct"/>
          </w:tcPr>
          <w:p w14:paraId="3507905E" w14:textId="77777777" w:rsidR="003B5F33" w:rsidRPr="00F85647" w:rsidRDefault="003B5F33" w:rsidP="000242FF">
            <w:pPr>
              <w:autoSpaceDE w:val="0"/>
              <w:autoSpaceDN w:val="0"/>
              <w:adjustRightInd w:val="0"/>
              <w:jc w:val="center"/>
              <w:rPr>
                <w:noProof/>
                <w:lang w:val="en-US"/>
              </w:rPr>
            </w:pPr>
          </w:p>
        </w:tc>
        <w:tc>
          <w:tcPr>
            <w:tcW w:w="366" w:type="pct"/>
            <w:gridSpan w:val="2"/>
          </w:tcPr>
          <w:p w14:paraId="7E3A2635" w14:textId="77777777" w:rsidR="003B5F33" w:rsidRPr="00F85647" w:rsidRDefault="003B5F33" w:rsidP="000242FF">
            <w:pPr>
              <w:autoSpaceDE w:val="0"/>
              <w:autoSpaceDN w:val="0"/>
              <w:adjustRightInd w:val="0"/>
              <w:jc w:val="center"/>
              <w:rPr>
                <w:noProof/>
                <w:lang w:val="en-US"/>
              </w:rPr>
            </w:pPr>
          </w:p>
        </w:tc>
        <w:tc>
          <w:tcPr>
            <w:tcW w:w="319" w:type="pct"/>
          </w:tcPr>
          <w:p w14:paraId="17D8CB13" w14:textId="77777777" w:rsidR="003B5F33" w:rsidRPr="00F85647" w:rsidRDefault="003B5F33" w:rsidP="000242FF">
            <w:pPr>
              <w:autoSpaceDE w:val="0"/>
              <w:autoSpaceDN w:val="0"/>
              <w:adjustRightInd w:val="0"/>
              <w:jc w:val="center"/>
              <w:rPr>
                <w:noProof/>
                <w:lang w:val="en-US"/>
              </w:rPr>
            </w:pPr>
          </w:p>
        </w:tc>
        <w:tc>
          <w:tcPr>
            <w:tcW w:w="432" w:type="pct"/>
          </w:tcPr>
          <w:p w14:paraId="72F34947" w14:textId="77777777" w:rsidR="003B5F33" w:rsidRPr="00F85647" w:rsidRDefault="003B5F33" w:rsidP="000242FF">
            <w:pPr>
              <w:autoSpaceDE w:val="0"/>
              <w:autoSpaceDN w:val="0"/>
              <w:adjustRightInd w:val="0"/>
              <w:jc w:val="center"/>
              <w:rPr>
                <w:noProof/>
              </w:rPr>
            </w:pPr>
          </w:p>
        </w:tc>
        <w:tc>
          <w:tcPr>
            <w:tcW w:w="205" w:type="pct"/>
          </w:tcPr>
          <w:p w14:paraId="7A4F1D87" w14:textId="77777777" w:rsidR="003B5F33" w:rsidRPr="00F85647" w:rsidRDefault="003B5F33" w:rsidP="000242FF">
            <w:pPr>
              <w:autoSpaceDE w:val="0"/>
              <w:autoSpaceDN w:val="0"/>
              <w:adjustRightInd w:val="0"/>
              <w:jc w:val="center"/>
              <w:rPr>
                <w:noProof/>
              </w:rPr>
            </w:pPr>
          </w:p>
        </w:tc>
        <w:tc>
          <w:tcPr>
            <w:tcW w:w="442" w:type="pct"/>
          </w:tcPr>
          <w:p w14:paraId="5F36B14F" w14:textId="77777777" w:rsidR="003B5F33" w:rsidRPr="00F85647" w:rsidRDefault="003B5F33" w:rsidP="000242FF">
            <w:pPr>
              <w:autoSpaceDE w:val="0"/>
              <w:autoSpaceDN w:val="0"/>
              <w:adjustRightInd w:val="0"/>
              <w:jc w:val="center"/>
              <w:rPr>
                <w:noProof/>
              </w:rPr>
            </w:pPr>
          </w:p>
        </w:tc>
      </w:tr>
      <w:tr w:rsidR="003B5F33" w:rsidRPr="00F85647" w14:paraId="3DAABC00" w14:textId="503D07E1" w:rsidTr="003B5F33">
        <w:trPr>
          <w:trHeight w:val="288"/>
        </w:trPr>
        <w:tc>
          <w:tcPr>
            <w:tcW w:w="181" w:type="pct"/>
          </w:tcPr>
          <w:p w14:paraId="787176A1" w14:textId="36890829" w:rsidR="003B5F33" w:rsidRPr="00217797" w:rsidRDefault="003B5F33" w:rsidP="000242FF">
            <w:pPr>
              <w:autoSpaceDE w:val="0"/>
              <w:autoSpaceDN w:val="0"/>
              <w:adjustRightInd w:val="0"/>
              <w:jc w:val="center"/>
              <w:rPr>
                <w:noProof/>
              </w:rPr>
            </w:pPr>
          </w:p>
        </w:tc>
        <w:tc>
          <w:tcPr>
            <w:tcW w:w="1959" w:type="pct"/>
            <w:gridSpan w:val="3"/>
            <w:vAlign w:val="bottom"/>
          </w:tcPr>
          <w:p w14:paraId="33E10536" w14:textId="751C8468" w:rsidR="003B5F33" w:rsidRPr="00217797" w:rsidRDefault="003B5F33" w:rsidP="00197FE5">
            <w:pPr>
              <w:autoSpaceDE w:val="0"/>
              <w:autoSpaceDN w:val="0"/>
              <w:adjustRightInd w:val="0"/>
              <w:rPr>
                <w:noProof/>
                <w:lang w:val="en-US"/>
              </w:rPr>
            </w:pPr>
            <w:r w:rsidRPr="00217797">
              <w:t xml:space="preserve">• Превијалиште (1.33.) </w:t>
            </w:r>
          </w:p>
        </w:tc>
        <w:tc>
          <w:tcPr>
            <w:tcW w:w="366" w:type="pct"/>
            <w:vAlign w:val="bottom"/>
          </w:tcPr>
          <w:p w14:paraId="5A91B2DF" w14:textId="621082CA"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287EF14" w14:textId="2E7666B6" w:rsidR="003B5F33" w:rsidRPr="00217797" w:rsidRDefault="003B5F33" w:rsidP="000242FF">
            <w:pPr>
              <w:autoSpaceDE w:val="0"/>
              <w:autoSpaceDN w:val="0"/>
              <w:adjustRightInd w:val="0"/>
              <w:jc w:val="center"/>
              <w:rPr>
                <w:noProof/>
                <w:lang w:val="en-US"/>
              </w:rPr>
            </w:pPr>
            <w:r w:rsidRPr="00217797">
              <w:t>14,54</w:t>
            </w:r>
          </w:p>
        </w:tc>
        <w:tc>
          <w:tcPr>
            <w:tcW w:w="365" w:type="pct"/>
          </w:tcPr>
          <w:p w14:paraId="53EB927A" w14:textId="77777777" w:rsidR="003B5F33" w:rsidRPr="00F85647" w:rsidRDefault="003B5F33" w:rsidP="000242FF">
            <w:pPr>
              <w:autoSpaceDE w:val="0"/>
              <w:autoSpaceDN w:val="0"/>
              <w:adjustRightInd w:val="0"/>
              <w:jc w:val="center"/>
              <w:rPr>
                <w:noProof/>
                <w:lang w:val="en-US"/>
              </w:rPr>
            </w:pPr>
          </w:p>
        </w:tc>
        <w:tc>
          <w:tcPr>
            <w:tcW w:w="366" w:type="pct"/>
            <w:gridSpan w:val="2"/>
          </w:tcPr>
          <w:p w14:paraId="0F5F45B7" w14:textId="77777777" w:rsidR="003B5F33" w:rsidRPr="00F85647" w:rsidRDefault="003B5F33" w:rsidP="000242FF">
            <w:pPr>
              <w:autoSpaceDE w:val="0"/>
              <w:autoSpaceDN w:val="0"/>
              <w:adjustRightInd w:val="0"/>
              <w:jc w:val="center"/>
              <w:rPr>
                <w:noProof/>
                <w:lang w:val="en-US"/>
              </w:rPr>
            </w:pPr>
          </w:p>
        </w:tc>
        <w:tc>
          <w:tcPr>
            <w:tcW w:w="319" w:type="pct"/>
          </w:tcPr>
          <w:p w14:paraId="55022677" w14:textId="77777777" w:rsidR="003B5F33" w:rsidRPr="00F85647" w:rsidRDefault="003B5F33" w:rsidP="000242FF">
            <w:pPr>
              <w:autoSpaceDE w:val="0"/>
              <w:autoSpaceDN w:val="0"/>
              <w:adjustRightInd w:val="0"/>
              <w:jc w:val="center"/>
              <w:rPr>
                <w:noProof/>
                <w:lang w:val="en-US"/>
              </w:rPr>
            </w:pPr>
          </w:p>
        </w:tc>
        <w:tc>
          <w:tcPr>
            <w:tcW w:w="432" w:type="pct"/>
          </w:tcPr>
          <w:p w14:paraId="4E8A8AC8" w14:textId="77777777" w:rsidR="003B5F33" w:rsidRPr="00F85647" w:rsidRDefault="003B5F33" w:rsidP="000242FF">
            <w:pPr>
              <w:autoSpaceDE w:val="0"/>
              <w:autoSpaceDN w:val="0"/>
              <w:adjustRightInd w:val="0"/>
              <w:jc w:val="center"/>
              <w:rPr>
                <w:noProof/>
              </w:rPr>
            </w:pPr>
          </w:p>
        </w:tc>
        <w:tc>
          <w:tcPr>
            <w:tcW w:w="205" w:type="pct"/>
          </w:tcPr>
          <w:p w14:paraId="33FAF58C" w14:textId="77777777" w:rsidR="003B5F33" w:rsidRPr="00F85647" w:rsidRDefault="003B5F33" w:rsidP="000242FF">
            <w:pPr>
              <w:autoSpaceDE w:val="0"/>
              <w:autoSpaceDN w:val="0"/>
              <w:adjustRightInd w:val="0"/>
              <w:jc w:val="center"/>
              <w:rPr>
                <w:noProof/>
              </w:rPr>
            </w:pPr>
          </w:p>
        </w:tc>
        <w:tc>
          <w:tcPr>
            <w:tcW w:w="442" w:type="pct"/>
          </w:tcPr>
          <w:p w14:paraId="506416F5" w14:textId="77777777" w:rsidR="003B5F33" w:rsidRPr="00F85647" w:rsidRDefault="003B5F33" w:rsidP="000242FF">
            <w:pPr>
              <w:autoSpaceDE w:val="0"/>
              <w:autoSpaceDN w:val="0"/>
              <w:adjustRightInd w:val="0"/>
              <w:jc w:val="center"/>
              <w:rPr>
                <w:noProof/>
              </w:rPr>
            </w:pPr>
          </w:p>
        </w:tc>
      </w:tr>
      <w:tr w:rsidR="003B5F33" w:rsidRPr="00F85647" w14:paraId="22099926" w14:textId="2AD19523" w:rsidTr="003B5F33">
        <w:trPr>
          <w:trHeight w:val="288"/>
        </w:trPr>
        <w:tc>
          <w:tcPr>
            <w:tcW w:w="181" w:type="pct"/>
          </w:tcPr>
          <w:p w14:paraId="59FB120F"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0FF09CEC" w14:textId="0F4F1A1A" w:rsidR="003B5F33" w:rsidRPr="00217797" w:rsidRDefault="003B5F33" w:rsidP="00197FE5">
            <w:pPr>
              <w:autoSpaceDE w:val="0"/>
              <w:autoSpaceDN w:val="0"/>
              <w:adjustRightInd w:val="0"/>
              <w:rPr>
                <w:noProof/>
                <w:lang w:val="en-US"/>
              </w:rPr>
            </w:pPr>
            <w:r w:rsidRPr="00217797">
              <w:t xml:space="preserve">• Западни ходник (1.20.) </w:t>
            </w:r>
          </w:p>
        </w:tc>
        <w:tc>
          <w:tcPr>
            <w:tcW w:w="366" w:type="pct"/>
            <w:vAlign w:val="bottom"/>
          </w:tcPr>
          <w:p w14:paraId="1CC0CA8D" w14:textId="68A923F2"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B273B45" w14:textId="3BD4E636" w:rsidR="003B5F33" w:rsidRPr="00217797" w:rsidRDefault="003B5F33" w:rsidP="000242FF">
            <w:pPr>
              <w:autoSpaceDE w:val="0"/>
              <w:autoSpaceDN w:val="0"/>
              <w:adjustRightInd w:val="0"/>
              <w:jc w:val="center"/>
              <w:rPr>
                <w:noProof/>
                <w:lang w:val="en-US"/>
              </w:rPr>
            </w:pPr>
            <w:r w:rsidRPr="00217797">
              <w:t>64,85</w:t>
            </w:r>
          </w:p>
        </w:tc>
        <w:tc>
          <w:tcPr>
            <w:tcW w:w="365" w:type="pct"/>
          </w:tcPr>
          <w:p w14:paraId="1B199AD0" w14:textId="77777777" w:rsidR="003B5F33" w:rsidRPr="00F85647" w:rsidRDefault="003B5F33" w:rsidP="000242FF">
            <w:pPr>
              <w:autoSpaceDE w:val="0"/>
              <w:autoSpaceDN w:val="0"/>
              <w:adjustRightInd w:val="0"/>
              <w:jc w:val="center"/>
              <w:rPr>
                <w:noProof/>
                <w:lang w:val="en-US"/>
              </w:rPr>
            </w:pPr>
          </w:p>
        </w:tc>
        <w:tc>
          <w:tcPr>
            <w:tcW w:w="366" w:type="pct"/>
            <w:gridSpan w:val="2"/>
          </w:tcPr>
          <w:p w14:paraId="4054E1BF" w14:textId="77777777" w:rsidR="003B5F33" w:rsidRPr="00F85647" w:rsidRDefault="003B5F33" w:rsidP="000242FF">
            <w:pPr>
              <w:autoSpaceDE w:val="0"/>
              <w:autoSpaceDN w:val="0"/>
              <w:adjustRightInd w:val="0"/>
              <w:jc w:val="center"/>
              <w:rPr>
                <w:noProof/>
                <w:lang w:val="en-US"/>
              </w:rPr>
            </w:pPr>
          </w:p>
        </w:tc>
        <w:tc>
          <w:tcPr>
            <w:tcW w:w="319" w:type="pct"/>
          </w:tcPr>
          <w:p w14:paraId="13654178" w14:textId="77777777" w:rsidR="003B5F33" w:rsidRPr="00F85647" w:rsidRDefault="003B5F33" w:rsidP="000242FF">
            <w:pPr>
              <w:autoSpaceDE w:val="0"/>
              <w:autoSpaceDN w:val="0"/>
              <w:adjustRightInd w:val="0"/>
              <w:jc w:val="center"/>
              <w:rPr>
                <w:noProof/>
                <w:lang w:val="en-US"/>
              </w:rPr>
            </w:pPr>
          </w:p>
        </w:tc>
        <w:tc>
          <w:tcPr>
            <w:tcW w:w="432" w:type="pct"/>
          </w:tcPr>
          <w:p w14:paraId="2E8D4D58" w14:textId="77777777" w:rsidR="003B5F33" w:rsidRPr="00F85647" w:rsidRDefault="003B5F33" w:rsidP="000242FF">
            <w:pPr>
              <w:autoSpaceDE w:val="0"/>
              <w:autoSpaceDN w:val="0"/>
              <w:adjustRightInd w:val="0"/>
              <w:jc w:val="center"/>
              <w:rPr>
                <w:noProof/>
              </w:rPr>
            </w:pPr>
          </w:p>
        </w:tc>
        <w:tc>
          <w:tcPr>
            <w:tcW w:w="205" w:type="pct"/>
          </w:tcPr>
          <w:p w14:paraId="7DDCFE02" w14:textId="77777777" w:rsidR="003B5F33" w:rsidRPr="00F85647" w:rsidRDefault="003B5F33" w:rsidP="000242FF">
            <w:pPr>
              <w:autoSpaceDE w:val="0"/>
              <w:autoSpaceDN w:val="0"/>
              <w:adjustRightInd w:val="0"/>
              <w:jc w:val="center"/>
              <w:rPr>
                <w:noProof/>
              </w:rPr>
            </w:pPr>
          </w:p>
        </w:tc>
        <w:tc>
          <w:tcPr>
            <w:tcW w:w="442" w:type="pct"/>
          </w:tcPr>
          <w:p w14:paraId="45533B47" w14:textId="77777777" w:rsidR="003B5F33" w:rsidRPr="00F85647" w:rsidRDefault="003B5F33" w:rsidP="000242FF">
            <w:pPr>
              <w:autoSpaceDE w:val="0"/>
              <w:autoSpaceDN w:val="0"/>
              <w:adjustRightInd w:val="0"/>
              <w:jc w:val="center"/>
              <w:rPr>
                <w:noProof/>
              </w:rPr>
            </w:pPr>
          </w:p>
        </w:tc>
      </w:tr>
      <w:tr w:rsidR="003B5F33" w:rsidRPr="00F85647" w14:paraId="45B5ECEA" w14:textId="2515EB49" w:rsidTr="003B5F33">
        <w:trPr>
          <w:trHeight w:val="288"/>
        </w:trPr>
        <w:tc>
          <w:tcPr>
            <w:tcW w:w="181" w:type="pct"/>
          </w:tcPr>
          <w:p w14:paraId="65451B8C"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73EB469" w14:textId="719083A6" w:rsidR="003B5F33" w:rsidRPr="00217797" w:rsidRDefault="003B5F33" w:rsidP="00197FE5">
            <w:pPr>
              <w:autoSpaceDE w:val="0"/>
              <w:autoSpaceDN w:val="0"/>
              <w:adjustRightInd w:val="0"/>
              <w:rPr>
                <w:noProof/>
                <w:lang w:val="en-US"/>
              </w:rPr>
            </w:pPr>
            <w:r w:rsidRPr="00217797">
              <w:t xml:space="preserve">• Предпростор санитарног чвора (за пацијенте) (1.13.) </w:t>
            </w:r>
          </w:p>
        </w:tc>
        <w:tc>
          <w:tcPr>
            <w:tcW w:w="366" w:type="pct"/>
            <w:vAlign w:val="bottom"/>
          </w:tcPr>
          <w:p w14:paraId="2B9BDEDC" w14:textId="501775EF"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15C1790A" w14:textId="2F142AC4" w:rsidR="003B5F33" w:rsidRPr="00217797" w:rsidRDefault="003B5F33" w:rsidP="000242FF">
            <w:pPr>
              <w:autoSpaceDE w:val="0"/>
              <w:autoSpaceDN w:val="0"/>
              <w:adjustRightInd w:val="0"/>
              <w:jc w:val="center"/>
              <w:rPr>
                <w:noProof/>
                <w:lang w:val="en-US"/>
              </w:rPr>
            </w:pPr>
            <w:r w:rsidRPr="00217797">
              <w:t>1,26</w:t>
            </w:r>
          </w:p>
        </w:tc>
        <w:tc>
          <w:tcPr>
            <w:tcW w:w="365" w:type="pct"/>
          </w:tcPr>
          <w:p w14:paraId="3A4D2350" w14:textId="77777777" w:rsidR="003B5F33" w:rsidRPr="00F85647" w:rsidRDefault="003B5F33" w:rsidP="000242FF">
            <w:pPr>
              <w:autoSpaceDE w:val="0"/>
              <w:autoSpaceDN w:val="0"/>
              <w:adjustRightInd w:val="0"/>
              <w:jc w:val="center"/>
              <w:rPr>
                <w:noProof/>
                <w:lang w:val="en-US"/>
              </w:rPr>
            </w:pPr>
          </w:p>
        </w:tc>
        <w:tc>
          <w:tcPr>
            <w:tcW w:w="366" w:type="pct"/>
            <w:gridSpan w:val="2"/>
          </w:tcPr>
          <w:p w14:paraId="3C50941F" w14:textId="77777777" w:rsidR="003B5F33" w:rsidRPr="00F85647" w:rsidRDefault="003B5F33" w:rsidP="000242FF">
            <w:pPr>
              <w:autoSpaceDE w:val="0"/>
              <w:autoSpaceDN w:val="0"/>
              <w:adjustRightInd w:val="0"/>
              <w:jc w:val="center"/>
              <w:rPr>
                <w:noProof/>
                <w:lang w:val="en-US"/>
              </w:rPr>
            </w:pPr>
          </w:p>
        </w:tc>
        <w:tc>
          <w:tcPr>
            <w:tcW w:w="319" w:type="pct"/>
          </w:tcPr>
          <w:p w14:paraId="7A4F3DDA" w14:textId="77777777" w:rsidR="003B5F33" w:rsidRPr="00F85647" w:rsidRDefault="003B5F33" w:rsidP="000242FF">
            <w:pPr>
              <w:autoSpaceDE w:val="0"/>
              <w:autoSpaceDN w:val="0"/>
              <w:adjustRightInd w:val="0"/>
              <w:jc w:val="center"/>
              <w:rPr>
                <w:noProof/>
                <w:lang w:val="en-US"/>
              </w:rPr>
            </w:pPr>
          </w:p>
        </w:tc>
        <w:tc>
          <w:tcPr>
            <w:tcW w:w="432" w:type="pct"/>
          </w:tcPr>
          <w:p w14:paraId="4D04D72B" w14:textId="77777777" w:rsidR="003B5F33" w:rsidRPr="00F85647" w:rsidRDefault="003B5F33" w:rsidP="000242FF">
            <w:pPr>
              <w:autoSpaceDE w:val="0"/>
              <w:autoSpaceDN w:val="0"/>
              <w:adjustRightInd w:val="0"/>
              <w:jc w:val="center"/>
              <w:rPr>
                <w:noProof/>
              </w:rPr>
            </w:pPr>
          </w:p>
        </w:tc>
        <w:tc>
          <w:tcPr>
            <w:tcW w:w="205" w:type="pct"/>
          </w:tcPr>
          <w:p w14:paraId="4DBF79F1" w14:textId="77777777" w:rsidR="003B5F33" w:rsidRPr="00F85647" w:rsidRDefault="003B5F33" w:rsidP="000242FF">
            <w:pPr>
              <w:autoSpaceDE w:val="0"/>
              <w:autoSpaceDN w:val="0"/>
              <w:adjustRightInd w:val="0"/>
              <w:jc w:val="center"/>
              <w:rPr>
                <w:noProof/>
              </w:rPr>
            </w:pPr>
          </w:p>
        </w:tc>
        <w:tc>
          <w:tcPr>
            <w:tcW w:w="442" w:type="pct"/>
          </w:tcPr>
          <w:p w14:paraId="54F016DA" w14:textId="77777777" w:rsidR="003B5F33" w:rsidRPr="00F85647" w:rsidRDefault="003B5F33" w:rsidP="000242FF">
            <w:pPr>
              <w:autoSpaceDE w:val="0"/>
              <w:autoSpaceDN w:val="0"/>
              <w:adjustRightInd w:val="0"/>
              <w:jc w:val="center"/>
              <w:rPr>
                <w:noProof/>
              </w:rPr>
            </w:pPr>
          </w:p>
        </w:tc>
      </w:tr>
      <w:tr w:rsidR="003B5F33" w:rsidRPr="00F85647" w14:paraId="1E3820B6" w14:textId="19A9800A" w:rsidTr="003B5F33">
        <w:trPr>
          <w:trHeight w:val="288"/>
        </w:trPr>
        <w:tc>
          <w:tcPr>
            <w:tcW w:w="181" w:type="pct"/>
          </w:tcPr>
          <w:p w14:paraId="6F4EA918"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37B9E0A0" w14:textId="33B96BFC" w:rsidR="003B5F33" w:rsidRPr="00217797" w:rsidRDefault="003B5F33" w:rsidP="00197FE5">
            <w:pPr>
              <w:autoSpaceDE w:val="0"/>
              <w:autoSpaceDN w:val="0"/>
              <w:adjustRightInd w:val="0"/>
              <w:rPr>
                <w:noProof/>
                <w:lang w:val="en-US"/>
              </w:rPr>
            </w:pPr>
            <w:r w:rsidRPr="00217797">
              <w:t xml:space="preserve">• </w:t>
            </w:r>
            <w:proofErr w:type="gramStart"/>
            <w:r w:rsidRPr="00217797">
              <w:t>туш</w:t>
            </w:r>
            <w:proofErr w:type="gramEnd"/>
            <w:r w:rsidRPr="00217797">
              <w:t xml:space="preserve"> кабина за пацијенте  (1.14.)</w:t>
            </w:r>
          </w:p>
        </w:tc>
        <w:tc>
          <w:tcPr>
            <w:tcW w:w="366" w:type="pct"/>
            <w:vAlign w:val="bottom"/>
          </w:tcPr>
          <w:p w14:paraId="70EB2AF8" w14:textId="6B7060A9"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08DC6BED" w14:textId="5139237D" w:rsidR="003B5F33" w:rsidRPr="00217797" w:rsidRDefault="003B5F33" w:rsidP="000242FF">
            <w:pPr>
              <w:autoSpaceDE w:val="0"/>
              <w:autoSpaceDN w:val="0"/>
              <w:adjustRightInd w:val="0"/>
              <w:jc w:val="center"/>
              <w:rPr>
                <w:noProof/>
                <w:lang w:val="en-US"/>
              </w:rPr>
            </w:pPr>
            <w:r w:rsidRPr="00217797">
              <w:t>1,26</w:t>
            </w:r>
          </w:p>
        </w:tc>
        <w:tc>
          <w:tcPr>
            <w:tcW w:w="365" w:type="pct"/>
          </w:tcPr>
          <w:p w14:paraId="0B251215" w14:textId="77777777" w:rsidR="003B5F33" w:rsidRPr="00F85647" w:rsidRDefault="003B5F33" w:rsidP="000242FF">
            <w:pPr>
              <w:autoSpaceDE w:val="0"/>
              <w:autoSpaceDN w:val="0"/>
              <w:adjustRightInd w:val="0"/>
              <w:jc w:val="center"/>
              <w:rPr>
                <w:noProof/>
                <w:lang w:val="en-US"/>
              </w:rPr>
            </w:pPr>
          </w:p>
        </w:tc>
        <w:tc>
          <w:tcPr>
            <w:tcW w:w="366" w:type="pct"/>
            <w:gridSpan w:val="2"/>
          </w:tcPr>
          <w:p w14:paraId="28335ED6" w14:textId="77777777" w:rsidR="003B5F33" w:rsidRPr="00F85647" w:rsidRDefault="003B5F33" w:rsidP="000242FF">
            <w:pPr>
              <w:autoSpaceDE w:val="0"/>
              <w:autoSpaceDN w:val="0"/>
              <w:adjustRightInd w:val="0"/>
              <w:jc w:val="center"/>
              <w:rPr>
                <w:noProof/>
                <w:lang w:val="en-US"/>
              </w:rPr>
            </w:pPr>
          </w:p>
        </w:tc>
        <w:tc>
          <w:tcPr>
            <w:tcW w:w="319" w:type="pct"/>
          </w:tcPr>
          <w:p w14:paraId="55C9FBDA" w14:textId="77777777" w:rsidR="003B5F33" w:rsidRPr="00F85647" w:rsidRDefault="003B5F33" w:rsidP="000242FF">
            <w:pPr>
              <w:autoSpaceDE w:val="0"/>
              <w:autoSpaceDN w:val="0"/>
              <w:adjustRightInd w:val="0"/>
              <w:jc w:val="center"/>
              <w:rPr>
                <w:noProof/>
                <w:lang w:val="en-US"/>
              </w:rPr>
            </w:pPr>
          </w:p>
        </w:tc>
        <w:tc>
          <w:tcPr>
            <w:tcW w:w="432" w:type="pct"/>
          </w:tcPr>
          <w:p w14:paraId="40CFB84E" w14:textId="77777777" w:rsidR="003B5F33" w:rsidRPr="00F85647" w:rsidRDefault="003B5F33" w:rsidP="000242FF">
            <w:pPr>
              <w:autoSpaceDE w:val="0"/>
              <w:autoSpaceDN w:val="0"/>
              <w:adjustRightInd w:val="0"/>
              <w:jc w:val="center"/>
              <w:rPr>
                <w:noProof/>
              </w:rPr>
            </w:pPr>
          </w:p>
        </w:tc>
        <w:tc>
          <w:tcPr>
            <w:tcW w:w="205" w:type="pct"/>
          </w:tcPr>
          <w:p w14:paraId="7BDE6791" w14:textId="77777777" w:rsidR="003B5F33" w:rsidRPr="00F85647" w:rsidRDefault="003B5F33" w:rsidP="000242FF">
            <w:pPr>
              <w:autoSpaceDE w:val="0"/>
              <w:autoSpaceDN w:val="0"/>
              <w:adjustRightInd w:val="0"/>
              <w:jc w:val="center"/>
              <w:rPr>
                <w:noProof/>
              </w:rPr>
            </w:pPr>
          </w:p>
        </w:tc>
        <w:tc>
          <w:tcPr>
            <w:tcW w:w="442" w:type="pct"/>
          </w:tcPr>
          <w:p w14:paraId="16A1C71E" w14:textId="77777777" w:rsidR="003B5F33" w:rsidRPr="00F85647" w:rsidRDefault="003B5F33" w:rsidP="000242FF">
            <w:pPr>
              <w:autoSpaceDE w:val="0"/>
              <w:autoSpaceDN w:val="0"/>
              <w:adjustRightInd w:val="0"/>
              <w:jc w:val="center"/>
              <w:rPr>
                <w:noProof/>
              </w:rPr>
            </w:pPr>
          </w:p>
        </w:tc>
      </w:tr>
      <w:tr w:rsidR="003B5F33" w:rsidRPr="00F85647" w14:paraId="17791302" w14:textId="57608850" w:rsidTr="003B5F33">
        <w:trPr>
          <w:trHeight w:val="288"/>
        </w:trPr>
        <w:tc>
          <w:tcPr>
            <w:tcW w:w="181" w:type="pct"/>
          </w:tcPr>
          <w:p w14:paraId="6A4BA37B"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2CB9CD1" w14:textId="18134210" w:rsidR="003B5F33" w:rsidRPr="00217797" w:rsidRDefault="003B5F33" w:rsidP="00197FE5">
            <w:pPr>
              <w:autoSpaceDE w:val="0"/>
              <w:autoSpaceDN w:val="0"/>
              <w:adjustRightInd w:val="0"/>
              <w:rPr>
                <w:noProof/>
                <w:lang w:val="en-US"/>
              </w:rPr>
            </w:pPr>
            <w:r w:rsidRPr="00217797">
              <w:t>• Предпростор санитарног чвора (за особље) (1.17.)</w:t>
            </w:r>
          </w:p>
        </w:tc>
        <w:tc>
          <w:tcPr>
            <w:tcW w:w="366" w:type="pct"/>
            <w:vAlign w:val="bottom"/>
          </w:tcPr>
          <w:p w14:paraId="084BF6CA" w14:textId="35DA1683"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65475668" w14:textId="0A9E69FF" w:rsidR="003B5F33" w:rsidRPr="00217797" w:rsidRDefault="003B5F33" w:rsidP="000242FF">
            <w:pPr>
              <w:autoSpaceDE w:val="0"/>
              <w:autoSpaceDN w:val="0"/>
              <w:adjustRightInd w:val="0"/>
              <w:jc w:val="center"/>
              <w:rPr>
                <w:noProof/>
                <w:lang w:val="en-US"/>
              </w:rPr>
            </w:pPr>
            <w:r w:rsidRPr="00217797">
              <w:t>1,25</w:t>
            </w:r>
          </w:p>
        </w:tc>
        <w:tc>
          <w:tcPr>
            <w:tcW w:w="365" w:type="pct"/>
          </w:tcPr>
          <w:p w14:paraId="7CCAC85E" w14:textId="77777777" w:rsidR="003B5F33" w:rsidRPr="00F85647" w:rsidRDefault="003B5F33" w:rsidP="000242FF">
            <w:pPr>
              <w:autoSpaceDE w:val="0"/>
              <w:autoSpaceDN w:val="0"/>
              <w:adjustRightInd w:val="0"/>
              <w:jc w:val="center"/>
              <w:rPr>
                <w:noProof/>
                <w:lang w:val="en-US"/>
              </w:rPr>
            </w:pPr>
          </w:p>
        </w:tc>
        <w:tc>
          <w:tcPr>
            <w:tcW w:w="366" w:type="pct"/>
            <w:gridSpan w:val="2"/>
          </w:tcPr>
          <w:p w14:paraId="0A75B045" w14:textId="77777777" w:rsidR="003B5F33" w:rsidRPr="00F85647" w:rsidRDefault="003B5F33" w:rsidP="000242FF">
            <w:pPr>
              <w:autoSpaceDE w:val="0"/>
              <w:autoSpaceDN w:val="0"/>
              <w:adjustRightInd w:val="0"/>
              <w:jc w:val="center"/>
              <w:rPr>
                <w:noProof/>
                <w:lang w:val="en-US"/>
              </w:rPr>
            </w:pPr>
          </w:p>
        </w:tc>
        <w:tc>
          <w:tcPr>
            <w:tcW w:w="319" w:type="pct"/>
          </w:tcPr>
          <w:p w14:paraId="5FF7ECC1" w14:textId="77777777" w:rsidR="003B5F33" w:rsidRPr="00F85647" w:rsidRDefault="003B5F33" w:rsidP="000242FF">
            <w:pPr>
              <w:autoSpaceDE w:val="0"/>
              <w:autoSpaceDN w:val="0"/>
              <w:adjustRightInd w:val="0"/>
              <w:jc w:val="center"/>
              <w:rPr>
                <w:noProof/>
                <w:lang w:val="en-US"/>
              </w:rPr>
            </w:pPr>
          </w:p>
        </w:tc>
        <w:tc>
          <w:tcPr>
            <w:tcW w:w="432" w:type="pct"/>
          </w:tcPr>
          <w:p w14:paraId="45428FF7" w14:textId="77777777" w:rsidR="003B5F33" w:rsidRPr="00F85647" w:rsidRDefault="003B5F33" w:rsidP="000242FF">
            <w:pPr>
              <w:autoSpaceDE w:val="0"/>
              <w:autoSpaceDN w:val="0"/>
              <w:adjustRightInd w:val="0"/>
              <w:jc w:val="center"/>
              <w:rPr>
                <w:noProof/>
              </w:rPr>
            </w:pPr>
          </w:p>
        </w:tc>
        <w:tc>
          <w:tcPr>
            <w:tcW w:w="205" w:type="pct"/>
          </w:tcPr>
          <w:p w14:paraId="2599C721" w14:textId="77777777" w:rsidR="003B5F33" w:rsidRPr="00F85647" w:rsidRDefault="003B5F33" w:rsidP="000242FF">
            <w:pPr>
              <w:autoSpaceDE w:val="0"/>
              <w:autoSpaceDN w:val="0"/>
              <w:adjustRightInd w:val="0"/>
              <w:jc w:val="center"/>
              <w:rPr>
                <w:noProof/>
              </w:rPr>
            </w:pPr>
          </w:p>
        </w:tc>
        <w:tc>
          <w:tcPr>
            <w:tcW w:w="442" w:type="pct"/>
          </w:tcPr>
          <w:p w14:paraId="2D5A4AAB" w14:textId="77777777" w:rsidR="003B5F33" w:rsidRPr="00F85647" w:rsidRDefault="003B5F33" w:rsidP="000242FF">
            <w:pPr>
              <w:autoSpaceDE w:val="0"/>
              <w:autoSpaceDN w:val="0"/>
              <w:adjustRightInd w:val="0"/>
              <w:jc w:val="center"/>
              <w:rPr>
                <w:noProof/>
              </w:rPr>
            </w:pPr>
          </w:p>
        </w:tc>
      </w:tr>
      <w:tr w:rsidR="003B5F33" w:rsidRPr="00F85647" w14:paraId="3F36C8E2" w14:textId="7BEF4148" w:rsidTr="003B5F33">
        <w:trPr>
          <w:trHeight w:val="288"/>
        </w:trPr>
        <w:tc>
          <w:tcPr>
            <w:tcW w:w="181" w:type="pct"/>
          </w:tcPr>
          <w:p w14:paraId="1ADAFB49"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DE6E4E7" w14:textId="7A551D45" w:rsidR="003B5F33" w:rsidRPr="00217797" w:rsidRDefault="003B5F33" w:rsidP="00197FE5">
            <w:pPr>
              <w:autoSpaceDE w:val="0"/>
              <w:autoSpaceDN w:val="0"/>
              <w:adjustRightInd w:val="0"/>
              <w:rPr>
                <w:noProof/>
                <w:lang w:val="en-US"/>
              </w:rPr>
            </w:pPr>
            <w:r w:rsidRPr="00217797">
              <w:t xml:space="preserve">• ВЦ кабина (за особље) (1.18.) </w:t>
            </w:r>
          </w:p>
        </w:tc>
        <w:tc>
          <w:tcPr>
            <w:tcW w:w="366" w:type="pct"/>
            <w:vAlign w:val="bottom"/>
          </w:tcPr>
          <w:p w14:paraId="7DE85365" w14:textId="2E50E4C4"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54D455F5" w14:textId="7065010D" w:rsidR="003B5F33" w:rsidRPr="00217797" w:rsidRDefault="003B5F33" w:rsidP="000242FF">
            <w:pPr>
              <w:autoSpaceDE w:val="0"/>
              <w:autoSpaceDN w:val="0"/>
              <w:adjustRightInd w:val="0"/>
              <w:jc w:val="center"/>
              <w:rPr>
                <w:noProof/>
                <w:lang w:val="en-US"/>
              </w:rPr>
            </w:pPr>
            <w:r w:rsidRPr="00217797">
              <w:t>1,42</w:t>
            </w:r>
          </w:p>
        </w:tc>
        <w:tc>
          <w:tcPr>
            <w:tcW w:w="365" w:type="pct"/>
          </w:tcPr>
          <w:p w14:paraId="70F2730A" w14:textId="77777777" w:rsidR="003B5F33" w:rsidRPr="00F85647" w:rsidRDefault="003B5F33" w:rsidP="000242FF">
            <w:pPr>
              <w:autoSpaceDE w:val="0"/>
              <w:autoSpaceDN w:val="0"/>
              <w:adjustRightInd w:val="0"/>
              <w:jc w:val="center"/>
              <w:rPr>
                <w:noProof/>
                <w:lang w:val="en-US"/>
              </w:rPr>
            </w:pPr>
          </w:p>
        </w:tc>
        <w:tc>
          <w:tcPr>
            <w:tcW w:w="366" w:type="pct"/>
            <w:gridSpan w:val="2"/>
          </w:tcPr>
          <w:p w14:paraId="20343B13" w14:textId="77777777" w:rsidR="003B5F33" w:rsidRPr="00F85647" w:rsidRDefault="003B5F33" w:rsidP="000242FF">
            <w:pPr>
              <w:autoSpaceDE w:val="0"/>
              <w:autoSpaceDN w:val="0"/>
              <w:adjustRightInd w:val="0"/>
              <w:jc w:val="center"/>
              <w:rPr>
                <w:noProof/>
                <w:lang w:val="en-US"/>
              </w:rPr>
            </w:pPr>
          </w:p>
        </w:tc>
        <w:tc>
          <w:tcPr>
            <w:tcW w:w="319" w:type="pct"/>
          </w:tcPr>
          <w:p w14:paraId="0ECB05DF" w14:textId="77777777" w:rsidR="003B5F33" w:rsidRPr="00F85647" w:rsidRDefault="003B5F33" w:rsidP="000242FF">
            <w:pPr>
              <w:autoSpaceDE w:val="0"/>
              <w:autoSpaceDN w:val="0"/>
              <w:adjustRightInd w:val="0"/>
              <w:jc w:val="center"/>
              <w:rPr>
                <w:noProof/>
                <w:lang w:val="en-US"/>
              </w:rPr>
            </w:pPr>
          </w:p>
        </w:tc>
        <w:tc>
          <w:tcPr>
            <w:tcW w:w="432" w:type="pct"/>
          </w:tcPr>
          <w:p w14:paraId="1DACF7CF" w14:textId="77777777" w:rsidR="003B5F33" w:rsidRPr="00F85647" w:rsidRDefault="003B5F33" w:rsidP="000242FF">
            <w:pPr>
              <w:autoSpaceDE w:val="0"/>
              <w:autoSpaceDN w:val="0"/>
              <w:adjustRightInd w:val="0"/>
              <w:jc w:val="center"/>
              <w:rPr>
                <w:noProof/>
              </w:rPr>
            </w:pPr>
          </w:p>
        </w:tc>
        <w:tc>
          <w:tcPr>
            <w:tcW w:w="205" w:type="pct"/>
          </w:tcPr>
          <w:p w14:paraId="0FAB71BB" w14:textId="77777777" w:rsidR="003B5F33" w:rsidRPr="00F85647" w:rsidRDefault="003B5F33" w:rsidP="000242FF">
            <w:pPr>
              <w:autoSpaceDE w:val="0"/>
              <w:autoSpaceDN w:val="0"/>
              <w:adjustRightInd w:val="0"/>
              <w:jc w:val="center"/>
              <w:rPr>
                <w:noProof/>
              </w:rPr>
            </w:pPr>
          </w:p>
        </w:tc>
        <w:tc>
          <w:tcPr>
            <w:tcW w:w="442" w:type="pct"/>
          </w:tcPr>
          <w:p w14:paraId="24A86C15" w14:textId="77777777" w:rsidR="003B5F33" w:rsidRPr="00F85647" w:rsidRDefault="003B5F33" w:rsidP="000242FF">
            <w:pPr>
              <w:autoSpaceDE w:val="0"/>
              <w:autoSpaceDN w:val="0"/>
              <w:adjustRightInd w:val="0"/>
              <w:jc w:val="center"/>
              <w:rPr>
                <w:noProof/>
              </w:rPr>
            </w:pPr>
          </w:p>
        </w:tc>
      </w:tr>
      <w:tr w:rsidR="003B5F33" w:rsidRPr="00F85647" w14:paraId="6E421B60" w14:textId="6C471E18" w:rsidTr="003B5F33">
        <w:trPr>
          <w:trHeight w:val="288"/>
        </w:trPr>
        <w:tc>
          <w:tcPr>
            <w:tcW w:w="181" w:type="pct"/>
          </w:tcPr>
          <w:p w14:paraId="2B9A6192"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5C9DE179" w14:textId="6DE6455C" w:rsidR="003B5F33" w:rsidRPr="00217797" w:rsidRDefault="003B5F33" w:rsidP="00197FE5">
            <w:pPr>
              <w:autoSpaceDE w:val="0"/>
              <w:autoSpaceDN w:val="0"/>
              <w:adjustRightInd w:val="0"/>
              <w:rPr>
                <w:noProof/>
                <w:lang w:val="en-US"/>
              </w:rPr>
            </w:pPr>
            <w:r w:rsidRPr="00217797">
              <w:t xml:space="preserve">• Предпростор санитарног чвора (за пацијенте) (1.4.) </w:t>
            </w:r>
          </w:p>
        </w:tc>
        <w:tc>
          <w:tcPr>
            <w:tcW w:w="366" w:type="pct"/>
            <w:vAlign w:val="bottom"/>
          </w:tcPr>
          <w:p w14:paraId="2FDFCB14" w14:textId="35FFBB28"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377E9C3A" w14:textId="2EBBB431" w:rsidR="003B5F33" w:rsidRPr="00217797" w:rsidRDefault="003B5F33" w:rsidP="000242FF">
            <w:pPr>
              <w:autoSpaceDE w:val="0"/>
              <w:autoSpaceDN w:val="0"/>
              <w:adjustRightInd w:val="0"/>
              <w:jc w:val="center"/>
              <w:rPr>
                <w:noProof/>
                <w:lang w:val="en-US"/>
              </w:rPr>
            </w:pPr>
            <w:r w:rsidRPr="00217797">
              <w:t>1,00</w:t>
            </w:r>
          </w:p>
        </w:tc>
        <w:tc>
          <w:tcPr>
            <w:tcW w:w="365" w:type="pct"/>
          </w:tcPr>
          <w:p w14:paraId="0F3C2E5F" w14:textId="77777777" w:rsidR="003B5F33" w:rsidRPr="00F85647" w:rsidRDefault="003B5F33" w:rsidP="000242FF">
            <w:pPr>
              <w:autoSpaceDE w:val="0"/>
              <w:autoSpaceDN w:val="0"/>
              <w:adjustRightInd w:val="0"/>
              <w:jc w:val="center"/>
              <w:rPr>
                <w:noProof/>
                <w:lang w:val="en-US"/>
              </w:rPr>
            </w:pPr>
          </w:p>
        </w:tc>
        <w:tc>
          <w:tcPr>
            <w:tcW w:w="366" w:type="pct"/>
            <w:gridSpan w:val="2"/>
          </w:tcPr>
          <w:p w14:paraId="12CBA910" w14:textId="77777777" w:rsidR="003B5F33" w:rsidRPr="00F85647" w:rsidRDefault="003B5F33" w:rsidP="000242FF">
            <w:pPr>
              <w:autoSpaceDE w:val="0"/>
              <w:autoSpaceDN w:val="0"/>
              <w:adjustRightInd w:val="0"/>
              <w:jc w:val="center"/>
              <w:rPr>
                <w:noProof/>
                <w:lang w:val="en-US"/>
              </w:rPr>
            </w:pPr>
          </w:p>
        </w:tc>
        <w:tc>
          <w:tcPr>
            <w:tcW w:w="319" w:type="pct"/>
          </w:tcPr>
          <w:p w14:paraId="2A218748" w14:textId="77777777" w:rsidR="003B5F33" w:rsidRPr="00F85647" w:rsidRDefault="003B5F33" w:rsidP="000242FF">
            <w:pPr>
              <w:autoSpaceDE w:val="0"/>
              <w:autoSpaceDN w:val="0"/>
              <w:adjustRightInd w:val="0"/>
              <w:jc w:val="center"/>
              <w:rPr>
                <w:noProof/>
                <w:lang w:val="en-US"/>
              </w:rPr>
            </w:pPr>
          </w:p>
        </w:tc>
        <w:tc>
          <w:tcPr>
            <w:tcW w:w="432" w:type="pct"/>
          </w:tcPr>
          <w:p w14:paraId="634F9F09" w14:textId="77777777" w:rsidR="003B5F33" w:rsidRPr="00F85647" w:rsidRDefault="003B5F33" w:rsidP="000242FF">
            <w:pPr>
              <w:autoSpaceDE w:val="0"/>
              <w:autoSpaceDN w:val="0"/>
              <w:adjustRightInd w:val="0"/>
              <w:jc w:val="center"/>
              <w:rPr>
                <w:noProof/>
              </w:rPr>
            </w:pPr>
          </w:p>
        </w:tc>
        <w:tc>
          <w:tcPr>
            <w:tcW w:w="205" w:type="pct"/>
          </w:tcPr>
          <w:p w14:paraId="0094F9DC" w14:textId="77777777" w:rsidR="003B5F33" w:rsidRPr="00F85647" w:rsidRDefault="003B5F33" w:rsidP="000242FF">
            <w:pPr>
              <w:autoSpaceDE w:val="0"/>
              <w:autoSpaceDN w:val="0"/>
              <w:adjustRightInd w:val="0"/>
              <w:jc w:val="center"/>
              <w:rPr>
                <w:noProof/>
              </w:rPr>
            </w:pPr>
          </w:p>
        </w:tc>
        <w:tc>
          <w:tcPr>
            <w:tcW w:w="442" w:type="pct"/>
          </w:tcPr>
          <w:p w14:paraId="7F5A6EF5" w14:textId="77777777" w:rsidR="003B5F33" w:rsidRPr="00F85647" w:rsidRDefault="003B5F33" w:rsidP="000242FF">
            <w:pPr>
              <w:autoSpaceDE w:val="0"/>
              <w:autoSpaceDN w:val="0"/>
              <w:adjustRightInd w:val="0"/>
              <w:jc w:val="center"/>
              <w:rPr>
                <w:noProof/>
              </w:rPr>
            </w:pPr>
          </w:p>
        </w:tc>
      </w:tr>
      <w:tr w:rsidR="003B5F33" w:rsidRPr="00F85647" w14:paraId="49F1EAD9" w14:textId="4B5FB11A" w:rsidTr="003B5F33">
        <w:trPr>
          <w:trHeight w:val="288"/>
        </w:trPr>
        <w:tc>
          <w:tcPr>
            <w:tcW w:w="181" w:type="pct"/>
          </w:tcPr>
          <w:p w14:paraId="79212364" w14:textId="501B3B6C" w:rsidR="003B5F33" w:rsidRPr="00217797" w:rsidRDefault="003B5F33" w:rsidP="000242FF">
            <w:pPr>
              <w:autoSpaceDE w:val="0"/>
              <w:autoSpaceDN w:val="0"/>
              <w:adjustRightInd w:val="0"/>
              <w:jc w:val="center"/>
              <w:rPr>
                <w:noProof/>
              </w:rPr>
            </w:pPr>
          </w:p>
        </w:tc>
        <w:tc>
          <w:tcPr>
            <w:tcW w:w="1959" w:type="pct"/>
            <w:gridSpan w:val="3"/>
            <w:vAlign w:val="bottom"/>
          </w:tcPr>
          <w:p w14:paraId="07579FE7" w14:textId="71FC7A4A" w:rsidR="003B5F33" w:rsidRPr="00217797" w:rsidRDefault="003B5F33" w:rsidP="00197FE5">
            <w:pPr>
              <w:autoSpaceDE w:val="0"/>
              <w:autoSpaceDN w:val="0"/>
              <w:adjustRightInd w:val="0"/>
              <w:rPr>
                <w:noProof/>
                <w:lang w:val="en-US"/>
              </w:rPr>
            </w:pPr>
            <w:r w:rsidRPr="00217797">
              <w:t>• ВЦ кабина за пацијенте (1.5.)</w:t>
            </w:r>
          </w:p>
        </w:tc>
        <w:tc>
          <w:tcPr>
            <w:tcW w:w="366" w:type="pct"/>
            <w:vAlign w:val="bottom"/>
          </w:tcPr>
          <w:p w14:paraId="479E1C09" w14:textId="7DEC5573"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17A66B2D" w14:textId="6E97249F" w:rsidR="003B5F33" w:rsidRPr="00217797" w:rsidRDefault="003B5F33" w:rsidP="000242FF">
            <w:pPr>
              <w:autoSpaceDE w:val="0"/>
              <w:autoSpaceDN w:val="0"/>
              <w:adjustRightInd w:val="0"/>
              <w:jc w:val="center"/>
              <w:rPr>
                <w:noProof/>
                <w:lang w:val="en-US"/>
              </w:rPr>
            </w:pPr>
            <w:r w:rsidRPr="00217797">
              <w:t>1,18</w:t>
            </w:r>
          </w:p>
        </w:tc>
        <w:tc>
          <w:tcPr>
            <w:tcW w:w="365" w:type="pct"/>
          </w:tcPr>
          <w:p w14:paraId="666A5205" w14:textId="77777777" w:rsidR="003B5F33" w:rsidRPr="00F85647" w:rsidRDefault="003B5F33" w:rsidP="000242FF">
            <w:pPr>
              <w:autoSpaceDE w:val="0"/>
              <w:autoSpaceDN w:val="0"/>
              <w:adjustRightInd w:val="0"/>
              <w:jc w:val="center"/>
              <w:rPr>
                <w:noProof/>
                <w:lang w:val="en-US"/>
              </w:rPr>
            </w:pPr>
          </w:p>
        </w:tc>
        <w:tc>
          <w:tcPr>
            <w:tcW w:w="366" w:type="pct"/>
            <w:gridSpan w:val="2"/>
          </w:tcPr>
          <w:p w14:paraId="17D97E42" w14:textId="77777777" w:rsidR="003B5F33" w:rsidRPr="00F85647" w:rsidRDefault="003B5F33" w:rsidP="000242FF">
            <w:pPr>
              <w:autoSpaceDE w:val="0"/>
              <w:autoSpaceDN w:val="0"/>
              <w:adjustRightInd w:val="0"/>
              <w:jc w:val="center"/>
              <w:rPr>
                <w:noProof/>
                <w:lang w:val="en-US"/>
              </w:rPr>
            </w:pPr>
          </w:p>
        </w:tc>
        <w:tc>
          <w:tcPr>
            <w:tcW w:w="319" w:type="pct"/>
          </w:tcPr>
          <w:p w14:paraId="0DCD67CC" w14:textId="77777777" w:rsidR="003B5F33" w:rsidRPr="00F85647" w:rsidRDefault="003B5F33" w:rsidP="000242FF">
            <w:pPr>
              <w:autoSpaceDE w:val="0"/>
              <w:autoSpaceDN w:val="0"/>
              <w:adjustRightInd w:val="0"/>
              <w:jc w:val="center"/>
              <w:rPr>
                <w:noProof/>
                <w:lang w:val="en-US"/>
              </w:rPr>
            </w:pPr>
          </w:p>
        </w:tc>
        <w:tc>
          <w:tcPr>
            <w:tcW w:w="432" w:type="pct"/>
          </w:tcPr>
          <w:p w14:paraId="1C13AAF8" w14:textId="77777777" w:rsidR="003B5F33" w:rsidRPr="00F85647" w:rsidRDefault="003B5F33" w:rsidP="000242FF">
            <w:pPr>
              <w:autoSpaceDE w:val="0"/>
              <w:autoSpaceDN w:val="0"/>
              <w:adjustRightInd w:val="0"/>
              <w:jc w:val="center"/>
              <w:rPr>
                <w:noProof/>
              </w:rPr>
            </w:pPr>
          </w:p>
        </w:tc>
        <w:tc>
          <w:tcPr>
            <w:tcW w:w="205" w:type="pct"/>
          </w:tcPr>
          <w:p w14:paraId="3992A5DD" w14:textId="77777777" w:rsidR="003B5F33" w:rsidRPr="00F85647" w:rsidRDefault="003B5F33" w:rsidP="000242FF">
            <w:pPr>
              <w:autoSpaceDE w:val="0"/>
              <w:autoSpaceDN w:val="0"/>
              <w:adjustRightInd w:val="0"/>
              <w:jc w:val="center"/>
              <w:rPr>
                <w:noProof/>
              </w:rPr>
            </w:pPr>
          </w:p>
        </w:tc>
        <w:tc>
          <w:tcPr>
            <w:tcW w:w="442" w:type="pct"/>
          </w:tcPr>
          <w:p w14:paraId="311A1547" w14:textId="77777777" w:rsidR="003B5F33" w:rsidRPr="00F85647" w:rsidRDefault="003B5F33" w:rsidP="000242FF">
            <w:pPr>
              <w:autoSpaceDE w:val="0"/>
              <w:autoSpaceDN w:val="0"/>
              <w:adjustRightInd w:val="0"/>
              <w:jc w:val="center"/>
              <w:rPr>
                <w:noProof/>
              </w:rPr>
            </w:pPr>
          </w:p>
        </w:tc>
      </w:tr>
      <w:tr w:rsidR="003B5F33" w:rsidRPr="00F85647" w14:paraId="1CD70842" w14:textId="50AF0EAC" w:rsidTr="003B5F33">
        <w:trPr>
          <w:trHeight w:val="288"/>
        </w:trPr>
        <w:tc>
          <w:tcPr>
            <w:tcW w:w="181" w:type="pct"/>
          </w:tcPr>
          <w:p w14:paraId="60CB5F52"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7514BA7B" w14:textId="3764CDBD" w:rsidR="003B5F33" w:rsidRPr="00217797" w:rsidRDefault="003B5F33" w:rsidP="00197FE5">
            <w:pPr>
              <w:autoSpaceDE w:val="0"/>
              <w:autoSpaceDN w:val="0"/>
              <w:adjustRightInd w:val="0"/>
              <w:rPr>
                <w:noProof/>
                <w:lang w:val="en-US"/>
              </w:rPr>
            </w:pPr>
            <w:r w:rsidRPr="00217797">
              <w:t xml:space="preserve">• </w:t>
            </w:r>
            <w:proofErr w:type="gramStart"/>
            <w:r w:rsidRPr="00217797">
              <w:t>туш</w:t>
            </w:r>
            <w:proofErr w:type="gramEnd"/>
            <w:r w:rsidRPr="00217797">
              <w:t xml:space="preserve"> кабина за пацијенте и изливник  (1.6.)</w:t>
            </w:r>
          </w:p>
        </w:tc>
        <w:tc>
          <w:tcPr>
            <w:tcW w:w="366" w:type="pct"/>
            <w:vAlign w:val="bottom"/>
          </w:tcPr>
          <w:p w14:paraId="3742FDE4" w14:textId="3135ADBE"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2012DB63" w14:textId="735722F1" w:rsidR="003B5F33" w:rsidRPr="00217797" w:rsidRDefault="003B5F33" w:rsidP="000242FF">
            <w:pPr>
              <w:autoSpaceDE w:val="0"/>
              <w:autoSpaceDN w:val="0"/>
              <w:adjustRightInd w:val="0"/>
              <w:jc w:val="center"/>
              <w:rPr>
                <w:noProof/>
                <w:lang w:val="en-US"/>
              </w:rPr>
            </w:pPr>
            <w:r w:rsidRPr="00217797">
              <w:t>3,64</w:t>
            </w:r>
          </w:p>
        </w:tc>
        <w:tc>
          <w:tcPr>
            <w:tcW w:w="365" w:type="pct"/>
          </w:tcPr>
          <w:p w14:paraId="0E772A5A" w14:textId="77777777" w:rsidR="003B5F33" w:rsidRPr="00F85647" w:rsidRDefault="003B5F33" w:rsidP="000242FF">
            <w:pPr>
              <w:autoSpaceDE w:val="0"/>
              <w:autoSpaceDN w:val="0"/>
              <w:adjustRightInd w:val="0"/>
              <w:jc w:val="center"/>
              <w:rPr>
                <w:noProof/>
                <w:lang w:val="en-US"/>
              </w:rPr>
            </w:pPr>
          </w:p>
        </w:tc>
        <w:tc>
          <w:tcPr>
            <w:tcW w:w="366" w:type="pct"/>
            <w:gridSpan w:val="2"/>
          </w:tcPr>
          <w:p w14:paraId="0CA079D1" w14:textId="77777777" w:rsidR="003B5F33" w:rsidRPr="00F85647" w:rsidRDefault="003B5F33" w:rsidP="000242FF">
            <w:pPr>
              <w:autoSpaceDE w:val="0"/>
              <w:autoSpaceDN w:val="0"/>
              <w:adjustRightInd w:val="0"/>
              <w:jc w:val="center"/>
              <w:rPr>
                <w:noProof/>
                <w:lang w:val="en-US"/>
              </w:rPr>
            </w:pPr>
          </w:p>
        </w:tc>
        <w:tc>
          <w:tcPr>
            <w:tcW w:w="319" w:type="pct"/>
          </w:tcPr>
          <w:p w14:paraId="036E0678" w14:textId="77777777" w:rsidR="003B5F33" w:rsidRPr="00F85647" w:rsidRDefault="003B5F33" w:rsidP="000242FF">
            <w:pPr>
              <w:autoSpaceDE w:val="0"/>
              <w:autoSpaceDN w:val="0"/>
              <w:adjustRightInd w:val="0"/>
              <w:jc w:val="center"/>
              <w:rPr>
                <w:noProof/>
                <w:lang w:val="en-US"/>
              </w:rPr>
            </w:pPr>
          </w:p>
        </w:tc>
        <w:tc>
          <w:tcPr>
            <w:tcW w:w="432" w:type="pct"/>
          </w:tcPr>
          <w:p w14:paraId="2EFADE45" w14:textId="77777777" w:rsidR="003B5F33" w:rsidRPr="00F85647" w:rsidRDefault="003B5F33" w:rsidP="000242FF">
            <w:pPr>
              <w:autoSpaceDE w:val="0"/>
              <w:autoSpaceDN w:val="0"/>
              <w:adjustRightInd w:val="0"/>
              <w:jc w:val="center"/>
              <w:rPr>
                <w:noProof/>
              </w:rPr>
            </w:pPr>
          </w:p>
        </w:tc>
        <w:tc>
          <w:tcPr>
            <w:tcW w:w="205" w:type="pct"/>
          </w:tcPr>
          <w:p w14:paraId="692DCB24" w14:textId="77777777" w:rsidR="003B5F33" w:rsidRPr="00F85647" w:rsidRDefault="003B5F33" w:rsidP="000242FF">
            <w:pPr>
              <w:autoSpaceDE w:val="0"/>
              <w:autoSpaceDN w:val="0"/>
              <w:adjustRightInd w:val="0"/>
              <w:jc w:val="center"/>
              <w:rPr>
                <w:noProof/>
              </w:rPr>
            </w:pPr>
          </w:p>
        </w:tc>
        <w:tc>
          <w:tcPr>
            <w:tcW w:w="442" w:type="pct"/>
          </w:tcPr>
          <w:p w14:paraId="66D2BA11" w14:textId="77777777" w:rsidR="003B5F33" w:rsidRPr="00F85647" w:rsidRDefault="003B5F33" w:rsidP="000242FF">
            <w:pPr>
              <w:autoSpaceDE w:val="0"/>
              <w:autoSpaceDN w:val="0"/>
              <w:adjustRightInd w:val="0"/>
              <w:jc w:val="center"/>
              <w:rPr>
                <w:noProof/>
              </w:rPr>
            </w:pPr>
          </w:p>
        </w:tc>
      </w:tr>
      <w:tr w:rsidR="003B5F33" w:rsidRPr="00F85647" w14:paraId="44A4B401" w14:textId="3D39195C" w:rsidTr="003B5F33">
        <w:trPr>
          <w:trHeight w:val="288"/>
        </w:trPr>
        <w:tc>
          <w:tcPr>
            <w:tcW w:w="181" w:type="pct"/>
          </w:tcPr>
          <w:p w14:paraId="0064A03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F627E4C" w14:textId="70E47E58"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7094052C" w14:textId="08CFED7C"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9974FDC" w14:textId="2BD656BC" w:rsidR="003B5F33" w:rsidRPr="00217797" w:rsidRDefault="003B5F33" w:rsidP="000242FF">
            <w:pPr>
              <w:autoSpaceDE w:val="0"/>
              <w:autoSpaceDN w:val="0"/>
              <w:adjustRightInd w:val="0"/>
              <w:jc w:val="center"/>
              <w:rPr>
                <w:noProof/>
                <w:lang w:val="en-US"/>
              </w:rPr>
            </w:pPr>
            <w:r w:rsidRPr="00217797">
              <w:t>286,17</w:t>
            </w:r>
          </w:p>
        </w:tc>
        <w:tc>
          <w:tcPr>
            <w:tcW w:w="365" w:type="pct"/>
          </w:tcPr>
          <w:p w14:paraId="3CDF93E6" w14:textId="77777777" w:rsidR="003B5F33" w:rsidRPr="00F85647" w:rsidRDefault="003B5F33" w:rsidP="000242FF">
            <w:pPr>
              <w:autoSpaceDE w:val="0"/>
              <w:autoSpaceDN w:val="0"/>
              <w:adjustRightInd w:val="0"/>
              <w:jc w:val="center"/>
              <w:rPr>
                <w:noProof/>
                <w:lang w:val="en-US"/>
              </w:rPr>
            </w:pPr>
          </w:p>
        </w:tc>
        <w:tc>
          <w:tcPr>
            <w:tcW w:w="366" w:type="pct"/>
            <w:gridSpan w:val="2"/>
          </w:tcPr>
          <w:p w14:paraId="6839A476" w14:textId="77777777" w:rsidR="003B5F33" w:rsidRPr="00F85647" w:rsidRDefault="003B5F33" w:rsidP="000242FF">
            <w:pPr>
              <w:autoSpaceDE w:val="0"/>
              <w:autoSpaceDN w:val="0"/>
              <w:adjustRightInd w:val="0"/>
              <w:jc w:val="center"/>
              <w:rPr>
                <w:noProof/>
                <w:lang w:val="en-US"/>
              </w:rPr>
            </w:pPr>
          </w:p>
        </w:tc>
        <w:tc>
          <w:tcPr>
            <w:tcW w:w="319" w:type="pct"/>
          </w:tcPr>
          <w:p w14:paraId="06672EC5" w14:textId="77777777" w:rsidR="003B5F33" w:rsidRPr="00F85647" w:rsidRDefault="003B5F33" w:rsidP="000242FF">
            <w:pPr>
              <w:autoSpaceDE w:val="0"/>
              <w:autoSpaceDN w:val="0"/>
              <w:adjustRightInd w:val="0"/>
              <w:jc w:val="center"/>
              <w:rPr>
                <w:noProof/>
                <w:lang w:val="en-US"/>
              </w:rPr>
            </w:pPr>
          </w:p>
        </w:tc>
        <w:tc>
          <w:tcPr>
            <w:tcW w:w="432" w:type="pct"/>
          </w:tcPr>
          <w:p w14:paraId="3F79DE42" w14:textId="77777777" w:rsidR="003B5F33" w:rsidRPr="00F85647" w:rsidRDefault="003B5F33" w:rsidP="000242FF">
            <w:pPr>
              <w:autoSpaceDE w:val="0"/>
              <w:autoSpaceDN w:val="0"/>
              <w:adjustRightInd w:val="0"/>
              <w:jc w:val="center"/>
              <w:rPr>
                <w:noProof/>
              </w:rPr>
            </w:pPr>
          </w:p>
        </w:tc>
        <w:tc>
          <w:tcPr>
            <w:tcW w:w="205" w:type="pct"/>
          </w:tcPr>
          <w:p w14:paraId="415067A3" w14:textId="77777777" w:rsidR="003B5F33" w:rsidRPr="00F85647" w:rsidRDefault="003B5F33" w:rsidP="000242FF">
            <w:pPr>
              <w:autoSpaceDE w:val="0"/>
              <w:autoSpaceDN w:val="0"/>
              <w:adjustRightInd w:val="0"/>
              <w:jc w:val="center"/>
              <w:rPr>
                <w:noProof/>
              </w:rPr>
            </w:pPr>
          </w:p>
        </w:tc>
        <w:tc>
          <w:tcPr>
            <w:tcW w:w="442" w:type="pct"/>
          </w:tcPr>
          <w:p w14:paraId="528EA993" w14:textId="77777777" w:rsidR="003B5F33" w:rsidRPr="00F85647" w:rsidRDefault="003B5F33" w:rsidP="000242FF">
            <w:pPr>
              <w:autoSpaceDE w:val="0"/>
              <w:autoSpaceDN w:val="0"/>
              <w:adjustRightInd w:val="0"/>
              <w:jc w:val="center"/>
              <w:rPr>
                <w:noProof/>
              </w:rPr>
            </w:pPr>
          </w:p>
        </w:tc>
      </w:tr>
      <w:tr w:rsidR="003B5F33" w:rsidRPr="00F85647" w14:paraId="7CB53D94" w14:textId="460C4D5C" w:rsidTr="003B5F33">
        <w:trPr>
          <w:trHeight w:val="288"/>
        </w:trPr>
        <w:tc>
          <w:tcPr>
            <w:tcW w:w="181" w:type="pct"/>
          </w:tcPr>
          <w:p w14:paraId="41F8616C" w14:textId="58CA35F9" w:rsidR="003B5F33" w:rsidRPr="00217797" w:rsidRDefault="003B5F33" w:rsidP="000242FF">
            <w:pPr>
              <w:autoSpaceDE w:val="0"/>
              <w:autoSpaceDN w:val="0"/>
              <w:adjustRightInd w:val="0"/>
              <w:jc w:val="center"/>
              <w:rPr>
                <w:noProof/>
              </w:rPr>
            </w:pPr>
            <w:r w:rsidRPr="00217797">
              <w:t>3.</w:t>
            </w:r>
          </w:p>
        </w:tc>
        <w:tc>
          <w:tcPr>
            <w:tcW w:w="1959" w:type="pct"/>
            <w:gridSpan w:val="3"/>
            <w:vAlign w:val="bottom"/>
          </w:tcPr>
          <w:p w14:paraId="70BE3CB4" w14:textId="60857CD4" w:rsidR="003B5F33" w:rsidRPr="00217797" w:rsidRDefault="003B5F33" w:rsidP="00197FE5">
            <w:pPr>
              <w:autoSpaceDE w:val="0"/>
              <w:autoSpaceDN w:val="0"/>
              <w:adjustRightInd w:val="0"/>
              <w:rPr>
                <w:noProof/>
                <w:lang w:val="en-US"/>
              </w:rPr>
            </w:pPr>
            <w:r w:rsidRPr="00217797">
              <w:t xml:space="preserve">Набавка материјала, допрема малтерисање продужним цементним малтером зидних површина након </w:t>
            </w:r>
            <w:proofErr w:type="gramStart"/>
            <w:r w:rsidRPr="00217797">
              <w:t>завршених  инсталатерских</w:t>
            </w:r>
            <w:proofErr w:type="gramEnd"/>
            <w:r w:rsidRPr="00217797">
              <w:t xml:space="preserve"> радова и дозиђивања делова срушених зидова.</w:t>
            </w:r>
          </w:p>
        </w:tc>
        <w:tc>
          <w:tcPr>
            <w:tcW w:w="366" w:type="pct"/>
            <w:vAlign w:val="bottom"/>
          </w:tcPr>
          <w:p w14:paraId="4D2BC8BD" w14:textId="38D27F16" w:rsidR="003B5F33" w:rsidRPr="00217797" w:rsidRDefault="003B5F33" w:rsidP="000242FF">
            <w:pPr>
              <w:autoSpaceDE w:val="0"/>
              <w:autoSpaceDN w:val="0"/>
              <w:adjustRightInd w:val="0"/>
              <w:jc w:val="center"/>
              <w:rPr>
                <w:noProof/>
                <w:lang w:val="en-US"/>
              </w:rPr>
            </w:pPr>
          </w:p>
        </w:tc>
        <w:tc>
          <w:tcPr>
            <w:tcW w:w="365" w:type="pct"/>
            <w:vAlign w:val="bottom"/>
          </w:tcPr>
          <w:p w14:paraId="23C0E489" w14:textId="0C0F0F81" w:rsidR="003B5F33" w:rsidRPr="00217797" w:rsidRDefault="003B5F33" w:rsidP="000242FF">
            <w:pPr>
              <w:autoSpaceDE w:val="0"/>
              <w:autoSpaceDN w:val="0"/>
              <w:adjustRightInd w:val="0"/>
              <w:jc w:val="center"/>
              <w:rPr>
                <w:noProof/>
                <w:lang w:val="en-US"/>
              </w:rPr>
            </w:pPr>
          </w:p>
        </w:tc>
        <w:tc>
          <w:tcPr>
            <w:tcW w:w="365" w:type="pct"/>
          </w:tcPr>
          <w:p w14:paraId="3A0C287F" w14:textId="77777777" w:rsidR="003B5F33" w:rsidRPr="00F85647" w:rsidRDefault="003B5F33" w:rsidP="000242FF">
            <w:pPr>
              <w:autoSpaceDE w:val="0"/>
              <w:autoSpaceDN w:val="0"/>
              <w:adjustRightInd w:val="0"/>
              <w:jc w:val="center"/>
              <w:rPr>
                <w:noProof/>
                <w:lang w:val="en-US"/>
              </w:rPr>
            </w:pPr>
          </w:p>
        </w:tc>
        <w:tc>
          <w:tcPr>
            <w:tcW w:w="366" w:type="pct"/>
            <w:gridSpan w:val="2"/>
          </w:tcPr>
          <w:p w14:paraId="7F7A69F9" w14:textId="77777777" w:rsidR="003B5F33" w:rsidRPr="00F85647" w:rsidRDefault="003B5F33" w:rsidP="000242FF">
            <w:pPr>
              <w:autoSpaceDE w:val="0"/>
              <w:autoSpaceDN w:val="0"/>
              <w:adjustRightInd w:val="0"/>
              <w:jc w:val="center"/>
              <w:rPr>
                <w:noProof/>
                <w:lang w:val="en-US"/>
              </w:rPr>
            </w:pPr>
          </w:p>
        </w:tc>
        <w:tc>
          <w:tcPr>
            <w:tcW w:w="319" w:type="pct"/>
          </w:tcPr>
          <w:p w14:paraId="16406D7F" w14:textId="77777777" w:rsidR="003B5F33" w:rsidRPr="00F85647" w:rsidRDefault="003B5F33" w:rsidP="000242FF">
            <w:pPr>
              <w:autoSpaceDE w:val="0"/>
              <w:autoSpaceDN w:val="0"/>
              <w:adjustRightInd w:val="0"/>
              <w:jc w:val="center"/>
              <w:rPr>
                <w:noProof/>
                <w:lang w:val="en-US"/>
              </w:rPr>
            </w:pPr>
          </w:p>
        </w:tc>
        <w:tc>
          <w:tcPr>
            <w:tcW w:w="432" w:type="pct"/>
          </w:tcPr>
          <w:p w14:paraId="40B55450" w14:textId="77777777" w:rsidR="003B5F33" w:rsidRPr="00F85647" w:rsidRDefault="003B5F33" w:rsidP="000242FF">
            <w:pPr>
              <w:autoSpaceDE w:val="0"/>
              <w:autoSpaceDN w:val="0"/>
              <w:adjustRightInd w:val="0"/>
              <w:jc w:val="center"/>
              <w:rPr>
                <w:noProof/>
              </w:rPr>
            </w:pPr>
          </w:p>
        </w:tc>
        <w:tc>
          <w:tcPr>
            <w:tcW w:w="205" w:type="pct"/>
          </w:tcPr>
          <w:p w14:paraId="07705D3A" w14:textId="77777777" w:rsidR="003B5F33" w:rsidRPr="00F85647" w:rsidRDefault="003B5F33" w:rsidP="000242FF">
            <w:pPr>
              <w:autoSpaceDE w:val="0"/>
              <w:autoSpaceDN w:val="0"/>
              <w:adjustRightInd w:val="0"/>
              <w:jc w:val="center"/>
              <w:rPr>
                <w:noProof/>
              </w:rPr>
            </w:pPr>
          </w:p>
        </w:tc>
        <w:tc>
          <w:tcPr>
            <w:tcW w:w="442" w:type="pct"/>
          </w:tcPr>
          <w:p w14:paraId="61009DE8" w14:textId="77777777" w:rsidR="003B5F33" w:rsidRPr="00F85647" w:rsidRDefault="003B5F33" w:rsidP="000242FF">
            <w:pPr>
              <w:autoSpaceDE w:val="0"/>
              <w:autoSpaceDN w:val="0"/>
              <w:adjustRightInd w:val="0"/>
              <w:jc w:val="center"/>
              <w:rPr>
                <w:noProof/>
              </w:rPr>
            </w:pPr>
          </w:p>
        </w:tc>
      </w:tr>
      <w:tr w:rsidR="003B5F33" w:rsidRPr="00F85647" w14:paraId="613E2471" w14:textId="6FB6C52A" w:rsidTr="003B5F33">
        <w:trPr>
          <w:trHeight w:val="288"/>
        </w:trPr>
        <w:tc>
          <w:tcPr>
            <w:tcW w:w="181" w:type="pct"/>
          </w:tcPr>
          <w:p w14:paraId="500849DB"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69063065" w14:textId="7C12B604" w:rsidR="003B5F33" w:rsidRPr="00217797" w:rsidRDefault="003B5F33" w:rsidP="00197FE5">
            <w:pPr>
              <w:autoSpaceDE w:val="0"/>
              <w:autoSpaceDN w:val="0"/>
              <w:adjustRightInd w:val="0"/>
              <w:rPr>
                <w:noProof/>
                <w:lang w:val="en-US"/>
              </w:rPr>
            </w:pPr>
            <w:r w:rsidRPr="00217797">
              <w:t>Обрачун по м².</w:t>
            </w:r>
          </w:p>
        </w:tc>
        <w:tc>
          <w:tcPr>
            <w:tcW w:w="366" w:type="pct"/>
            <w:vAlign w:val="bottom"/>
          </w:tcPr>
          <w:p w14:paraId="2D7B8ABA" w14:textId="74DDB1F5" w:rsidR="003B5F33" w:rsidRPr="00217797" w:rsidRDefault="003B5F33" w:rsidP="000242FF">
            <w:pPr>
              <w:autoSpaceDE w:val="0"/>
              <w:autoSpaceDN w:val="0"/>
              <w:adjustRightInd w:val="0"/>
              <w:jc w:val="center"/>
              <w:rPr>
                <w:noProof/>
                <w:lang w:val="en-US"/>
              </w:rPr>
            </w:pPr>
            <w:r w:rsidRPr="00217797">
              <w:t>м²</w:t>
            </w:r>
          </w:p>
        </w:tc>
        <w:tc>
          <w:tcPr>
            <w:tcW w:w="365" w:type="pct"/>
            <w:vAlign w:val="bottom"/>
          </w:tcPr>
          <w:p w14:paraId="7785DAF5" w14:textId="7801039B" w:rsidR="003B5F33" w:rsidRPr="00217797" w:rsidRDefault="003B5F33" w:rsidP="000242FF">
            <w:pPr>
              <w:autoSpaceDE w:val="0"/>
              <w:autoSpaceDN w:val="0"/>
              <w:adjustRightInd w:val="0"/>
              <w:jc w:val="center"/>
              <w:rPr>
                <w:noProof/>
                <w:lang w:val="en-US"/>
              </w:rPr>
            </w:pPr>
            <w:r w:rsidRPr="00217797">
              <w:t>25,00</w:t>
            </w:r>
          </w:p>
        </w:tc>
        <w:tc>
          <w:tcPr>
            <w:tcW w:w="365" w:type="pct"/>
          </w:tcPr>
          <w:p w14:paraId="652DDD97" w14:textId="77777777" w:rsidR="003B5F33" w:rsidRPr="00F85647" w:rsidRDefault="003B5F33" w:rsidP="000242FF">
            <w:pPr>
              <w:autoSpaceDE w:val="0"/>
              <w:autoSpaceDN w:val="0"/>
              <w:adjustRightInd w:val="0"/>
              <w:jc w:val="center"/>
              <w:rPr>
                <w:noProof/>
                <w:lang w:val="en-US"/>
              </w:rPr>
            </w:pPr>
          </w:p>
        </w:tc>
        <w:tc>
          <w:tcPr>
            <w:tcW w:w="366" w:type="pct"/>
            <w:gridSpan w:val="2"/>
          </w:tcPr>
          <w:p w14:paraId="2B9ADBF9" w14:textId="77777777" w:rsidR="003B5F33" w:rsidRPr="00F85647" w:rsidRDefault="003B5F33" w:rsidP="000242FF">
            <w:pPr>
              <w:autoSpaceDE w:val="0"/>
              <w:autoSpaceDN w:val="0"/>
              <w:adjustRightInd w:val="0"/>
              <w:jc w:val="center"/>
              <w:rPr>
                <w:noProof/>
                <w:lang w:val="en-US"/>
              </w:rPr>
            </w:pPr>
          </w:p>
        </w:tc>
        <w:tc>
          <w:tcPr>
            <w:tcW w:w="319" w:type="pct"/>
          </w:tcPr>
          <w:p w14:paraId="6EF5AB6F" w14:textId="77777777" w:rsidR="003B5F33" w:rsidRPr="00F85647" w:rsidRDefault="003B5F33" w:rsidP="000242FF">
            <w:pPr>
              <w:autoSpaceDE w:val="0"/>
              <w:autoSpaceDN w:val="0"/>
              <w:adjustRightInd w:val="0"/>
              <w:jc w:val="center"/>
              <w:rPr>
                <w:noProof/>
                <w:lang w:val="en-US"/>
              </w:rPr>
            </w:pPr>
          </w:p>
        </w:tc>
        <w:tc>
          <w:tcPr>
            <w:tcW w:w="432" w:type="pct"/>
          </w:tcPr>
          <w:p w14:paraId="61BEA234" w14:textId="77777777" w:rsidR="003B5F33" w:rsidRPr="00F85647" w:rsidRDefault="003B5F33" w:rsidP="000242FF">
            <w:pPr>
              <w:autoSpaceDE w:val="0"/>
              <w:autoSpaceDN w:val="0"/>
              <w:adjustRightInd w:val="0"/>
              <w:jc w:val="center"/>
              <w:rPr>
                <w:noProof/>
              </w:rPr>
            </w:pPr>
          </w:p>
        </w:tc>
        <w:tc>
          <w:tcPr>
            <w:tcW w:w="205" w:type="pct"/>
          </w:tcPr>
          <w:p w14:paraId="69619FD9" w14:textId="77777777" w:rsidR="003B5F33" w:rsidRPr="00F85647" w:rsidRDefault="003B5F33" w:rsidP="000242FF">
            <w:pPr>
              <w:autoSpaceDE w:val="0"/>
              <w:autoSpaceDN w:val="0"/>
              <w:adjustRightInd w:val="0"/>
              <w:jc w:val="center"/>
              <w:rPr>
                <w:noProof/>
              </w:rPr>
            </w:pPr>
          </w:p>
        </w:tc>
        <w:tc>
          <w:tcPr>
            <w:tcW w:w="442" w:type="pct"/>
          </w:tcPr>
          <w:p w14:paraId="51B6CE13" w14:textId="77777777" w:rsidR="003B5F33" w:rsidRPr="00F85647" w:rsidRDefault="003B5F33" w:rsidP="000242FF">
            <w:pPr>
              <w:autoSpaceDE w:val="0"/>
              <w:autoSpaceDN w:val="0"/>
              <w:adjustRightInd w:val="0"/>
              <w:jc w:val="center"/>
              <w:rPr>
                <w:noProof/>
              </w:rPr>
            </w:pPr>
          </w:p>
        </w:tc>
      </w:tr>
      <w:tr w:rsidR="003B5F33" w:rsidRPr="00F85647" w14:paraId="39E7E1D9" w14:textId="6D0C8571" w:rsidTr="003B5F33">
        <w:trPr>
          <w:trHeight w:val="288"/>
        </w:trPr>
        <w:tc>
          <w:tcPr>
            <w:tcW w:w="181" w:type="pct"/>
          </w:tcPr>
          <w:p w14:paraId="60FA6BA3" w14:textId="77777777" w:rsidR="003B5F33" w:rsidRPr="00217797" w:rsidRDefault="003B5F33" w:rsidP="000242FF">
            <w:pPr>
              <w:autoSpaceDE w:val="0"/>
              <w:autoSpaceDN w:val="0"/>
              <w:adjustRightInd w:val="0"/>
              <w:jc w:val="center"/>
              <w:rPr>
                <w:noProof/>
              </w:rPr>
            </w:pPr>
          </w:p>
        </w:tc>
        <w:tc>
          <w:tcPr>
            <w:tcW w:w="1959" w:type="pct"/>
            <w:gridSpan w:val="3"/>
            <w:vAlign w:val="bottom"/>
          </w:tcPr>
          <w:p w14:paraId="2710831C" w14:textId="77777777" w:rsidR="003B5F33" w:rsidRPr="00217797" w:rsidRDefault="003B5F33" w:rsidP="00197FE5">
            <w:pPr>
              <w:rPr>
                <w:b/>
                <w:bCs/>
                <w:i/>
                <w:iCs/>
                <w:lang w:val="sr-Latn-RS"/>
              </w:rPr>
            </w:pPr>
            <w:r w:rsidRPr="00217797">
              <w:rPr>
                <w:b/>
                <w:bCs/>
                <w:i/>
                <w:iCs/>
              </w:rPr>
              <w:t>УКУПНО ЗИДАРСКИ РАДОВИ:</w:t>
            </w:r>
          </w:p>
          <w:p w14:paraId="02002828" w14:textId="27DB7A10" w:rsidR="003B5F33" w:rsidRPr="00217797" w:rsidRDefault="003B5F33" w:rsidP="00197FE5">
            <w:pPr>
              <w:autoSpaceDE w:val="0"/>
              <w:autoSpaceDN w:val="0"/>
              <w:adjustRightInd w:val="0"/>
              <w:rPr>
                <w:noProof/>
                <w:lang w:val="en-US"/>
              </w:rPr>
            </w:pPr>
          </w:p>
        </w:tc>
        <w:tc>
          <w:tcPr>
            <w:tcW w:w="366" w:type="pct"/>
            <w:vAlign w:val="bottom"/>
          </w:tcPr>
          <w:p w14:paraId="5B113523" w14:textId="42829D5B" w:rsidR="003B5F33" w:rsidRPr="00217797" w:rsidRDefault="003B5F33" w:rsidP="000242FF">
            <w:pPr>
              <w:autoSpaceDE w:val="0"/>
              <w:autoSpaceDN w:val="0"/>
              <w:adjustRightInd w:val="0"/>
              <w:jc w:val="center"/>
              <w:rPr>
                <w:noProof/>
                <w:lang w:val="en-US"/>
              </w:rPr>
            </w:pPr>
          </w:p>
        </w:tc>
        <w:tc>
          <w:tcPr>
            <w:tcW w:w="365" w:type="pct"/>
            <w:vAlign w:val="bottom"/>
          </w:tcPr>
          <w:p w14:paraId="3E3058CF" w14:textId="5579F396" w:rsidR="003B5F33" w:rsidRPr="00217797" w:rsidRDefault="003B5F33" w:rsidP="000242FF">
            <w:pPr>
              <w:autoSpaceDE w:val="0"/>
              <w:autoSpaceDN w:val="0"/>
              <w:adjustRightInd w:val="0"/>
              <w:jc w:val="center"/>
              <w:rPr>
                <w:noProof/>
                <w:lang w:val="en-US"/>
              </w:rPr>
            </w:pPr>
          </w:p>
        </w:tc>
        <w:tc>
          <w:tcPr>
            <w:tcW w:w="365" w:type="pct"/>
          </w:tcPr>
          <w:p w14:paraId="5FCBC68D" w14:textId="77777777" w:rsidR="003B5F33" w:rsidRPr="00F85647" w:rsidRDefault="003B5F33" w:rsidP="000242FF">
            <w:pPr>
              <w:autoSpaceDE w:val="0"/>
              <w:autoSpaceDN w:val="0"/>
              <w:adjustRightInd w:val="0"/>
              <w:jc w:val="center"/>
              <w:rPr>
                <w:noProof/>
                <w:lang w:val="en-US"/>
              </w:rPr>
            </w:pPr>
          </w:p>
        </w:tc>
        <w:tc>
          <w:tcPr>
            <w:tcW w:w="366" w:type="pct"/>
            <w:gridSpan w:val="2"/>
          </w:tcPr>
          <w:p w14:paraId="278D08C2" w14:textId="77777777" w:rsidR="003B5F33" w:rsidRPr="00F85647" w:rsidRDefault="003B5F33" w:rsidP="000242FF">
            <w:pPr>
              <w:autoSpaceDE w:val="0"/>
              <w:autoSpaceDN w:val="0"/>
              <w:adjustRightInd w:val="0"/>
              <w:jc w:val="center"/>
              <w:rPr>
                <w:noProof/>
                <w:lang w:val="en-US"/>
              </w:rPr>
            </w:pPr>
          </w:p>
        </w:tc>
        <w:tc>
          <w:tcPr>
            <w:tcW w:w="319" w:type="pct"/>
          </w:tcPr>
          <w:p w14:paraId="6895C5C7" w14:textId="77777777" w:rsidR="003B5F33" w:rsidRPr="00F85647" w:rsidRDefault="003B5F33" w:rsidP="000242FF">
            <w:pPr>
              <w:autoSpaceDE w:val="0"/>
              <w:autoSpaceDN w:val="0"/>
              <w:adjustRightInd w:val="0"/>
              <w:jc w:val="center"/>
              <w:rPr>
                <w:noProof/>
                <w:lang w:val="en-US"/>
              </w:rPr>
            </w:pPr>
          </w:p>
        </w:tc>
        <w:tc>
          <w:tcPr>
            <w:tcW w:w="432" w:type="pct"/>
          </w:tcPr>
          <w:p w14:paraId="54D15230" w14:textId="77777777" w:rsidR="003B5F33" w:rsidRPr="00F85647" w:rsidRDefault="003B5F33" w:rsidP="000242FF">
            <w:pPr>
              <w:autoSpaceDE w:val="0"/>
              <w:autoSpaceDN w:val="0"/>
              <w:adjustRightInd w:val="0"/>
              <w:jc w:val="center"/>
              <w:rPr>
                <w:noProof/>
              </w:rPr>
            </w:pPr>
          </w:p>
        </w:tc>
        <w:tc>
          <w:tcPr>
            <w:tcW w:w="205" w:type="pct"/>
          </w:tcPr>
          <w:p w14:paraId="7D4ACEAE" w14:textId="77777777" w:rsidR="003B5F33" w:rsidRPr="00F85647" w:rsidRDefault="003B5F33" w:rsidP="000242FF">
            <w:pPr>
              <w:autoSpaceDE w:val="0"/>
              <w:autoSpaceDN w:val="0"/>
              <w:adjustRightInd w:val="0"/>
              <w:jc w:val="center"/>
              <w:rPr>
                <w:noProof/>
              </w:rPr>
            </w:pPr>
          </w:p>
        </w:tc>
        <w:tc>
          <w:tcPr>
            <w:tcW w:w="442" w:type="pct"/>
          </w:tcPr>
          <w:p w14:paraId="14683863" w14:textId="77777777" w:rsidR="003B5F33" w:rsidRPr="00F85647" w:rsidRDefault="003B5F33" w:rsidP="000242FF">
            <w:pPr>
              <w:autoSpaceDE w:val="0"/>
              <w:autoSpaceDN w:val="0"/>
              <w:adjustRightInd w:val="0"/>
              <w:jc w:val="center"/>
              <w:rPr>
                <w:noProof/>
              </w:rPr>
            </w:pPr>
          </w:p>
        </w:tc>
      </w:tr>
      <w:tr w:rsidR="003B5F33" w:rsidRPr="00F85647" w14:paraId="4FE4CBCB" w14:textId="7D47FD03" w:rsidTr="003B5F33">
        <w:trPr>
          <w:trHeight w:val="288"/>
        </w:trPr>
        <w:tc>
          <w:tcPr>
            <w:tcW w:w="181" w:type="pct"/>
          </w:tcPr>
          <w:p w14:paraId="0FD00665" w14:textId="29D5240C" w:rsidR="003B5F33" w:rsidRPr="007751A2" w:rsidRDefault="003B5F33" w:rsidP="000C6158">
            <w:pPr>
              <w:autoSpaceDE w:val="0"/>
              <w:autoSpaceDN w:val="0"/>
              <w:adjustRightInd w:val="0"/>
              <w:jc w:val="center"/>
              <w:rPr>
                <w:noProof/>
              </w:rPr>
            </w:pPr>
            <w:r w:rsidRPr="007751A2">
              <w:rPr>
                <w:i/>
                <w:iCs/>
              </w:rPr>
              <w:t>IV</w:t>
            </w:r>
          </w:p>
        </w:tc>
        <w:tc>
          <w:tcPr>
            <w:tcW w:w="1959" w:type="pct"/>
            <w:gridSpan w:val="3"/>
            <w:vAlign w:val="bottom"/>
          </w:tcPr>
          <w:p w14:paraId="3A920BE3" w14:textId="70D4AD88" w:rsidR="003B5F33" w:rsidRPr="007751A2" w:rsidRDefault="003B5F33" w:rsidP="00197FE5">
            <w:pPr>
              <w:autoSpaceDE w:val="0"/>
              <w:autoSpaceDN w:val="0"/>
              <w:adjustRightInd w:val="0"/>
              <w:rPr>
                <w:noProof/>
                <w:lang w:val="en-US"/>
              </w:rPr>
            </w:pPr>
            <w:r w:rsidRPr="007751A2">
              <w:rPr>
                <w:b/>
                <w:bCs/>
                <w:i/>
                <w:iCs/>
                <w:u w:val="single"/>
              </w:rPr>
              <w:t>ИЗОЛАТЕРСКИ РАДОВИ</w:t>
            </w:r>
          </w:p>
        </w:tc>
        <w:tc>
          <w:tcPr>
            <w:tcW w:w="366" w:type="pct"/>
            <w:vAlign w:val="bottom"/>
          </w:tcPr>
          <w:p w14:paraId="0FDEC9FA" w14:textId="1EE5AF8F" w:rsidR="003B5F33" w:rsidRPr="00217797" w:rsidRDefault="003B5F33" w:rsidP="000C6158">
            <w:pPr>
              <w:autoSpaceDE w:val="0"/>
              <w:autoSpaceDN w:val="0"/>
              <w:adjustRightInd w:val="0"/>
              <w:jc w:val="center"/>
              <w:rPr>
                <w:noProof/>
                <w:lang w:val="en-US"/>
              </w:rPr>
            </w:pPr>
          </w:p>
        </w:tc>
        <w:tc>
          <w:tcPr>
            <w:tcW w:w="365" w:type="pct"/>
            <w:vAlign w:val="bottom"/>
          </w:tcPr>
          <w:p w14:paraId="70F72C5F" w14:textId="4797A019" w:rsidR="003B5F33" w:rsidRPr="00217797" w:rsidRDefault="003B5F33" w:rsidP="000C6158">
            <w:pPr>
              <w:autoSpaceDE w:val="0"/>
              <w:autoSpaceDN w:val="0"/>
              <w:adjustRightInd w:val="0"/>
              <w:jc w:val="center"/>
              <w:rPr>
                <w:noProof/>
                <w:lang w:val="en-US"/>
              </w:rPr>
            </w:pPr>
          </w:p>
        </w:tc>
        <w:tc>
          <w:tcPr>
            <w:tcW w:w="365" w:type="pct"/>
          </w:tcPr>
          <w:p w14:paraId="556E2D53" w14:textId="77777777" w:rsidR="003B5F33" w:rsidRPr="00F85647" w:rsidRDefault="003B5F33" w:rsidP="000C6158">
            <w:pPr>
              <w:autoSpaceDE w:val="0"/>
              <w:autoSpaceDN w:val="0"/>
              <w:adjustRightInd w:val="0"/>
              <w:jc w:val="center"/>
              <w:rPr>
                <w:noProof/>
                <w:lang w:val="en-US"/>
              </w:rPr>
            </w:pPr>
          </w:p>
        </w:tc>
        <w:tc>
          <w:tcPr>
            <w:tcW w:w="366" w:type="pct"/>
            <w:gridSpan w:val="2"/>
          </w:tcPr>
          <w:p w14:paraId="7ECDA9E2" w14:textId="77777777" w:rsidR="003B5F33" w:rsidRPr="00F85647" w:rsidRDefault="003B5F33" w:rsidP="000C6158">
            <w:pPr>
              <w:autoSpaceDE w:val="0"/>
              <w:autoSpaceDN w:val="0"/>
              <w:adjustRightInd w:val="0"/>
              <w:jc w:val="center"/>
              <w:rPr>
                <w:noProof/>
                <w:lang w:val="en-US"/>
              </w:rPr>
            </w:pPr>
          </w:p>
        </w:tc>
        <w:tc>
          <w:tcPr>
            <w:tcW w:w="319" w:type="pct"/>
          </w:tcPr>
          <w:p w14:paraId="32FB300C" w14:textId="77777777" w:rsidR="003B5F33" w:rsidRPr="00F85647" w:rsidRDefault="003B5F33" w:rsidP="000C6158">
            <w:pPr>
              <w:autoSpaceDE w:val="0"/>
              <w:autoSpaceDN w:val="0"/>
              <w:adjustRightInd w:val="0"/>
              <w:jc w:val="center"/>
              <w:rPr>
                <w:noProof/>
                <w:lang w:val="en-US"/>
              </w:rPr>
            </w:pPr>
          </w:p>
        </w:tc>
        <w:tc>
          <w:tcPr>
            <w:tcW w:w="432" w:type="pct"/>
          </w:tcPr>
          <w:p w14:paraId="696F1A64" w14:textId="77777777" w:rsidR="003B5F33" w:rsidRPr="00F85647" w:rsidRDefault="003B5F33" w:rsidP="000C6158">
            <w:pPr>
              <w:autoSpaceDE w:val="0"/>
              <w:autoSpaceDN w:val="0"/>
              <w:adjustRightInd w:val="0"/>
              <w:jc w:val="center"/>
              <w:rPr>
                <w:noProof/>
              </w:rPr>
            </w:pPr>
          </w:p>
        </w:tc>
        <w:tc>
          <w:tcPr>
            <w:tcW w:w="205" w:type="pct"/>
          </w:tcPr>
          <w:p w14:paraId="66546CF4" w14:textId="77777777" w:rsidR="003B5F33" w:rsidRPr="00F85647" w:rsidRDefault="003B5F33" w:rsidP="000C6158">
            <w:pPr>
              <w:autoSpaceDE w:val="0"/>
              <w:autoSpaceDN w:val="0"/>
              <w:adjustRightInd w:val="0"/>
              <w:jc w:val="center"/>
              <w:rPr>
                <w:noProof/>
              </w:rPr>
            </w:pPr>
          </w:p>
        </w:tc>
        <w:tc>
          <w:tcPr>
            <w:tcW w:w="442" w:type="pct"/>
          </w:tcPr>
          <w:p w14:paraId="4DC24E21" w14:textId="77777777" w:rsidR="003B5F33" w:rsidRPr="00F85647" w:rsidRDefault="003B5F33" w:rsidP="000C6158">
            <w:pPr>
              <w:autoSpaceDE w:val="0"/>
              <w:autoSpaceDN w:val="0"/>
              <w:adjustRightInd w:val="0"/>
              <w:jc w:val="center"/>
              <w:rPr>
                <w:noProof/>
              </w:rPr>
            </w:pPr>
          </w:p>
        </w:tc>
      </w:tr>
      <w:tr w:rsidR="00A25D4A" w:rsidRPr="00F85647" w14:paraId="3A44AD1C" w14:textId="323C3383" w:rsidTr="003B5F33">
        <w:trPr>
          <w:trHeight w:val="288"/>
        </w:trPr>
        <w:tc>
          <w:tcPr>
            <w:tcW w:w="181" w:type="pct"/>
          </w:tcPr>
          <w:p w14:paraId="01FE84A0" w14:textId="449B96A7" w:rsidR="00A25D4A" w:rsidRPr="00A25D4A" w:rsidRDefault="00A25D4A" w:rsidP="00A25D4A">
            <w:pPr>
              <w:autoSpaceDE w:val="0"/>
              <w:autoSpaceDN w:val="0"/>
              <w:adjustRightInd w:val="0"/>
              <w:jc w:val="center"/>
              <w:rPr>
                <w:i/>
                <w:iCs/>
                <w:color w:val="FF0000"/>
                <w:highlight w:val="yellow"/>
              </w:rPr>
            </w:pPr>
            <w:r w:rsidRPr="00A25D4A">
              <w:t>1.</w:t>
            </w:r>
          </w:p>
        </w:tc>
        <w:tc>
          <w:tcPr>
            <w:tcW w:w="1959" w:type="pct"/>
            <w:gridSpan w:val="3"/>
            <w:vAlign w:val="bottom"/>
          </w:tcPr>
          <w:p w14:paraId="1C329B9C" w14:textId="1FEF58F7" w:rsidR="00A25D4A" w:rsidRPr="00A25D4A" w:rsidRDefault="00A25D4A" w:rsidP="00A25D4A">
            <w:pPr>
              <w:autoSpaceDE w:val="0"/>
              <w:autoSpaceDN w:val="0"/>
              <w:adjustRightInd w:val="0"/>
              <w:rPr>
                <w:b/>
                <w:bCs/>
                <w:i/>
                <w:iCs/>
                <w:color w:val="FF0000"/>
                <w:highlight w:val="yellow"/>
                <w:u w:val="single"/>
              </w:rPr>
            </w:pPr>
            <w:r w:rsidRPr="00A25D4A">
              <w:t>Хидроизолација сутеренских зидова.</w:t>
            </w:r>
          </w:p>
        </w:tc>
        <w:tc>
          <w:tcPr>
            <w:tcW w:w="366" w:type="pct"/>
            <w:vAlign w:val="bottom"/>
          </w:tcPr>
          <w:p w14:paraId="5C886CF7" w14:textId="77777777" w:rsidR="00A25D4A" w:rsidRPr="00A25D4A" w:rsidRDefault="00A25D4A" w:rsidP="00A25D4A">
            <w:pPr>
              <w:autoSpaceDE w:val="0"/>
              <w:autoSpaceDN w:val="0"/>
              <w:adjustRightInd w:val="0"/>
              <w:jc w:val="center"/>
              <w:rPr>
                <w:noProof/>
                <w:color w:val="FF0000"/>
                <w:lang w:val="en-US"/>
              </w:rPr>
            </w:pPr>
          </w:p>
        </w:tc>
        <w:tc>
          <w:tcPr>
            <w:tcW w:w="365" w:type="pct"/>
            <w:vAlign w:val="bottom"/>
          </w:tcPr>
          <w:p w14:paraId="78C92089" w14:textId="77777777" w:rsidR="00A25D4A" w:rsidRPr="00A25D4A" w:rsidRDefault="00A25D4A" w:rsidP="00A25D4A">
            <w:pPr>
              <w:autoSpaceDE w:val="0"/>
              <w:autoSpaceDN w:val="0"/>
              <w:adjustRightInd w:val="0"/>
              <w:jc w:val="center"/>
              <w:rPr>
                <w:noProof/>
                <w:color w:val="FF0000"/>
                <w:lang w:val="en-US"/>
              </w:rPr>
            </w:pPr>
          </w:p>
        </w:tc>
        <w:tc>
          <w:tcPr>
            <w:tcW w:w="365" w:type="pct"/>
          </w:tcPr>
          <w:p w14:paraId="56F21BAF"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211CE26A"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6C26CE2D"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27C0941A" w14:textId="77777777" w:rsidR="00A25D4A" w:rsidRPr="00D721F9" w:rsidRDefault="00A25D4A" w:rsidP="00A25D4A">
            <w:pPr>
              <w:autoSpaceDE w:val="0"/>
              <w:autoSpaceDN w:val="0"/>
              <w:adjustRightInd w:val="0"/>
              <w:jc w:val="center"/>
              <w:rPr>
                <w:noProof/>
                <w:color w:val="FF0000"/>
              </w:rPr>
            </w:pPr>
          </w:p>
        </w:tc>
        <w:tc>
          <w:tcPr>
            <w:tcW w:w="205" w:type="pct"/>
          </w:tcPr>
          <w:p w14:paraId="21FE77BF" w14:textId="77777777" w:rsidR="00A25D4A" w:rsidRPr="00D721F9" w:rsidRDefault="00A25D4A" w:rsidP="00A25D4A">
            <w:pPr>
              <w:autoSpaceDE w:val="0"/>
              <w:autoSpaceDN w:val="0"/>
              <w:adjustRightInd w:val="0"/>
              <w:jc w:val="center"/>
              <w:rPr>
                <w:noProof/>
                <w:color w:val="FF0000"/>
              </w:rPr>
            </w:pPr>
          </w:p>
        </w:tc>
        <w:tc>
          <w:tcPr>
            <w:tcW w:w="442" w:type="pct"/>
          </w:tcPr>
          <w:p w14:paraId="4A90F52B" w14:textId="77777777" w:rsidR="00A25D4A" w:rsidRPr="00D721F9" w:rsidRDefault="00A25D4A" w:rsidP="00A25D4A">
            <w:pPr>
              <w:autoSpaceDE w:val="0"/>
              <w:autoSpaceDN w:val="0"/>
              <w:adjustRightInd w:val="0"/>
              <w:jc w:val="center"/>
              <w:rPr>
                <w:noProof/>
                <w:color w:val="FF0000"/>
              </w:rPr>
            </w:pPr>
          </w:p>
        </w:tc>
      </w:tr>
      <w:tr w:rsidR="00A25D4A" w:rsidRPr="00F85647" w14:paraId="65C42671" w14:textId="361A3E86" w:rsidTr="00A25D4A">
        <w:trPr>
          <w:trHeight w:val="288"/>
        </w:trPr>
        <w:tc>
          <w:tcPr>
            <w:tcW w:w="181" w:type="pct"/>
          </w:tcPr>
          <w:p w14:paraId="615AFD32" w14:textId="77777777" w:rsidR="00A25D4A" w:rsidRPr="00A25D4A" w:rsidRDefault="00A25D4A" w:rsidP="00A25D4A">
            <w:pPr>
              <w:autoSpaceDE w:val="0"/>
              <w:autoSpaceDN w:val="0"/>
              <w:adjustRightInd w:val="0"/>
              <w:jc w:val="center"/>
              <w:rPr>
                <w:i/>
                <w:iCs/>
                <w:color w:val="FF0000"/>
              </w:rPr>
            </w:pPr>
          </w:p>
        </w:tc>
        <w:tc>
          <w:tcPr>
            <w:tcW w:w="1959" w:type="pct"/>
            <w:gridSpan w:val="3"/>
          </w:tcPr>
          <w:p w14:paraId="7AB04D83" w14:textId="3C34BC78" w:rsidR="00A25D4A" w:rsidRPr="00A25D4A" w:rsidRDefault="00A25D4A" w:rsidP="00A25D4A">
            <w:pPr>
              <w:autoSpaceDE w:val="0"/>
              <w:autoSpaceDN w:val="0"/>
              <w:adjustRightInd w:val="0"/>
              <w:rPr>
                <w:b/>
                <w:bCs/>
                <w:i/>
                <w:iCs/>
                <w:color w:val="FF0000"/>
                <w:u w:val="single"/>
              </w:rPr>
            </w:pPr>
            <w:r w:rsidRPr="00A25D4A">
              <w:t xml:space="preserve">Пресецање капиларне влаге зида од опеке, дебљине до 60 цм, Изолитом 5, "Драмин" Земун или еквивалентно. Изнад терена, обити траку малтера висине 30 цм и избушити рупе пречника 20-30 мм под углом од 30-40 степени у односу на вертикалу зида. Рупе бушити у два хоризонтална реда, на висинском растојању око 20 цм. Хоризонтално у једном реду рупе су на растојању од 40 цм, а рупе другог реда смакнуте су на пола у односу на први. Рупе бушити са обе стране зида, на истој висини, издувати од прашине и налити до врха Изолитом 5. По упијању поступак понављати 5-6 пута, односно до потпуног засићењазида. Рупе засићеног зида попунити течним цементним малтером. Спољну површину зида </w:t>
            </w:r>
            <w:r w:rsidRPr="00A25D4A">
              <w:lastRenderedPageBreak/>
              <w:t xml:space="preserve">три пута премазати Изолит Пенетратом YУ. Обрачун по </w:t>
            </w:r>
            <w:proofErr w:type="gramStart"/>
            <w:r w:rsidRPr="00A25D4A">
              <w:t>м‘ изолованог</w:t>
            </w:r>
            <w:proofErr w:type="gramEnd"/>
            <w:r w:rsidRPr="00A25D4A">
              <w:t xml:space="preserve"> зида.</w:t>
            </w:r>
          </w:p>
        </w:tc>
        <w:tc>
          <w:tcPr>
            <w:tcW w:w="366" w:type="pct"/>
            <w:vAlign w:val="bottom"/>
          </w:tcPr>
          <w:p w14:paraId="589A9F70" w14:textId="4E2F1F09" w:rsidR="00A25D4A" w:rsidRPr="00A25D4A" w:rsidRDefault="00A25D4A" w:rsidP="00A25D4A">
            <w:pPr>
              <w:autoSpaceDE w:val="0"/>
              <w:autoSpaceDN w:val="0"/>
              <w:adjustRightInd w:val="0"/>
              <w:jc w:val="center"/>
              <w:rPr>
                <w:noProof/>
                <w:color w:val="FF0000"/>
                <w:lang w:val="en-US"/>
              </w:rPr>
            </w:pPr>
            <w:r w:rsidRPr="00A25D4A">
              <w:lastRenderedPageBreak/>
              <w:t>м‘</w:t>
            </w:r>
          </w:p>
        </w:tc>
        <w:tc>
          <w:tcPr>
            <w:tcW w:w="365" w:type="pct"/>
            <w:vAlign w:val="bottom"/>
          </w:tcPr>
          <w:p w14:paraId="3EE3677A" w14:textId="77777777" w:rsidR="00A25D4A" w:rsidRPr="00A25D4A" w:rsidRDefault="00A25D4A" w:rsidP="00A25D4A">
            <w:pPr>
              <w:autoSpaceDE w:val="0"/>
              <w:autoSpaceDN w:val="0"/>
              <w:adjustRightInd w:val="0"/>
              <w:jc w:val="center"/>
              <w:rPr>
                <w:noProof/>
                <w:color w:val="FF0000"/>
                <w:lang w:val="en-US"/>
              </w:rPr>
            </w:pPr>
          </w:p>
        </w:tc>
        <w:tc>
          <w:tcPr>
            <w:tcW w:w="365" w:type="pct"/>
          </w:tcPr>
          <w:p w14:paraId="35057A5A"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2E33B007"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0FF4D483"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3E896282" w14:textId="77777777" w:rsidR="00A25D4A" w:rsidRPr="00D721F9" w:rsidRDefault="00A25D4A" w:rsidP="00A25D4A">
            <w:pPr>
              <w:autoSpaceDE w:val="0"/>
              <w:autoSpaceDN w:val="0"/>
              <w:adjustRightInd w:val="0"/>
              <w:jc w:val="center"/>
              <w:rPr>
                <w:noProof/>
                <w:color w:val="FF0000"/>
              </w:rPr>
            </w:pPr>
          </w:p>
        </w:tc>
        <w:tc>
          <w:tcPr>
            <w:tcW w:w="205" w:type="pct"/>
          </w:tcPr>
          <w:p w14:paraId="3794E28E" w14:textId="77777777" w:rsidR="00A25D4A" w:rsidRPr="00D721F9" w:rsidRDefault="00A25D4A" w:rsidP="00A25D4A">
            <w:pPr>
              <w:autoSpaceDE w:val="0"/>
              <w:autoSpaceDN w:val="0"/>
              <w:adjustRightInd w:val="0"/>
              <w:jc w:val="center"/>
              <w:rPr>
                <w:noProof/>
                <w:color w:val="FF0000"/>
              </w:rPr>
            </w:pPr>
          </w:p>
        </w:tc>
        <w:tc>
          <w:tcPr>
            <w:tcW w:w="442" w:type="pct"/>
          </w:tcPr>
          <w:p w14:paraId="27DD7498" w14:textId="77777777" w:rsidR="00A25D4A" w:rsidRPr="00D721F9" w:rsidRDefault="00A25D4A" w:rsidP="00A25D4A">
            <w:pPr>
              <w:autoSpaceDE w:val="0"/>
              <w:autoSpaceDN w:val="0"/>
              <w:adjustRightInd w:val="0"/>
              <w:jc w:val="center"/>
              <w:rPr>
                <w:noProof/>
                <w:color w:val="FF0000"/>
              </w:rPr>
            </w:pPr>
          </w:p>
        </w:tc>
      </w:tr>
      <w:tr w:rsidR="00A25D4A" w:rsidRPr="00F85647" w14:paraId="41D03D7D" w14:textId="6973BA8C" w:rsidTr="003B5F33">
        <w:trPr>
          <w:trHeight w:val="288"/>
        </w:trPr>
        <w:tc>
          <w:tcPr>
            <w:tcW w:w="181" w:type="pct"/>
          </w:tcPr>
          <w:p w14:paraId="288DAECB"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5E7772E4" w14:textId="00C67523" w:rsidR="00A25D4A" w:rsidRPr="00A25D4A" w:rsidRDefault="00A25D4A" w:rsidP="00A25D4A">
            <w:pPr>
              <w:autoSpaceDE w:val="0"/>
              <w:autoSpaceDN w:val="0"/>
              <w:adjustRightInd w:val="0"/>
              <w:rPr>
                <w:b/>
                <w:bCs/>
                <w:i/>
                <w:iCs/>
                <w:color w:val="FF0000"/>
                <w:u w:val="single"/>
              </w:rPr>
            </w:pPr>
            <w:r w:rsidRPr="00A25D4A">
              <w:rPr>
                <w:b/>
                <w:bCs/>
                <w:i/>
                <w:iCs/>
              </w:rPr>
              <w:t>Cутерен:</w:t>
            </w:r>
          </w:p>
        </w:tc>
        <w:tc>
          <w:tcPr>
            <w:tcW w:w="366" w:type="pct"/>
            <w:vAlign w:val="bottom"/>
          </w:tcPr>
          <w:p w14:paraId="277F8A2B" w14:textId="58888386" w:rsidR="00A25D4A" w:rsidRPr="00A25D4A" w:rsidRDefault="00A25D4A" w:rsidP="00A25D4A">
            <w:pPr>
              <w:autoSpaceDE w:val="0"/>
              <w:autoSpaceDN w:val="0"/>
              <w:adjustRightInd w:val="0"/>
              <w:jc w:val="center"/>
              <w:rPr>
                <w:noProof/>
                <w:color w:val="FF0000"/>
                <w:lang w:val="en-US"/>
              </w:rPr>
            </w:pPr>
            <w:r w:rsidRPr="00A25D4A">
              <w:t> </w:t>
            </w:r>
          </w:p>
        </w:tc>
        <w:tc>
          <w:tcPr>
            <w:tcW w:w="365" w:type="pct"/>
            <w:vAlign w:val="bottom"/>
          </w:tcPr>
          <w:p w14:paraId="62E45854" w14:textId="082A9449" w:rsidR="00A25D4A" w:rsidRPr="00A25D4A" w:rsidRDefault="00A25D4A" w:rsidP="00A25D4A">
            <w:pPr>
              <w:autoSpaceDE w:val="0"/>
              <w:autoSpaceDN w:val="0"/>
              <w:adjustRightInd w:val="0"/>
              <w:jc w:val="center"/>
              <w:rPr>
                <w:noProof/>
                <w:color w:val="FF0000"/>
                <w:lang w:val="en-US"/>
              </w:rPr>
            </w:pPr>
            <w:r w:rsidRPr="00A25D4A">
              <w:t> </w:t>
            </w:r>
          </w:p>
        </w:tc>
        <w:tc>
          <w:tcPr>
            <w:tcW w:w="365" w:type="pct"/>
          </w:tcPr>
          <w:p w14:paraId="6D1D7E02"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1F77F75C"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585935CC"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7171C7D8" w14:textId="77777777" w:rsidR="00A25D4A" w:rsidRPr="00D721F9" w:rsidRDefault="00A25D4A" w:rsidP="00A25D4A">
            <w:pPr>
              <w:autoSpaceDE w:val="0"/>
              <w:autoSpaceDN w:val="0"/>
              <w:adjustRightInd w:val="0"/>
              <w:jc w:val="center"/>
              <w:rPr>
                <w:noProof/>
                <w:color w:val="FF0000"/>
              </w:rPr>
            </w:pPr>
          </w:p>
        </w:tc>
        <w:tc>
          <w:tcPr>
            <w:tcW w:w="205" w:type="pct"/>
          </w:tcPr>
          <w:p w14:paraId="350CA986" w14:textId="77777777" w:rsidR="00A25D4A" w:rsidRPr="00D721F9" w:rsidRDefault="00A25D4A" w:rsidP="00A25D4A">
            <w:pPr>
              <w:autoSpaceDE w:val="0"/>
              <w:autoSpaceDN w:val="0"/>
              <w:adjustRightInd w:val="0"/>
              <w:jc w:val="center"/>
              <w:rPr>
                <w:noProof/>
                <w:color w:val="FF0000"/>
              </w:rPr>
            </w:pPr>
          </w:p>
        </w:tc>
        <w:tc>
          <w:tcPr>
            <w:tcW w:w="442" w:type="pct"/>
          </w:tcPr>
          <w:p w14:paraId="17C88965" w14:textId="77777777" w:rsidR="00A25D4A" w:rsidRPr="00D721F9" w:rsidRDefault="00A25D4A" w:rsidP="00A25D4A">
            <w:pPr>
              <w:autoSpaceDE w:val="0"/>
              <w:autoSpaceDN w:val="0"/>
              <w:adjustRightInd w:val="0"/>
              <w:jc w:val="center"/>
              <w:rPr>
                <w:noProof/>
                <w:color w:val="FF0000"/>
              </w:rPr>
            </w:pPr>
          </w:p>
        </w:tc>
      </w:tr>
      <w:tr w:rsidR="00A25D4A" w:rsidRPr="00F85647" w14:paraId="62523B6A" w14:textId="77777777" w:rsidTr="003B5F33">
        <w:trPr>
          <w:trHeight w:val="288"/>
        </w:trPr>
        <w:tc>
          <w:tcPr>
            <w:tcW w:w="181" w:type="pct"/>
          </w:tcPr>
          <w:p w14:paraId="161C26EC"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510DF9F5" w14:textId="648762F9" w:rsidR="00A25D4A" w:rsidRPr="00A25D4A" w:rsidRDefault="00A25D4A" w:rsidP="00A25D4A">
            <w:pPr>
              <w:autoSpaceDE w:val="0"/>
              <w:autoSpaceDN w:val="0"/>
              <w:adjustRightInd w:val="0"/>
              <w:rPr>
                <w:b/>
                <w:bCs/>
                <w:i/>
                <w:iCs/>
                <w:color w:val="FF0000"/>
                <w:u w:val="single"/>
              </w:rPr>
            </w:pPr>
            <w:r w:rsidRPr="00A25D4A">
              <w:t xml:space="preserve">• Рентген 1 </w:t>
            </w:r>
            <w:proofErr w:type="gramStart"/>
            <w:r w:rsidRPr="00A25D4A">
              <w:t>( S.28</w:t>
            </w:r>
            <w:proofErr w:type="gramEnd"/>
            <w:r w:rsidRPr="00A25D4A">
              <w:t xml:space="preserve">. ) </w:t>
            </w:r>
          </w:p>
        </w:tc>
        <w:tc>
          <w:tcPr>
            <w:tcW w:w="366" w:type="pct"/>
            <w:vAlign w:val="bottom"/>
          </w:tcPr>
          <w:p w14:paraId="203B1E1F" w14:textId="38ECDBF9" w:rsidR="00A25D4A" w:rsidRPr="00A25D4A" w:rsidRDefault="00A25D4A" w:rsidP="00A25D4A">
            <w:pPr>
              <w:autoSpaceDE w:val="0"/>
              <w:autoSpaceDN w:val="0"/>
              <w:adjustRightInd w:val="0"/>
              <w:jc w:val="center"/>
              <w:rPr>
                <w:noProof/>
                <w:color w:val="FF0000"/>
                <w:lang w:val="en-US"/>
              </w:rPr>
            </w:pPr>
            <w:r w:rsidRPr="00A25D4A">
              <w:t>м‘</w:t>
            </w:r>
          </w:p>
        </w:tc>
        <w:tc>
          <w:tcPr>
            <w:tcW w:w="365" w:type="pct"/>
            <w:vAlign w:val="bottom"/>
          </w:tcPr>
          <w:p w14:paraId="16FF573E" w14:textId="71BFC069" w:rsidR="00A25D4A" w:rsidRPr="00A25D4A" w:rsidRDefault="00A25D4A" w:rsidP="00A25D4A">
            <w:pPr>
              <w:autoSpaceDE w:val="0"/>
              <w:autoSpaceDN w:val="0"/>
              <w:adjustRightInd w:val="0"/>
              <w:jc w:val="center"/>
              <w:rPr>
                <w:noProof/>
                <w:color w:val="FF0000"/>
                <w:lang w:val="en-US"/>
              </w:rPr>
            </w:pPr>
            <w:r w:rsidRPr="00A25D4A">
              <w:t>22,33</w:t>
            </w:r>
          </w:p>
        </w:tc>
        <w:tc>
          <w:tcPr>
            <w:tcW w:w="365" w:type="pct"/>
          </w:tcPr>
          <w:p w14:paraId="5CC2A00A"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31829A84"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7A6E8F98"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7E87ABA8" w14:textId="77777777" w:rsidR="00A25D4A" w:rsidRPr="00D721F9" w:rsidRDefault="00A25D4A" w:rsidP="00A25D4A">
            <w:pPr>
              <w:autoSpaceDE w:val="0"/>
              <w:autoSpaceDN w:val="0"/>
              <w:adjustRightInd w:val="0"/>
              <w:jc w:val="center"/>
              <w:rPr>
                <w:noProof/>
                <w:color w:val="FF0000"/>
              </w:rPr>
            </w:pPr>
          </w:p>
        </w:tc>
        <w:tc>
          <w:tcPr>
            <w:tcW w:w="205" w:type="pct"/>
          </w:tcPr>
          <w:p w14:paraId="35D14C89" w14:textId="77777777" w:rsidR="00A25D4A" w:rsidRPr="00D721F9" w:rsidRDefault="00A25D4A" w:rsidP="00A25D4A">
            <w:pPr>
              <w:autoSpaceDE w:val="0"/>
              <w:autoSpaceDN w:val="0"/>
              <w:adjustRightInd w:val="0"/>
              <w:jc w:val="center"/>
              <w:rPr>
                <w:noProof/>
                <w:color w:val="FF0000"/>
              </w:rPr>
            </w:pPr>
          </w:p>
        </w:tc>
        <w:tc>
          <w:tcPr>
            <w:tcW w:w="442" w:type="pct"/>
          </w:tcPr>
          <w:p w14:paraId="3971EB07" w14:textId="77777777" w:rsidR="00A25D4A" w:rsidRPr="00D721F9" w:rsidRDefault="00A25D4A" w:rsidP="00A25D4A">
            <w:pPr>
              <w:autoSpaceDE w:val="0"/>
              <w:autoSpaceDN w:val="0"/>
              <w:adjustRightInd w:val="0"/>
              <w:jc w:val="center"/>
              <w:rPr>
                <w:noProof/>
                <w:color w:val="FF0000"/>
              </w:rPr>
            </w:pPr>
          </w:p>
        </w:tc>
      </w:tr>
      <w:tr w:rsidR="00A25D4A" w:rsidRPr="00F85647" w14:paraId="37369852" w14:textId="77777777" w:rsidTr="003B5F33">
        <w:trPr>
          <w:trHeight w:val="288"/>
        </w:trPr>
        <w:tc>
          <w:tcPr>
            <w:tcW w:w="181" w:type="pct"/>
          </w:tcPr>
          <w:p w14:paraId="07BE437A"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292F5D5D" w14:textId="64457DFE" w:rsidR="00A25D4A" w:rsidRPr="00A25D4A" w:rsidRDefault="00A25D4A" w:rsidP="00A25D4A">
            <w:pPr>
              <w:autoSpaceDE w:val="0"/>
              <w:autoSpaceDN w:val="0"/>
              <w:adjustRightInd w:val="0"/>
              <w:rPr>
                <w:b/>
                <w:bCs/>
                <w:i/>
                <w:iCs/>
                <w:color w:val="FF0000"/>
                <w:u w:val="single"/>
              </w:rPr>
            </w:pPr>
            <w:r w:rsidRPr="00A25D4A">
              <w:t xml:space="preserve">• Контролна соба </w:t>
            </w:r>
            <w:proofErr w:type="gramStart"/>
            <w:r w:rsidRPr="00A25D4A">
              <w:t>( S.30</w:t>
            </w:r>
            <w:proofErr w:type="gramEnd"/>
            <w:r w:rsidRPr="00A25D4A">
              <w:t xml:space="preserve">. ) </w:t>
            </w:r>
          </w:p>
        </w:tc>
        <w:tc>
          <w:tcPr>
            <w:tcW w:w="366" w:type="pct"/>
            <w:vAlign w:val="bottom"/>
          </w:tcPr>
          <w:p w14:paraId="191D7B8D" w14:textId="58FF713C" w:rsidR="00A25D4A" w:rsidRPr="00A25D4A" w:rsidRDefault="00A25D4A" w:rsidP="00A25D4A">
            <w:pPr>
              <w:autoSpaceDE w:val="0"/>
              <w:autoSpaceDN w:val="0"/>
              <w:adjustRightInd w:val="0"/>
              <w:jc w:val="center"/>
              <w:rPr>
                <w:noProof/>
                <w:color w:val="FF0000"/>
                <w:lang w:val="en-US"/>
              </w:rPr>
            </w:pPr>
            <w:r w:rsidRPr="00A25D4A">
              <w:t>м‘</w:t>
            </w:r>
          </w:p>
        </w:tc>
        <w:tc>
          <w:tcPr>
            <w:tcW w:w="365" w:type="pct"/>
            <w:vAlign w:val="bottom"/>
          </w:tcPr>
          <w:p w14:paraId="1B197DA2" w14:textId="5AA7DD37" w:rsidR="00A25D4A" w:rsidRPr="00A25D4A" w:rsidRDefault="00A25D4A" w:rsidP="00A25D4A">
            <w:pPr>
              <w:autoSpaceDE w:val="0"/>
              <w:autoSpaceDN w:val="0"/>
              <w:adjustRightInd w:val="0"/>
              <w:jc w:val="center"/>
              <w:rPr>
                <w:noProof/>
                <w:color w:val="FF0000"/>
                <w:lang w:val="en-US"/>
              </w:rPr>
            </w:pPr>
            <w:r w:rsidRPr="00A25D4A">
              <w:t>2,68</w:t>
            </w:r>
          </w:p>
        </w:tc>
        <w:tc>
          <w:tcPr>
            <w:tcW w:w="365" w:type="pct"/>
          </w:tcPr>
          <w:p w14:paraId="3BF5662D"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505D9A46"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31F445AC"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0321B3F3" w14:textId="77777777" w:rsidR="00A25D4A" w:rsidRPr="00D721F9" w:rsidRDefault="00A25D4A" w:rsidP="00A25D4A">
            <w:pPr>
              <w:autoSpaceDE w:val="0"/>
              <w:autoSpaceDN w:val="0"/>
              <w:adjustRightInd w:val="0"/>
              <w:jc w:val="center"/>
              <w:rPr>
                <w:noProof/>
                <w:color w:val="FF0000"/>
              </w:rPr>
            </w:pPr>
          </w:p>
        </w:tc>
        <w:tc>
          <w:tcPr>
            <w:tcW w:w="205" w:type="pct"/>
          </w:tcPr>
          <w:p w14:paraId="3F012A4C" w14:textId="77777777" w:rsidR="00A25D4A" w:rsidRPr="00D721F9" w:rsidRDefault="00A25D4A" w:rsidP="00A25D4A">
            <w:pPr>
              <w:autoSpaceDE w:val="0"/>
              <w:autoSpaceDN w:val="0"/>
              <w:adjustRightInd w:val="0"/>
              <w:jc w:val="center"/>
              <w:rPr>
                <w:noProof/>
                <w:color w:val="FF0000"/>
              </w:rPr>
            </w:pPr>
          </w:p>
        </w:tc>
        <w:tc>
          <w:tcPr>
            <w:tcW w:w="442" w:type="pct"/>
          </w:tcPr>
          <w:p w14:paraId="2AC08838" w14:textId="77777777" w:rsidR="00A25D4A" w:rsidRPr="00D721F9" w:rsidRDefault="00A25D4A" w:rsidP="00A25D4A">
            <w:pPr>
              <w:autoSpaceDE w:val="0"/>
              <w:autoSpaceDN w:val="0"/>
              <w:adjustRightInd w:val="0"/>
              <w:jc w:val="center"/>
              <w:rPr>
                <w:noProof/>
                <w:color w:val="FF0000"/>
              </w:rPr>
            </w:pPr>
          </w:p>
        </w:tc>
      </w:tr>
      <w:tr w:rsidR="00A25D4A" w:rsidRPr="00F85647" w14:paraId="48E36173" w14:textId="77777777" w:rsidTr="003B5F33">
        <w:trPr>
          <w:trHeight w:val="288"/>
        </w:trPr>
        <w:tc>
          <w:tcPr>
            <w:tcW w:w="181" w:type="pct"/>
          </w:tcPr>
          <w:p w14:paraId="447E62AC"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3F9C3501" w14:textId="74DE7FB0" w:rsidR="00A25D4A" w:rsidRPr="00A25D4A" w:rsidRDefault="00A25D4A" w:rsidP="00A25D4A">
            <w:pPr>
              <w:autoSpaceDE w:val="0"/>
              <w:autoSpaceDN w:val="0"/>
              <w:adjustRightInd w:val="0"/>
              <w:rPr>
                <w:b/>
                <w:bCs/>
                <w:i/>
                <w:iCs/>
                <w:color w:val="FF0000"/>
                <w:u w:val="single"/>
              </w:rPr>
            </w:pPr>
            <w:r w:rsidRPr="00A25D4A">
              <w:t xml:space="preserve">• Рентген 2 </w:t>
            </w:r>
            <w:proofErr w:type="gramStart"/>
            <w:r w:rsidRPr="00A25D4A">
              <w:t>( S.32</w:t>
            </w:r>
            <w:proofErr w:type="gramEnd"/>
            <w:r w:rsidRPr="00A25D4A">
              <w:t>. )</w:t>
            </w:r>
          </w:p>
        </w:tc>
        <w:tc>
          <w:tcPr>
            <w:tcW w:w="366" w:type="pct"/>
            <w:vAlign w:val="bottom"/>
          </w:tcPr>
          <w:p w14:paraId="66AA3D01" w14:textId="16D574AE" w:rsidR="00A25D4A" w:rsidRPr="00A25D4A" w:rsidRDefault="00A25D4A" w:rsidP="00A25D4A">
            <w:pPr>
              <w:autoSpaceDE w:val="0"/>
              <w:autoSpaceDN w:val="0"/>
              <w:adjustRightInd w:val="0"/>
              <w:jc w:val="center"/>
              <w:rPr>
                <w:noProof/>
                <w:color w:val="FF0000"/>
                <w:lang w:val="en-US"/>
              </w:rPr>
            </w:pPr>
            <w:r w:rsidRPr="00A25D4A">
              <w:t>м‘</w:t>
            </w:r>
          </w:p>
        </w:tc>
        <w:tc>
          <w:tcPr>
            <w:tcW w:w="365" w:type="pct"/>
            <w:vAlign w:val="bottom"/>
          </w:tcPr>
          <w:p w14:paraId="2BF340CE" w14:textId="15EA06DD" w:rsidR="00A25D4A" w:rsidRPr="00A25D4A" w:rsidRDefault="00A25D4A" w:rsidP="00A25D4A">
            <w:pPr>
              <w:autoSpaceDE w:val="0"/>
              <w:autoSpaceDN w:val="0"/>
              <w:adjustRightInd w:val="0"/>
              <w:jc w:val="center"/>
              <w:rPr>
                <w:noProof/>
                <w:color w:val="FF0000"/>
                <w:lang w:val="en-US"/>
              </w:rPr>
            </w:pPr>
            <w:r w:rsidRPr="00A25D4A">
              <w:t>5,14</w:t>
            </w:r>
          </w:p>
        </w:tc>
        <w:tc>
          <w:tcPr>
            <w:tcW w:w="365" w:type="pct"/>
          </w:tcPr>
          <w:p w14:paraId="2E09F8D4"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4F9B9643"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1EE0597D"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1FD5DF63" w14:textId="77777777" w:rsidR="00A25D4A" w:rsidRPr="00D721F9" w:rsidRDefault="00A25D4A" w:rsidP="00A25D4A">
            <w:pPr>
              <w:autoSpaceDE w:val="0"/>
              <w:autoSpaceDN w:val="0"/>
              <w:adjustRightInd w:val="0"/>
              <w:jc w:val="center"/>
              <w:rPr>
                <w:noProof/>
                <w:color w:val="FF0000"/>
              </w:rPr>
            </w:pPr>
          </w:p>
        </w:tc>
        <w:tc>
          <w:tcPr>
            <w:tcW w:w="205" w:type="pct"/>
          </w:tcPr>
          <w:p w14:paraId="6AE79DAC" w14:textId="77777777" w:rsidR="00A25D4A" w:rsidRPr="00D721F9" w:rsidRDefault="00A25D4A" w:rsidP="00A25D4A">
            <w:pPr>
              <w:autoSpaceDE w:val="0"/>
              <w:autoSpaceDN w:val="0"/>
              <w:adjustRightInd w:val="0"/>
              <w:jc w:val="center"/>
              <w:rPr>
                <w:noProof/>
                <w:color w:val="FF0000"/>
              </w:rPr>
            </w:pPr>
          </w:p>
        </w:tc>
        <w:tc>
          <w:tcPr>
            <w:tcW w:w="442" w:type="pct"/>
          </w:tcPr>
          <w:p w14:paraId="5298BEFA" w14:textId="77777777" w:rsidR="00A25D4A" w:rsidRPr="00D721F9" w:rsidRDefault="00A25D4A" w:rsidP="00A25D4A">
            <w:pPr>
              <w:autoSpaceDE w:val="0"/>
              <w:autoSpaceDN w:val="0"/>
              <w:adjustRightInd w:val="0"/>
              <w:jc w:val="center"/>
              <w:rPr>
                <w:noProof/>
                <w:color w:val="FF0000"/>
              </w:rPr>
            </w:pPr>
          </w:p>
        </w:tc>
      </w:tr>
      <w:tr w:rsidR="00A25D4A" w:rsidRPr="00F85647" w14:paraId="067E1278" w14:textId="77777777" w:rsidTr="003B5F33">
        <w:trPr>
          <w:trHeight w:val="288"/>
        </w:trPr>
        <w:tc>
          <w:tcPr>
            <w:tcW w:w="181" w:type="pct"/>
          </w:tcPr>
          <w:p w14:paraId="561E5071"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6400ECD2" w14:textId="4E1602FB" w:rsidR="00A25D4A" w:rsidRPr="00A25D4A" w:rsidRDefault="00A25D4A" w:rsidP="00A25D4A">
            <w:pPr>
              <w:autoSpaceDE w:val="0"/>
              <w:autoSpaceDN w:val="0"/>
              <w:adjustRightInd w:val="0"/>
              <w:rPr>
                <w:b/>
                <w:bCs/>
                <w:i/>
                <w:iCs/>
                <w:color w:val="FF0000"/>
                <w:u w:val="single"/>
              </w:rPr>
            </w:pPr>
            <w:r w:rsidRPr="00A25D4A">
              <w:rPr>
                <w:b/>
                <w:bCs/>
                <w:i/>
                <w:iCs/>
              </w:rPr>
              <w:t>Укупно:</w:t>
            </w:r>
          </w:p>
        </w:tc>
        <w:tc>
          <w:tcPr>
            <w:tcW w:w="366" w:type="pct"/>
            <w:vAlign w:val="bottom"/>
          </w:tcPr>
          <w:p w14:paraId="128A121A" w14:textId="3D7D47F3" w:rsidR="00A25D4A" w:rsidRPr="00A25D4A" w:rsidRDefault="00A25D4A" w:rsidP="00A25D4A">
            <w:pPr>
              <w:autoSpaceDE w:val="0"/>
              <w:autoSpaceDN w:val="0"/>
              <w:adjustRightInd w:val="0"/>
              <w:jc w:val="center"/>
              <w:rPr>
                <w:noProof/>
                <w:color w:val="FF0000"/>
                <w:lang w:val="en-US"/>
              </w:rPr>
            </w:pPr>
            <w:r w:rsidRPr="00A25D4A">
              <w:t>м‘</w:t>
            </w:r>
          </w:p>
        </w:tc>
        <w:tc>
          <w:tcPr>
            <w:tcW w:w="365" w:type="pct"/>
            <w:vAlign w:val="bottom"/>
          </w:tcPr>
          <w:p w14:paraId="55E532CE" w14:textId="0A3E1D48" w:rsidR="00A25D4A" w:rsidRPr="00A25D4A" w:rsidRDefault="00A25D4A" w:rsidP="00A25D4A">
            <w:pPr>
              <w:autoSpaceDE w:val="0"/>
              <w:autoSpaceDN w:val="0"/>
              <w:adjustRightInd w:val="0"/>
              <w:jc w:val="center"/>
              <w:rPr>
                <w:noProof/>
                <w:color w:val="FF0000"/>
                <w:lang w:val="en-US"/>
              </w:rPr>
            </w:pPr>
            <w:r w:rsidRPr="00A25D4A">
              <w:t>30,15</w:t>
            </w:r>
          </w:p>
        </w:tc>
        <w:tc>
          <w:tcPr>
            <w:tcW w:w="365" w:type="pct"/>
          </w:tcPr>
          <w:p w14:paraId="54DAEDFD"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6DE8E4FD"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1AA5B533"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62251F98" w14:textId="77777777" w:rsidR="00A25D4A" w:rsidRPr="00D721F9" w:rsidRDefault="00A25D4A" w:rsidP="00A25D4A">
            <w:pPr>
              <w:autoSpaceDE w:val="0"/>
              <w:autoSpaceDN w:val="0"/>
              <w:adjustRightInd w:val="0"/>
              <w:jc w:val="center"/>
              <w:rPr>
                <w:noProof/>
                <w:color w:val="FF0000"/>
              </w:rPr>
            </w:pPr>
          </w:p>
        </w:tc>
        <w:tc>
          <w:tcPr>
            <w:tcW w:w="205" w:type="pct"/>
          </w:tcPr>
          <w:p w14:paraId="453A01A8" w14:textId="77777777" w:rsidR="00A25D4A" w:rsidRPr="00D721F9" w:rsidRDefault="00A25D4A" w:rsidP="00A25D4A">
            <w:pPr>
              <w:autoSpaceDE w:val="0"/>
              <w:autoSpaceDN w:val="0"/>
              <w:adjustRightInd w:val="0"/>
              <w:jc w:val="center"/>
              <w:rPr>
                <w:noProof/>
                <w:color w:val="FF0000"/>
              </w:rPr>
            </w:pPr>
          </w:p>
        </w:tc>
        <w:tc>
          <w:tcPr>
            <w:tcW w:w="442" w:type="pct"/>
          </w:tcPr>
          <w:p w14:paraId="5D5E5209" w14:textId="77777777" w:rsidR="00A25D4A" w:rsidRPr="00D721F9" w:rsidRDefault="00A25D4A" w:rsidP="00A25D4A">
            <w:pPr>
              <w:autoSpaceDE w:val="0"/>
              <w:autoSpaceDN w:val="0"/>
              <w:adjustRightInd w:val="0"/>
              <w:jc w:val="center"/>
              <w:rPr>
                <w:noProof/>
                <w:color w:val="FF0000"/>
              </w:rPr>
            </w:pPr>
          </w:p>
        </w:tc>
      </w:tr>
      <w:tr w:rsidR="00A25D4A" w:rsidRPr="00F85647" w14:paraId="7030882C" w14:textId="77777777" w:rsidTr="00A25D4A">
        <w:trPr>
          <w:trHeight w:val="288"/>
        </w:trPr>
        <w:tc>
          <w:tcPr>
            <w:tcW w:w="181" w:type="pct"/>
          </w:tcPr>
          <w:p w14:paraId="3C5588E0" w14:textId="0BF60B22" w:rsidR="00A25D4A" w:rsidRPr="00A25D4A" w:rsidRDefault="00A25D4A" w:rsidP="00A25D4A">
            <w:pPr>
              <w:autoSpaceDE w:val="0"/>
              <w:autoSpaceDN w:val="0"/>
              <w:adjustRightInd w:val="0"/>
              <w:jc w:val="center"/>
              <w:rPr>
                <w:i/>
                <w:iCs/>
                <w:color w:val="FF0000"/>
              </w:rPr>
            </w:pPr>
            <w:r w:rsidRPr="00A25D4A">
              <w:t>2.</w:t>
            </w:r>
          </w:p>
        </w:tc>
        <w:tc>
          <w:tcPr>
            <w:tcW w:w="1959" w:type="pct"/>
            <w:gridSpan w:val="3"/>
          </w:tcPr>
          <w:p w14:paraId="3870BADD" w14:textId="7915BEC3" w:rsidR="00A25D4A" w:rsidRPr="00A25D4A" w:rsidRDefault="00A25D4A" w:rsidP="00A25D4A">
            <w:pPr>
              <w:autoSpaceDE w:val="0"/>
              <w:autoSpaceDN w:val="0"/>
              <w:adjustRightInd w:val="0"/>
              <w:rPr>
                <w:b/>
                <w:bCs/>
                <w:i/>
                <w:iCs/>
                <w:color w:val="FF0000"/>
                <w:u w:val="single"/>
              </w:rPr>
            </w:pPr>
            <w:r w:rsidRPr="00A25D4A">
              <w:t>Набавка, транспорт и израда заптивне масе „Knauf Flächendicht“ или еквивалент (водонепропустан, еластичан премаз) на зидовима и подовима  у влажним просторијама на припремљен омалтерисан, сув и одмашћени зид и под, пре полагања керамичких плочица у три слоја према упутству произвођача. Углове и прегибе додатно обезбедити „Flächendicht</w:t>
            </w:r>
            <w:proofErr w:type="gramStart"/>
            <w:r w:rsidRPr="00A25D4A">
              <w:t>“ траком</w:t>
            </w:r>
            <w:proofErr w:type="gramEnd"/>
            <w:r w:rsidRPr="00A25D4A">
              <w:t xml:space="preserve"> или "еквивалент" - посебно се обрачунава.</w:t>
            </w:r>
          </w:p>
        </w:tc>
        <w:tc>
          <w:tcPr>
            <w:tcW w:w="366" w:type="pct"/>
            <w:vAlign w:val="bottom"/>
          </w:tcPr>
          <w:p w14:paraId="57BD80AF" w14:textId="77777777" w:rsidR="00A25D4A" w:rsidRPr="00A25D4A" w:rsidRDefault="00A25D4A" w:rsidP="00A25D4A">
            <w:pPr>
              <w:autoSpaceDE w:val="0"/>
              <w:autoSpaceDN w:val="0"/>
              <w:adjustRightInd w:val="0"/>
              <w:jc w:val="center"/>
              <w:rPr>
                <w:noProof/>
                <w:color w:val="FF0000"/>
                <w:lang w:val="en-US"/>
              </w:rPr>
            </w:pPr>
          </w:p>
        </w:tc>
        <w:tc>
          <w:tcPr>
            <w:tcW w:w="365" w:type="pct"/>
            <w:vAlign w:val="bottom"/>
          </w:tcPr>
          <w:p w14:paraId="1BFE8F98" w14:textId="77777777" w:rsidR="00A25D4A" w:rsidRPr="00A25D4A" w:rsidRDefault="00A25D4A" w:rsidP="00A25D4A">
            <w:pPr>
              <w:autoSpaceDE w:val="0"/>
              <w:autoSpaceDN w:val="0"/>
              <w:adjustRightInd w:val="0"/>
              <w:jc w:val="center"/>
              <w:rPr>
                <w:noProof/>
                <w:color w:val="FF0000"/>
                <w:lang w:val="en-US"/>
              </w:rPr>
            </w:pPr>
          </w:p>
        </w:tc>
        <w:tc>
          <w:tcPr>
            <w:tcW w:w="365" w:type="pct"/>
          </w:tcPr>
          <w:p w14:paraId="0FD781C7"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599A74AD"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157AF255"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28AF666B" w14:textId="77777777" w:rsidR="00A25D4A" w:rsidRPr="00D721F9" w:rsidRDefault="00A25D4A" w:rsidP="00A25D4A">
            <w:pPr>
              <w:autoSpaceDE w:val="0"/>
              <w:autoSpaceDN w:val="0"/>
              <w:adjustRightInd w:val="0"/>
              <w:jc w:val="center"/>
              <w:rPr>
                <w:noProof/>
                <w:color w:val="FF0000"/>
              </w:rPr>
            </w:pPr>
          </w:p>
        </w:tc>
        <w:tc>
          <w:tcPr>
            <w:tcW w:w="205" w:type="pct"/>
          </w:tcPr>
          <w:p w14:paraId="6BF8F1E8" w14:textId="77777777" w:rsidR="00A25D4A" w:rsidRPr="00D721F9" w:rsidRDefault="00A25D4A" w:rsidP="00A25D4A">
            <w:pPr>
              <w:autoSpaceDE w:val="0"/>
              <w:autoSpaceDN w:val="0"/>
              <w:adjustRightInd w:val="0"/>
              <w:jc w:val="center"/>
              <w:rPr>
                <w:noProof/>
                <w:color w:val="FF0000"/>
              </w:rPr>
            </w:pPr>
          </w:p>
        </w:tc>
        <w:tc>
          <w:tcPr>
            <w:tcW w:w="442" w:type="pct"/>
          </w:tcPr>
          <w:p w14:paraId="486545B8" w14:textId="77777777" w:rsidR="00A25D4A" w:rsidRPr="00D721F9" w:rsidRDefault="00A25D4A" w:rsidP="00A25D4A">
            <w:pPr>
              <w:autoSpaceDE w:val="0"/>
              <w:autoSpaceDN w:val="0"/>
              <w:adjustRightInd w:val="0"/>
              <w:jc w:val="center"/>
              <w:rPr>
                <w:noProof/>
                <w:color w:val="FF0000"/>
              </w:rPr>
            </w:pPr>
          </w:p>
        </w:tc>
      </w:tr>
      <w:tr w:rsidR="00A25D4A" w:rsidRPr="00F85647" w14:paraId="4929584A" w14:textId="77777777" w:rsidTr="003B5F33">
        <w:trPr>
          <w:trHeight w:val="288"/>
        </w:trPr>
        <w:tc>
          <w:tcPr>
            <w:tcW w:w="181" w:type="pct"/>
          </w:tcPr>
          <w:p w14:paraId="10E4E225"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37C4571F" w14:textId="52442D82" w:rsidR="00A25D4A" w:rsidRPr="00A25D4A" w:rsidRDefault="00A25D4A" w:rsidP="00A25D4A">
            <w:pPr>
              <w:autoSpaceDE w:val="0"/>
              <w:autoSpaceDN w:val="0"/>
              <w:adjustRightInd w:val="0"/>
              <w:rPr>
                <w:b/>
                <w:bCs/>
                <w:i/>
                <w:iCs/>
                <w:color w:val="FF0000"/>
                <w:u w:val="single"/>
              </w:rPr>
            </w:pPr>
            <w:r w:rsidRPr="00A25D4A">
              <w:t>Обрачун по м².</w:t>
            </w:r>
          </w:p>
        </w:tc>
        <w:tc>
          <w:tcPr>
            <w:tcW w:w="366" w:type="pct"/>
            <w:vAlign w:val="bottom"/>
          </w:tcPr>
          <w:p w14:paraId="024F0427" w14:textId="77777777" w:rsidR="00A25D4A" w:rsidRPr="00A25D4A" w:rsidRDefault="00A25D4A" w:rsidP="00A25D4A">
            <w:pPr>
              <w:autoSpaceDE w:val="0"/>
              <w:autoSpaceDN w:val="0"/>
              <w:adjustRightInd w:val="0"/>
              <w:jc w:val="center"/>
              <w:rPr>
                <w:noProof/>
                <w:color w:val="FF0000"/>
                <w:lang w:val="en-US"/>
              </w:rPr>
            </w:pPr>
          </w:p>
        </w:tc>
        <w:tc>
          <w:tcPr>
            <w:tcW w:w="365" w:type="pct"/>
            <w:vAlign w:val="bottom"/>
          </w:tcPr>
          <w:p w14:paraId="2C5EEF03" w14:textId="77777777" w:rsidR="00A25D4A" w:rsidRPr="00A25D4A" w:rsidRDefault="00A25D4A" w:rsidP="00A25D4A">
            <w:pPr>
              <w:autoSpaceDE w:val="0"/>
              <w:autoSpaceDN w:val="0"/>
              <w:adjustRightInd w:val="0"/>
              <w:jc w:val="center"/>
              <w:rPr>
                <w:noProof/>
                <w:color w:val="FF0000"/>
                <w:lang w:val="en-US"/>
              </w:rPr>
            </w:pPr>
          </w:p>
        </w:tc>
        <w:tc>
          <w:tcPr>
            <w:tcW w:w="365" w:type="pct"/>
          </w:tcPr>
          <w:p w14:paraId="51040B53"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233359B4"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04050D1C"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50D49FEC" w14:textId="77777777" w:rsidR="00A25D4A" w:rsidRPr="00D721F9" w:rsidRDefault="00A25D4A" w:rsidP="00A25D4A">
            <w:pPr>
              <w:autoSpaceDE w:val="0"/>
              <w:autoSpaceDN w:val="0"/>
              <w:adjustRightInd w:val="0"/>
              <w:jc w:val="center"/>
              <w:rPr>
                <w:noProof/>
                <w:color w:val="FF0000"/>
              </w:rPr>
            </w:pPr>
          </w:p>
        </w:tc>
        <w:tc>
          <w:tcPr>
            <w:tcW w:w="205" w:type="pct"/>
          </w:tcPr>
          <w:p w14:paraId="0807F5C8" w14:textId="77777777" w:rsidR="00A25D4A" w:rsidRPr="00D721F9" w:rsidRDefault="00A25D4A" w:rsidP="00A25D4A">
            <w:pPr>
              <w:autoSpaceDE w:val="0"/>
              <w:autoSpaceDN w:val="0"/>
              <w:adjustRightInd w:val="0"/>
              <w:jc w:val="center"/>
              <w:rPr>
                <w:noProof/>
                <w:color w:val="FF0000"/>
              </w:rPr>
            </w:pPr>
          </w:p>
        </w:tc>
        <w:tc>
          <w:tcPr>
            <w:tcW w:w="442" w:type="pct"/>
          </w:tcPr>
          <w:p w14:paraId="346CB35A" w14:textId="77777777" w:rsidR="00A25D4A" w:rsidRPr="00D721F9" w:rsidRDefault="00A25D4A" w:rsidP="00A25D4A">
            <w:pPr>
              <w:autoSpaceDE w:val="0"/>
              <w:autoSpaceDN w:val="0"/>
              <w:adjustRightInd w:val="0"/>
              <w:jc w:val="center"/>
              <w:rPr>
                <w:noProof/>
                <w:color w:val="FF0000"/>
              </w:rPr>
            </w:pPr>
          </w:p>
        </w:tc>
      </w:tr>
      <w:tr w:rsidR="00A25D4A" w:rsidRPr="00F85647" w14:paraId="736B8D30" w14:textId="77777777" w:rsidTr="003B5F33">
        <w:trPr>
          <w:trHeight w:val="288"/>
        </w:trPr>
        <w:tc>
          <w:tcPr>
            <w:tcW w:w="181" w:type="pct"/>
          </w:tcPr>
          <w:p w14:paraId="1C908414"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6F27A8D7" w14:textId="1C92B902" w:rsidR="00A25D4A" w:rsidRPr="00A25D4A" w:rsidRDefault="00A25D4A" w:rsidP="00A25D4A">
            <w:pPr>
              <w:autoSpaceDE w:val="0"/>
              <w:autoSpaceDN w:val="0"/>
              <w:adjustRightInd w:val="0"/>
              <w:rPr>
                <w:b/>
                <w:bCs/>
                <w:i/>
                <w:iCs/>
                <w:color w:val="FF0000"/>
                <w:u w:val="single"/>
              </w:rPr>
            </w:pPr>
            <w:r w:rsidRPr="00A25D4A">
              <w:rPr>
                <w:b/>
                <w:bCs/>
                <w:i/>
                <w:iCs/>
              </w:rPr>
              <w:t>Сутерен – подови</w:t>
            </w:r>
          </w:p>
        </w:tc>
        <w:tc>
          <w:tcPr>
            <w:tcW w:w="366" w:type="pct"/>
            <w:vAlign w:val="bottom"/>
          </w:tcPr>
          <w:p w14:paraId="5F852093" w14:textId="43D040F7" w:rsidR="00A25D4A" w:rsidRPr="00A25D4A" w:rsidRDefault="00A25D4A" w:rsidP="00A25D4A">
            <w:pPr>
              <w:autoSpaceDE w:val="0"/>
              <w:autoSpaceDN w:val="0"/>
              <w:adjustRightInd w:val="0"/>
              <w:jc w:val="center"/>
              <w:rPr>
                <w:noProof/>
                <w:color w:val="FF0000"/>
                <w:lang w:val="en-US"/>
              </w:rPr>
            </w:pPr>
            <w:r w:rsidRPr="00A25D4A">
              <w:t> </w:t>
            </w:r>
          </w:p>
        </w:tc>
        <w:tc>
          <w:tcPr>
            <w:tcW w:w="365" w:type="pct"/>
            <w:vAlign w:val="bottom"/>
          </w:tcPr>
          <w:p w14:paraId="113F8F2E" w14:textId="27592943" w:rsidR="00A25D4A" w:rsidRPr="00A25D4A" w:rsidRDefault="00A25D4A" w:rsidP="00A25D4A">
            <w:pPr>
              <w:autoSpaceDE w:val="0"/>
              <w:autoSpaceDN w:val="0"/>
              <w:adjustRightInd w:val="0"/>
              <w:jc w:val="center"/>
              <w:rPr>
                <w:noProof/>
                <w:color w:val="FF0000"/>
                <w:lang w:val="en-US"/>
              </w:rPr>
            </w:pPr>
            <w:r w:rsidRPr="00A25D4A">
              <w:t> </w:t>
            </w:r>
          </w:p>
        </w:tc>
        <w:tc>
          <w:tcPr>
            <w:tcW w:w="365" w:type="pct"/>
          </w:tcPr>
          <w:p w14:paraId="4E64A124"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0586BC39"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1CEF7787"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29C93EF3" w14:textId="77777777" w:rsidR="00A25D4A" w:rsidRPr="00D721F9" w:rsidRDefault="00A25D4A" w:rsidP="00A25D4A">
            <w:pPr>
              <w:autoSpaceDE w:val="0"/>
              <w:autoSpaceDN w:val="0"/>
              <w:adjustRightInd w:val="0"/>
              <w:jc w:val="center"/>
              <w:rPr>
                <w:noProof/>
                <w:color w:val="FF0000"/>
              </w:rPr>
            </w:pPr>
          </w:p>
        </w:tc>
        <w:tc>
          <w:tcPr>
            <w:tcW w:w="205" w:type="pct"/>
          </w:tcPr>
          <w:p w14:paraId="2880C001" w14:textId="77777777" w:rsidR="00A25D4A" w:rsidRPr="00D721F9" w:rsidRDefault="00A25D4A" w:rsidP="00A25D4A">
            <w:pPr>
              <w:autoSpaceDE w:val="0"/>
              <w:autoSpaceDN w:val="0"/>
              <w:adjustRightInd w:val="0"/>
              <w:jc w:val="center"/>
              <w:rPr>
                <w:noProof/>
                <w:color w:val="FF0000"/>
              </w:rPr>
            </w:pPr>
          </w:p>
        </w:tc>
        <w:tc>
          <w:tcPr>
            <w:tcW w:w="442" w:type="pct"/>
          </w:tcPr>
          <w:p w14:paraId="6E52A407" w14:textId="77777777" w:rsidR="00A25D4A" w:rsidRPr="00D721F9" w:rsidRDefault="00A25D4A" w:rsidP="00A25D4A">
            <w:pPr>
              <w:autoSpaceDE w:val="0"/>
              <w:autoSpaceDN w:val="0"/>
              <w:adjustRightInd w:val="0"/>
              <w:jc w:val="center"/>
              <w:rPr>
                <w:noProof/>
                <w:color w:val="FF0000"/>
              </w:rPr>
            </w:pPr>
          </w:p>
        </w:tc>
      </w:tr>
      <w:tr w:rsidR="00A25D4A" w:rsidRPr="00F85647" w14:paraId="713B92A4" w14:textId="77777777" w:rsidTr="003B5F33">
        <w:trPr>
          <w:trHeight w:val="288"/>
        </w:trPr>
        <w:tc>
          <w:tcPr>
            <w:tcW w:w="181" w:type="pct"/>
          </w:tcPr>
          <w:p w14:paraId="001452F7"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26BF9032" w14:textId="2290A78A" w:rsidR="00A25D4A" w:rsidRPr="00A25D4A" w:rsidRDefault="00A25D4A" w:rsidP="00A25D4A">
            <w:pPr>
              <w:autoSpaceDE w:val="0"/>
              <w:autoSpaceDN w:val="0"/>
              <w:adjustRightInd w:val="0"/>
              <w:rPr>
                <w:b/>
                <w:bCs/>
                <w:i/>
                <w:iCs/>
                <w:color w:val="FF0000"/>
                <w:u w:val="single"/>
              </w:rPr>
            </w:pPr>
            <w:r w:rsidRPr="00A25D4A">
              <w:t xml:space="preserve">• Лекарска соба </w:t>
            </w:r>
            <w:proofErr w:type="gramStart"/>
            <w:r w:rsidRPr="00A25D4A">
              <w:t>( S.5</w:t>
            </w:r>
            <w:proofErr w:type="gramEnd"/>
            <w:r w:rsidRPr="00A25D4A">
              <w:t>.)</w:t>
            </w:r>
          </w:p>
        </w:tc>
        <w:tc>
          <w:tcPr>
            <w:tcW w:w="366" w:type="pct"/>
            <w:vAlign w:val="bottom"/>
          </w:tcPr>
          <w:p w14:paraId="1E0B8610" w14:textId="22781574"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3B22E842" w14:textId="73DBBF15" w:rsidR="00A25D4A" w:rsidRPr="00A25D4A" w:rsidRDefault="00A25D4A" w:rsidP="00A25D4A">
            <w:pPr>
              <w:autoSpaceDE w:val="0"/>
              <w:autoSpaceDN w:val="0"/>
              <w:adjustRightInd w:val="0"/>
              <w:jc w:val="center"/>
              <w:rPr>
                <w:noProof/>
                <w:color w:val="FF0000"/>
                <w:lang w:val="en-US"/>
              </w:rPr>
            </w:pPr>
            <w:r w:rsidRPr="00A25D4A">
              <w:t>6,42</w:t>
            </w:r>
          </w:p>
        </w:tc>
        <w:tc>
          <w:tcPr>
            <w:tcW w:w="365" w:type="pct"/>
          </w:tcPr>
          <w:p w14:paraId="4534FAA7"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1C80A7DF"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0EB4C944"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4899F278" w14:textId="77777777" w:rsidR="00A25D4A" w:rsidRPr="00D721F9" w:rsidRDefault="00A25D4A" w:rsidP="00A25D4A">
            <w:pPr>
              <w:autoSpaceDE w:val="0"/>
              <w:autoSpaceDN w:val="0"/>
              <w:adjustRightInd w:val="0"/>
              <w:jc w:val="center"/>
              <w:rPr>
                <w:noProof/>
                <w:color w:val="FF0000"/>
              </w:rPr>
            </w:pPr>
          </w:p>
        </w:tc>
        <w:tc>
          <w:tcPr>
            <w:tcW w:w="205" w:type="pct"/>
          </w:tcPr>
          <w:p w14:paraId="54F7CB58" w14:textId="77777777" w:rsidR="00A25D4A" w:rsidRPr="00D721F9" w:rsidRDefault="00A25D4A" w:rsidP="00A25D4A">
            <w:pPr>
              <w:autoSpaceDE w:val="0"/>
              <w:autoSpaceDN w:val="0"/>
              <w:adjustRightInd w:val="0"/>
              <w:jc w:val="center"/>
              <w:rPr>
                <w:noProof/>
                <w:color w:val="FF0000"/>
              </w:rPr>
            </w:pPr>
          </w:p>
        </w:tc>
        <w:tc>
          <w:tcPr>
            <w:tcW w:w="442" w:type="pct"/>
          </w:tcPr>
          <w:p w14:paraId="4140E26F" w14:textId="77777777" w:rsidR="00A25D4A" w:rsidRPr="00D721F9" w:rsidRDefault="00A25D4A" w:rsidP="00A25D4A">
            <w:pPr>
              <w:autoSpaceDE w:val="0"/>
              <w:autoSpaceDN w:val="0"/>
              <w:adjustRightInd w:val="0"/>
              <w:jc w:val="center"/>
              <w:rPr>
                <w:noProof/>
                <w:color w:val="FF0000"/>
              </w:rPr>
            </w:pPr>
          </w:p>
        </w:tc>
      </w:tr>
      <w:tr w:rsidR="00A25D4A" w:rsidRPr="00F85647" w14:paraId="4C3C240F" w14:textId="77777777" w:rsidTr="003B5F33">
        <w:trPr>
          <w:trHeight w:val="288"/>
        </w:trPr>
        <w:tc>
          <w:tcPr>
            <w:tcW w:w="181" w:type="pct"/>
          </w:tcPr>
          <w:p w14:paraId="15758103"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57E30510" w14:textId="503E6E75" w:rsidR="00A25D4A" w:rsidRPr="00A25D4A" w:rsidRDefault="00A25D4A" w:rsidP="00A25D4A">
            <w:pPr>
              <w:autoSpaceDE w:val="0"/>
              <w:autoSpaceDN w:val="0"/>
              <w:adjustRightInd w:val="0"/>
              <w:rPr>
                <w:b/>
                <w:bCs/>
                <w:i/>
                <w:iCs/>
                <w:color w:val="FF0000"/>
                <w:u w:val="single"/>
              </w:rPr>
            </w:pPr>
            <w:r w:rsidRPr="00A25D4A">
              <w:t xml:space="preserve">• Главни хол (централни) (S. 4.) </w:t>
            </w:r>
          </w:p>
        </w:tc>
        <w:tc>
          <w:tcPr>
            <w:tcW w:w="366" w:type="pct"/>
            <w:vAlign w:val="bottom"/>
          </w:tcPr>
          <w:p w14:paraId="3B4620C3" w14:textId="062052A7"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0C63AC8A" w14:textId="210F8379" w:rsidR="00A25D4A" w:rsidRPr="00A25D4A" w:rsidRDefault="00A25D4A" w:rsidP="00A25D4A">
            <w:pPr>
              <w:autoSpaceDE w:val="0"/>
              <w:autoSpaceDN w:val="0"/>
              <w:adjustRightInd w:val="0"/>
              <w:jc w:val="center"/>
              <w:rPr>
                <w:noProof/>
                <w:color w:val="FF0000"/>
                <w:lang w:val="en-US"/>
              </w:rPr>
            </w:pPr>
            <w:r w:rsidRPr="00A25D4A">
              <w:t>34,38</w:t>
            </w:r>
          </w:p>
        </w:tc>
        <w:tc>
          <w:tcPr>
            <w:tcW w:w="365" w:type="pct"/>
          </w:tcPr>
          <w:p w14:paraId="66DED97C"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0E4A6276"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56AFF85F"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37D8347F" w14:textId="77777777" w:rsidR="00A25D4A" w:rsidRPr="00D721F9" w:rsidRDefault="00A25D4A" w:rsidP="00A25D4A">
            <w:pPr>
              <w:autoSpaceDE w:val="0"/>
              <w:autoSpaceDN w:val="0"/>
              <w:adjustRightInd w:val="0"/>
              <w:jc w:val="center"/>
              <w:rPr>
                <w:noProof/>
                <w:color w:val="FF0000"/>
              </w:rPr>
            </w:pPr>
          </w:p>
        </w:tc>
        <w:tc>
          <w:tcPr>
            <w:tcW w:w="205" w:type="pct"/>
          </w:tcPr>
          <w:p w14:paraId="7C62B9C2" w14:textId="77777777" w:rsidR="00A25D4A" w:rsidRPr="00D721F9" w:rsidRDefault="00A25D4A" w:rsidP="00A25D4A">
            <w:pPr>
              <w:autoSpaceDE w:val="0"/>
              <w:autoSpaceDN w:val="0"/>
              <w:adjustRightInd w:val="0"/>
              <w:jc w:val="center"/>
              <w:rPr>
                <w:noProof/>
                <w:color w:val="FF0000"/>
              </w:rPr>
            </w:pPr>
          </w:p>
        </w:tc>
        <w:tc>
          <w:tcPr>
            <w:tcW w:w="442" w:type="pct"/>
          </w:tcPr>
          <w:p w14:paraId="727D4E92" w14:textId="77777777" w:rsidR="00A25D4A" w:rsidRPr="00D721F9" w:rsidRDefault="00A25D4A" w:rsidP="00A25D4A">
            <w:pPr>
              <w:autoSpaceDE w:val="0"/>
              <w:autoSpaceDN w:val="0"/>
              <w:adjustRightInd w:val="0"/>
              <w:jc w:val="center"/>
              <w:rPr>
                <w:noProof/>
                <w:color w:val="FF0000"/>
              </w:rPr>
            </w:pPr>
          </w:p>
        </w:tc>
      </w:tr>
      <w:tr w:rsidR="00A25D4A" w:rsidRPr="00F85647" w14:paraId="1F92911A" w14:textId="77777777" w:rsidTr="003B5F33">
        <w:trPr>
          <w:trHeight w:val="288"/>
        </w:trPr>
        <w:tc>
          <w:tcPr>
            <w:tcW w:w="181" w:type="pct"/>
          </w:tcPr>
          <w:p w14:paraId="3A403861"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4CBFAE6A" w14:textId="6B337246" w:rsidR="00A25D4A" w:rsidRPr="00A25D4A" w:rsidRDefault="00A25D4A" w:rsidP="00A25D4A">
            <w:pPr>
              <w:autoSpaceDE w:val="0"/>
              <w:autoSpaceDN w:val="0"/>
              <w:adjustRightInd w:val="0"/>
              <w:rPr>
                <w:b/>
                <w:bCs/>
                <w:i/>
                <w:iCs/>
                <w:color w:val="FF0000"/>
                <w:u w:val="single"/>
              </w:rPr>
            </w:pPr>
            <w:r w:rsidRPr="00A25D4A">
              <w:t xml:space="preserve">• Источни хол (S. 12.) </w:t>
            </w:r>
          </w:p>
        </w:tc>
        <w:tc>
          <w:tcPr>
            <w:tcW w:w="366" w:type="pct"/>
            <w:vAlign w:val="bottom"/>
          </w:tcPr>
          <w:p w14:paraId="7092F5CA" w14:textId="2FB3E5E9"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50EC4C0E" w14:textId="2387E680" w:rsidR="00A25D4A" w:rsidRPr="00A25D4A" w:rsidRDefault="00A25D4A" w:rsidP="00A25D4A">
            <w:pPr>
              <w:autoSpaceDE w:val="0"/>
              <w:autoSpaceDN w:val="0"/>
              <w:adjustRightInd w:val="0"/>
              <w:jc w:val="center"/>
              <w:rPr>
                <w:noProof/>
                <w:color w:val="FF0000"/>
                <w:lang w:val="en-US"/>
              </w:rPr>
            </w:pPr>
            <w:r w:rsidRPr="00A25D4A">
              <w:t>14,45</w:t>
            </w:r>
          </w:p>
        </w:tc>
        <w:tc>
          <w:tcPr>
            <w:tcW w:w="365" w:type="pct"/>
          </w:tcPr>
          <w:p w14:paraId="142E90BA"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5972E8AA"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2854AB55"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533DB318" w14:textId="77777777" w:rsidR="00A25D4A" w:rsidRPr="00D721F9" w:rsidRDefault="00A25D4A" w:rsidP="00A25D4A">
            <w:pPr>
              <w:autoSpaceDE w:val="0"/>
              <w:autoSpaceDN w:val="0"/>
              <w:adjustRightInd w:val="0"/>
              <w:jc w:val="center"/>
              <w:rPr>
                <w:noProof/>
                <w:color w:val="FF0000"/>
              </w:rPr>
            </w:pPr>
          </w:p>
        </w:tc>
        <w:tc>
          <w:tcPr>
            <w:tcW w:w="205" w:type="pct"/>
          </w:tcPr>
          <w:p w14:paraId="010C8A0C" w14:textId="77777777" w:rsidR="00A25D4A" w:rsidRPr="00D721F9" w:rsidRDefault="00A25D4A" w:rsidP="00A25D4A">
            <w:pPr>
              <w:autoSpaceDE w:val="0"/>
              <w:autoSpaceDN w:val="0"/>
              <w:adjustRightInd w:val="0"/>
              <w:jc w:val="center"/>
              <w:rPr>
                <w:noProof/>
                <w:color w:val="FF0000"/>
              </w:rPr>
            </w:pPr>
          </w:p>
        </w:tc>
        <w:tc>
          <w:tcPr>
            <w:tcW w:w="442" w:type="pct"/>
          </w:tcPr>
          <w:p w14:paraId="5918982B" w14:textId="77777777" w:rsidR="00A25D4A" w:rsidRPr="00D721F9" w:rsidRDefault="00A25D4A" w:rsidP="00A25D4A">
            <w:pPr>
              <w:autoSpaceDE w:val="0"/>
              <w:autoSpaceDN w:val="0"/>
              <w:adjustRightInd w:val="0"/>
              <w:jc w:val="center"/>
              <w:rPr>
                <w:noProof/>
                <w:color w:val="FF0000"/>
              </w:rPr>
            </w:pPr>
          </w:p>
        </w:tc>
      </w:tr>
      <w:tr w:rsidR="00A25D4A" w:rsidRPr="00F85647" w14:paraId="312F0FD1" w14:textId="77777777" w:rsidTr="003B5F33">
        <w:trPr>
          <w:trHeight w:val="288"/>
        </w:trPr>
        <w:tc>
          <w:tcPr>
            <w:tcW w:w="181" w:type="pct"/>
          </w:tcPr>
          <w:p w14:paraId="2673B717"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4043B3F0" w14:textId="2FA28196" w:rsidR="00A25D4A" w:rsidRPr="00A25D4A" w:rsidRDefault="00A25D4A" w:rsidP="00A25D4A">
            <w:pPr>
              <w:autoSpaceDE w:val="0"/>
              <w:autoSpaceDN w:val="0"/>
              <w:adjustRightInd w:val="0"/>
              <w:rPr>
                <w:b/>
                <w:bCs/>
                <w:i/>
                <w:iCs/>
                <w:color w:val="FF0000"/>
                <w:u w:val="single"/>
              </w:rPr>
            </w:pPr>
            <w:r w:rsidRPr="00A25D4A">
              <w:t xml:space="preserve">• Источни везни ходник (S. 11.) </w:t>
            </w:r>
          </w:p>
        </w:tc>
        <w:tc>
          <w:tcPr>
            <w:tcW w:w="366" w:type="pct"/>
            <w:vAlign w:val="bottom"/>
          </w:tcPr>
          <w:p w14:paraId="005ADC14" w14:textId="08521D1B"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38B98F3B" w14:textId="51333E78" w:rsidR="00A25D4A" w:rsidRPr="00A25D4A" w:rsidRDefault="00A25D4A" w:rsidP="00A25D4A">
            <w:pPr>
              <w:autoSpaceDE w:val="0"/>
              <w:autoSpaceDN w:val="0"/>
              <w:adjustRightInd w:val="0"/>
              <w:jc w:val="center"/>
              <w:rPr>
                <w:noProof/>
                <w:color w:val="FF0000"/>
                <w:lang w:val="en-US"/>
              </w:rPr>
            </w:pPr>
            <w:r w:rsidRPr="00A25D4A">
              <w:t>12,50</w:t>
            </w:r>
          </w:p>
        </w:tc>
        <w:tc>
          <w:tcPr>
            <w:tcW w:w="365" w:type="pct"/>
          </w:tcPr>
          <w:p w14:paraId="41B8AB78"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6496E512"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0BDED283"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7E3E9F70" w14:textId="77777777" w:rsidR="00A25D4A" w:rsidRPr="00D721F9" w:rsidRDefault="00A25D4A" w:rsidP="00A25D4A">
            <w:pPr>
              <w:autoSpaceDE w:val="0"/>
              <w:autoSpaceDN w:val="0"/>
              <w:adjustRightInd w:val="0"/>
              <w:jc w:val="center"/>
              <w:rPr>
                <w:noProof/>
                <w:color w:val="FF0000"/>
              </w:rPr>
            </w:pPr>
          </w:p>
        </w:tc>
        <w:tc>
          <w:tcPr>
            <w:tcW w:w="205" w:type="pct"/>
          </w:tcPr>
          <w:p w14:paraId="43778033" w14:textId="77777777" w:rsidR="00A25D4A" w:rsidRPr="00D721F9" w:rsidRDefault="00A25D4A" w:rsidP="00A25D4A">
            <w:pPr>
              <w:autoSpaceDE w:val="0"/>
              <w:autoSpaceDN w:val="0"/>
              <w:adjustRightInd w:val="0"/>
              <w:jc w:val="center"/>
              <w:rPr>
                <w:noProof/>
                <w:color w:val="FF0000"/>
              </w:rPr>
            </w:pPr>
          </w:p>
        </w:tc>
        <w:tc>
          <w:tcPr>
            <w:tcW w:w="442" w:type="pct"/>
          </w:tcPr>
          <w:p w14:paraId="5A7E0FC0" w14:textId="77777777" w:rsidR="00A25D4A" w:rsidRPr="00D721F9" w:rsidRDefault="00A25D4A" w:rsidP="00A25D4A">
            <w:pPr>
              <w:autoSpaceDE w:val="0"/>
              <w:autoSpaceDN w:val="0"/>
              <w:adjustRightInd w:val="0"/>
              <w:jc w:val="center"/>
              <w:rPr>
                <w:noProof/>
                <w:color w:val="FF0000"/>
              </w:rPr>
            </w:pPr>
          </w:p>
        </w:tc>
      </w:tr>
      <w:tr w:rsidR="00A25D4A" w:rsidRPr="00F85647" w14:paraId="5A2FC6AF" w14:textId="77777777" w:rsidTr="003B5F33">
        <w:trPr>
          <w:trHeight w:val="288"/>
        </w:trPr>
        <w:tc>
          <w:tcPr>
            <w:tcW w:w="181" w:type="pct"/>
          </w:tcPr>
          <w:p w14:paraId="757EA14F"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15FF527B" w14:textId="35F05B22" w:rsidR="00A25D4A" w:rsidRPr="00A25D4A" w:rsidRDefault="00A25D4A" w:rsidP="00A25D4A">
            <w:pPr>
              <w:autoSpaceDE w:val="0"/>
              <w:autoSpaceDN w:val="0"/>
              <w:adjustRightInd w:val="0"/>
              <w:rPr>
                <w:b/>
                <w:bCs/>
                <w:i/>
                <w:iCs/>
                <w:color w:val="FF0000"/>
                <w:u w:val="single"/>
              </w:rPr>
            </w:pPr>
            <w:r w:rsidRPr="00A25D4A">
              <w:t xml:space="preserve">• Западни везни ходник (S. 33.) </w:t>
            </w:r>
          </w:p>
        </w:tc>
        <w:tc>
          <w:tcPr>
            <w:tcW w:w="366" w:type="pct"/>
            <w:vAlign w:val="bottom"/>
          </w:tcPr>
          <w:p w14:paraId="7F0BF90B" w14:textId="60E50383"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095E1C53" w14:textId="4CC4A277" w:rsidR="00A25D4A" w:rsidRPr="00A25D4A" w:rsidRDefault="00A25D4A" w:rsidP="00A25D4A">
            <w:pPr>
              <w:autoSpaceDE w:val="0"/>
              <w:autoSpaceDN w:val="0"/>
              <w:adjustRightInd w:val="0"/>
              <w:jc w:val="center"/>
              <w:rPr>
                <w:noProof/>
                <w:color w:val="FF0000"/>
                <w:lang w:val="en-US"/>
              </w:rPr>
            </w:pPr>
            <w:r w:rsidRPr="00A25D4A">
              <w:t>19,47</w:t>
            </w:r>
          </w:p>
        </w:tc>
        <w:tc>
          <w:tcPr>
            <w:tcW w:w="365" w:type="pct"/>
          </w:tcPr>
          <w:p w14:paraId="7A716368"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6AFF8304"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67522291"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55050717" w14:textId="77777777" w:rsidR="00A25D4A" w:rsidRPr="00D721F9" w:rsidRDefault="00A25D4A" w:rsidP="00A25D4A">
            <w:pPr>
              <w:autoSpaceDE w:val="0"/>
              <w:autoSpaceDN w:val="0"/>
              <w:adjustRightInd w:val="0"/>
              <w:jc w:val="center"/>
              <w:rPr>
                <w:noProof/>
                <w:color w:val="FF0000"/>
              </w:rPr>
            </w:pPr>
          </w:p>
        </w:tc>
        <w:tc>
          <w:tcPr>
            <w:tcW w:w="205" w:type="pct"/>
          </w:tcPr>
          <w:p w14:paraId="3CEDE535" w14:textId="77777777" w:rsidR="00A25D4A" w:rsidRPr="00D721F9" w:rsidRDefault="00A25D4A" w:rsidP="00A25D4A">
            <w:pPr>
              <w:autoSpaceDE w:val="0"/>
              <w:autoSpaceDN w:val="0"/>
              <w:adjustRightInd w:val="0"/>
              <w:jc w:val="center"/>
              <w:rPr>
                <w:noProof/>
                <w:color w:val="FF0000"/>
              </w:rPr>
            </w:pPr>
          </w:p>
        </w:tc>
        <w:tc>
          <w:tcPr>
            <w:tcW w:w="442" w:type="pct"/>
          </w:tcPr>
          <w:p w14:paraId="0D7EF2A8" w14:textId="77777777" w:rsidR="00A25D4A" w:rsidRPr="00D721F9" w:rsidRDefault="00A25D4A" w:rsidP="00A25D4A">
            <w:pPr>
              <w:autoSpaceDE w:val="0"/>
              <w:autoSpaceDN w:val="0"/>
              <w:adjustRightInd w:val="0"/>
              <w:jc w:val="center"/>
              <w:rPr>
                <w:noProof/>
                <w:color w:val="FF0000"/>
              </w:rPr>
            </w:pPr>
          </w:p>
        </w:tc>
      </w:tr>
      <w:tr w:rsidR="00A25D4A" w:rsidRPr="00F85647" w14:paraId="2B22B98A" w14:textId="77777777" w:rsidTr="003B5F33">
        <w:trPr>
          <w:trHeight w:val="288"/>
        </w:trPr>
        <w:tc>
          <w:tcPr>
            <w:tcW w:w="181" w:type="pct"/>
          </w:tcPr>
          <w:p w14:paraId="75E6157E"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16D36E86" w14:textId="2E997BF5" w:rsidR="00A25D4A" w:rsidRPr="00A25D4A" w:rsidRDefault="00A25D4A" w:rsidP="00A25D4A">
            <w:pPr>
              <w:autoSpaceDE w:val="0"/>
              <w:autoSpaceDN w:val="0"/>
              <w:adjustRightInd w:val="0"/>
              <w:rPr>
                <w:b/>
                <w:bCs/>
                <w:i/>
                <w:iCs/>
                <w:color w:val="FF0000"/>
                <w:u w:val="single"/>
              </w:rPr>
            </w:pPr>
            <w:r w:rsidRPr="00A25D4A">
              <w:t xml:space="preserve">• Рентген 1 </w:t>
            </w:r>
            <w:proofErr w:type="gramStart"/>
            <w:r w:rsidRPr="00A25D4A">
              <w:t>( S.28</w:t>
            </w:r>
            <w:proofErr w:type="gramEnd"/>
            <w:r w:rsidRPr="00A25D4A">
              <w:t xml:space="preserve">. ) </w:t>
            </w:r>
          </w:p>
        </w:tc>
        <w:tc>
          <w:tcPr>
            <w:tcW w:w="366" w:type="pct"/>
            <w:vAlign w:val="bottom"/>
          </w:tcPr>
          <w:p w14:paraId="4843C5F3" w14:textId="51353FD8"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6B0DC8C0" w14:textId="02DF1325" w:rsidR="00A25D4A" w:rsidRPr="00A25D4A" w:rsidRDefault="00A25D4A" w:rsidP="00A25D4A">
            <w:pPr>
              <w:autoSpaceDE w:val="0"/>
              <w:autoSpaceDN w:val="0"/>
              <w:adjustRightInd w:val="0"/>
              <w:jc w:val="center"/>
              <w:rPr>
                <w:noProof/>
                <w:color w:val="FF0000"/>
                <w:lang w:val="en-US"/>
              </w:rPr>
            </w:pPr>
            <w:r w:rsidRPr="00A25D4A">
              <w:t>22,33</w:t>
            </w:r>
          </w:p>
        </w:tc>
        <w:tc>
          <w:tcPr>
            <w:tcW w:w="365" w:type="pct"/>
          </w:tcPr>
          <w:p w14:paraId="0ADB66EA"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1E07C78C"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2B7F039A"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42B9F832" w14:textId="77777777" w:rsidR="00A25D4A" w:rsidRPr="00D721F9" w:rsidRDefault="00A25D4A" w:rsidP="00A25D4A">
            <w:pPr>
              <w:autoSpaceDE w:val="0"/>
              <w:autoSpaceDN w:val="0"/>
              <w:adjustRightInd w:val="0"/>
              <w:jc w:val="center"/>
              <w:rPr>
                <w:noProof/>
                <w:color w:val="FF0000"/>
              </w:rPr>
            </w:pPr>
          </w:p>
        </w:tc>
        <w:tc>
          <w:tcPr>
            <w:tcW w:w="205" w:type="pct"/>
          </w:tcPr>
          <w:p w14:paraId="73737A6A" w14:textId="77777777" w:rsidR="00A25D4A" w:rsidRPr="00D721F9" w:rsidRDefault="00A25D4A" w:rsidP="00A25D4A">
            <w:pPr>
              <w:autoSpaceDE w:val="0"/>
              <w:autoSpaceDN w:val="0"/>
              <w:adjustRightInd w:val="0"/>
              <w:jc w:val="center"/>
              <w:rPr>
                <w:noProof/>
                <w:color w:val="FF0000"/>
              </w:rPr>
            </w:pPr>
          </w:p>
        </w:tc>
        <w:tc>
          <w:tcPr>
            <w:tcW w:w="442" w:type="pct"/>
          </w:tcPr>
          <w:p w14:paraId="302C360F" w14:textId="77777777" w:rsidR="00A25D4A" w:rsidRPr="00D721F9" w:rsidRDefault="00A25D4A" w:rsidP="00A25D4A">
            <w:pPr>
              <w:autoSpaceDE w:val="0"/>
              <w:autoSpaceDN w:val="0"/>
              <w:adjustRightInd w:val="0"/>
              <w:jc w:val="center"/>
              <w:rPr>
                <w:noProof/>
                <w:color w:val="FF0000"/>
              </w:rPr>
            </w:pPr>
          </w:p>
        </w:tc>
      </w:tr>
      <w:tr w:rsidR="00A25D4A" w:rsidRPr="00F85647" w14:paraId="44C3332D" w14:textId="77777777" w:rsidTr="003B5F33">
        <w:trPr>
          <w:trHeight w:val="288"/>
        </w:trPr>
        <w:tc>
          <w:tcPr>
            <w:tcW w:w="181" w:type="pct"/>
          </w:tcPr>
          <w:p w14:paraId="6E349FAC"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73DE80B1" w14:textId="42EE2578" w:rsidR="00A25D4A" w:rsidRPr="00A25D4A" w:rsidRDefault="00A25D4A" w:rsidP="00A25D4A">
            <w:pPr>
              <w:autoSpaceDE w:val="0"/>
              <w:autoSpaceDN w:val="0"/>
              <w:adjustRightInd w:val="0"/>
              <w:rPr>
                <w:b/>
                <w:bCs/>
                <w:i/>
                <w:iCs/>
                <w:color w:val="FF0000"/>
                <w:u w:val="single"/>
              </w:rPr>
            </w:pPr>
            <w:r w:rsidRPr="00A25D4A">
              <w:t xml:space="preserve">• Контролна соба </w:t>
            </w:r>
            <w:proofErr w:type="gramStart"/>
            <w:r w:rsidRPr="00A25D4A">
              <w:t>( S.30</w:t>
            </w:r>
            <w:proofErr w:type="gramEnd"/>
            <w:r w:rsidRPr="00A25D4A">
              <w:t xml:space="preserve">. ) </w:t>
            </w:r>
          </w:p>
        </w:tc>
        <w:tc>
          <w:tcPr>
            <w:tcW w:w="366" w:type="pct"/>
            <w:vAlign w:val="bottom"/>
          </w:tcPr>
          <w:p w14:paraId="39FC0634" w14:textId="45203AD2"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1486D521" w14:textId="007D6D0C" w:rsidR="00A25D4A" w:rsidRPr="00A25D4A" w:rsidRDefault="00A25D4A" w:rsidP="00A25D4A">
            <w:pPr>
              <w:autoSpaceDE w:val="0"/>
              <w:autoSpaceDN w:val="0"/>
              <w:adjustRightInd w:val="0"/>
              <w:jc w:val="center"/>
              <w:rPr>
                <w:noProof/>
                <w:color w:val="FF0000"/>
                <w:lang w:val="en-US"/>
              </w:rPr>
            </w:pPr>
            <w:r w:rsidRPr="00A25D4A">
              <w:t>12,76</w:t>
            </w:r>
          </w:p>
        </w:tc>
        <w:tc>
          <w:tcPr>
            <w:tcW w:w="365" w:type="pct"/>
          </w:tcPr>
          <w:p w14:paraId="13AB1D78"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26964D33"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6F1C77BD"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322A822D" w14:textId="77777777" w:rsidR="00A25D4A" w:rsidRPr="00D721F9" w:rsidRDefault="00A25D4A" w:rsidP="00A25D4A">
            <w:pPr>
              <w:autoSpaceDE w:val="0"/>
              <w:autoSpaceDN w:val="0"/>
              <w:adjustRightInd w:val="0"/>
              <w:jc w:val="center"/>
              <w:rPr>
                <w:noProof/>
                <w:color w:val="FF0000"/>
              </w:rPr>
            </w:pPr>
          </w:p>
        </w:tc>
        <w:tc>
          <w:tcPr>
            <w:tcW w:w="205" w:type="pct"/>
          </w:tcPr>
          <w:p w14:paraId="23D0BD35" w14:textId="77777777" w:rsidR="00A25D4A" w:rsidRPr="00D721F9" w:rsidRDefault="00A25D4A" w:rsidP="00A25D4A">
            <w:pPr>
              <w:autoSpaceDE w:val="0"/>
              <w:autoSpaceDN w:val="0"/>
              <w:adjustRightInd w:val="0"/>
              <w:jc w:val="center"/>
              <w:rPr>
                <w:noProof/>
                <w:color w:val="FF0000"/>
              </w:rPr>
            </w:pPr>
          </w:p>
        </w:tc>
        <w:tc>
          <w:tcPr>
            <w:tcW w:w="442" w:type="pct"/>
          </w:tcPr>
          <w:p w14:paraId="19F77153" w14:textId="77777777" w:rsidR="00A25D4A" w:rsidRPr="00D721F9" w:rsidRDefault="00A25D4A" w:rsidP="00A25D4A">
            <w:pPr>
              <w:autoSpaceDE w:val="0"/>
              <w:autoSpaceDN w:val="0"/>
              <w:adjustRightInd w:val="0"/>
              <w:jc w:val="center"/>
              <w:rPr>
                <w:noProof/>
                <w:color w:val="FF0000"/>
              </w:rPr>
            </w:pPr>
          </w:p>
        </w:tc>
      </w:tr>
      <w:tr w:rsidR="00A25D4A" w:rsidRPr="00F85647" w14:paraId="200B44D9" w14:textId="77777777" w:rsidTr="003B5F33">
        <w:trPr>
          <w:trHeight w:val="288"/>
        </w:trPr>
        <w:tc>
          <w:tcPr>
            <w:tcW w:w="181" w:type="pct"/>
          </w:tcPr>
          <w:p w14:paraId="140BC1EA"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221ADF63" w14:textId="66CD2845" w:rsidR="00A25D4A" w:rsidRPr="00A25D4A" w:rsidRDefault="00A25D4A" w:rsidP="00A25D4A">
            <w:pPr>
              <w:autoSpaceDE w:val="0"/>
              <w:autoSpaceDN w:val="0"/>
              <w:adjustRightInd w:val="0"/>
              <w:rPr>
                <w:b/>
                <w:bCs/>
                <w:i/>
                <w:iCs/>
                <w:color w:val="FF0000"/>
                <w:u w:val="single"/>
              </w:rPr>
            </w:pPr>
            <w:r w:rsidRPr="00A25D4A">
              <w:t xml:space="preserve">• Комора 1 </w:t>
            </w:r>
            <w:proofErr w:type="gramStart"/>
            <w:r w:rsidRPr="00A25D4A">
              <w:t>( S.29</w:t>
            </w:r>
            <w:proofErr w:type="gramEnd"/>
            <w:r w:rsidRPr="00A25D4A">
              <w:t xml:space="preserve">. ) </w:t>
            </w:r>
          </w:p>
        </w:tc>
        <w:tc>
          <w:tcPr>
            <w:tcW w:w="366" w:type="pct"/>
            <w:vAlign w:val="bottom"/>
          </w:tcPr>
          <w:p w14:paraId="7BF8A756" w14:textId="678EC0C6"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0D388E4C" w14:textId="6A864BD6" w:rsidR="00A25D4A" w:rsidRPr="00A25D4A" w:rsidRDefault="00A25D4A" w:rsidP="00A25D4A">
            <w:pPr>
              <w:autoSpaceDE w:val="0"/>
              <w:autoSpaceDN w:val="0"/>
              <w:adjustRightInd w:val="0"/>
              <w:jc w:val="center"/>
              <w:rPr>
                <w:noProof/>
                <w:color w:val="FF0000"/>
                <w:lang w:val="en-US"/>
              </w:rPr>
            </w:pPr>
            <w:r w:rsidRPr="00A25D4A">
              <w:t>5,00</w:t>
            </w:r>
          </w:p>
        </w:tc>
        <w:tc>
          <w:tcPr>
            <w:tcW w:w="365" w:type="pct"/>
          </w:tcPr>
          <w:p w14:paraId="4DB7BD6B"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1CEA9A79"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6F34DD4F"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5A1B193B" w14:textId="77777777" w:rsidR="00A25D4A" w:rsidRPr="00D721F9" w:rsidRDefault="00A25D4A" w:rsidP="00A25D4A">
            <w:pPr>
              <w:autoSpaceDE w:val="0"/>
              <w:autoSpaceDN w:val="0"/>
              <w:adjustRightInd w:val="0"/>
              <w:jc w:val="center"/>
              <w:rPr>
                <w:noProof/>
                <w:color w:val="FF0000"/>
              </w:rPr>
            </w:pPr>
          </w:p>
        </w:tc>
        <w:tc>
          <w:tcPr>
            <w:tcW w:w="205" w:type="pct"/>
          </w:tcPr>
          <w:p w14:paraId="5CA3DE40" w14:textId="77777777" w:rsidR="00A25D4A" w:rsidRPr="00D721F9" w:rsidRDefault="00A25D4A" w:rsidP="00A25D4A">
            <w:pPr>
              <w:autoSpaceDE w:val="0"/>
              <w:autoSpaceDN w:val="0"/>
              <w:adjustRightInd w:val="0"/>
              <w:jc w:val="center"/>
              <w:rPr>
                <w:noProof/>
                <w:color w:val="FF0000"/>
              </w:rPr>
            </w:pPr>
          </w:p>
        </w:tc>
        <w:tc>
          <w:tcPr>
            <w:tcW w:w="442" w:type="pct"/>
          </w:tcPr>
          <w:p w14:paraId="159213B8" w14:textId="77777777" w:rsidR="00A25D4A" w:rsidRPr="00D721F9" w:rsidRDefault="00A25D4A" w:rsidP="00A25D4A">
            <w:pPr>
              <w:autoSpaceDE w:val="0"/>
              <w:autoSpaceDN w:val="0"/>
              <w:adjustRightInd w:val="0"/>
              <w:jc w:val="center"/>
              <w:rPr>
                <w:noProof/>
                <w:color w:val="FF0000"/>
              </w:rPr>
            </w:pPr>
          </w:p>
        </w:tc>
      </w:tr>
      <w:tr w:rsidR="00A25D4A" w:rsidRPr="00F85647" w14:paraId="005029AF" w14:textId="77777777" w:rsidTr="003B5F33">
        <w:trPr>
          <w:trHeight w:val="288"/>
        </w:trPr>
        <w:tc>
          <w:tcPr>
            <w:tcW w:w="181" w:type="pct"/>
          </w:tcPr>
          <w:p w14:paraId="6B5D0BDA"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6B9C8DEC" w14:textId="3D183DC3" w:rsidR="00A25D4A" w:rsidRPr="00A25D4A" w:rsidRDefault="00A25D4A" w:rsidP="00A25D4A">
            <w:pPr>
              <w:autoSpaceDE w:val="0"/>
              <w:autoSpaceDN w:val="0"/>
              <w:adjustRightInd w:val="0"/>
              <w:rPr>
                <w:b/>
                <w:bCs/>
                <w:i/>
                <w:iCs/>
                <w:color w:val="FF0000"/>
                <w:u w:val="single"/>
              </w:rPr>
            </w:pPr>
            <w:r w:rsidRPr="00A25D4A">
              <w:t xml:space="preserve">• Комора 2 </w:t>
            </w:r>
            <w:proofErr w:type="gramStart"/>
            <w:r w:rsidRPr="00A25D4A">
              <w:t>( S.31</w:t>
            </w:r>
            <w:proofErr w:type="gramEnd"/>
            <w:r w:rsidRPr="00A25D4A">
              <w:t xml:space="preserve">. ) </w:t>
            </w:r>
          </w:p>
        </w:tc>
        <w:tc>
          <w:tcPr>
            <w:tcW w:w="366" w:type="pct"/>
            <w:vAlign w:val="bottom"/>
          </w:tcPr>
          <w:p w14:paraId="6FFD8DF1" w14:textId="660646B1"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6D3B5673" w14:textId="19D2E0E0" w:rsidR="00A25D4A" w:rsidRPr="00A25D4A" w:rsidRDefault="00A25D4A" w:rsidP="00A25D4A">
            <w:pPr>
              <w:autoSpaceDE w:val="0"/>
              <w:autoSpaceDN w:val="0"/>
              <w:adjustRightInd w:val="0"/>
              <w:jc w:val="center"/>
              <w:rPr>
                <w:noProof/>
                <w:color w:val="FF0000"/>
                <w:lang w:val="en-US"/>
              </w:rPr>
            </w:pPr>
            <w:r w:rsidRPr="00A25D4A">
              <w:t>1,67</w:t>
            </w:r>
          </w:p>
        </w:tc>
        <w:tc>
          <w:tcPr>
            <w:tcW w:w="365" w:type="pct"/>
          </w:tcPr>
          <w:p w14:paraId="18707C61"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2E605FCB"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4247BE52"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555D25E1" w14:textId="77777777" w:rsidR="00A25D4A" w:rsidRPr="00D721F9" w:rsidRDefault="00A25D4A" w:rsidP="00A25D4A">
            <w:pPr>
              <w:autoSpaceDE w:val="0"/>
              <w:autoSpaceDN w:val="0"/>
              <w:adjustRightInd w:val="0"/>
              <w:jc w:val="center"/>
              <w:rPr>
                <w:noProof/>
                <w:color w:val="FF0000"/>
              </w:rPr>
            </w:pPr>
          </w:p>
        </w:tc>
        <w:tc>
          <w:tcPr>
            <w:tcW w:w="205" w:type="pct"/>
          </w:tcPr>
          <w:p w14:paraId="71831DA0" w14:textId="77777777" w:rsidR="00A25D4A" w:rsidRPr="00D721F9" w:rsidRDefault="00A25D4A" w:rsidP="00A25D4A">
            <w:pPr>
              <w:autoSpaceDE w:val="0"/>
              <w:autoSpaceDN w:val="0"/>
              <w:adjustRightInd w:val="0"/>
              <w:jc w:val="center"/>
              <w:rPr>
                <w:noProof/>
                <w:color w:val="FF0000"/>
              </w:rPr>
            </w:pPr>
          </w:p>
        </w:tc>
        <w:tc>
          <w:tcPr>
            <w:tcW w:w="442" w:type="pct"/>
          </w:tcPr>
          <w:p w14:paraId="4E146AC0" w14:textId="77777777" w:rsidR="00A25D4A" w:rsidRPr="00D721F9" w:rsidRDefault="00A25D4A" w:rsidP="00A25D4A">
            <w:pPr>
              <w:autoSpaceDE w:val="0"/>
              <w:autoSpaceDN w:val="0"/>
              <w:adjustRightInd w:val="0"/>
              <w:jc w:val="center"/>
              <w:rPr>
                <w:noProof/>
                <w:color w:val="FF0000"/>
              </w:rPr>
            </w:pPr>
          </w:p>
        </w:tc>
      </w:tr>
      <w:tr w:rsidR="00A25D4A" w:rsidRPr="00F85647" w14:paraId="7D854231" w14:textId="77777777" w:rsidTr="003B5F33">
        <w:trPr>
          <w:trHeight w:val="288"/>
        </w:trPr>
        <w:tc>
          <w:tcPr>
            <w:tcW w:w="181" w:type="pct"/>
          </w:tcPr>
          <w:p w14:paraId="1E5BE190"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45E913A0" w14:textId="4A09AC6B" w:rsidR="00A25D4A" w:rsidRPr="00A25D4A" w:rsidRDefault="00A25D4A" w:rsidP="00A25D4A">
            <w:pPr>
              <w:autoSpaceDE w:val="0"/>
              <w:autoSpaceDN w:val="0"/>
              <w:adjustRightInd w:val="0"/>
              <w:rPr>
                <w:b/>
                <w:bCs/>
                <w:i/>
                <w:iCs/>
                <w:color w:val="FF0000"/>
                <w:u w:val="single"/>
              </w:rPr>
            </w:pPr>
            <w:r w:rsidRPr="00A25D4A">
              <w:t xml:space="preserve">• Рентген 2 </w:t>
            </w:r>
            <w:proofErr w:type="gramStart"/>
            <w:r w:rsidRPr="00A25D4A">
              <w:t>( S.32</w:t>
            </w:r>
            <w:proofErr w:type="gramEnd"/>
            <w:r w:rsidRPr="00A25D4A">
              <w:t>. )</w:t>
            </w:r>
          </w:p>
        </w:tc>
        <w:tc>
          <w:tcPr>
            <w:tcW w:w="366" w:type="pct"/>
            <w:vAlign w:val="bottom"/>
          </w:tcPr>
          <w:p w14:paraId="19A2BFD6" w14:textId="702863CD"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13A63F00" w14:textId="5889B4FE" w:rsidR="00A25D4A" w:rsidRPr="00A25D4A" w:rsidRDefault="00A25D4A" w:rsidP="00A25D4A">
            <w:pPr>
              <w:autoSpaceDE w:val="0"/>
              <w:autoSpaceDN w:val="0"/>
              <w:adjustRightInd w:val="0"/>
              <w:jc w:val="center"/>
              <w:rPr>
                <w:noProof/>
                <w:color w:val="FF0000"/>
                <w:lang w:val="en-US"/>
              </w:rPr>
            </w:pPr>
            <w:r w:rsidRPr="00A25D4A">
              <w:t>29,36</w:t>
            </w:r>
          </w:p>
        </w:tc>
        <w:tc>
          <w:tcPr>
            <w:tcW w:w="365" w:type="pct"/>
          </w:tcPr>
          <w:p w14:paraId="6BCB96B3"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7C61379A"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389F0269"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472C4C89" w14:textId="77777777" w:rsidR="00A25D4A" w:rsidRPr="00D721F9" w:rsidRDefault="00A25D4A" w:rsidP="00A25D4A">
            <w:pPr>
              <w:autoSpaceDE w:val="0"/>
              <w:autoSpaceDN w:val="0"/>
              <w:adjustRightInd w:val="0"/>
              <w:jc w:val="center"/>
              <w:rPr>
                <w:noProof/>
                <w:color w:val="FF0000"/>
              </w:rPr>
            </w:pPr>
          </w:p>
        </w:tc>
        <w:tc>
          <w:tcPr>
            <w:tcW w:w="205" w:type="pct"/>
          </w:tcPr>
          <w:p w14:paraId="09810E2C" w14:textId="77777777" w:rsidR="00A25D4A" w:rsidRPr="00D721F9" w:rsidRDefault="00A25D4A" w:rsidP="00A25D4A">
            <w:pPr>
              <w:autoSpaceDE w:val="0"/>
              <w:autoSpaceDN w:val="0"/>
              <w:adjustRightInd w:val="0"/>
              <w:jc w:val="center"/>
              <w:rPr>
                <w:noProof/>
                <w:color w:val="FF0000"/>
              </w:rPr>
            </w:pPr>
          </w:p>
        </w:tc>
        <w:tc>
          <w:tcPr>
            <w:tcW w:w="442" w:type="pct"/>
          </w:tcPr>
          <w:p w14:paraId="37095EC3" w14:textId="77777777" w:rsidR="00A25D4A" w:rsidRPr="00D721F9" w:rsidRDefault="00A25D4A" w:rsidP="00A25D4A">
            <w:pPr>
              <w:autoSpaceDE w:val="0"/>
              <w:autoSpaceDN w:val="0"/>
              <w:adjustRightInd w:val="0"/>
              <w:jc w:val="center"/>
              <w:rPr>
                <w:noProof/>
                <w:color w:val="FF0000"/>
              </w:rPr>
            </w:pPr>
          </w:p>
        </w:tc>
      </w:tr>
      <w:tr w:rsidR="00A25D4A" w:rsidRPr="00F85647" w14:paraId="4F39FF1A" w14:textId="77777777" w:rsidTr="003B5F33">
        <w:trPr>
          <w:trHeight w:val="288"/>
        </w:trPr>
        <w:tc>
          <w:tcPr>
            <w:tcW w:w="181" w:type="pct"/>
          </w:tcPr>
          <w:p w14:paraId="7C494C74"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23070BAF" w14:textId="35F1687D" w:rsidR="00A25D4A" w:rsidRPr="00A25D4A" w:rsidRDefault="00A25D4A" w:rsidP="00A25D4A">
            <w:pPr>
              <w:autoSpaceDE w:val="0"/>
              <w:autoSpaceDN w:val="0"/>
              <w:adjustRightInd w:val="0"/>
              <w:rPr>
                <w:b/>
                <w:bCs/>
                <w:i/>
                <w:iCs/>
                <w:color w:val="FF0000"/>
                <w:u w:val="single"/>
              </w:rPr>
            </w:pPr>
            <w:r w:rsidRPr="00A25D4A">
              <w:t>• Медицинска документација хирургије и УЦ (S.6.)</w:t>
            </w:r>
          </w:p>
        </w:tc>
        <w:tc>
          <w:tcPr>
            <w:tcW w:w="366" w:type="pct"/>
            <w:vAlign w:val="bottom"/>
          </w:tcPr>
          <w:p w14:paraId="6057F0B2" w14:textId="094252B0"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28B9B861" w14:textId="506AE428" w:rsidR="00A25D4A" w:rsidRPr="00A25D4A" w:rsidRDefault="00A25D4A" w:rsidP="00A25D4A">
            <w:pPr>
              <w:autoSpaceDE w:val="0"/>
              <w:autoSpaceDN w:val="0"/>
              <w:adjustRightInd w:val="0"/>
              <w:jc w:val="center"/>
              <w:rPr>
                <w:noProof/>
                <w:color w:val="FF0000"/>
                <w:lang w:val="en-US"/>
              </w:rPr>
            </w:pPr>
            <w:r w:rsidRPr="00A25D4A">
              <w:t>26,78</w:t>
            </w:r>
          </w:p>
        </w:tc>
        <w:tc>
          <w:tcPr>
            <w:tcW w:w="365" w:type="pct"/>
          </w:tcPr>
          <w:p w14:paraId="77E3214D"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5F816C6D"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03296958"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66BAFCFA" w14:textId="77777777" w:rsidR="00A25D4A" w:rsidRPr="00D721F9" w:rsidRDefault="00A25D4A" w:rsidP="00A25D4A">
            <w:pPr>
              <w:autoSpaceDE w:val="0"/>
              <w:autoSpaceDN w:val="0"/>
              <w:adjustRightInd w:val="0"/>
              <w:jc w:val="center"/>
              <w:rPr>
                <w:noProof/>
                <w:color w:val="FF0000"/>
              </w:rPr>
            </w:pPr>
          </w:p>
        </w:tc>
        <w:tc>
          <w:tcPr>
            <w:tcW w:w="205" w:type="pct"/>
          </w:tcPr>
          <w:p w14:paraId="2E8802E0" w14:textId="77777777" w:rsidR="00A25D4A" w:rsidRPr="00D721F9" w:rsidRDefault="00A25D4A" w:rsidP="00A25D4A">
            <w:pPr>
              <w:autoSpaceDE w:val="0"/>
              <w:autoSpaceDN w:val="0"/>
              <w:adjustRightInd w:val="0"/>
              <w:jc w:val="center"/>
              <w:rPr>
                <w:noProof/>
                <w:color w:val="FF0000"/>
              </w:rPr>
            </w:pPr>
          </w:p>
        </w:tc>
        <w:tc>
          <w:tcPr>
            <w:tcW w:w="442" w:type="pct"/>
          </w:tcPr>
          <w:p w14:paraId="32E3261D" w14:textId="77777777" w:rsidR="00A25D4A" w:rsidRPr="00D721F9" w:rsidRDefault="00A25D4A" w:rsidP="00A25D4A">
            <w:pPr>
              <w:autoSpaceDE w:val="0"/>
              <w:autoSpaceDN w:val="0"/>
              <w:adjustRightInd w:val="0"/>
              <w:jc w:val="center"/>
              <w:rPr>
                <w:noProof/>
                <w:color w:val="FF0000"/>
              </w:rPr>
            </w:pPr>
          </w:p>
        </w:tc>
      </w:tr>
      <w:tr w:rsidR="00A25D4A" w:rsidRPr="00F85647" w14:paraId="64EA4C4B" w14:textId="77777777" w:rsidTr="003B5F33">
        <w:trPr>
          <w:trHeight w:val="288"/>
        </w:trPr>
        <w:tc>
          <w:tcPr>
            <w:tcW w:w="181" w:type="pct"/>
          </w:tcPr>
          <w:p w14:paraId="414D9DBD"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59A93832" w14:textId="2FBFB18B" w:rsidR="00A25D4A" w:rsidRPr="00A25D4A" w:rsidRDefault="00A25D4A" w:rsidP="00A25D4A">
            <w:pPr>
              <w:autoSpaceDE w:val="0"/>
              <w:autoSpaceDN w:val="0"/>
              <w:adjustRightInd w:val="0"/>
              <w:rPr>
                <w:b/>
                <w:bCs/>
                <w:i/>
                <w:iCs/>
                <w:color w:val="FF0000"/>
                <w:u w:val="single"/>
              </w:rPr>
            </w:pPr>
            <w:r w:rsidRPr="00A25D4A">
              <w:t>• Радни сепаре документације (S.7.)</w:t>
            </w:r>
          </w:p>
        </w:tc>
        <w:tc>
          <w:tcPr>
            <w:tcW w:w="366" w:type="pct"/>
            <w:vAlign w:val="bottom"/>
          </w:tcPr>
          <w:p w14:paraId="4BDDBC84" w14:textId="680AE142"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1495F271" w14:textId="047090EC" w:rsidR="00A25D4A" w:rsidRPr="00A25D4A" w:rsidRDefault="00A25D4A" w:rsidP="00A25D4A">
            <w:pPr>
              <w:autoSpaceDE w:val="0"/>
              <w:autoSpaceDN w:val="0"/>
              <w:adjustRightInd w:val="0"/>
              <w:jc w:val="center"/>
              <w:rPr>
                <w:noProof/>
                <w:color w:val="FF0000"/>
                <w:lang w:val="en-US"/>
              </w:rPr>
            </w:pPr>
            <w:r w:rsidRPr="00A25D4A">
              <w:t>3,75</w:t>
            </w:r>
          </w:p>
        </w:tc>
        <w:tc>
          <w:tcPr>
            <w:tcW w:w="365" w:type="pct"/>
          </w:tcPr>
          <w:p w14:paraId="57828E66"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469DC57B"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2DADE523"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033C474F" w14:textId="77777777" w:rsidR="00A25D4A" w:rsidRPr="00D721F9" w:rsidRDefault="00A25D4A" w:rsidP="00A25D4A">
            <w:pPr>
              <w:autoSpaceDE w:val="0"/>
              <w:autoSpaceDN w:val="0"/>
              <w:adjustRightInd w:val="0"/>
              <w:jc w:val="center"/>
              <w:rPr>
                <w:noProof/>
                <w:color w:val="FF0000"/>
              </w:rPr>
            </w:pPr>
          </w:p>
        </w:tc>
        <w:tc>
          <w:tcPr>
            <w:tcW w:w="205" w:type="pct"/>
          </w:tcPr>
          <w:p w14:paraId="3A886223" w14:textId="77777777" w:rsidR="00A25D4A" w:rsidRPr="00D721F9" w:rsidRDefault="00A25D4A" w:rsidP="00A25D4A">
            <w:pPr>
              <w:autoSpaceDE w:val="0"/>
              <w:autoSpaceDN w:val="0"/>
              <w:adjustRightInd w:val="0"/>
              <w:jc w:val="center"/>
              <w:rPr>
                <w:noProof/>
                <w:color w:val="FF0000"/>
              </w:rPr>
            </w:pPr>
          </w:p>
        </w:tc>
        <w:tc>
          <w:tcPr>
            <w:tcW w:w="442" w:type="pct"/>
          </w:tcPr>
          <w:p w14:paraId="1D29BAA7" w14:textId="77777777" w:rsidR="00A25D4A" w:rsidRPr="00D721F9" w:rsidRDefault="00A25D4A" w:rsidP="00A25D4A">
            <w:pPr>
              <w:autoSpaceDE w:val="0"/>
              <w:autoSpaceDN w:val="0"/>
              <w:adjustRightInd w:val="0"/>
              <w:jc w:val="center"/>
              <w:rPr>
                <w:noProof/>
                <w:color w:val="FF0000"/>
              </w:rPr>
            </w:pPr>
          </w:p>
        </w:tc>
      </w:tr>
      <w:tr w:rsidR="00A25D4A" w:rsidRPr="00F85647" w14:paraId="53D0C02E" w14:textId="77777777" w:rsidTr="003B5F33">
        <w:trPr>
          <w:trHeight w:val="288"/>
        </w:trPr>
        <w:tc>
          <w:tcPr>
            <w:tcW w:w="181" w:type="pct"/>
          </w:tcPr>
          <w:p w14:paraId="0B7DB8DC"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71297AB4" w14:textId="6D746F72" w:rsidR="00A25D4A" w:rsidRPr="00A25D4A" w:rsidRDefault="00A25D4A" w:rsidP="00A25D4A">
            <w:pPr>
              <w:autoSpaceDE w:val="0"/>
              <w:autoSpaceDN w:val="0"/>
              <w:adjustRightInd w:val="0"/>
              <w:rPr>
                <w:b/>
                <w:bCs/>
                <w:i/>
                <w:iCs/>
                <w:color w:val="FF0000"/>
                <w:u w:val="single"/>
              </w:rPr>
            </w:pPr>
            <w:r w:rsidRPr="00A25D4A">
              <w:t xml:space="preserve">• Остава документације </w:t>
            </w:r>
            <w:proofErr w:type="gramStart"/>
            <w:r w:rsidRPr="00A25D4A">
              <w:t>( S.8</w:t>
            </w:r>
            <w:proofErr w:type="gramEnd"/>
            <w:r w:rsidRPr="00A25D4A">
              <w:t>. )</w:t>
            </w:r>
          </w:p>
        </w:tc>
        <w:tc>
          <w:tcPr>
            <w:tcW w:w="366" w:type="pct"/>
            <w:vAlign w:val="bottom"/>
          </w:tcPr>
          <w:p w14:paraId="5F5540BA" w14:textId="26E44DB8"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64A10ACA" w14:textId="1F865580" w:rsidR="00A25D4A" w:rsidRPr="00A25D4A" w:rsidRDefault="00A25D4A" w:rsidP="00A25D4A">
            <w:pPr>
              <w:autoSpaceDE w:val="0"/>
              <w:autoSpaceDN w:val="0"/>
              <w:adjustRightInd w:val="0"/>
              <w:jc w:val="center"/>
              <w:rPr>
                <w:noProof/>
                <w:color w:val="FF0000"/>
                <w:lang w:val="en-US"/>
              </w:rPr>
            </w:pPr>
            <w:r w:rsidRPr="00A25D4A">
              <w:t>5,98</w:t>
            </w:r>
          </w:p>
        </w:tc>
        <w:tc>
          <w:tcPr>
            <w:tcW w:w="365" w:type="pct"/>
          </w:tcPr>
          <w:p w14:paraId="1127E4D1"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4281DBF3"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0ADFD1B2"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477C5A07" w14:textId="77777777" w:rsidR="00A25D4A" w:rsidRPr="00D721F9" w:rsidRDefault="00A25D4A" w:rsidP="00A25D4A">
            <w:pPr>
              <w:autoSpaceDE w:val="0"/>
              <w:autoSpaceDN w:val="0"/>
              <w:adjustRightInd w:val="0"/>
              <w:jc w:val="center"/>
              <w:rPr>
                <w:noProof/>
                <w:color w:val="FF0000"/>
              </w:rPr>
            </w:pPr>
          </w:p>
        </w:tc>
        <w:tc>
          <w:tcPr>
            <w:tcW w:w="205" w:type="pct"/>
          </w:tcPr>
          <w:p w14:paraId="08969982" w14:textId="77777777" w:rsidR="00A25D4A" w:rsidRPr="00D721F9" w:rsidRDefault="00A25D4A" w:rsidP="00A25D4A">
            <w:pPr>
              <w:autoSpaceDE w:val="0"/>
              <w:autoSpaceDN w:val="0"/>
              <w:adjustRightInd w:val="0"/>
              <w:jc w:val="center"/>
              <w:rPr>
                <w:noProof/>
                <w:color w:val="FF0000"/>
              </w:rPr>
            </w:pPr>
          </w:p>
        </w:tc>
        <w:tc>
          <w:tcPr>
            <w:tcW w:w="442" w:type="pct"/>
          </w:tcPr>
          <w:p w14:paraId="148BD756" w14:textId="77777777" w:rsidR="00A25D4A" w:rsidRPr="00D721F9" w:rsidRDefault="00A25D4A" w:rsidP="00A25D4A">
            <w:pPr>
              <w:autoSpaceDE w:val="0"/>
              <w:autoSpaceDN w:val="0"/>
              <w:adjustRightInd w:val="0"/>
              <w:jc w:val="center"/>
              <w:rPr>
                <w:noProof/>
                <w:color w:val="FF0000"/>
              </w:rPr>
            </w:pPr>
          </w:p>
        </w:tc>
      </w:tr>
      <w:tr w:rsidR="00A25D4A" w:rsidRPr="00F85647" w14:paraId="73B43953" w14:textId="77777777" w:rsidTr="003B5F33">
        <w:trPr>
          <w:trHeight w:val="288"/>
        </w:trPr>
        <w:tc>
          <w:tcPr>
            <w:tcW w:w="181" w:type="pct"/>
          </w:tcPr>
          <w:p w14:paraId="0A69788F"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0B42C33E" w14:textId="7F8AD82D" w:rsidR="00A25D4A" w:rsidRPr="00A25D4A" w:rsidRDefault="00A25D4A" w:rsidP="00A25D4A">
            <w:pPr>
              <w:autoSpaceDE w:val="0"/>
              <w:autoSpaceDN w:val="0"/>
              <w:adjustRightInd w:val="0"/>
              <w:rPr>
                <w:b/>
                <w:bCs/>
                <w:i/>
                <w:iCs/>
                <w:color w:val="FF0000"/>
                <w:u w:val="single"/>
              </w:rPr>
            </w:pPr>
            <w:r w:rsidRPr="00A25D4A">
              <w:t xml:space="preserve">• Архива клинике </w:t>
            </w:r>
            <w:proofErr w:type="gramStart"/>
            <w:r w:rsidRPr="00A25D4A">
              <w:t>( S.9</w:t>
            </w:r>
            <w:proofErr w:type="gramEnd"/>
            <w:r w:rsidRPr="00A25D4A">
              <w:t>. )</w:t>
            </w:r>
          </w:p>
        </w:tc>
        <w:tc>
          <w:tcPr>
            <w:tcW w:w="366" w:type="pct"/>
            <w:vAlign w:val="bottom"/>
          </w:tcPr>
          <w:p w14:paraId="1B48EB55" w14:textId="0C943DE5"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5778CC22" w14:textId="2E17444C" w:rsidR="00A25D4A" w:rsidRPr="00A25D4A" w:rsidRDefault="00A25D4A" w:rsidP="00A25D4A">
            <w:pPr>
              <w:autoSpaceDE w:val="0"/>
              <w:autoSpaceDN w:val="0"/>
              <w:adjustRightInd w:val="0"/>
              <w:jc w:val="center"/>
              <w:rPr>
                <w:noProof/>
                <w:color w:val="FF0000"/>
                <w:lang w:val="en-US"/>
              </w:rPr>
            </w:pPr>
            <w:r w:rsidRPr="00A25D4A">
              <w:t>25,52</w:t>
            </w:r>
          </w:p>
        </w:tc>
        <w:tc>
          <w:tcPr>
            <w:tcW w:w="365" w:type="pct"/>
          </w:tcPr>
          <w:p w14:paraId="503C0D4A"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2AD6C107"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0BB7E7A9"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293F0820" w14:textId="77777777" w:rsidR="00A25D4A" w:rsidRPr="00D721F9" w:rsidRDefault="00A25D4A" w:rsidP="00A25D4A">
            <w:pPr>
              <w:autoSpaceDE w:val="0"/>
              <w:autoSpaceDN w:val="0"/>
              <w:adjustRightInd w:val="0"/>
              <w:jc w:val="center"/>
              <w:rPr>
                <w:noProof/>
                <w:color w:val="FF0000"/>
              </w:rPr>
            </w:pPr>
          </w:p>
        </w:tc>
        <w:tc>
          <w:tcPr>
            <w:tcW w:w="205" w:type="pct"/>
          </w:tcPr>
          <w:p w14:paraId="72278345" w14:textId="77777777" w:rsidR="00A25D4A" w:rsidRPr="00D721F9" w:rsidRDefault="00A25D4A" w:rsidP="00A25D4A">
            <w:pPr>
              <w:autoSpaceDE w:val="0"/>
              <w:autoSpaceDN w:val="0"/>
              <w:adjustRightInd w:val="0"/>
              <w:jc w:val="center"/>
              <w:rPr>
                <w:noProof/>
                <w:color w:val="FF0000"/>
              </w:rPr>
            </w:pPr>
          </w:p>
        </w:tc>
        <w:tc>
          <w:tcPr>
            <w:tcW w:w="442" w:type="pct"/>
          </w:tcPr>
          <w:p w14:paraId="70E3F17D" w14:textId="77777777" w:rsidR="00A25D4A" w:rsidRPr="00D721F9" w:rsidRDefault="00A25D4A" w:rsidP="00A25D4A">
            <w:pPr>
              <w:autoSpaceDE w:val="0"/>
              <w:autoSpaceDN w:val="0"/>
              <w:adjustRightInd w:val="0"/>
              <w:jc w:val="center"/>
              <w:rPr>
                <w:noProof/>
                <w:color w:val="FF0000"/>
              </w:rPr>
            </w:pPr>
          </w:p>
        </w:tc>
      </w:tr>
      <w:tr w:rsidR="00A25D4A" w:rsidRPr="00F85647" w14:paraId="262421D4" w14:textId="77777777" w:rsidTr="003B5F33">
        <w:trPr>
          <w:trHeight w:val="288"/>
        </w:trPr>
        <w:tc>
          <w:tcPr>
            <w:tcW w:w="181" w:type="pct"/>
          </w:tcPr>
          <w:p w14:paraId="64081B2A"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2606F765" w14:textId="4DA3E3BC" w:rsidR="00A25D4A" w:rsidRPr="00A25D4A" w:rsidRDefault="00A25D4A" w:rsidP="00A25D4A">
            <w:pPr>
              <w:autoSpaceDE w:val="0"/>
              <w:autoSpaceDN w:val="0"/>
              <w:adjustRightInd w:val="0"/>
              <w:rPr>
                <w:b/>
                <w:bCs/>
                <w:i/>
                <w:iCs/>
                <w:color w:val="FF0000"/>
                <w:u w:val="single"/>
              </w:rPr>
            </w:pPr>
            <w:r w:rsidRPr="00A25D4A">
              <w:t xml:space="preserve">• Архива и радни простор документације (S.10.) </w:t>
            </w:r>
          </w:p>
        </w:tc>
        <w:tc>
          <w:tcPr>
            <w:tcW w:w="366" w:type="pct"/>
            <w:vAlign w:val="bottom"/>
          </w:tcPr>
          <w:p w14:paraId="744DAF10" w14:textId="2364921E"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6341DCB1" w14:textId="6446552C" w:rsidR="00A25D4A" w:rsidRPr="00A25D4A" w:rsidRDefault="00A25D4A" w:rsidP="00A25D4A">
            <w:pPr>
              <w:autoSpaceDE w:val="0"/>
              <w:autoSpaceDN w:val="0"/>
              <w:adjustRightInd w:val="0"/>
              <w:jc w:val="center"/>
              <w:rPr>
                <w:noProof/>
                <w:color w:val="FF0000"/>
                <w:lang w:val="en-US"/>
              </w:rPr>
            </w:pPr>
            <w:r w:rsidRPr="00A25D4A">
              <w:t>16,82</w:t>
            </w:r>
          </w:p>
        </w:tc>
        <w:tc>
          <w:tcPr>
            <w:tcW w:w="365" w:type="pct"/>
          </w:tcPr>
          <w:p w14:paraId="70BC5115"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037F8A38"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4EE635EC"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70AF85AF" w14:textId="77777777" w:rsidR="00A25D4A" w:rsidRPr="00D721F9" w:rsidRDefault="00A25D4A" w:rsidP="00A25D4A">
            <w:pPr>
              <w:autoSpaceDE w:val="0"/>
              <w:autoSpaceDN w:val="0"/>
              <w:adjustRightInd w:val="0"/>
              <w:jc w:val="center"/>
              <w:rPr>
                <w:noProof/>
                <w:color w:val="FF0000"/>
              </w:rPr>
            </w:pPr>
          </w:p>
        </w:tc>
        <w:tc>
          <w:tcPr>
            <w:tcW w:w="205" w:type="pct"/>
          </w:tcPr>
          <w:p w14:paraId="18A87A72" w14:textId="77777777" w:rsidR="00A25D4A" w:rsidRPr="00D721F9" w:rsidRDefault="00A25D4A" w:rsidP="00A25D4A">
            <w:pPr>
              <w:autoSpaceDE w:val="0"/>
              <w:autoSpaceDN w:val="0"/>
              <w:adjustRightInd w:val="0"/>
              <w:jc w:val="center"/>
              <w:rPr>
                <w:noProof/>
                <w:color w:val="FF0000"/>
              </w:rPr>
            </w:pPr>
          </w:p>
        </w:tc>
        <w:tc>
          <w:tcPr>
            <w:tcW w:w="442" w:type="pct"/>
          </w:tcPr>
          <w:p w14:paraId="126E223C" w14:textId="77777777" w:rsidR="00A25D4A" w:rsidRPr="00D721F9" w:rsidRDefault="00A25D4A" w:rsidP="00A25D4A">
            <w:pPr>
              <w:autoSpaceDE w:val="0"/>
              <w:autoSpaceDN w:val="0"/>
              <w:adjustRightInd w:val="0"/>
              <w:jc w:val="center"/>
              <w:rPr>
                <w:noProof/>
                <w:color w:val="FF0000"/>
              </w:rPr>
            </w:pPr>
          </w:p>
        </w:tc>
      </w:tr>
      <w:tr w:rsidR="00A25D4A" w:rsidRPr="00F85647" w14:paraId="61370191" w14:textId="77777777" w:rsidTr="003B5F33">
        <w:trPr>
          <w:trHeight w:val="288"/>
        </w:trPr>
        <w:tc>
          <w:tcPr>
            <w:tcW w:w="181" w:type="pct"/>
          </w:tcPr>
          <w:p w14:paraId="5A0222F7"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1F043F70" w14:textId="793E75BD" w:rsidR="00A25D4A" w:rsidRPr="00A25D4A" w:rsidRDefault="00A25D4A" w:rsidP="00A25D4A">
            <w:pPr>
              <w:autoSpaceDE w:val="0"/>
              <w:autoSpaceDN w:val="0"/>
              <w:adjustRightInd w:val="0"/>
              <w:rPr>
                <w:b/>
                <w:bCs/>
                <w:i/>
                <w:iCs/>
                <w:color w:val="FF0000"/>
                <w:u w:val="single"/>
              </w:rPr>
            </w:pPr>
            <w:r w:rsidRPr="00A25D4A">
              <w:rPr>
                <w:b/>
                <w:bCs/>
                <w:i/>
                <w:iCs/>
              </w:rPr>
              <w:t>Укупно:</w:t>
            </w:r>
          </w:p>
        </w:tc>
        <w:tc>
          <w:tcPr>
            <w:tcW w:w="366" w:type="pct"/>
            <w:vAlign w:val="bottom"/>
          </w:tcPr>
          <w:p w14:paraId="01028023" w14:textId="6C37BE0E"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57FA6706" w14:textId="31831C98" w:rsidR="00A25D4A" w:rsidRPr="00A25D4A" w:rsidRDefault="00A25D4A" w:rsidP="00A25D4A">
            <w:pPr>
              <w:autoSpaceDE w:val="0"/>
              <w:autoSpaceDN w:val="0"/>
              <w:adjustRightInd w:val="0"/>
              <w:jc w:val="center"/>
              <w:rPr>
                <w:noProof/>
                <w:color w:val="FF0000"/>
                <w:lang w:val="en-US"/>
              </w:rPr>
            </w:pPr>
            <w:r w:rsidRPr="00A25D4A">
              <w:t>237,19</w:t>
            </w:r>
          </w:p>
        </w:tc>
        <w:tc>
          <w:tcPr>
            <w:tcW w:w="365" w:type="pct"/>
          </w:tcPr>
          <w:p w14:paraId="3C4F46BE"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4859CC1A"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37F7DC8F"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3AD52EFE" w14:textId="77777777" w:rsidR="00A25D4A" w:rsidRPr="00D721F9" w:rsidRDefault="00A25D4A" w:rsidP="00A25D4A">
            <w:pPr>
              <w:autoSpaceDE w:val="0"/>
              <w:autoSpaceDN w:val="0"/>
              <w:adjustRightInd w:val="0"/>
              <w:jc w:val="center"/>
              <w:rPr>
                <w:noProof/>
                <w:color w:val="FF0000"/>
              </w:rPr>
            </w:pPr>
          </w:p>
        </w:tc>
        <w:tc>
          <w:tcPr>
            <w:tcW w:w="205" w:type="pct"/>
          </w:tcPr>
          <w:p w14:paraId="1F78A655" w14:textId="77777777" w:rsidR="00A25D4A" w:rsidRPr="00D721F9" w:rsidRDefault="00A25D4A" w:rsidP="00A25D4A">
            <w:pPr>
              <w:autoSpaceDE w:val="0"/>
              <w:autoSpaceDN w:val="0"/>
              <w:adjustRightInd w:val="0"/>
              <w:jc w:val="center"/>
              <w:rPr>
                <w:noProof/>
                <w:color w:val="FF0000"/>
              </w:rPr>
            </w:pPr>
          </w:p>
        </w:tc>
        <w:tc>
          <w:tcPr>
            <w:tcW w:w="442" w:type="pct"/>
          </w:tcPr>
          <w:p w14:paraId="7291DF78" w14:textId="77777777" w:rsidR="00A25D4A" w:rsidRPr="00D721F9" w:rsidRDefault="00A25D4A" w:rsidP="00A25D4A">
            <w:pPr>
              <w:autoSpaceDE w:val="0"/>
              <w:autoSpaceDN w:val="0"/>
              <w:adjustRightInd w:val="0"/>
              <w:jc w:val="center"/>
              <w:rPr>
                <w:noProof/>
                <w:color w:val="FF0000"/>
              </w:rPr>
            </w:pPr>
          </w:p>
        </w:tc>
      </w:tr>
      <w:tr w:rsidR="00A25D4A" w:rsidRPr="00F85647" w14:paraId="6CA3FD13" w14:textId="77777777" w:rsidTr="003B5F33">
        <w:trPr>
          <w:trHeight w:val="288"/>
        </w:trPr>
        <w:tc>
          <w:tcPr>
            <w:tcW w:w="181" w:type="pct"/>
          </w:tcPr>
          <w:p w14:paraId="55087DF1"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41D47705" w14:textId="0DECB04A" w:rsidR="00A25D4A" w:rsidRPr="00A25D4A" w:rsidRDefault="00A25D4A" w:rsidP="00A25D4A">
            <w:pPr>
              <w:autoSpaceDE w:val="0"/>
              <w:autoSpaceDN w:val="0"/>
              <w:adjustRightInd w:val="0"/>
              <w:rPr>
                <w:b/>
                <w:bCs/>
                <w:i/>
                <w:iCs/>
                <w:color w:val="FF0000"/>
                <w:u w:val="single"/>
              </w:rPr>
            </w:pPr>
            <w:r w:rsidRPr="00A25D4A">
              <w:rPr>
                <w:b/>
                <w:bCs/>
                <w:i/>
                <w:iCs/>
              </w:rPr>
              <w:t>Приземље – подови</w:t>
            </w:r>
          </w:p>
        </w:tc>
        <w:tc>
          <w:tcPr>
            <w:tcW w:w="366" w:type="pct"/>
            <w:vAlign w:val="bottom"/>
          </w:tcPr>
          <w:p w14:paraId="0EE6C6F2" w14:textId="4C33BBC8" w:rsidR="00A25D4A" w:rsidRPr="00A25D4A" w:rsidRDefault="00A25D4A" w:rsidP="00A25D4A">
            <w:pPr>
              <w:autoSpaceDE w:val="0"/>
              <w:autoSpaceDN w:val="0"/>
              <w:adjustRightInd w:val="0"/>
              <w:jc w:val="center"/>
              <w:rPr>
                <w:noProof/>
                <w:color w:val="FF0000"/>
                <w:lang w:val="en-US"/>
              </w:rPr>
            </w:pPr>
            <w:r w:rsidRPr="00A25D4A">
              <w:t> </w:t>
            </w:r>
          </w:p>
        </w:tc>
        <w:tc>
          <w:tcPr>
            <w:tcW w:w="365" w:type="pct"/>
            <w:vAlign w:val="bottom"/>
          </w:tcPr>
          <w:p w14:paraId="466AFA5F" w14:textId="77B7CAA2" w:rsidR="00A25D4A" w:rsidRPr="00A25D4A" w:rsidRDefault="00A25D4A" w:rsidP="00A25D4A">
            <w:pPr>
              <w:autoSpaceDE w:val="0"/>
              <w:autoSpaceDN w:val="0"/>
              <w:adjustRightInd w:val="0"/>
              <w:jc w:val="center"/>
              <w:rPr>
                <w:noProof/>
                <w:color w:val="FF0000"/>
                <w:lang w:val="en-US"/>
              </w:rPr>
            </w:pPr>
            <w:r w:rsidRPr="00A25D4A">
              <w:t> </w:t>
            </w:r>
          </w:p>
        </w:tc>
        <w:tc>
          <w:tcPr>
            <w:tcW w:w="365" w:type="pct"/>
          </w:tcPr>
          <w:p w14:paraId="1113DACB"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41BD4DC6"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165D8F55"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1E5060A9" w14:textId="77777777" w:rsidR="00A25D4A" w:rsidRPr="00D721F9" w:rsidRDefault="00A25D4A" w:rsidP="00A25D4A">
            <w:pPr>
              <w:autoSpaceDE w:val="0"/>
              <w:autoSpaceDN w:val="0"/>
              <w:adjustRightInd w:val="0"/>
              <w:jc w:val="center"/>
              <w:rPr>
                <w:noProof/>
                <w:color w:val="FF0000"/>
              </w:rPr>
            </w:pPr>
          </w:p>
        </w:tc>
        <w:tc>
          <w:tcPr>
            <w:tcW w:w="205" w:type="pct"/>
          </w:tcPr>
          <w:p w14:paraId="0C98F064" w14:textId="77777777" w:rsidR="00A25D4A" w:rsidRPr="00D721F9" w:rsidRDefault="00A25D4A" w:rsidP="00A25D4A">
            <w:pPr>
              <w:autoSpaceDE w:val="0"/>
              <w:autoSpaceDN w:val="0"/>
              <w:adjustRightInd w:val="0"/>
              <w:jc w:val="center"/>
              <w:rPr>
                <w:noProof/>
                <w:color w:val="FF0000"/>
              </w:rPr>
            </w:pPr>
          </w:p>
        </w:tc>
        <w:tc>
          <w:tcPr>
            <w:tcW w:w="442" w:type="pct"/>
          </w:tcPr>
          <w:p w14:paraId="624ADA42" w14:textId="77777777" w:rsidR="00A25D4A" w:rsidRPr="00D721F9" w:rsidRDefault="00A25D4A" w:rsidP="00A25D4A">
            <w:pPr>
              <w:autoSpaceDE w:val="0"/>
              <w:autoSpaceDN w:val="0"/>
              <w:adjustRightInd w:val="0"/>
              <w:jc w:val="center"/>
              <w:rPr>
                <w:noProof/>
                <w:color w:val="FF0000"/>
              </w:rPr>
            </w:pPr>
          </w:p>
        </w:tc>
      </w:tr>
      <w:tr w:rsidR="00A25D4A" w:rsidRPr="00F85647" w14:paraId="1A1B6668" w14:textId="77777777" w:rsidTr="003B5F33">
        <w:trPr>
          <w:trHeight w:val="288"/>
        </w:trPr>
        <w:tc>
          <w:tcPr>
            <w:tcW w:w="181" w:type="pct"/>
          </w:tcPr>
          <w:p w14:paraId="6A30BFB4"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6B375BB1" w14:textId="60E5A707" w:rsidR="00A25D4A" w:rsidRPr="00A25D4A" w:rsidRDefault="00A25D4A" w:rsidP="00A25D4A">
            <w:pPr>
              <w:autoSpaceDE w:val="0"/>
              <w:autoSpaceDN w:val="0"/>
              <w:adjustRightInd w:val="0"/>
              <w:rPr>
                <w:b/>
                <w:bCs/>
                <w:i/>
                <w:iCs/>
                <w:color w:val="FF0000"/>
                <w:u w:val="single"/>
              </w:rPr>
            </w:pPr>
            <w:r w:rsidRPr="00A25D4A">
              <w:t>• Нове туш кабине са вц кабином у приземљу (препројектоване просторије: Предпростор санитарног чвора (за особље) (0.29.), ВЦ кабина (за особље) (0.30.), Туш кабина (за особље</w:t>
            </w:r>
            <w:proofErr w:type="gramStart"/>
            <w:r w:rsidRPr="00A25D4A">
              <w:t>)  (</w:t>
            </w:r>
            <w:proofErr w:type="gramEnd"/>
            <w:r w:rsidRPr="00A25D4A">
              <w:t>0.31.))</w:t>
            </w:r>
          </w:p>
        </w:tc>
        <w:tc>
          <w:tcPr>
            <w:tcW w:w="366" w:type="pct"/>
            <w:vAlign w:val="bottom"/>
          </w:tcPr>
          <w:p w14:paraId="45C58671" w14:textId="6545B33F"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45C381AE" w14:textId="3DFA73D2" w:rsidR="00A25D4A" w:rsidRPr="00A25D4A" w:rsidRDefault="00A25D4A" w:rsidP="00A25D4A">
            <w:pPr>
              <w:autoSpaceDE w:val="0"/>
              <w:autoSpaceDN w:val="0"/>
              <w:adjustRightInd w:val="0"/>
              <w:jc w:val="center"/>
              <w:rPr>
                <w:noProof/>
                <w:color w:val="FF0000"/>
                <w:lang w:val="en-US"/>
              </w:rPr>
            </w:pPr>
            <w:r w:rsidRPr="00A25D4A">
              <w:t>10,81</w:t>
            </w:r>
          </w:p>
        </w:tc>
        <w:tc>
          <w:tcPr>
            <w:tcW w:w="365" w:type="pct"/>
          </w:tcPr>
          <w:p w14:paraId="7852C7E0"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1ACACA26"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70B9CB53"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22BA1FD9" w14:textId="77777777" w:rsidR="00A25D4A" w:rsidRPr="00D721F9" w:rsidRDefault="00A25D4A" w:rsidP="00A25D4A">
            <w:pPr>
              <w:autoSpaceDE w:val="0"/>
              <w:autoSpaceDN w:val="0"/>
              <w:adjustRightInd w:val="0"/>
              <w:jc w:val="center"/>
              <w:rPr>
                <w:noProof/>
                <w:color w:val="FF0000"/>
              </w:rPr>
            </w:pPr>
          </w:p>
        </w:tc>
        <w:tc>
          <w:tcPr>
            <w:tcW w:w="205" w:type="pct"/>
          </w:tcPr>
          <w:p w14:paraId="59648280" w14:textId="77777777" w:rsidR="00A25D4A" w:rsidRPr="00D721F9" w:rsidRDefault="00A25D4A" w:rsidP="00A25D4A">
            <w:pPr>
              <w:autoSpaceDE w:val="0"/>
              <w:autoSpaceDN w:val="0"/>
              <w:adjustRightInd w:val="0"/>
              <w:jc w:val="center"/>
              <w:rPr>
                <w:noProof/>
                <w:color w:val="FF0000"/>
              </w:rPr>
            </w:pPr>
          </w:p>
        </w:tc>
        <w:tc>
          <w:tcPr>
            <w:tcW w:w="442" w:type="pct"/>
          </w:tcPr>
          <w:p w14:paraId="7FEF4AF4" w14:textId="77777777" w:rsidR="00A25D4A" w:rsidRPr="00D721F9" w:rsidRDefault="00A25D4A" w:rsidP="00A25D4A">
            <w:pPr>
              <w:autoSpaceDE w:val="0"/>
              <w:autoSpaceDN w:val="0"/>
              <w:adjustRightInd w:val="0"/>
              <w:jc w:val="center"/>
              <w:rPr>
                <w:noProof/>
                <w:color w:val="FF0000"/>
              </w:rPr>
            </w:pPr>
          </w:p>
        </w:tc>
      </w:tr>
      <w:tr w:rsidR="00A25D4A" w:rsidRPr="00F85647" w14:paraId="4E4FD026" w14:textId="77777777" w:rsidTr="003B5F33">
        <w:trPr>
          <w:trHeight w:val="288"/>
        </w:trPr>
        <w:tc>
          <w:tcPr>
            <w:tcW w:w="181" w:type="pct"/>
          </w:tcPr>
          <w:p w14:paraId="3C91BFD6"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3E794032" w14:textId="4C3A0366" w:rsidR="00A25D4A" w:rsidRPr="00A25D4A" w:rsidRDefault="00A25D4A" w:rsidP="00A25D4A">
            <w:pPr>
              <w:autoSpaceDE w:val="0"/>
              <w:autoSpaceDN w:val="0"/>
              <w:adjustRightInd w:val="0"/>
              <w:rPr>
                <w:b/>
                <w:bCs/>
                <w:i/>
                <w:iCs/>
                <w:color w:val="FF0000"/>
                <w:u w:val="single"/>
              </w:rPr>
            </w:pPr>
            <w:r w:rsidRPr="00A25D4A">
              <w:t>• Санитарни чвор (за особље</w:t>
            </w:r>
            <w:proofErr w:type="gramStart"/>
            <w:r w:rsidRPr="00A25D4A">
              <w:t>)  (</w:t>
            </w:r>
            <w:proofErr w:type="gramEnd"/>
            <w:r w:rsidRPr="00A25D4A">
              <w:t xml:space="preserve">0.16.) </w:t>
            </w:r>
          </w:p>
        </w:tc>
        <w:tc>
          <w:tcPr>
            <w:tcW w:w="366" w:type="pct"/>
            <w:vAlign w:val="bottom"/>
          </w:tcPr>
          <w:p w14:paraId="4CA094A2" w14:textId="68A13E2A"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4772D5DB" w14:textId="0CDAB07F" w:rsidR="00A25D4A" w:rsidRPr="00A25D4A" w:rsidRDefault="00A25D4A" w:rsidP="00A25D4A">
            <w:pPr>
              <w:autoSpaceDE w:val="0"/>
              <w:autoSpaceDN w:val="0"/>
              <w:adjustRightInd w:val="0"/>
              <w:jc w:val="center"/>
              <w:rPr>
                <w:noProof/>
                <w:color w:val="FF0000"/>
                <w:lang w:val="en-US"/>
              </w:rPr>
            </w:pPr>
            <w:r w:rsidRPr="00A25D4A">
              <w:t>2,81</w:t>
            </w:r>
          </w:p>
        </w:tc>
        <w:tc>
          <w:tcPr>
            <w:tcW w:w="365" w:type="pct"/>
          </w:tcPr>
          <w:p w14:paraId="1B830595"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0C79E280"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3AF2F2E9"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155DA725" w14:textId="77777777" w:rsidR="00A25D4A" w:rsidRPr="00D721F9" w:rsidRDefault="00A25D4A" w:rsidP="00A25D4A">
            <w:pPr>
              <w:autoSpaceDE w:val="0"/>
              <w:autoSpaceDN w:val="0"/>
              <w:adjustRightInd w:val="0"/>
              <w:jc w:val="center"/>
              <w:rPr>
                <w:noProof/>
                <w:color w:val="FF0000"/>
              </w:rPr>
            </w:pPr>
          </w:p>
        </w:tc>
        <w:tc>
          <w:tcPr>
            <w:tcW w:w="205" w:type="pct"/>
          </w:tcPr>
          <w:p w14:paraId="44E1E965" w14:textId="77777777" w:rsidR="00A25D4A" w:rsidRPr="00D721F9" w:rsidRDefault="00A25D4A" w:rsidP="00A25D4A">
            <w:pPr>
              <w:autoSpaceDE w:val="0"/>
              <w:autoSpaceDN w:val="0"/>
              <w:adjustRightInd w:val="0"/>
              <w:jc w:val="center"/>
              <w:rPr>
                <w:noProof/>
                <w:color w:val="FF0000"/>
              </w:rPr>
            </w:pPr>
          </w:p>
        </w:tc>
        <w:tc>
          <w:tcPr>
            <w:tcW w:w="442" w:type="pct"/>
          </w:tcPr>
          <w:p w14:paraId="29C38EF3" w14:textId="77777777" w:rsidR="00A25D4A" w:rsidRPr="00D721F9" w:rsidRDefault="00A25D4A" w:rsidP="00A25D4A">
            <w:pPr>
              <w:autoSpaceDE w:val="0"/>
              <w:autoSpaceDN w:val="0"/>
              <w:adjustRightInd w:val="0"/>
              <w:jc w:val="center"/>
              <w:rPr>
                <w:noProof/>
                <w:color w:val="FF0000"/>
              </w:rPr>
            </w:pPr>
          </w:p>
        </w:tc>
      </w:tr>
      <w:tr w:rsidR="00A25D4A" w:rsidRPr="00F85647" w14:paraId="219F84B2" w14:textId="77777777" w:rsidTr="003B5F33">
        <w:trPr>
          <w:trHeight w:val="288"/>
        </w:trPr>
        <w:tc>
          <w:tcPr>
            <w:tcW w:w="181" w:type="pct"/>
          </w:tcPr>
          <w:p w14:paraId="66F133C5"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4E5BF0F8" w14:textId="3CB1A671" w:rsidR="00A25D4A" w:rsidRPr="00A25D4A" w:rsidRDefault="00A25D4A" w:rsidP="00A25D4A">
            <w:pPr>
              <w:autoSpaceDE w:val="0"/>
              <w:autoSpaceDN w:val="0"/>
              <w:adjustRightInd w:val="0"/>
              <w:rPr>
                <w:b/>
                <w:bCs/>
                <w:i/>
                <w:iCs/>
                <w:color w:val="FF0000"/>
                <w:u w:val="single"/>
              </w:rPr>
            </w:pPr>
            <w:r w:rsidRPr="00A25D4A">
              <w:rPr>
                <w:b/>
                <w:bCs/>
                <w:i/>
                <w:iCs/>
              </w:rPr>
              <w:t>Укупно:</w:t>
            </w:r>
          </w:p>
        </w:tc>
        <w:tc>
          <w:tcPr>
            <w:tcW w:w="366" w:type="pct"/>
            <w:vAlign w:val="bottom"/>
          </w:tcPr>
          <w:p w14:paraId="38384338" w14:textId="064B20A2"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61778F1D" w14:textId="0B2FA9B1" w:rsidR="00A25D4A" w:rsidRPr="00A25D4A" w:rsidRDefault="00A25D4A" w:rsidP="00A25D4A">
            <w:pPr>
              <w:autoSpaceDE w:val="0"/>
              <w:autoSpaceDN w:val="0"/>
              <w:adjustRightInd w:val="0"/>
              <w:jc w:val="center"/>
              <w:rPr>
                <w:noProof/>
                <w:color w:val="FF0000"/>
                <w:lang w:val="en-US"/>
              </w:rPr>
            </w:pPr>
            <w:r w:rsidRPr="00A25D4A">
              <w:t>13,62</w:t>
            </w:r>
          </w:p>
        </w:tc>
        <w:tc>
          <w:tcPr>
            <w:tcW w:w="365" w:type="pct"/>
          </w:tcPr>
          <w:p w14:paraId="42BA2839"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7AA5E0A1"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48A77D18"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5C76DE41" w14:textId="77777777" w:rsidR="00A25D4A" w:rsidRPr="00D721F9" w:rsidRDefault="00A25D4A" w:rsidP="00A25D4A">
            <w:pPr>
              <w:autoSpaceDE w:val="0"/>
              <w:autoSpaceDN w:val="0"/>
              <w:adjustRightInd w:val="0"/>
              <w:jc w:val="center"/>
              <w:rPr>
                <w:noProof/>
                <w:color w:val="FF0000"/>
              </w:rPr>
            </w:pPr>
          </w:p>
        </w:tc>
        <w:tc>
          <w:tcPr>
            <w:tcW w:w="205" w:type="pct"/>
          </w:tcPr>
          <w:p w14:paraId="573949F7" w14:textId="77777777" w:rsidR="00A25D4A" w:rsidRPr="00D721F9" w:rsidRDefault="00A25D4A" w:rsidP="00A25D4A">
            <w:pPr>
              <w:autoSpaceDE w:val="0"/>
              <w:autoSpaceDN w:val="0"/>
              <w:adjustRightInd w:val="0"/>
              <w:jc w:val="center"/>
              <w:rPr>
                <w:noProof/>
                <w:color w:val="FF0000"/>
              </w:rPr>
            </w:pPr>
          </w:p>
        </w:tc>
        <w:tc>
          <w:tcPr>
            <w:tcW w:w="442" w:type="pct"/>
          </w:tcPr>
          <w:p w14:paraId="4BD76737" w14:textId="77777777" w:rsidR="00A25D4A" w:rsidRPr="00D721F9" w:rsidRDefault="00A25D4A" w:rsidP="00A25D4A">
            <w:pPr>
              <w:autoSpaceDE w:val="0"/>
              <w:autoSpaceDN w:val="0"/>
              <w:adjustRightInd w:val="0"/>
              <w:jc w:val="center"/>
              <w:rPr>
                <w:noProof/>
                <w:color w:val="FF0000"/>
              </w:rPr>
            </w:pPr>
          </w:p>
        </w:tc>
      </w:tr>
      <w:tr w:rsidR="00A25D4A" w:rsidRPr="00F85647" w14:paraId="3A6C8AF4" w14:textId="77777777" w:rsidTr="003B5F33">
        <w:trPr>
          <w:trHeight w:val="288"/>
        </w:trPr>
        <w:tc>
          <w:tcPr>
            <w:tcW w:w="181" w:type="pct"/>
          </w:tcPr>
          <w:p w14:paraId="35C1449B"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5271B531" w14:textId="3E8D9FAD" w:rsidR="00A25D4A" w:rsidRPr="00A25D4A" w:rsidRDefault="00A25D4A" w:rsidP="00A25D4A">
            <w:pPr>
              <w:autoSpaceDE w:val="0"/>
              <w:autoSpaceDN w:val="0"/>
              <w:adjustRightInd w:val="0"/>
              <w:rPr>
                <w:b/>
                <w:bCs/>
                <w:i/>
                <w:iCs/>
                <w:color w:val="FF0000"/>
                <w:u w:val="single"/>
              </w:rPr>
            </w:pPr>
            <w:r w:rsidRPr="00A25D4A">
              <w:rPr>
                <w:b/>
                <w:bCs/>
                <w:i/>
                <w:iCs/>
              </w:rPr>
              <w:t>I Спрат – подови</w:t>
            </w:r>
          </w:p>
        </w:tc>
        <w:tc>
          <w:tcPr>
            <w:tcW w:w="366" w:type="pct"/>
            <w:vAlign w:val="bottom"/>
          </w:tcPr>
          <w:p w14:paraId="6F40EC32" w14:textId="5A338869" w:rsidR="00A25D4A" w:rsidRPr="00A25D4A" w:rsidRDefault="00A25D4A" w:rsidP="00A25D4A">
            <w:pPr>
              <w:autoSpaceDE w:val="0"/>
              <w:autoSpaceDN w:val="0"/>
              <w:adjustRightInd w:val="0"/>
              <w:jc w:val="center"/>
              <w:rPr>
                <w:noProof/>
                <w:color w:val="FF0000"/>
                <w:lang w:val="en-US"/>
              </w:rPr>
            </w:pPr>
            <w:r w:rsidRPr="00A25D4A">
              <w:t> </w:t>
            </w:r>
          </w:p>
        </w:tc>
        <w:tc>
          <w:tcPr>
            <w:tcW w:w="365" w:type="pct"/>
            <w:vAlign w:val="bottom"/>
          </w:tcPr>
          <w:p w14:paraId="28B21A60" w14:textId="060518D0" w:rsidR="00A25D4A" w:rsidRPr="00A25D4A" w:rsidRDefault="00A25D4A" w:rsidP="00A25D4A">
            <w:pPr>
              <w:autoSpaceDE w:val="0"/>
              <w:autoSpaceDN w:val="0"/>
              <w:adjustRightInd w:val="0"/>
              <w:jc w:val="center"/>
              <w:rPr>
                <w:noProof/>
                <w:color w:val="FF0000"/>
                <w:lang w:val="en-US"/>
              </w:rPr>
            </w:pPr>
            <w:r w:rsidRPr="00A25D4A">
              <w:t> </w:t>
            </w:r>
          </w:p>
        </w:tc>
        <w:tc>
          <w:tcPr>
            <w:tcW w:w="365" w:type="pct"/>
          </w:tcPr>
          <w:p w14:paraId="53AA910B"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518B275D"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627208DA"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4BCA8CE1" w14:textId="77777777" w:rsidR="00A25D4A" w:rsidRPr="00D721F9" w:rsidRDefault="00A25D4A" w:rsidP="00A25D4A">
            <w:pPr>
              <w:autoSpaceDE w:val="0"/>
              <w:autoSpaceDN w:val="0"/>
              <w:adjustRightInd w:val="0"/>
              <w:jc w:val="center"/>
              <w:rPr>
                <w:noProof/>
                <w:color w:val="FF0000"/>
              </w:rPr>
            </w:pPr>
          </w:p>
        </w:tc>
        <w:tc>
          <w:tcPr>
            <w:tcW w:w="205" w:type="pct"/>
          </w:tcPr>
          <w:p w14:paraId="348B6CFB" w14:textId="77777777" w:rsidR="00A25D4A" w:rsidRPr="00D721F9" w:rsidRDefault="00A25D4A" w:rsidP="00A25D4A">
            <w:pPr>
              <w:autoSpaceDE w:val="0"/>
              <w:autoSpaceDN w:val="0"/>
              <w:adjustRightInd w:val="0"/>
              <w:jc w:val="center"/>
              <w:rPr>
                <w:noProof/>
                <w:color w:val="FF0000"/>
              </w:rPr>
            </w:pPr>
          </w:p>
        </w:tc>
        <w:tc>
          <w:tcPr>
            <w:tcW w:w="442" w:type="pct"/>
          </w:tcPr>
          <w:p w14:paraId="63E09978" w14:textId="77777777" w:rsidR="00A25D4A" w:rsidRPr="00D721F9" w:rsidRDefault="00A25D4A" w:rsidP="00A25D4A">
            <w:pPr>
              <w:autoSpaceDE w:val="0"/>
              <w:autoSpaceDN w:val="0"/>
              <w:adjustRightInd w:val="0"/>
              <w:jc w:val="center"/>
              <w:rPr>
                <w:noProof/>
                <w:color w:val="FF0000"/>
              </w:rPr>
            </w:pPr>
          </w:p>
        </w:tc>
      </w:tr>
      <w:tr w:rsidR="00A25D4A" w:rsidRPr="00F85647" w14:paraId="06544B58" w14:textId="77777777" w:rsidTr="003B5F33">
        <w:trPr>
          <w:trHeight w:val="288"/>
        </w:trPr>
        <w:tc>
          <w:tcPr>
            <w:tcW w:w="181" w:type="pct"/>
          </w:tcPr>
          <w:p w14:paraId="7990C3E2"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41B7ADBD" w14:textId="0C958FEC" w:rsidR="00A25D4A" w:rsidRPr="00A25D4A" w:rsidRDefault="00A25D4A" w:rsidP="00A25D4A">
            <w:pPr>
              <w:autoSpaceDE w:val="0"/>
              <w:autoSpaceDN w:val="0"/>
              <w:adjustRightInd w:val="0"/>
              <w:rPr>
                <w:b/>
                <w:bCs/>
                <w:i/>
                <w:iCs/>
                <w:color w:val="FF0000"/>
                <w:u w:val="single"/>
              </w:rPr>
            </w:pPr>
            <w:r w:rsidRPr="00A25D4A">
              <w:t>• Просторија за блатекс (1.35.) - нова просторија</w:t>
            </w:r>
          </w:p>
        </w:tc>
        <w:tc>
          <w:tcPr>
            <w:tcW w:w="366" w:type="pct"/>
            <w:vAlign w:val="bottom"/>
          </w:tcPr>
          <w:p w14:paraId="3E90F038" w14:textId="60BF1897"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595C75E6" w14:textId="1E1F3A1D" w:rsidR="00A25D4A" w:rsidRPr="00A25D4A" w:rsidRDefault="00A25D4A" w:rsidP="00A25D4A">
            <w:pPr>
              <w:autoSpaceDE w:val="0"/>
              <w:autoSpaceDN w:val="0"/>
              <w:adjustRightInd w:val="0"/>
              <w:jc w:val="center"/>
              <w:rPr>
                <w:noProof/>
                <w:color w:val="FF0000"/>
                <w:lang w:val="en-US"/>
              </w:rPr>
            </w:pPr>
            <w:r w:rsidRPr="00A25D4A">
              <w:t>6,92</w:t>
            </w:r>
          </w:p>
        </w:tc>
        <w:tc>
          <w:tcPr>
            <w:tcW w:w="365" w:type="pct"/>
          </w:tcPr>
          <w:p w14:paraId="4B23E56D"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3B255D84"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23815F68"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3535D314" w14:textId="77777777" w:rsidR="00A25D4A" w:rsidRPr="00D721F9" w:rsidRDefault="00A25D4A" w:rsidP="00A25D4A">
            <w:pPr>
              <w:autoSpaceDE w:val="0"/>
              <w:autoSpaceDN w:val="0"/>
              <w:adjustRightInd w:val="0"/>
              <w:jc w:val="center"/>
              <w:rPr>
                <w:noProof/>
                <w:color w:val="FF0000"/>
              </w:rPr>
            </w:pPr>
          </w:p>
        </w:tc>
        <w:tc>
          <w:tcPr>
            <w:tcW w:w="205" w:type="pct"/>
          </w:tcPr>
          <w:p w14:paraId="6CEF65E1" w14:textId="77777777" w:rsidR="00A25D4A" w:rsidRPr="00D721F9" w:rsidRDefault="00A25D4A" w:rsidP="00A25D4A">
            <w:pPr>
              <w:autoSpaceDE w:val="0"/>
              <w:autoSpaceDN w:val="0"/>
              <w:adjustRightInd w:val="0"/>
              <w:jc w:val="center"/>
              <w:rPr>
                <w:noProof/>
                <w:color w:val="FF0000"/>
              </w:rPr>
            </w:pPr>
          </w:p>
        </w:tc>
        <w:tc>
          <w:tcPr>
            <w:tcW w:w="442" w:type="pct"/>
          </w:tcPr>
          <w:p w14:paraId="37244ABF" w14:textId="77777777" w:rsidR="00A25D4A" w:rsidRPr="00D721F9" w:rsidRDefault="00A25D4A" w:rsidP="00A25D4A">
            <w:pPr>
              <w:autoSpaceDE w:val="0"/>
              <w:autoSpaceDN w:val="0"/>
              <w:adjustRightInd w:val="0"/>
              <w:jc w:val="center"/>
              <w:rPr>
                <w:noProof/>
                <w:color w:val="FF0000"/>
              </w:rPr>
            </w:pPr>
          </w:p>
        </w:tc>
      </w:tr>
      <w:tr w:rsidR="00A25D4A" w:rsidRPr="00F85647" w14:paraId="73A04C56" w14:textId="77777777" w:rsidTr="003B5F33">
        <w:trPr>
          <w:trHeight w:val="288"/>
        </w:trPr>
        <w:tc>
          <w:tcPr>
            <w:tcW w:w="181" w:type="pct"/>
          </w:tcPr>
          <w:p w14:paraId="6ADB2D28"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75604E97" w14:textId="2F053B89" w:rsidR="00A25D4A" w:rsidRPr="00A25D4A" w:rsidRDefault="00A25D4A" w:rsidP="00A25D4A">
            <w:pPr>
              <w:autoSpaceDE w:val="0"/>
              <w:autoSpaceDN w:val="0"/>
              <w:adjustRightInd w:val="0"/>
              <w:rPr>
                <w:b/>
                <w:bCs/>
                <w:i/>
                <w:iCs/>
                <w:color w:val="FF0000"/>
                <w:u w:val="single"/>
              </w:rPr>
            </w:pPr>
            <w:r w:rsidRPr="00A25D4A">
              <w:t>• Нови тоалет за пацијенте на спрату 1.36. - (препројектоване просторије: Остава – 1.34, Предпростор санитарног чвора (за пацијента) - 1.35., ВЦ кабине за пацијенте - 1.37 и 1.38, Туш кабина (за пацијенте – 1.36.)</w:t>
            </w:r>
          </w:p>
        </w:tc>
        <w:tc>
          <w:tcPr>
            <w:tcW w:w="366" w:type="pct"/>
            <w:vAlign w:val="bottom"/>
          </w:tcPr>
          <w:p w14:paraId="0AB3E8D3" w14:textId="76C9B7CE"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32F7A4C5" w14:textId="339D4D27" w:rsidR="00A25D4A" w:rsidRPr="00A25D4A" w:rsidRDefault="00A25D4A" w:rsidP="00A25D4A">
            <w:pPr>
              <w:autoSpaceDE w:val="0"/>
              <w:autoSpaceDN w:val="0"/>
              <w:adjustRightInd w:val="0"/>
              <w:jc w:val="center"/>
              <w:rPr>
                <w:noProof/>
                <w:color w:val="FF0000"/>
                <w:lang w:val="en-US"/>
              </w:rPr>
            </w:pPr>
            <w:r w:rsidRPr="00A25D4A">
              <w:t>16,15</w:t>
            </w:r>
          </w:p>
        </w:tc>
        <w:tc>
          <w:tcPr>
            <w:tcW w:w="365" w:type="pct"/>
          </w:tcPr>
          <w:p w14:paraId="6178E34B"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75B4AA41"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2EF4830A"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7553E12F" w14:textId="77777777" w:rsidR="00A25D4A" w:rsidRPr="00D721F9" w:rsidRDefault="00A25D4A" w:rsidP="00A25D4A">
            <w:pPr>
              <w:autoSpaceDE w:val="0"/>
              <w:autoSpaceDN w:val="0"/>
              <w:adjustRightInd w:val="0"/>
              <w:jc w:val="center"/>
              <w:rPr>
                <w:noProof/>
                <w:color w:val="FF0000"/>
              </w:rPr>
            </w:pPr>
          </w:p>
        </w:tc>
        <w:tc>
          <w:tcPr>
            <w:tcW w:w="205" w:type="pct"/>
          </w:tcPr>
          <w:p w14:paraId="2DF2BE03" w14:textId="77777777" w:rsidR="00A25D4A" w:rsidRPr="00D721F9" w:rsidRDefault="00A25D4A" w:rsidP="00A25D4A">
            <w:pPr>
              <w:autoSpaceDE w:val="0"/>
              <w:autoSpaceDN w:val="0"/>
              <w:adjustRightInd w:val="0"/>
              <w:jc w:val="center"/>
              <w:rPr>
                <w:noProof/>
                <w:color w:val="FF0000"/>
              </w:rPr>
            </w:pPr>
          </w:p>
        </w:tc>
        <w:tc>
          <w:tcPr>
            <w:tcW w:w="442" w:type="pct"/>
          </w:tcPr>
          <w:p w14:paraId="54704F55" w14:textId="77777777" w:rsidR="00A25D4A" w:rsidRPr="00D721F9" w:rsidRDefault="00A25D4A" w:rsidP="00A25D4A">
            <w:pPr>
              <w:autoSpaceDE w:val="0"/>
              <w:autoSpaceDN w:val="0"/>
              <w:adjustRightInd w:val="0"/>
              <w:jc w:val="center"/>
              <w:rPr>
                <w:noProof/>
                <w:color w:val="FF0000"/>
              </w:rPr>
            </w:pPr>
          </w:p>
        </w:tc>
      </w:tr>
      <w:tr w:rsidR="00A25D4A" w:rsidRPr="00F85647" w14:paraId="7E994D98" w14:textId="77777777" w:rsidTr="003B5F33">
        <w:trPr>
          <w:trHeight w:val="288"/>
        </w:trPr>
        <w:tc>
          <w:tcPr>
            <w:tcW w:w="181" w:type="pct"/>
          </w:tcPr>
          <w:p w14:paraId="679D84FD"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2103C098" w14:textId="34A599A0" w:rsidR="00A25D4A" w:rsidRPr="00A25D4A" w:rsidRDefault="00A25D4A" w:rsidP="00A25D4A">
            <w:pPr>
              <w:autoSpaceDE w:val="0"/>
              <w:autoSpaceDN w:val="0"/>
              <w:adjustRightInd w:val="0"/>
              <w:rPr>
                <w:b/>
                <w:bCs/>
                <w:i/>
                <w:iCs/>
                <w:color w:val="FF0000"/>
                <w:u w:val="single"/>
              </w:rPr>
            </w:pPr>
            <w:r w:rsidRPr="00A25D4A">
              <w:t xml:space="preserve">• </w:t>
            </w:r>
            <w:proofErr w:type="gramStart"/>
            <w:r w:rsidRPr="00A25D4A">
              <w:t>туш</w:t>
            </w:r>
            <w:proofErr w:type="gramEnd"/>
            <w:r w:rsidRPr="00A25D4A">
              <w:t xml:space="preserve"> кабина за пацијенте  (1.14.)</w:t>
            </w:r>
          </w:p>
        </w:tc>
        <w:tc>
          <w:tcPr>
            <w:tcW w:w="366" w:type="pct"/>
            <w:vAlign w:val="bottom"/>
          </w:tcPr>
          <w:p w14:paraId="2800432A" w14:textId="50035B67"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2D1D61B9" w14:textId="2BD654D0" w:rsidR="00A25D4A" w:rsidRPr="00A25D4A" w:rsidRDefault="00A25D4A" w:rsidP="00A25D4A">
            <w:pPr>
              <w:autoSpaceDE w:val="0"/>
              <w:autoSpaceDN w:val="0"/>
              <w:adjustRightInd w:val="0"/>
              <w:jc w:val="center"/>
              <w:rPr>
                <w:noProof/>
                <w:color w:val="FF0000"/>
                <w:lang w:val="en-US"/>
              </w:rPr>
            </w:pPr>
            <w:r w:rsidRPr="00A25D4A">
              <w:t>1,26</w:t>
            </w:r>
          </w:p>
        </w:tc>
        <w:tc>
          <w:tcPr>
            <w:tcW w:w="365" w:type="pct"/>
          </w:tcPr>
          <w:p w14:paraId="5B3ACA46"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796ED7FC"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2C60E8B7"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1CCC8C39" w14:textId="77777777" w:rsidR="00A25D4A" w:rsidRPr="00D721F9" w:rsidRDefault="00A25D4A" w:rsidP="00A25D4A">
            <w:pPr>
              <w:autoSpaceDE w:val="0"/>
              <w:autoSpaceDN w:val="0"/>
              <w:adjustRightInd w:val="0"/>
              <w:jc w:val="center"/>
              <w:rPr>
                <w:noProof/>
                <w:color w:val="FF0000"/>
              </w:rPr>
            </w:pPr>
          </w:p>
        </w:tc>
        <w:tc>
          <w:tcPr>
            <w:tcW w:w="205" w:type="pct"/>
          </w:tcPr>
          <w:p w14:paraId="6E2C3514" w14:textId="77777777" w:rsidR="00A25D4A" w:rsidRPr="00D721F9" w:rsidRDefault="00A25D4A" w:rsidP="00A25D4A">
            <w:pPr>
              <w:autoSpaceDE w:val="0"/>
              <w:autoSpaceDN w:val="0"/>
              <w:adjustRightInd w:val="0"/>
              <w:jc w:val="center"/>
              <w:rPr>
                <w:noProof/>
                <w:color w:val="FF0000"/>
              </w:rPr>
            </w:pPr>
          </w:p>
        </w:tc>
        <w:tc>
          <w:tcPr>
            <w:tcW w:w="442" w:type="pct"/>
          </w:tcPr>
          <w:p w14:paraId="30FD4052" w14:textId="77777777" w:rsidR="00A25D4A" w:rsidRPr="00D721F9" w:rsidRDefault="00A25D4A" w:rsidP="00A25D4A">
            <w:pPr>
              <w:autoSpaceDE w:val="0"/>
              <w:autoSpaceDN w:val="0"/>
              <w:adjustRightInd w:val="0"/>
              <w:jc w:val="center"/>
              <w:rPr>
                <w:noProof/>
                <w:color w:val="FF0000"/>
              </w:rPr>
            </w:pPr>
          </w:p>
        </w:tc>
      </w:tr>
      <w:tr w:rsidR="00A25D4A" w:rsidRPr="00F85647" w14:paraId="4B94A33C" w14:textId="77777777" w:rsidTr="003B5F33">
        <w:trPr>
          <w:trHeight w:val="288"/>
        </w:trPr>
        <w:tc>
          <w:tcPr>
            <w:tcW w:w="181" w:type="pct"/>
          </w:tcPr>
          <w:p w14:paraId="5A42CF2E"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5013076E" w14:textId="58807399" w:rsidR="00A25D4A" w:rsidRPr="00A25D4A" w:rsidRDefault="00A25D4A" w:rsidP="00A25D4A">
            <w:pPr>
              <w:autoSpaceDE w:val="0"/>
              <w:autoSpaceDN w:val="0"/>
              <w:adjustRightInd w:val="0"/>
              <w:rPr>
                <w:b/>
                <w:bCs/>
                <w:i/>
                <w:iCs/>
                <w:color w:val="FF0000"/>
                <w:u w:val="single"/>
              </w:rPr>
            </w:pPr>
            <w:r w:rsidRPr="00A25D4A">
              <w:t>• Предпростор санитарног чвора (за особље) (1.17.)</w:t>
            </w:r>
          </w:p>
        </w:tc>
        <w:tc>
          <w:tcPr>
            <w:tcW w:w="366" w:type="pct"/>
            <w:vAlign w:val="bottom"/>
          </w:tcPr>
          <w:p w14:paraId="0510DA23" w14:textId="52DF8BB9"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728D15A7" w14:textId="65001B8F" w:rsidR="00A25D4A" w:rsidRPr="00A25D4A" w:rsidRDefault="00A25D4A" w:rsidP="00A25D4A">
            <w:pPr>
              <w:autoSpaceDE w:val="0"/>
              <w:autoSpaceDN w:val="0"/>
              <w:adjustRightInd w:val="0"/>
              <w:jc w:val="center"/>
              <w:rPr>
                <w:noProof/>
                <w:color w:val="FF0000"/>
                <w:lang w:val="en-US"/>
              </w:rPr>
            </w:pPr>
            <w:r w:rsidRPr="00A25D4A">
              <w:t>1,25</w:t>
            </w:r>
          </w:p>
        </w:tc>
        <w:tc>
          <w:tcPr>
            <w:tcW w:w="365" w:type="pct"/>
          </w:tcPr>
          <w:p w14:paraId="29849690"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5E90E58E"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77C37138"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1FDB5C1E" w14:textId="77777777" w:rsidR="00A25D4A" w:rsidRPr="00D721F9" w:rsidRDefault="00A25D4A" w:rsidP="00A25D4A">
            <w:pPr>
              <w:autoSpaceDE w:val="0"/>
              <w:autoSpaceDN w:val="0"/>
              <w:adjustRightInd w:val="0"/>
              <w:jc w:val="center"/>
              <w:rPr>
                <w:noProof/>
                <w:color w:val="FF0000"/>
              </w:rPr>
            </w:pPr>
          </w:p>
        </w:tc>
        <w:tc>
          <w:tcPr>
            <w:tcW w:w="205" w:type="pct"/>
          </w:tcPr>
          <w:p w14:paraId="3D69BE98" w14:textId="77777777" w:rsidR="00A25D4A" w:rsidRPr="00D721F9" w:rsidRDefault="00A25D4A" w:rsidP="00A25D4A">
            <w:pPr>
              <w:autoSpaceDE w:val="0"/>
              <w:autoSpaceDN w:val="0"/>
              <w:adjustRightInd w:val="0"/>
              <w:jc w:val="center"/>
              <w:rPr>
                <w:noProof/>
                <w:color w:val="FF0000"/>
              </w:rPr>
            </w:pPr>
          </w:p>
        </w:tc>
        <w:tc>
          <w:tcPr>
            <w:tcW w:w="442" w:type="pct"/>
          </w:tcPr>
          <w:p w14:paraId="1CC1A2F0" w14:textId="77777777" w:rsidR="00A25D4A" w:rsidRPr="00D721F9" w:rsidRDefault="00A25D4A" w:rsidP="00A25D4A">
            <w:pPr>
              <w:autoSpaceDE w:val="0"/>
              <w:autoSpaceDN w:val="0"/>
              <w:adjustRightInd w:val="0"/>
              <w:jc w:val="center"/>
              <w:rPr>
                <w:noProof/>
                <w:color w:val="FF0000"/>
              </w:rPr>
            </w:pPr>
          </w:p>
        </w:tc>
      </w:tr>
      <w:tr w:rsidR="00A25D4A" w:rsidRPr="00F85647" w14:paraId="2ACB3FB1" w14:textId="77777777" w:rsidTr="003B5F33">
        <w:trPr>
          <w:trHeight w:val="288"/>
        </w:trPr>
        <w:tc>
          <w:tcPr>
            <w:tcW w:w="181" w:type="pct"/>
          </w:tcPr>
          <w:p w14:paraId="5C9E9268"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4A63768C" w14:textId="502E379B" w:rsidR="00A25D4A" w:rsidRPr="00A25D4A" w:rsidRDefault="00A25D4A" w:rsidP="00A25D4A">
            <w:pPr>
              <w:autoSpaceDE w:val="0"/>
              <w:autoSpaceDN w:val="0"/>
              <w:adjustRightInd w:val="0"/>
              <w:rPr>
                <w:b/>
                <w:bCs/>
                <w:i/>
                <w:iCs/>
                <w:color w:val="FF0000"/>
                <w:u w:val="single"/>
              </w:rPr>
            </w:pPr>
            <w:r w:rsidRPr="00A25D4A">
              <w:t xml:space="preserve">• ВЦ кабина (за особље) (1.18.) </w:t>
            </w:r>
          </w:p>
        </w:tc>
        <w:tc>
          <w:tcPr>
            <w:tcW w:w="366" w:type="pct"/>
            <w:vAlign w:val="bottom"/>
          </w:tcPr>
          <w:p w14:paraId="64C7BFBC" w14:textId="18181C6A"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5E137832" w14:textId="7006BF95" w:rsidR="00A25D4A" w:rsidRPr="00A25D4A" w:rsidRDefault="00A25D4A" w:rsidP="00A25D4A">
            <w:pPr>
              <w:autoSpaceDE w:val="0"/>
              <w:autoSpaceDN w:val="0"/>
              <w:adjustRightInd w:val="0"/>
              <w:jc w:val="center"/>
              <w:rPr>
                <w:noProof/>
                <w:color w:val="FF0000"/>
                <w:lang w:val="en-US"/>
              </w:rPr>
            </w:pPr>
            <w:r w:rsidRPr="00A25D4A">
              <w:t>1,42</w:t>
            </w:r>
          </w:p>
        </w:tc>
        <w:tc>
          <w:tcPr>
            <w:tcW w:w="365" w:type="pct"/>
          </w:tcPr>
          <w:p w14:paraId="2BF6FB65"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3D171461"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39759A0A"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6FA35270" w14:textId="77777777" w:rsidR="00A25D4A" w:rsidRPr="00D721F9" w:rsidRDefault="00A25D4A" w:rsidP="00A25D4A">
            <w:pPr>
              <w:autoSpaceDE w:val="0"/>
              <w:autoSpaceDN w:val="0"/>
              <w:adjustRightInd w:val="0"/>
              <w:jc w:val="center"/>
              <w:rPr>
                <w:noProof/>
                <w:color w:val="FF0000"/>
              </w:rPr>
            </w:pPr>
          </w:p>
        </w:tc>
        <w:tc>
          <w:tcPr>
            <w:tcW w:w="205" w:type="pct"/>
          </w:tcPr>
          <w:p w14:paraId="679E8699" w14:textId="77777777" w:rsidR="00A25D4A" w:rsidRPr="00D721F9" w:rsidRDefault="00A25D4A" w:rsidP="00A25D4A">
            <w:pPr>
              <w:autoSpaceDE w:val="0"/>
              <w:autoSpaceDN w:val="0"/>
              <w:adjustRightInd w:val="0"/>
              <w:jc w:val="center"/>
              <w:rPr>
                <w:noProof/>
                <w:color w:val="FF0000"/>
              </w:rPr>
            </w:pPr>
          </w:p>
        </w:tc>
        <w:tc>
          <w:tcPr>
            <w:tcW w:w="442" w:type="pct"/>
          </w:tcPr>
          <w:p w14:paraId="479E9BC9" w14:textId="77777777" w:rsidR="00A25D4A" w:rsidRPr="00D721F9" w:rsidRDefault="00A25D4A" w:rsidP="00A25D4A">
            <w:pPr>
              <w:autoSpaceDE w:val="0"/>
              <w:autoSpaceDN w:val="0"/>
              <w:adjustRightInd w:val="0"/>
              <w:jc w:val="center"/>
              <w:rPr>
                <w:noProof/>
                <w:color w:val="FF0000"/>
              </w:rPr>
            </w:pPr>
          </w:p>
        </w:tc>
      </w:tr>
      <w:tr w:rsidR="00A25D4A" w:rsidRPr="00F85647" w14:paraId="7064977C" w14:textId="77777777" w:rsidTr="003B5F33">
        <w:trPr>
          <w:trHeight w:val="288"/>
        </w:trPr>
        <w:tc>
          <w:tcPr>
            <w:tcW w:w="181" w:type="pct"/>
          </w:tcPr>
          <w:p w14:paraId="525742B0"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78A64E86" w14:textId="4DF0B65B" w:rsidR="00A25D4A" w:rsidRPr="00A25D4A" w:rsidRDefault="00A25D4A" w:rsidP="00A25D4A">
            <w:pPr>
              <w:autoSpaceDE w:val="0"/>
              <w:autoSpaceDN w:val="0"/>
              <w:adjustRightInd w:val="0"/>
              <w:rPr>
                <w:b/>
                <w:bCs/>
                <w:i/>
                <w:iCs/>
                <w:color w:val="FF0000"/>
                <w:u w:val="single"/>
              </w:rPr>
            </w:pPr>
            <w:r w:rsidRPr="00A25D4A">
              <w:t xml:space="preserve">• Предпростор санитарног чвора (за пацијенте) (1.4.) </w:t>
            </w:r>
          </w:p>
        </w:tc>
        <w:tc>
          <w:tcPr>
            <w:tcW w:w="366" w:type="pct"/>
            <w:vAlign w:val="bottom"/>
          </w:tcPr>
          <w:p w14:paraId="1F1F5CCC" w14:textId="2690AB62"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1137CA2A" w14:textId="170B9EC7" w:rsidR="00A25D4A" w:rsidRPr="00A25D4A" w:rsidRDefault="00A25D4A" w:rsidP="00A25D4A">
            <w:pPr>
              <w:autoSpaceDE w:val="0"/>
              <w:autoSpaceDN w:val="0"/>
              <w:adjustRightInd w:val="0"/>
              <w:jc w:val="center"/>
              <w:rPr>
                <w:noProof/>
                <w:color w:val="FF0000"/>
                <w:lang w:val="en-US"/>
              </w:rPr>
            </w:pPr>
            <w:r w:rsidRPr="00A25D4A">
              <w:t>1,00</w:t>
            </w:r>
          </w:p>
        </w:tc>
        <w:tc>
          <w:tcPr>
            <w:tcW w:w="365" w:type="pct"/>
          </w:tcPr>
          <w:p w14:paraId="24536EBF"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2FCC65C9"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4F69A609"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23139531" w14:textId="77777777" w:rsidR="00A25D4A" w:rsidRPr="00D721F9" w:rsidRDefault="00A25D4A" w:rsidP="00A25D4A">
            <w:pPr>
              <w:autoSpaceDE w:val="0"/>
              <w:autoSpaceDN w:val="0"/>
              <w:adjustRightInd w:val="0"/>
              <w:jc w:val="center"/>
              <w:rPr>
                <w:noProof/>
                <w:color w:val="FF0000"/>
              </w:rPr>
            </w:pPr>
          </w:p>
        </w:tc>
        <w:tc>
          <w:tcPr>
            <w:tcW w:w="205" w:type="pct"/>
          </w:tcPr>
          <w:p w14:paraId="414F3E2F" w14:textId="77777777" w:rsidR="00A25D4A" w:rsidRPr="00D721F9" w:rsidRDefault="00A25D4A" w:rsidP="00A25D4A">
            <w:pPr>
              <w:autoSpaceDE w:val="0"/>
              <w:autoSpaceDN w:val="0"/>
              <w:adjustRightInd w:val="0"/>
              <w:jc w:val="center"/>
              <w:rPr>
                <w:noProof/>
                <w:color w:val="FF0000"/>
              </w:rPr>
            </w:pPr>
          </w:p>
        </w:tc>
        <w:tc>
          <w:tcPr>
            <w:tcW w:w="442" w:type="pct"/>
          </w:tcPr>
          <w:p w14:paraId="1811728F" w14:textId="77777777" w:rsidR="00A25D4A" w:rsidRPr="00D721F9" w:rsidRDefault="00A25D4A" w:rsidP="00A25D4A">
            <w:pPr>
              <w:autoSpaceDE w:val="0"/>
              <w:autoSpaceDN w:val="0"/>
              <w:adjustRightInd w:val="0"/>
              <w:jc w:val="center"/>
              <w:rPr>
                <w:noProof/>
                <w:color w:val="FF0000"/>
              </w:rPr>
            </w:pPr>
          </w:p>
        </w:tc>
      </w:tr>
      <w:tr w:rsidR="00A25D4A" w:rsidRPr="00F85647" w14:paraId="56A371BC" w14:textId="77777777" w:rsidTr="003B5F33">
        <w:trPr>
          <w:trHeight w:val="288"/>
        </w:trPr>
        <w:tc>
          <w:tcPr>
            <w:tcW w:w="181" w:type="pct"/>
          </w:tcPr>
          <w:p w14:paraId="5E147172"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515116ED" w14:textId="33D6F968" w:rsidR="00A25D4A" w:rsidRPr="00A25D4A" w:rsidRDefault="00A25D4A" w:rsidP="00A25D4A">
            <w:pPr>
              <w:autoSpaceDE w:val="0"/>
              <w:autoSpaceDN w:val="0"/>
              <w:adjustRightInd w:val="0"/>
              <w:rPr>
                <w:b/>
                <w:bCs/>
                <w:i/>
                <w:iCs/>
                <w:color w:val="FF0000"/>
                <w:u w:val="single"/>
              </w:rPr>
            </w:pPr>
            <w:r w:rsidRPr="00A25D4A">
              <w:t>• ВЦ кабина за пацијенте (1.5.)</w:t>
            </w:r>
          </w:p>
        </w:tc>
        <w:tc>
          <w:tcPr>
            <w:tcW w:w="366" w:type="pct"/>
            <w:vAlign w:val="bottom"/>
          </w:tcPr>
          <w:p w14:paraId="2EE96D3F" w14:textId="592ADEB3"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4C10D9FC" w14:textId="5CAE63A6" w:rsidR="00A25D4A" w:rsidRPr="00A25D4A" w:rsidRDefault="00A25D4A" w:rsidP="00A25D4A">
            <w:pPr>
              <w:autoSpaceDE w:val="0"/>
              <w:autoSpaceDN w:val="0"/>
              <w:adjustRightInd w:val="0"/>
              <w:jc w:val="center"/>
              <w:rPr>
                <w:noProof/>
                <w:color w:val="FF0000"/>
                <w:lang w:val="en-US"/>
              </w:rPr>
            </w:pPr>
            <w:r w:rsidRPr="00A25D4A">
              <w:t>1,18</w:t>
            </w:r>
          </w:p>
        </w:tc>
        <w:tc>
          <w:tcPr>
            <w:tcW w:w="365" w:type="pct"/>
          </w:tcPr>
          <w:p w14:paraId="3D87790E"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113BE621"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41F843E0"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6C50B194" w14:textId="77777777" w:rsidR="00A25D4A" w:rsidRPr="00D721F9" w:rsidRDefault="00A25D4A" w:rsidP="00A25D4A">
            <w:pPr>
              <w:autoSpaceDE w:val="0"/>
              <w:autoSpaceDN w:val="0"/>
              <w:adjustRightInd w:val="0"/>
              <w:jc w:val="center"/>
              <w:rPr>
                <w:noProof/>
                <w:color w:val="FF0000"/>
              </w:rPr>
            </w:pPr>
          </w:p>
        </w:tc>
        <w:tc>
          <w:tcPr>
            <w:tcW w:w="205" w:type="pct"/>
          </w:tcPr>
          <w:p w14:paraId="6EB9665C" w14:textId="77777777" w:rsidR="00A25D4A" w:rsidRPr="00D721F9" w:rsidRDefault="00A25D4A" w:rsidP="00A25D4A">
            <w:pPr>
              <w:autoSpaceDE w:val="0"/>
              <w:autoSpaceDN w:val="0"/>
              <w:adjustRightInd w:val="0"/>
              <w:jc w:val="center"/>
              <w:rPr>
                <w:noProof/>
                <w:color w:val="FF0000"/>
              </w:rPr>
            </w:pPr>
          </w:p>
        </w:tc>
        <w:tc>
          <w:tcPr>
            <w:tcW w:w="442" w:type="pct"/>
          </w:tcPr>
          <w:p w14:paraId="5998D154" w14:textId="77777777" w:rsidR="00A25D4A" w:rsidRPr="00D721F9" w:rsidRDefault="00A25D4A" w:rsidP="00A25D4A">
            <w:pPr>
              <w:autoSpaceDE w:val="0"/>
              <w:autoSpaceDN w:val="0"/>
              <w:adjustRightInd w:val="0"/>
              <w:jc w:val="center"/>
              <w:rPr>
                <w:noProof/>
                <w:color w:val="FF0000"/>
              </w:rPr>
            </w:pPr>
          </w:p>
        </w:tc>
      </w:tr>
      <w:tr w:rsidR="00A25D4A" w:rsidRPr="00F85647" w14:paraId="5F7AB321" w14:textId="77777777" w:rsidTr="003B5F33">
        <w:trPr>
          <w:trHeight w:val="288"/>
        </w:trPr>
        <w:tc>
          <w:tcPr>
            <w:tcW w:w="181" w:type="pct"/>
          </w:tcPr>
          <w:p w14:paraId="574F1A8D"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10BA8A96" w14:textId="2931C35A" w:rsidR="00A25D4A" w:rsidRPr="00A25D4A" w:rsidRDefault="00A25D4A" w:rsidP="00A25D4A">
            <w:pPr>
              <w:autoSpaceDE w:val="0"/>
              <w:autoSpaceDN w:val="0"/>
              <w:adjustRightInd w:val="0"/>
              <w:rPr>
                <w:b/>
                <w:bCs/>
                <w:i/>
                <w:iCs/>
                <w:color w:val="FF0000"/>
                <w:u w:val="single"/>
              </w:rPr>
            </w:pPr>
            <w:r w:rsidRPr="00A25D4A">
              <w:t xml:space="preserve">• </w:t>
            </w:r>
            <w:proofErr w:type="gramStart"/>
            <w:r w:rsidRPr="00A25D4A">
              <w:t>туш</w:t>
            </w:r>
            <w:proofErr w:type="gramEnd"/>
            <w:r w:rsidRPr="00A25D4A">
              <w:t xml:space="preserve"> кабина за пацијенте и изливник  (1.6.)</w:t>
            </w:r>
          </w:p>
        </w:tc>
        <w:tc>
          <w:tcPr>
            <w:tcW w:w="366" w:type="pct"/>
            <w:vAlign w:val="bottom"/>
          </w:tcPr>
          <w:p w14:paraId="5F635D87" w14:textId="75202AAF"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0207F75D" w14:textId="6E12775A" w:rsidR="00A25D4A" w:rsidRPr="00A25D4A" w:rsidRDefault="00A25D4A" w:rsidP="00A25D4A">
            <w:pPr>
              <w:autoSpaceDE w:val="0"/>
              <w:autoSpaceDN w:val="0"/>
              <w:adjustRightInd w:val="0"/>
              <w:jc w:val="center"/>
              <w:rPr>
                <w:noProof/>
                <w:color w:val="FF0000"/>
                <w:lang w:val="en-US"/>
              </w:rPr>
            </w:pPr>
            <w:r w:rsidRPr="00A25D4A">
              <w:t>3,64</w:t>
            </w:r>
          </w:p>
        </w:tc>
        <w:tc>
          <w:tcPr>
            <w:tcW w:w="365" w:type="pct"/>
          </w:tcPr>
          <w:p w14:paraId="06A94CCE"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27F44026"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604DBCF2"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215687FD" w14:textId="77777777" w:rsidR="00A25D4A" w:rsidRPr="00D721F9" w:rsidRDefault="00A25D4A" w:rsidP="00A25D4A">
            <w:pPr>
              <w:autoSpaceDE w:val="0"/>
              <w:autoSpaceDN w:val="0"/>
              <w:adjustRightInd w:val="0"/>
              <w:jc w:val="center"/>
              <w:rPr>
                <w:noProof/>
                <w:color w:val="FF0000"/>
              </w:rPr>
            </w:pPr>
          </w:p>
        </w:tc>
        <w:tc>
          <w:tcPr>
            <w:tcW w:w="205" w:type="pct"/>
          </w:tcPr>
          <w:p w14:paraId="0FABBEA5" w14:textId="77777777" w:rsidR="00A25D4A" w:rsidRPr="00D721F9" w:rsidRDefault="00A25D4A" w:rsidP="00A25D4A">
            <w:pPr>
              <w:autoSpaceDE w:val="0"/>
              <w:autoSpaceDN w:val="0"/>
              <w:adjustRightInd w:val="0"/>
              <w:jc w:val="center"/>
              <w:rPr>
                <w:noProof/>
                <w:color w:val="FF0000"/>
              </w:rPr>
            </w:pPr>
          </w:p>
        </w:tc>
        <w:tc>
          <w:tcPr>
            <w:tcW w:w="442" w:type="pct"/>
          </w:tcPr>
          <w:p w14:paraId="4ABD693A" w14:textId="77777777" w:rsidR="00A25D4A" w:rsidRPr="00D721F9" w:rsidRDefault="00A25D4A" w:rsidP="00A25D4A">
            <w:pPr>
              <w:autoSpaceDE w:val="0"/>
              <w:autoSpaceDN w:val="0"/>
              <w:adjustRightInd w:val="0"/>
              <w:jc w:val="center"/>
              <w:rPr>
                <w:noProof/>
                <w:color w:val="FF0000"/>
              </w:rPr>
            </w:pPr>
          </w:p>
        </w:tc>
      </w:tr>
      <w:tr w:rsidR="00A25D4A" w:rsidRPr="00F85647" w14:paraId="4B488ADF" w14:textId="77777777" w:rsidTr="003B5F33">
        <w:trPr>
          <w:trHeight w:val="288"/>
        </w:trPr>
        <w:tc>
          <w:tcPr>
            <w:tcW w:w="181" w:type="pct"/>
          </w:tcPr>
          <w:p w14:paraId="6198B4D1"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3A5DA51F" w14:textId="5579BA98" w:rsidR="00A25D4A" w:rsidRPr="00A25D4A" w:rsidRDefault="00A25D4A" w:rsidP="00A25D4A">
            <w:pPr>
              <w:autoSpaceDE w:val="0"/>
              <w:autoSpaceDN w:val="0"/>
              <w:adjustRightInd w:val="0"/>
              <w:rPr>
                <w:b/>
                <w:bCs/>
                <w:i/>
                <w:iCs/>
                <w:color w:val="FF0000"/>
                <w:u w:val="single"/>
              </w:rPr>
            </w:pPr>
            <w:r w:rsidRPr="00A25D4A">
              <w:t>• Болесничка соба 1-9 и Певијалиште 1.33</w:t>
            </w:r>
            <w:r w:rsidRPr="00A25D4A">
              <w:br/>
              <w:t>(1.2*1,65)*10=19,80</w:t>
            </w:r>
          </w:p>
        </w:tc>
        <w:tc>
          <w:tcPr>
            <w:tcW w:w="366" w:type="pct"/>
            <w:vAlign w:val="bottom"/>
          </w:tcPr>
          <w:p w14:paraId="35945F05" w14:textId="39F83FA5"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180E049B" w14:textId="03AE8266" w:rsidR="00A25D4A" w:rsidRPr="00A25D4A" w:rsidRDefault="00A25D4A" w:rsidP="00A25D4A">
            <w:pPr>
              <w:autoSpaceDE w:val="0"/>
              <w:autoSpaceDN w:val="0"/>
              <w:adjustRightInd w:val="0"/>
              <w:jc w:val="center"/>
              <w:rPr>
                <w:noProof/>
                <w:color w:val="FF0000"/>
                <w:lang w:val="en-US"/>
              </w:rPr>
            </w:pPr>
            <w:r w:rsidRPr="00A25D4A">
              <w:t>19,80</w:t>
            </w:r>
          </w:p>
        </w:tc>
        <w:tc>
          <w:tcPr>
            <w:tcW w:w="365" w:type="pct"/>
          </w:tcPr>
          <w:p w14:paraId="6CD37437"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071E4DE2"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309E79CB"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4AB33E68" w14:textId="77777777" w:rsidR="00A25D4A" w:rsidRPr="00D721F9" w:rsidRDefault="00A25D4A" w:rsidP="00A25D4A">
            <w:pPr>
              <w:autoSpaceDE w:val="0"/>
              <w:autoSpaceDN w:val="0"/>
              <w:adjustRightInd w:val="0"/>
              <w:jc w:val="center"/>
              <w:rPr>
                <w:noProof/>
                <w:color w:val="FF0000"/>
              </w:rPr>
            </w:pPr>
          </w:p>
        </w:tc>
        <w:tc>
          <w:tcPr>
            <w:tcW w:w="205" w:type="pct"/>
          </w:tcPr>
          <w:p w14:paraId="596DF791" w14:textId="77777777" w:rsidR="00A25D4A" w:rsidRPr="00D721F9" w:rsidRDefault="00A25D4A" w:rsidP="00A25D4A">
            <w:pPr>
              <w:autoSpaceDE w:val="0"/>
              <w:autoSpaceDN w:val="0"/>
              <w:adjustRightInd w:val="0"/>
              <w:jc w:val="center"/>
              <w:rPr>
                <w:noProof/>
                <w:color w:val="FF0000"/>
              </w:rPr>
            </w:pPr>
          </w:p>
        </w:tc>
        <w:tc>
          <w:tcPr>
            <w:tcW w:w="442" w:type="pct"/>
          </w:tcPr>
          <w:p w14:paraId="6ABF6312" w14:textId="77777777" w:rsidR="00A25D4A" w:rsidRPr="00D721F9" w:rsidRDefault="00A25D4A" w:rsidP="00A25D4A">
            <w:pPr>
              <w:autoSpaceDE w:val="0"/>
              <w:autoSpaceDN w:val="0"/>
              <w:adjustRightInd w:val="0"/>
              <w:jc w:val="center"/>
              <w:rPr>
                <w:noProof/>
                <w:color w:val="FF0000"/>
              </w:rPr>
            </w:pPr>
          </w:p>
        </w:tc>
      </w:tr>
      <w:tr w:rsidR="00A25D4A" w:rsidRPr="00F85647" w14:paraId="6EC520FC" w14:textId="77777777" w:rsidTr="003B5F33">
        <w:trPr>
          <w:trHeight w:val="288"/>
        </w:trPr>
        <w:tc>
          <w:tcPr>
            <w:tcW w:w="181" w:type="pct"/>
          </w:tcPr>
          <w:p w14:paraId="390464FA"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78A2AE19" w14:textId="58CD3448" w:rsidR="00A25D4A" w:rsidRPr="00A25D4A" w:rsidRDefault="00A25D4A" w:rsidP="00A25D4A">
            <w:pPr>
              <w:autoSpaceDE w:val="0"/>
              <w:autoSpaceDN w:val="0"/>
              <w:adjustRightInd w:val="0"/>
              <w:rPr>
                <w:b/>
                <w:bCs/>
                <w:i/>
                <w:iCs/>
                <w:color w:val="FF0000"/>
                <w:u w:val="single"/>
              </w:rPr>
            </w:pPr>
            <w:r w:rsidRPr="00A25D4A">
              <w:rPr>
                <w:b/>
                <w:bCs/>
                <w:i/>
                <w:iCs/>
              </w:rPr>
              <w:t>Укупно:</w:t>
            </w:r>
          </w:p>
        </w:tc>
        <w:tc>
          <w:tcPr>
            <w:tcW w:w="366" w:type="pct"/>
            <w:vAlign w:val="bottom"/>
          </w:tcPr>
          <w:p w14:paraId="13FDE8C6" w14:textId="535B94F5"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0ED7B8CB" w14:textId="7B6E5CEF" w:rsidR="00A25D4A" w:rsidRPr="00A25D4A" w:rsidRDefault="00A25D4A" w:rsidP="00A25D4A">
            <w:pPr>
              <w:autoSpaceDE w:val="0"/>
              <w:autoSpaceDN w:val="0"/>
              <w:adjustRightInd w:val="0"/>
              <w:jc w:val="center"/>
              <w:rPr>
                <w:noProof/>
                <w:color w:val="FF0000"/>
                <w:lang w:val="en-US"/>
              </w:rPr>
            </w:pPr>
            <w:r w:rsidRPr="00A25D4A">
              <w:t>52,62</w:t>
            </w:r>
          </w:p>
        </w:tc>
        <w:tc>
          <w:tcPr>
            <w:tcW w:w="365" w:type="pct"/>
          </w:tcPr>
          <w:p w14:paraId="04D8F474"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1226BC2B"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730D6FAC"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65820036" w14:textId="77777777" w:rsidR="00A25D4A" w:rsidRPr="00D721F9" w:rsidRDefault="00A25D4A" w:rsidP="00A25D4A">
            <w:pPr>
              <w:autoSpaceDE w:val="0"/>
              <w:autoSpaceDN w:val="0"/>
              <w:adjustRightInd w:val="0"/>
              <w:jc w:val="center"/>
              <w:rPr>
                <w:noProof/>
                <w:color w:val="FF0000"/>
              </w:rPr>
            </w:pPr>
          </w:p>
        </w:tc>
        <w:tc>
          <w:tcPr>
            <w:tcW w:w="205" w:type="pct"/>
          </w:tcPr>
          <w:p w14:paraId="474EF2A8" w14:textId="77777777" w:rsidR="00A25D4A" w:rsidRPr="00D721F9" w:rsidRDefault="00A25D4A" w:rsidP="00A25D4A">
            <w:pPr>
              <w:autoSpaceDE w:val="0"/>
              <w:autoSpaceDN w:val="0"/>
              <w:adjustRightInd w:val="0"/>
              <w:jc w:val="center"/>
              <w:rPr>
                <w:noProof/>
                <w:color w:val="FF0000"/>
              </w:rPr>
            </w:pPr>
          </w:p>
        </w:tc>
        <w:tc>
          <w:tcPr>
            <w:tcW w:w="442" w:type="pct"/>
          </w:tcPr>
          <w:p w14:paraId="3ABFE51B" w14:textId="77777777" w:rsidR="00A25D4A" w:rsidRPr="00D721F9" w:rsidRDefault="00A25D4A" w:rsidP="00A25D4A">
            <w:pPr>
              <w:autoSpaceDE w:val="0"/>
              <w:autoSpaceDN w:val="0"/>
              <w:adjustRightInd w:val="0"/>
              <w:jc w:val="center"/>
              <w:rPr>
                <w:noProof/>
                <w:color w:val="FF0000"/>
              </w:rPr>
            </w:pPr>
          </w:p>
        </w:tc>
      </w:tr>
      <w:tr w:rsidR="00A25D4A" w:rsidRPr="00F85647" w14:paraId="1959E377" w14:textId="77777777" w:rsidTr="003B5F33">
        <w:trPr>
          <w:trHeight w:val="288"/>
        </w:trPr>
        <w:tc>
          <w:tcPr>
            <w:tcW w:w="181" w:type="pct"/>
          </w:tcPr>
          <w:p w14:paraId="4FF5EB4E"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2850F1A5" w14:textId="53F0262C" w:rsidR="00A25D4A" w:rsidRPr="00A25D4A" w:rsidRDefault="00A25D4A" w:rsidP="00A25D4A">
            <w:pPr>
              <w:autoSpaceDE w:val="0"/>
              <w:autoSpaceDN w:val="0"/>
              <w:adjustRightInd w:val="0"/>
              <w:rPr>
                <w:b/>
                <w:bCs/>
                <w:i/>
                <w:iCs/>
                <w:color w:val="FF0000"/>
                <w:u w:val="single"/>
              </w:rPr>
            </w:pPr>
            <w:r w:rsidRPr="00A25D4A">
              <w:t>Обрада зидова око туш кабина (зидови премазани наведеним хидоризолационим премазом):</w:t>
            </w:r>
          </w:p>
        </w:tc>
        <w:tc>
          <w:tcPr>
            <w:tcW w:w="366" w:type="pct"/>
            <w:vAlign w:val="bottom"/>
          </w:tcPr>
          <w:p w14:paraId="44530668" w14:textId="3EF54ECF"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402997DA" w14:textId="63DD3975" w:rsidR="00A25D4A" w:rsidRPr="00A25D4A" w:rsidRDefault="00A25D4A" w:rsidP="00A25D4A">
            <w:pPr>
              <w:autoSpaceDE w:val="0"/>
              <w:autoSpaceDN w:val="0"/>
              <w:adjustRightInd w:val="0"/>
              <w:jc w:val="center"/>
              <w:rPr>
                <w:noProof/>
                <w:color w:val="FF0000"/>
                <w:lang w:val="en-US"/>
              </w:rPr>
            </w:pPr>
            <w:r w:rsidRPr="00A25D4A">
              <w:t>54,28</w:t>
            </w:r>
          </w:p>
        </w:tc>
        <w:tc>
          <w:tcPr>
            <w:tcW w:w="365" w:type="pct"/>
          </w:tcPr>
          <w:p w14:paraId="16B35865"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7952D821"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7A3A6817"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2DB82F2C" w14:textId="77777777" w:rsidR="00A25D4A" w:rsidRPr="00D721F9" w:rsidRDefault="00A25D4A" w:rsidP="00A25D4A">
            <w:pPr>
              <w:autoSpaceDE w:val="0"/>
              <w:autoSpaceDN w:val="0"/>
              <w:adjustRightInd w:val="0"/>
              <w:jc w:val="center"/>
              <w:rPr>
                <w:noProof/>
                <w:color w:val="FF0000"/>
              </w:rPr>
            </w:pPr>
          </w:p>
        </w:tc>
        <w:tc>
          <w:tcPr>
            <w:tcW w:w="205" w:type="pct"/>
          </w:tcPr>
          <w:p w14:paraId="0DF6655B" w14:textId="77777777" w:rsidR="00A25D4A" w:rsidRPr="00D721F9" w:rsidRDefault="00A25D4A" w:rsidP="00A25D4A">
            <w:pPr>
              <w:autoSpaceDE w:val="0"/>
              <w:autoSpaceDN w:val="0"/>
              <w:adjustRightInd w:val="0"/>
              <w:jc w:val="center"/>
              <w:rPr>
                <w:noProof/>
                <w:color w:val="FF0000"/>
              </w:rPr>
            </w:pPr>
          </w:p>
        </w:tc>
        <w:tc>
          <w:tcPr>
            <w:tcW w:w="442" w:type="pct"/>
          </w:tcPr>
          <w:p w14:paraId="409B1AA4" w14:textId="77777777" w:rsidR="00A25D4A" w:rsidRPr="00D721F9" w:rsidRDefault="00A25D4A" w:rsidP="00A25D4A">
            <w:pPr>
              <w:autoSpaceDE w:val="0"/>
              <w:autoSpaceDN w:val="0"/>
              <w:adjustRightInd w:val="0"/>
              <w:jc w:val="center"/>
              <w:rPr>
                <w:noProof/>
                <w:color w:val="FF0000"/>
              </w:rPr>
            </w:pPr>
          </w:p>
        </w:tc>
      </w:tr>
      <w:tr w:rsidR="00A25D4A" w:rsidRPr="00F85647" w14:paraId="0F0B849D" w14:textId="77777777" w:rsidTr="003B5F33">
        <w:trPr>
          <w:trHeight w:val="288"/>
        </w:trPr>
        <w:tc>
          <w:tcPr>
            <w:tcW w:w="181" w:type="pct"/>
          </w:tcPr>
          <w:p w14:paraId="4ED7662B"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38776BAB" w14:textId="38F22AAD" w:rsidR="00A25D4A" w:rsidRPr="00A25D4A" w:rsidRDefault="00A25D4A" w:rsidP="00A25D4A">
            <w:pPr>
              <w:autoSpaceDE w:val="0"/>
              <w:autoSpaceDN w:val="0"/>
              <w:adjustRightInd w:val="0"/>
              <w:rPr>
                <w:b/>
                <w:bCs/>
                <w:i/>
                <w:iCs/>
                <w:color w:val="FF0000"/>
                <w:u w:val="single"/>
              </w:rPr>
            </w:pPr>
            <w:r w:rsidRPr="00A25D4A">
              <w:rPr>
                <w:b/>
                <w:bCs/>
                <w:i/>
                <w:iCs/>
              </w:rPr>
              <w:t>Укупно:</w:t>
            </w:r>
          </w:p>
        </w:tc>
        <w:tc>
          <w:tcPr>
            <w:tcW w:w="366" w:type="pct"/>
            <w:vAlign w:val="bottom"/>
          </w:tcPr>
          <w:p w14:paraId="586A561D" w14:textId="3D5BFB46" w:rsidR="00A25D4A" w:rsidRPr="00A25D4A" w:rsidRDefault="00A25D4A" w:rsidP="00A25D4A">
            <w:pPr>
              <w:autoSpaceDE w:val="0"/>
              <w:autoSpaceDN w:val="0"/>
              <w:adjustRightInd w:val="0"/>
              <w:jc w:val="center"/>
              <w:rPr>
                <w:noProof/>
                <w:color w:val="FF0000"/>
                <w:lang w:val="en-US"/>
              </w:rPr>
            </w:pPr>
            <w:r w:rsidRPr="00A25D4A">
              <w:t>м²</w:t>
            </w:r>
          </w:p>
        </w:tc>
        <w:tc>
          <w:tcPr>
            <w:tcW w:w="365" w:type="pct"/>
            <w:vAlign w:val="bottom"/>
          </w:tcPr>
          <w:p w14:paraId="02766BF5" w14:textId="0CC390C3" w:rsidR="00A25D4A" w:rsidRPr="00A25D4A" w:rsidRDefault="00A25D4A" w:rsidP="00A25D4A">
            <w:pPr>
              <w:autoSpaceDE w:val="0"/>
              <w:autoSpaceDN w:val="0"/>
              <w:adjustRightInd w:val="0"/>
              <w:jc w:val="center"/>
              <w:rPr>
                <w:noProof/>
                <w:color w:val="FF0000"/>
                <w:lang w:val="en-US"/>
              </w:rPr>
            </w:pPr>
            <w:r w:rsidRPr="00A25D4A">
              <w:t>54,28</w:t>
            </w:r>
          </w:p>
        </w:tc>
        <w:tc>
          <w:tcPr>
            <w:tcW w:w="365" w:type="pct"/>
          </w:tcPr>
          <w:p w14:paraId="14184C2E"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032F40B5"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46D20884"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029D829B" w14:textId="77777777" w:rsidR="00A25D4A" w:rsidRPr="00D721F9" w:rsidRDefault="00A25D4A" w:rsidP="00A25D4A">
            <w:pPr>
              <w:autoSpaceDE w:val="0"/>
              <w:autoSpaceDN w:val="0"/>
              <w:adjustRightInd w:val="0"/>
              <w:jc w:val="center"/>
              <w:rPr>
                <w:noProof/>
                <w:color w:val="FF0000"/>
              </w:rPr>
            </w:pPr>
          </w:p>
        </w:tc>
        <w:tc>
          <w:tcPr>
            <w:tcW w:w="205" w:type="pct"/>
          </w:tcPr>
          <w:p w14:paraId="6FA825D5" w14:textId="77777777" w:rsidR="00A25D4A" w:rsidRPr="00D721F9" w:rsidRDefault="00A25D4A" w:rsidP="00A25D4A">
            <w:pPr>
              <w:autoSpaceDE w:val="0"/>
              <w:autoSpaceDN w:val="0"/>
              <w:adjustRightInd w:val="0"/>
              <w:jc w:val="center"/>
              <w:rPr>
                <w:noProof/>
                <w:color w:val="FF0000"/>
              </w:rPr>
            </w:pPr>
          </w:p>
        </w:tc>
        <w:tc>
          <w:tcPr>
            <w:tcW w:w="442" w:type="pct"/>
          </w:tcPr>
          <w:p w14:paraId="20C05F0F" w14:textId="77777777" w:rsidR="00A25D4A" w:rsidRPr="00D721F9" w:rsidRDefault="00A25D4A" w:rsidP="00A25D4A">
            <w:pPr>
              <w:autoSpaceDE w:val="0"/>
              <w:autoSpaceDN w:val="0"/>
              <w:adjustRightInd w:val="0"/>
              <w:jc w:val="center"/>
              <w:rPr>
                <w:noProof/>
                <w:color w:val="FF0000"/>
              </w:rPr>
            </w:pPr>
          </w:p>
        </w:tc>
      </w:tr>
      <w:tr w:rsidR="00A25D4A" w:rsidRPr="00F85647" w14:paraId="0C3873BA" w14:textId="77777777" w:rsidTr="003B5F33">
        <w:trPr>
          <w:trHeight w:val="288"/>
        </w:trPr>
        <w:tc>
          <w:tcPr>
            <w:tcW w:w="181" w:type="pct"/>
          </w:tcPr>
          <w:p w14:paraId="66302AA1" w14:textId="459544A2" w:rsidR="00A25D4A" w:rsidRPr="00A25D4A" w:rsidRDefault="00A25D4A" w:rsidP="00A25D4A">
            <w:pPr>
              <w:autoSpaceDE w:val="0"/>
              <w:autoSpaceDN w:val="0"/>
              <w:adjustRightInd w:val="0"/>
              <w:jc w:val="center"/>
              <w:rPr>
                <w:i/>
                <w:iCs/>
                <w:color w:val="FF0000"/>
              </w:rPr>
            </w:pPr>
            <w:r w:rsidRPr="00A25D4A">
              <w:t>3.</w:t>
            </w:r>
          </w:p>
        </w:tc>
        <w:tc>
          <w:tcPr>
            <w:tcW w:w="1959" w:type="pct"/>
            <w:gridSpan w:val="3"/>
            <w:vAlign w:val="bottom"/>
          </w:tcPr>
          <w:p w14:paraId="60E0549A" w14:textId="0A76D2BF" w:rsidR="00A25D4A" w:rsidRPr="00A25D4A" w:rsidRDefault="00A25D4A" w:rsidP="00A25D4A">
            <w:pPr>
              <w:autoSpaceDE w:val="0"/>
              <w:autoSpaceDN w:val="0"/>
              <w:adjustRightInd w:val="0"/>
              <w:rPr>
                <w:b/>
                <w:bCs/>
                <w:i/>
                <w:iCs/>
                <w:color w:val="FF0000"/>
                <w:u w:val="single"/>
              </w:rPr>
            </w:pPr>
            <w:r w:rsidRPr="00A25D4A">
              <w:t>Набавка, транспорт и ојачање углова и прегиба, код туш кабина и зидова , приликом наношења „Knauf Flächendicht“ или "еквивалент" заптивне масе, „Flächendicht“ или "одговарајуће" траком према детаљу произвођача (угао пода и преградног зида)</w:t>
            </w:r>
          </w:p>
        </w:tc>
        <w:tc>
          <w:tcPr>
            <w:tcW w:w="366" w:type="pct"/>
            <w:vAlign w:val="bottom"/>
          </w:tcPr>
          <w:p w14:paraId="191A8A4A" w14:textId="77777777" w:rsidR="00A25D4A" w:rsidRPr="00A25D4A" w:rsidRDefault="00A25D4A" w:rsidP="00A25D4A">
            <w:pPr>
              <w:autoSpaceDE w:val="0"/>
              <w:autoSpaceDN w:val="0"/>
              <w:adjustRightInd w:val="0"/>
              <w:jc w:val="center"/>
              <w:rPr>
                <w:noProof/>
                <w:color w:val="FF0000"/>
                <w:lang w:val="en-US"/>
              </w:rPr>
            </w:pPr>
          </w:p>
        </w:tc>
        <w:tc>
          <w:tcPr>
            <w:tcW w:w="365" w:type="pct"/>
            <w:vAlign w:val="bottom"/>
          </w:tcPr>
          <w:p w14:paraId="2A37F367" w14:textId="77777777" w:rsidR="00A25D4A" w:rsidRPr="00A25D4A" w:rsidRDefault="00A25D4A" w:rsidP="00A25D4A">
            <w:pPr>
              <w:autoSpaceDE w:val="0"/>
              <w:autoSpaceDN w:val="0"/>
              <w:adjustRightInd w:val="0"/>
              <w:jc w:val="center"/>
              <w:rPr>
                <w:noProof/>
                <w:color w:val="FF0000"/>
                <w:lang w:val="en-US"/>
              </w:rPr>
            </w:pPr>
          </w:p>
        </w:tc>
        <w:tc>
          <w:tcPr>
            <w:tcW w:w="365" w:type="pct"/>
          </w:tcPr>
          <w:p w14:paraId="3F818AF0"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67BBEED4"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2FC62C75"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60A45E7E" w14:textId="77777777" w:rsidR="00A25D4A" w:rsidRPr="00D721F9" w:rsidRDefault="00A25D4A" w:rsidP="00A25D4A">
            <w:pPr>
              <w:autoSpaceDE w:val="0"/>
              <w:autoSpaceDN w:val="0"/>
              <w:adjustRightInd w:val="0"/>
              <w:jc w:val="center"/>
              <w:rPr>
                <w:noProof/>
                <w:color w:val="FF0000"/>
              </w:rPr>
            </w:pPr>
          </w:p>
        </w:tc>
        <w:tc>
          <w:tcPr>
            <w:tcW w:w="205" w:type="pct"/>
          </w:tcPr>
          <w:p w14:paraId="1CC9E762" w14:textId="77777777" w:rsidR="00A25D4A" w:rsidRPr="00D721F9" w:rsidRDefault="00A25D4A" w:rsidP="00A25D4A">
            <w:pPr>
              <w:autoSpaceDE w:val="0"/>
              <w:autoSpaceDN w:val="0"/>
              <w:adjustRightInd w:val="0"/>
              <w:jc w:val="center"/>
              <w:rPr>
                <w:noProof/>
                <w:color w:val="FF0000"/>
              </w:rPr>
            </w:pPr>
          </w:p>
        </w:tc>
        <w:tc>
          <w:tcPr>
            <w:tcW w:w="442" w:type="pct"/>
          </w:tcPr>
          <w:p w14:paraId="08BE6BC1" w14:textId="77777777" w:rsidR="00A25D4A" w:rsidRPr="00D721F9" w:rsidRDefault="00A25D4A" w:rsidP="00A25D4A">
            <w:pPr>
              <w:autoSpaceDE w:val="0"/>
              <w:autoSpaceDN w:val="0"/>
              <w:adjustRightInd w:val="0"/>
              <w:jc w:val="center"/>
              <w:rPr>
                <w:noProof/>
                <w:color w:val="FF0000"/>
              </w:rPr>
            </w:pPr>
          </w:p>
        </w:tc>
      </w:tr>
      <w:tr w:rsidR="00A25D4A" w:rsidRPr="00F85647" w14:paraId="029F952D" w14:textId="77777777" w:rsidTr="003B5F33">
        <w:trPr>
          <w:trHeight w:val="288"/>
        </w:trPr>
        <w:tc>
          <w:tcPr>
            <w:tcW w:w="181" w:type="pct"/>
          </w:tcPr>
          <w:p w14:paraId="6CBC6B47" w14:textId="77777777" w:rsidR="00A25D4A" w:rsidRPr="00A25D4A" w:rsidRDefault="00A25D4A" w:rsidP="00A25D4A">
            <w:pPr>
              <w:autoSpaceDE w:val="0"/>
              <w:autoSpaceDN w:val="0"/>
              <w:adjustRightInd w:val="0"/>
              <w:jc w:val="center"/>
              <w:rPr>
                <w:i/>
                <w:iCs/>
                <w:color w:val="FF0000"/>
              </w:rPr>
            </w:pPr>
          </w:p>
        </w:tc>
        <w:tc>
          <w:tcPr>
            <w:tcW w:w="1959" w:type="pct"/>
            <w:gridSpan w:val="3"/>
            <w:vAlign w:val="bottom"/>
          </w:tcPr>
          <w:p w14:paraId="136C724A" w14:textId="0B7F9F57" w:rsidR="00A25D4A" w:rsidRPr="00A25D4A" w:rsidRDefault="00A25D4A" w:rsidP="00A25D4A">
            <w:pPr>
              <w:autoSpaceDE w:val="0"/>
              <w:autoSpaceDN w:val="0"/>
              <w:adjustRightInd w:val="0"/>
              <w:rPr>
                <w:b/>
                <w:bCs/>
                <w:i/>
                <w:iCs/>
                <w:color w:val="FF0000"/>
                <w:u w:val="single"/>
              </w:rPr>
            </w:pPr>
            <w:r w:rsidRPr="00A25D4A">
              <w:t>Обрачун по м‘</w:t>
            </w:r>
          </w:p>
        </w:tc>
        <w:tc>
          <w:tcPr>
            <w:tcW w:w="366" w:type="pct"/>
            <w:vAlign w:val="bottom"/>
          </w:tcPr>
          <w:p w14:paraId="42693F26" w14:textId="3A1077B1" w:rsidR="00A25D4A" w:rsidRPr="00A25D4A" w:rsidRDefault="00A25D4A" w:rsidP="00A25D4A">
            <w:pPr>
              <w:autoSpaceDE w:val="0"/>
              <w:autoSpaceDN w:val="0"/>
              <w:adjustRightInd w:val="0"/>
              <w:jc w:val="center"/>
              <w:rPr>
                <w:noProof/>
                <w:color w:val="FF0000"/>
                <w:lang w:val="en-US"/>
              </w:rPr>
            </w:pPr>
            <w:r w:rsidRPr="00A25D4A">
              <w:t>м‘</w:t>
            </w:r>
          </w:p>
        </w:tc>
        <w:tc>
          <w:tcPr>
            <w:tcW w:w="365" w:type="pct"/>
            <w:vAlign w:val="bottom"/>
          </w:tcPr>
          <w:p w14:paraId="5AA86C78" w14:textId="24CC85CA" w:rsidR="00A25D4A" w:rsidRPr="00A25D4A" w:rsidRDefault="00A25D4A" w:rsidP="00A25D4A">
            <w:pPr>
              <w:autoSpaceDE w:val="0"/>
              <w:autoSpaceDN w:val="0"/>
              <w:adjustRightInd w:val="0"/>
              <w:jc w:val="center"/>
              <w:rPr>
                <w:noProof/>
                <w:color w:val="FF0000"/>
                <w:lang w:val="en-US"/>
              </w:rPr>
            </w:pPr>
            <w:r w:rsidRPr="00A25D4A">
              <w:t>30,00</w:t>
            </w:r>
          </w:p>
        </w:tc>
        <w:tc>
          <w:tcPr>
            <w:tcW w:w="365" w:type="pct"/>
          </w:tcPr>
          <w:p w14:paraId="0A56255E" w14:textId="77777777" w:rsidR="00A25D4A" w:rsidRPr="00D721F9" w:rsidRDefault="00A25D4A" w:rsidP="00A25D4A">
            <w:pPr>
              <w:autoSpaceDE w:val="0"/>
              <w:autoSpaceDN w:val="0"/>
              <w:adjustRightInd w:val="0"/>
              <w:jc w:val="center"/>
              <w:rPr>
                <w:noProof/>
                <w:color w:val="FF0000"/>
                <w:lang w:val="en-US"/>
              </w:rPr>
            </w:pPr>
          </w:p>
        </w:tc>
        <w:tc>
          <w:tcPr>
            <w:tcW w:w="366" w:type="pct"/>
            <w:gridSpan w:val="2"/>
          </w:tcPr>
          <w:p w14:paraId="25E43E99" w14:textId="77777777" w:rsidR="00A25D4A" w:rsidRPr="00D721F9" w:rsidRDefault="00A25D4A" w:rsidP="00A25D4A">
            <w:pPr>
              <w:autoSpaceDE w:val="0"/>
              <w:autoSpaceDN w:val="0"/>
              <w:adjustRightInd w:val="0"/>
              <w:jc w:val="center"/>
              <w:rPr>
                <w:noProof/>
                <w:color w:val="FF0000"/>
                <w:lang w:val="en-US"/>
              </w:rPr>
            </w:pPr>
          </w:p>
        </w:tc>
        <w:tc>
          <w:tcPr>
            <w:tcW w:w="319" w:type="pct"/>
          </w:tcPr>
          <w:p w14:paraId="404236F1" w14:textId="77777777" w:rsidR="00A25D4A" w:rsidRPr="00D721F9" w:rsidRDefault="00A25D4A" w:rsidP="00A25D4A">
            <w:pPr>
              <w:autoSpaceDE w:val="0"/>
              <w:autoSpaceDN w:val="0"/>
              <w:adjustRightInd w:val="0"/>
              <w:jc w:val="center"/>
              <w:rPr>
                <w:noProof/>
                <w:color w:val="FF0000"/>
                <w:lang w:val="en-US"/>
              </w:rPr>
            </w:pPr>
          </w:p>
        </w:tc>
        <w:tc>
          <w:tcPr>
            <w:tcW w:w="432" w:type="pct"/>
          </w:tcPr>
          <w:p w14:paraId="4742A0B4" w14:textId="77777777" w:rsidR="00A25D4A" w:rsidRPr="00D721F9" w:rsidRDefault="00A25D4A" w:rsidP="00A25D4A">
            <w:pPr>
              <w:autoSpaceDE w:val="0"/>
              <w:autoSpaceDN w:val="0"/>
              <w:adjustRightInd w:val="0"/>
              <w:jc w:val="center"/>
              <w:rPr>
                <w:noProof/>
                <w:color w:val="FF0000"/>
              </w:rPr>
            </w:pPr>
          </w:p>
        </w:tc>
        <w:tc>
          <w:tcPr>
            <w:tcW w:w="205" w:type="pct"/>
          </w:tcPr>
          <w:p w14:paraId="621BFB78" w14:textId="77777777" w:rsidR="00A25D4A" w:rsidRPr="00D721F9" w:rsidRDefault="00A25D4A" w:rsidP="00A25D4A">
            <w:pPr>
              <w:autoSpaceDE w:val="0"/>
              <w:autoSpaceDN w:val="0"/>
              <w:adjustRightInd w:val="0"/>
              <w:jc w:val="center"/>
              <w:rPr>
                <w:noProof/>
                <w:color w:val="FF0000"/>
              </w:rPr>
            </w:pPr>
          </w:p>
        </w:tc>
        <w:tc>
          <w:tcPr>
            <w:tcW w:w="442" w:type="pct"/>
          </w:tcPr>
          <w:p w14:paraId="668B21E1" w14:textId="77777777" w:rsidR="00A25D4A" w:rsidRPr="00D721F9" w:rsidRDefault="00A25D4A" w:rsidP="00A25D4A">
            <w:pPr>
              <w:autoSpaceDE w:val="0"/>
              <w:autoSpaceDN w:val="0"/>
              <w:adjustRightInd w:val="0"/>
              <w:jc w:val="center"/>
              <w:rPr>
                <w:noProof/>
                <w:color w:val="FF0000"/>
              </w:rPr>
            </w:pPr>
          </w:p>
        </w:tc>
      </w:tr>
      <w:tr w:rsidR="003B5F33" w:rsidRPr="00F85647" w14:paraId="0FE09C40" w14:textId="034B96D3" w:rsidTr="003B5F33">
        <w:trPr>
          <w:trHeight w:val="288"/>
        </w:trPr>
        <w:tc>
          <w:tcPr>
            <w:tcW w:w="181" w:type="pct"/>
          </w:tcPr>
          <w:p w14:paraId="176B0DF4" w14:textId="1D9C1629" w:rsidR="003B5F33" w:rsidRPr="00217797" w:rsidRDefault="003B5F33" w:rsidP="000C6158">
            <w:pPr>
              <w:autoSpaceDE w:val="0"/>
              <w:autoSpaceDN w:val="0"/>
              <w:adjustRightInd w:val="0"/>
              <w:jc w:val="center"/>
              <w:rPr>
                <w:noProof/>
              </w:rPr>
            </w:pPr>
            <w:r w:rsidRPr="00217797">
              <w:rPr>
                <w:i/>
                <w:iCs/>
              </w:rPr>
              <w:t>V</w:t>
            </w:r>
          </w:p>
        </w:tc>
        <w:tc>
          <w:tcPr>
            <w:tcW w:w="1959" w:type="pct"/>
            <w:gridSpan w:val="3"/>
            <w:vAlign w:val="bottom"/>
          </w:tcPr>
          <w:p w14:paraId="01031001" w14:textId="080AE163" w:rsidR="003B5F33" w:rsidRPr="00217797" w:rsidRDefault="003B5F33" w:rsidP="00197FE5">
            <w:pPr>
              <w:autoSpaceDE w:val="0"/>
              <w:autoSpaceDN w:val="0"/>
              <w:adjustRightInd w:val="0"/>
              <w:rPr>
                <w:noProof/>
                <w:lang w:val="en-US"/>
              </w:rPr>
            </w:pPr>
            <w:r w:rsidRPr="00217797">
              <w:rPr>
                <w:b/>
                <w:bCs/>
                <w:i/>
                <w:iCs/>
                <w:u w:val="single"/>
              </w:rPr>
              <w:t>СТОЛАРИЈА (дрвена и пвц)</w:t>
            </w:r>
          </w:p>
        </w:tc>
        <w:tc>
          <w:tcPr>
            <w:tcW w:w="366" w:type="pct"/>
            <w:vAlign w:val="bottom"/>
          </w:tcPr>
          <w:p w14:paraId="6D8998FA" w14:textId="47630EDD" w:rsidR="003B5F33" w:rsidRPr="00217797" w:rsidRDefault="003B5F33" w:rsidP="000C6158">
            <w:pPr>
              <w:autoSpaceDE w:val="0"/>
              <w:autoSpaceDN w:val="0"/>
              <w:adjustRightInd w:val="0"/>
              <w:jc w:val="center"/>
              <w:rPr>
                <w:noProof/>
                <w:lang w:val="en-US"/>
              </w:rPr>
            </w:pPr>
          </w:p>
        </w:tc>
        <w:tc>
          <w:tcPr>
            <w:tcW w:w="365" w:type="pct"/>
            <w:vAlign w:val="bottom"/>
          </w:tcPr>
          <w:p w14:paraId="52BEABE0" w14:textId="6D6B45D6" w:rsidR="003B5F33" w:rsidRPr="00217797" w:rsidRDefault="003B5F33" w:rsidP="000C6158">
            <w:pPr>
              <w:autoSpaceDE w:val="0"/>
              <w:autoSpaceDN w:val="0"/>
              <w:adjustRightInd w:val="0"/>
              <w:jc w:val="center"/>
              <w:rPr>
                <w:noProof/>
                <w:lang w:val="en-US"/>
              </w:rPr>
            </w:pPr>
          </w:p>
        </w:tc>
        <w:tc>
          <w:tcPr>
            <w:tcW w:w="365" w:type="pct"/>
          </w:tcPr>
          <w:p w14:paraId="77D49BE5" w14:textId="77777777" w:rsidR="003B5F33" w:rsidRPr="00F85647" w:rsidRDefault="003B5F33" w:rsidP="000C6158">
            <w:pPr>
              <w:autoSpaceDE w:val="0"/>
              <w:autoSpaceDN w:val="0"/>
              <w:adjustRightInd w:val="0"/>
              <w:jc w:val="center"/>
              <w:rPr>
                <w:noProof/>
                <w:lang w:val="en-US"/>
              </w:rPr>
            </w:pPr>
          </w:p>
        </w:tc>
        <w:tc>
          <w:tcPr>
            <w:tcW w:w="366" w:type="pct"/>
            <w:gridSpan w:val="2"/>
          </w:tcPr>
          <w:p w14:paraId="326D9322" w14:textId="77777777" w:rsidR="003B5F33" w:rsidRPr="00F85647" w:rsidRDefault="003B5F33" w:rsidP="000C6158">
            <w:pPr>
              <w:autoSpaceDE w:val="0"/>
              <w:autoSpaceDN w:val="0"/>
              <w:adjustRightInd w:val="0"/>
              <w:jc w:val="center"/>
              <w:rPr>
                <w:noProof/>
                <w:lang w:val="en-US"/>
              </w:rPr>
            </w:pPr>
          </w:p>
        </w:tc>
        <w:tc>
          <w:tcPr>
            <w:tcW w:w="319" w:type="pct"/>
          </w:tcPr>
          <w:p w14:paraId="30B24B68" w14:textId="77777777" w:rsidR="003B5F33" w:rsidRPr="00F85647" w:rsidRDefault="003B5F33" w:rsidP="000C6158">
            <w:pPr>
              <w:autoSpaceDE w:val="0"/>
              <w:autoSpaceDN w:val="0"/>
              <w:adjustRightInd w:val="0"/>
              <w:jc w:val="center"/>
              <w:rPr>
                <w:noProof/>
                <w:lang w:val="en-US"/>
              </w:rPr>
            </w:pPr>
          </w:p>
        </w:tc>
        <w:tc>
          <w:tcPr>
            <w:tcW w:w="432" w:type="pct"/>
          </w:tcPr>
          <w:p w14:paraId="43039645" w14:textId="77777777" w:rsidR="003B5F33" w:rsidRPr="00F85647" w:rsidRDefault="003B5F33" w:rsidP="000C6158">
            <w:pPr>
              <w:autoSpaceDE w:val="0"/>
              <w:autoSpaceDN w:val="0"/>
              <w:adjustRightInd w:val="0"/>
              <w:jc w:val="center"/>
              <w:rPr>
                <w:noProof/>
              </w:rPr>
            </w:pPr>
          </w:p>
        </w:tc>
        <w:tc>
          <w:tcPr>
            <w:tcW w:w="205" w:type="pct"/>
          </w:tcPr>
          <w:p w14:paraId="7BA8A576" w14:textId="77777777" w:rsidR="003B5F33" w:rsidRPr="00F85647" w:rsidRDefault="003B5F33" w:rsidP="000C6158">
            <w:pPr>
              <w:autoSpaceDE w:val="0"/>
              <w:autoSpaceDN w:val="0"/>
              <w:adjustRightInd w:val="0"/>
              <w:jc w:val="center"/>
              <w:rPr>
                <w:noProof/>
              </w:rPr>
            </w:pPr>
          </w:p>
        </w:tc>
        <w:tc>
          <w:tcPr>
            <w:tcW w:w="442" w:type="pct"/>
          </w:tcPr>
          <w:p w14:paraId="05E5D9CC" w14:textId="77777777" w:rsidR="003B5F33" w:rsidRPr="00F85647" w:rsidRDefault="003B5F33" w:rsidP="000C6158">
            <w:pPr>
              <w:autoSpaceDE w:val="0"/>
              <w:autoSpaceDN w:val="0"/>
              <w:adjustRightInd w:val="0"/>
              <w:jc w:val="center"/>
              <w:rPr>
                <w:noProof/>
              </w:rPr>
            </w:pPr>
          </w:p>
        </w:tc>
      </w:tr>
      <w:tr w:rsidR="003B5F33" w:rsidRPr="00F85647" w14:paraId="2F921D15" w14:textId="5DE122FA" w:rsidTr="003B5F33">
        <w:trPr>
          <w:trHeight w:val="288"/>
        </w:trPr>
        <w:tc>
          <w:tcPr>
            <w:tcW w:w="181" w:type="pct"/>
          </w:tcPr>
          <w:p w14:paraId="36D70ACF" w14:textId="24062E44" w:rsidR="003B5F33" w:rsidRPr="00217797" w:rsidRDefault="003B5F33" w:rsidP="00217AEE">
            <w:pPr>
              <w:autoSpaceDE w:val="0"/>
              <w:autoSpaceDN w:val="0"/>
              <w:adjustRightInd w:val="0"/>
              <w:jc w:val="center"/>
              <w:rPr>
                <w:noProof/>
              </w:rPr>
            </w:pPr>
            <w:r w:rsidRPr="00217797">
              <w:t>1.</w:t>
            </w:r>
          </w:p>
        </w:tc>
        <w:tc>
          <w:tcPr>
            <w:tcW w:w="1959" w:type="pct"/>
            <w:gridSpan w:val="3"/>
            <w:vAlign w:val="bottom"/>
          </w:tcPr>
          <w:p w14:paraId="72C66C94" w14:textId="1C29B0A9" w:rsidR="003B5F33" w:rsidRPr="00217797" w:rsidRDefault="003B5F33" w:rsidP="00197FE5">
            <w:pPr>
              <w:autoSpaceDE w:val="0"/>
              <w:autoSpaceDN w:val="0"/>
              <w:adjustRightInd w:val="0"/>
              <w:rPr>
                <w:noProof/>
                <w:lang w:val="en-US"/>
              </w:rPr>
            </w:pPr>
            <w:r w:rsidRPr="00217797">
              <w:t>Набавка и уградња једнокрилних пуних врата.  Крило је фурнирани медијапан, у доњој зони крило је заштићено инокс лајсном ширине 15 цм. Боја крила бојана у тону према избору Инвеститора, препорука је бела боја. Шток је од дрвета обложен иноксом. У свему према шеми столарије. Обрачун по комаду.</w:t>
            </w:r>
          </w:p>
        </w:tc>
        <w:tc>
          <w:tcPr>
            <w:tcW w:w="366" w:type="pct"/>
            <w:vAlign w:val="bottom"/>
          </w:tcPr>
          <w:p w14:paraId="4140719C" w14:textId="4E426DE0" w:rsidR="003B5F33" w:rsidRPr="00217797" w:rsidRDefault="003B5F33" w:rsidP="00217AEE">
            <w:pPr>
              <w:autoSpaceDE w:val="0"/>
              <w:autoSpaceDN w:val="0"/>
              <w:adjustRightInd w:val="0"/>
              <w:jc w:val="center"/>
              <w:rPr>
                <w:noProof/>
                <w:lang w:val="en-US"/>
              </w:rPr>
            </w:pPr>
          </w:p>
        </w:tc>
        <w:tc>
          <w:tcPr>
            <w:tcW w:w="365" w:type="pct"/>
            <w:vAlign w:val="bottom"/>
          </w:tcPr>
          <w:p w14:paraId="605353A6" w14:textId="6E51AC0D" w:rsidR="003B5F33" w:rsidRPr="00217797" w:rsidRDefault="003B5F33" w:rsidP="00217AEE">
            <w:pPr>
              <w:autoSpaceDE w:val="0"/>
              <w:autoSpaceDN w:val="0"/>
              <w:adjustRightInd w:val="0"/>
              <w:jc w:val="center"/>
              <w:rPr>
                <w:noProof/>
                <w:lang w:val="en-US"/>
              </w:rPr>
            </w:pPr>
          </w:p>
        </w:tc>
        <w:tc>
          <w:tcPr>
            <w:tcW w:w="365" w:type="pct"/>
          </w:tcPr>
          <w:p w14:paraId="77BCE94F" w14:textId="281CE58E" w:rsidR="003B5F33" w:rsidRPr="00F85647" w:rsidRDefault="003B5F33" w:rsidP="00217AEE">
            <w:pPr>
              <w:autoSpaceDE w:val="0"/>
              <w:autoSpaceDN w:val="0"/>
              <w:adjustRightInd w:val="0"/>
              <w:jc w:val="center"/>
              <w:rPr>
                <w:noProof/>
                <w:lang w:val="en-US"/>
              </w:rPr>
            </w:pPr>
          </w:p>
        </w:tc>
        <w:tc>
          <w:tcPr>
            <w:tcW w:w="366" w:type="pct"/>
            <w:gridSpan w:val="2"/>
          </w:tcPr>
          <w:p w14:paraId="254F6C05" w14:textId="77777777" w:rsidR="003B5F33" w:rsidRPr="00F85647" w:rsidRDefault="003B5F33" w:rsidP="00217AEE">
            <w:pPr>
              <w:autoSpaceDE w:val="0"/>
              <w:autoSpaceDN w:val="0"/>
              <w:adjustRightInd w:val="0"/>
              <w:jc w:val="center"/>
              <w:rPr>
                <w:noProof/>
                <w:lang w:val="en-US"/>
              </w:rPr>
            </w:pPr>
          </w:p>
        </w:tc>
        <w:tc>
          <w:tcPr>
            <w:tcW w:w="319" w:type="pct"/>
          </w:tcPr>
          <w:p w14:paraId="72EFBA14" w14:textId="77777777" w:rsidR="003B5F33" w:rsidRPr="00F85647" w:rsidRDefault="003B5F33" w:rsidP="00217AEE">
            <w:pPr>
              <w:autoSpaceDE w:val="0"/>
              <w:autoSpaceDN w:val="0"/>
              <w:adjustRightInd w:val="0"/>
              <w:jc w:val="center"/>
              <w:rPr>
                <w:noProof/>
                <w:lang w:val="en-US"/>
              </w:rPr>
            </w:pPr>
          </w:p>
        </w:tc>
        <w:tc>
          <w:tcPr>
            <w:tcW w:w="432" w:type="pct"/>
          </w:tcPr>
          <w:p w14:paraId="71C28F4B" w14:textId="77777777" w:rsidR="003B5F33" w:rsidRPr="00F85647" w:rsidRDefault="003B5F33" w:rsidP="00217AEE">
            <w:pPr>
              <w:autoSpaceDE w:val="0"/>
              <w:autoSpaceDN w:val="0"/>
              <w:adjustRightInd w:val="0"/>
              <w:jc w:val="center"/>
              <w:rPr>
                <w:noProof/>
              </w:rPr>
            </w:pPr>
          </w:p>
        </w:tc>
        <w:tc>
          <w:tcPr>
            <w:tcW w:w="205" w:type="pct"/>
          </w:tcPr>
          <w:p w14:paraId="50001E2A" w14:textId="77777777" w:rsidR="003B5F33" w:rsidRPr="00F85647" w:rsidRDefault="003B5F33" w:rsidP="00217AEE">
            <w:pPr>
              <w:autoSpaceDE w:val="0"/>
              <w:autoSpaceDN w:val="0"/>
              <w:adjustRightInd w:val="0"/>
              <w:jc w:val="center"/>
              <w:rPr>
                <w:noProof/>
              </w:rPr>
            </w:pPr>
          </w:p>
        </w:tc>
        <w:tc>
          <w:tcPr>
            <w:tcW w:w="442" w:type="pct"/>
          </w:tcPr>
          <w:p w14:paraId="2107C6AD" w14:textId="77777777" w:rsidR="003B5F33" w:rsidRPr="00F85647" w:rsidRDefault="003B5F33" w:rsidP="00217AEE">
            <w:pPr>
              <w:autoSpaceDE w:val="0"/>
              <w:autoSpaceDN w:val="0"/>
              <w:adjustRightInd w:val="0"/>
              <w:jc w:val="center"/>
              <w:rPr>
                <w:noProof/>
              </w:rPr>
            </w:pPr>
          </w:p>
        </w:tc>
      </w:tr>
      <w:tr w:rsidR="003B5F33" w:rsidRPr="00F85647" w14:paraId="395A54C5" w14:textId="425D9AB0" w:rsidTr="003B5F33">
        <w:trPr>
          <w:trHeight w:val="288"/>
        </w:trPr>
        <w:tc>
          <w:tcPr>
            <w:tcW w:w="181" w:type="pct"/>
          </w:tcPr>
          <w:p w14:paraId="137270B8"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285AFE43" w14:textId="066B0197" w:rsidR="003B5F33" w:rsidRPr="00217797" w:rsidRDefault="003B5F33" w:rsidP="00197FE5">
            <w:pPr>
              <w:autoSpaceDE w:val="0"/>
              <w:autoSpaceDN w:val="0"/>
              <w:adjustRightInd w:val="0"/>
              <w:rPr>
                <w:noProof/>
                <w:lang w:val="en-US"/>
              </w:rPr>
            </w:pPr>
            <w:r w:rsidRPr="00217797">
              <w:t>Врата су опремљена стандардним оковом и цилиндричном бравом.</w:t>
            </w:r>
          </w:p>
        </w:tc>
        <w:tc>
          <w:tcPr>
            <w:tcW w:w="366" w:type="pct"/>
            <w:vAlign w:val="bottom"/>
          </w:tcPr>
          <w:p w14:paraId="45D92BC1" w14:textId="0D939549" w:rsidR="003B5F33" w:rsidRPr="00217797" w:rsidRDefault="003B5F33" w:rsidP="00217AEE">
            <w:pPr>
              <w:autoSpaceDE w:val="0"/>
              <w:autoSpaceDN w:val="0"/>
              <w:adjustRightInd w:val="0"/>
              <w:jc w:val="center"/>
              <w:rPr>
                <w:noProof/>
                <w:lang w:val="en-US"/>
              </w:rPr>
            </w:pPr>
          </w:p>
        </w:tc>
        <w:tc>
          <w:tcPr>
            <w:tcW w:w="365" w:type="pct"/>
            <w:vAlign w:val="bottom"/>
          </w:tcPr>
          <w:p w14:paraId="377055AB" w14:textId="2FDEB35C" w:rsidR="003B5F33" w:rsidRPr="00217797" w:rsidRDefault="003B5F33" w:rsidP="00217AEE">
            <w:pPr>
              <w:autoSpaceDE w:val="0"/>
              <w:autoSpaceDN w:val="0"/>
              <w:adjustRightInd w:val="0"/>
              <w:jc w:val="center"/>
              <w:rPr>
                <w:noProof/>
                <w:lang w:val="en-US"/>
              </w:rPr>
            </w:pPr>
          </w:p>
        </w:tc>
        <w:tc>
          <w:tcPr>
            <w:tcW w:w="365" w:type="pct"/>
          </w:tcPr>
          <w:p w14:paraId="6B9350B1" w14:textId="77777777" w:rsidR="003B5F33" w:rsidRPr="00F85647" w:rsidRDefault="003B5F33" w:rsidP="00217AEE">
            <w:pPr>
              <w:autoSpaceDE w:val="0"/>
              <w:autoSpaceDN w:val="0"/>
              <w:adjustRightInd w:val="0"/>
              <w:jc w:val="center"/>
              <w:rPr>
                <w:noProof/>
                <w:lang w:val="en-US"/>
              </w:rPr>
            </w:pPr>
          </w:p>
        </w:tc>
        <w:tc>
          <w:tcPr>
            <w:tcW w:w="366" w:type="pct"/>
            <w:gridSpan w:val="2"/>
          </w:tcPr>
          <w:p w14:paraId="0D8B92C3" w14:textId="77777777" w:rsidR="003B5F33" w:rsidRPr="00F85647" w:rsidRDefault="003B5F33" w:rsidP="00217AEE">
            <w:pPr>
              <w:autoSpaceDE w:val="0"/>
              <w:autoSpaceDN w:val="0"/>
              <w:adjustRightInd w:val="0"/>
              <w:jc w:val="center"/>
              <w:rPr>
                <w:noProof/>
                <w:lang w:val="en-US"/>
              </w:rPr>
            </w:pPr>
          </w:p>
        </w:tc>
        <w:tc>
          <w:tcPr>
            <w:tcW w:w="319" w:type="pct"/>
          </w:tcPr>
          <w:p w14:paraId="3E89EB14" w14:textId="77777777" w:rsidR="003B5F33" w:rsidRPr="00F85647" w:rsidRDefault="003B5F33" w:rsidP="00217AEE">
            <w:pPr>
              <w:autoSpaceDE w:val="0"/>
              <w:autoSpaceDN w:val="0"/>
              <w:adjustRightInd w:val="0"/>
              <w:jc w:val="center"/>
              <w:rPr>
                <w:noProof/>
                <w:lang w:val="en-US"/>
              </w:rPr>
            </w:pPr>
          </w:p>
        </w:tc>
        <w:tc>
          <w:tcPr>
            <w:tcW w:w="432" w:type="pct"/>
          </w:tcPr>
          <w:p w14:paraId="4C0C267F" w14:textId="77777777" w:rsidR="003B5F33" w:rsidRPr="00F85647" w:rsidRDefault="003B5F33" w:rsidP="00217AEE">
            <w:pPr>
              <w:autoSpaceDE w:val="0"/>
              <w:autoSpaceDN w:val="0"/>
              <w:adjustRightInd w:val="0"/>
              <w:jc w:val="center"/>
              <w:rPr>
                <w:noProof/>
              </w:rPr>
            </w:pPr>
          </w:p>
        </w:tc>
        <w:tc>
          <w:tcPr>
            <w:tcW w:w="205" w:type="pct"/>
          </w:tcPr>
          <w:p w14:paraId="092DB3E0" w14:textId="77777777" w:rsidR="003B5F33" w:rsidRPr="00F85647" w:rsidRDefault="003B5F33" w:rsidP="00217AEE">
            <w:pPr>
              <w:autoSpaceDE w:val="0"/>
              <w:autoSpaceDN w:val="0"/>
              <w:adjustRightInd w:val="0"/>
              <w:jc w:val="center"/>
              <w:rPr>
                <w:noProof/>
              </w:rPr>
            </w:pPr>
          </w:p>
        </w:tc>
        <w:tc>
          <w:tcPr>
            <w:tcW w:w="442" w:type="pct"/>
          </w:tcPr>
          <w:p w14:paraId="1C04227D" w14:textId="77777777" w:rsidR="003B5F33" w:rsidRPr="00F85647" w:rsidRDefault="003B5F33" w:rsidP="00217AEE">
            <w:pPr>
              <w:autoSpaceDE w:val="0"/>
              <w:autoSpaceDN w:val="0"/>
              <w:adjustRightInd w:val="0"/>
              <w:jc w:val="center"/>
              <w:rPr>
                <w:noProof/>
              </w:rPr>
            </w:pPr>
          </w:p>
        </w:tc>
      </w:tr>
      <w:tr w:rsidR="003B5F33" w:rsidRPr="00F85647" w14:paraId="1F411EE0" w14:textId="65ABD300" w:rsidTr="003B5F33">
        <w:trPr>
          <w:trHeight w:val="288"/>
        </w:trPr>
        <w:tc>
          <w:tcPr>
            <w:tcW w:w="181" w:type="pct"/>
          </w:tcPr>
          <w:p w14:paraId="5972CC7A"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241B4607" w14:textId="5228A830" w:rsidR="003B5F33" w:rsidRPr="00217797" w:rsidRDefault="003B5F33" w:rsidP="00197FE5">
            <w:pPr>
              <w:autoSpaceDE w:val="0"/>
              <w:autoSpaceDN w:val="0"/>
              <w:adjustRightInd w:val="0"/>
              <w:rPr>
                <w:noProof/>
                <w:lang w:val="en-US"/>
              </w:rPr>
            </w:pPr>
            <w:r w:rsidRPr="00217797">
              <w:t>Боја и завршна обрада према узорку.</w:t>
            </w:r>
          </w:p>
        </w:tc>
        <w:tc>
          <w:tcPr>
            <w:tcW w:w="366" w:type="pct"/>
            <w:vAlign w:val="bottom"/>
          </w:tcPr>
          <w:p w14:paraId="455A4EFD" w14:textId="54D52E35" w:rsidR="003B5F33" w:rsidRPr="00217797" w:rsidRDefault="003B5F33" w:rsidP="00217AEE">
            <w:pPr>
              <w:autoSpaceDE w:val="0"/>
              <w:autoSpaceDN w:val="0"/>
              <w:adjustRightInd w:val="0"/>
              <w:jc w:val="center"/>
              <w:rPr>
                <w:noProof/>
                <w:lang w:val="en-US"/>
              </w:rPr>
            </w:pPr>
          </w:p>
        </w:tc>
        <w:tc>
          <w:tcPr>
            <w:tcW w:w="365" w:type="pct"/>
            <w:vAlign w:val="bottom"/>
          </w:tcPr>
          <w:p w14:paraId="34950E96" w14:textId="3D71E118" w:rsidR="003B5F33" w:rsidRPr="00217797" w:rsidRDefault="003B5F33" w:rsidP="00217AEE">
            <w:pPr>
              <w:autoSpaceDE w:val="0"/>
              <w:autoSpaceDN w:val="0"/>
              <w:adjustRightInd w:val="0"/>
              <w:jc w:val="center"/>
              <w:rPr>
                <w:noProof/>
                <w:lang w:val="en-US"/>
              </w:rPr>
            </w:pPr>
          </w:p>
        </w:tc>
        <w:tc>
          <w:tcPr>
            <w:tcW w:w="365" w:type="pct"/>
          </w:tcPr>
          <w:p w14:paraId="555D5FB1" w14:textId="77777777" w:rsidR="003B5F33" w:rsidRPr="00F85647" w:rsidRDefault="003B5F33" w:rsidP="00217AEE">
            <w:pPr>
              <w:autoSpaceDE w:val="0"/>
              <w:autoSpaceDN w:val="0"/>
              <w:adjustRightInd w:val="0"/>
              <w:jc w:val="center"/>
              <w:rPr>
                <w:noProof/>
                <w:lang w:val="en-US"/>
              </w:rPr>
            </w:pPr>
          </w:p>
        </w:tc>
        <w:tc>
          <w:tcPr>
            <w:tcW w:w="366" w:type="pct"/>
            <w:gridSpan w:val="2"/>
          </w:tcPr>
          <w:p w14:paraId="7A2CE2E9" w14:textId="77777777" w:rsidR="003B5F33" w:rsidRPr="00F85647" w:rsidRDefault="003B5F33" w:rsidP="00217AEE">
            <w:pPr>
              <w:autoSpaceDE w:val="0"/>
              <w:autoSpaceDN w:val="0"/>
              <w:adjustRightInd w:val="0"/>
              <w:jc w:val="center"/>
              <w:rPr>
                <w:noProof/>
                <w:lang w:val="en-US"/>
              </w:rPr>
            </w:pPr>
          </w:p>
        </w:tc>
        <w:tc>
          <w:tcPr>
            <w:tcW w:w="319" w:type="pct"/>
          </w:tcPr>
          <w:p w14:paraId="270A0E24" w14:textId="77777777" w:rsidR="003B5F33" w:rsidRPr="00F85647" w:rsidRDefault="003B5F33" w:rsidP="00217AEE">
            <w:pPr>
              <w:autoSpaceDE w:val="0"/>
              <w:autoSpaceDN w:val="0"/>
              <w:adjustRightInd w:val="0"/>
              <w:jc w:val="center"/>
              <w:rPr>
                <w:noProof/>
                <w:lang w:val="en-US"/>
              </w:rPr>
            </w:pPr>
          </w:p>
        </w:tc>
        <w:tc>
          <w:tcPr>
            <w:tcW w:w="432" w:type="pct"/>
          </w:tcPr>
          <w:p w14:paraId="47CD3A8B" w14:textId="77777777" w:rsidR="003B5F33" w:rsidRPr="00F85647" w:rsidRDefault="003B5F33" w:rsidP="00217AEE">
            <w:pPr>
              <w:autoSpaceDE w:val="0"/>
              <w:autoSpaceDN w:val="0"/>
              <w:adjustRightInd w:val="0"/>
              <w:jc w:val="center"/>
              <w:rPr>
                <w:noProof/>
              </w:rPr>
            </w:pPr>
          </w:p>
        </w:tc>
        <w:tc>
          <w:tcPr>
            <w:tcW w:w="205" w:type="pct"/>
          </w:tcPr>
          <w:p w14:paraId="274BBA91" w14:textId="77777777" w:rsidR="003B5F33" w:rsidRPr="00F85647" w:rsidRDefault="003B5F33" w:rsidP="00217AEE">
            <w:pPr>
              <w:autoSpaceDE w:val="0"/>
              <w:autoSpaceDN w:val="0"/>
              <w:adjustRightInd w:val="0"/>
              <w:jc w:val="center"/>
              <w:rPr>
                <w:noProof/>
              </w:rPr>
            </w:pPr>
          </w:p>
        </w:tc>
        <w:tc>
          <w:tcPr>
            <w:tcW w:w="442" w:type="pct"/>
          </w:tcPr>
          <w:p w14:paraId="0BCA8CAE" w14:textId="77777777" w:rsidR="003B5F33" w:rsidRPr="00F85647" w:rsidRDefault="003B5F33" w:rsidP="00217AEE">
            <w:pPr>
              <w:autoSpaceDE w:val="0"/>
              <w:autoSpaceDN w:val="0"/>
              <w:adjustRightInd w:val="0"/>
              <w:jc w:val="center"/>
              <w:rPr>
                <w:noProof/>
              </w:rPr>
            </w:pPr>
          </w:p>
        </w:tc>
      </w:tr>
      <w:tr w:rsidR="003B5F33" w:rsidRPr="00F85647" w14:paraId="2F9698D3" w14:textId="7483B557" w:rsidTr="003B5F33">
        <w:trPr>
          <w:trHeight w:val="288"/>
        </w:trPr>
        <w:tc>
          <w:tcPr>
            <w:tcW w:w="181" w:type="pct"/>
          </w:tcPr>
          <w:p w14:paraId="78213B86"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2DF56CCE" w14:textId="7CC92B53" w:rsidR="003B5F33" w:rsidRPr="00217797" w:rsidRDefault="003B5F33" w:rsidP="00197FE5">
            <w:pPr>
              <w:autoSpaceDE w:val="0"/>
              <w:autoSpaceDN w:val="0"/>
              <w:adjustRightInd w:val="0"/>
              <w:rPr>
                <w:noProof/>
                <w:lang w:val="en-US"/>
              </w:rPr>
            </w:pPr>
            <w:r w:rsidRPr="00217797">
              <w:rPr>
                <w:b/>
                <w:bCs/>
                <w:i/>
                <w:iCs/>
              </w:rPr>
              <w:t>Сутерен</w:t>
            </w:r>
          </w:p>
        </w:tc>
        <w:tc>
          <w:tcPr>
            <w:tcW w:w="366" w:type="pct"/>
            <w:vAlign w:val="bottom"/>
          </w:tcPr>
          <w:p w14:paraId="3B5BEEAE" w14:textId="4C9012F3" w:rsidR="003B5F33" w:rsidRPr="00217797" w:rsidRDefault="003B5F33" w:rsidP="00217AEE">
            <w:pPr>
              <w:autoSpaceDE w:val="0"/>
              <w:autoSpaceDN w:val="0"/>
              <w:adjustRightInd w:val="0"/>
              <w:jc w:val="center"/>
              <w:rPr>
                <w:noProof/>
                <w:lang w:val="en-US"/>
              </w:rPr>
            </w:pPr>
            <w:r w:rsidRPr="00217797">
              <w:t> </w:t>
            </w:r>
          </w:p>
        </w:tc>
        <w:tc>
          <w:tcPr>
            <w:tcW w:w="365" w:type="pct"/>
            <w:vAlign w:val="bottom"/>
          </w:tcPr>
          <w:p w14:paraId="50E06CDD" w14:textId="4E33E199" w:rsidR="003B5F33" w:rsidRPr="00217797" w:rsidRDefault="003B5F33" w:rsidP="00217AEE">
            <w:pPr>
              <w:autoSpaceDE w:val="0"/>
              <w:autoSpaceDN w:val="0"/>
              <w:adjustRightInd w:val="0"/>
              <w:jc w:val="center"/>
              <w:rPr>
                <w:noProof/>
                <w:lang w:val="en-US"/>
              </w:rPr>
            </w:pPr>
            <w:r w:rsidRPr="00217797">
              <w:t> </w:t>
            </w:r>
          </w:p>
        </w:tc>
        <w:tc>
          <w:tcPr>
            <w:tcW w:w="365" w:type="pct"/>
          </w:tcPr>
          <w:p w14:paraId="4CBD4A74" w14:textId="77777777" w:rsidR="003B5F33" w:rsidRPr="00F85647" w:rsidRDefault="003B5F33" w:rsidP="00217AEE">
            <w:pPr>
              <w:autoSpaceDE w:val="0"/>
              <w:autoSpaceDN w:val="0"/>
              <w:adjustRightInd w:val="0"/>
              <w:jc w:val="center"/>
              <w:rPr>
                <w:noProof/>
                <w:lang w:val="en-US"/>
              </w:rPr>
            </w:pPr>
          </w:p>
        </w:tc>
        <w:tc>
          <w:tcPr>
            <w:tcW w:w="366" w:type="pct"/>
            <w:gridSpan w:val="2"/>
          </w:tcPr>
          <w:p w14:paraId="14DE1AC3" w14:textId="77777777" w:rsidR="003B5F33" w:rsidRPr="00F85647" w:rsidRDefault="003B5F33" w:rsidP="00217AEE">
            <w:pPr>
              <w:autoSpaceDE w:val="0"/>
              <w:autoSpaceDN w:val="0"/>
              <w:adjustRightInd w:val="0"/>
              <w:jc w:val="center"/>
              <w:rPr>
                <w:noProof/>
                <w:lang w:val="en-US"/>
              </w:rPr>
            </w:pPr>
          </w:p>
        </w:tc>
        <w:tc>
          <w:tcPr>
            <w:tcW w:w="319" w:type="pct"/>
          </w:tcPr>
          <w:p w14:paraId="27B55D6B" w14:textId="77777777" w:rsidR="003B5F33" w:rsidRPr="00F85647" w:rsidRDefault="003B5F33" w:rsidP="00217AEE">
            <w:pPr>
              <w:autoSpaceDE w:val="0"/>
              <w:autoSpaceDN w:val="0"/>
              <w:adjustRightInd w:val="0"/>
              <w:jc w:val="center"/>
              <w:rPr>
                <w:noProof/>
                <w:lang w:val="en-US"/>
              </w:rPr>
            </w:pPr>
          </w:p>
        </w:tc>
        <w:tc>
          <w:tcPr>
            <w:tcW w:w="432" w:type="pct"/>
          </w:tcPr>
          <w:p w14:paraId="73CD9CA6" w14:textId="77777777" w:rsidR="003B5F33" w:rsidRPr="00F85647" w:rsidRDefault="003B5F33" w:rsidP="00217AEE">
            <w:pPr>
              <w:autoSpaceDE w:val="0"/>
              <w:autoSpaceDN w:val="0"/>
              <w:adjustRightInd w:val="0"/>
              <w:jc w:val="center"/>
              <w:rPr>
                <w:noProof/>
              </w:rPr>
            </w:pPr>
          </w:p>
        </w:tc>
        <w:tc>
          <w:tcPr>
            <w:tcW w:w="205" w:type="pct"/>
          </w:tcPr>
          <w:p w14:paraId="31FF70C9" w14:textId="77777777" w:rsidR="003B5F33" w:rsidRPr="00F85647" w:rsidRDefault="003B5F33" w:rsidP="00217AEE">
            <w:pPr>
              <w:autoSpaceDE w:val="0"/>
              <w:autoSpaceDN w:val="0"/>
              <w:adjustRightInd w:val="0"/>
              <w:jc w:val="center"/>
              <w:rPr>
                <w:noProof/>
              </w:rPr>
            </w:pPr>
          </w:p>
        </w:tc>
        <w:tc>
          <w:tcPr>
            <w:tcW w:w="442" w:type="pct"/>
          </w:tcPr>
          <w:p w14:paraId="7BD0CB67" w14:textId="77777777" w:rsidR="003B5F33" w:rsidRPr="00F85647" w:rsidRDefault="003B5F33" w:rsidP="00217AEE">
            <w:pPr>
              <w:autoSpaceDE w:val="0"/>
              <w:autoSpaceDN w:val="0"/>
              <w:adjustRightInd w:val="0"/>
              <w:jc w:val="center"/>
              <w:rPr>
                <w:noProof/>
              </w:rPr>
            </w:pPr>
          </w:p>
        </w:tc>
      </w:tr>
      <w:tr w:rsidR="003B5F33" w:rsidRPr="00F85647" w14:paraId="256AF9C2" w14:textId="141837EA" w:rsidTr="003B5F33">
        <w:trPr>
          <w:trHeight w:val="288"/>
        </w:trPr>
        <w:tc>
          <w:tcPr>
            <w:tcW w:w="181" w:type="pct"/>
          </w:tcPr>
          <w:p w14:paraId="3F71AD45"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07110903" w14:textId="376284F2" w:rsidR="003B5F33" w:rsidRPr="00217797" w:rsidRDefault="003B5F33" w:rsidP="00197FE5">
            <w:pPr>
              <w:autoSpaceDE w:val="0"/>
              <w:autoSpaceDN w:val="0"/>
              <w:adjustRightInd w:val="0"/>
              <w:rPr>
                <w:noProof/>
                <w:lang w:val="en-US"/>
              </w:rPr>
            </w:pPr>
            <w:r w:rsidRPr="00217797">
              <w:t xml:space="preserve">• Једнокрилна дрвена врата на просторијама: </w:t>
            </w:r>
            <w:proofErr w:type="gramStart"/>
            <w:r w:rsidRPr="00217797">
              <w:t>S.13.,</w:t>
            </w:r>
            <w:proofErr w:type="gramEnd"/>
            <w:r w:rsidRPr="00217797">
              <w:t xml:space="preserve"> S.14., S,15, S.16. </w:t>
            </w:r>
          </w:p>
        </w:tc>
        <w:tc>
          <w:tcPr>
            <w:tcW w:w="366" w:type="pct"/>
            <w:vAlign w:val="bottom"/>
          </w:tcPr>
          <w:p w14:paraId="33935C82" w14:textId="381D5118" w:rsidR="003B5F33" w:rsidRPr="00217797" w:rsidRDefault="003B5F33" w:rsidP="00217AEE">
            <w:pPr>
              <w:autoSpaceDE w:val="0"/>
              <w:autoSpaceDN w:val="0"/>
              <w:adjustRightInd w:val="0"/>
              <w:jc w:val="center"/>
              <w:rPr>
                <w:noProof/>
                <w:lang w:val="en-US"/>
              </w:rPr>
            </w:pPr>
          </w:p>
        </w:tc>
        <w:tc>
          <w:tcPr>
            <w:tcW w:w="365" w:type="pct"/>
            <w:vAlign w:val="bottom"/>
          </w:tcPr>
          <w:p w14:paraId="3750A558" w14:textId="4B6D3880" w:rsidR="003B5F33" w:rsidRPr="00217797" w:rsidRDefault="003B5F33" w:rsidP="00217AEE">
            <w:pPr>
              <w:autoSpaceDE w:val="0"/>
              <w:autoSpaceDN w:val="0"/>
              <w:adjustRightInd w:val="0"/>
              <w:jc w:val="center"/>
              <w:rPr>
                <w:noProof/>
                <w:lang w:val="en-US"/>
              </w:rPr>
            </w:pPr>
          </w:p>
        </w:tc>
        <w:tc>
          <w:tcPr>
            <w:tcW w:w="365" w:type="pct"/>
          </w:tcPr>
          <w:p w14:paraId="2BE3EAB3" w14:textId="77777777" w:rsidR="003B5F33" w:rsidRPr="00F85647" w:rsidRDefault="003B5F33" w:rsidP="00217AEE">
            <w:pPr>
              <w:autoSpaceDE w:val="0"/>
              <w:autoSpaceDN w:val="0"/>
              <w:adjustRightInd w:val="0"/>
              <w:jc w:val="center"/>
              <w:rPr>
                <w:noProof/>
                <w:lang w:val="en-US"/>
              </w:rPr>
            </w:pPr>
          </w:p>
        </w:tc>
        <w:tc>
          <w:tcPr>
            <w:tcW w:w="366" w:type="pct"/>
            <w:gridSpan w:val="2"/>
          </w:tcPr>
          <w:p w14:paraId="61AFA4AD" w14:textId="77777777" w:rsidR="003B5F33" w:rsidRPr="00F85647" w:rsidRDefault="003B5F33" w:rsidP="00217AEE">
            <w:pPr>
              <w:autoSpaceDE w:val="0"/>
              <w:autoSpaceDN w:val="0"/>
              <w:adjustRightInd w:val="0"/>
              <w:jc w:val="center"/>
              <w:rPr>
                <w:noProof/>
                <w:lang w:val="en-US"/>
              </w:rPr>
            </w:pPr>
          </w:p>
        </w:tc>
        <w:tc>
          <w:tcPr>
            <w:tcW w:w="319" w:type="pct"/>
          </w:tcPr>
          <w:p w14:paraId="2A4D5DE9" w14:textId="77777777" w:rsidR="003B5F33" w:rsidRPr="00F85647" w:rsidRDefault="003B5F33" w:rsidP="00217AEE">
            <w:pPr>
              <w:autoSpaceDE w:val="0"/>
              <w:autoSpaceDN w:val="0"/>
              <w:adjustRightInd w:val="0"/>
              <w:jc w:val="center"/>
              <w:rPr>
                <w:noProof/>
                <w:lang w:val="en-US"/>
              </w:rPr>
            </w:pPr>
          </w:p>
        </w:tc>
        <w:tc>
          <w:tcPr>
            <w:tcW w:w="432" w:type="pct"/>
          </w:tcPr>
          <w:p w14:paraId="75187E0C" w14:textId="77777777" w:rsidR="003B5F33" w:rsidRPr="00F85647" w:rsidRDefault="003B5F33" w:rsidP="00217AEE">
            <w:pPr>
              <w:autoSpaceDE w:val="0"/>
              <w:autoSpaceDN w:val="0"/>
              <w:adjustRightInd w:val="0"/>
              <w:jc w:val="center"/>
              <w:rPr>
                <w:noProof/>
              </w:rPr>
            </w:pPr>
          </w:p>
        </w:tc>
        <w:tc>
          <w:tcPr>
            <w:tcW w:w="205" w:type="pct"/>
          </w:tcPr>
          <w:p w14:paraId="47A87A5C" w14:textId="77777777" w:rsidR="003B5F33" w:rsidRPr="00F85647" w:rsidRDefault="003B5F33" w:rsidP="00217AEE">
            <w:pPr>
              <w:autoSpaceDE w:val="0"/>
              <w:autoSpaceDN w:val="0"/>
              <w:adjustRightInd w:val="0"/>
              <w:jc w:val="center"/>
              <w:rPr>
                <w:noProof/>
              </w:rPr>
            </w:pPr>
          </w:p>
        </w:tc>
        <w:tc>
          <w:tcPr>
            <w:tcW w:w="442" w:type="pct"/>
          </w:tcPr>
          <w:p w14:paraId="0025CB7A" w14:textId="77777777" w:rsidR="003B5F33" w:rsidRPr="00F85647" w:rsidRDefault="003B5F33" w:rsidP="00217AEE">
            <w:pPr>
              <w:autoSpaceDE w:val="0"/>
              <w:autoSpaceDN w:val="0"/>
              <w:adjustRightInd w:val="0"/>
              <w:jc w:val="center"/>
              <w:rPr>
                <w:noProof/>
              </w:rPr>
            </w:pPr>
          </w:p>
        </w:tc>
      </w:tr>
      <w:tr w:rsidR="003B5F33" w:rsidRPr="00F85647" w14:paraId="712158AF" w14:textId="44FBB507" w:rsidTr="003B5F33">
        <w:trPr>
          <w:trHeight w:val="288"/>
        </w:trPr>
        <w:tc>
          <w:tcPr>
            <w:tcW w:w="181" w:type="pct"/>
          </w:tcPr>
          <w:p w14:paraId="13FC5541"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525F66EB" w14:textId="59931400" w:rsidR="003B5F33" w:rsidRPr="00217797" w:rsidRDefault="003B5F33" w:rsidP="00197FE5">
            <w:pPr>
              <w:autoSpaceDE w:val="0"/>
              <w:autoSpaceDN w:val="0"/>
              <w:adjustRightInd w:val="0"/>
              <w:rPr>
                <w:noProof/>
                <w:lang w:val="en-US"/>
              </w:rPr>
            </w:pPr>
            <w:r w:rsidRPr="00217797">
              <w:t xml:space="preserve">(дим. 70Х205 цм) </w:t>
            </w:r>
          </w:p>
        </w:tc>
        <w:tc>
          <w:tcPr>
            <w:tcW w:w="366" w:type="pct"/>
            <w:vAlign w:val="bottom"/>
          </w:tcPr>
          <w:p w14:paraId="30FC2A13" w14:textId="7A7326E7" w:rsidR="003B5F33" w:rsidRPr="00217797" w:rsidRDefault="003B5F33" w:rsidP="00217AEE">
            <w:pPr>
              <w:autoSpaceDE w:val="0"/>
              <w:autoSpaceDN w:val="0"/>
              <w:adjustRightInd w:val="0"/>
              <w:jc w:val="center"/>
              <w:rPr>
                <w:noProof/>
                <w:lang w:val="en-US"/>
              </w:rPr>
            </w:pPr>
            <w:r w:rsidRPr="00217797">
              <w:t>ком</w:t>
            </w:r>
          </w:p>
        </w:tc>
        <w:tc>
          <w:tcPr>
            <w:tcW w:w="365" w:type="pct"/>
            <w:vAlign w:val="bottom"/>
          </w:tcPr>
          <w:p w14:paraId="54E6F989" w14:textId="2EA86321" w:rsidR="003B5F33" w:rsidRPr="00217797" w:rsidRDefault="003B5F33" w:rsidP="00217AEE">
            <w:pPr>
              <w:autoSpaceDE w:val="0"/>
              <w:autoSpaceDN w:val="0"/>
              <w:adjustRightInd w:val="0"/>
              <w:jc w:val="center"/>
              <w:rPr>
                <w:noProof/>
                <w:lang w:val="en-US"/>
              </w:rPr>
            </w:pPr>
            <w:r w:rsidRPr="00217797">
              <w:t>4,00</w:t>
            </w:r>
          </w:p>
        </w:tc>
        <w:tc>
          <w:tcPr>
            <w:tcW w:w="365" w:type="pct"/>
          </w:tcPr>
          <w:p w14:paraId="3BFFE66B" w14:textId="77777777" w:rsidR="003B5F33" w:rsidRPr="00F85647" w:rsidRDefault="003B5F33" w:rsidP="00217AEE">
            <w:pPr>
              <w:autoSpaceDE w:val="0"/>
              <w:autoSpaceDN w:val="0"/>
              <w:adjustRightInd w:val="0"/>
              <w:jc w:val="center"/>
              <w:rPr>
                <w:noProof/>
                <w:lang w:val="en-US"/>
              </w:rPr>
            </w:pPr>
          </w:p>
        </w:tc>
        <w:tc>
          <w:tcPr>
            <w:tcW w:w="366" w:type="pct"/>
            <w:gridSpan w:val="2"/>
          </w:tcPr>
          <w:p w14:paraId="6337750E" w14:textId="77777777" w:rsidR="003B5F33" w:rsidRPr="00F85647" w:rsidRDefault="003B5F33" w:rsidP="00217AEE">
            <w:pPr>
              <w:autoSpaceDE w:val="0"/>
              <w:autoSpaceDN w:val="0"/>
              <w:adjustRightInd w:val="0"/>
              <w:jc w:val="center"/>
              <w:rPr>
                <w:noProof/>
                <w:lang w:val="en-US"/>
              </w:rPr>
            </w:pPr>
          </w:p>
        </w:tc>
        <w:tc>
          <w:tcPr>
            <w:tcW w:w="319" w:type="pct"/>
          </w:tcPr>
          <w:p w14:paraId="61928049" w14:textId="77777777" w:rsidR="003B5F33" w:rsidRPr="00F85647" w:rsidRDefault="003B5F33" w:rsidP="00217AEE">
            <w:pPr>
              <w:autoSpaceDE w:val="0"/>
              <w:autoSpaceDN w:val="0"/>
              <w:adjustRightInd w:val="0"/>
              <w:jc w:val="center"/>
              <w:rPr>
                <w:noProof/>
                <w:lang w:val="en-US"/>
              </w:rPr>
            </w:pPr>
          </w:p>
        </w:tc>
        <w:tc>
          <w:tcPr>
            <w:tcW w:w="432" w:type="pct"/>
          </w:tcPr>
          <w:p w14:paraId="4C50676E" w14:textId="77777777" w:rsidR="003B5F33" w:rsidRPr="00F85647" w:rsidRDefault="003B5F33" w:rsidP="00217AEE">
            <w:pPr>
              <w:autoSpaceDE w:val="0"/>
              <w:autoSpaceDN w:val="0"/>
              <w:adjustRightInd w:val="0"/>
              <w:jc w:val="center"/>
              <w:rPr>
                <w:noProof/>
              </w:rPr>
            </w:pPr>
          </w:p>
        </w:tc>
        <w:tc>
          <w:tcPr>
            <w:tcW w:w="205" w:type="pct"/>
          </w:tcPr>
          <w:p w14:paraId="439CCAEA" w14:textId="77777777" w:rsidR="003B5F33" w:rsidRPr="00F85647" w:rsidRDefault="003B5F33" w:rsidP="00217AEE">
            <w:pPr>
              <w:autoSpaceDE w:val="0"/>
              <w:autoSpaceDN w:val="0"/>
              <w:adjustRightInd w:val="0"/>
              <w:jc w:val="center"/>
              <w:rPr>
                <w:noProof/>
              </w:rPr>
            </w:pPr>
          </w:p>
        </w:tc>
        <w:tc>
          <w:tcPr>
            <w:tcW w:w="442" w:type="pct"/>
          </w:tcPr>
          <w:p w14:paraId="075C9FBF" w14:textId="77777777" w:rsidR="003B5F33" w:rsidRPr="00F85647" w:rsidRDefault="003B5F33" w:rsidP="00217AEE">
            <w:pPr>
              <w:autoSpaceDE w:val="0"/>
              <w:autoSpaceDN w:val="0"/>
              <w:adjustRightInd w:val="0"/>
              <w:jc w:val="center"/>
              <w:rPr>
                <w:noProof/>
              </w:rPr>
            </w:pPr>
          </w:p>
        </w:tc>
      </w:tr>
      <w:tr w:rsidR="003B5F33" w:rsidRPr="00F85647" w14:paraId="3EEC28D4" w14:textId="076907DB" w:rsidTr="003B5F33">
        <w:trPr>
          <w:trHeight w:val="288"/>
        </w:trPr>
        <w:tc>
          <w:tcPr>
            <w:tcW w:w="181" w:type="pct"/>
          </w:tcPr>
          <w:p w14:paraId="72D329D7"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29F90FAC" w14:textId="0CEFC288" w:rsidR="003B5F33" w:rsidRPr="00217797" w:rsidRDefault="003B5F33" w:rsidP="00197FE5">
            <w:pPr>
              <w:autoSpaceDE w:val="0"/>
              <w:autoSpaceDN w:val="0"/>
              <w:adjustRightInd w:val="0"/>
              <w:rPr>
                <w:noProof/>
                <w:lang w:val="en-US"/>
              </w:rPr>
            </w:pPr>
            <w:r w:rsidRPr="00217797">
              <w:t xml:space="preserve">• Једнокрилна дрвена врата: Архива килинике - S.9 </w:t>
            </w:r>
          </w:p>
        </w:tc>
        <w:tc>
          <w:tcPr>
            <w:tcW w:w="366" w:type="pct"/>
            <w:vAlign w:val="bottom"/>
          </w:tcPr>
          <w:p w14:paraId="52DB08FC" w14:textId="1706EC88" w:rsidR="003B5F33" w:rsidRPr="00217797" w:rsidRDefault="003B5F33" w:rsidP="00217AEE">
            <w:pPr>
              <w:autoSpaceDE w:val="0"/>
              <w:autoSpaceDN w:val="0"/>
              <w:adjustRightInd w:val="0"/>
              <w:jc w:val="center"/>
              <w:rPr>
                <w:noProof/>
                <w:lang w:val="en-US"/>
              </w:rPr>
            </w:pPr>
          </w:p>
        </w:tc>
        <w:tc>
          <w:tcPr>
            <w:tcW w:w="365" w:type="pct"/>
            <w:vAlign w:val="bottom"/>
          </w:tcPr>
          <w:p w14:paraId="37F47AAC" w14:textId="619E754D" w:rsidR="003B5F33" w:rsidRPr="00217797" w:rsidRDefault="003B5F33" w:rsidP="00217AEE">
            <w:pPr>
              <w:autoSpaceDE w:val="0"/>
              <w:autoSpaceDN w:val="0"/>
              <w:adjustRightInd w:val="0"/>
              <w:jc w:val="center"/>
              <w:rPr>
                <w:noProof/>
                <w:lang w:val="en-US"/>
              </w:rPr>
            </w:pPr>
          </w:p>
        </w:tc>
        <w:tc>
          <w:tcPr>
            <w:tcW w:w="365" w:type="pct"/>
          </w:tcPr>
          <w:p w14:paraId="3912EB22" w14:textId="77777777" w:rsidR="003B5F33" w:rsidRPr="00F85647" w:rsidRDefault="003B5F33" w:rsidP="00217AEE">
            <w:pPr>
              <w:autoSpaceDE w:val="0"/>
              <w:autoSpaceDN w:val="0"/>
              <w:adjustRightInd w:val="0"/>
              <w:jc w:val="center"/>
              <w:rPr>
                <w:noProof/>
                <w:lang w:val="en-US"/>
              </w:rPr>
            </w:pPr>
          </w:p>
        </w:tc>
        <w:tc>
          <w:tcPr>
            <w:tcW w:w="366" w:type="pct"/>
            <w:gridSpan w:val="2"/>
          </w:tcPr>
          <w:p w14:paraId="25D3383E" w14:textId="77777777" w:rsidR="003B5F33" w:rsidRPr="00F85647" w:rsidRDefault="003B5F33" w:rsidP="00217AEE">
            <w:pPr>
              <w:autoSpaceDE w:val="0"/>
              <w:autoSpaceDN w:val="0"/>
              <w:adjustRightInd w:val="0"/>
              <w:jc w:val="center"/>
              <w:rPr>
                <w:noProof/>
                <w:lang w:val="en-US"/>
              </w:rPr>
            </w:pPr>
          </w:p>
        </w:tc>
        <w:tc>
          <w:tcPr>
            <w:tcW w:w="319" w:type="pct"/>
          </w:tcPr>
          <w:p w14:paraId="3321618A" w14:textId="77777777" w:rsidR="003B5F33" w:rsidRPr="00F85647" w:rsidRDefault="003B5F33" w:rsidP="00217AEE">
            <w:pPr>
              <w:autoSpaceDE w:val="0"/>
              <w:autoSpaceDN w:val="0"/>
              <w:adjustRightInd w:val="0"/>
              <w:jc w:val="center"/>
              <w:rPr>
                <w:noProof/>
                <w:lang w:val="en-US"/>
              </w:rPr>
            </w:pPr>
          </w:p>
        </w:tc>
        <w:tc>
          <w:tcPr>
            <w:tcW w:w="432" w:type="pct"/>
          </w:tcPr>
          <w:p w14:paraId="22A7BBC2" w14:textId="77777777" w:rsidR="003B5F33" w:rsidRPr="00F85647" w:rsidRDefault="003B5F33" w:rsidP="00217AEE">
            <w:pPr>
              <w:autoSpaceDE w:val="0"/>
              <w:autoSpaceDN w:val="0"/>
              <w:adjustRightInd w:val="0"/>
              <w:jc w:val="center"/>
              <w:rPr>
                <w:noProof/>
              </w:rPr>
            </w:pPr>
          </w:p>
        </w:tc>
        <w:tc>
          <w:tcPr>
            <w:tcW w:w="205" w:type="pct"/>
          </w:tcPr>
          <w:p w14:paraId="17DAC60A" w14:textId="77777777" w:rsidR="003B5F33" w:rsidRPr="00F85647" w:rsidRDefault="003B5F33" w:rsidP="00217AEE">
            <w:pPr>
              <w:autoSpaceDE w:val="0"/>
              <w:autoSpaceDN w:val="0"/>
              <w:adjustRightInd w:val="0"/>
              <w:jc w:val="center"/>
              <w:rPr>
                <w:noProof/>
              </w:rPr>
            </w:pPr>
          </w:p>
        </w:tc>
        <w:tc>
          <w:tcPr>
            <w:tcW w:w="442" w:type="pct"/>
          </w:tcPr>
          <w:p w14:paraId="635F0924" w14:textId="77777777" w:rsidR="003B5F33" w:rsidRPr="00F85647" w:rsidRDefault="003B5F33" w:rsidP="00217AEE">
            <w:pPr>
              <w:autoSpaceDE w:val="0"/>
              <w:autoSpaceDN w:val="0"/>
              <w:adjustRightInd w:val="0"/>
              <w:jc w:val="center"/>
              <w:rPr>
                <w:noProof/>
              </w:rPr>
            </w:pPr>
          </w:p>
        </w:tc>
      </w:tr>
      <w:tr w:rsidR="003B5F33" w:rsidRPr="00F85647" w14:paraId="58A38001" w14:textId="4FEE86D7" w:rsidTr="003B5F33">
        <w:trPr>
          <w:trHeight w:val="288"/>
        </w:trPr>
        <w:tc>
          <w:tcPr>
            <w:tcW w:w="181" w:type="pct"/>
          </w:tcPr>
          <w:p w14:paraId="04E71387"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2FE4D299" w14:textId="65069134" w:rsidR="003B5F33" w:rsidRPr="00217797" w:rsidRDefault="003B5F33" w:rsidP="00197FE5">
            <w:pPr>
              <w:autoSpaceDE w:val="0"/>
              <w:autoSpaceDN w:val="0"/>
              <w:adjustRightInd w:val="0"/>
              <w:rPr>
                <w:noProof/>
                <w:lang w:val="en-US"/>
              </w:rPr>
            </w:pPr>
            <w:r w:rsidRPr="00217797">
              <w:t xml:space="preserve"> (дим. 90Х205 цм) </w:t>
            </w:r>
          </w:p>
        </w:tc>
        <w:tc>
          <w:tcPr>
            <w:tcW w:w="366" w:type="pct"/>
            <w:vAlign w:val="bottom"/>
          </w:tcPr>
          <w:p w14:paraId="78700607" w14:textId="47FD61C4" w:rsidR="003B5F33" w:rsidRPr="00217797" w:rsidRDefault="003B5F33" w:rsidP="00217AEE">
            <w:pPr>
              <w:autoSpaceDE w:val="0"/>
              <w:autoSpaceDN w:val="0"/>
              <w:adjustRightInd w:val="0"/>
              <w:jc w:val="center"/>
              <w:rPr>
                <w:noProof/>
                <w:lang w:val="en-US"/>
              </w:rPr>
            </w:pPr>
            <w:r w:rsidRPr="00217797">
              <w:t>ком</w:t>
            </w:r>
          </w:p>
        </w:tc>
        <w:tc>
          <w:tcPr>
            <w:tcW w:w="365" w:type="pct"/>
            <w:vAlign w:val="bottom"/>
          </w:tcPr>
          <w:p w14:paraId="7CA4418F" w14:textId="5E9C68EE" w:rsidR="003B5F33" w:rsidRPr="00217797" w:rsidRDefault="003B5F33" w:rsidP="00217AEE">
            <w:pPr>
              <w:autoSpaceDE w:val="0"/>
              <w:autoSpaceDN w:val="0"/>
              <w:adjustRightInd w:val="0"/>
              <w:jc w:val="center"/>
              <w:rPr>
                <w:noProof/>
                <w:lang w:val="en-US"/>
              </w:rPr>
            </w:pPr>
            <w:r w:rsidRPr="00217797">
              <w:t>1,00</w:t>
            </w:r>
          </w:p>
        </w:tc>
        <w:tc>
          <w:tcPr>
            <w:tcW w:w="365" w:type="pct"/>
          </w:tcPr>
          <w:p w14:paraId="44741771" w14:textId="77777777" w:rsidR="003B5F33" w:rsidRPr="00F85647" w:rsidRDefault="003B5F33" w:rsidP="00217AEE">
            <w:pPr>
              <w:autoSpaceDE w:val="0"/>
              <w:autoSpaceDN w:val="0"/>
              <w:adjustRightInd w:val="0"/>
              <w:jc w:val="center"/>
              <w:rPr>
                <w:noProof/>
                <w:lang w:val="en-US"/>
              </w:rPr>
            </w:pPr>
          </w:p>
        </w:tc>
        <w:tc>
          <w:tcPr>
            <w:tcW w:w="366" w:type="pct"/>
            <w:gridSpan w:val="2"/>
          </w:tcPr>
          <w:p w14:paraId="34B413B5" w14:textId="77777777" w:rsidR="003B5F33" w:rsidRPr="00F85647" w:rsidRDefault="003B5F33" w:rsidP="00217AEE">
            <w:pPr>
              <w:autoSpaceDE w:val="0"/>
              <w:autoSpaceDN w:val="0"/>
              <w:adjustRightInd w:val="0"/>
              <w:jc w:val="center"/>
              <w:rPr>
                <w:noProof/>
                <w:lang w:val="en-US"/>
              </w:rPr>
            </w:pPr>
          </w:p>
        </w:tc>
        <w:tc>
          <w:tcPr>
            <w:tcW w:w="319" w:type="pct"/>
          </w:tcPr>
          <w:p w14:paraId="7B64CF6E" w14:textId="77777777" w:rsidR="003B5F33" w:rsidRPr="00F85647" w:rsidRDefault="003B5F33" w:rsidP="00217AEE">
            <w:pPr>
              <w:autoSpaceDE w:val="0"/>
              <w:autoSpaceDN w:val="0"/>
              <w:adjustRightInd w:val="0"/>
              <w:jc w:val="center"/>
              <w:rPr>
                <w:noProof/>
                <w:lang w:val="en-US"/>
              </w:rPr>
            </w:pPr>
          </w:p>
        </w:tc>
        <w:tc>
          <w:tcPr>
            <w:tcW w:w="432" w:type="pct"/>
          </w:tcPr>
          <w:p w14:paraId="6576B681" w14:textId="77777777" w:rsidR="003B5F33" w:rsidRPr="00F85647" w:rsidRDefault="003B5F33" w:rsidP="00217AEE">
            <w:pPr>
              <w:autoSpaceDE w:val="0"/>
              <w:autoSpaceDN w:val="0"/>
              <w:adjustRightInd w:val="0"/>
              <w:jc w:val="center"/>
              <w:rPr>
                <w:noProof/>
              </w:rPr>
            </w:pPr>
          </w:p>
        </w:tc>
        <w:tc>
          <w:tcPr>
            <w:tcW w:w="205" w:type="pct"/>
          </w:tcPr>
          <w:p w14:paraId="16446355" w14:textId="77777777" w:rsidR="003B5F33" w:rsidRPr="00F85647" w:rsidRDefault="003B5F33" w:rsidP="00217AEE">
            <w:pPr>
              <w:autoSpaceDE w:val="0"/>
              <w:autoSpaceDN w:val="0"/>
              <w:adjustRightInd w:val="0"/>
              <w:jc w:val="center"/>
              <w:rPr>
                <w:noProof/>
              </w:rPr>
            </w:pPr>
          </w:p>
        </w:tc>
        <w:tc>
          <w:tcPr>
            <w:tcW w:w="442" w:type="pct"/>
          </w:tcPr>
          <w:p w14:paraId="0CB7BB01" w14:textId="77777777" w:rsidR="003B5F33" w:rsidRPr="00F85647" w:rsidRDefault="003B5F33" w:rsidP="00217AEE">
            <w:pPr>
              <w:autoSpaceDE w:val="0"/>
              <w:autoSpaceDN w:val="0"/>
              <w:adjustRightInd w:val="0"/>
              <w:jc w:val="center"/>
              <w:rPr>
                <w:noProof/>
              </w:rPr>
            </w:pPr>
          </w:p>
        </w:tc>
      </w:tr>
      <w:tr w:rsidR="003B5F33" w:rsidRPr="00F85647" w14:paraId="68BA3B0E" w14:textId="7F8DC11E" w:rsidTr="003B5F33">
        <w:trPr>
          <w:trHeight w:val="288"/>
        </w:trPr>
        <w:tc>
          <w:tcPr>
            <w:tcW w:w="181" w:type="pct"/>
          </w:tcPr>
          <w:p w14:paraId="34A0E617"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1BA7BF13" w14:textId="31724C4D" w:rsidR="003B5F33" w:rsidRPr="00217797" w:rsidRDefault="003B5F33" w:rsidP="00197FE5">
            <w:pPr>
              <w:autoSpaceDE w:val="0"/>
              <w:autoSpaceDN w:val="0"/>
              <w:adjustRightInd w:val="0"/>
              <w:rPr>
                <w:noProof/>
                <w:lang w:val="en-US"/>
              </w:rPr>
            </w:pPr>
            <w:r w:rsidRPr="00217797">
              <w:t xml:space="preserve">• Клизна дрвена врата: Архива килинике - S.9 и Архива и радни простор документације </w:t>
            </w:r>
          </w:p>
        </w:tc>
        <w:tc>
          <w:tcPr>
            <w:tcW w:w="366" w:type="pct"/>
            <w:vAlign w:val="bottom"/>
          </w:tcPr>
          <w:p w14:paraId="0D59F0A8" w14:textId="5E455C8D" w:rsidR="003B5F33" w:rsidRPr="00217797" w:rsidRDefault="003B5F33" w:rsidP="00217AEE">
            <w:pPr>
              <w:autoSpaceDE w:val="0"/>
              <w:autoSpaceDN w:val="0"/>
              <w:adjustRightInd w:val="0"/>
              <w:jc w:val="center"/>
              <w:rPr>
                <w:noProof/>
                <w:lang w:val="en-US"/>
              </w:rPr>
            </w:pPr>
          </w:p>
        </w:tc>
        <w:tc>
          <w:tcPr>
            <w:tcW w:w="365" w:type="pct"/>
            <w:vAlign w:val="bottom"/>
          </w:tcPr>
          <w:p w14:paraId="4E720BB6" w14:textId="6C464155" w:rsidR="003B5F33" w:rsidRPr="00217797" w:rsidRDefault="003B5F33" w:rsidP="00217AEE">
            <w:pPr>
              <w:autoSpaceDE w:val="0"/>
              <w:autoSpaceDN w:val="0"/>
              <w:adjustRightInd w:val="0"/>
              <w:jc w:val="center"/>
              <w:rPr>
                <w:noProof/>
                <w:lang w:val="en-US"/>
              </w:rPr>
            </w:pPr>
          </w:p>
        </w:tc>
        <w:tc>
          <w:tcPr>
            <w:tcW w:w="365" w:type="pct"/>
          </w:tcPr>
          <w:p w14:paraId="0838252E" w14:textId="77777777" w:rsidR="003B5F33" w:rsidRPr="00F85647" w:rsidRDefault="003B5F33" w:rsidP="00217AEE">
            <w:pPr>
              <w:autoSpaceDE w:val="0"/>
              <w:autoSpaceDN w:val="0"/>
              <w:adjustRightInd w:val="0"/>
              <w:jc w:val="center"/>
              <w:rPr>
                <w:noProof/>
                <w:lang w:val="en-US"/>
              </w:rPr>
            </w:pPr>
          </w:p>
        </w:tc>
        <w:tc>
          <w:tcPr>
            <w:tcW w:w="366" w:type="pct"/>
            <w:gridSpan w:val="2"/>
          </w:tcPr>
          <w:p w14:paraId="6CF703F0" w14:textId="77777777" w:rsidR="003B5F33" w:rsidRPr="00F85647" w:rsidRDefault="003B5F33" w:rsidP="00217AEE">
            <w:pPr>
              <w:autoSpaceDE w:val="0"/>
              <w:autoSpaceDN w:val="0"/>
              <w:adjustRightInd w:val="0"/>
              <w:jc w:val="center"/>
              <w:rPr>
                <w:noProof/>
                <w:lang w:val="en-US"/>
              </w:rPr>
            </w:pPr>
          </w:p>
        </w:tc>
        <w:tc>
          <w:tcPr>
            <w:tcW w:w="319" w:type="pct"/>
          </w:tcPr>
          <w:p w14:paraId="5B5F1129" w14:textId="77777777" w:rsidR="003B5F33" w:rsidRPr="00F85647" w:rsidRDefault="003B5F33" w:rsidP="00217AEE">
            <w:pPr>
              <w:autoSpaceDE w:val="0"/>
              <w:autoSpaceDN w:val="0"/>
              <w:adjustRightInd w:val="0"/>
              <w:jc w:val="center"/>
              <w:rPr>
                <w:noProof/>
                <w:lang w:val="en-US"/>
              </w:rPr>
            </w:pPr>
          </w:p>
        </w:tc>
        <w:tc>
          <w:tcPr>
            <w:tcW w:w="432" w:type="pct"/>
          </w:tcPr>
          <w:p w14:paraId="69223F36" w14:textId="77777777" w:rsidR="003B5F33" w:rsidRPr="00F85647" w:rsidRDefault="003B5F33" w:rsidP="00217AEE">
            <w:pPr>
              <w:autoSpaceDE w:val="0"/>
              <w:autoSpaceDN w:val="0"/>
              <w:adjustRightInd w:val="0"/>
              <w:jc w:val="center"/>
              <w:rPr>
                <w:noProof/>
              </w:rPr>
            </w:pPr>
          </w:p>
        </w:tc>
        <w:tc>
          <w:tcPr>
            <w:tcW w:w="205" w:type="pct"/>
          </w:tcPr>
          <w:p w14:paraId="61DFFB58" w14:textId="77777777" w:rsidR="003B5F33" w:rsidRPr="00F85647" w:rsidRDefault="003B5F33" w:rsidP="00217AEE">
            <w:pPr>
              <w:autoSpaceDE w:val="0"/>
              <w:autoSpaceDN w:val="0"/>
              <w:adjustRightInd w:val="0"/>
              <w:jc w:val="center"/>
              <w:rPr>
                <w:noProof/>
              </w:rPr>
            </w:pPr>
          </w:p>
        </w:tc>
        <w:tc>
          <w:tcPr>
            <w:tcW w:w="442" w:type="pct"/>
          </w:tcPr>
          <w:p w14:paraId="7C369F18" w14:textId="77777777" w:rsidR="003B5F33" w:rsidRPr="00F85647" w:rsidRDefault="003B5F33" w:rsidP="00217AEE">
            <w:pPr>
              <w:autoSpaceDE w:val="0"/>
              <w:autoSpaceDN w:val="0"/>
              <w:adjustRightInd w:val="0"/>
              <w:jc w:val="center"/>
              <w:rPr>
                <w:noProof/>
              </w:rPr>
            </w:pPr>
          </w:p>
        </w:tc>
      </w:tr>
      <w:tr w:rsidR="003B5F33" w:rsidRPr="00F85647" w14:paraId="60DD82EC" w14:textId="56825E05" w:rsidTr="003B5F33">
        <w:trPr>
          <w:trHeight w:val="288"/>
        </w:trPr>
        <w:tc>
          <w:tcPr>
            <w:tcW w:w="181" w:type="pct"/>
          </w:tcPr>
          <w:p w14:paraId="4B786AFE"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65AD631E" w14:textId="08E5F7A6" w:rsidR="003B5F33" w:rsidRPr="00217797" w:rsidRDefault="003B5F33" w:rsidP="00197FE5">
            <w:pPr>
              <w:autoSpaceDE w:val="0"/>
              <w:autoSpaceDN w:val="0"/>
              <w:adjustRightInd w:val="0"/>
              <w:rPr>
                <w:noProof/>
                <w:lang w:val="en-US"/>
              </w:rPr>
            </w:pPr>
            <w:r w:rsidRPr="00217797">
              <w:t xml:space="preserve">(дим. 116Х205 цм) </w:t>
            </w:r>
          </w:p>
        </w:tc>
        <w:tc>
          <w:tcPr>
            <w:tcW w:w="366" w:type="pct"/>
            <w:vAlign w:val="bottom"/>
          </w:tcPr>
          <w:p w14:paraId="47C075BA" w14:textId="795A4E54" w:rsidR="003B5F33" w:rsidRPr="00217797" w:rsidRDefault="003B5F33" w:rsidP="00217AEE">
            <w:pPr>
              <w:autoSpaceDE w:val="0"/>
              <w:autoSpaceDN w:val="0"/>
              <w:adjustRightInd w:val="0"/>
              <w:jc w:val="center"/>
              <w:rPr>
                <w:noProof/>
                <w:lang w:val="en-US"/>
              </w:rPr>
            </w:pPr>
            <w:r w:rsidRPr="00217797">
              <w:t>ком</w:t>
            </w:r>
          </w:p>
        </w:tc>
        <w:tc>
          <w:tcPr>
            <w:tcW w:w="365" w:type="pct"/>
            <w:vAlign w:val="bottom"/>
          </w:tcPr>
          <w:p w14:paraId="3D7135C4" w14:textId="187BE11B" w:rsidR="003B5F33" w:rsidRPr="00217797" w:rsidRDefault="003B5F33" w:rsidP="00217AEE">
            <w:pPr>
              <w:autoSpaceDE w:val="0"/>
              <w:autoSpaceDN w:val="0"/>
              <w:adjustRightInd w:val="0"/>
              <w:jc w:val="center"/>
              <w:rPr>
                <w:noProof/>
                <w:lang w:val="en-US"/>
              </w:rPr>
            </w:pPr>
            <w:r w:rsidRPr="00217797">
              <w:t>2,00</w:t>
            </w:r>
          </w:p>
        </w:tc>
        <w:tc>
          <w:tcPr>
            <w:tcW w:w="365" w:type="pct"/>
          </w:tcPr>
          <w:p w14:paraId="3B2867D6" w14:textId="77777777" w:rsidR="003B5F33" w:rsidRPr="00F85647" w:rsidRDefault="003B5F33" w:rsidP="00217AEE">
            <w:pPr>
              <w:autoSpaceDE w:val="0"/>
              <w:autoSpaceDN w:val="0"/>
              <w:adjustRightInd w:val="0"/>
              <w:jc w:val="center"/>
              <w:rPr>
                <w:noProof/>
                <w:lang w:val="en-US"/>
              </w:rPr>
            </w:pPr>
          </w:p>
        </w:tc>
        <w:tc>
          <w:tcPr>
            <w:tcW w:w="366" w:type="pct"/>
            <w:gridSpan w:val="2"/>
          </w:tcPr>
          <w:p w14:paraId="18244919" w14:textId="77777777" w:rsidR="003B5F33" w:rsidRPr="00F85647" w:rsidRDefault="003B5F33" w:rsidP="00217AEE">
            <w:pPr>
              <w:autoSpaceDE w:val="0"/>
              <w:autoSpaceDN w:val="0"/>
              <w:adjustRightInd w:val="0"/>
              <w:jc w:val="center"/>
              <w:rPr>
                <w:noProof/>
                <w:lang w:val="en-US"/>
              </w:rPr>
            </w:pPr>
          </w:p>
        </w:tc>
        <w:tc>
          <w:tcPr>
            <w:tcW w:w="319" w:type="pct"/>
          </w:tcPr>
          <w:p w14:paraId="4314FB14" w14:textId="77777777" w:rsidR="003B5F33" w:rsidRPr="00F85647" w:rsidRDefault="003B5F33" w:rsidP="00217AEE">
            <w:pPr>
              <w:autoSpaceDE w:val="0"/>
              <w:autoSpaceDN w:val="0"/>
              <w:adjustRightInd w:val="0"/>
              <w:jc w:val="center"/>
              <w:rPr>
                <w:noProof/>
                <w:lang w:val="en-US"/>
              </w:rPr>
            </w:pPr>
          </w:p>
        </w:tc>
        <w:tc>
          <w:tcPr>
            <w:tcW w:w="432" w:type="pct"/>
          </w:tcPr>
          <w:p w14:paraId="16F1148C" w14:textId="77777777" w:rsidR="003B5F33" w:rsidRPr="00F85647" w:rsidRDefault="003B5F33" w:rsidP="00217AEE">
            <w:pPr>
              <w:autoSpaceDE w:val="0"/>
              <w:autoSpaceDN w:val="0"/>
              <w:adjustRightInd w:val="0"/>
              <w:jc w:val="center"/>
              <w:rPr>
                <w:noProof/>
              </w:rPr>
            </w:pPr>
          </w:p>
        </w:tc>
        <w:tc>
          <w:tcPr>
            <w:tcW w:w="205" w:type="pct"/>
          </w:tcPr>
          <w:p w14:paraId="39ADF003" w14:textId="77777777" w:rsidR="003B5F33" w:rsidRPr="00F85647" w:rsidRDefault="003B5F33" w:rsidP="00217AEE">
            <w:pPr>
              <w:autoSpaceDE w:val="0"/>
              <w:autoSpaceDN w:val="0"/>
              <w:adjustRightInd w:val="0"/>
              <w:jc w:val="center"/>
              <w:rPr>
                <w:noProof/>
              </w:rPr>
            </w:pPr>
          </w:p>
        </w:tc>
        <w:tc>
          <w:tcPr>
            <w:tcW w:w="442" w:type="pct"/>
          </w:tcPr>
          <w:p w14:paraId="625DBADC" w14:textId="77777777" w:rsidR="003B5F33" w:rsidRPr="00F85647" w:rsidRDefault="003B5F33" w:rsidP="00217AEE">
            <w:pPr>
              <w:autoSpaceDE w:val="0"/>
              <w:autoSpaceDN w:val="0"/>
              <w:adjustRightInd w:val="0"/>
              <w:jc w:val="center"/>
              <w:rPr>
                <w:noProof/>
              </w:rPr>
            </w:pPr>
          </w:p>
        </w:tc>
      </w:tr>
      <w:tr w:rsidR="003B5F33" w:rsidRPr="00F85647" w14:paraId="34E33251" w14:textId="40D669FB" w:rsidTr="003B5F33">
        <w:trPr>
          <w:trHeight w:val="288"/>
        </w:trPr>
        <w:tc>
          <w:tcPr>
            <w:tcW w:w="181" w:type="pct"/>
          </w:tcPr>
          <w:p w14:paraId="49C2D549"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527D2A3C" w14:textId="6377948F" w:rsidR="003B5F33" w:rsidRPr="00217797" w:rsidRDefault="003B5F33" w:rsidP="00197FE5">
            <w:pPr>
              <w:autoSpaceDE w:val="0"/>
              <w:autoSpaceDN w:val="0"/>
              <w:adjustRightInd w:val="0"/>
              <w:rPr>
                <w:noProof/>
                <w:lang w:val="en-US"/>
              </w:rPr>
            </w:pPr>
            <w:r w:rsidRPr="00217797">
              <w:t xml:space="preserve">• Једнокрилна дрвена врата на просторијама: Радни </w:t>
            </w:r>
            <w:proofErr w:type="gramStart"/>
            <w:r w:rsidRPr="00217797">
              <w:t>сепаре  документације</w:t>
            </w:r>
            <w:proofErr w:type="gramEnd"/>
            <w:r w:rsidRPr="00217797">
              <w:t xml:space="preserve"> (бивши пулт) S. 8.</w:t>
            </w:r>
          </w:p>
        </w:tc>
        <w:tc>
          <w:tcPr>
            <w:tcW w:w="366" w:type="pct"/>
            <w:vAlign w:val="bottom"/>
          </w:tcPr>
          <w:p w14:paraId="26CA1C09" w14:textId="7B00F865" w:rsidR="003B5F33" w:rsidRPr="00217797" w:rsidRDefault="003B5F33" w:rsidP="00217AEE">
            <w:pPr>
              <w:autoSpaceDE w:val="0"/>
              <w:autoSpaceDN w:val="0"/>
              <w:adjustRightInd w:val="0"/>
              <w:jc w:val="center"/>
              <w:rPr>
                <w:noProof/>
                <w:lang w:val="en-US"/>
              </w:rPr>
            </w:pPr>
          </w:p>
        </w:tc>
        <w:tc>
          <w:tcPr>
            <w:tcW w:w="365" w:type="pct"/>
            <w:vAlign w:val="bottom"/>
          </w:tcPr>
          <w:p w14:paraId="32A24FC0" w14:textId="3BF682B4" w:rsidR="003B5F33" w:rsidRPr="00217797" w:rsidRDefault="003B5F33" w:rsidP="00217AEE">
            <w:pPr>
              <w:autoSpaceDE w:val="0"/>
              <w:autoSpaceDN w:val="0"/>
              <w:adjustRightInd w:val="0"/>
              <w:jc w:val="center"/>
              <w:rPr>
                <w:noProof/>
                <w:lang w:val="en-US"/>
              </w:rPr>
            </w:pPr>
          </w:p>
        </w:tc>
        <w:tc>
          <w:tcPr>
            <w:tcW w:w="365" w:type="pct"/>
          </w:tcPr>
          <w:p w14:paraId="17DA415C" w14:textId="77777777" w:rsidR="003B5F33" w:rsidRPr="00F85647" w:rsidRDefault="003B5F33" w:rsidP="00217AEE">
            <w:pPr>
              <w:autoSpaceDE w:val="0"/>
              <w:autoSpaceDN w:val="0"/>
              <w:adjustRightInd w:val="0"/>
              <w:jc w:val="center"/>
              <w:rPr>
                <w:noProof/>
                <w:lang w:val="en-US"/>
              </w:rPr>
            </w:pPr>
          </w:p>
        </w:tc>
        <w:tc>
          <w:tcPr>
            <w:tcW w:w="366" w:type="pct"/>
            <w:gridSpan w:val="2"/>
          </w:tcPr>
          <w:p w14:paraId="2B0A1A46" w14:textId="77777777" w:rsidR="003B5F33" w:rsidRPr="00F85647" w:rsidRDefault="003B5F33" w:rsidP="00217AEE">
            <w:pPr>
              <w:autoSpaceDE w:val="0"/>
              <w:autoSpaceDN w:val="0"/>
              <w:adjustRightInd w:val="0"/>
              <w:jc w:val="center"/>
              <w:rPr>
                <w:noProof/>
                <w:lang w:val="en-US"/>
              </w:rPr>
            </w:pPr>
          </w:p>
        </w:tc>
        <w:tc>
          <w:tcPr>
            <w:tcW w:w="319" w:type="pct"/>
          </w:tcPr>
          <w:p w14:paraId="3D9EBD95" w14:textId="77777777" w:rsidR="003B5F33" w:rsidRPr="00F85647" w:rsidRDefault="003B5F33" w:rsidP="00217AEE">
            <w:pPr>
              <w:autoSpaceDE w:val="0"/>
              <w:autoSpaceDN w:val="0"/>
              <w:adjustRightInd w:val="0"/>
              <w:jc w:val="center"/>
              <w:rPr>
                <w:noProof/>
                <w:lang w:val="en-US"/>
              </w:rPr>
            </w:pPr>
          </w:p>
        </w:tc>
        <w:tc>
          <w:tcPr>
            <w:tcW w:w="432" w:type="pct"/>
          </w:tcPr>
          <w:p w14:paraId="0DDBC1EB" w14:textId="77777777" w:rsidR="003B5F33" w:rsidRPr="00F85647" w:rsidRDefault="003B5F33" w:rsidP="00217AEE">
            <w:pPr>
              <w:autoSpaceDE w:val="0"/>
              <w:autoSpaceDN w:val="0"/>
              <w:adjustRightInd w:val="0"/>
              <w:jc w:val="center"/>
              <w:rPr>
                <w:noProof/>
              </w:rPr>
            </w:pPr>
          </w:p>
        </w:tc>
        <w:tc>
          <w:tcPr>
            <w:tcW w:w="205" w:type="pct"/>
          </w:tcPr>
          <w:p w14:paraId="42AAFE1B" w14:textId="77777777" w:rsidR="003B5F33" w:rsidRPr="00F85647" w:rsidRDefault="003B5F33" w:rsidP="00217AEE">
            <w:pPr>
              <w:autoSpaceDE w:val="0"/>
              <w:autoSpaceDN w:val="0"/>
              <w:adjustRightInd w:val="0"/>
              <w:jc w:val="center"/>
              <w:rPr>
                <w:noProof/>
              </w:rPr>
            </w:pPr>
          </w:p>
        </w:tc>
        <w:tc>
          <w:tcPr>
            <w:tcW w:w="442" w:type="pct"/>
          </w:tcPr>
          <w:p w14:paraId="7CAC96C6" w14:textId="77777777" w:rsidR="003B5F33" w:rsidRPr="00F85647" w:rsidRDefault="003B5F33" w:rsidP="00217AEE">
            <w:pPr>
              <w:autoSpaceDE w:val="0"/>
              <w:autoSpaceDN w:val="0"/>
              <w:adjustRightInd w:val="0"/>
              <w:jc w:val="center"/>
              <w:rPr>
                <w:noProof/>
              </w:rPr>
            </w:pPr>
          </w:p>
        </w:tc>
      </w:tr>
      <w:tr w:rsidR="003B5F33" w:rsidRPr="00F85647" w14:paraId="65A8B578" w14:textId="04212CE9" w:rsidTr="003B5F33">
        <w:trPr>
          <w:trHeight w:val="288"/>
        </w:trPr>
        <w:tc>
          <w:tcPr>
            <w:tcW w:w="181" w:type="pct"/>
          </w:tcPr>
          <w:p w14:paraId="0B0E2578"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38C0307B" w14:textId="7D8B2449" w:rsidR="003B5F33" w:rsidRPr="00217797" w:rsidRDefault="003B5F33" w:rsidP="00197FE5">
            <w:pPr>
              <w:autoSpaceDE w:val="0"/>
              <w:autoSpaceDN w:val="0"/>
              <w:adjustRightInd w:val="0"/>
              <w:rPr>
                <w:noProof/>
                <w:lang w:val="en-US"/>
              </w:rPr>
            </w:pPr>
            <w:r w:rsidRPr="00217797">
              <w:t xml:space="preserve">(дим. 60Х205 цм) </w:t>
            </w:r>
          </w:p>
        </w:tc>
        <w:tc>
          <w:tcPr>
            <w:tcW w:w="366" w:type="pct"/>
            <w:vAlign w:val="bottom"/>
          </w:tcPr>
          <w:p w14:paraId="4010A7E4" w14:textId="5DFC0BC3" w:rsidR="003B5F33" w:rsidRPr="00217797" w:rsidRDefault="003B5F33" w:rsidP="00217AEE">
            <w:pPr>
              <w:autoSpaceDE w:val="0"/>
              <w:autoSpaceDN w:val="0"/>
              <w:adjustRightInd w:val="0"/>
              <w:jc w:val="center"/>
              <w:rPr>
                <w:noProof/>
                <w:lang w:val="en-US"/>
              </w:rPr>
            </w:pPr>
            <w:r w:rsidRPr="00217797">
              <w:t>ком</w:t>
            </w:r>
          </w:p>
        </w:tc>
        <w:tc>
          <w:tcPr>
            <w:tcW w:w="365" w:type="pct"/>
            <w:vAlign w:val="bottom"/>
          </w:tcPr>
          <w:p w14:paraId="5A059B10" w14:textId="295C32CD" w:rsidR="003B5F33" w:rsidRPr="00217797" w:rsidRDefault="003B5F33" w:rsidP="00217AEE">
            <w:pPr>
              <w:autoSpaceDE w:val="0"/>
              <w:autoSpaceDN w:val="0"/>
              <w:adjustRightInd w:val="0"/>
              <w:jc w:val="center"/>
              <w:rPr>
                <w:noProof/>
                <w:lang w:val="en-US"/>
              </w:rPr>
            </w:pPr>
            <w:r w:rsidRPr="00217797">
              <w:t>1,00</w:t>
            </w:r>
          </w:p>
        </w:tc>
        <w:tc>
          <w:tcPr>
            <w:tcW w:w="365" w:type="pct"/>
          </w:tcPr>
          <w:p w14:paraId="241A885C" w14:textId="77777777" w:rsidR="003B5F33" w:rsidRPr="00F85647" w:rsidRDefault="003B5F33" w:rsidP="00217AEE">
            <w:pPr>
              <w:autoSpaceDE w:val="0"/>
              <w:autoSpaceDN w:val="0"/>
              <w:adjustRightInd w:val="0"/>
              <w:jc w:val="center"/>
              <w:rPr>
                <w:noProof/>
                <w:lang w:val="en-US"/>
              </w:rPr>
            </w:pPr>
          </w:p>
        </w:tc>
        <w:tc>
          <w:tcPr>
            <w:tcW w:w="366" w:type="pct"/>
            <w:gridSpan w:val="2"/>
          </w:tcPr>
          <w:p w14:paraId="28EDF934" w14:textId="77777777" w:rsidR="003B5F33" w:rsidRPr="00F85647" w:rsidRDefault="003B5F33" w:rsidP="00217AEE">
            <w:pPr>
              <w:autoSpaceDE w:val="0"/>
              <w:autoSpaceDN w:val="0"/>
              <w:adjustRightInd w:val="0"/>
              <w:jc w:val="center"/>
              <w:rPr>
                <w:noProof/>
                <w:lang w:val="en-US"/>
              </w:rPr>
            </w:pPr>
          </w:p>
        </w:tc>
        <w:tc>
          <w:tcPr>
            <w:tcW w:w="319" w:type="pct"/>
          </w:tcPr>
          <w:p w14:paraId="4C7E1A2E" w14:textId="77777777" w:rsidR="003B5F33" w:rsidRPr="00F85647" w:rsidRDefault="003B5F33" w:rsidP="00217AEE">
            <w:pPr>
              <w:autoSpaceDE w:val="0"/>
              <w:autoSpaceDN w:val="0"/>
              <w:adjustRightInd w:val="0"/>
              <w:jc w:val="center"/>
              <w:rPr>
                <w:noProof/>
                <w:lang w:val="en-US"/>
              </w:rPr>
            </w:pPr>
          </w:p>
        </w:tc>
        <w:tc>
          <w:tcPr>
            <w:tcW w:w="432" w:type="pct"/>
          </w:tcPr>
          <w:p w14:paraId="1CBF2BD5" w14:textId="77777777" w:rsidR="003B5F33" w:rsidRPr="00F85647" w:rsidRDefault="003B5F33" w:rsidP="00217AEE">
            <w:pPr>
              <w:autoSpaceDE w:val="0"/>
              <w:autoSpaceDN w:val="0"/>
              <w:adjustRightInd w:val="0"/>
              <w:jc w:val="center"/>
              <w:rPr>
                <w:noProof/>
              </w:rPr>
            </w:pPr>
          </w:p>
        </w:tc>
        <w:tc>
          <w:tcPr>
            <w:tcW w:w="205" w:type="pct"/>
          </w:tcPr>
          <w:p w14:paraId="6D014B0A" w14:textId="77777777" w:rsidR="003B5F33" w:rsidRPr="00F85647" w:rsidRDefault="003B5F33" w:rsidP="00217AEE">
            <w:pPr>
              <w:autoSpaceDE w:val="0"/>
              <w:autoSpaceDN w:val="0"/>
              <w:adjustRightInd w:val="0"/>
              <w:jc w:val="center"/>
              <w:rPr>
                <w:noProof/>
              </w:rPr>
            </w:pPr>
          </w:p>
        </w:tc>
        <w:tc>
          <w:tcPr>
            <w:tcW w:w="442" w:type="pct"/>
          </w:tcPr>
          <w:p w14:paraId="07C4873E" w14:textId="77777777" w:rsidR="003B5F33" w:rsidRPr="00F85647" w:rsidRDefault="003B5F33" w:rsidP="00217AEE">
            <w:pPr>
              <w:autoSpaceDE w:val="0"/>
              <w:autoSpaceDN w:val="0"/>
              <w:adjustRightInd w:val="0"/>
              <w:jc w:val="center"/>
              <w:rPr>
                <w:noProof/>
              </w:rPr>
            </w:pPr>
          </w:p>
        </w:tc>
      </w:tr>
      <w:tr w:rsidR="003B5F33" w:rsidRPr="00F85647" w14:paraId="2138CBBC" w14:textId="19850987" w:rsidTr="003B5F33">
        <w:trPr>
          <w:trHeight w:val="288"/>
        </w:trPr>
        <w:tc>
          <w:tcPr>
            <w:tcW w:w="181" w:type="pct"/>
          </w:tcPr>
          <w:p w14:paraId="612D54A1"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23149E06" w14:textId="511598B8" w:rsidR="003B5F33" w:rsidRPr="00217797" w:rsidRDefault="003B5F33" w:rsidP="00197FE5">
            <w:pPr>
              <w:autoSpaceDE w:val="0"/>
              <w:autoSpaceDN w:val="0"/>
              <w:adjustRightInd w:val="0"/>
              <w:rPr>
                <w:noProof/>
                <w:lang w:val="en-US"/>
              </w:rPr>
            </w:pPr>
            <w:r w:rsidRPr="00217797">
              <w:t>• Једнокрилна дрвена врата на просторијама: Комора 1 - S. 29.</w:t>
            </w:r>
          </w:p>
        </w:tc>
        <w:tc>
          <w:tcPr>
            <w:tcW w:w="366" w:type="pct"/>
            <w:vAlign w:val="bottom"/>
          </w:tcPr>
          <w:p w14:paraId="68FF177B" w14:textId="5110C961" w:rsidR="003B5F33" w:rsidRPr="00217797" w:rsidRDefault="003B5F33" w:rsidP="00217AEE">
            <w:pPr>
              <w:autoSpaceDE w:val="0"/>
              <w:autoSpaceDN w:val="0"/>
              <w:adjustRightInd w:val="0"/>
              <w:jc w:val="center"/>
              <w:rPr>
                <w:noProof/>
                <w:lang w:val="en-US"/>
              </w:rPr>
            </w:pPr>
          </w:p>
        </w:tc>
        <w:tc>
          <w:tcPr>
            <w:tcW w:w="365" w:type="pct"/>
            <w:vAlign w:val="bottom"/>
          </w:tcPr>
          <w:p w14:paraId="1D34B894" w14:textId="45866D02" w:rsidR="003B5F33" w:rsidRPr="00217797" w:rsidRDefault="003B5F33" w:rsidP="00217AEE">
            <w:pPr>
              <w:autoSpaceDE w:val="0"/>
              <w:autoSpaceDN w:val="0"/>
              <w:adjustRightInd w:val="0"/>
              <w:jc w:val="center"/>
              <w:rPr>
                <w:noProof/>
                <w:lang w:val="en-US"/>
              </w:rPr>
            </w:pPr>
          </w:p>
        </w:tc>
        <w:tc>
          <w:tcPr>
            <w:tcW w:w="365" w:type="pct"/>
          </w:tcPr>
          <w:p w14:paraId="0A99D904" w14:textId="77777777" w:rsidR="003B5F33" w:rsidRPr="00F85647" w:rsidRDefault="003B5F33" w:rsidP="00217AEE">
            <w:pPr>
              <w:autoSpaceDE w:val="0"/>
              <w:autoSpaceDN w:val="0"/>
              <w:adjustRightInd w:val="0"/>
              <w:jc w:val="center"/>
              <w:rPr>
                <w:noProof/>
                <w:lang w:val="en-US"/>
              </w:rPr>
            </w:pPr>
          </w:p>
        </w:tc>
        <w:tc>
          <w:tcPr>
            <w:tcW w:w="366" w:type="pct"/>
            <w:gridSpan w:val="2"/>
          </w:tcPr>
          <w:p w14:paraId="4B271A5C" w14:textId="77777777" w:rsidR="003B5F33" w:rsidRPr="00F85647" w:rsidRDefault="003B5F33" w:rsidP="00217AEE">
            <w:pPr>
              <w:autoSpaceDE w:val="0"/>
              <w:autoSpaceDN w:val="0"/>
              <w:adjustRightInd w:val="0"/>
              <w:jc w:val="center"/>
              <w:rPr>
                <w:noProof/>
                <w:lang w:val="en-US"/>
              </w:rPr>
            </w:pPr>
          </w:p>
        </w:tc>
        <w:tc>
          <w:tcPr>
            <w:tcW w:w="319" w:type="pct"/>
          </w:tcPr>
          <w:p w14:paraId="362B2632" w14:textId="77777777" w:rsidR="003B5F33" w:rsidRPr="00F85647" w:rsidRDefault="003B5F33" w:rsidP="00217AEE">
            <w:pPr>
              <w:autoSpaceDE w:val="0"/>
              <w:autoSpaceDN w:val="0"/>
              <w:adjustRightInd w:val="0"/>
              <w:jc w:val="center"/>
              <w:rPr>
                <w:noProof/>
                <w:lang w:val="en-US"/>
              </w:rPr>
            </w:pPr>
          </w:p>
        </w:tc>
        <w:tc>
          <w:tcPr>
            <w:tcW w:w="432" w:type="pct"/>
          </w:tcPr>
          <w:p w14:paraId="30651FC9" w14:textId="77777777" w:rsidR="003B5F33" w:rsidRPr="00F85647" w:rsidRDefault="003B5F33" w:rsidP="00217AEE">
            <w:pPr>
              <w:autoSpaceDE w:val="0"/>
              <w:autoSpaceDN w:val="0"/>
              <w:adjustRightInd w:val="0"/>
              <w:jc w:val="center"/>
              <w:rPr>
                <w:noProof/>
              </w:rPr>
            </w:pPr>
          </w:p>
        </w:tc>
        <w:tc>
          <w:tcPr>
            <w:tcW w:w="205" w:type="pct"/>
          </w:tcPr>
          <w:p w14:paraId="328130C5" w14:textId="77777777" w:rsidR="003B5F33" w:rsidRPr="00F85647" w:rsidRDefault="003B5F33" w:rsidP="00217AEE">
            <w:pPr>
              <w:autoSpaceDE w:val="0"/>
              <w:autoSpaceDN w:val="0"/>
              <w:adjustRightInd w:val="0"/>
              <w:jc w:val="center"/>
              <w:rPr>
                <w:noProof/>
              </w:rPr>
            </w:pPr>
          </w:p>
        </w:tc>
        <w:tc>
          <w:tcPr>
            <w:tcW w:w="442" w:type="pct"/>
          </w:tcPr>
          <w:p w14:paraId="1FCB35C5" w14:textId="77777777" w:rsidR="003B5F33" w:rsidRPr="00F85647" w:rsidRDefault="003B5F33" w:rsidP="00217AEE">
            <w:pPr>
              <w:autoSpaceDE w:val="0"/>
              <w:autoSpaceDN w:val="0"/>
              <w:adjustRightInd w:val="0"/>
              <w:jc w:val="center"/>
              <w:rPr>
                <w:noProof/>
              </w:rPr>
            </w:pPr>
          </w:p>
        </w:tc>
      </w:tr>
      <w:tr w:rsidR="003B5F33" w:rsidRPr="00F85647" w14:paraId="66BC0B31" w14:textId="51DA831C" w:rsidTr="003B5F33">
        <w:trPr>
          <w:trHeight w:val="288"/>
        </w:trPr>
        <w:tc>
          <w:tcPr>
            <w:tcW w:w="181" w:type="pct"/>
          </w:tcPr>
          <w:p w14:paraId="1AECC0CB"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07ACE8E4" w14:textId="4490B82A" w:rsidR="003B5F33" w:rsidRPr="00217797" w:rsidRDefault="003B5F33" w:rsidP="00197FE5">
            <w:pPr>
              <w:autoSpaceDE w:val="0"/>
              <w:autoSpaceDN w:val="0"/>
              <w:adjustRightInd w:val="0"/>
              <w:rPr>
                <w:noProof/>
                <w:lang w:val="en-US"/>
              </w:rPr>
            </w:pPr>
            <w:r w:rsidRPr="00217797">
              <w:t xml:space="preserve">(дим. 100Х205 цм) </w:t>
            </w:r>
          </w:p>
        </w:tc>
        <w:tc>
          <w:tcPr>
            <w:tcW w:w="366" w:type="pct"/>
            <w:vAlign w:val="bottom"/>
          </w:tcPr>
          <w:p w14:paraId="0F6F2EB3" w14:textId="7EF5FD9E" w:rsidR="003B5F33" w:rsidRPr="00217797" w:rsidRDefault="003B5F33" w:rsidP="00217AEE">
            <w:pPr>
              <w:autoSpaceDE w:val="0"/>
              <w:autoSpaceDN w:val="0"/>
              <w:adjustRightInd w:val="0"/>
              <w:jc w:val="center"/>
              <w:rPr>
                <w:noProof/>
                <w:lang w:val="en-US"/>
              </w:rPr>
            </w:pPr>
            <w:r w:rsidRPr="00217797">
              <w:t>ком</w:t>
            </w:r>
          </w:p>
        </w:tc>
        <w:tc>
          <w:tcPr>
            <w:tcW w:w="365" w:type="pct"/>
            <w:vAlign w:val="bottom"/>
          </w:tcPr>
          <w:p w14:paraId="375F4186" w14:textId="3E0F98D9" w:rsidR="003B5F33" w:rsidRPr="00217797" w:rsidRDefault="003B5F33" w:rsidP="00217AEE">
            <w:pPr>
              <w:autoSpaceDE w:val="0"/>
              <w:autoSpaceDN w:val="0"/>
              <w:adjustRightInd w:val="0"/>
              <w:jc w:val="center"/>
              <w:rPr>
                <w:noProof/>
                <w:lang w:val="en-US"/>
              </w:rPr>
            </w:pPr>
            <w:r w:rsidRPr="00217797">
              <w:t>1,00</w:t>
            </w:r>
          </w:p>
        </w:tc>
        <w:tc>
          <w:tcPr>
            <w:tcW w:w="365" w:type="pct"/>
          </w:tcPr>
          <w:p w14:paraId="5C6189DE" w14:textId="77777777" w:rsidR="003B5F33" w:rsidRPr="00F85647" w:rsidRDefault="003B5F33" w:rsidP="00217AEE">
            <w:pPr>
              <w:autoSpaceDE w:val="0"/>
              <w:autoSpaceDN w:val="0"/>
              <w:adjustRightInd w:val="0"/>
              <w:jc w:val="center"/>
              <w:rPr>
                <w:noProof/>
                <w:lang w:val="en-US"/>
              </w:rPr>
            </w:pPr>
          </w:p>
        </w:tc>
        <w:tc>
          <w:tcPr>
            <w:tcW w:w="366" w:type="pct"/>
            <w:gridSpan w:val="2"/>
          </w:tcPr>
          <w:p w14:paraId="24F301D6" w14:textId="77777777" w:rsidR="003B5F33" w:rsidRPr="00F85647" w:rsidRDefault="003B5F33" w:rsidP="00217AEE">
            <w:pPr>
              <w:autoSpaceDE w:val="0"/>
              <w:autoSpaceDN w:val="0"/>
              <w:adjustRightInd w:val="0"/>
              <w:jc w:val="center"/>
              <w:rPr>
                <w:noProof/>
                <w:lang w:val="en-US"/>
              </w:rPr>
            </w:pPr>
          </w:p>
        </w:tc>
        <w:tc>
          <w:tcPr>
            <w:tcW w:w="319" w:type="pct"/>
          </w:tcPr>
          <w:p w14:paraId="199A2FB5" w14:textId="77777777" w:rsidR="003B5F33" w:rsidRPr="00F85647" w:rsidRDefault="003B5F33" w:rsidP="00217AEE">
            <w:pPr>
              <w:autoSpaceDE w:val="0"/>
              <w:autoSpaceDN w:val="0"/>
              <w:adjustRightInd w:val="0"/>
              <w:jc w:val="center"/>
              <w:rPr>
                <w:noProof/>
                <w:lang w:val="en-US"/>
              </w:rPr>
            </w:pPr>
          </w:p>
        </w:tc>
        <w:tc>
          <w:tcPr>
            <w:tcW w:w="432" w:type="pct"/>
          </w:tcPr>
          <w:p w14:paraId="4B24F8BD" w14:textId="77777777" w:rsidR="003B5F33" w:rsidRPr="00F85647" w:rsidRDefault="003B5F33" w:rsidP="00217AEE">
            <w:pPr>
              <w:autoSpaceDE w:val="0"/>
              <w:autoSpaceDN w:val="0"/>
              <w:adjustRightInd w:val="0"/>
              <w:jc w:val="center"/>
              <w:rPr>
                <w:noProof/>
              </w:rPr>
            </w:pPr>
          </w:p>
        </w:tc>
        <w:tc>
          <w:tcPr>
            <w:tcW w:w="205" w:type="pct"/>
          </w:tcPr>
          <w:p w14:paraId="64673729" w14:textId="77777777" w:rsidR="003B5F33" w:rsidRPr="00F85647" w:rsidRDefault="003B5F33" w:rsidP="00217AEE">
            <w:pPr>
              <w:autoSpaceDE w:val="0"/>
              <w:autoSpaceDN w:val="0"/>
              <w:adjustRightInd w:val="0"/>
              <w:jc w:val="center"/>
              <w:rPr>
                <w:noProof/>
              </w:rPr>
            </w:pPr>
          </w:p>
        </w:tc>
        <w:tc>
          <w:tcPr>
            <w:tcW w:w="442" w:type="pct"/>
          </w:tcPr>
          <w:p w14:paraId="46E49A05" w14:textId="77777777" w:rsidR="003B5F33" w:rsidRPr="00F85647" w:rsidRDefault="003B5F33" w:rsidP="00217AEE">
            <w:pPr>
              <w:autoSpaceDE w:val="0"/>
              <w:autoSpaceDN w:val="0"/>
              <w:adjustRightInd w:val="0"/>
              <w:jc w:val="center"/>
              <w:rPr>
                <w:noProof/>
              </w:rPr>
            </w:pPr>
          </w:p>
        </w:tc>
      </w:tr>
      <w:tr w:rsidR="003B5F33" w:rsidRPr="00F85647" w14:paraId="270689C1" w14:textId="4AF58B48" w:rsidTr="003B5F33">
        <w:trPr>
          <w:trHeight w:val="288"/>
        </w:trPr>
        <w:tc>
          <w:tcPr>
            <w:tcW w:w="181" w:type="pct"/>
          </w:tcPr>
          <w:p w14:paraId="1C3830D6"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32B64F72" w14:textId="77679FCF" w:rsidR="003B5F33" w:rsidRPr="00217797" w:rsidRDefault="003B5F33" w:rsidP="00197FE5">
            <w:pPr>
              <w:autoSpaceDE w:val="0"/>
              <w:autoSpaceDN w:val="0"/>
              <w:adjustRightInd w:val="0"/>
              <w:rPr>
                <w:noProof/>
                <w:lang w:val="en-US"/>
              </w:rPr>
            </w:pPr>
            <w:r w:rsidRPr="00217797">
              <w:t>• Једнокрилна дрвена врата на просторијама: Комора 2 - S. 31.</w:t>
            </w:r>
          </w:p>
        </w:tc>
        <w:tc>
          <w:tcPr>
            <w:tcW w:w="366" w:type="pct"/>
            <w:vAlign w:val="bottom"/>
          </w:tcPr>
          <w:p w14:paraId="171289C1" w14:textId="77777777" w:rsidR="003B5F33" w:rsidRPr="00217797" w:rsidRDefault="003B5F33" w:rsidP="00217AEE">
            <w:pPr>
              <w:autoSpaceDE w:val="0"/>
              <w:autoSpaceDN w:val="0"/>
              <w:adjustRightInd w:val="0"/>
              <w:jc w:val="center"/>
              <w:rPr>
                <w:noProof/>
                <w:lang w:val="en-US"/>
              </w:rPr>
            </w:pPr>
          </w:p>
        </w:tc>
        <w:tc>
          <w:tcPr>
            <w:tcW w:w="365" w:type="pct"/>
            <w:vAlign w:val="bottom"/>
          </w:tcPr>
          <w:p w14:paraId="3D3B7393" w14:textId="77777777" w:rsidR="003B5F33" w:rsidRPr="00217797" w:rsidRDefault="003B5F33" w:rsidP="00217AEE">
            <w:pPr>
              <w:autoSpaceDE w:val="0"/>
              <w:autoSpaceDN w:val="0"/>
              <w:adjustRightInd w:val="0"/>
              <w:jc w:val="center"/>
              <w:rPr>
                <w:noProof/>
                <w:lang w:val="en-US"/>
              </w:rPr>
            </w:pPr>
          </w:p>
        </w:tc>
        <w:tc>
          <w:tcPr>
            <w:tcW w:w="365" w:type="pct"/>
          </w:tcPr>
          <w:p w14:paraId="2CCDACAA" w14:textId="77777777" w:rsidR="003B5F33" w:rsidRPr="00F85647" w:rsidRDefault="003B5F33" w:rsidP="00217AEE">
            <w:pPr>
              <w:autoSpaceDE w:val="0"/>
              <w:autoSpaceDN w:val="0"/>
              <w:adjustRightInd w:val="0"/>
              <w:jc w:val="center"/>
              <w:rPr>
                <w:noProof/>
                <w:lang w:val="en-US"/>
              </w:rPr>
            </w:pPr>
          </w:p>
        </w:tc>
        <w:tc>
          <w:tcPr>
            <w:tcW w:w="366" w:type="pct"/>
            <w:gridSpan w:val="2"/>
          </w:tcPr>
          <w:p w14:paraId="6965BC90" w14:textId="77777777" w:rsidR="003B5F33" w:rsidRPr="00F85647" w:rsidRDefault="003B5F33" w:rsidP="00217AEE">
            <w:pPr>
              <w:autoSpaceDE w:val="0"/>
              <w:autoSpaceDN w:val="0"/>
              <w:adjustRightInd w:val="0"/>
              <w:jc w:val="center"/>
              <w:rPr>
                <w:noProof/>
                <w:lang w:val="en-US"/>
              </w:rPr>
            </w:pPr>
          </w:p>
        </w:tc>
        <w:tc>
          <w:tcPr>
            <w:tcW w:w="319" w:type="pct"/>
          </w:tcPr>
          <w:p w14:paraId="7EFFD319" w14:textId="77777777" w:rsidR="003B5F33" w:rsidRPr="00F85647" w:rsidRDefault="003B5F33" w:rsidP="00217AEE">
            <w:pPr>
              <w:autoSpaceDE w:val="0"/>
              <w:autoSpaceDN w:val="0"/>
              <w:adjustRightInd w:val="0"/>
              <w:jc w:val="center"/>
              <w:rPr>
                <w:noProof/>
                <w:lang w:val="en-US"/>
              </w:rPr>
            </w:pPr>
          </w:p>
        </w:tc>
        <w:tc>
          <w:tcPr>
            <w:tcW w:w="432" w:type="pct"/>
          </w:tcPr>
          <w:p w14:paraId="375270C6" w14:textId="77777777" w:rsidR="003B5F33" w:rsidRPr="00F85647" w:rsidRDefault="003B5F33" w:rsidP="00217AEE">
            <w:pPr>
              <w:autoSpaceDE w:val="0"/>
              <w:autoSpaceDN w:val="0"/>
              <w:adjustRightInd w:val="0"/>
              <w:jc w:val="center"/>
              <w:rPr>
                <w:noProof/>
              </w:rPr>
            </w:pPr>
          </w:p>
        </w:tc>
        <w:tc>
          <w:tcPr>
            <w:tcW w:w="205" w:type="pct"/>
          </w:tcPr>
          <w:p w14:paraId="70BD3E28" w14:textId="77777777" w:rsidR="003B5F33" w:rsidRPr="00F85647" w:rsidRDefault="003B5F33" w:rsidP="00217AEE">
            <w:pPr>
              <w:autoSpaceDE w:val="0"/>
              <w:autoSpaceDN w:val="0"/>
              <w:adjustRightInd w:val="0"/>
              <w:jc w:val="center"/>
              <w:rPr>
                <w:noProof/>
              </w:rPr>
            </w:pPr>
          </w:p>
        </w:tc>
        <w:tc>
          <w:tcPr>
            <w:tcW w:w="442" w:type="pct"/>
          </w:tcPr>
          <w:p w14:paraId="48ED1E59" w14:textId="77777777" w:rsidR="003B5F33" w:rsidRPr="00F85647" w:rsidRDefault="003B5F33" w:rsidP="00217AEE">
            <w:pPr>
              <w:autoSpaceDE w:val="0"/>
              <w:autoSpaceDN w:val="0"/>
              <w:adjustRightInd w:val="0"/>
              <w:jc w:val="center"/>
              <w:rPr>
                <w:noProof/>
              </w:rPr>
            </w:pPr>
          </w:p>
        </w:tc>
      </w:tr>
      <w:tr w:rsidR="003B5F33" w:rsidRPr="00F85647" w14:paraId="52B6EBAD" w14:textId="4BB22A54" w:rsidTr="003B5F33">
        <w:trPr>
          <w:trHeight w:val="288"/>
        </w:trPr>
        <w:tc>
          <w:tcPr>
            <w:tcW w:w="181" w:type="pct"/>
          </w:tcPr>
          <w:p w14:paraId="40DF8974"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5AA906E6" w14:textId="5D6AC661" w:rsidR="003B5F33" w:rsidRPr="00217797" w:rsidRDefault="003B5F33" w:rsidP="00197FE5">
            <w:pPr>
              <w:autoSpaceDE w:val="0"/>
              <w:autoSpaceDN w:val="0"/>
              <w:adjustRightInd w:val="0"/>
              <w:rPr>
                <w:noProof/>
                <w:lang w:val="en-US"/>
              </w:rPr>
            </w:pPr>
            <w:r w:rsidRPr="00217797">
              <w:t xml:space="preserve">(дим. 80Х205 цм) </w:t>
            </w:r>
          </w:p>
        </w:tc>
        <w:tc>
          <w:tcPr>
            <w:tcW w:w="366" w:type="pct"/>
            <w:vAlign w:val="bottom"/>
          </w:tcPr>
          <w:p w14:paraId="217A84A4" w14:textId="64494C94" w:rsidR="003B5F33" w:rsidRPr="00217797" w:rsidRDefault="003B5F33" w:rsidP="00217AEE">
            <w:pPr>
              <w:autoSpaceDE w:val="0"/>
              <w:autoSpaceDN w:val="0"/>
              <w:adjustRightInd w:val="0"/>
              <w:jc w:val="center"/>
              <w:rPr>
                <w:noProof/>
                <w:lang w:val="en-US"/>
              </w:rPr>
            </w:pPr>
            <w:r w:rsidRPr="00217797">
              <w:t>ком</w:t>
            </w:r>
          </w:p>
        </w:tc>
        <w:tc>
          <w:tcPr>
            <w:tcW w:w="365" w:type="pct"/>
            <w:vAlign w:val="bottom"/>
          </w:tcPr>
          <w:p w14:paraId="743F4E4F" w14:textId="6B0BC5B2" w:rsidR="003B5F33" w:rsidRPr="00217797" w:rsidRDefault="003B5F33" w:rsidP="00217AEE">
            <w:pPr>
              <w:autoSpaceDE w:val="0"/>
              <w:autoSpaceDN w:val="0"/>
              <w:adjustRightInd w:val="0"/>
              <w:jc w:val="center"/>
              <w:rPr>
                <w:noProof/>
                <w:lang w:val="en-US"/>
              </w:rPr>
            </w:pPr>
            <w:r w:rsidRPr="00217797">
              <w:t>1,00</w:t>
            </w:r>
          </w:p>
        </w:tc>
        <w:tc>
          <w:tcPr>
            <w:tcW w:w="365" w:type="pct"/>
          </w:tcPr>
          <w:p w14:paraId="3BAC1886" w14:textId="77777777" w:rsidR="003B5F33" w:rsidRPr="00F85647" w:rsidRDefault="003B5F33" w:rsidP="00217AEE">
            <w:pPr>
              <w:autoSpaceDE w:val="0"/>
              <w:autoSpaceDN w:val="0"/>
              <w:adjustRightInd w:val="0"/>
              <w:jc w:val="center"/>
              <w:rPr>
                <w:noProof/>
                <w:lang w:val="en-US"/>
              </w:rPr>
            </w:pPr>
          </w:p>
        </w:tc>
        <w:tc>
          <w:tcPr>
            <w:tcW w:w="366" w:type="pct"/>
            <w:gridSpan w:val="2"/>
          </w:tcPr>
          <w:p w14:paraId="54358ED7" w14:textId="77777777" w:rsidR="003B5F33" w:rsidRPr="00F85647" w:rsidRDefault="003B5F33" w:rsidP="00217AEE">
            <w:pPr>
              <w:autoSpaceDE w:val="0"/>
              <w:autoSpaceDN w:val="0"/>
              <w:adjustRightInd w:val="0"/>
              <w:jc w:val="center"/>
              <w:rPr>
                <w:noProof/>
                <w:lang w:val="en-US"/>
              </w:rPr>
            </w:pPr>
          </w:p>
        </w:tc>
        <w:tc>
          <w:tcPr>
            <w:tcW w:w="319" w:type="pct"/>
          </w:tcPr>
          <w:p w14:paraId="25B5B6DB" w14:textId="77777777" w:rsidR="003B5F33" w:rsidRPr="00F85647" w:rsidRDefault="003B5F33" w:rsidP="00217AEE">
            <w:pPr>
              <w:autoSpaceDE w:val="0"/>
              <w:autoSpaceDN w:val="0"/>
              <w:adjustRightInd w:val="0"/>
              <w:jc w:val="center"/>
              <w:rPr>
                <w:noProof/>
                <w:lang w:val="en-US"/>
              </w:rPr>
            </w:pPr>
          </w:p>
        </w:tc>
        <w:tc>
          <w:tcPr>
            <w:tcW w:w="432" w:type="pct"/>
          </w:tcPr>
          <w:p w14:paraId="4734C6DA" w14:textId="77777777" w:rsidR="003B5F33" w:rsidRPr="00F85647" w:rsidRDefault="003B5F33" w:rsidP="00217AEE">
            <w:pPr>
              <w:autoSpaceDE w:val="0"/>
              <w:autoSpaceDN w:val="0"/>
              <w:adjustRightInd w:val="0"/>
              <w:jc w:val="center"/>
              <w:rPr>
                <w:noProof/>
              </w:rPr>
            </w:pPr>
          </w:p>
        </w:tc>
        <w:tc>
          <w:tcPr>
            <w:tcW w:w="205" w:type="pct"/>
          </w:tcPr>
          <w:p w14:paraId="4EBD641F" w14:textId="77777777" w:rsidR="003B5F33" w:rsidRPr="00F85647" w:rsidRDefault="003B5F33" w:rsidP="00217AEE">
            <w:pPr>
              <w:autoSpaceDE w:val="0"/>
              <w:autoSpaceDN w:val="0"/>
              <w:adjustRightInd w:val="0"/>
              <w:jc w:val="center"/>
              <w:rPr>
                <w:noProof/>
              </w:rPr>
            </w:pPr>
          </w:p>
        </w:tc>
        <w:tc>
          <w:tcPr>
            <w:tcW w:w="442" w:type="pct"/>
          </w:tcPr>
          <w:p w14:paraId="0D0EA4DF" w14:textId="77777777" w:rsidR="003B5F33" w:rsidRPr="00F85647" w:rsidRDefault="003B5F33" w:rsidP="00217AEE">
            <w:pPr>
              <w:autoSpaceDE w:val="0"/>
              <w:autoSpaceDN w:val="0"/>
              <w:adjustRightInd w:val="0"/>
              <w:jc w:val="center"/>
              <w:rPr>
                <w:noProof/>
              </w:rPr>
            </w:pPr>
          </w:p>
        </w:tc>
      </w:tr>
      <w:tr w:rsidR="003B5F33" w:rsidRPr="00F85647" w14:paraId="38C2D6D8" w14:textId="05D7B603" w:rsidTr="003B5F33">
        <w:trPr>
          <w:trHeight w:val="288"/>
        </w:trPr>
        <w:tc>
          <w:tcPr>
            <w:tcW w:w="181" w:type="pct"/>
          </w:tcPr>
          <w:p w14:paraId="26A01DF0"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67A9365C" w14:textId="3DAC2823" w:rsidR="003B5F33" w:rsidRPr="00217797" w:rsidRDefault="003B5F33" w:rsidP="00197FE5">
            <w:pPr>
              <w:autoSpaceDE w:val="0"/>
              <w:autoSpaceDN w:val="0"/>
              <w:adjustRightInd w:val="0"/>
              <w:rPr>
                <w:noProof/>
                <w:lang w:val="en-US"/>
              </w:rPr>
            </w:pPr>
            <w:r w:rsidRPr="00217797">
              <w:t>• Једнокрилна дрвена врата на просторијама: Остава потрошног материјала ОП блока (бивша ОП сала) - S. 35.</w:t>
            </w:r>
          </w:p>
        </w:tc>
        <w:tc>
          <w:tcPr>
            <w:tcW w:w="366" w:type="pct"/>
            <w:vAlign w:val="bottom"/>
          </w:tcPr>
          <w:p w14:paraId="61974DC6" w14:textId="3F7E98C1" w:rsidR="003B5F33" w:rsidRPr="00217797" w:rsidRDefault="003B5F33" w:rsidP="00217AEE">
            <w:pPr>
              <w:autoSpaceDE w:val="0"/>
              <w:autoSpaceDN w:val="0"/>
              <w:adjustRightInd w:val="0"/>
              <w:jc w:val="center"/>
              <w:rPr>
                <w:noProof/>
                <w:lang w:val="en-US"/>
              </w:rPr>
            </w:pPr>
          </w:p>
        </w:tc>
        <w:tc>
          <w:tcPr>
            <w:tcW w:w="365" w:type="pct"/>
            <w:vAlign w:val="bottom"/>
          </w:tcPr>
          <w:p w14:paraId="048F836B" w14:textId="2B282E22" w:rsidR="003B5F33" w:rsidRPr="00217797" w:rsidRDefault="003B5F33" w:rsidP="00217AEE">
            <w:pPr>
              <w:autoSpaceDE w:val="0"/>
              <w:autoSpaceDN w:val="0"/>
              <w:adjustRightInd w:val="0"/>
              <w:jc w:val="center"/>
              <w:rPr>
                <w:noProof/>
                <w:lang w:val="en-US"/>
              </w:rPr>
            </w:pPr>
          </w:p>
        </w:tc>
        <w:tc>
          <w:tcPr>
            <w:tcW w:w="365" w:type="pct"/>
          </w:tcPr>
          <w:p w14:paraId="10B15539" w14:textId="77777777" w:rsidR="003B5F33" w:rsidRPr="00F85647" w:rsidRDefault="003B5F33" w:rsidP="00217AEE">
            <w:pPr>
              <w:autoSpaceDE w:val="0"/>
              <w:autoSpaceDN w:val="0"/>
              <w:adjustRightInd w:val="0"/>
              <w:jc w:val="center"/>
              <w:rPr>
                <w:noProof/>
                <w:lang w:val="en-US"/>
              </w:rPr>
            </w:pPr>
          </w:p>
        </w:tc>
        <w:tc>
          <w:tcPr>
            <w:tcW w:w="366" w:type="pct"/>
            <w:gridSpan w:val="2"/>
          </w:tcPr>
          <w:p w14:paraId="7E1F2BC4" w14:textId="77777777" w:rsidR="003B5F33" w:rsidRPr="00F85647" w:rsidRDefault="003B5F33" w:rsidP="00217AEE">
            <w:pPr>
              <w:autoSpaceDE w:val="0"/>
              <w:autoSpaceDN w:val="0"/>
              <w:adjustRightInd w:val="0"/>
              <w:jc w:val="center"/>
              <w:rPr>
                <w:noProof/>
                <w:lang w:val="en-US"/>
              </w:rPr>
            </w:pPr>
          </w:p>
        </w:tc>
        <w:tc>
          <w:tcPr>
            <w:tcW w:w="319" w:type="pct"/>
          </w:tcPr>
          <w:p w14:paraId="0CDF0A06" w14:textId="77777777" w:rsidR="003B5F33" w:rsidRPr="00F85647" w:rsidRDefault="003B5F33" w:rsidP="00217AEE">
            <w:pPr>
              <w:autoSpaceDE w:val="0"/>
              <w:autoSpaceDN w:val="0"/>
              <w:adjustRightInd w:val="0"/>
              <w:jc w:val="center"/>
              <w:rPr>
                <w:noProof/>
                <w:lang w:val="en-US"/>
              </w:rPr>
            </w:pPr>
          </w:p>
        </w:tc>
        <w:tc>
          <w:tcPr>
            <w:tcW w:w="432" w:type="pct"/>
          </w:tcPr>
          <w:p w14:paraId="6390398E" w14:textId="77777777" w:rsidR="003B5F33" w:rsidRPr="00F85647" w:rsidRDefault="003B5F33" w:rsidP="00217AEE">
            <w:pPr>
              <w:autoSpaceDE w:val="0"/>
              <w:autoSpaceDN w:val="0"/>
              <w:adjustRightInd w:val="0"/>
              <w:jc w:val="center"/>
              <w:rPr>
                <w:noProof/>
              </w:rPr>
            </w:pPr>
          </w:p>
        </w:tc>
        <w:tc>
          <w:tcPr>
            <w:tcW w:w="205" w:type="pct"/>
          </w:tcPr>
          <w:p w14:paraId="2EFCF153" w14:textId="77777777" w:rsidR="003B5F33" w:rsidRPr="00F85647" w:rsidRDefault="003B5F33" w:rsidP="00217AEE">
            <w:pPr>
              <w:autoSpaceDE w:val="0"/>
              <w:autoSpaceDN w:val="0"/>
              <w:adjustRightInd w:val="0"/>
              <w:jc w:val="center"/>
              <w:rPr>
                <w:noProof/>
              </w:rPr>
            </w:pPr>
          </w:p>
        </w:tc>
        <w:tc>
          <w:tcPr>
            <w:tcW w:w="442" w:type="pct"/>
          </w:tcPr>
          <w:p w14:paraId="3F6E5101" w14:textId="77777777" w:rsidR="003B5F33" w:rsidRPr="00F85647" w:rsidRDefault="003B5F33" w:rsidP="00217AEE">
            <w:pPr>
              <w:autoSpaceDE w:val="0"/>
              <w:autoSpaceDN w:val="0"/>
              <w:adjustRightInd w:val="0"/>
              <w:jc w:val="center"/>
              <w:rPr>
                <w:noProof/>
              </w:rPr>
            </w:pPr>
          </w:p>
        </w:tc>
      </w:tr>
      <w:tr w:rsidR="003B5F33" w:rsidRPr="00F85647" w14:paraId="0109E102" w14:textId="06266AE2" w:rsidTr="003B5F33">
        <w:trPr>
          <w:trHeight w:val="288"/>
        </w:trPr>
        <w:tc>
          <w:tcPr>
            <w:tcW w:w="181" w:type="pct"/>
          </w:tcPr>
          <w:p w14:paraId="25B8E035"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407E0C86" w14:textId="108CA4E7" w:rsidR="003B5F33" w:rsidRPr="00217797" w:rsidRDefault="003B5F33" w:rsidP="00197FE5">
            <w:pPr>
              <w:autoSpaceDE w:val="0"/>
              <w:autoSpaceDN w:val="0"/>
              <w:adjustRightInd w:val="0"/>
              <w:rPr>
                <w:noProof/>
                <w:lang w:val="en-US"/>
              </w:rPr>
            </w:pPr>
            <w:r w:rsidRPr="00217797">
              <w:t xml:space="preserve">(дим. 110Х215 цм) </w:t>
            </w:r>
          </w:p>
        </w:tc>
        <w:tc>
          <w:tcPr>
            <w:tcW w:w="366" w:type="pct"/>
            <w:vAlign w:val="bottom"/>
          </w:tcPr>
          <w:p w14:paraId="3EB33E28" w14:textId="7E9EF1C1" w:rsidR="003B5F33" w:rsidRPr="00217797" w:rsidRDefault="003B5F33" w:rsidP="00217AEE">
            <w:pPr>
              <w:autoSpaceDE w:val="0"/>
              <w:autoSpaceDN w:val="0"/>
              <w:adjustRightInd w:val="0"/>
              <w:jc w:val="center"/>
              <w:rPr>
                <w:noProof/>
                <w:lang w:val="en-US"/>
              </w:rPr>
            </w:pPr>
            <w:r w:rsidRPr="00217797">
              <w:t>ком</w:t>
            </w:r>
          </w:p>
        </w:tc>
        <w:tc>
          <w:tcPr>
            <w:tcW w:w="365" w:type="pct"/>
            <w:vAlign w:val="bottom"/>
          </w:tcPr>
          <w:p w14:paraId="7D645753" w14:textId="32AD7007" w:rsidR="003B5F33" w:rsidRPr="00217797" w:rsidRDefault="003B5F33" w:rsidP="00217AEE">
            <w:pPr>
              <w:autoSpaceDE w:val="0"/>
              <w:autoSpaceDN w:val="0"/>
              <w:adjustRightInd w:val="0"/>
              <w:jc w:val="center"/>
              <w:rPr>
                <w:noProof/>
                <w:lang w:val="en-US"/>
              </w:rPr>
            </w:pPr>
            <w:r w:rsidRPr="00217797">
              <w:t>1,00</w:t>
            </w:r>
          </w:p>
        </w:tc>
        <w:tc>
          <w:tcPr>
            <w:tcW w:w="365" w:type="pct"/>
          </w:tcPr>
          <w:p w14:paraId="0D770058" w14:textId="77777777" w:rsidR="003B5F33" w:rsidRPr="00F85647" w:rsidRDefault="003B5F33" w:rsidP="00217AEE">
            <w:pPr>
              <w:autoSpaceDE w:val="0"/>
              <w:autoSpaceDN w:val="0"/>
              <w:adjustRightInd w:val="0"/>
              <w:jc w:val="center"/>
              <w:rPr>
                <w:noProof/>
                <w:lang w:val="en-US"/>
              </w:rPr>
            </w:pPr>
          </w:p>
        </w:tc>
        <w:tc>
          <w:tcPr>
            <w:tcW w:w="366" w:type="pct"/>
            <w:gridSpan w:val="2"/>
          </w:tcPr>
          <w:p w14:paraId="2954E6BE" w14:textId="77777777" w:rsidR="003B5F33" w:rsidRPr="00F85647" w:rsidRDefault="003B5F33" w:rsidP="00217AEE">
            <w:pPr>
              <w:autoSpaceDE w:val="0"/>
              <w:autoSpaceDN w:val="0"/>
              <w:adjustRightInd w:val="0"/>
              <w:jc w:val="center"/>
              <w:rPr>
                <w:noProof/>
                <w:lang w:val="en-US"/>
              </w:rPr>
            </w:pPr>
          </w:p>
        </w:tc>
        <w:tc>
          <w:tcPr>
            <w:tcW w:w="319" w:type="pct"/>
          </w:tcPr>
          <w:p w14:paraId="3924D865" w14:textId="77777777" w:rsidR="003B5F33" w:rsidRPr="00F85647" w:rsidRDefault="003B5F33" w:rsidP="00217AEE">
            <w:pPr>
              <w:autoSpaceDE w:val="0"/>
              <w:autoSpaceDN w:val="0"/>
              <w:adjustRightInd w:val="0"/>
              <w:jc w:val="center"/>
              <w:rPr>
                <w:noProof/>
                <w:lang w:val="en-US"/>
              </w:rPr>
            </w:pPr>
          </w:p>
        </w:tc>
        <w:tc>
          <w:tcPr>
            <w:tcW w:w="432" w:type="pct"/>
          </w:tcPr>
          <w:p w14:paraId="558E7E92" w14:textId="77777777" w:rsidR="003B5F33" w:rsidRPr="00F85647" w:rsidRDefault="003B5F33" w:rsidP="00217AEE">
            <w:pPr>
              <w:autoSpaceDE w:val="0"/>
              <w:autoSpaceDN w:val="0"/>
              <w:adjustRightInd w:val="0"/>
              <w:jc w:val="center"/>
              <w:rPr>
                <w:noProof/>
              </w:rPr>
            </w:pPr>
          </w:p>
        </w:tc>
        <w:tc>
          <w:tcPr>
            <w:tcW w:w="205" w:type="pct"/>
          </w:tcPr>
          <w:p w14:paraId="569A85BF" w14:textId="77777777" w:rsidR="003B5F33" w:rsidRPr="00F85647" w:rsidRDefault="003B5F33" w:rsidP="00217AEE">
            <w:pPr>
              <w:autoSpaceDE w:val="0"/>
              <w:autoSpaceDN w:val="0"/>
              <w:adjustRightInd w:val="0"/>
              <w:jc w:val="center"/>
              <w:rPr>
                <w:noProof/>
              </w:rPr>
            </w:pPr>
          </w:p>
        </w:tc>
        <w:tc>
          <w:tcPr>
            <w:tcW w:w="442" w:type="pct"/>
          </w:tcPr>
          <w:p w14:paraId="0ADF1993" w14:textId="77777777" w:rsidR="003B5F33" w:rsidRPr="00F85647" w:rsidRDefault="003B5F33" w:rsidP="00217AEE">
            <w:pPr>
              <w:autoSpaceDE w:val="0"/>
              <w:autoSpaceDN w:val="0"/>
              <w:adjustRightInd w:val="0"/>
              <w:jc w:val="center"/>
              <w:rPr>
                <w:noProof/>
              </w:rPr>
            </w:pPr>
          </w:p>
        </w:tc>
      </w:tr>
      <w:tr w:rsidR="003B5F33" w:rsidRPr="00F85647" w14:paraId="13F2017B" w14:textId="2BE4DC18" w:rsidTr="003B5F33">
        <w:trPr>
          <w:trHeight w:val="288"/>
        </w:trPr>
        <w:tc>
          <w:tcPr>
            <w:tcW w:w="181" w:type="pct"/>
          </w:tcPr>
          <w:p w14:paraId="0665E726"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0E6145F2" w14:textId="42AF7A36" w:rsidR="003B5F33" w:rsidRPr="00217797" w:rsidRDefault="003B5F33" w:rsidP="00197FE5">
            <w:pPr>
              <w:autoSpaceDE w:val="0"/>
              <w:autoSpaceDN w:val="0"/>
              <w:adjustRightInd w:val="0"/>
              <w:rPr>
                <w:noProof/>
                <w:lang w:val="en-US"/>
              </w:rPr>
            </w:pPr>
            <w:r w:rsidRPr="00217797">
              <w:t>• Двокрилна дрвена врата на просторији: Анестетични магацин – S. 36.</w:t>
            </w:r>
          </w:p>
        </w:tc>
        <w:tc>
          <w:tcPr>
            <w:tcW w:w="366" w:type="pct"/>
            <w:vAlign w:val="bottom"/>
          </w:tcPr>
          <w:p w14:paraId="44C4FDAD" w14:textId="4AE4C2D2" w:rsidR="003B5F33" w:rsidRPr="00217797" w:rsidRDefault="003B5F33" w:rsidP="00217AEE">
            <w:pPr>
              <w:autoSpaceDE w:val="0"/>
              <w:autoSpaceDN w:val="0"/>
              <w:adjustRightInd w:val="0"/>
              <w:jc w:val="center"/>
              <w:rPr>
                <w:noProof/>
                <w:lang w:val="en-US"/>
              </w:rPr>
            </w:pPr>
          </w:p>
        </w:tc>
        <w:tc>
          <w:tcPr>
            <w:tcW w:w="365" w:type="pct"/>
            <w:vAlign w:val="bottom"/>
          </w:tcPr>
          <w:p w14:paraId="5444A87E" w14:textId="504A3BCB" w:rsidR="003B5F33" w:rsidRPr="00217797" w:rsidRDefault="003B5F33" w:rsidP="00217AEE">
            <w:pPr>
              <w:autoSpaceDE w:val="0"/>
              <w:autoSpaceDN w:val="0"/>
              <w:adjustRightInd w:val="0"/>
              <w:jc w:val="center"/>
              <w:rPr>
                <w:noProof/>
                <w:lang w:val="en-US"/>
              </w:rPr>
            </w:pPr>
          </w:p>
        </w:tc>
        <w:tc>
          <w:tcPr>
            <w:tcW w:w="365" w:type="pct"/>
          </w:tcPr>
          <w:p w14:paraId="6900D106" w14:textId="77777777" w:rsidR="003B5F33" w:rsidRPr="00F85647" w:rsidRDefault="003B5F33" w:rsidP="00217AEE">
            <w:pPr>
              <w:autoSpaceDE w:val="0"/>
              <w:autoSpaceDN w:val="0"/>
              <w:adjustRightInd w:val="0"/>
              <w:jc w:val="center"/>
              <w:rPr>
                <w:noProof/>
                <w:lang w:val="en-US"/>
              </w:rPr>
            </w:pPr>
          </w:p>
        </w:tc>
        <w:tc>
          <w:tcPr>
            <w:tcW w:w="366" w:type="pct"/>
            <w:gridSpan w:val="2"/>
          </w:tcPr>
          <w:p w14:paraId="5F5FB88E" w14:textId="77777777" w:rsidR="003B5F33" w:rsidRPr="00F85647" w:rsidRDefault="003B5F33" w:rsidP="00217AEE">
            <w:pPr>
              <w:autoSpaceDE w:val="0"/>
              <w:autoSpaceDN w:val="0"/>
              <w:adjustRightInd w:val="0"/>
              <w:jc w:val="center"/>
              <w:rPr>
                <w:noProof/>
                <w:lang w:val="en-US"/>
              </w:rPr>
            </w:pPr>
          </w:p>
        </w:tc>
        <w:tc>
          <w:tcPr>
            <w:tcW w:w="319" w:type="pct"/>
          </w:tcPr>
          <w:p w14:paraId="76381692" w14:textId="77777777" w:rsidR="003B5F33" w:rsidRPr="00F85647" w:rsidRDefault="003B5F33" w:rsidP="00217AEE">
            <w:pPr>
              <w:autoSpaceDE w:val="0"/>
              <w:autoSpaceDN w:val="0"/>
              <w:adjustRightInd w:val="0"/>
              <w:jc w:val="center"/>
              <w:rPr>
                <w:noProof/>
                <w:lang w:val="en-US"/>
              </w:rPr>
            </w:pPr>
          </w:p>
        </w:tc>
        <w:tc>
          <w:tcPr>
            <w:tcW w:w="432" w:type="pct"/>
          </w:tcPr>
          <w:p w14:paraId="60C6C9F6" w14:textId="77777777" w:rsidR="003B5F33" w:rsidRPr="00F85647" w:rsidRDefault="003B5F33" w:rsidP="00217AEE">
            <w:pPr>
              <w:autoSpaceDE w:val="0"/>
              <w:autoSpaceDN w:val="0"/>
              <w:adjustRightInd w:val="0"/>
              <w:jc w:val="center"/>
              <w:rPr>
                <w:noProof/>
              </w:rPr>
            </w:pPr>
          </w:p>
        </w:tc>
        <w:tc>
          <w:tcPr>
            <w:tcW w:w="205" w:type="pct"/>
          </w:tcPr>
          <w:p w14:paraId="453EC400" w14:textId="77777777" w:rsidR="003B5F33" w:rsidRPr="00F85647" w:rsidRDefault="003B5F33" w:rsidP="00217AEE">
            <w:pPr>
              <w:autoSpaceDE w:val="0"/>
              <w:autoSpaceDN w:val="0"/>
              <w:adjustRightInd w:val="0"/>
              <w:jc w:val="center"/>
              <w:rPr>
                <w:noProof/>
              </w:rPr>
            </w:pPr>
          </w:p>
        </w:tc>
        <w:tc>
          <w:tcPr>
            <w:tcW w:w="442" w:type="pct"/>
          </w:tcPr>
          <w:p w14:paraId="05DC4755" w14:textId="77777777" w:rsidR="003B5F33" w:rsidRPr="00F85647" w:rsidRDefault="003B5F33" w:rsidP="00217AEE">
            <w:pPr>
              <w:autoSpaceDE w:val="0"/>
              <w:autoSpaceDN w:val="0"/>
              <w:adjustRightInd w:val="0"/>
              <w:jc w:val="center"/>
              <w:rPr>
                <w:noProof/>
              </w:rPr>
            </w:pPr>
          </w:p>
        </w:tc>
      </w:tr>
      <w:tr w:rsidR="003B5F33" w:rsidRPr="00F85647" w14:paraId="60E418E5" w14:textId="6EA94DB6" w:rsidTr="003B5F33">
        <w:trPr>
          <w:trHeight w:val="288"/>
        </w:trPr>
        <w:tc>
          <w:tcPr>
            <w:tcW w:w="181" w:type="pct"/>
          </w:tcPr>
          <w:p w14:paraId="462F781E"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261FE5BA" w14:textId="60F02FE6" w:rsidR="003B5F33" w:rsidRPr="00217797" w:rsidRDefault="003B5F33" w:rsidP="00197FE5">
            <w:pPr>
              <w:autoSpaceDE w:val="0"/>
              <w:autoSpaceDN w:val="0"/>
              <w:adjustRightInd w:val="0"/>
              <w:rPr>
                <w:noProof/>
                <w:lang w:val="en-US"/>
              </w:rPr>
            </w:pPr>
            <w:r w:rsidRPr="00217797">
              <w:t xml:space="preserve">(дим. 120Х205 цм) </w:t>
            </w:r>
          </w:p>
        </w:tc>
        <w:tc>
          <w:tcPr>
            <w:tcW w:w="366" w:type="pct"/>
            <w:vAlign w:val="bottom"/>
          </w:tcPr>
          <w:p w14:paraId="30BCC758" w14:textId="796A72ED" w:rsidR="003B5F33" w:rsidRPr="00217797" w:rsidRDefault="003B5F33" w:rsidP="00217AEE">
            <w:pPr>
              <w:autoSpaceDE w:val="0"/>
              <w:autoSpaceDN w:val="0"/>
              <w:adjustRightInd w:val="0"/>
              <w:jc w:val="center"/>
              <w:rPr>
                <w:noProof/>
                <w:lang w:val="en-US"/>
              </w:rPr>
            </w:pPr>
            <w:r w:rsidRPr="00217797">
              <w:t>ком</w:t>
            </w:r>
          </w:p>
        </w:tc>
        <w:tc>
          <w:tcPr>
            <w:tcW w:w="365" w:type="pct"/>
            <w:vAlign w:val="bottom"/>
          </w:tcPr>
          <w:p w14:paraId="55384C57" w14:textId="03C7EF47" w:rsidR="003B5F33" w:rsidRPr="00217797" w:rsidRDefault="003B5F33" w:rsidP="00217AEE">
            <w:pPr>
              <w:autoSpaceDE w:val="0"/>
              <w:autoSpaceDN w:val="0"/>
              <w:adjustRightInd w:val="0"/>
              <w:jc w:val="center"/>
              <w:rPr>
                <w:noProof/>
                <w:lang w:val="en-US"/>
              </w:rPr>
            </w:pPr>
            <w:r w:rsidRPr="00217797">
              <w:t>1,00</w:t>
            </w:r>
          </w:p>
        </w:tc>
        <w:tc>
          <w:tcPr>
            <w:tcW w:w="365" w:type="pct"/>
          </w:tcPr>
          <w:p w14:paraId="6BD5897C" w14:textId="77777777" w:rsidR="003B5F33" w:rsidRPr="00F85647" w:rsidRDefault="003B5F33" w:rsidP="00217AEE">
            <w:pPr>
              <w:autoSpaceDE w:val="0"/>
              <w:autoSpaceDN w:val="0"/>
              <w:adjustRightInd w:val="0"/>
              <w:jc w:val="center"/>
              <w:rPr>
                <w:noProof/>
                <w:lang w:val="en-US"/>
              </w:rPr>
            </w:pPr>
          </w:p>
        </w:tc>
        <w:tc>
          <w:tcPr>
            <w:tcW w:w="366" w:type="pct"/>
            <w:gridSpan w:val="2"/>
          </w:tcPr>
          <w:p w14:paraId="7A0838C1" w14:textId="77777777" w:rsidR="003B5F33" w:rsidRPr="00F85647" w:rsidRDefault="003B5F33" w:rsidP="00217AEE">
            <w:pPr>
              <w:autoSpaceDE w:val="0"/>
              <w:autoSpaceDN w:val="0"/>
              <w:adjustRightInd w:val="0"/>
              <w:jc w:val="center"/>
              <w:rPr>
                <w:noProof/>
                <w:lang w:val="en-US"/>
              </w:rPr>
            </w:pPr>
          </w:p>
        </w:tc>
        <w:tc>
          <w:tcPr>
            <w:tcW w:w="319" w:type="pct"/>
          </w:tcPr>
          <w:p w14:paraId="287634BB" w14:textId="77777777" w:rsidR="003B5F33" w:rsidRPr="00F85647" w:rsidRDefault="003B5F33" w:rsidP="00217AEE">
            <w:pPr>
              <w:autoSpaceDE w:val="0"/>
              <w:autoSpaceDN w:val="0"/>
              <w:adjustRightInd w:val="0"/>
              <w:jc w:val="center"/>
              <w:rPr>
                <w:noProof/>
                <w:lang w:val="en-US"/>
              </w:rPr>
            </w:pPr>
          </w:p>
        </w:tc>
        <w:tc>
          <w:tcPr>
            <w:tcW w:w="432" w:type="pct"/>
          </w:tcPr>
          <w:p w14:paraId="59D1C412" w14:textId="77777777" w:rsidR="003B5F33" w:rsidRPr="00F85647" w:rsidRDefault="003B5F33" w:rsidP="00217AEE">
            <w:pPr>
              <w:autoSpaceDE w:val="0"/>
              <w:autoSpaceDN w:val="0"/>
              <w:adjustRightInd w:val="0"/>
              <w:jc w:val="center"/>
              <w:rPr>
                <w:noProof/>
              </w:rPr>
            </w:pPr>
          </w:p>
        </w:tc>
        <w:tc>
          <w:tcPr>
            <w:tcW w:w="205" w:type="pct"/>
          </w:tcPr>
          <w:p w14:paraId="5F5BD415" w14:textId="77777777" w:rsidR="003B5F33" w:rsidRPr="00F85647" w:rsidRDefault="003B5F33" w:rsidP="00217AEE">
            <w:pPr>
              <w:autoSpaceDE w:val="0"/>
              <w:autoSpaceDN w:val="0"/>
              <w:adjustRightInd w:val="0"/>
              <w:jc w:val="center"/>
              <w:rPr>
                <w:noProof/>
              </w:rPr>
            </w:pPr>
          </w:p>
        </w:tc>
        <w:tc>
          <w:tcPr>
            <w:tcW w:w="442" w:type="pct"/>
          </w:tcPr>
          <w:p w14:paraId="7017240B" w14:textId="77777777" w:rsidR="003B5F33" w:rsidRPr="00F85647" w:rsidRDefault="003B5F33" w:rsidP="00217AEE">
            <w:pPr>
              <w:autoSpaceDE w:val="0"/>
              <w:autoSpaceDN w:val="0"/>
              <w:adjustRightInd w:val="0"/>
              <w:jc w:val="center"/>
              <w:rPr>
                <w:noProof/>
              </w:rPr>
            </w:pPr>
          </w:p>
        </w:tc>
      </w:tr>
      <w:tr w:rsidR="003B5F33" w:rsidRPr="00F85647" w14:paraId="3D64C77B" w14:textId="42CEAD9C" w:rsidTr="003B5F33">
        <w:trPr>
          <w:trHeight w:val="288"/>
        </w:trPr>
        <w:tc>
          <w:tcPr>
            <w:tcW w:w="181" w:type="pct"/>
          </w:tcPr>
          <w:p w14:paraId="13B87E54"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27D30C52" w14:textId="28332FF7" w:rsidR="003B5F33" w:rsidRPr="00217797" w:rsidRDefault="003B5F33" w:rsidP="00197FE5">
            <w:pPr>
              <w:autoSpaceDE w:val="0"/>
              <w:autoSpaceDN w:val="0"/>
              <w:adjustRightInd w:val="0"/>
              <w:rPr>
                <w:noProof/>
                <w:lang w:val="en-US"/>
              </w:rPr>
            </w:pPr>
            <w:r w:rsidRPr="00217797">
              <w:t>• Једнокрилна дрвена врата на санитарном чвору за особље и стерилизација - S. 38.</w:t>
            </w:r>
          </w:p>
        </w:tc>
        <w:tc>
          <w:tcPr>
            <w:tcW w:w="366" w:type="pct"/>
            <w:vAlign w:val="bottom"/>
          </w:tcPr>
          <w:p w14:paraId="668C7B48" w14:textId="51E3DA0F" w:rsidR="003B5F33" w:rsidRPr="00217797" w:rsidRDefault="003B5F33" w:rsidP="00217AEE">
            <w:pPr>
              <w:autoSpaceDE w:val="0"/>
              <w:autoSpaceDN w:val="0"/>
              <w:adjustRightInd w:val="0"/>
              <w:jc w:val="center"/>
              <w:rPr>
                <w:noProof/>
                <w:lang w:val="en-US"/>
              </w:rPr>
            </w:pPr>
          </w:p>
        </w:tc>
        <w:tc>
          <w:tcPr>
            <w:tcW w:w="365" w:type="pct"/>
            <w:vAlign w:val="bottom"/>
          </w:tcPr>
          <w:p w14:paraId="36625CA9" w14:textId="14992317" w:rsidR="003B5F33" w:rsidRPr="00217797" w:rsidRDefault="003B5F33" w:rsidP="00217AEE">
            <w:pPr>
              <w:autoSpaceDE w:val="0"/>
              <w:autoSpaceDN w:val="0"/>
              <w:adjustRightInd w:val="0"/>
              <w:jc w:val="center"/>
              <w:rPr>
                <w:noProof/>
                <w:lang w:val="en-US"/>
              </w:rPr>
            </w:pPr>
          </w:p>
        </w:tc>
        <w:tc>
          <w:tcPr>
            <w:tcW w:w="365" w:type="pct"/>
          </w:tcPr>
          <w:p w14:paraId="7689A19F" w14:textId="77777777" w:rsidR="003B5F33" w:rsidRPr="00F85647" w:rsidRDefault="003B5F33" w:rsidP="00217AEE">
            <w:pPr>
              <w:autoSpaceDE w:val="0"/>
              <w:autoSpaceDN w:val="0"/>
              <w:adjustRightInd w:val="0"/>
              <w:jc w:val="center"/>
              <w:rPr>
                <w:noProof/>
                <w:lang w:val="en-US"/>
              </w:rPr>
            </w:pPr>
          </w:p>
        </w:tc>
        <w:tc>
          <w:tcPr>
            <w:tcW w:w="366" w:type="pct"/>
            <w:gridSpan w:val="2"/>
          </w:tcPr>
          <w:p w14:paraId="190A55FD" w14:textId="77777777" w:rsidR="003B5F33" w:rsidRPr="00F85647" w:rsidRDefault="003B5F33" w:rsidP="00217AEE">
            <w:pPr>
              <w:autoSpaceDE w:val="0"/>
              <w:autoSpaceDN w:val="0"/>
              <w:adjustRightInd w:val="0"/>
              <w:jc w:val="center"/>
              <w:rPr>
                <w:noProof/>
                <w:lang w:val="en-US"/>
              </w:rPr>
            </w:pPr>
          </w:p>
        </w:tc>
        <w:tc>
          <w:tcPr>
            <w:tcW w:w="319" w:type="pct"/>
          </w:tcPr>
          <w:p w14:paraId="3C917CE3" w14:textId="77777777" w:rsidR="003B5F33" w:rsidRPr="00F85647" w:rsidRDefault="003B5F33" w:rsidP="00217AEE">
            <w:pPr>
              <w:autoSpaceDE w:val="0"/>
              <w:autoSpaceDN w:val="0"/>
              <w:adjustRightInd w:val="0"/>
              <w:jc w:val="center"/>
              <w:rPr>
                <w:noProof/>
                <w:lang w:val="en-US"/>
              </w:rPr>
            </w:pPr>
          </w:p>
        </w:tc>
        <w:tc>
          <w:tcPr>
            <w:tcW w:w="432" w:type="pct"/>
          </w:tcPr>
          <w:p w14:paraId="3470F039" w14:textId="77777777" w:rsidR="003B5F33" w:rsidRPr="00F85647" w:rsidRDefault="003B5F33" w:rsidP="00217AEE">
            <w:pPr>
              <w:autoSpaceDE w:val="0"/>
              <w:autoSpaceDN w:val="0"/>
              <w:adjustRightInd w:val="0"/>
              <w:jc w:val="center"/>
              <w:rPr>
                <w:noProof/>
              </w:rPr>
            </w:pPr>
          </w:p>
        </w:tc>
        <w:tc>
          <w:tcPr>
            <w:tcW w:w="205" w:type="pct"/>
          </w:tcPr>
          <w:p w14:paraId="6BBC99CA" w14:textId="77777777" w:rsidR="003B5F33" w:rsidRPr="00F85647" w:rsidRDefault="003B5F33" w:rsidP="00217AEE">
            <w:pPr>
              <w:autoSpaceDE w:val="0"/>
              <w:autoSpaceDN w:val="0"/>
              <w:adjustRightInd w:val="0"/>
              <w:jc w:val="center"/>
              <w:rPr>
                <w:noProof/>
              </w:rPr>
            </w:pPr>
          </w:p>
        </w:tc>
        <w:tc>
          <w:tcPr>
            <w:tcW w:w="442" w:type="pct"/>
          </w:tcPr>
          <w:p w14:paraId="0DE71E01" w14:textId="77777777" w:rsidR="003B5F33" w:rsidRPr="00F85647" w:rsidRDefault="003B5F33" w:rsidP="00217AEE">
            <w:pPr>
              <w:autoSpaceDE w:val="0"/>
              <w:autoSpaceDN w:val="0"/>
              <w:adjustRightInd w:val="0"/>
              <w:jc w:val="center"/>
              <w:rPr>
                <w:noProof/>
              </w:rPr>
            </w:pPr>
          </w:p>
        </w:tc>
      </w:tr>
      <w:tr w:rsidR="003B5F33" w:rsidRPr="00F85647" w14:paraId="3D67ABCB" w14:textId="7676C827" w:rsidTr="003B5F33">
        <w:trPr>
          <w:trHeight w:val="288"/>
        </w:trPr>
        <w:tc>
          <w:tcPr>
            <w:tcW w:w="181" w:type="pct"/>
          </w:tcPr>
          <w:p w14:paraId="5E457F24"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2B2B7088" w14:textId="4EC3E0E9" w:rsidR="003B5F33" w:rsidRPr="00217797" w:rsidRDefault="003B5F33" w:rsidP="00197FE5">
            <w:pPr>
              <w:autoSpaceDE w:val="0"/>
              <w:autoSpaceDN w:val="0"/>
              <w:adjustRightInd w:val="0"/>
              <w:rPr>
                <w:noProof/>
                <w:lang w:val="en-US"/>
              </w:rPr>
            </w:pPr>
            <w:r w:rsidRPr="00217797">
              <w:t xml:space="preserve">(дим. 70Х205 цм) </w:t>
            </w:r>
          </w:p>
        </w:tc>
        <w:tc>
          <w:tcPr>
            <w:tcW w:w="366" w:type="pct"/>
            <w:vAlign w:val="bottom"/>
          </w:tcPr>
          <w:p w14:paraId="3C88CCD3" w14:textId="4B981DBD" w:rsidR="003B5F33" w:rsidRPr="00217797" w:rsidRDefault="003B5F33" w:rsidP="00217AEE">
            <w:pPr>
              <w:autoSpaceDE w:val="0"/>
              <w:autoSpaceDN w:val="0"/>
              <w:adjustRightInd w:val="0"/>
              <w:jc w:val="center"/>
              <w:rPr>
                <w:noProof/>
                <w:lang w:val="en-US"/>
              </w:rPr>
            </w:pPr>
            <w:r w:rsidRPr="00217797">
              <w:t>ком</w:t>
            </w:r>
          </w:p>
        </w:tc>
        <w:tc>
          <w:tcPr>
            <w:tcW w:w="365" w:type="pct"/>
            <w:vAlign w:val="bottom"/>
          </w:tcPr>
          <w:p w14:paraId="67269610" w14:textId="25B9C65C" w:rsidR="003B5F33" w:rsidRPr="00217797" w:rsidRDefault="003B5F33" w:rsidP="00217AEE">
            <w:pPr>
              <w:autoSpaceDE w:val="0"/>
              <w:autoSpaceDN w:val="0"/>
              <w:adjustRightInd w:val="0"/>
              <w:jc w:val="center"/>
              <w:rPr>
                <w:noProof/>
                <w:lang w:val="en-US"/>
              </w:rPr>
            </w:pPr>
            <w:r w:rsidRPr="00217797">
              <w:t>1,00</w:t>
            </w:r>
          </w:p>
        </w:tc>
        <w:tc>
          <w:tcPr>
            <w:tcW w:w="365" w:type="pct"/>
          </w:tcPr>
          <w:p w14:paraId="4E57D4BB" w14:textId="77777777" w:rsidR="003B5F33" w:rsidRPr="00F85647" w:rsidRDefault="003B5F33" w:rsidP="00217AEE">
            <w:pPr>
              <w:autoSpaceDE w:val="0"/>
              <w:autoSpaceDN w:val="0"/>
              <w:adjustRightInd w:val="0"/>
              <w:jc w:val="center"/>
              <w:rPr>
                <w:noProof/>
                <w:lang w:val="en-US"/>
              </w:rPr>
            </w:pPr>
          </w:p>
        </w:tc>
        <w:tc>
          <w:tcPr>
            <w:tcW w:w="366" w:type="pct"/>
            <w:gridSpan w:val="2"/>
          </w:tcPr>
          <w:p w14:paraId="1A88D983" w14:textId="77777777" w:rsidR="003B5F33" w:rsidRPr="00F85647" w:rsidRDefault="003B5F33" w:rsidP="00217AEE">
            <w:pPr>
              <w:autoSpaceDE w:val="0"/>
              <w:autoSpaceDN w:val="0"/>
              <w:adjustRightInd w:val="0"/>
              <w:jc w:val="center"/>
              <w:rPr>
                <w:noProof/>
                <w:lang w:val="en-US"/>
              </w:rPr>
            </w:pPr>
          </w:p>
        </w:tc>
        <w:tc>
          <w:tcPr>
            <w:tcW w:w="319" w:type="pct"/>
          </w:tcPr>
          <w:p w14:paraId="0F0D2653" w14:textId="77777777" w:rsidR="003B5F33" w:rsidRPr="00F85647" w:rsidRDefault="003B5F33" w:rsidP="00217AEE">
            <w:pPr>
              <w:autoSpaceDE w:val="0"/>
              <w:autoSpaceDN w:val="0"/>
              <w:adjustRightInd w:val="0"/>
              <w:jc w:val="center"/>
              <w:rPr>
                <w:noProof/>
                <w:lang w:val="en-US"/>
              </w:rPr>
            </w:pPr>
          </w:p>
        </w:tc>
        <w:tc>
          <w:tcPr>
            <w:tcW w:w="432" w:type="pct"/>
          </w:tcPr>
          <w:p w14:paraId="0683E651" w14:textId="77777777" w:rsidR="003B5F33" w:rsidRPr="00F85647" w:rsidRDefault="003B5F33" w:rsidP="00217AEE">
            <w:pPr>
              <w:autoSpaceDE w:val="0"/>
              <w:autoSpaceDN w:val="0"/>
              <w:adjustRightInd w:val="0"/>
              <w:jc w:val="center"/>
              <w:rPr>
                <w:noProof/>
              </w:rPr>
            </w:pPr>
          </w:p>
        </w:tc>
        <w:tc>
          <w:tcPr>
            <w:tcW w:w="205" w:type="pct"/>
          </w:tcPr>
          <w:p w14:paraId="0D2772B1" w14:textId="77777777" w:rsidR="003B5F33" w:rsidRPr="00F85647" w:rsidRDefault="003B5F33" w:rsidP="00217AEE">
            <w:pPr>
              <w:autoSpaceDE w:val="0"/>
              <w:autoSpaceDN w:val="0"/>
              <w:adjustRightInd w:val="0"/>
              <w:jc w:val="center"/>
              <w:rPr>
                <w:noProof/>
              </w:rPr>
            </w:pPr>
          </w:p>
        </w:tc>
        <w:tc>
          <w:tcPr>
            <w:tcW w:w="442" w:type="pct"/>
          </w:tcPr>
          <w:p w14:paraId="45E97E6C" w14:textId="77777777" w:rsidR="003B5F33" w:rsidRPr="00F85647" w:rsidRDefault="003B5F33" w:rsidP="00217AEE">
            <w:pPr>
              <w:autoSpaceDE w:val="0"/>
              <w:autoSpaceDN w:val="0"/>
              <w:adjustRightInd w:val="0"/>
              <w:jc w:val="center"/>
              <w:rPr>
                <w:noProof/>
              </w:rPr>
            </w:pPr>
          </w:p>
        </w:tc>
      </w:tr>
      <w:tr w:rsidR="003B5F33" w:rsidRPr="00F85647" w14:paraId="1727FF9B" w14:textId="29A3D19F" w:rsidTr="003B5F33">
        <w:trPr>
          <w:trHeight w:val="288"/>
        </w:trPr>
        <w:tc>
          <w:tcPr>
            <w:tcW w:w="181" w:type="pct"/>
          </w:tcPr>
          <w:p w14:paraId="165EAD7B"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4931F5D7" w14:textId="62FB8412" w:rsidR="003B5F33" w:rsidRPr="00217797" w:rsidRDefault="003B5F33" w:rsidP="00197FE5">
            <w:pPr>
              <w:autoSpaceDE w:val="0"/>
              <w:autoSpaceDN w:val="0"/>
              <w:adjustRightInd w:val="0"/>
              <w:rPr>
                <w:noProof/>
                <w:lang w:val="en-US"/>
              </w:rPr>
            </w:pPr>
            <w:r w:rsidRPr="00217797">
              <w:rPr>
                <w:b/>
                <w:bCs/>
                <w:i/>
                <w:iCs/>
              </w:rPr>
              <w:t>Приземље</w:t>
            </w:r>
          </w:p>
        </w:tc>
        <w:tc>
          <w:tcPr>
            <w:tcW w:w="366" w:type="pct"/>
            <w:vAlign w:val="bottom"/>
          </w:tcPr>
          <w:p w14:paraId="1CB10EC0" w14:textId="66069FC5" w:rsidR="003B5F33" w:rsidRPr="00217797" w:rsidRDefault="003B5F33" w:rsidP="00217AEE">
            <w:pPr>
              <w:autoSpaceDE w:val="0"/>
              <w:autoSpaceDN w:val="0"/>
              <w:adjustRightInd w:val="0"/>
              <w:jc w:val="center"/>
              <w:rPr>
                <w:noProof/>
                <w:lang w:val="en-US"/>
              </w:rPr>
            </w:pPr>
            <w:r w:rsidRPr="00217797">
              <w:t> </w:t>
            </w:r>
          </w:p>
        </w:tc>
        <w:tc>
          <w:tcPr>
            <w:tcW w:w="365" w:type="pct"/>
            <w:vAlign w:val="bottom"/>
          </w:tcPr>
          <w:p w14:paraId="4F8FA6D4" w14:textId="272C44B9" w:rsidR="003B5F33" w:rsidRPr="00217797" w:rsidRDefault="003B5F33" w:rsidP="00217AEE">
            <w:pPr>
              <w:autoSpaceDE w:val="0"/>
              <w:autoSpaceDN w:val="0"/>
              <w:adjustRightInd w:val="0"/>
              <w:jc w:val="center"/>
              <w:rPr>
                <w:noProof/>
                <w:lang w:val="en-US"/>
              </w:rPr>
            </w:pPr>
            <w:r w:rsidRPr="00217797">
              <w:t> </w:t>
            </w:r>
          </w:p>
        </w:tc>
        <w:tc>
          <w:tcPr>
            <w:tcW w:w="365" w:type="pct"/>
          </w:tcPr>
          <w:p w14:paraId="54FFED01" w14:textId="77777777" w:rsidR="003B5F33" w:rsidRPr="00F85647" w:rsidRDefault="003B5F33" w:rsidP="00217AEE">
            <w:pPr>
              <w:autoSpaceDE w:val="0"/>
              <w:autoSpaceDN w:val="0"/>
              <w:adjustRightInd w:val="0"/>
              <w:jc w:val="center"/>
              <w:rPr>
                <w:noProof/>
                <w:lang w:val="en-US"/>
              </w:rPr>
            </w:pPr>
          </w:p>
        </w:tc>
        <w:tc>
          <w:tcPr>
            <w:tcW w:w="366" w:type="pct"/>
            <w:gridSpan w:val="2"/>
          </w:tcPr>
          <w:p w14:paraId="79341EF8" w14:textId="77777777" w:rsidR="003B5F33" w:rsidRPr="00F85647" w:rsidRDefault="003B5F33" w:rsidP="00217AEE">
            <w:pPr>
              <w:autoSpaceDE w:val="0"/>
              <w:autoSpaceDN w:val="0"/>
              <w:adjustRightInd w:val="0"/>
              <w:jc w:val="center"/>
              <w:rPr>
                <w:noProof/>
                <w:lang w:val="en-US"/>
              </w:rPr>
            </w:pPr>
          </w:p>
        </w:tc>
        <w:tc>
          <w:tcPr>
            <w:tcW w:w="319" w:type="pct"/>
          </w:tcPr>
          <w:p w14:paraId="5F95079A" w14:textId="77777777" w:rsidR="003B5F33" w:rsidRPr="00F85647" w:rsidRDefault="003B5F33" w:rsidP="00217AEE">
            <w:pPr>
              <w:autoSpaceDE w:val="0"/>
              <w:autoSpaceDN w:val="0"/>
              <w:adjustRightInd w:val="0"/>
              <w:jc w:val="center"/>
              <w:rPr>
                <w:noProof/>
                <w:lang w:val="en-US"/>
              </w:rPr>
            </w:pPr>
          </w:p>
        </w:tc>
        <w:tc>
          <w:tcPr>
            <w:tcW w:w="432" w:type="pct"/>
          </w:tcPr>
          <w:p w14:paraId="7351945B" w14:textId="77777777" w:rsidR="003B5F33" w:rsidRPr="00F85647" w:rsidRDefault="003B5F33" w:rsidP="00217AEE">
            <w:pPr>
              <w:autoSpaceDE w:val="0"/>
              <w:autoSpaceDN w:val="0"/>
              <w:adjustRightInd w:val="0"/>
              <w:jc w:val="center"/>
              <w:rPr>
                <w:noProof/>
              </w:rPr>
            </w:pPr>
          </w:p>
        </w:tc>
        <w:tc>
          <w:tcPr>
            <w:tcW w:w="205" w:type="pct"/>
          </w:tcPr>
          <w:p w14:paraId="1BB5591A" w14:textId="77777777" w:rsidR="003B5F33" w:rsidRPr="00F85647" w:rsidRDefault="003B5F33" w:rsidP="00217AEE">
            <w:pPr>
              <w:autoSpaceDE w:val="0"/>
              <w:autoSpaceDN w:val="0"/>
              <w:adjustRightInd w:val="0"/>
              <w:jc w:val="center"/>
              <w:rPr>
                <w:noProof/>
              </w:rPr>
            </w:pPr>
          </w:p>
        </w:tc>
        <w:tc>
          <w:tcPr>
            <w:tcW w:w="442" w:type="pct"/>
          </w:tcPr>
          <w:p w14:paraId="0CAD992E" w14:textId="77777777" w:rsidR="003B5F33" w:rsidRPr="00F85647" w:rsidRDefault="003B5F33" w:rsidP="00217AEE">
            <w:pPr>
              <w:autoSpaceDE w:val="0"/>
              <w:autoSpaceDN w:val="0"/>
              <w:adjustRightInd w:val="0"/>
              <w:jc w:val="center"/>
              <w:rPr>
                <w:noProof/>
              </w:rPr>
            </w:pPr>
          </w:p>
        </w:tc>
      </w:tr>
      <w:tr w:rsidR="003B5F33" w:rsidRPr="00F85647" w14:paraId="2FF93F6A" w14:textId="7ADA3A12" w:rsidTr="003B5F33">
        <w:trPr>
          <w:trHeight w:val="288"/>
        </w:trPr>
        <w:tc>
          <w:tcPr>
            <w:tcW w:w="181" w:type="pct"/>
          </w:tcPr>
          <w:p w14:paraId="7485A9E2"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46D3355E" w14:textId="68554638" w:rsidR="003B5F33" w:rsidRPr="00217797" w:rsidRDefault="003B5F33" w:rsidP="00197FE5">
            <w:pPr>
              <w:autoSpaceDE w:val="0"/>
              <w:autoSpaceDN w:val="0"/>
              <w:adjustRightInd w:val="0"/>
              <w:rPr>
                <w:noProof/>
                <w:lang w:val="en-US"/>
              </w:rPr>
            </w:pPr>
            <w:r w:rsidRPr="00217797">
              <w:t xml:space="preserve">• Једнокрилна дрвена врата на просторијама: 0.29., </w:t>
            </w:r>
            <w:r w:rsidRPr="00217797">
              <w:lastRenderedPageBreak/>
              <w:t xml:space="preserve">0.30., 0.31. </w:t>
            </w:r>
          </w:p>
        </w:tc>
        <w:tc>
          <w:tcPr>
            <w:tcW w:w="366" w:type="pct"/>
            <w:vAlign w:val="bottom"/>
          </w:tcPr>
          <w:p w14:paraId="2FB33123" w14:textId="666A6153" w:rsidR="003B5F33" w:rsidRPr="00217797" w:rsidRDefault="003B5F33" w:rsidP="00217AEE">
            <w:pPr>
              <w:autoSpaceDE w:val="0"/>
              <w:autoSpaceDN w:val="0"/>
              <w:adjustRightInd w:val="0"/>
              <w:jc w:val="center"/>
              <w:rPr>
                <w:noProof/>
                <w:lang w:val="en-US"/>
              </w:rPr>
            </w:pPr>
          </w:p>
        </w:tc>
        <w:tc>
          <w:tcPr>
            <w:tcW w:w="365" w:type="pct"/>
            <w:vAlign w:val="bottom"/>
          </w:tcPr>
          <w:p w14:paraId="0870EB54" w14:textId="66D076CC" w:rsidR="003B5F33" w:rsidRPr="00217797" w:rsidRDefault="003B5F33" w:rsidP="00217AEE">
            <w:pPr>
              <w:autoSpaceDE w:val="0"/>
              <w:autoSpaceDN w:val="0"/>
              <w:adjustRightInd w:val="0"/>
              <w:jc w:val="center"/>
              <w:rPr>
                <w:noProof/>
                <w:lang w:val="en-US"/>
              </w:rPr>
            </w:pPr>
          </w:p>
        </w:tc>
        <w:tc>
          <w:tcPr>
            <w:tcW w:w="365" w:type="pct"/>
          </w:tcPr>
          <w:p w14:paraId="6F00A04C" w14:textId="77777777" w:rsidR="003B5F33" w:rsidRPr="00F85647" w:rsidRDefault="003B5F33" w:rsidP="00217AEE">
            <w:pPr>
              <w:autoSpaceDE w:val="0"/>
              <w:autoSpaceDN w:val="0"/>
              <w:adjustRightInd w:val="0"/>
              <w:jc w:val="center"/>
              <w:rPr>
                <w:noProof/>
                <w:lang w:val="en-US"/>
              </w:rPr>
            </w:pPr>
          </w:p>
        </w:tc>
        <w:tc>
          <w:tcPr>
            <w:tcW w:w="366" w:type="pct"/>
            <w:gridSpan w:val="2"/>
          </w:tcPr>
          <w:p w14:paraId="061278F3" w14:textId="77777777" w:rsidR="003B5F33" w:rsidRPr="00F85647" w:rsidRDefault="003B5F33" w:rsidP="00217AEE">
            <w:pPr>
              <w:autoSpaceDE w:val="0"/>
              <w:autoSpaceDN w:val="0"/>
              <w:adjustRightInd w:val="0"/>
              <w:jc w:val="center"/>
              <w:rPr>
                <w:noProof/>
                <w:lang w:val="en-US"/>
              </w:rPr>
            </w:pPr>
          </w:p>
        </w:tc>
        <w:tc>
          <w:tcPr>
            <w:tcW w:w="319" w:type="pct"/>
          </w:tcPr>
          <w:p w14:paraId="0DB6C724" w14:textId="77777777" w:rsidR="003B5F33" w:rsidRPr="00F85647" w:rsidRDefault="003B5F33" w:rsidP="00217AEE">
            <w:pPr>
              <w:autoSpaceDE w:val="0"/>
              <w:autoSpaceDN w:val="0"/>
              <w:adjustRightInd w:val="0"/>
              <w:jc w:val="center"/>
              <w:rPr>
                <w:noProof/>
                <w:lang w:val="en-US"/>
              </w:rPr>
            </w:pPr>
          </w:p>
        </w:tc>
        <w:tc>
          <w:tcPr>
            <w:tcW w:w="432" w:type="pct"/>
          </w:tcPr>
          <w:p w14:paraId="380260C8" w14:textId="77777777" w:rsidR="003B5F33" w:rsidRPr="00F85647" w:rsidRDefault="003B5F33" w:rsidP="00217AEE">
            <w:pPr>
              <w:autoSpaceDE w:val="0"/>
              <w:autoSpaceDN w:val="0"/>
              <w:adjustRightInd w:val="0"/>
              <w:jc w:val="center"/>
              <w:rPr>
                <w:noProof/>
              </w:rPr>
            </w:pPr>
          </w:p>
        </w:tc>
        <w:tc>
          <w:tcPr>
            <w:tcW w:w="205" w:type="pct"/>
          </w:tcPr>
          <w:p w14:paraId="4E47B50B" w14:textId="77777777" w:rsidR="003B5F33" w:rsidRPr="00F85647" w:rsidRDefault="003B5F33" w:rsidP="00217AEE">
            <w:pPr>
              <w:autoSpaceDE w:val="0"/>
              <w:autoSpaceDN w:val="0"/>
              <w:adjustRightInd w:val="0"/>
              <w:jc w:val="center"/>
              <w:rPr>
                <w:noProof/>
              </w:rPr>
            </w:pPr>
          </w:p>
        </w:tc>
        <w:tc>
          <w:tcPr>
            <w:tcW w:w="442" w:type="pct"/>
          </w:tcPr>
          <w:p w14:paraId="20F2C5DE" w14:textId="77777777" w:rsidR="003B5F33" w:rsidRPr="00F85647" w:rsidRDefault="003B5F33" w:rsidP="00217AEE">
            <w:pPr>
              <w:autoSpaceDE w:val="0"/>
              <w:autoSpaceDN w:val="0"/>
              <w:adjustRightInd w:val="0"/>
              <w:jc w:val="center"/>
              <w:rPr>
                <w:noProof/>
              </w:rPr>
            </w:pPr>
          </w:p>
        </w:tc>
      </w:tr>
      <w:tr w:rsidR="003B5F33" w:rsidRPr="00F85647" w14:paraId="20F0D363" w14:textId="1C9D9CE8" w:rsidTr="003B5F33">
        <w:trPr>
          <w:trHeight w:val="288"/>
        </w:trPr>
        <w:tc>
          <w:tcPr>
            <w:tcW w:w="181" w:type="pct"/>
          </w:tcPr>
          <w:p w14:paraId="080285E0"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63D696F9" w14:textId="2A73CA75" w:rsidR="003B5F33" w:rsidRPr="00217797" w:rsidRDefault="003B5F33" w:rsidP="00197FE5">
            <w:pPr>
              <w:autoSpaceDE w:val="0"/>
              <w:autoSpaceDN w:val="0"/>
              <w:adjustRightInd w:val="0"/>
              <w:rPr>
                <w:noProof/>
                <w:lang w:val="en-US"/>
              </w:rPr>
            </w:pPr>
            <w:r w:rsidRPr="00217797">
              <w:t xml:space="preserve">(дим. 75Х205 цм) </w:t>
            </w:r>
          </w:p>
        </w:tc>
        <w:tc>
          <w:tcPr>
            <w:tcW w:w="366" w:type="pct"/>
            <w:vAlign w:val="bottom"/>
          </w:tcPr>
          <w:p w14:paraId="3A6ABBEE" w14:textId="372AA480" w:rsidR="003B5F33" w:rsidRPr="00217797" w:rsidRDefault="003B5F33" w:rsidP="00217AEE">
            <w:pPr>
              <w:autoSpaceDE w:val="0"/>
              <w:autoSpaceDN w:val="0"/>
              <w:adjustRightInd w:val="0"/>
              <w:jc w:val="center"/>
              <w:rPr>
                <w:noProof/>
                <w:lang w:val="en-US"/>
              </w:rPr>
            </w:pPr>
            <w:r w:rsidRPr="00217797">
              <w:t>ком</w:t>
            </w:r>
          </w:p>
        </w:tc>
        <w:tc>
          <w:tcPr>
            <w:tcW w:w="365" w:type="pct"/>
            <w:vAlign w:val="bottom"/>
          </w:tcPr>
          <w:p w14:paraId="2BB85B66" w14:textId="79F58C9A" w:rsidR="003B5F33" w:rsidRPr="00217797" w:rsidRDefault="003B5F33" w:rsidP="00217AEE">
            <w:pPr>
              <w:autoSpaceDE w:val="0"/>
              <w:autoSpaceDN w:val="0"/>
              <w:adjustRightInd w:val="0"/>
              <w:jc w:val="center"/>
              <w:rPr>
                <w:noProof/>
                <w:lang w:val="en-US"/>
              </w:rPr>
            </w:pPr>
            <w:r w:rsidRPr="00217797">
              <w:t>2,00</w:t>
            </w:r>
          </w:p>
        </w:tc>
        <w:tc>
          <w:tcPr>
            <w:tcW w:w="365" w:type="pct"/>
          </w:tcPr>
          <w:p w14:paraId="5A972BE6" w14:textId="77777777" w:rsidR="003B5F33" w:rsidRPr="00F85647" w:rsidRDefault="003B5F33" w:rsidP="00217AEE">
            <w:pPr>
              <w:autoSpaceDE w:val="0"/>
              <w:autoSpaceDN w:val="0"/>
              <w:adjustRightInd w:val="0"/>
              <w:jc w:val="center"/>
              <w:rPr>
                <w:noProof/>
                <w:lang w:val="en-US"/>
              </w:rPr>
            </w:pPr>
          </w:p>
        </w:tc>
        <w:tc>
          <w:tcPr>
            <w:tcW w:w="366" w:type="pct"/>
            <w:gridSpan w:val="2"/>
          </w:tcPr>
          <w:p w14:paraId="747BFA35" w14:textId="77777777" w:rsidR="003B5F33" w:rsidRPr="00F85647" w:rsidRDefault="003B5F33" w:rsidP="00217AEE">
            <w:pPr>
              <w:autoSpaceDE w:val="0"/>
              <w:autoSpaceDN w:val="0"/>
              <w:adjustRightInd w:val="0"/>
              <w:jc w:val="center"/>
              <w:rPr>
                <w:noProof/>
                <w:lang w:val="en-US"/>
              </w:rPr>
            </w:pPr>
          </w:p>
        </w:tc>
        <w:tc>
          <w:tcPr>
            <w:tcW w:w="319" w:type="pct"/>
          </w:tcPr>
          <w:p w14:paraId="533AB36C" w14:textId="77777777" w:rsidR="003B5F33" w:rsidRPr="00F85647" w:rsidRDefault="003B5F33" w:rsidP="00217AEE">
            <w:pPr>
              <w:autoSpaceDE w:val="0"/>
              <w:autoSpaceDN w:val="0"/>
              <w:adjustRightInd w:val="0"/>
              <w:jc w:val="center"/>
              <w:rPr>
                <w:noProof/>
                <w:lang w:val="en-US"/>
              </w:rPr>
            </w:pPr>
          </w:p>
        </w:tc>
        <w:tc>
          <w:tcPr>
            <w:tcW w:w="432" w:type="pct"/>
          </w:tcPr>
          <w:p w14:paraId="0E020CEE" w14:textId="77777777" w:rsidR="003B5F33" w:rsidRPr="00F85647" w:rsidRDefault="003B5F33" w:rsidP="00217AEE">
            <w:pPr>
              <w:autoSpaceDE w:val="0"/>
              <w:autoSpaceDN w:val="0"/>
              <w:adjustRightInd w:val="0"/>
              <w:jc w:val="center"/>
              <w:rPr>
                <w:noProof/>
              </w:rPr>
            </w:pPr>
          </w:p>
        </w:tc>
        <w:tc>
          <w:tcPr>
            <w:tcW w:w="205" w:type="pct"/>
          </w:tcPr>
          <w:p w14:paraId="7FB6C001" w14:textId="77777777" w:rsidR="003B5F33" w:rsidRPr="00F85647" w:rsidRDefault="003B5F33" w:rsidP="00217AEE">
            <w:pPr>
              <w:autoSpaceDE w:val="0"/>
              <w:autoSpaceDN w:val="0"/>
              <w:adjustRightInd w:val="0"/>
              <w:jc w:val="center"/>
              <w:rPr>
                <w:noProof/>
              </w:rPr>
            </w:pPr>
          </w:p>
        </w:tc>
        <w:tc>
          <w:tcPr>
            <w:tcW w:w="442" w:type="pct"/>
          </w:tcPr>
          <w:p w14:paraId="65994027" w14:textId="77777777" w:rsidR="003B5F33" w:rsidRPr="00F85647" w:rsidRDefault="003B5F33" w:rsidP="00217AEE">
            <w:pPr>
              <w:autoSpaceDE w:val="0"/>
              <w:autoSpaceDN w:val="0"/>
              <w:adjustRightInd w:val="0"/>
              <w:jc w:val="center"/>
              <w:rPr>
                <w:noProof/>
              </w:rPr>
            </w:pPr>
          </w:p>
        </w:tc>
      </w:tr>
      <w:tr w:rsidR="003B5F33" w:rsidRPr="00F85647" w14:paraId="74A4B328" w14:textId="433F0A22" w:rsidTr="003B5F33">
        <w:trPr>
          <w:trHeight w:val="288"/>
        </w:trPr>
        <w:tc>
          <w:tcPr>
            <w:tcW w:w="181" w:type="pct"/>
          </w:tcPr>
          <w:p w14:paraId="1DEB9A97"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72965623" w14:textId="5C1FE26F" w:rsidR="003B5F33" w:rsidRPr="00217797" w:rsidRDefault="003B5F33" w:rsidP="00197FE5">
            <w:pPr>
              <w:autoSpaceDE w:val="0"/>
              <w:autoSpaceDN w:val="0"/>
              <w:adjustRightInd w:val="0"/>
              <w:rPr>
                <w:noProof/>
                <w:lang w:val="en-US"/>
              </w:rPr>
            </w:pPr>
            <w:r w:rsidRPr="00217797">
              <w:t xml:space="preserve">• Једнокрилна дрвена врата на просторији Санитарног чвора за особље – 0.16. </w:t>
            </w:r>
          </w:p>
        </w:tc>
        <w:tc>
          <w:tcPr>
            <w:tcW w:w="366" w:type="pct"/>
            <w:vAlign w:val="bottom"/>
          </w:tcPr>
          <w:p w14:paraId="0C738144" w14:textId="18D2E12B" w:rsidR="003B5F33" w:rsidRPr="00217797" w:rsidRDefault="003B5F33" w:rsidP="00217AEE">
            <w:pPr>
              <w:autoSpaceDE w:val="0"/>
              <w:autoSpaceDN w:val="0"/>
              <w:adjustRightInd w:val="0"/>
              <w:jc w:val="center"/>
              <w:rPr>
                <w:noProof/>
                <w:lang w:val="en-US"/>
              </w:rPr>
            </w:pPr>
          </w:p>
        </w:tc>
        <w:tc>
          <w:tcPr>
            <w:tcW w:w="365" w:type="pct"/>
            <w:vAlign w:val="bottom"/>
          </w:tcPr>
          <w:p w14:paraId="4632CD9E" w14:textId="6EDC69C7" w:rsidR="003B5F33" w:rsidRPr="00217797" w:rsidRDefault="003B5F33" w:rsidP="00217AEE">
            <w:pPr>
              <w:autoSpaceDE w:val="0"/>
              <w:autoSpaceDN w:val="0"/>
              <w:adjustRightInd w:val="0"/>
              <w:jc w:val="center"/>
              <w:rPr>
                <w:noProof/>
                <w:lang w:val="en-US"/>
              </w:rPr>
            </w:pPr>
          </w:p>
        </w:tc>
        <w:tc>
          <w:tcPr>
            <w:tcW w:w="365" w:type="pct"/>
          </w:tcPr>
          <w:p w14:paraId="2606FDEB" w14:textId="77777777" w:rsidR="003B5F33" w:rsidRPr="00F85647" w:rsidRDefault="003B5F33" w:rsidP="00217AEE">
            <w:pPr>
              <w:autoSpaceDE w:val="0"/>
              <w:autoSpaceDN w:val="0"/>
              <w:adjustRightInd w:val="0"/>
              <w:jc w:val="center"/>
              <w:rPr>
                <w:noProof/>
                <w:lang w:val="en-US"/>
              </w:rPr>
            </w:pPr>
          </w:p>
        </w:tc>
        <w:tc>
          <w:tcPr>
            <w:tcW w:w="366" w:type="pct"/>
            <w:gridSpan w:val="2"/>
          </w:tcPr>
          <w:p w14:paraId="7547D9D7" w14:textId="77777777" w:rsidR="003B5F33" w:rsidRPr="00F85647" w:rsidRDefault="003B5F33" w:rsidP="00217AEE">
            <w:pPr>
              <w:autoSpaceDE w:val="0"/>
              <w:autoSpaceDN w:val="0"/>
              <w:adjustRightInd w:val="0"/>
              <w:jc w:val="center"/>
              <w:rPr>
                <w:noProof/>
                <w:lang w:val="en-US"/>
              </w:rPr>
            </w:pPr>
          </w:p>
        </w:tc>
        <w:tc>
          <w:tcPr>
            <w:tcW w:w="319" w:type="pct"/>
          </w:tcPr>
          <w:p w14:paraId="607CF328" w14:textId="77777777" w:rsidR="003B5F33" w:rsidRPr="00F85647" w:rsidRDefault="003B5F33" w:rsidP="00217AEE">
            <w:pPr>
              <w:autoSpaceDE w:val="0"/>
              <w:autoSpaceDN w:val="0"/>
              <w:adjustRightInd w:val="0"/>
              <w:jc w:val="center"/>
              <w:rPr>
                <w:noProof/>
                <w:lang w:val="en-US"/>
              </w:rPr>
            </w:pPr>
          </w:p>
        </w:tc>
        <w:tc>
          <w:tcPr>
            <w:tcW w:w="432" w:type="pct"/>
          </w:tcPr>
          <w:p w14:paraId="34892EA8" w14:textId="77777777" w:rsidR="003B5F33" w:rsidRPr="00F85647" w:rsidRDefault="003B5F33" w:rsidP="00217AEE">
            <w:pPr>
              <w:autoSpaceDE w:val="0"/>
              <w:autoSpaceDN w:val="0"/>
              <w:adjustRightInd w:val="0"/>
              <w:jc w:val="center"/>
              <w:rPr>
                <w:noProof/>
              </w:rPr>
            </w:pPr>
          </w:p>
        </w:tc>
        <w:tc>
          <w:tcPr>
            <w:tcW w:w="205" w:type="pct"/>
          </w:tcPr>
          <w:p w14:paraId="0DCFB6CE" w14:textId="77777777" w:rsidR="003B5F33" w:rsidRPr="00F85647" w:rsidRDefault="003B5F33" w:rsidP="00217AEE">
            <w:pPr>
              <w:autoSpaceDE w:val="0"/>
              <w:autoSpaceDN w:val="0"/>
              <w:adjustRightInd w:val="0"/>
              <w:jc w:val="center"/>
              <w:rPr>
                <w:noProof/>
              </w:rPr>
            </w:pPr>
          </w:p>
        </w:tc>
        <w:tc>
          <w:tcPr>
            <w:tcW w:w="442" w:type="pct"/>
          </w:tcPr>
          <w:p w14:paraId="64749EC1" w14:textId="77777777" w:rsidR="003B5F33" w:rsidRPr="00F85647" w:rsidRDefault="003B5F33" w:rsidP="00217AEE">
            <w:pPr>
              <w:autoSpaceDE w:val="0"/>
              <w:autoSpaceDN w:val="0"/>
              <w:adjustRightInd w:val="0"/>
              <w:jc w:val="center"/>
              <w:rPr>
                <w:noProof/>
              </w:rPr>
            </w:pPr>
          </w:p>
        </w:tc>
      </w:tr>
      <w:tr w:rsidR="003B5F33" w:rsidRPr="00F85647" w14:paraId="7ECF2EF5" w14:textId="68FB3B3C" w:rsidTr="003B5F33">
        <w:trPr>
          <w:trHeight w:val="288"/>
        </w:trPr>
        <w:tc>
          <w:tcPr>
            <w:tcW w:w="181" w:type="pct"/>
          </w:tcPr>
          <w:p w14:paraId="6D79F9D1"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7B71C387" w14:textId="4E3EAB25" w:rsidR="003B5F33" w:rsidRPr="00217797" w:rsidRDefault="003B5F33" w:rsidP="00197FE5">
            <w:pPr>
              <w:autoSpaceDE w:val="0"/>
              <w:autoSpaceDN w:val="0"/>
              <w:adjustRightInd w:val="0"/>
              <w:rPr>
                <w:noProof/>
                <w:lang w:val="en-US"/>
              </w:rPr>
            </w:pPr>
            <w:r w:rsidRPr="00217797">
              <w:t xml:space="preserve">(дим. 90Х205 цм) </w:t>
            </w:r>
          </w:p>
        </w:tc>
        <w:tc>
          <w:tcPr>
            <w:tcW w:w="366" w:type="pct"/>
            <w:vAlign w:val="bottom"/>
          </w:tcPr>
          <w:p w14:paraId="566714F1" w14:textId="553876B8" w:rsidR="003B5F33" w:rsidRPr="00217797" w:rsidRDefault="003B5F33" w:rsidP="00217AEE">
            <w:pPr>
              <w:autoSpaceDE w:val="0"/>
              <w:autoSpaceDN w:val="0"/>
              <w:adjustRightInd w:val="0"/>
              <w:jc w:val="center"/>
              <w:rPr>
                <w:noProof/>
                <w:lang w:val="en-US"/>
              </w:rPr>
            </w:pPr>
            <w:r w:rsidRPr="00217797">
              <w:t>ком</w:t>
            </w:r>
          </w:p>
        </w:tc>
        <w:tc>
          <w:tcPr>
            <w:tcW w:w="365" w:type="pct"/>
            <w:vAlign w:val="bottom"/>
          </w:tcPr>
          <w:p w14:paraId="4B9B47FA" w14:textId="722F473C" w:rsidR="003B5F33" w:rsidRPr="00217797" w:rsidRDefault="003B5F33" w:rsidP="00217AEE">
            <w:pPr>
              <w:autoSpaceDE w:val="0"/>
              <w:autoSpaceDN w:val="0"/>
              <w:adjustRightInd w:val="0"/>
              <w:jc w:val="center"/>
              <w:rPr>
                <w:noProof/>
                <w:lang w:val="en-US"/>
              </w:rPr>
            </w:pPr>
            <w:r w:rsidRPr="00217797">
              <w:t>1,00</w:t>
            </w:r>
          </w:p>
        </w:tc>
        <w:tc>
          <w:tcPr>
            <w:tcW w:w="365" w:type="pct"/>
          </w:tcPr>
          <w:p w14:paraId="1F252747" w14:textId="77777777" w:rsidR="003B5F33" w:rsidRPr="00F85647" w:rsidRDefault="003B5F33" w:rsidP="00217AEE">
            <w:pPr>
              <w:autoSpaceDE w:val="0"/>
              <w:autoSpaceDN w:val="0"/>
              <w:adjustRightInd w:val="0"/>
              <w:jc w:val="center"/>
              <w:rPr>
                <w:noProof/>
                <w:lang w:val="en-US"/>
              </w:rPr>
            </w:pPr>
          </w:p>
        </w:tc>
        <w:tc>
          <w:tcPr>
            <w:tcW w:w="366" w:type="pct"/>
            <w:gridSpan w:val="2"/>
          </w:tcPr>
          <w:p w14:paraId="6F608005" w14:textId="77777777" w:rsidR="003B5F33" w:rsidRPr="00F85647" w:rsidRDefault="003B5F33" w:rsidP="00217AEE">
            <w:pPr>
              <w:autoSpaceDE w:val="0"/>
              <w:autoSpaceDN w:val="0"/>
              <w:adjustRightInd w:val="0"/>
              <w:jc w:val="center"/>
              <w:rPr>
                <w:noProof/>
                <w:lang w:val="en-US"/>
              </w:rPr>
            </w:pPr>
          </w:p>
        </w:tc>
        <w:tc>
          <w:tcPr>
            <w:tcW w:w="319" w:type="pct"/>
          </w:tcPr>
          <w:p w14:paraId="641C269E" w14:textId="77777777" w:rsidR="003B5F33" w:rsidRPr="00F85647" w:rsidRDefault="003B5F33" w:rsidP="00217AEE">
            <w:pPr>
              <w:autoSpaceDE w:val="0"/>
              <w:autoSpaceDN w:val="0"/>
              <w:adjustRightInd w:val="0"/>
              <w:jc w:val="center"/>
              <w:rPr>
                <w:noProof/>
                <w:lang w:val="en-US"/>
              </w:rPr>
            </w:pPr>
          </w:p>
        </w:tc>
        <w:tc>
          <w:tcPr>
            <w:tcW w:w="432" w:type="pct"/>
          </w:tcPr>
          <w:p w14:paraId="27025D55" w14:textId="77777777" w:rsidR="003B5F33" w:rsidRPr="00F85647" w:rsidRDefault="003B5F33" w:rsidP="00217AEE">
            <w:pPr>
              <w:autoSpaceDE w:val="0"/>
              <w:autoSpaceDN w:val="0"/>
              <w:adjustRightInd w:val="0"/>
              <w:jc w:val="center"/>
              <w:rPr>
                <w:noProof/>
              </w:rPr>
            </w:pPr>
          </w:p>
        </w:tc>
        <w:tc>
          <w:tcPr>
            <w:tcW w:w="205" w:type="pct"/>
          </w:tcPr>
          <w:p w14:paraId="20C348DE" w14:textId="77777777" w:rsidR="003B5F33" w:rsidRPr="00F85647" w:rsidRDefault="003B5F33" w:rsidP="00217AEE">
            <w:pPr>
              <w:autoSpaceDE w:val="0"/>
              <w:autoSpaceDN w:val="0"/>
              <w:adjustRightInd w:val="0"/>
              <w:jc w:val="center"/>
              <w:rPr>
                <w:noProof/>
              </w:rPr>
            </w:pPr>
          </w:p>
        </w:tc>
        <w:tc>
          <w:tcPr>
            <w:tcW w:w="442" w:type="pct"/>
          </w:tcPr>
          <w:p w14:paraId="091C66EF" w14:textId="77777777" w:rsidR="003B5F33" w:rsidRPr="00F85647" w:rsidRDefault="003B5F33" w:rsidP="00217AEE">
            <w:pPr>
              <w:autoSpaceDE w:val="0"/>
              <w:autoSpaceDN w:val="0"/>
              <w:adjustRightInd w:val="0"/>
              <w:jc w:val="center"/>
              <w:rPr>
                <w:noProof/>
              </w:rPr>
            </w:pPr>
          </w:p>
        </w:tc>
      </w:tr>
      <w:tr w:rsidR="003B5F33" w:rsidRPr="00F85647" w14:paraId="6EE0B4B2" w14:textId="21A59526" w:rsidTr="003B5F33">
        <w:trPr>
          <w:trHeight w:val="288"/>
        </w:trPr>
        <w:tc>
          <w:tcPr>
            <w:tcW w:w="181" w:type="pct"/>
          </w:tcPr>
          <w:p w14:paraId="1F52F660"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4CC29099" w14:textId="1ACCB333" w:rsidR="003B5F33" w:rsidRPr="00217797" w:rsidRDefault="003B5F33" w:rsidP="00197FE5">
            <w:pPr>
              <w:autoSpaceDE w:val="0"/>
              <w:autoSpaceDN w:val="0"/>
              <w:adjustRightInd w:val="0"/>
              <w:rPr>
                <w:noProof/>
                <w:lang w:val="en-US"/>
              </w:rPr>
            </w:pPr>
            <w:r w:rsidRPr="00217797">
              <w:rPr>
                <w:b/>
                <w:bCs/>
                <w:i/>
                <w:iCs/>
              </w:rPr>
              <w:t>I Спрат</w:t>
            </w:r>
          </w:p>
        </w:tc>
        <w:tc>
          <w:tcPr>
            <w:tcW w:w="366" w:type="pct"/>
            <w:vAlign w:val="bottom"/>
          </w:tcPr>
          <w:p w14:paraId="5F32219C" w14:textId="3A035C4E" w:rsidR="003B5F33" w:rsidRPr="00217797" w:rsidRDefault="003B5F33" w:rsidP="00217AEE">
            <w:pPr>
              <w:autoSpaceDE w:val="0"/>
              <w:autoSpaceDN w:val="0"/>
              <w:adjustRightInd w:val="0"/>
              <w:jc w:val="center"/>
              <w:rPr>
                <w:noProof/>
                <w:lang w:val="en-US"/>
              </w:rPr>
            </w:pPr>
            <w:r w:rsidRPr="00217797">
              <w:t> </w:t>
            </w:r>
          </w:p>
        </w:tc>
        <w:tc>
          <w:tcPr>
            <w:tcW w:w="365" w:type="pct"/>
            <w:vAlign w:val="bottom"/>
          </w:tcPr>
          <w:p w14:paraId="21404A52" w14:textId="2DF8FFB1" w:rsidR="003B5F33" w:rsidRPr="00217797" w:rsidRDefault="003B5F33" w:rsidP="00217AEE">
            <w:pPr>
              <w:autoSpaceDE w:val="0"/>
              <w:autoSpaceDN w:val="0"/>
              <w:adjustRightInd w:val="0"/>
              <w:jc w:val="center"/>
              <w:rPr>
                <w:noProof/>
                <w:lang w:val="en-US"/>
              </w:rPr>
            </w:pPr>
            <w:r w:rsidRPr="00217797">
              <w:t> </w:t>
            </w:r>
          </w:p>
        </w:tc>
        <w:tc>
          <w:tcPr>
            <w:tcW w:w="365" w:type="pct"/>
          </w:tcPr>
          <w:p w14:paraId="3A6FEDCD" w14:textId="77777777" w:rsidR="003B5F33" w:rsidRPr="00F85647" w:rsidRDefault="003B5F33" w:rsidP="00217AEE">
            <w:pPr>
              <w:autoSpaceDE w:val="0"/>
              <w:autoSpaceDN w:val="0"/>
              <w:adjustRightInd w:val="0"/>
              <w:jc w:val="center"/>
              <w:rPr>
                <w:noProof/>
                <w:lang w:val="en-US"/>
              </w:rPr>
            </w:pPr>
          </w:p>
        </w:tc>
        <w:tc>
          <w:tcPr>
            <w:tcW w:w="366" w:type="pct"/>
            <w:gridSpan w:val="2"/>
          </w:tcPr>
          <w:p w14:paraId="7302AC48" w14:textId="77777777" w:rsidR="003B5F33" w:rsidRPr="00F85647" w:rsidRDefault="003B5F33" w:rsidP="00217AEE">
            <w:pPr>
              <w:autoSpaceDE w:val="0"/>
              <w:autoSpaceDN w:val="0"/>
              <w:adjustRightInd w:val="0"/>
              <w:jc w:val="center"/>
              <w:rPr>
                <w:noProof/>
                <w:lang w:val="en-US"/>
              </w:rPr>
            </w:pPr>
          </w:p>
        </w:tc>
        <w:tc>
          <w:tcPr>
            <w:tcW w:w="319" w:type="pct"/>
          </w:tcPr>
          <w:p w14:paraId="48984C0E" w14:textId="77777777" w:rsidR="003B5F33" w:rsidRPr="00F85647" w:rsidRDefault="003B5F33" w:rsidP="00217AEE">
            <w:pPr>
              <w:autoSpaceDE w:val="0"/>
              <w:autoSpaceDN w:val="0"/>
              <w:adjustRightInd w:val="0"/>
              <w:jc w:val="center"/>
              <w:rPr>
                <w:noProof/>
                <w:lang w:val="en-US"/>
              </w:rPr>
            </w:pPr>
          </w:p>
        </w:tc>
        <w:tc>
          <w:tcPr>
            <w:tcW w:w="432" w:type="pct"/>
          </w:tcPr>
          <w:p w14:paraId="15AA7F58" w14:textId="77777777" w:rsidR="003B5F33" w:rsidRPr="00F85647" w:rsidRDefault="003B5F33" w:rsidP="00217AEE">
            <w:pPr>
              <w:autoSpaceDE w:val="0"/>
              <w:autoSpaceDN w:val="0"/>
              <w:adjustRightInd w:val="0"/>
              <w:jc w:val="center"/>
              <w:rPr>
                <w:noProof/>
              </w:rPr>
            </w:pPr>
          </w:p>
        </w:tc>
        <w:tc>
          <w:tcPr>
            <w:tcW w:w="205" w:type="pct"/>
          </w:tcPr>
          <w:p w14:paraId="48E406AB" w14:textId="77777777" w:rsidR="003B5F33" w:rsidRPr="00F85647" w:rsidRDefault="003B5F33" w:rsidP="00217AEE">
            <w:pPr>
              <w:autoSpaceDE w:val="0"/>
              <w:autoSpaceDN w:val="0"/>
              <w:adjustRightInd w:val="0"/>
              <w:jc w:val="center"/>
              <w:rPr>
                <w:noProof/>
              </w:rPr>
            </w:pPr>
          </w:p>
        </w:tc>
        <w:tc>
          <w:tcPr>
            <w:tcW w:w="442" w:type="pct"/>
          </w:tcPr>
          <w:p w14:paraId="6857A0BA" w14:textId="77777777" w:rsidR="003B5F33" w:rsidRPr="00F85647" w:rsidRDefault="003B5F33" w:rsidP="00217AEE">
            <w:pPr>
              <w:autoSpaceDE w:val="0"/>
              <w:autoSpaceDN w:val="0"/>
              <w:adjustRightInd w:val="0"/>
              <w:jc w:val="center"/>
              <w:rPr>
                <w:noProof/>
              </w:rPr>
            </w:pPr>
          </w:p>
        </w:tc>
      </w:tr>
      <w:tr w:rsidR="003B5F33" w:rsidRPr="00F85647" w14:paraId="3262ABA7" w14:textId="04BDFC2E" w:rsidTr="003B5F33">
        <w:trPr>
          <w:trHeight w:val="288"/>
        </w:trPr>
        <w:tc>
          <w:tcPr>
            <w:tcW w:w="181" w:type="pct"/>
          </w:tcPr>
          <w:p w14:paraId="3D81040E"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19855C70" w14:textId="4475FD98" w:rsidR="003B5F33" w:rsidRPr="00217797" w:rsidRDefault="003B5F33" w:rsidP="00197FE5">
            <w:pPr>
              <w:autoSpaceDE w:val="0"/>
              <w:autoSpaceDN w:val="0"/>
              <w:adjustRightInd w:val="0"/>
              <w:rPr>
                <w:noProof/>
                <w:lang w:val="en-US"/>
              </w:rPr>
            </w:pPr>
            <w:r w:rsidRPr="00217797">
              <w:t xml:space="preserve">• Једнокрилна дрвена врата на просторијама: нови санитарни блок за пацијете: 1.35., 1.36., 1.37., </w:t>
            </w:r>
            <w:proofErr w:type="gramStart"/>
            <w:r w:rsidRPr="00217797">
              <w:t>1.38</w:t>
            </w:r>
            <w:proofErr w:type="gramEnd"/>
            <w:r w:rsidRPr="00217797">
              <w:t xml:space="preserve">. </w:t>
            </w:r>
          </w:p>
        </w:tc>
        <w:tc>
          <w:tcPr>
            <w:tcW w:w="366" w:type="pct"/>
            <w:vAlign w:val="bottom"/>
          </w:tcPr>
          <w:p w14:paraId="2C37F5E0" w14:textId="4A11A933" w:rsidR="003B5F33" w:rsidRPr="00217797" w:rsidRDefault="003B5F33" w:rsidP="00217AEE">
            <w:pPr>
              <w:autoSpaceDE w:val="0"/>
              <w:autoSpaceDN w:val="0"/>
              <w:adjustRightInd w:val="0"/>
              <w:jc w:val="center"/>
              <w:rPr>
                <w:noProof/>
                <w:lang w:val="en-US"/>
              </w:rPr>
            </w:pPr>
          </w:p>
        </w:tc>
        <w:tc>
          <w:tcPr>
            <w:tcW w:w="365" w:type="pct"/>
            <w:vAlign w:val="bottom"/>
          </w:tcPr>
          <w:p w14:paraId="79E06D43" w14:textId="4C75462A" w:rsidR="003B5F33" w:rsidRPr="00217797" w:rsidRDefault="003B5F33" w:rsidP="00217AEE">
            <w:pPr>
              <w:autoSpaceDE w:val="0"/>
              <w:autoSpaceDN w:val="0"/>
              <w:adjustRightInd w:val="0"/>
              <w:jc w:val="center"/>
              <w:rPr>
                <w:noProof/>
                <w:lang w:val="en-US"/>
              </w:rPr>
            </w:pPr>
          </w:p>
        </w:tc>
        <w:tc>
          <w:tcPr>
            <w:tcW w:w="365" w:type="pct"/>
          </w:tcPr>
          <w:p w14:paraId="31CC89D8" w14:textId="77777777" w:rsidR="003B5F33" w:rsidRPr="00F85647" w:rsidRDefault="003B5F33" w:rsidP="00217AEE">
            <w:pPr>
              <w:autoSpaceDE w:val="0"/>
              <w:autoSpaceDN w:val="0"/>
              <w:adjustRightInd w:val="0"/>
              <w:jc w:val="center"/>
              <w:rPr>
                <w:noProof/>
                <w:lang w:val="en-US"/>
              </w:rPr>
            </w:pPr>
          </w:p>
        </w:tc>
        <w:tc>
          <w:tcPr>
            <w:tcW w:w="366" w:type="pct"/>
            <w:gridSpan w:val="2"/>
          </w:tcPr>
          <w:p w14:paraId="0ED0E988" w14:textId="77777777" w:rsidR="003B5F33" w:rsidRPr="00F85647" w:rsidRDefault="003B5F33" w:rsidP="00217AEE">
            <w:pPr>
              <w:autoSpaceDE w:val="0"/>
              <w:autoSpaceDN w:val="0"/>
              <w:adjustRightInd w:val="0"/>
              <w:jc w:val="center"/>
              <w:rPr>
                <w:noProof/>
                <w:lang w:val="en-US"/>
              </w:rPr>
            </w:pPr>
          </w:p>
        </w:tc>
        <w:tc>
          <w:tcPr>
            <w:tcW w:w="319" w:type="pct"/>
          </w:tcPr>
          <w:p w14:paraId="7F9BB382" w14:textId="77777777" w:rsidR="003B5F33" w:rsidRPr="00F85647" w:rsidRDefault="003B5F33" w:rsidP="00217AEE">
            <w:pPr>
              <w:autoSpaceDE w:val="0"/>
              <w:autoSpaceDN w:val="0"/>
              <w:adjustRightInd w:val="0"/>
              <w:jc w:val="center"/>
              <w:rPr>
                <w:noProof/>
                <w:lang w:val="en-US"/>
              </w:rPr>
            </w:pPr>
          </w:p>
        </w:tc>
        <w:tc>
          <w:tcPr>
            <w:tcW w:w="432" w:type="pct"/>
          </w:tcPr>
          <w:p w14:paraId="13428FC5" w14:textId="77777777" w:rsidR="003B5F33" w:rsidRPr="00F85647" w:rsidRDefault="003B5F33" w:rsidP="00217AEE">
            <w:pPr>
              <w:autoSpaceDE w:val="0"/>
              <w:autoSpaceDN w:val="0"/>
              <w:adjustRightInd w:val="0"/>
              <w:jc w:val="center"/>
              <w:rPr>
                <w:noProof/>
              </w:rPr>
            </w:pPr>
          </w:p>
        </w:tc>
        <w:tc>
          <w:tcPr>
            <w:tcW w:w="205" w:type="pct"/>
          </w:tcPr>
          <w:p w14:paraId="7B9230AF" w14:textId="77777777" w:rsidR="003B5F33" w:rsidRPr="00F85647" w:rsidRDefault="003B5F33" w:rsidP="00217AEE">
            <w:pPr>
              <w:autoSpaceDE w:val="0"/>
              <w:autoSpaceDN w:val="0"/>
              <w:adjustRightInd w:val="0"/>
              <w:jc w:val="center"/>
              <w:rPr>
                <w:noProof/>
              </w:rPr>
            </w:pPr>
          </w:p>
        </w:tc>
        <w:tc>
          <w:tcPr>
            <w:tcW w:w="442" w:type="pct"/>
          </w:tcPr>
          <w:p w14:paraId="078026D0" w14:textId="77777777" w:rsidR="003B5F33" w:rsidRPr="00F85647" w:rsidRDefault="003B5F33" w:rsidP="00217AEE">
            <w:pPr>
              <w:autoSpaceDE w:val="0"/>
              <w:autoSpaceDN w:val="0"/>
              <w:adjustRightInd w:val="0"/>
              <w:jc w:val="center"/>
              <w:rPr>
                <w:noProof/>
              </w:rPr>
            </w:pPr>
          </w:p>
        </w:tc>
      </w:tr>
      <w:tr w:rsidR="003B5F33" w:rsidRPr="00F85647" w14:paraId="18072405" w14:textId="5A5DB295" w:rsidTr="003B5F33">
        <w:trPr>
          <w:trHeight w:val="288"/>
        </w:trPr>
        <w:tc>
          <w:tcPr>
            <w:tcW w:w="181" w:type="pct"/>
          </w:tcPr>
          <w:p w14:paraId="0E5FE5BC"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0FFD1C64" w14:textId="7D8E9751" w:rsidR="003B5F33" w:rsidRPr="00217797" w:rsidRDefault="003B5F33" w:rsidP="00197FE5">
            <w:pPr>
              <w:autoSpaceDE w:val="0"/>
              <w:autoSpaceDN w:val="0"/>
              <w:adjustRightInd w:val="0"/>
              <w:rPr>
                <w:noProof/>
                <w:lang w:val="en-US"/>
              </w:rPr>
            </w:pPr>
            <w:r w:rsidRPr="00217797">
              <w:t xml:space="preserve">(дим. 70Х205 цм) </w:t>
            </w:r>
          </w:p>
        </w:tc>
        <w:tc>
          <w:tcPr>
            <w:tcW w:w="366" w:type="pct"/>
            <w:vAlign w:val="bottom"/>
          </w:tcPr>
          <w:p w14:paraId="7C36D98D" w14:textId="624FFC3B" w:rsidR="003B5F33" w:rsidRPr="00217797" w:rsidRDefault="003B5F33" w:rsidP="00217AEE">
            <w:pPr>
              <w:autoSpaceDE w:val="0"/>
              <w:autoSpaceDN w:val="0"/>
              <w:adjustRightInd w:val="0"/>
              <w:jc w:val="center"/>
              <w:rPr>
                <w:noProof/>
                <w:lang w:val="en-US"/>
              </w:rPr>
            </w:pPr>
            <w:r w:rsidRPr="00217797">
              <w:t>ком</w:t>
            </w:r>
          </w:p>
        </w:tc>
        <w:tc>
          <w:tcPr>
            <w:tcW w:w="365" w:type="pct"/>
            <w:vAlign w:val="bottom"/>
          </w:tcPr>
          <w:p w14:paraId="5F450363" w14:textId="318C3C60" w:rsidR="003B5F33" w:rsidRPr="00217797" w:rsidRDefault="003B5F33" w:rsidP="00217AEE">
            <w:pPr>
              <w:autoSpaceDE w:val="0"/>
              <w:autoSpaceDN w:val="0"/>
              <w:adjustRightInd w:val="0"/>
              <w:jc w:val="center"/>
              <w:rPr>
                <w:noProof/>
                <w:lang w:val="en-US"/>
              </w:rPr>
            </w:pPr>
            <w:r w:rsidRPr="00217797">
              <w:t>3,00</w:t>
            </w:r>
          </w:p>
        </w:tc>
        <w:tc>
          <w:tcPr>
            <w:tcW w:w="365" w:type="pct"/>
          </w:tcPr>
          <w:p w14:paraId="759FCEE5" w14:textId="77777777" w:rsidR="003B5F33" w:rsidRPr="00F85647" w:rsidRDefault="003B5F33" w:rsidP="00217AEE">
            <w:pPr>
              <w:autoSpaceDE w:val="0"/>
              <w:autoSpaceDN w:val="0"/>
              <w:adjustRightInd w:val="0"/>
              <w:jc w:val="center"/>
              <w:rPr>
                <w:noProof/>
                <w:lang w:val="en-US"/>
              </w:rPr>
            </w:pPr>
          </w:p>
        </w:tc>
        <w:tc>
          <w:tcPr>
            <w:tcW w:w="366" w:type="pct"/>
            <w:gridSpan w:val="2"/>
          </w:tcPr>
          <w:p w14:paraId="0ED1108B" w14:textId="77777777" w:rsidR="003B5F33" w:rsidRPr="00F85647" w:rsidRDefault="003B5F33" w:rsidP="00217AEE">
            <w:pPr>
              <w:autoSpaceDE w:val="0"/>
              <w:autoSpaceDN w:val="0"/>
              <w:adjustRightInd w:val="0"/>
              <w:jc w:val="center"/>
              <w:rPr>
                <w:noProof/>
                <w:lang w:val="en-US"/>
              </w:rPr>
            </w:pPr>
          </w:p>
        </w:tc>
        <w:tc>
          <w:tcPr>
            <w:tcW w:w="319" w:type="pct"/>
          </w:tcPr>
          <w:p w14:paraId="057466F6" w14:textId="77777777" w:rsidR="003B5F33" w:rsidRPr="00F85647" w:rsidRDefault="003B5F33" w:rsidP="00217AEE">
            <w:pPr>
              <w:autoSpaceDE w:val="0"/>
              <w:autoSpaceDN w:val="0"/>
              <w:adjustRightInd w:val="0"/>
              <w:jc w:val="center"/>
              <w:rPr>
                <w:noProof/>
                <w:lang w:val="en-US"/>
              </w:rPr>
            </w:pPr>
          </w:p>
        </w:tc>
        <w:tc>
          <w:tcPr>
            <w:tcW w:w="432" w:type="pct"/>
          </w:tcPr>
          <w:p w14:paraId="5D9EA343" w14:textId="77777777" w:rsidR="003B5F33" w:rsidRPr="00F85647" w:rsidRDefault="003B5F33" w:rsidP="00217AEE">
            <w:pPr>
              <w:autoSpaceDE w:val="0"/>
              <w:autoSpaceDN w:val="0"/>
              <w:adjustRightInd w:val="0"/>
              <w:jc w:val="center"/>
              <w:rPr>
                <w:noProof/>
              </w:rPr>
            </w:pPr>
          </w:p>
        </w:tc>
        <w:tc>
          <w:tcPr>
            <w:tcW w:w="205" w:type="pct"/>
          </w:tcPr>
          <w:p w14:paraId="29EA2E83" w14:textId="77777777" w:rsidR="003B5F33" w:rsidRPr="00F85647" w:rsidRDefault="003B5F33" w:rsidP="00217AEE">
            <w:pPr>
              <w:autoSpaceDE w:val="0"/>
              <w:autoSpaceDN w:val="0"/>
              <w:adjustRightInd w:val="0"/>
              <w:jc w:val="center"/>
              <w:rPr>
                <w:noProof/>
              </w:rPr>
            </w:pPr>
          </w:p>
        </w:tc>
        <w:tc>
          <w:tcPr>
            <w:tcW w:w="442" w:type="pct"/>
          </w:tcPr>
          <w:p w14:paraId="5798E0BC" w14:textId="77777777" w:rsidR="003B5F33" w:rsidRPr="00F85647" w:rsidRDefault="003B5F33" w:rsidP="00217AEE">
            <w:pPr>
              <w:autoSpaceDE w:val="0"/>
              <w:autoSpaceDN w:val="0"/>
              <w:adjustRightInd w:val="0"/>
              <w:jc w:val="center"/>
              <w:rPr>
                <w:noProof/>
              </w:rPr>
            </w:pPr>
          </w:p>
        </w:tc>
      </w:tr>
      <w:tr w:rsidR="003B5F33" w:rsidRPr="00F85647" w14:paraId="2581895E" w14:textId="1EF267A3" w:rsidTr="003B5F33">
        <w:trPr>
          <w:trHeight w:val="288"/>
        </w:trPr>
        <w:tc>
          <w:tcPr>
            <w:tcW w:w="181" w:type="pct"/>
          </w:tcPr>
          <w:p w14:paraId="1CB85362"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6663A067" w14:textId="6BF4F9A7" w:rsidR="003B5F33" w:rsidRPr="00217797" w:rsidRDefault="003B5F33" w:rsidP="00197FE5">
            <w:pPr>
              <w:autoSpaceDE w:val="0"/>
              <w:autoSpaceDN w:val="0"/>
              <w:adjustRightInd w:val="0"/>
              <w:rPr>
                <w:noProof/>
                <w:lang w:val="en-US"/>
              </w:rPr>
            </w:pPr>
            <w:r w:rsidRPr="00217797">
              <w:t>• Једнокрилна дрвена врата на новопројектованој просторији за блатекс и новопројектованом санитарном блоку за пацијенте</w:t>
            </w:r>
          </w:p>
        </w:tc>
        <w:tc>
          <w:tcPr>
            <w:tcW w:w="366" w:type="pct"/>
            <w:vAlign w:val="bottom"/>
          </w:tcPr>
          <w:p w14:paraId="170D8C67" w14:textId="5BF52340" w:rsidR="003B5F33" w:rsidRPr="00217797" w:rsidRDefault="003B5F33" w:rsidP="00217AEE">
            <w:pPr>
              <w:autoSpaceDE w:val="0"/>
              <w:autoSpaceDN w:val="0"/>
              <w:adjustRightInd w:val="0"/>
              <w:jc w:val="center"/>
              <w:rPr>
                <w:noProof/>
                <w:lang w:val="en-US"/>
              </w:rPr>
            </w:pPr>
          </w:p>
        </w:tc>
        <w:tc>
          <w:tcPr>
            <w:tcW w:w="365" w:type="pct"/>
            <w:vAlign w:val="bottom"/>
          </w:tcPr>
          <w:p w14:paraId="7DCFFDFE" w14:textId="197C988D" w:rsidR="003B5F33" w:rsidRPr="00217797" w:rsidRDefault="003B5F33" w:rsidP="00217AEE">
            <w:pPr>
              <w:autoSpaceDE w:val="0"/>
              <w:autoSpaceDN w:val="0"/>
              <w:adjustRightInd w:val="0"/>
              <w:jc w:val="center"/>
              <w:rPr>
                <w:noProof/>
                <w:lang w:val="en-US"/>
              </w:rPr>
            </w:pPr>
          </w:p>
        </w:tc>
        <w:tc>
          <w:tcPr>
            <w:tcW w:w="365" w:type="pct"/>
          </w:tcPr>
          <w:p w14:paraId="2F4FEA6B" w14:textId="77777777" w:rsidR="003B5F33" w:rsidRPr="00F85647" w:rsidRDefault="003B5F33" w:rsidP="00217AEE">
            <w:pPr>
              <w:autoSpaceDE w:val="0"/>
              <w:autoSpaceDN w:val="0"/>
              <w:adjustRightInd w:val="0"/>
              <w:jc w:val="center"/>
              <w:rPr>
                <w:noProof/>
                <w:lang w:val="en-US"/>
              </w:rPr>
            </w:pPr>
          </w:p>
        </w:tc>
        <w:tc>
          <w:tcPr>
            <w:tcW w:w="366" w:type="pct"/>
            <w:gridSpan w:val="2"/>
          </w:tcPr>
          <w:p w14:paraId="27E0C923" w14:textId="77777777" w:rsidR="003B5F33" w:rsidRPr="00F85647" w:rsidRDefault="003B5F33" w:rsidP="00217AEE">
            <w:pPr>
              <w:autoSpaceDE w:val="0"/>
              <w:autoSpaceDN w:val="0"/>
              <w:adjustRightInd w:val="0"/>
              <w:jc w:val="center"/>
              <w:rPr>
                <w:noProof/>
                <w:lang w:val="en-US"/>
              </w:rPr>
            </w:pPr>
          </w:p>
        </w:tc>
        <w:tc>
          <w:tcPr>
            <w:tcW w:w="319" w:type="pct"/>
          </w:tcPr>
          <w:p w14:paraId="75911B61" w14:textId="77777777" w:rsidR="003B5F33" w:rsidRPr="00F85647" w:rsidRDefault="003B5F33" w:rsidP="00217AEE">
            <w:pPr>
              <w:autoSpaceDE w:val="0"/>
              <w:autoSpaceDN w:val="0"/>
              <w:adjustRightInd w:val="0"/>
              <w:jc w:val="center"/>
              <w:rPr>
                <w:noProof/>
                <w:lang w:val="en-US"/>
              </w:rPr>
            </w:pPr>
          </w:p>
        </w:tc>
        <w:tc>
          <w:tcPr>
            <w:tcW w:w="432" w:type="pct"/>
          </w:tcPr>
          <w:p w14:paraId="5AD44602" w14:textId="77777777" w:rsidR="003B5F33" w:rsidRPr="00F85647" w:rsidRDefault="003B5F33" w:rsidP="00217AEE">
            <w:pPr>
              <w:autoSpaceDE w:val="0"/>
              <w:autoSpaceDN w:val="0"/>
              <w:adjustRightInd w:val="0"/>
              <w:jc w:val="center"/>
              <w:rPr>
                <w:noProof/>
              </w:rPr>
            </w:pPr>
          </w:p>
        </w:tc>
        <w:tc>
          <w:tcPr>
            <w:tcW w:w="205" w:type="pct"/>
          </w:tcPr>
          <w:p w14:paraId="1C8E989D" w14:textId="77777777" w:rsidR="003B5F33" w:rsidRPr="00F85647" w:rsidRDefault="003B5F33" w:rsidP="00217AEE">
            <w:pPr>
              <w:autoSpaceDE w:val="0"/>
              <w:autoSpaceDN w:val="0"/>
              <w:adjustRightInd w:val="0"/>
              <w:jc w:val="center"/>
              <w:rPr>
                <w:noProof/>
              </w:rPr>
            </w:pPr>
          </w:p>
        </w:tc>
        <w:tc>
          <w:tcPr>
            <w:tcW w:w="442" w:type="pct"/>
          </w:tcPr>
          <w:p w14:paraId="547E9BCD" w14:textId="77777777" w:rsidR="003B5F33" w:rsidRPr="00F85647" w:rsidRDefault="003B5F33" w:rsidP="00217AEE">
            <w:pPr>
              <w:autoSpaceDE w:val="0"/>
              <w:autoSpaceDN w:val="0"/>
              <w:adjustRightInd w:val="0"/>
              <w:jc w:val="center"/>
              <w:rPr>
                <w:noProof/>
              </w:rPr>
            </w:pPr>
          </w:p>
        </w:tc>
      </w:tr>
      <w:tr w:rsidR="003B5F33" w:rsidRPr="00F85647" w14:paraId="0B82004B" w14:textId="182BDB2C" w:rsidTr="003B5F33">
        <w:trPr>
          <w:trHeight w:val="288"/>
        </w:trPr>
        <w:tc>
          <w:tcPr>
            <w:tcW w:w="181" w:type="pct"/>
          </w:tcPr>
          <w:p w14:paraId="757F95D0"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3AA35562" w14:textId="301A6026" w:rsidR="003B5F33" w:rsidRPr="00217797" w:rsidRDefault="003B5F33" w:rsidP="00197FE5">
            <w:pPr>
              <w:autoSpaceDE w:val="0"/>
              <w:autoSpaceDN w:val="0"/>
              <w:adjustRightInd w:val="0"/>
              <w:rPr>
                <w:noProof/>
                <w:lang w:val="en-US"/>
              </w:rPr>
            </w:pPr>
            <w:r w:rsidRPr="00217797">
              <w:t xml:space="preserve">(дим. 100Х205 цм) </w:t>
            </w:r>
          </w:p>
        </w:tc>
        <w:tc>
          <w:tcPr>
            <w:tcW w:w="366" w:type="pct"/>
            <w:vAlign w:val="bottom"/>
          </w:tcPr>
          <w:p w14:paraId="270F5E27" w14:textId="7EE75B9B" w:rsidR="003B5F33" w:rsidRPr="00217797" w:rsidRDefault="003B5F33" w:rsidP="00217AEE">
            <w:pPr>
              <w:autoSpaceDE w:val="0"/>
              <w:autoSpaceDN w:val="0"/>
              <w:adjustRightInd w:val="0"/>
              <w:jc w:val="center"/>
              <w:rPr>
                <w:noProof/>
                <w:lang w:val="en-US"/>
              </w:rPr>
            </w:pPr>
            <w:r w:rsidRPr="00217797">
              <w:t>ком</w:t>
            </w:r>
          </w:p>
        </w:tc>
        <w:tc>
          <w:tcPr>
            <w:tcW w:w="365" w:type="pct"/>
            <w:vAlign w:val="bottom"/>
          </w:tcPr>
          <w:p w14:paraId="139BD7EF" w14:textId="0CB2464B" w:rsidR="003B5F33" w:rsidRPr="00217797" w:rsidRDefault="003B5F33" w:rsidP="00217AEE">
            <w:pPr>
              <w:autoSpaceDE w:val="0"/>
              <w:autoSpaceDN w:val="0"/>
              <w:adjustRightInd w:val="0"/>
              <w:jc w:val="center"/>
              <w:rPr>
                <w:noProof/>
                <w:lang w:val="en-US"/>
              </w:rPr>
            </w:pPr>
            <w:r w:rsidRPr="00217797">
              <w:t>2,00</w:t>
            </w:r>
          </w:p>
        </w:tc>
        <w:tc>
          <w:tcPr>
            <w:tcW w:w="365" w:type="pct"/>
          </w:tcPr>
          <w:p w14:paraId="5CB7B687" w14:textId="77777777" w:rsidR="003B5F33" w:rsidRPr="00F85647" w:rsidRDefault="003B5F33" w:rsidP="00217AEE">
            <w:pPr>
              <w:autoSpaceDE w:val="0"/>
              <w:autoSpaceDN w:val="0"/>
              <w:adjustRightInd w:val="0"/>
              <w:jc w:val="center"/>
              <w:rPr>
                <w:noProof/>
                <w:lang w:val="en-US"/>
              </w:rPr>
            </w:pPr>
          </w:p>
        </w:tc>
        <w:tc>
          <w:tcPr>
            <w:tcW w:w="366" w:type="pct"/>
            <w:gridSpan w:val="2"/>
          </w:tcPr>
          <w:p w14:paraId="0EE2368F" w14:textId="77777777" w:rsidR="003B5F33" w:rsidRPr="00F85647" w:rsidRDefault="003B5F33" w:rsidP="00217AEE">
            <w:pPr>
              <w:autoSpaceDE w:val="0"/>
              <w:autoSpaceDN w:val="0"/>
              <w:adjustRightInd w:val="0"/>
              <w:jc w:val="center"/>
              <w:rPr>
                <w:noProof/>
                <w:lang w:val="en-US"/>
              </w:rPr>
            </w:pPr>
          </w:p>
        </w:tc>
        <w:tc>
          <w:tcPr>
            <w:tcW w:w="319" w:type="pct"/>
          </w:tcPr>
          <w:p w14:paraId="1753B370" w14:textId="77777777" w:rsidR="003B5F33" w:rsidRPr="00F85647" w:rsidRDefault="003B5F33" w:rsidP="00217AEE">
            <w:pPr>
              <w:autoSpaceDE w:val="0"/>
              <w:autoSpaceDN w:val="0"/>
              <w:adjustRightInd w:val="0"/>
              <w:jc w:val="center"/>
              <w:rPr>
                <w:noProof/>
                <w:lang w:val="en-US"/>
              </w:rPr>
            </w:pPr>
          </w:p>
        </w:tc>
        <w:tc>
          <w:tcPr>
            <w:tcW w:w="432" w:type="pct"/>
          </w:tcPr>
          <w:p w14:paraId="01179EF7" w14:textId="77777777" w:rsidR="003B5F33" w:rsidRPr="00F85647" w:rsidRDefault="003B5F33" w:rsidP="00217AEE">
            <w:pPr>
              <w:autoSpaceDE w:val="0"/>
              <w:autoSpaceDN w:val="0"/>
              <w:adjustRightInd w:val="0"/>
              <w:jc w:val="center"/>
              <w:rPr>
                <w:noProof/>
              </w:rPr>
            </w:pPr>
          </w:p>
        </w:tc>
        <w:tc>
          <w:tcPr>
            <w:tcW w:w="205" w:type="pct"/>
          </w:tcPr>
          <w:p w14:paraId="023A23F4" w14:textId="77777777" w:rsidR="003B5F33" w:rsidRPr="00F85647" w:rsidRDefault="003B5F33" w:rsidP="00217AEE">
            <w:pPr>
              <w:autoSpaceDE w:val="0"/>
              <w:autoSpaceDN w:val="0"/>
              <w:adjustRightInd w:val="0"/>
              <w:jc w:val="center"/>
              <w:rPr>
                <w:noProof/>
              </w:rPr>
            </w:pPr>
          </w:p>
        </w:tc>
        <w:tc>
          <w:tcPr>
            <w:tcW w:w="442" w:type="pct"/>
          </w:tcPr>
          <w:p w14:paraId="6583D656" w14:textId="77777777" w:rsidR="003B5F33" w:rsidRPr="00F85647" w:rsidRDefault="003B5F33" w:rsidP="00217AEE">
            <w:pPr>
              <w:autoSpaceDE w:val="0"/>
              <w:autoSpaceDN w:val="0"/>
              <w:adjustRightInd w:val="0"/>
              <w:jc w:val="center"/>
              <w:rPr>
                <w:noProof/>
              </w:rPr>
            </w:pPr>
          </w:p>
        </w:tc>
      </w:tr>
      <w:tr w:rsidR="003B5F33" w:rsidRPr="00F85647" w14:paraId="2F0BC068" w14:textId="0DC299A8" w:rsidTr="003B5F33">
        <w:trPr>
          <w:trHeight w:val="288"/>
        </w:trPr>
        <w:tc>
          <w:tcPr>
            <w:tcW w:w="181" w:type="pct"/>
          </w:tcPr>
          <w:p w14:paraId="25B510E5"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2E55F317" w14:textId="2E3F5DD3" w:rsidR="003B5F33" w:rsidRPr="00217797" w:rsidRDefault="003B5F33" w:rsidP="00197FE5">
            <w:pPr>
              <w:autoSpaceDE w:val="0"/>
              <w:autoSpaceDN w:val="0"/>
              <w:adjustRightInd w:val="0"/>
              <w:rPr>
                <w:noProof/>
                <w:lang w:val="en-US"/>
              </w:rPr>
            </w:pPr>
            <w:r w:rsidRPr="00217797">
              <w:t>• Једнокрилна клизна дрвена врата на болесничким собама и превијалишту</w:t>
            </w:r>
          </w:p>
        </w:tc>
        <w:tc>
          <w:tcPr>
            <w:tcW w:w="366" w:type="pct"/>
            <w:vAlign w:val="bottom"/>
          </w:tcPr>
          <w:p w14:paraId="325B814A" w14:textId="2AB03B2E" w:rsidR="003B5F33" w:rsidRPr="00217797" w:rsidRDefault="003B5F33" w:rsidP="00217AEE">
            <w:pPr>
              <w:autoSpaceDE w:val="0"/>
              <w:autoSpaceDN w:val="0"/>
              <w:adjustRightInd w:val="0"/>
              <w:jc w:val="center"/>
              <w:rPr>
                <w:noProof/>
                <w:lang w:val="en-US"/>
              </w:rPr>
            </w:pPr>
          </w:p>
        </w:tc>
        <w:tc>
          <w:tcPr>
            <w:tcW w:w="365" w:type="pct"/>
            <w:vAlign w:val="bottom"/>
          </w:tcPr>
          <w:p w14:paraId="7B7BB5BE" w14:textId="4253FA25" w:rsidR="003B5F33" w:rsidRPr="00217797" w:rsidRDefault="003B5F33" w:rsidP="00217AEE">
            <w:pPr>
              <w:autoSpaceDE w:val="0"/>
              <w:autoSpaceDN w:val="0"/>
              <w:adjustRightInd w:val="0"/>
              <w:jc w:val="center"/>
              <w:rPr>
                <w:noProof/>
                <w:lang w:val="en-US"/>
              </w:rPr>
            </w:pPr>
          </w:p>
        </w:tc>
        <w:tc>
          <w:tcPr>
            <w:tcW w:w="365" w:type="pct"/>
          </w:tcPr>
          <w:p w14:paraId="53F82D43" w14:textId="77777777" w:rsidR="003B5F33" w:rsidRPr="00F85647" w:rsidRDefault="003B5F33" w:rsidP="00217AEE">
            <w:pPr>
              <w:autoSpaceDE w:val="0"/>
              <w:autoSpaceDN w:val="0"/>
              <w:adjustRightInd w:val="0"/>
              <w:jc w:val="center"/>
              <w:rPr>
                <w:noProof/>
                <w:lang w:val="en-US"/>
              </w:rPr>
            </w:pPr>
          </w:p>
        </w:tc>
        <w:tc>
          <w:tcPr>
            <w:tcW w:w="366" w:type="pct"/>
            <w:gridSpan w:val="2"/>
          </w:tcPr>
          <w:p w14:paraId="72ED4B43" w14:textId="77777777" w:rsidR="003B5F33" w:rsidRPr="00F85647" w:rsidRDefault="003B5F33" w:rsidP="00217AEE">
            <w:pPr>
              <w:autoSpaceDE w:val="0"/>
              <w:autoSpaceDN w:val="0"/>
              <w:adjustRightInd w:val="0"/>
              <w:jc w:val="center"/>
              <w:rPr>
                <w:noProof/>
                <w:lang w:val="en-US"/>
              </w:rPr>
            </w:pPr>
          </w:p>
        </w:tc>
        <w:tc>
          <w:tcPr>
            <w:tcW w:w="319" w:type="pct"/>
          </w:tcPr>
          <w:p w14:paraId="146D4713" w14:textId="77777777" w:rsidR="003B5F33" w:rsidRPr="00F85647" w:rsidRDefault="003B5F33" w:rsidP="00217AEE">
            <w:pPr>
              <w:autoSpaceDE w:val="0"/>
              <w:autoSpaceDN w:val="0"/>
              <w:adjustRightInd w:val="0"/>
              <w:jc w:val="center"/>
              <w:rPr>
                <w:noProof/>
                <w:lang w:val="en-US"/>
              </w:rPr>
            </w:pPr>
          </w:p>
        </w:tc>
        <w:tc>
          <w:tcPr>
            <w:tcW w:w="432" w:type="pct"/>
          </w:tcPr>
          <w:p w14:paraId="3F4C4F96" w14:textId="77777777" w:rsidR="003B5F33" w:rsidRPr="00F85647" w:rsidRDefault="003B5F33" w:rsidP="00217AEE">
            <w:pPr>
              <w:autoSpaceDE w:val="0"/>
              <w:autoSpaceDN w:val="0"/>
              <w:adjustRightInd w:val="0"/>
              <w:jc w:val="center"/>
              <w:rPr>
                <w:noProof/>
              </w:rPr>
            </w:pPr>
          </w:p>
        </w:tc>
        <w:tc>
          <w:tcPr>
            <w:tcW w:w="205" w:type="pct"/>
          </w:tcPr>
          <w:p w14:paraId="6D96035C" w14:textId="77777777" w:rsidR="003B5F33" w:rsidRPr="00F85647" w:rsidRDefault="003B5F33" w:rsidP="00217AEE">
            <w:pPr>
              <w:autoSpaceDE w:val="0"/>
              <w:autoSpaceDN w:val="0"/>
              <w:adjustRightInd w:val="0"/>
              <w:jc w:val="center"/>
              <w:rPr>
                <w:noProof/>
              </w:rPr>
            </w:pPr>
          </w:p>
        </w:tc>
        <w:tc>
          <w:tcPr>
            <w:tcW w:w="442" w:type="pct"/>
          </w:tcPr>
          <w:p w14:paraId="7D8D7188" w14:textId="77777777" w:rsidR="003B5F33" w:rsidRPr="00F85647" w:rsidRDefault="003B5F33" w:rsidP="00217AEE">
            <w:pPr>
              <w:autoSpaceDE w:val="0"/>
              <w:autoSpaceDN w:val="0"/>
              <w:adjustRightInd w:val="0"/>
              <w:jc w:val="center"/>
              <w:rPr>
                <w:noProof/>
              </w:rPr>
            </w:pPr>
          </w:p>
        </w:tc>
      </w:tr>
      <w:tr w:rsidR="003B5F33" w:rsidRPr="00F85647" w14:paraId="7956984B" w14:textId="364974C1" w:rsidTr="003B5F33">
        <w:trPr>
          <w:trHeight w:val="288"/>
        </w:trPr>
        <w:tc>
          <w:tcPr>
            <w:tcW w:w="181" w:type="pct"/>
          </w:tcPr>
          <w:p w14:paraId="70E1237B"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081B0D63" w14:textId="4FFF326E" w:rsidR="003B5F33" w:rsidRPr="00217797" w:rsidRDefault="003B5F33" w:rsidP="00197FE5">
            <w:pPr>
              <w:autoSpaceDE w:val="0"/>
              <w:autoSpaceDN w:val="0"/>
              <w:adjustRightInd w:val="0"/>
              <w:rPr>
                <w:noProof/>
                <w:lang w:val="en-US"/>
              </w:rPr>
            </w:pPr>
            <w:r w:rsidRPr="00217797">
              <w:t xml:space="preserve">(дим. 120Х205 цм) </w:t>
            </w:r>
          </w:p>
        </w:tc>
        <w:tc>
          <w:tcPr>
            <w:tcW w:w="366" w:type="pct"/>
            <w:vAlign w:val="bottom"/>
          </w:tcPr>
          <w:p w14:paraId="10DD516E" w14:textId="0C3E8A71" w:rsidR="003B5F33" w:rsidRPr="00217797" w:rsidRDefault="003B5F33" w:rsidP="00217AEE">
            <w:pPr>
              <w:autoSpaceDE w:val="0"/>
              <w:autoSpaceDN w:val="0"/>
              <w:adjustRightInd w:val="0"/>
              <w:jc w:val="center"/>
              <w:rPr>
                <w:noProof/>
                <w:lang w:val="en-US"/>
              </w:rPr>
            </w:pPr>
            <w:r w:rsidRPr="00217797">
              <w:t>ком</w:t>
            </w:r>
          </w:p>
        </w:tc>
        <w:tc>
          <w:tcPr>
            <w:tcW w:w="365" w:type="pct"/>
            <w:vAlign w:val="bottom"/>
          </w:tcPr>
          <w:p w14:paraId="1589A0DC" w14:textId="5651DAC7" w:rsidR="003B5F33" w:rsidRPr="00217797" w:rsidRDefault="003B5F33" w:rsidP="00217AEE">
            <w:pPr>
              <w:autoSpaceDE w:val="0"/>
              <w:autoSpaceDN w:val="0"/>
              <w:adjustRightInd w:val="0"/>
              <w:jc w:val="center"/>
              <w:rPr>
                <w:noProof/>
                <w:lang w:val="en-US"/>
              </w:rPr>
            </w:pPr>
            <w:r w:rsidRPr="00217797">
              <w:t>10,00</w:t>
            </w:r>
          </w:p>
        </w:tc>
        <w:tc>
          <w:tcPr>
            <w:tcW w:w="365" w:type="pct"/>
          </w:tcPr>
          <w:p w14:paraId="5BECDEBA" w14:textId="77777777" w:rsidR="003B5F33" w:rsidRPr="00F85647" w:rsidRDefault="003B5F33" w:rsidP="00217AEE">
            <w:pPr>
              <w:autoSpaceDE w:val="0"/>
              <w:autoSpaceDN w:val="0"/>
              <w:adjustRightInd w:val="0"/>
              <w:jc w:val="center"/>
              <w:rPr>
                <w:noProof/>
                <w:lang w:val="en-US"/>
              </w:rPr>
            </w:pPr>
          </w:p>
        </w:tc>
        <w:tc>
          <w:tcPr>
            <w:tcW w:w="366" w:type="pct"/>
            <w:gridSpan w:val="2"/>
          </w:tcPr>
          <w:p w14:paraId="2929785D" w14:textId="77777777" w:rsidR="003B5F33" w:rsidRPr="00F85647" w:rsidRDefault="003B5F33" w:rsidP="00217AEE">
            <w:pPr>
              <w:autoSpaceDE w:val="0"/>
              <w:autoSpaceDN w:val="0"/>
              <w:adjustRightInd w:val="0"/>
              <w:jc w:val="center"/>
              <w:rPr>
                <w:noProof/>
                <w:lang w:val="en-US"/>
              </w:rPr>
            </w:pPr>
          </w:p>
        </w:tc>
        <w:tc>
          <w:tcPr>
            <w:tcW w:w="319" w:type="pct"/>
          </w:tcPr>
          <w:p w14:paraId="36FB45C0" w14:textId="77777777" w:rsidR="003B5F33" w:rsidRPr="00F85647" w:rsidRDefault="003B5F33" w:rsidP="00217AEE">
            <w:pPr>
              <w:autoSpaceDE w:val="0"/>
              <w:autoSpaceDN w:val="0"/>
              <w:adjustRightInd w:val="0"/>
              <w:jc w:val="center"/>
              <w:rPr>
                <w:noProof/>
                <w:lang w:val="en-US"/>
              </w:rPr>
            </w:pPr>
          </w:p>
        </w:tc>
        <w:tc>
          <w:tcPr>
            <w:tcW w:w="432" w:type="pct"/>
          </w:tcPr>
          <w:p w14:paraId="60AFB8E8" w14:textId="77777777" w:rsidR="003B5F33" w:rsidRPr="00F85647" w:rsidRDefault="003B5F33" w:rsidP="00217AEE">
            <w:pPr>
              <w:autoSpaceDE w:val="0"/>
              <w:autoSpaceDN w:val="0"/>
              <w:adjustRightInd w:val="0"/>
              <w:jc w:val="center"/>
              <w:rPr>
                <w:noProof/>
              </w:rPr>
            </w:pPr>
          </w:p>
        </w:tc>
        <w:tc>
          <w:tcPr>
            <w:tcW w:w="205" w:type="pct"/>
          </w:tcPr>
          <w:p w14:paraId="5055742C" w14:textId="77777777" w:rsidR="003B5F33" w:rsidRPr="00F85647" w:rsidRDefault="003B5F33" w:rsidP="00217AEE">
            <w:pPr>
              <w:autoSpaceDE w:val="0"/>
              <w:autoSpaceDN w:val="0"/>
              <w:adjustRightInd w:val="0"/>
              <w:jc w:val="center"/>
              <w:rPr>
                <w:noProof/>
              </w:rPr>
            </w:pPr>
          </w:p>
        </w:tc>
        <w:tc>
          <w:tcPr>
            <w:tcW w:w="442" w:type="pct"/>
          </w:tcPr>
          <w:p w14:paraId="3B10DDD1" w14:textId="77777777" w:rsidR="003B5F33" w:rsidRPr="00F85647" w:rsidRDefault="003B5F33" w:rsidP="00217AEE">
            <w:pPr>
              <w:autoSpaceDE w:val="0"/>
              <w:autoSpaceDN w:val="0"/>
              <w:adjustRightInd w:val="0"/>
              <w:jc w:val="center"/>
              <w:rPr>
                <w:noProof/>
              </w:rPr>
            </w:pPr>
          </w:p>
        </w:tc>
      </w:tr>
      <w:tr w:rsidR="003B5F33" w:rsidRPr="00F85647" w14:paraId="52CB05E4" w14:textId="111A5C44" w:rsidTr="003B5F33">
        <w:trPr>
          <w:trHeight w:val="288"/>
        </w:trPr>
        <w:tc>
          <w:tcPr>
            <w:tcW w:w="181" w:type="pct"/>
          </w:tcPr>
          <w:p w14:paraId="67E17BCA"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5056EB71" w14:textId="1D42FA4F" w:rsidR="003B5F33" w:rsidRPr="00217797" w:rsidRDefault="003B5F33" w:rsidP="00197FE5">
            <w:pPr>
              <w:autoSpaceDE w:val="0"/>
              <w:autoSpaceDN w:val="0"/>
              <w:adjustRightInd w:val="0"/>
              <w:rPr>
                <w:noProof/>
                <w:lang w:val="en-US"/>
              </w:rPr>
            </w:pPr>
            <w:r w:rsidRPr="00217797">
              <w:t>• Једнокрилна дрвена врата на сестринској соби</w:t>
            </w:r>
          </w:p>
        </w:tc>
        <w:tc>
          <w:tcPr>
            <w:tcW w:w="366" w:type="pct"/>
            <w:vAlign w:val="bottom"/>
          </w:tcPr>
          <w:p w14:paraId="31933FF1" w14:textId="17F53ED2" w:rsidR="003B5F33" w:rsidRPr="00217797" w:rsidRDefault="003B5F33" w:rsidP="00217AEE">
            <w:pPr>
              <w:autoSpaceDE w:val="0"/>
              <w:autoSpaceDN w:val="0"/>
              <w:adjustRightInd w:val="0"/>
              <w:jc w:val="center"/>
              <w:rPr>
                <w:noProof/>
                <w:lang w:val="en-US"/>
              </w:rPr>
            </w:pPr>
          </w:p>
        </w:tc>
        <w:tc>
          <w:tcPr>
            <w:tcW w:w="365" w:type="pct"/>
            <w:vAlign w:val="bottom"/>
          </w:tcPr>
          <w:p w14:paraId="7908DDFC" w14:textId="3A8EEBB4" w:rsidR="003B5F33" w:rsidRPr="00217797" w:rsidRDefault="003B5F33" w:rsidP="00217AEE">
            <w:pPr>
              <w:autoSpaceDE w:val="0"/>
              <w:autoSpaceDN w:val="0"/>
              <w:adjustRightInd w:val="0"/>
              <w:jc w:val="center"/>
              <w:rPr>
                <w:noProof/>
                <w:lang w:val="en-US"/>
              </w:rPr>
            </w:pPr>
          </w:p>
        </w:tc>
        <w:tc>
          <w:tcPr>
            <w:tcW w:w="365" w:type="pct"/>
          </w:tcPr>
          <w:p w14:paraId="6438F9CA" w14:textId="77777777" w:rsidR="003B5F33" w:rsidRPr="00F85647" w:rsidRDefault="003B5F33" w:rsidP="00217AEE">
            <w:pPr>
              <w:autoSpaceDE w:val="0"/>
              <w:autoSpaceDN w:val="0"/>
              <w:adjustRightInd w:val="0"/>
              <w:jc w:val="center"/>
              <w:rPr>
                <w:noProof/>
                <w:lang w:val="en-US"/>
              </w:rPr>
            </w:pPr>
          </w:p>
        </w:tc>
        <w:tc>
          <w:tcPr>
            <w:tcW w:w="366" w:type="pct"/>
            <w:gridSpan w:val="2"/>
          </w:tcPr>
          <w:p w14:paraId="78D3B44A" w14:textId="77777777" w:rsidR="003B5F33" w:rsidRPr="00F85647" w:rsidRDefault="003B5F33" w:rsidP="00217AEE">
            <w:pPr>
              <w:autoSpaceDE w:val="0"/>
              <w:autoSpaceDN w:val="0"/>
              <w:adjustRightInd w:val="0"/>
              <w:jc w:val="center"/>
              <w:rPr>
                <w:noProof/>
                <w:lang w:val="en-US"/>
              </w:rPr>
            </w:pPr>
          </w:p>
        </w:tc>
        <w:tc>
          <w:tcPr>
            <w:tcW w:w="319" w:type="pct"/>
          </w:tcPr>
          <w:p w14:paraId="6CB86906" w14:textId="77777777" w:rsidR="003B5F33" w:rsidRPr="00F85647" w:rsidRDefault="003B5F33" w:rsidP="00217AEE">
            <w:pPr>
              <w:autoSpaceDE w:val="0"/>
              <w:autoSpaceDN w:val="0"/>
              <w:adjustRightInd w:val="0"/>
              <w:jc w:val="center"/>
              <w:rPr>
                <w:noProof/>
                <w:lang w:val="en-US"/>
              </w:rPr>
            </w:pPr>
          </w:p>
        </w:tc>
        <w:tc>
          <w:tcPr>
            <w:tcW w:w="432" w:type="pct"/>
          </w:tcPr>
          <w:p w14:paraId="79A20BFA" w14:textId="77777777" w:rsidR="003B5F33" w:rsidRPr="00F85647" w:rsidRDefault="003B5F33" w:rsidP="00217AEE">
            <w:pPr>
              <w:autoSpaceDE w:val="0"/>
              <w:autoSpaceDN w:val="0"/>
              <w:adjustRightInd w:val="0"/>
              <w:jc w:val="center"/>
              <w:rPr>
                <w:noProof/>
              </w:rPr>
            </w:pPr>
          </w:p>
        </w:tc>
        <w:tc>
          <w:tcPr>
            <w:tcW w:w="205" w:type="pct"/>
          </w:tcPr>
          <w:p w14:paraId="58B27F50" w14:textId="77777777" w:rsidR="003B5F33" w:rsidRPr="00F85647" w:rsidRDefault="003B5F33" w:rsidP="00217AEE">
            <w:pPr>
              <w:autoSpaceDE w:val="0"/>
              <w:autoSpaceDN w:val="0"/>
              <w:adjustRightInd w:val="0"/>
              <w:jc w:val="center"/>
              <w:rPr>
                <w:noProof/>
              </w:rPr>
            </w:pPr>
          </w:p>
        </w:tc>
        <w:tc>
          <w:tcPr>
            <w:tcW w:w="442" w:type="pct"/>
          </w:tcPr>
          <w:p w14:paraId="3B525F2A" w14:textId="77777777" w:rsidR="003B5F33" w:rsidRPr="00F85647" w:rsidRDefault="003B5F33" w:rsidP="00217AEE">
            <w:pPr>
              <w:autoSpaceDE w:val="0"/>
              <w:autoSpaceDN w:val="0"/>
              <w:adjustRightInd w:val="0"/>
              <w:jc w:val="center"/>
              <w:rPr>
                <w:noProof/>
              </w:rPr>
            </w:pPr>
          </w:p>
        </w:tc>
      </w:tr>
      <w:tr w:rsidR="003B5F33" w:rsidRPr="00F85647" w14:paraId="02CC28DE" w14:textId="6219AC84" w:rsidTr="003B5F33">
        <w:trPr>
          <w:trHeight w:val="288"/>
        </w:trPr>
        <w:tc>
          <w:tcPr>
            <w:tcW w:w="181" w:type="pct"/>
          </w:tcPr>
          <w:p w14:paraId="51ADCFE6" w14:textId="77777777" w:rsidR="003B5F33" w:rsidRPr="00217797" w:rsidRDefault="003B5F33" w:rsidP="00217AEE">
            <w:pPr>
              <w:autoSpaceDE w:val="0"/>
              <w:autoSpaceDN w:val="0"/>
              <w:adjustRightInd w:val="0"/>
              <w:jc w:val="center"/>
              <w:rPr>
                <w:noProof/>
              </w:rPr>
            </w:pPr>
          </w:p>
        </w:tc>
        <w:tc>
          <w:tcPr>
            <w:tcW w:w="1959" w:type="pct"/>
            <w:gridSpan w:val="3"/>
            <w:vAlign w:val="bottom"/>
          </w:tcPr>
          <w:p w14:paraId="140D7CC1" w14:textId="2D895F66" w:rsidR="003B5F33" w:rsidRPr="00217797" w:rsidRDefault="003B5F33" w:rsidP="00197FE5">
            <w:pPr>
              <w:autoSpaceDE w:val="0"/>
              <w:autoSpaceDN w:val="0"/>
              <w:adjustRightInd w:val="0"/>
              <w:rPr>
                <w:noProof/>
                <w:lang w:val="en-US"/>
              </w:rPr>
            </w:pPr>
            <w:r w:rsidRPr="00217797">
              <w:t xml:space="preserve">(дим. 90Х205 цм) </w:t>
            </w:r>
          </w:p>
        </w:tc>
        <w:tc>
          <w:tcPr>
            <w:tcW w:w="366" w:type="pct"/>
            <w:vAlign w:val="bottom"/>
          </w:tcPr>
          <w:p w14:paraId="6477B58D" w14:textId="0A1D9676" w:rsidR="003B5F33" w:rsidRPr="00217797" w:rsidRDefault="003B5F33" w:rsidP="00217AEE">
            <w:pPr>
              <w:autoSpaceDE w:val="0"/>
              <w:autoSpaceDN w:val="0"/>
              <w:adjustRightInd w:val="0"/>
              <w:jc w:val="center"/>
              <w:rPr>
                <w:noProof/>
                <w:lang w:val="en-US"/>
              </w:rPr>
            </w:pPr>
            <w:r w:rsidRPr="00217797">
              <w:t>ком</w:t>
            </w:r>
          </w:p>
        </w:tc>
        <w:tc>
          <w:tcPr>
            <w:tcW w:w="365" w:type="pct"/>
            <w:vAlign w:val="bottom"/>
          </w:tcPr>
          <w:p w14:paraId="5F7CE053" w14:textId="2C21EE82" w:rsidR="003B5F33" w:rsidRPr="00217797" w:rsidRDefault="003B5F33" w:rsidP="00217AEE">
            <w:pPr>
              <w:autoSpaceDE w:val="0"/>
              <w:autoSpaceDN w:val="0"/>
              <w:adjustRightInd w:val="0"/>
              <w:jc w:val="center"/>
              <w:rPr>
                <w:noProof/>
                <w:lang w:val="en-US"/>
              </w:rPr>
            </w:pPr>
            <w:r w:rsidRPr="00217797">
              <w:t>1,00</w:t>
            </w:r>
          </w:p>
        </w:tc>
        <w:tc>
          <w:tcPr>
            <w:tcW w:w="365" w:type="pct"/>
          </w:tcPr>
          <w:p w14:paraId="54B6C4E4" w14:textId="77777777" w:rsidR="003B5F33" w:rsidRPr="00F85647" w:rsidRDefault="003B5F33" w:rsidP="00217AEE">
            <w:pPr>
              <w:autoSpaceDE w:val="0"/>
              <w:autoSpaceDN w:val="0"/>
              <w:adjustRightInd w:val="0"/>
              <w:jc w:val="center"/>
              <w:rPr>
                <w:noProof/>
                <w:lang w:val="en-US"/>
              </w:rPr>
            </w:pPr>
          </w:p>
        </w:tc>
        <w:tc>
          <w:tcPr>
            <w:tcW w:w="366" w:type="pct"/>
            <w:gridSpan w:val="2"/>
          </w:tcPr>
          <w:p w14:paraId="02AC3885" w14:textId="77777777" w:rsidR="003B5F33" w:rsidRPr="00F85647" w:rsidRDefault="003B5F33" w:rsidP="00217AEE">
            <w:pPr>
              <w:autoSpaceDE w:val="0"/>
              <w:autoSpaceDN w:val="0"/>
              <w:adjustRightInd w:val="0"/>
              <w:jc w:val="center"/>
              <w:rPr>
                <w:noProof/>
                <w:lang w:val="en-US"/>
              </w:rPr>
            </w:pPr>
          </w:p>
        </w:tc>
        <w:tc>
          <w:tcPr>
            <w:tcW w:w="319" w:type="pct"/>
          </w:tcPr>
          <w:p w14:paraId="24010A0E" w14:textId="77777777" w:rsidR="003B5F33" w:rsidRPr="00F85647" w:rsidRDefault="003B5F33" w:rsidP="00217AEE">
            <w:pPr>
              <w:autoSpaceDE w:val="0"/>
              <w:autoSpaceDN w:val="0"/>
              <w:adjustRightInd w:val="0"/>
              <w:jc w:val="center"/>
              <w:rPr>
                <w:noProof/>
                <w:lang w:val="en-US"/>
              </w:rPr>
            </w:pPr>
          </w:p>
        </w:tc>
        <w:tc>
          <w:tcPr>
            <w:tcW w:w="432" w:type="pct"/>
          </w:tcPr>
          <w:p w14:paraId="56EB765B" w14:textId="77777777" w:rsidR="003B5F33" w:rsidRPr="00F85647" w:rsidRDefault="003B5F33" w:rsidP="00217AEE">
            <w:pPr>
              <w:autoSpaceDE w:val="0"/>
              <w:autoSpaceDN w:val="0"/>
              <w:adjustRightInd w:val="0"/>
              <w:jc w:val="center"/>
              <w:rPr>
                <w:noProof/>
              </w:rPr>
            </w:pPr>
          </w:p>
        </w:tc>
        <w:tc>
          <w:tcPr>
            <w:tcW w:w="205" w:type="pct"/>
          </w:tcPr>
          <w:p w14:paraId="2228658A" w14:textId="77777777" w:rsidR="003B5F33" w:rsidRPr="00F85647" w:rsidRDefault="003B5F33" w:rsidP="00217AEE">
            <w:pPr>
              <w:autoSpaceDE w:val="0"/>
              <w:autoSpaceDN w:val="0"/>
              <w:adjustRightInd w:val="0"/>
              <w:jc w:val="center"/>
              <w:rPr>
                <w:noProof/>
              </w:rPr>
            </w:pPr>
          </w:p>
        </w:tc>
        <w:tc>
          <w:tcPr>
            <w:tcW w:w="442" w:type="pct"/>
          </w:tcPr>
          <w:p w14:paraId="0DFC3121" w14:textId="77777777" w:rsidR="003B5F33" w:rsidRPr="00F85647" w:rsidRDefault="003B5F33" w:rsidP="00217AEE">
            <w:pPr>
              <w:autoSpaceDE w:val="0"/>
              <w:autoSpaceDN w:val="0"/>
              <w:adjustRightInd w:val="0"/>
              <w:jc w:val="center"/>
              <w:rPr>
                <w:noProof/>
              </w:rPr>
            </w:pPr>
          </w:p>
        </w:tc>
      </w:tr>
      <w:tr w:rsidR="003B5F33" w:rsidRPr="00F85647" w14:paraId="753CFB1C" w14:textId="1EF5650E" w:rsidTr="003B5F33">
        <w:trPr>
          <w:trHeight w:val="288"/>
        </w:trPr>
        <w:tc>
          <w:tcPr>
            <w:tcW w:w="181" w:type="pct"/>
          </w:tcPr>
          <w:p w14:paraId="6D4875EE" w14:textId="60189767" w:rsidR="003B5F33" w:rsidRPr="00217797" w:rsidRDefault="003B5F33" w:rsidP="00E84130">
            <w:pPr>
              <w:autoSpaceDE w:val="0"/>
              <w:autoSpaceDN w:val="0"/>
              <w:adjustRightInd w:val="0"/>
              <w:jc w:val="center"/>
              <w:rPr>
                <w:noProof/>
              </w:rPr>
            </w:pPr>
            <w:r w:rsidRPr="00217797">
              <w:t>2.</w:t>
            </w:r>
          </w:p>
        </w:tc>
        <w:tc>
          <w:tcPr>
            <w:tcW w:w="1959" w:type="pct"/>
            <w:gridSpan w:val="3"/>
          </w:tcPr>
          <w:p w14:paraId="0FE12EE4" w14:textId="2101CC27" w:rsidR="003B5F33" w:rsidRPr="00217797" w:rsidRDefault="003B5F33" w:rsidP="00197FE5">
            <w:pPr>
              <w:autoSpaceDE w:val="0"/>
              <w:autoSpaceDN w:val="0"/>
              <w:adjustRightInd w:val="0"/>
              <w:rPr>
                <w:noProof/>
                <w:lang w:val="en-US"/>
              </w:rPr>
            </w:pPr>
            <w:r w:rsidRPr="00217797">
              <w:t>Набавка и уградња пуних врата са оловном заштитом уграђњном у језгро крила врата. Крило је фурнирани медијапан, у доњој зони крило је заштићено инокс лајсном ширине 15 цм. Врата морају да имаму сертификат за отпорност на радиоактовно зрачење</w:t>
            </w:r>
            <w:r>
              <w:t>.</w:t>
            </w:r>
            <w:r w:rsidRPr="00217797">
              <w:t xml:space="preserve"> Боја крила бојана у тону према избору Инвеститора, препорука је бела боја. Шток је од дрвета обложен иноксом. У свему према шеми столарије. Обрачун по комаду. </w:t>
            </w:r>
          </w:p>
        </w:tc>
        <w:tc>
          <w:tcPr>
            <w:tcW w:w="366" w:type="pct"/>
            <w:vAlign w:val="bottom"/>
          </w:tcPr>
          <w:p w14:paraId="4CD09BF2" w14:textId="1DD9F9F5" w:rsidR="003B5F33" w:rsidRPr="00217797" w:rsidRDefault="003B5F33" w:rsidP="00E84130">
            <w:pPr>
              <w:autoSpaceDE w:val="0"/>
              <w:autoSpaceDN w:val="0"/>
              <w:adjustRightInd w:val="0"/>
              <w:jc w:val="center"/>
              <w:rPr>
                <w:noProof/>
                <w:lang w:val="en-US"/>
              </w:rPr>
            </w:pPr>
          </w:p>
        </w:tc>
        <w:tc>
          <w:tcPr>
            <w:tcW w:w="365" w:type="pct"/>
            <w:vAlign w:val="bottom"/>
          </w:tcPr>
          <w:p w14:paraId="79FB78D0" w14:textId="3E74B1E8" w:rsidR="003B5F33" w:rsidRPr="00217797" w:rsidRDefault="003B5F33" w:rsidP="00E84130">
            <w:pPr>
              <w:autoSpaceDE w:val="0"/>
              <w:autoSpaceDN w:val="0"/>
              <w:adjustRightInd w:val="0"/>
              <w:jc w:val="center"/>
              <w:rPr>
                <w:noProof/>
                <w:lang w:val="en-US"/>
              </w:rPr>
            </w:pPr>
          </w:p>
        </w:tc>
        <w:tc>
          <w:tcPr>
            <w:tcW w:w="365" w:type="pct"/>
          </w:tcPr>
          <w:p w14:paraId="3F56C4F7" w14:textId="3EA1AD83" w:rsidR="003B5F33" w:rsidRPr="00F85647" w:rsidRDefault="003B5F33" w:rsidP="00E84130">
            <w:pPr>
              <w:autoSpaceDE w:val="0"/>
              <w:autoSpaceDN w:val="0"/>
              <w:adjustRightInd w:val="0"/>
              <w:jc w:val="center"/>
              <w:rPr>
                <w:noProof/>
                <w:lang w:val="en-US"/>
              </w:rPr>
            </w:pPr>
          </w:p>
        </w:tc>
        <w:tc>
          <w:tcPr>
            <w:tcW w:w="366" w:type="pct"/>
            <w:gridSpan w:val="2"/>
          </w:tcPr>
          <w:p w14:paraId="7ECF05E1" w14:textId="77777777" w:rsidR="003B5F33" w:rsidRPr="00F85647" w:rsidRDefault="003B5F33" w:rsidP="00E84130">
            <w:pPr>
              <w:autoSpaceDE w:val="0"/>
              <w:autoSpaceDN w:val="0"/>
              <w:adjustRightInd w:val="0"/>
              <w:jc w:val="center"/>
              <w:rPr>
                <w:noProof/>
                <w:lang w:val="en-US"/>
              </w:rPr>
            </w:pPr>
          </w:p>
        </w:tc>
        <w:tc>
          <w:tcPr>
            <w:tcW w:w="319" w:type="pct"/>
          </w:tcPr>
          <w:p w14:paraId="672173E2" w14:textId="77777777" w:rsidR="003B5F33" w:rsidRPr="00F85647" w:rsidRDefault="003B5F33" w:rsidP="00E84130">
            <w:pPr>
              <w:autoSpaceDE w:val="0"/>
              <w:autoSpaceDN w:val="0"/>
              <w:adjustRightInd w:val="0"/>
              <w:jc w:val="center"/>
              <w:rPr>
                <w:noProof/>
                <w:lang w:val="en-US"/>
              </w:rPr>
            </w:pPr>
          </w:p>
        </w:tc>
        <w:tc>
          <w:tcPr>
            <w:tcW w:w="432" w:type="pct"/>
          </w:tcPr>
          <w:p w14:paraId="09679BB7" w14:textId="77777777" w:rsidR="003B5F33" w:rsidRPr="00F85647" w:rsidRDefault="003B5F33" w:rsidP="00E84130">
            <w:pPr>
              <w:autoSpaceDE w:val="0"/>
              <w:autoSpaceDN w:val="0"/>
              <w:adjustRightInd w:val="0"/>
              <w:jc w:val="center"/>
              <w:rPr>
                <w:noProof/>
              </w:rPr>
            </w:pPr>
          </w:p>
        </w:tc>
        <w:tc>
          <w:tcPr>
            <w:tcW w:w="205" w:type="pct"/>
          </w:tcPr>
          <w:p w14:paraId="66CD838F" w14:textId="77777777" w:rsidR="003B5F33" w:rsidRPr="00F85647" w:rsidRDefault="003B5F33" w:rsidP="00E84130">
            <w:pPr>
              <w:autoSpaceDE w:val="0"/>
              <w:autoSpaceDN w:val="0"/>
              <w:adjustRightInd w:val="0"/>
              <w:jc w:val="center"/>
              <w:rPr>
                <w:noProof/>
              </w:rPr>
            </w:pPr>
          </w:p>
        </w:tc>
        <w:tc>
          <w:tcPr>
            <w:tcW w:w="442" w:type="pct"/>
          </w:tcPr>
          <w:p w14:paraId="4732880D" w14:textId="77777777" w:rsidR="003B5F33" w:rsidRPr="00F85647" w:rsidRDefault="003B5F33" w:rsidP="00E84130">
            <w:pPr>
              <w:autoSpaceDE w:val="0"/>
              <w:autoSpaceDN w:val="0"/>
              <w:adjustRightInd w:val="0"/>
              <w:jc w:val="center"/>
              <w:rPr>
                <w:noProof/>
              </w:rPr>
            </w:pPr>
          </w:p>
        </w:tc>
      </w:tr>
      <w:tr w:rsidR="003B5F33" w:rsidRPr="00F85647" w14:paraId="61192905" w14:textId="789A3CE0" w:rsidTr="003B5F33">
        <w:trPr>
          <w:trHeight w:val="288"/>
        </w:trPr>
        <w:tc>
          <w:tcPr>
            <w:tcW w:w="181" w:type="pct"/>
          </w:tcPr>
          <w:p w14:paraId="5D75ED40" w14:textId="77777777" w:rsidR="003B5F33" w:rsidRPr="00217797" w:rsidRDefault="003B5F33" w:rsidP="00E84130">
            <w:pPr>
              <w:autoSpaceDE w:val="0"/>
              <w:autoSpaceDN w:val="0"/>
              <w:adjustRightInd w:val="0"/>
              <w:jc w:val="center"/>
              <w:rPr>
                <w:noProof/>
              </w:rPr>
            </w:pPr>
          </w:p>
        </w:tc>
        <w:tc>
          <w:tcPr>
            <w:tcW w:w="1959" w:type="pct"/>
            <w:gridSpan w:val="3"/>
            <w:vAlign w:val="bottom"/>
          </w:tcPr>
          <w:p w14:paraId="101B8599" w14:textId="6B89A34F" w:rsidR="003B5F33" w:rsidRPr="00217797" w:rsidRDefault="003B5F33" w:rsidP="00197FE5">
            <w:pPr>
              <w:autoSpaceDE w:val="0"/>
              <w:autoSpaceDN w:val="0"/>
              <w:adjustRightInd w:val="0"/>
              <w:rPr>
                <w:noProof/>
                <w:lang w:val="en-US"/>
              </w:rPr>
            </w:pPr>
            <w:r w:rsidRPr="00217797">
              <w:t>• Двокрилна дрвена врата са оловном заштитом на просторији: Рентген 2 – S. 32.</w:t>
            </w:r>
          </w:p>
        </w:tc>
        <w:tc>
          <w:tcPr>
            <w:tcW w:w="366" w:type="pct"/>
            <w:vAlign w:val="bottom"/>
          </w:tcPr>
          <w:p w14:paraId="0AE0EDCA" w14:textId="0EDB8083" w:rsidR="003B5F33" w:rsidRPr="00217797" w:rsidRDefault="003B5F33" w:rsidP="00E84130">
            <w:pPr>
              <w:autoSpaceDE w:val="0"/>
              <w:autoSpaceDN w:val="0"/>
              <w:adjustRightInd w:val="0"/>
              <w:jc w:val="center"/>
              <w:rPr>
                <w:noProof/>
                <w:lang w:val="en-US"/>
              </w:rPr>
            </w:pPr>
          </w:p>
        </w:tc>
        <w:tc>
          <w:tcPr>
            <w:tcW w:w="365" w:type="pct"/>
            <w:vAlign w:val="bottom"/>
          </w:tcPr>
          <w:p w14:paraId="720F227D" w14:textId="35F4E3FF" w:rsidR="003B5F33" w:rsidRPr="00217797" w:rsidRDefault="003B5F33" w:rsidP="00E84130">
            <w:pPr>
              <w:autoSpaceDE w:val="0"/>
              <w:autoSpaceDN w:val="0"/>
              <w:adjustRightInd w:val="0"/>
              <w:jc w:val="center"/>
              <w:rPr>
                <w:noProof/>
                <w:lang w:val="en-US"/>
              </w:rPr>
            </w:pPr>
          </w:p>
        </w:tc>
        <w:tc>
          <w:tcPr>
            <w:tcW w:w="365" w:type="pct"/>
          </w:tcPr>
          <w:p w14:paraId="49AB19E2" w14:textId="77777777" w:rsidR="003B5F33" w:rsidRPr="00F85647" w:rsidRDefault="003B5F33" w:rsidP="00E84130">
            <w:pPr>
              <w:autoSpaceDE w:val="0"/>
              <w:autoSpaceDN w:val="0"/>
              <w:adjustRightInd w:val="0"/>
              <w:jc w:val="center"/>
              <w:rPr>
                <w:noProof/>
                <w:lang w:val="en-US"/>
              </w:rPr>
            </w:pPr>
          </w:p>
        </w:tc>
        <w:tc>
          <w:tcPr>
            <w:tcW w:w="366" w:type="pct"/>
            <w:gridSpan w:val="2"/>
          </w:tcPr>
          <w:p w14:paraId="440CD256" w14:textId="77777777" w:rsidR="003B5F33" w:rsidRPr="00F85647" w:rsidRDefault="003B5F33" w:rsidP="00E84130">
            <w:pPr>
              <w:autoSpaceDE w:val="0"/>
              <w:autoSpaceDN w:val="0"/>
              <w:adjustRightInd w:val="0"/>
              <w:jc w:val="center"/>
              <w:rPr>
                <w:noProof/>
                <w:lang w:val="en-US"/>
              </w:rPr>
            </w:pPr>
          </w:p>
        </w:tc>
        <w:tc>
          <w:tcPr>
            <w:tcW w:w="319" w:type="pct"/>
          </w:tcPr>
          <w:p w14:paraId="3AEE01E9" w14:textId="77777777" w:rsidR="003B5F33" w:rsidRPr="00F85647" w:rsidRDefault="003B5F33" w:rsidP="00E84130">
            <w:pPr>
              <w:autoSpaceDE w:val="0"/>
              <w:autoSpaceDN w:val="0"/>
              <w:adjustRightInd w:val="0"/>
              <w:jc w:val="center"/>
              <w:rPr>
                <w:noProof/>
                <w:lang w:val="en-US"/>
              </w:rPr>
            </w:pPr>
          </w:p>
        </w:tc>
        <w:tc>
          <w:tcPr>
            <w:tcW w:w="432" w:type="pct"/>
          </w:tcPr>
          <w:p w14:paraId="57CC2B39" w14:textId="77777777" w:rsidR="003B5F33" w:rsidRPr="00F85647" w:rsidRDefault="003B5F33" w:rsidP="00E84130">
            <w:pPr>
              <w:autoSpaceDE w:val="0"/>
              <w:autoSpaceDN w:val="0"/>
              <w:adjustRightInd w:val="0"/>
              <w:jc w:val="center"/>
              <w:rPr>
                <w:noProof/>
              </w:rPr>
            </w:pPr>
          </w:p>
        </w:tc>
        <w:tc>
          <w:tcPr>
            <w:tcW w:w="205" w:type="pct"/>
          </w:tcPr>
          <w:p w14:paraId="4EA312E8" w14:textId="77777777" w:rsidR="003B5F33" w:rsidRPr="00F85647" w:rsidRDefault="003B5F33" w:rsidP="00E84130">
            <w:pPr>
              <w:autoSpaceDE w:val="0"/>
              <w:autoSpaceDN w:val="0"/>
              <w:adjustRightInd w:val="0"/>
              <w:jc w:val="center"/>
              <w:rPr>
                <w:noProof/>
              </w:rPr>
            </w:pPr>
          </w:p>
        </w:tc>
        <w:tc>
          <w:tcPr>
            <w:tcW w:w="442" w:type="pct"/>
          </w:tcPr>
          <w:p w14:paraId="501E5BA1" w14:textId="77777777" w:rsidR="003B5F33" w:rsidRPr="00F85647" w:rsidRDefault="003B5F33" w:rsidP="00E84130">
            <w:pPr>
              <w:autoSpaceDE w:val="0"/>
              <w:autoSpaceDN w:val="0"/>
              <w:adjustRightInd w:val="0"/>
              <w:jc w:val="center"/>
              <w:rPr>
                <w:noProof/>
              </w:rPr>
            </w:pPr>
          </w:p>
        </w:tc>
      </w:tr>
      <w:tr w:rsidR="003B5F33" w:rsidRPr="00F85647" w14:paraId="62DA58A0" w14:textId="37AE0BE0" w:rsidTr="003B5F33">
        <w:trPr>
          <w:trHeight w:val="288"/>
        </w:trPr>
        <w:tc>
          <w:tcPr>
            <w:tcW w:w="181" w:type="pct"/>
          </w:tcPr>
          <w:p w14:paraId="1D477D62" w14:textId="77777777" w:rsidR="003B5F33" w:rsidRPr="00217797" w:rsidRDefault="003B5F33" w:rsidP="00E84130">
            <w:pPr>
              <w:autoSpaceDE w:val="0"/>
              <w:autoSpaceDN w:val="0"/>
              <w:adjustRightInd w:val="0"/>
              <w:jc w:val="center"/>
              <w:rPr>
                <w:noProof/>
              </w:rPr>
            </w:pPr>
          </w:p>
        </w:tc>
        <w:tc>
          <w:tcPr>
            <w:tcW w:w="1959" w:type="pct"/>
            <w:gridSpan w:val="3"/>
            <w:vAlign w:val="bottom"/>
          </w:tcPr>
          <w:p w14:paraId="5AA1E6E6" w14:textId="1A4B0357" w:rsidR="003B5F33" w:rsidRPr="00217797" w:rsidRDefault="003B5F33" w:rsidP="00197FE5">
            <w:pPr>
              <w:autoSpaceDE w:val="0"/>
              <w:autoSpaceDN w:val="0"/>
              <w:adjustRightInd w:val="0"/>
              <w:rPr>
                <w:noProof/>
                <w:lang w:val="en-US"/>
              </w:rPr>
            </w:pPr>
            <w:r w:rsidRPr="00217797">
              <w:t xml:space="preserve">(дим. 150Х210 цм) </w:t>
            </w:r>
          </w:p>
        </w:tc>
        <w:tc>
          <w:tcPr>
            <w:tcW w:w="366" w:type="pct"/>
            <w:vAlign w:val="bottom"/>
          </w:tcPr>
          <w:p w14:paraId="1023FEA4" w14:textId="4ACBDAF9" w:rsidR="003B5F33" w:rsidRPr="00217797" w:rsidRDefault="003B5F33" w:rsidP="00E84130">
            <w:pPr>
              <w:autoSpaceDE w:val="0"/>
              <w:autoSpaceDN w:val="0"/>
              <w:adjustRightInd w:val="0"/>
              <w:jc w:val="center"/>
              <w:rPr>
                <w:noProof/>
                <w:lang w:val="en-US"/>
              </w:rPr>
            </w:pPr>
            <w:r w:rsidRPr="00217797">
              <w:t>ком</w:t>
            </w:r>
          </w:p>
        </w:tc>
        <w:tc>
          <w:tcPr>
            <w:tcW w:w="365" w:type="pct"/>
            <w:vAlign w:val="bottom"/>
          </w:tcPr>
          <w:p w14:paraId="4FECA16F" w14:textId="099C6F68" w:rsidR="003B5F33" w:rsidRPr="00217797" w:rsidRDefault="003B5F33" w:rsidP="00E84130">
            <w:pPr>
              <w:autoSpaceDE w:val="0"/>
              <w:autoSpaceDN w:val="0"/>
              <w:adjustRightInd w:val="0"/>
              <w:jc w:val="center"/>
              <w:rPr>
                <w:noProof/>
                <w:lang w:val="en-US"/>
              </w:rPr>
            </w:pPr>
            <w:r w:rsidRPr="00217797">
              <w:t>1,00</w:t>
            </w:r>
          </w:p>
        </w:tc>
        <w:tc>
          <w:tcPr>
            <w:tcW w:w="365" w:type="pct"/>
          </w:tcPr>
          <w:p w14:paraId="43FA0095" w14:textId="77777777" w:rsidR="003B5F33" w:rsidRPr="00F85647" w:rsidRDefault="003B5F33" w:rsidP="00E84130">
            <w:pPr>
              <w:autoSpaceDE w:val="0"/>
              <w:autoSpaceDN w:val="0"/>
              <w:adjustRightInd w:val="0"/>
              <w:jc w:val="center"/>
              <w:rPr>
                <w:noProof/>
                <w:lang w:val="en-US"/>
              </w:rPr>
            </w:pPr>
          </w:p>
        </w:tc>
        <w:tc>
          <w:tcPr>
            <w:tcW w:w="366" w:type="pct"/>
            <w:gridSpan w:val="2"/>
          </w:tcPr>
          <w:p w14:paraId="68F52520" w14:textId="77777777" w:rsidR="003B5F33" w:rsidRPr="00F85647" w:rsidRDefault="003B5F33" w:rsidP="00E84130">
            <w:pPr>
              <w:autoSpaceDE w:val="0"/>
              <w:autoSpaceDN w:val="0"/>
              <w:adjustRightInd w:val="0"/>
              <w:jc w:val="center"/>
              <w:rPr>
                <w:noProof/>
                <w:lang w:val="en-US"/>
              </w:rPr>
            </w:pPr>
          </w:p>
        </w:tc>
        <w:tc>
          <w:tcPr>
            <w:tcW w:w="319" w:type="pct"/>
          </w:tcPr>
          <w:p w14:paraId="1F9E2407" w14:textId="77777777" w:rsidR="003B5F33" w:rsidRPr="00F85647" w:rsidRDefault="003B5F33" w:rsidP="00E84130">
            <w:pPr>
              <w:autoSpaceDE w:val="0"/>
              <w:autoSpaceDN w:val="0"/>
              <w:adjustRightInd w:val="0"/>
              <w:jc w:val="center"/>
              <w:rPr>
                <w:noProof/>
                <w:lang w:val="en-US"/>
              </w:rPr>
            </w:pPr>
          </w:p>
        </w:tc>
        <w:tc>
          <w:tcPr>
            <w:tcW w:w="432" w:type="pct"/>
          </w:tcPr>
          <w:p w14:paraId="10D8ED7F" w14:textId="77777777" w:rsidR="003B5F33" w:rsidRPr="00F85647" w:rsidRDefault="003B5F33" w:rsidP="00E84130">
            <w:pPr>
              <w:autoSpaceDE w:val="0"/>
              <w:autoSpaceDN w:val="0"/>
              <w:adjustRightInd w:val="0"/>
              <w:jc w:val="center"/>
              <w:rPr>
                <w:noProof/>
              </w:rPr>
            </w:pPr>
          </w:p>
        </w:tc>
        <w:tc>
          <w:tcPr>
            <w:tcW w:w="205" w:type="pct"/>
          </w:tcPr>
          <w:p w14:paraId="6D1BE984" w14:textId="77777777" w:rsidR="003B5F33" w:rsidRPr="00F85647" w:rsidRDefault="003B5F33" w:rsidP="00E84130">
            <w:pPr>
              <w:autoSpaceDE w:val="0"/>
              <w:autoSpaceDN w:val="0"/>
              <w:adjustRightInd w:val="0"/>
              <w:jc w:val="center"/>
              <w:rPr>
                <w:noProof/>
              </w:rPr>
            </w:pPr>
          </w:p>
        </w:tc>
        <w:tc>
          <w:tcPr>
            <w:tcW w:w="442" w:type="pct"/>
          </w:tcPr>
          <w:p w14:paraId="2B0A68CB" w14:textId="77777777" w:rsidR="003B5F33" w:rsidRPr="00F85647" w:rsidRDefault="003B5F33" w:rsidP="00E84130">
            <w:pPr>
              <w:autoSpaceDE w:val="0"/>
              <w:autoSpaceDN w:val="0"/>
              <w:adjustRightInd w:val="0"/>
              <w:jc w:val="center"/>
              <w:rPr>
                <w:noProof/>
              </w:rPr>
            </w:pPr>
          </w:p>
        </w:tc>
      </w:tr>
      <w:tr w:rsidR="003B5F33" w:rsidRPr="00F85647" w14:paraId="6EB529F1" w14:textId="4962F41C" w:rsidTr="003B5F33">
        <w:trPr>
          <w:trHeight w:val="288"/>
        </w:trPr>
        <w:tc>
          <w:tcPr>
            <w:tcW w:w="181" w:type="pct"/>
          </w:tcPr>
          <w:p w14:paraId="61C49C4C" w14:textId="77777777" w:rsidR="003B5F33" w:rsidRPr="00217797" w:rsidRDefault="003B5F33" w:rsidP="00E84130">
            <w:pPr>
              <w:autoSpaceDE w:val="0"/>
              <w:autoSpaceDN w:val="0"/>
              <w:adjustRightInd w:val="0"/>
              <w:jc w:val="center"/>
              <w:rPr>
                <w:noProof/>
              </w:rPr>
            </w:pPr>
          </w:p>
        </w:tc>
        <w:tc>
          <w:tcPr>
            <w:tcW w:w="1959" w:type="pct"/>
            <w:gridSpan w:val="3"/>
            <w:vAlign w:val="bottom"/>
          </w:tcPr>
          <w:p w14:paraId="4EAD07CB" w14:textId="516AA04D" w:rsidR="003B5F33" w:rsidRPr="00217797" w:rsidRDefault="003B5F33" w:rsidP="00197FE5">
            <w:pPr>
              <w:autoSpaceDE w:val="0"/>
              <w:autoSpaceDN w:val="0"/>
              <w:adjustRightInd w:val="0"/>
              <w:rPr>
                <w:noProof/>
                <w:lang w:val="en-US"/>
              </w:rPr>
            </w:pPr>
            <w:r w:rsidRPr="00217797">
              <w:t>• Једнокрилна дрвена врата са оловном заштитом на просторијама: Комора 1 – S. 29.</w:t>
            </w:r>
          </w:p>
        </w:tc>
        <w:tc>
          <w:tcPr>
            <w:tcW w:w="366" w:type="pct"/>
            <w:vAlign w:val="bottom"/>
          </w:tcPr>
          <w:p w14:paraId="5F10DE12" w14:textId="77777777" w:rsidR="003B5F33" w:rsidRPr="00217797" w:rsidRDefault="003B5F33" w:rsidP="00E84130">
            <w:pPr>
              <w:autoSpaceDE w:val="0"/>
              <w:autoSpaceDN w:val="0"/>
              <w:adjustRightInd w:val="0"/>
              <w:jc w:val="center"/>
              <w:rPr>
                <w:noProof/>
                <w:lang w:val="en-US"/>
              </w:rPr>
            </w:pPr>
          </w:p>
        </w:tc>
        <w:tc>
          <w:tcPr>
            <w:tcW w:w="365" w:type="pct"/>
            <w:vAlign w:val="bottom"/>
          </w:tcPr>
          <w:p w14:paraId="252444E3" w14:textId="77777777" w:rsidR="003B5F33" w:rsidRPr="00217797" w:rsidRDefault="003B5F33" w:rsidP="00E84130">
            <w:pPr>
              <w:autoSpaceDE w:val="0"/>
              <w:autoSpaceDN w:val="0"/>
              <w:adjustRightInd w:val="0"/>
              <w:jc w:val="center"/>
              <w:rPr>
                <w:noProof/>
                <w:lang w:val="en-US"/>
              </w:rPr>
            </w:pPr>
          </w:p>
        </w:tc>
        <w:tc>
          <w:tcPr>
            <w:tcW w:w="365" w:type="pct"/>
          </w:tcPr>
          <w:p w14:paraId="7B7384F7" w14:textId="77777777" w:rsidR="003B5F33" w:rsidRPr="00F85647" w:rsidRDefault="003B5F33" w:rsidP="00E84130">
            <w:pPr>
              <w:autoSpaceDE w:val="0"/>
              <w:autoSpaceDN w:val="0"/>
              <w:adjustRightInd w:val="0"/>
              <w:jc w:val="center"/>
              <w:rPr>
                <w:noProof/>
                <w:lang w:val="en-US"/>
              </w:rPr>
            </w:pPr>
          </w:p>
        </w:tc>
        <w:tc>
          <w:tcPr>
            <w:tcW w:w="366" w:type="pct"/>
            <w:gridSpan w:val="2"/>
          </w:tcPr>
          <w:p w14:paraId="19C0E308" w14:textId="77777777" w:rsidR="003B5F33" w:rsidRPr="00F85647" w:rsidRDefault="003B5F33" w:rsidP="00E84130">
            <w:pPr>
              <w:autoSpaceDE w:val="0"/>
              <w:autoSpaceDN w:val="0"/>
              <w:adjustRightInd w:val="0"/>
              <w:jc w:val="center"/>
              <w:rPr>
                <w:noProof/>
                <w:lang w:val="en-US"/>
              </w:rPr>
            </w:pPr>
          </w:p>
        </w:tc>
        <w:tc>
          <w:tcPr>
            <w:tcW w:w="319" w:type="pct"/>
          </w:tcPr>
          <w:p w14:paraId="17D26195" w14:textId="77777777" w:rsidR="003B5F33" w:rsidRPr="00F85647" w:rsidRDefault="003B5F33" w:rsidP="00E84130">
            <w:pPr>
              <w:autoSpaceDE w:val="0"/>
              <w:autoSpaceDN w:val="0"/>
              <w:adjustRightInd w:val="0"/>
              <w:jc w:val="center"/>
              <w:rPr>
                <w:noProof/>
                <w:lang w:val="en-US"/>
              </w:rPr>
            </w:pPr>
          </w:p>
        </w:tc>
        <w:tc>
          <w:tcPr>
            <w:tcW w:w="432" w:type="pct"/>
          </w:tcPr>
          <w:p w14:paraId="7CF64307" w14:textId="77777777" w:rsidR="003B5F33" w:rsidRPr="00F85647" w:rsidRDefault="003B5F33" w:rsidP="00E84130">
            <w:pPr>
              <w:autoSpaceDE w:val="0"/>
              <w:autoSpaceDN w:val="0"/>
              <w:adjustRightInd w:val="0"/>
              <w:jc w:val="center"/>
              <w:rPr>
                <w:noProof/>
              </w:rPr>
            </w:pPr>
          </w:p>
        </w:tc>
        <w:tc>
          <w:tcPr>
            <w:tcW w:w="205" w:type="pct"/>
          </w:tcPr>
          <w:p w14:paraId="0E7662B3" w14:textId="77777777" w:rsidR="003B5F33" w:rsidRPr="00F85647" w:rsidRDefault="003B5F33" w:rsidP="00E84130">
            <w:pPr>
              <w:autoSpaceDE w:val="0"/>
              <w:autoSpaceDN w:val="0"/>
              <w:adjustRightInd w:val="0"/>
              <w:jc w:val="center"/>
              <w:rPr>
                <w:noProof/>
              </w:rPr>
            </w:pPr>
          </w:p>
        </w:tc>
        <w:tc>
          <w:tcPr>
            <w:tcW w:w="442" w:type="pct"/>
          </w:tcPr>
          <w:p w14:paraId="743BB122" w14:textId="77777777" w:rsidR="003B5F33" w:rsidRPr="00F85647" w:rsidRDefault="003B5F33" w:rsidP="00E84130">
            <w:pPr>
              <w:autoSpaceDE w:val="0"/>
              <w:autoSpaceDN w:val="0"/>
              <w:adjustRightInd w:val="0"/>
              <w:jc w:val="center"/>
              <w:rPr>
                <w:noProof/>
              </w:rPr>
            </w:pPr>
          </w:p>
        </w:tc>
      </w:tr>
      <w:tr w:rsidR="003B5F33" w:rsidRPr="00F85647" w14:paraId="4A0C246D" w14:textId="310752D3" w:rsidTr="003B5F33">
        <w:trPr>
          <w:trHeight w:val="288"/>
        </w:trPr>
        <w:tc>
          <w:tcPr>
            <w:tcW w:w="181" w:type="pct"/>
          </w:tcPr>
          <w:p w14:paraId="3716F63E" w14:textId="210AE5F1" w:rsidR="003B5F33" w:rsidRPr="00217797" w:rsidRDefault="003B5F33" w:rsidP="00E84130">
            <w:pPr>
              <w:autoSpaceDE w:val="0"/>
              <w:autoSpaceDN w:val="0"/>
              <w:adjustRightInd w:val="0"/>
              <w:jc w:val="center"/>
              <w:rPr>
                <w:noProof/>
              </w:rPr>
            </w:pPr>
          </w:p>
        </w:tc>
        <w:tc>
          <w:tcPr>
            <w:tcW w:w="1959" w:type="pct"/>
            <w:gridSpan w:val="3"/>
            <w:vAlign w:val="bottom"/>
          </w:tcPr>
          <w:p w14:paraId="06F16D63" w14:textId="02949AAB" w:rsidR="003B5F33" w:rsidRPr="00217797" w:rsidRDefault="003B5F33" w:rsidP="00197FE5">
            <w:pPr>
              <w:autoSpaceDE w:val="0"/>
              <w:autoSpaceDN w:val="0"/>
              <w:adjustRightInd w:val="0"/>
              <w:rPr>
                <w:noProof/>
                <w:lang w:val="en-US"/>
              </w:rPr>
            </w:pPr>
            <w:r w:rsidRPr="00217797">
              <w:t xml:space="preserve">(дим. 100Х205 цм) </w:t>
            </w:r>
          </w:p>
        </w:tc>
        <w:tc>
          <w:tcPr>
            <w:tcW w:w="366" w:type="pct"/>
            <w:vAlign w:val="bottom"/>
          </w:tcPr>
          <w:p w14:paraId="76FE1FAA" w14:textId="19FE4CCB" w:rsidR="003B5F33" w:rsidRPr="00217797" w:rsidRDefault="003B5F33" w:rsidP="00E84130">
            <w:pPr>
              <w:autoSpaceDE w:val="0"/>
              <w:autoSpaceDN w:val="0"/>
              <w:adjustRightInd w:val="0"/>
              <w:jc w:val="center"/>
              <w:rPr>
                <w:noProof/>
                <w:lang w:val="en-US"/>
              </w:rPr>
            </w:pPr>
            <w:r w:rsidRPr="00217797">
              <w:t>ком</w:t>
            </w:r>
          </w:p>
        </w:tc>
        <w:tc>
          <w:tcPr>
            <w:tcW w:w="365" w:type="pct"/>
            <w:vAlign w:val="bottom"/>
          </w:tcPr>
          <w:p w14:paraId="0E11BF83" w14:textId="4BD4C3D7" w:rsidR="003B5F33" w:rsidRPr="00217797" w:rsidRDefault="003B5F33" w:rsidP="00E84130">
            <w:pPr>
              <w:autoSpaceDE w:val="0"/>
              <w:autoSpaceDN w:val="0"/>
              <w:adjustRightInd w:val="0"/>
              <w:jc w:val="center"/>
              <w:rPr>
                <w:noProof/>
                <w:lang w:val="en-US"/>
              </w:rPr>
            </w:pPr>
            <w:r w:rsidRPr="00217797">
              <w:t>2,00</w:t>
            </w:r>
          </w:p>
        </w:tc>
        <w:tc>
          <w:tcPr>
            <w:tcW w:w="365" w:type="pct"/>
          </w:tcPr>
          <w:p w14:paraId="59ECB6B7" w14:textId="77777777" w:rsidR="003B5F33" w:rsidRPr="00F85647" w:rsidRDefault="003B5F33" w:rsidP="00E84130">
            <w:pPr>
              <w:autoSpaceDE w:val="0"/>
              <w:autoSpaceDN w:val="0"/>
              <w:adjustRightInd w:val="0"/>
              <w:jc w:val="center"/>
              <w:rPr>
                <w:noProof/>
                <w:lang w:val="en-US"/>
              </w:rPr>
            </w:pPr>
          </w:p>
        </w:tc>
        <w:tc>
          <w:tcPr>
            <w:tcW w:w="366" w:type="pct"/>
            <w:gridSpan w:val="2"/>
          </w:tcPr>
          <w:p w14:paraId="692A782C" w14:textId="77777777" w:rsidR="003B5F33" w:rsidRPr="00F85647" w:rsidRDefault="003B5F33" w:rsidP="00E84130">
            <w:pPr>
              <w:autoSpaceDE w:val="0"/>
              <w:autoSpaceDN w:val="0"/>
              <w:adjustRightInd w:val="0"/>
              <w:jc w:val="center"/>
              <w:rPr>
                <w:noProof/>
                <w:lang w:val="en-US"/>
              </w:rPr>
            </w:pPr>
          </w:p>
        </w:tc>
        <w:tc>
          <w:tcPr>
            <w:tcW w:w="319" w:type="pct"/>
          </w:tcPr>
          <w:p w14:paraId="1D512D31" w14:textId="77777777" w:rsidR="003B5F33" w:rsidRPr="00F85647" w:rsidRDefault="003B5F33" w:rsidP="00E84130">
            <w:pPr>
              <w:autoSpaceDE w:val="0"/>
              <w:autoSpaceDN w:val="0"/>
              <w:adjustRightInd w:val="0"/>
              <w:jc w:val="center"/>
              <w:rPr>
                <w:noProof/>
                <w:lang w:val="en-US"/>
              </w:rPr>
            </w:pPr>
          </w:p>
        </w:tc>
        <w:tc>
          <w:tcPr>
            <w:tcW w:w="432" w:type="pct"/>
          </w:tcPr>
          <w:p w14:paraId="4E3F7848" w14:textId="77777777" w:rsidR="003B5F33" w:rsidRPr="00F85647" w:rsidRDefault="003B5F33" w:rsidP="00E84130">
            <w:pPr>
              <w:autoSpaceDE w:val="0"/>
              <w:autoSpaceDN w:val="0"/>
              <w:adjustRightInd w:val="0"/>
              <w:jc w:val="center"/>
              <w:rPr>
                <w:noProof/>
              </w:rPr>
            </w:pPr>
          </w:p>
        </w:tc>
        <w:tc>
          <w:tcPr>
            <w:tcW w:w="205" w:type="pct"/>
          </w:tcPr>
          <w:p w14:paraId="73F646EF" w14:textId="77777777" w:rsidR="003B5F33" w:rsidRPr="00F85647" w:rsidRDefault="003B5F33" w:rsidP="00E84130">
            <w:pPr>
              <w:autoSpaceDE w:val="0"/>
              <w:autoSpaceDN w:val="0"/>
              <w:adjustRightInd w:val="0"/>
              <w:jc w:val="center"/>
              <w:rPr>
                <w:noProof/>
              </w:rPr>
            </w:pPr>
          </w:p>
        </w:tc>
        <w:tc>
          <w:tcPr>
            <w:tcW w:w="442" w:type="pct"/>
          </w:tcPr>
          <w:p w14:paraId="01012AAB" w14:textId="77777777" w:rsidR="003B5F33" w:rsidRPr="00F85647" w:rsidRDefault="003B5F33" w:rsidP="00E84130">
            <w:pPr>
              <w:autoSpaceDE w:val="0"/>
              <w:autoSpaceDN w:val="0"/>
              <w:adjustRightInd w:val="0"/>
              <w:jc w:val="center"/>
              <w:rPr>
                <w:noProof/>
              </w:rPr>
            </w:pPr>
          </w:p>
        </w:tc>
      </w:tr>
      <w:tr w:rsidR="003B5F33" w:rsidRPr="00F85647" w14:paraId="307F7F72" w14:textId="24CE9693" w:rsidTr="003B5F33">
        <w:trPr>
          <w:trHeight w:val="288"/>
        </w:trPr>
        <w:tc>
          <w:tcPr>
            <w:tcW w:w="181" w:type="pct"/>
          </w:tcPr>
          <w:p w14:paraId="30E6D103" w14:textId="3C69F383" w:rsidR="003B5F33" w:rsidRPr="00217797" w:rsidRDefault="003B5F33" w:rsidP="00E84130">
            <w:pPr>
              <w:autoSpaceDE w:val="0"/>
              <w:autoSpaceDN w:val="0"/>
              <w:adjustRightInd w:val="0"/>
              <w:jc w:val="center"/>
              <w:rPr>
                <w:noProof/>
              </w:rPr>
            </w:pPr>
            <w:r w:rsidRPr="00217797">
              <w:t>3</w:t>
            </w:r>
          </w:p>
        </w:tc>
        <w:tc>
          <w:tcPr>
            <w:tcW w:w="1959" w:type="pct"/>
            <w:gridSpan w:val="3"/>
            <w:vAlign w:val="bottom"/>
          </w:tcPr>
          <w:p w14:paraId="21ED2746" w14:textId="47AFAB5A" w:rsidR="003B5F33" w:rsidRPr="00217797" w:rsidRDefault="003B5F33" w:rsidP="00197FE5">
            <w:pPr>
              <w:autoSpaceDE w:val="0"/>
              <w:autoSpaceDN w:val="0"/>
              <w:adjustRightInd w:val="0"/>
              <w:rPr>
                <w:noProof/>
                <w:lang w:val="en-US"/>
              </w:rPr>
            </w:pPr>
            <w:r w:rsidRPr="00217797">
              <w:t xml:space="preserve">Набавка и уградња прозора на контролној соби. Профили и стакла отпорни на радиоактивно зрачење. Обрачун по комаду. </w:t>
            </w:r>
          </w:p>
        </w:tc>
        <w:tc>
          <w:tcPr>
            <w:tcW w:w="366" w:type="pct"/>
            <w:vAlign w:val="bottom"/>
          </w:tcPr>
          <w:p w14:paraId="22087156" w14:textId="1531B867" w:rsidR="003B5F33" w:rsidRPr="00217797" w:rsidRDefault="003B5F33" w:rsidP="00E84130">
            <w:pPr>
              <w:autoSpaceDE w:val="0"/>
              <w:autoSpaceDN w:val="0"/>
              <w:adjustRightInd w:val="0"/>
              <w:jc w:val="center"/>
              <w:rPr>
                <w:noProof/>
                <w:lang w:val="en-US"/>
              </w:rPr>
            </w:pPr>
          </w:p>
        </w:tc>
        <w:tc>
          <w:tcPr>
            <w:tcW w:w="365" w:type="pct"/>
            <w:vAlign w:val="bottom"/>
          </w:tcPr>
          <w:p w14:paraId="38F0BFF7" w14:textId="3A241476" w:rsidR="003B5F33" w:rsidRPr="00217797" w:rsidRDefault="003B5F33" w:rsidP="00E84130">
            <w:pPr>
              <w:autoSpaceDE w:val="0"/>
              <w:autoSpaceDN w:val="0"/>
              <w:adjustRightInd w:val="0"/>
              <w:jc w:val="center"/>
              <w:rPr>
                <w:noProof/>
                <w:lang w:val="en-US"/>
              </w:rPr>
            </w:pPr>
          </w:p>
        </w:tc>
        <w:tc>
          <w:tcPr>
            <w:tcW w:w="365" w:type="pct"/>
          </w:tcPr>
          <w:p w14:paraId="07014AC3" w14:textId="77777777" w:rsidR="003B5F33" w:rsidRPr="00F85647" w:rsidRDefault="003B5F33" w:rsidP="00E84130">
            <w:pPr>
              <w:autoSpaceDE w:val="0"/>
              <w:autoSpaceDN w:val="0"/>
              <w:adjustRightInd w:val="0"/>
              <w:jc w:val="center"/>
              <w:rPr>
                <w:noProof/>
                <w:lang w:val="en-US"/>
              </w:rPr>
            </w:pPr>
          </w:p>
        </w:tc>
        <w:tc>
          <w:tcPr>
            <w:tcW w:w="366" w:type="pct"/>
            <w:gridSpan w:val="2"/>
          </w:tcPr>
          <w:p w14:paraId="579DE11F" w14:textId="77777777" w:rsidR="003B5F33" w:rsidRPr="00F85647" w:rsidRDefault="003B5F33" w:rsidP="00E84130">
            <w:pPr>
              <w:autoSpaceDE w:val="0"/>
              <w:autoSpaceDN w:val="0"/>
              <w:adjustRightInd w:val="0"/>
              <w:jc w:val="center"/>
              <w:rPr>
                <w:noProof/>
                <w:lang w:val="en-US"/>
              </w:rPr>
            </w:pPr>
          </w:p>
        </w:tc>
        <w:tc>
          <w:tcPr>
            <w:tcW w:w="319" w:type="pct"/>
          </w:tcPr>
          <w:p w14:paraId="5ED24AA3" w14:textId="77777777" w:rsidR="003B5F33" w:rsidRPr="00F85647" w:rsidRDefault="003B5F33" w:rsidP="00E84130">
            <w:pPr>
              <w:autoSpaceDE w:val="0"/>
              <w:autoSpaceDN w:val="0"/>
              <w:adjustRightInd w:val="0"/>
              <w:jc w:val="center"/>
              <w:rPr>
                <w:noProof/>
                <w:lang w:val="en-US"/>
              </w:rPr>
            </w:pPr>
          </w:p>
        </w:tc>
        <w:tc>
          <w:tcPr>
            <w:tcW w:w="432" w:type="pct"/>
          </w:tcPr>
          <w:p w14:paraId="44862A07" w14:textId="77777777" w:rsidR="003B5F33" w:rsidRPr="00F85647" w:rsidRDefault="003B5F33" w:rsidP="00E84130">
            <w:pPr>
              <w:autoSpaceDE w:val="0"/>
              <w:autoSpaceDN w:val="0"/>
              <w:adjustRightInd w:val="0"/>
              <w:jc w:val="center"/>
              <w:rPr>
                <w:noProof/>
              </w:rPr>
            </w:pPr>
          </w:p>
        </w:tc>
        <w:tc>
          <w:tcPr>
            <w:tcW w:w="205" w:type="pct"/>
          </w:tcPr>
          <w:p w14:paraId="6A072E13" w14:textId="77777777" w:rsidR="003B5F33" w:rsidRPr="00F85647" w:rsidRDefault="003B5F33" w:rsidP="00E84130">
            <w:pPr>
              <w:autoSpaceDE w:val="0"/>
              <w:autoSpaceDN w:val="0"/>
              <w:adjustRightInd w:val="0"/>
              <w:jc w:val="center"/>
              <w:rPr>
                <w:noProof/>
              </w:rPr>
            </w:pPr>
          </w:p>
        </w:tc>
        <w:tc>
          <w:tcPr>
            <w:tcW w:w="442" w:type="pct"/>
          </w:tcPr>
          <w:p w14:paraId="24733E93" w14:textId="77777777" w:rsidR="003B5F33" w:rsidRPr="00F85647" w:rsidRDefault="003B5F33" w:rsidP="00E84130">
            <w:pPr>
              <w:autoSpaceDE w:val="0"/>
              <w:autoSpaceDN w:val="0"/>
              <w:adjustRightInd w:val="0"/>
              <w:jc w:val="center"/>
              <w:rPr>
                <w:noProof/>
              </w:rPr>
            </w:pPr>
          </w:p>
        </w:tc>
      </w:tr>
      <w:tr w:rsidR="003B5F33" w:rsidRPr="00F85647" w14:paraId="1F9383BD" w14:textId="74346314" w:rsidTr="003B5F33">
        <w:trPr>
          <w:trHeight w:val="288"/>
        </w:trPr>
        <w:tc>
          <w:tcPr>
            <w:tcW w:w="181" w:type="pct"/>
          </w:tcPr>
          <w:p w14:paraId="26490B83" w14:textId="77777777" w:rsidR="003B5F33" w:rsidRPr="00217797" w:rsidRDefault="003B5F33" w:rsidP="00E84130">
            <w:pPr>
              <w:autoSpaceDE w:val="0"/>
              <w:autoSpaceDN w:val="0"/>
              <w:adjustRightInd w:val="0"/>
              <w:jc w:val="center"/>
              <w:rPr>
                <w:noProof/>
              </w:rPr>
            </w:pPr>
          </w:p>
        </w:tc>
        <w:tc>
          <w:tcPr>
            <w:tcW w:w="1959" w:type="pct"/>
            <w:gridSpan w:val="3"/>
            <w:vAlign w:val="bottom"/>
          </w:tcPr>
          <w:p w14:paraId="5B4B64EC" w14:textId="394D6F77" w:rsidR="003B5F33" w:rsidRPr="00217797" w:rsidRDefault="003B5F33" w:rsidP="00197FE5">
            <w:pPr>
              <w:autoSpaceDE w:val="0"/>
              <w:autoSpaceDN w:val="0"/>
              <w:adjustRightInd w:val="0"/>
              <w:rPr>
                <w:noProof/>
                <w:lang w:val="en-US"/>
              </w:rPr>
            </w:pPr>
            <w:r w:rsidRPr="00217797">
              <w:t xml:space="preserve">• </w:t>
            </w:r>
            <w:proofErr w:type="gramStart"/>
            <w:r w:rsidRPr="00217797">
              <w:t>дим</w:t>
            </w:r>
            <w:proofErr w:type="gramEnd"/>
            <w:r w:rsidRPr="00217797">
              <w:t>. 1.00х0.8 м</w:t>
            </w:r>
          </w:p>
        </w:tc>
        <w:tc>
          <w:tcPr>
            <w:tcW w:w="366" w:type="pct"/>
            <w:vAlign w:val="bottom"/>
          </w:tcPr>
          <w:p w14:paraId="766BA4BF" w14:textId="6ABA04EA" w:rsidR="003B5F33" w:rsidRPr="00217797" w:rsidRDefault="003B5F33" w:rsidP="00E84130">
            <w:pPr>
              <w:autoSpaceDE w:val="0"/>
              <w:autoSpaceDN w:val="0"/>
              <w:adjustRightInd w:val="0"/>
              <w:jc w:val="center"/>
              <w:rPr>
                <w:noProof/>
                <w:lang w:val="en-US"/>
              </w:rPr>
            </w:pPr>
            <w:r w:rsidRPr="00217797">
              <w:t>ком</w:t>
            </w:r>
          </w:p>
        </w:tc>
        <w:tc>
          <w:tcPr>
            <w:tcW w:w="365" w:type="pct"/>
            <w:vAlign w:val="bottom"/>
          </w:tcPr>
          <w:p w14:paraId="1A9C2CA0" w14:textId="7D5B794B" w:rsidR="003B5F33" w:rsidRPr="00217797" w:rsidRDefault="003B5F33" w:rsidP="00E84130">
            <w:pPr>
              <w:autoSpaceDE w:val="0"/>
              <w:autoSpaceDN w:val="0"/>
              <w:adjustRightInd w:val="0"/>
              <w:jc w:val="center"/>
              <w:rPr>
                <w:noProof/>
                <w:lang w:val="en-US"/>
              </w:rPr>
            </w:pPr>
            <w:r w:rsidRPr="00217797">
              <w:t>1,00</w:t>
            </w:r>
          </w:p>
        </w:tc>
        <w:tc>
          <w:tcPr>
            <w:tcW w:w="365" w:type="pct"/>
          </w:tcPr>
          <w:p w14:paraId="7468A5B4" w14:textId="77777777" w:rsidR="003B5F33" w:rsidRPr="00F85647" w:rsidRDefault="003B5F33" w:rsidP="00E84130">
            <w:pPr>
              <w:autoSpaceDE w:val="0"/>
              <w:autoSpaceDN w:val="0"/>
              <w:adjustRightInd w:val="0"/>
              <w:jc w:val="center"/>
              <w:rPr>
                <w:noProof/>
                <w:lang w:val="en-US"/>
              </w:rPr>
            </w:pPr>
          </w:p>
        </w:tc>
        <w:tc>
          <w:tcPr>
            <w:tcW w:w="366" w:type="pct"/>
            <w:gridSpan w:val="2"/>
          </w:tcPr>
          <w:p w14:paraId="6DA9D157" w14:textId="77777777" w:rsidR="003B5F33" w:rsidRPr="00F85647" w:rsidRDefault="003B5F33" w:rsidP="00E84130">
            <w:pPr>
              <w:autoSpaceDE w:val="0"/>
              <w:autoSpaceDN w:val="0"/>
              <w:adjustRightInd w:val="0"/>
              <w:jc w:val="center"/>
              <w:rPr>
                <w:noProof/>
                <w:lang w:val="en-US"/>
              </w:rPr>
            </w:pPr>
          </w:p>
        </w:tc>
        <w:tc>
          <w:tcPr>
            <w:tcW w:w="319" w:type="pct"/>
          </w:tcPr>
          <w:p w14:paraId="26D0E6A0" w14:textId="77777777" w:rsidR="003B5F33" w:rsidRPr="00F85647" w:rsidRDefault="003B5F33" w:rsidP="00E84130">
            <w:pPr>
              <w:autoSpaceDE w:val="0"/>
              <w:autoSpaceDN w:val="0"/>
              <w:adjustRightInd w:val="0"/>
              <w:jc w:val="center"/>
              <w:rPr>
                <w:noProof/>
                <w:lang w:val="en-US"/>
              </w:rPr>
            </w:pPr>
          </w:p>
        </w:tc>
        <w:tc>
          <w:tcPr>
            <w:tcW w:w="432" w:type="pct"/>
          </w:tcPr>
          <w:p w14:paraId="372C50E2" w14:textId="77777777" w:rsidR="003B5F33" w:rsidRPr="00F85647" w:rsidRDefault="003B5F33" w:rsidP="00E84130">
            <w:pPr>
              <w:autoSpaceDE w:val="0"/>
              <w:autoSpaceDN w:val="0"/>
              <w:adjustRightInd w:val="0"/>
              <w:jc w:val="center"/>
              <w:rPr>
                <w:noProof/>
              </w:rPr>
            </w:pPr>
          </w:p>
        </w:tc>
        <w:tc>
          <w:tcPr>
            <w:tcW w:w="205" w:type="pct"/>
          </w:tcPr>
          <w:p w14:paraId="3A27AFE4" w14:textId="77777777" w:rsidR="003B5F33" w:rsidRPr="00F85647" w:rsidRDefault="003B5F33" w:rsidP="00E84130">
            <w:pPr>
              <w:autoSpaceDE w:val="0"/>
              <w:autoSpaceDN w:val="0"/>
              <w:adjustRightInd w:val="0"/>
              <w:jc w:val="center"/>
              <w:rPr>
                <w:noProof/>
              </w:rPr>
            </w:pPr>
          </w:p>
        </w:tc>
        <w:tc>
          <w:tcPr>
            <w:tcW w:w="442" w:type="pct"/>
          </w:tcPr>
          <w:p w14:paraId="18C9FE60" w14:textId="77777777" w:rsidR="003B5F33" w:rsidRPr="00F85647" w:rsidRDefault="003B5F33" w:rsidP="00E84130">
            <w:pPr>
              <w:autoSpaceDE w:val="0"/>
              <w:autoSpaceDN w:val="0"/>
              <w:adjustRightInd w:val="0"/>
              <w:jc w:val="center"/>
              <w:rPr>
                <w:noProof/>
              </w:rPr>
            </w:pPr>
          </w:p>
        </w:tc>
      </w:tr>
      <w:tr w:rsidR="003B5F33" w:rsidRPr="00F85647" w14:paraId="16061E6A" w14:textId="18306DBD" w:rsidTr="003B5F33">
        <w:trPr>
          <w:trHeight w:val="288"/>
        </w:trPr>
        <w:tc>
          <w:tcPr>
            <w:tcW w:w="181" w:type="pct"/>
          </w:tcPr>
          <w:p w14:paraId="7931AF31" w14:textId="77777777" w:rsidR="003B5F33" w:rsidRPr="00217797" w:rsidRDefault="003B5F33" w:rsidP="00E84130">
            <w:pPr>
              <w:autoSpaceDE w:val="0"/>
              <w:autoSpaceDN w:val="0"/>
              <w:adjustRightInd w:val="0"/>
              <w:jc w:val="center"/>
              <w:rPr>
                <w:noProof/>
              </w:rPr>
            </w:pPr>
          </w:p>
        </w:tc>
        <w:tc>
          <w:tcPr>
            <w:tcW w:w="1959" w:type="pct"/>
            <w:gridSpan w:val="3"/>
            <w:vAlign w:val="bottom"/>
          </w:tcPr>
          <w:p w14:paraId="021ADA39" w14:textId="39492EDA" w:rsidR="003B5F33" w:rsidRPr="00217797" w:rsidRDefault="003B5F33" w:rsidP="00197FE5">
            <w:pPr>
              <w:autoSpaceDE w:val="0"/>
              <w:autoSpaceDN w:val="0"/>
              <w:adjustRightInd w:val="0"/>
              <w:rPr>
                <w:noProof/>
                <w:lang w:val="en-US"/>
              </w:rPr>
            </w:pPr>
            <w:r w:rsidRPr="00217797">
              <w:t xml:space="preserve">• </w:t>
            </w:r>
            <w:proofErr w:type="gramStart"/>
            <w:r w:rsidRPr="00217797">
              <w:t>дим</w:t>
            </w:r>
            <w:proofErr w:type="gramEnd"/>
            <w:r w:rsidRPr="00217797">
              <w:t>. 0.70х0.8 м</w:t>
            </w:r>
          </w:p>
        </w:tc>
        <w:tc>
          <w:tcPr>
            <w:tcW w:w="366" w:type="pct"/>
            <w:vAlign w:val="bottom"/>
          </w:tcPr>
          <w:p w14:paraId="5B327414" w14:textId="47973DBB" w:rsidR="003B5F33" w:rsidRPr="00217797" w:rsidRDefault="003B5F33" w:rsidP="00E84130">
            <w:pPr>
              <w:autoSpaceDE w:val="0"/>
              <w:autoSpaceDN w:val="0"/>
              <w:adjustRightInd w:val="0"/>
              <w:jc w:val="center"/>
              <w:rPr>
                <w:noProof/>
                <w:lang w:val="en-US"/>
              </w:rPr>
            </w:pPr>
            <w:r w:rsidRPr="00217797">
              <w:t>ком</w:t>
            </w:r>
          </w:p>
        </w:tc>
        <w:tc>
          <w:tcPr>
            <w:tcW w:w="365" w:type="pct"/>
            <w:vAlign w:val="bottom"/>
          </w:tcPr>
          <w:p w14:paraId="399C0606" w14:textId="1028154A" w:rsidR="003B5F33" w:rsidRPr="00217797" w:rsidRDefault="003B5F33" w:rsidP="00E84130">
            <w:pPr>
              <w:autoSpaceDE w:val="0"/>
              <w:autoSpaceDN w:val="0"/>
              <w:adjustRightInd w:val="0"/>
              <w:jc w:val="center"/>
              <w:rPr>
                <w:noProof/>
                <w:lang w:val="en-US"/>
              </w:rPr>
            </w:pPr>
            <w:r w:rsidRPr="00217797">
              <w:t>1,00</w:t>
            </w:r>
          </w:p>
        </w:tc>
        <w:tc>
          <w:tcPr>
            <w:tcW w:w="365" w:type="pct"/>
          </w:tcPr>
          <w:p w14:paraId="319FEE18" w14:textId="77777777" w:rsidR="003B5F33" w:rsidRPr="00F85647" w:rsidRDefault="003B5F33" w:rsidP="00E84130">
            <w:pPr>
              <w:autoSpaceDE w:val="0"/>
              <w:autoSpaceDN w:val="0"/>
              <w:adjustRightInd w:val="0"/>
              <w:jc w:val="center"/>
              <w:rPr>
                <w:noProof/>
                <w:lang w:val="en-US"/>
              </w:rPr>
            </w:pPr>
          </w:p>
        </w:tc>
        <w:tc>
          <w:tcPr>
            <w:tcW w:w="366" w:type="pct"/>
            <w:gridSpan w:val="2"/>
          </w:tcPr>
          <w:p w14:paraId="5F7DE75B" w14:textId="77777777" w:rsidR="003B5F33" w:rsidRPr="00F85647" w:rsidRDefault="003B5F33" w:rsidP="00E84130">
            <w:pPr>
              <w:autoSpaceDE w:val="0"/>
              <w:autoSpaceDN w:val="0"/>
              <w:adjustRightInd w:val="0"/>
              <w:jc w:val="center"/>
              <w:rPr>
                <w:noProof/>
                <w:lang w:val="en-US"/>
              </w:rPr>
            </w:pPr>
          </w:p>
        </w:tc>
        <w:tc>
          <w:tcPr>
            <w:tcW w:w="319" w:type="pct"/>
          </w:tcPr>
          <w:p w14:paraId="7C2189B0" w14:textId="77777777" w:rsidR="003B5F33" w:rsidRPr="00F85647" w:rsidRDefault="003B5F33" w:rsidP="00E84130">
            <w:pPr>
              <w:autoSpaceDE w:val="0"/>
              <w:autoSpaceDN w:val="0"/>
              <w:adjustRightInd w:val="0"/>
              <w:jc w:val="center"/>
              <w:rPr>
                <w:noProof/>
                <w:lang w:val="en-US"/>
              </w:rPr>
            </w:pPr>
          </w:p>
        </w:tc>
        <w:tc>
          <w:tcPr>
            <w:tcW w:w="432" w:type="pct"/>
          </w:tcPr>
          <w:p w14:paraId="2DAC19E7" w14:textId="77777777" w:rsidR="003B5F33" w:rsidRPr="00F85647" w:rsidRDefault="003B5F33" w:rsidP="00E84130">
            <w:pPr>
              <w:autoSpaceDE w:val="0"/>
              <w:autoSpaceDN w:val="0"/>
              <w:adjustRightInd w:val="0"/>
              <w:jc w:val="center"/>
              <w:rPr>
                <w:noProof/>
              </w:rPr>
            </w:pPr>
          </w:p>
        </w:tc>
        <w:tc>
          <w:tcPr>
            <w:tcW w:w="205" w:type="pct"/>
          </w:tcPr>
          <w:p w14:paraId="3E6A7B39" w14:textId="77777777" w:rsidR="003B5F33" w:rsidRPr="00F85647" w:rsidRDefault="003B5F33" w:rsidP="00E84130">
            <w:pPr>
              <w:autoSpaceDE w:val="0"/>
              <w:autoSpaceDN w:val="0"/>
              <w:adjustRightInd w:val="0"/>
              <w:jc w:val="center"/>
              <w:rPr>
                <w:noProof/>
              </w:rPr>
            </w:pPr>
          </w:p>
        </w:tc>
        <w:tc>
          <w:tcPr>
            <w:tcW w:w="442" w:type="pct"/>
          </w:tcPr>
          <w:p w14:paraId="14EE9C5E" w14:textId="77777777" w:rsidR="003B5F33" w:rsidRPr="00F85647" w:rsidRDefault="003B5F33" w:rsidP="00E84130">
            <w:pPr>
              <w:autoSpaceDE w:val="0"/>
              <w:autoSpaceDN w:val="0"/>
              <w:adjustRightInd w:val="0"/>
              <w:jc w:val="center"/>
              <w:rPr>
                <w:noProof/>
              </w:rPr>
            </w:pPr>
          </w:p>
        </w:tc>
      </w:tr>
      <w:tr w:rsidR="003B5F33" w:rsidRPr="00F85647" w14:paraId="0CE49D3A" w14:textId="20F1782D" w:rsidTr="003B5F33">
        <w:trPr>
          <w:trHeight w:val="288"/>
        </w:trPr>
        <w:tc>
          <w:tcPr>
            <w:tcW w:w="181" w:type="pct"/>
          </w:tcPr>
          <w:p w14:paraId="03C980C8" w14:textId="77777777" w:rsidR="003B5F33" w:rsidRPr="00217797" w:rsidRDefault="003B5F33" w:rsidP="00E84130">
            <w:pPr>
              <w:autoSpaceDE w:val="0"/>
              <w:autoSpaceDN w:val="0"/>
              <w:adjustRightInd w:val="0"/>
              <w:jc w:val="center"/>
              <w:rPr>
                <w:noProof/>
              </w:rPr>
            </w:pPr>
          </w:p>
        </w:tc>
        <w:tc>
          <w:tcPr>
            <w:tcW w:w="1959" w:type="pct"/>
            <w:gridSpan w:val="3"/>
            <w:vAlign w:val="bottom"/>
          </w:tcPr>
          <w:p w14:paraId="60A3E5B9" w14:textId="77777777" w:rsidR="003B5F33" w:rsidRPr="00217797" w:rsidRDefault="003B5F33" w:rsidP="00197FE5">
            <w:pPr>
              <w:rPr>
                <w:b/>
                <w:bCs/>
                <w:i/>
                <w:iCs/>
                <w:lang w:val="sr-Latn-RS"/>
              </w:rPr>
            </w:pPr>
            <w:r w:rsidRPr="00217797">
              <w:rPr>
                <w:b/>
                <w:bCs/>
                <w:i/>
                <w:iCs/>
              </w:rPr>
              <w:t>УКУПНО СТОЛАРИЈА (дрвена и пвц)</w:t>
            </w:r>
          </w:p>
          <w:p w14:paraId="645E3BF1" w14:textId="16C89C8E" w:rsidR="003B5F33" w:rsidRPr="00217797" w:rsidRDefault="003B5F33" w:rsidP="00197FE5">
            <w:pPr>
              <w:autoSpaceDE w:val="0"/>
              <w:autoSpaceDN w:val="0"/>
              <w:adjustRightInd w:val="0"/>
              <w:rPr>
                <w:noProof/>
                <w:lang w:val="en-US"/>
              </w:rPr>
            </w:pPr>
          </w:p>
        </w:tc>
        <w:tc>
          <w:tcPr>
            <w:tcW w:w="366" w:type="pct"/>
            <w:vAlign w:val="bottom"/>
          </w:tcPr>
          <w:p w14:paraId="0E2E6ABD" w14:textId="4746C484" w:rsidR="003B5F33" w:rsidRPr="00217797" w:rsidRDefault="003B5F33" w:rsidP="00E84130">
            <w:pPr>
              <w:autoSpaceDE w:val="0"/>
              <w:autoSpaceDN w:val="0"/>
              <w:adjustRightInd w:val="0"/>
              <w:jc w:val="center"/>
              <w:rPr>
                <w:noProof/>
                <w:lang w:val="en-US"/>
              </w:rPr>
            </w:pPr>
          </w:p>
        </w:tc>
        <w:tc>
          <w:tcPr>
            <w:tcW w:w="365" w:type="pct"/>
            <w:vAlign w:val="bottom"/>
          </w:tcPr>
          <w:p w14:paraId="25C19480" w14:textId="12AB0E0D" w:rsidR="003B5F33" w:rsidRPr="00217797" w:rsidRDefault="003B5F33" w:rsidP="00E84130">
            <w:pPr>
              <w:autoSpaceDE w:val="0"/>
              <w:autoSpaceDN w:val="0"/>
              <w:adjustRightInd w:val="0"/>
              <w:jc w:val="center"/>
              <w:rPr>
                <w:noProof/>
                <w:lang w:val="en-US"/>
              </w:rPr>
            </w:pPr>
          </w:p>
        </w:tc>
        <w:tc>
          <w:tcPr>
            <w:tcW w:w="365" w:type="pct"/>
          </w:tcPr>
          <w:p w14:paraId="0E6AC30D" w14:textId="77777777" w:rsidR="003B5F33" w:rsidRPr="00F85647" w:rsidRDefault="003B5F33" w:rsidP="00E84130">
            <w:pPr>
              <w:autoSpaceDE w:val="0"/>
              <w:autoSpaceDN w:val="0"/>
              <w:adjustRightInd w:val="0"/>
              <w:jc w:val="center"/>
              <w:rPr>
                <w:noProof/>
                <w:lang w:val="en-US"/>
              </w:rPr>
            </w:pPr>
          </w:p>
        </w:tc>
        <w:tc>
          <w:tcPr>
            <w:tcW w:w="366" w:type="pct"/>
            <w:gridSpan w:val="2"/>
          </w:tcPr>
          <w:p w14:paraId="30C98751" w14:textId="77777777" w:rsidR="003B5F33" w:rsidRPr="00F85647" w:rsidRDefault="003B5F33" w:rsidP="00E84130">
            <w:pPr>
              <w:autoSpaceDE w:val="0"/>
              <w:autoSpaceDN w:val="0"/>
              <w:adjustRightInd w:val="0"/>
              <w:jc w:val="center"/>
              <w:rPr>
                <w:noProof/>
                <w:lang w:val="en-US"/>
              </w:rPr>
            </w:pPr>
          </w:p>
        </w:tc>
        <w:tc>
          <w:tcPr>
            <w:tcW w:w="319" w:type="pct"/>
          </w:tcPr>
          <w:p w14:paraId="3E58EDBE" w14:textId="77777777" w:rsidR="003B5F33" w:rsidRPr="00F85647" w:rsidRDefault="003B5F33" w:rsidP="00E84130">
            <w:pPr>
              <w:autoSpaceDE w:val="0"/>
              <w:autoSpaceDN w:val="0"/>
              <w:adjustRightInd w:val="0"/>
              <w:jc w:val="center"/>
              <w:rPr>
                <w:noProof/>
                <w:lang w:val="en-US"/>
              </w:rPr>
            </w:pPr>
          </w:p>
        </w:tc>
        <w:tc>
          <w:tcPr>
            <w:tcW w:w="432" w:type="pct"/>
          </w:tcPr>
          <w:p w14:paraId="74A55827" w14:textId="77777777" w:rsidR="003B5F33" w:rsidRPr="00F85647" w:rsidRDefault="003B5F33" w:rsidP="00E84130">
            <w:pPr>
              <w:autoSpaceDE w:val="0"/>
              <w:autoSpaceDN w:val="0"/>
              <w:adjustRightInd w:val="0"/>
              <w:jc w:val="center"/>
              <w:rPr>
                <w:noProof/>
              </w:rPr>
            </w:pPr>
          </w:p>
        </w:tc>
        <w:tc>
          <w:tcPr>
            <w:tcW w:w="205" w:type="pct"/>
          </w:tcPr>
          <w:p w14:paraId="0633D0F9" w14:textId="77777777" w:rsidR="003B5F33" w:rsidRPr="00F85647" w:rsidRDefault="003B5F33" w:rsidP="00E84130">
            <w:pPr>
              <w:autoSpaceDE w:val="0"/>
              <w:autoSpaceDN w:val="0"/>
              <w:adjustRightInd w:val="0"/>
              <w:jc w:val="center"/>
              <w:rPr>
                <w:noProof/>
              </w:rPr>
            </w:pPr>
          </w:p>
        </w:tc>
        <w:tc>
          <w:tcPr>
            <w:tcW w:w="442" w:type="pct"/>
          </w:tcPr>
          <w:p w14:paraId="6A9C0866" w14:textId="77777777" w:rsidR="003B5F33" w:rsidRPr="00F85647" w:rsidRDefault="003B5F33" w:rsidP="00E84130">
            <w:pPr>
              <w:autoSpaceDE w:val="0"/>
              <w:autoSpaceDN w:val="0"/>
              <w:adjustRightInd w:val="0"/>
              <w:jc w:val="center"/>
              <w:rPr>
                <w:noProof/>
              </w:rPr>
            </w:pPr>
          </w:p>
        </w:tc>
      </w:tr>
      <w:tr w:rsidR="003B5F33" w:rsidRPr="00F85647" w14:paraId="4DE341D4" w14:textId="7EFB17C7" w:rsidTr="003B5F33">
        <w:trPr>
          <w:trHeight w:val="288"/>
        </w:trPr>
        <w:tc>
          <w:tcPr>
            <w:tcW w:w="181" w:type="pct"/>
          </w:tcPr>
          <w:p w14:paraId="39707976" w14:textId="0C417C03" w:rsidR="003B5F33" w:rsidRPr="00217797" w:rsidRDefault="003B5F33" w:rsidP="00F5779A">
            <w:pPr>
              <w:autoSpaceDE w:val="0"/>
              <w:autoSpaceDN w:val="0"/>
              <w:adjustRightInd w:val="0"/>
              <w:jc w:val="center"/>
              <w:rPr>
                <w:noProof/>
              </w:rPr>
            </w:pPr>
            <w:r w:rsidRPr="00217797">
              <w:t>VI</w:t>
            </w:r>
          </w:p>
        </w:tc>
        <w:tc>
          <w:tcPr>
            <w:tcW w:w="1959" w:type="pct"/>
            <w:gridSpan w:val="3"/>
            <w:vAlign w:val="bottom"/>
          </w:tcPr>
          <w:p w14:paraId="2AF070F8" w14:textId="473F2F32" w:rsidR="003B5F33" w:rsidRPr="00217797" w:rsidRDefault="003B5F33" w:rsidP="00197FE5">
            <w:pPr>
              <w:autoSpaceDE w:val="0"/>
              <w:autoSpaceDN w:val="0"/>
              <w:adjustRightInd w:val="0"/>
              <w:rPr>
                <w:noProof/>
                <w:lang w:val="en-US"/>
              </w:rPr>
            </w:pPr>
            <w:r w:rsidRPr="00217797">
              <w:rPr>
                <w:b/>
                <w:bCs/>
                <w:i/>
                <w:iCs/>
                <w:u w:val="single"/>
              </w:rPr>
              <w:t>БРАВАРСКИ РАДОВИ</w:t>
            </w:r>
          </w:p>
        </w:tc>
        <w:tc>
          <w:tcPr>
            <w:tcW w:w="366" w:type="pct"/>
            <w:vAlign w:val="bottom"/>
          </w:tcPr>
          <w:p w14:paraId="652AB069" w14:textId="6457E27C" w:rsidR="003B5F33" w:rsidRPr="00217797" w:rsidRDefault="003B5F33" w:rsidP="00F5779A">
            <w:pPr>
              <w:autoSpaceDE w:val="0"/>
              <w:autoSpaceDN w:val="0"/>
              <w:adjustRightInd w:val="0"/>
              <w:jc w:val="center"/>
              <w:rPr>
                <w:noProof/>
                <w:lang w:val="en-US"/>
              </w:rPr>
            </w:pPr>
          </w:p>
        </w:tc>
        <w:tc>
          <w:tcPr>
            <w:tcW w:w="365" w:type="pct"/>
            <w:vAlign w:val="bottom"/>
          </w:tcPr>
          <w:p w14:paraId="31BE8F93" w14:textId="292AA710" w:rsidR="003B5F33" w:rsidRPr="00217797" w:rsidRDefault="003B5F33" w:rsidP="00F5779A">
            <w:pPr>
              <w:autoSpaceDE w:val="0"/>
              <w:autoSpaceDN w:val="0"/>
              <w:adjustRightInd w:val="0"/>
              <w:jc w:val="center"/>
              <w:rPr>
                <w:noProof/>
                <w:lang w:val="en-US"/>
              </w:rPr>
            </w:pPr>
          </w:p>
        </w:tc>
        <w:tc>
          <w:tcPr>
            <w:tcW w:w="365" w:type="pct"/>
          </w:tcPr>
          <w:p w14:paraId="7696D5A9" w14:textId="77777777" w:rsidR="003B5F33" w:rsidRPr="00F85647" w:rsidRDefault="003B5F33" w:rsidP="00F5779A">
            <w:pPr>
              <w:autoSpaceDE w:val="0"/>
              <w:autoSpaceDN w:val="0"/>
              <w:adjustRightInd w:val="0"/>
              <w:jc w:val="center"/>
              <w:rPr>
                <w:noProof/>
                <w:lang w:val="en-US"/>
              </w:rPr>
            </w:pPr>
          </w:p>
        </w:tc>
        <w:tc>
          <w:tcPr>
            <w:tcW w:w="366" w:type="pct"/>
            <w:gridSpan w:val="2"/>
          </w:tcPr>
          <w:p w14:paraId="138FBDBE" w14:textId="77777777" w:rsidR="003B5F33" w:rsidRPr="00F85647" w:rsidRDefault="003B5F33" w:rsidP="00F5779A">
            <w:pPr>
              <w:autoSpaceDE w:val="0"/>
              <w:autoSpaceDN w:val="0"/>
              <w:adjustRightInd w:val="0"/>
              <w:jc w:val="center"/>
              <w:rPr>
                <w:noProof/>
                <w:lang w:val="en-US"/>
              </w:rPr>
            </w:pPr>
          </w:p>
        </w:tc>
        <w:tc>
          <w:tcPr>
            <w:tcW w:w="319" w:type="pct"/>
          </w:tcPr>
          <w:p w14:paraId="0C6ED38E" w14:textId="77777777" w:rsidR="003B5F33" w:rsidRPr="00F85647" w:rsidRDefault="003B5F33" w:rsidP="00F5779A">
            <w:pPr>
              <w:autoSpaceDE w:val="0"/>
              <w:autoSpaceDN w:val="0"/>
              <w:adjustRightInd w:val="0"/>
              <w:jc w:val="center"/>
              <w:rPr>
                <w:noProof/>
                <w:lang w:val="en-US"/>
              </w:rPr>
            </w:pPr>
          </w:p>
        </w:tc>
        <w:tc>
          <w:tcPr>
            <w:tcW w:w="432" w:type="pct"/>
          </w:tcPr>
          <w:p w14:paraId="12B6A48A" w14:textId="77777777" w:rsidR="003B5F33" w:rsidRPr="00F85647" w:rsidRDefault="003B5F33" w:rsidP="00F5779A">
            <w:pPr>
              <w:autoSpaceDE w:val="0"/>
              <w:autoSpaceDN w:val="0"/>
              <w:adjustRightInd w:val="0"/>
              <w:jc w:val="center"/>
              <w:rPr>
                <w:noProof/>
              </w:rPr>
            </w:pPr>
          </w:p>
        </w:tc>
        <w:tc>
          <w:tcPr>
            <w:tcW w:w="205" w:type="pct"/>
          </w:tcPr>
          <w:p w14:paraId="03D2ED38" w14:textId="77777777" w:rsidR="003B5F33" w:rsidRPr="00F85647" w:rsidRDefault="003B5F33" w:rsidP="00F5779A">
            <w:pPr>
              <w:autoSpaceDE w:val="0"/>
              <w:autoSpaceDN w:val="0"/>
              <w:adjustRightInd w:val="0"/>
              <w:jc w:val="center"/>
              <w:rPr>
                <w:noProof/>
              </w:rPr>
            </w:pPr>
          </w:p>
        </w:tc>
        <w:tc>
          <w:tcPr>
            <w:tcW w:w="442" w:type="pct"/>
          </w:tcPr>
          <w:p w14:paraId="01CC2EA0" w14:textId="77777777" w:rsidR="003B5F33" w:rsidRPr="00F85647" w:rsidRDefault="003B5F33" w:rsidP="00F5779A">
            <w:pPr>
              <w:autoSpaceDE w:val="0"/>
              <w:autoSpaceDN w:val="0"/>
              <w:adjustRightInd w:val="0"/>
              <w:jc w:val="center"/>
              <w:rPr>
                <w:noProof/>
              </w:rPr>
            </w:pPr>
          </w:p>
        </w:tc>
      </w:tr>
      <w:tr w:rsidR="003B5F33" w:rsidRPr="00F85647" w14:paraId="5367531B" w14:textId="11255106" w:rsidTr="003B5F33">
        <w:trPr>
          <w:trHeight w:val="288"/>
        </w:trPr>
        <w:tc>
          <w:tcPr>
            <w:tcW w:w="181" w:type="pct"/>
          </w:tcPr>
          <w:p w14:paraId="22613C9B" w14:textId="77777777" w:rsidR="003B5F33" w:rsidRPr="00217797" w:rsidRDefault="003B5F33" w:rsidP="00F5779A">
            <w:pPr>
              <w:autoSpaceDE w:val="0"/>
              <w:autoSpaceDN w:val="0"/>
              <w:adjustRightInd w:val="0"/>
              <w:jc w:val="center"/>
              <w:rPr>
                <w:noProof/>
              </w:rPr>
            </w:pPr>
          </w:p>
        </w:tc>
        <w:tc>
          <w:tcPr>
            <w:tcW w:w="1959" w:type="pct"/>
            <w:gridSpan w:val="3"/>
            <w:vAlign w:val="bottom"/>
          </w:tcPr>
          <w:p w14:paraId="075ED0F1" w14:textId="01E7F877" w:rsidR="003B5F33" w:rsidRPr="00217797" w:rsidRDefault="003B5F33" w:rsidP="00197FE5">
            <w:pPr>
              <w:autoSpaceDE w:val="0"/>
              <w:autoSpaceDN w:val="0"/>
              <w:adjustRightInd w:val="0"/>
              <w:rPr>
                <w:noProof/>
                <w:lang w:val="en-US"/>
              </w:rPr>
            </w:pPr>
            <w:r w:rsidRPr="00217797">
              <w:rPr>
                <w:b/>
                <w:bCs/>
                <w:u w:val="single"/>
              </w:rPr>
              <w:t>Све мере проверити на лицу места.</w:t>
            </w:r>
          </w:p>
        </w:tc>
        <w:tc>
          <w:tcPr>
            <w:tcW w:w="366" w:type="pct"/>
            <w:vAlign w:val="bottom"/>
          </w:tcPr>
          <w:p w14:paraId="5B825DBA" w14:textId="4B3B5383" w:rsidR="003B5F33" w:rsidRPr="00217797" w:rsidRDefault="003B5F33" w:rsidP="00F5779A">
            <w:pPr>
              <w:autoSpaceDE w:val="0"/>
              <w:autoSpaceDN w:val="0"/>
              <w:adjustRightInd w:val="0"/>
              <w:jc w:val="center"/>
              <w:rPr>
                <w:noProof/>
                <w:lang w:val="en-US"/>
              </w:rPr>
            </w:pPr>
          </w:p>
        </w:tc>
        <w:tc>
          <w:tcPr>
            <w:tcW w:w="365" w:type="pct"/>
            <w:vAlign w:val="bottom"/>
          </w:tcPr>
          <w:p w14:paraId="3352A0E8" w14:textId="0FC67320" w:rsidR="003B5F33" w:rsidRPr="00217797" w:rsidRDefault="003B5F33" w:rsidP="00F5779A">
            <w:pPr>
              <w:autoSpaceDE w:val="0"/>
              <w:autoSpaceDN w:val="0"/>
              <w:adjustRightInd w:val="0"/>
              <w:jc w:val="center"/>
              <w:rPr>
                <w:noProof/>
                <w:lang w:val="en-US"/>
              </w:rPr>
            </w:pPr>
          </w:p>
        </w:tc>
        <w:tc>
          <w:tcPr>
            <w:tcW w:w="365" w:type="pct"/>
          </w:tcPr>
          <w:p w14:paraId="03F3B32F" w14:textId="77777777" w:rsidR="003B5F33" w:rsidRPr="00F85647" w:rsidRDefault="003B5F33" w:rsidP="00F5779A">
            <w:pPr>
              <w:autoSpaceDE w:val="0"/>
              <w:autoSpaceDN w:val="0"/>
              <w:adjustRightInd w:val="0"/>
              <w:jc w:val="center"/>
              <w:rPr>
                <w:noProof/>
                <w:lang w:val="en-US"/>
              </w:rPr>
            </w:pPr>
          </w:p>
        </w:tc>
        <w:tc>
          <w:tcPr>
            <w:tcW w:w="366" w:type="pct"/>
            <w:gridSpan w:val="2"/>
          </w:tcPr>
          <w:p w14:paraId="372DCFD1" w14:textId="77777777" w:rsidR="003B5F33" w:rsidRPr="00F85647" w:rsidRDefault="003B5F33" w:rsidP="00F5779A">
            <w:pPr>
              <w:autoSpaceDE w:val="0"/>
              <w:autoSpaceDN w:val="0"/>
              <w:adjustRightInd w:val="0"/>
              <w:jc w:val="center"/>
              <w:rPr>
                <w:noProof/>
                <w:lang w:val="en-US"/>
              </w:rPr>
            </w:pPr>
          </w:p>
        </w:tc>
        <w:tc>
          <w:tcPr>
            <w:tcW w:w="319" w:type="pct"/>
          </w:tcPr>
          <w:p w14:paraId="738A522D" w14:textId="77777777" w:rsidR="003B5F33" w:rsidRPr="00F85647" w:rsidRDefault="003B5F33" w:rsidP="00F5779A">
            <w:pPr>
              <w:autoSpaceDE w:val="0"/>
              <w:autoSpaceDN w:val="0"/>
              <w:adjustRightInd w:val="0"/>
              <w:jc w:val="center"/>
              <w:rPr>
                <w:noProof/>
                <w:lang w:val="en-US"/>
              </w:rPr>
            </w:pPr>
          </w:p>
        </w:tc>
        <w:tc>
          <w:tcPr>
            <w:tcW w:w="432" w:type="pct"/>
          </w:tcPr>
          <w:p w14:paraId="1C7F6C9B" w14:textId="77777777" w:rsidR="003B5F33" w:rsidRPr="00F85647" w:rsidRDefault="003B5F33" w:rsidP="00F5779A">
            <w:pPr>
              <w:autoSpaceDE w:val="0"/>
              <w:autoSpaceDN w:val="0"/>
              <w:adjustRightInd w:val="0"/>
              <w:jc w:val="center"/>
              <w:rPr>
                <w:noProof/>
              </w:rPr>
            </w:pPr>
          </w:p>
        </w:tc>
        <w:tc>
          <w:tcPr>
            <w:tcW w:w="205" w:type="pct"/>
          </w:tcPr>
          <w:p w14:paraId="5F762B48" w14:textId="77777777" w:rsidR="003B5F33" w:rsidRPr="00F85647" w:rsidRDefault="003B5F33" w:rsidP="00F5779A">
            <w:pPr>
              <w:autoSpaceDE w:val="0"/>
              <w:autoSpaceDN w:val="0"/>
              <w:adjustRightInd w:val="0"/>
              <w:jc w:val="center"/>
              <w:rPr>
                <w:noProof/>
              </w:rPr>
            </w:pPr>
          </w:p>
        </w:tc>
        <w:tc>
          <w:tcPr>
            <w:tcW w:w="442" w:type="pct"/>
          </w:tcPr>
          <w:p w14:paraId="5FA1FCB1" w14:textId="77777777" w:rsidR="003B5F33" w:rsidRPr="00F85647" w:rsidRDefault="003B5F33" w:rsidP="00F5779A">
            <w:pPr>
              <w:autoSpaceDE w:val="0"/>
              <w:autoSpaceDN w:val="0"/>
              <w:adjustRightInd w:val="0"/>
              <w:jc w:val="center"/>
              <w:rPr>
                <w:noProof/>
              </w:rPr>
            </w:pPr>
          </w:p>
        </w:tc>
      </w:tr>
      <w:tr w:rsidR="003B5F33" w:rsidRPr="00F85647" w14:paraId="11AE0AF8" w14:textId="6467F4E8" w:rsidTr="003B5F33">
        <w:trPr>
          <w:trHeight w:val="288"/>
        </w:trPr>
        <w:tc>
          <w:tcPr>
            <w:tcW w:w="181" w:type="pct"/>
          </w:tcPr>
          <w:p w14:paraId="2676BA03" w14:textId="3B33A162" w:rsidR="003B5F33" w:rsidRPr="00217797" w:rsidRDefault="003B5F33" w:rsidP="004371CD">
            <w:pPr>
              <w:autoSpaceDE w:val="0"/>
              <w:autoSpaceDN w:val="0"/>
              <w:adjustRightInd w:val="0"/>
              <w:jc w:val="center"/>
              <w:rPr>
                <w:noProof/>
              </w:rPr>
            </w:pPr>
            <w:r w:rsidRPr="00217797">
              <w:t>1</w:t>
            </w:r>
          </w:p>
        </w:tc>
        <w:tc>
          <w:tcPr>
            <w:tcW w:w="1959" w:type="pct"/>
            <w:gridSpan w:val="3"/>
            <w:vAlign w:val="bottom"/>
          </w:tcPr>
          <w:p w14:paraId="33CABA5D" w14:textId="13AB945A" w:rsidR="003B5F33" w:rsidRPr="00217797" w:rsidRDefault="003B5F33" w:rsidP="004371CD">
            <w:pPr>
              <w:autoSpaceDE w:val="0"/>
              <w:autoSpaceDN w:val="0"/>
              <w:adjustRightInd w:val="0"/>
              <w:rPr>
                <w:noProof/>
                <w:lang w:val="en-US"/>
              </w:rPr>
            </w:pPr>
            <w:r w:rsidRPr="00217797">
              <w:t xml:space="preserve">Набавка и уградња новог кровног покривача надстрешнице од алуминијумског лима са комлет опшивком по ободу и плафонском делу надстрешнице. Надстрешницу израдити и уградити према детаљима и упутству пројектанта. Обрачун </w:t>
            </w:r>
            <w:proofErr w:type="gramStart"/>
            <w:r w:rsidRPr="00217797">
              <w:t>по  м²</w:t>
            </w:r>
            <w:proofErr w:type="gramEnd"/>
            <w:r w:rsidRPr="00217797">
              <w:t>.</w:t>
            </w:r>
          </w:p>
        </w:tc>
        <w:tc>
          <w:tcPr>
            <w:tcW w:w="366" w:type="pct"/>
            <w:vAlign w:val="bottom"/>
          </w:tcPr>
          <w:p w14:paraId="035C613F" w14:textId="5D6DE5D4" w:rsidR="003B5F33" w:rsidRPr="00217797" w:rsidRDefault="003B5F33" w:rsidP="004371CD">
            <w:pPr>
              <w:autoSpaceDE w:val="0"/>
              <w:autoSpaceDN w:val="0"/>
              <w:adjustRightInd w:val="0"/>
              <w:jc w:val="center"/>
              <w:rPr>
                <w:noProof/>
                <w:lang w:val="en-US"/>
              </w:rPr>
            </w:pPr>
            <w:r w:rsidRPr="00217797">
              <w:t xml:space="preserve"> м²</w:t>
            </w:r>
          </w:p>
        </w:tc>
        <w:tc>
          <w:tcPr>
            <w:tcW w:w="365" w:type="pct"/>
            <w:vAlign w:val="bottom"/>
          </w:tcPr>
          <w:p w14:paraId="0A0B711A" w14:textId="5C16ED3A" w:rsidR="003B5F33" w:rsidRPr="00217797" w:rsidRDefault="003B5F33" w:rsidP="004371CD">
            <w:pPr>
              <w:autoSpaceDE w:val="0"/>
              <w:autoSpaceDN w:val="0"/>
              <w:adjustRightInd w:val="0"/>
              <w:jc w:val="center"/>
              <w:rPr>
                <w:noProof/>
                <w:lang w:val="en-US"/>
              </w:rPr>
            </w:pPr>
            <w:r w:rsidRPr="00217797">
              <w:t>15,00</w:t>
            </w:r>
          </w:p>
        </w:tc>
        <w:tc>
          <w:tcPr>
            <w:tcW w:w="365" w:type="pct"/>
          </w:tcPr>
          <w:p w14:paraId="73FEA34C" w14:textId="77777777" w:rsidR="003B5F33" w:rsidRPr="00F85647" w:rsidRDefault="003B5F33" w:rsidP="004371CD">
            <w:pPr>
              <w:autoSpaceDE w:val="0"/>
              <w:autoSpaceDN w:val="0"/>
              <w:adjustRightInd w:val="0"/>
              <w:jc w:val="center"/>
              <w:rPr>
                <w:noProof/>
                <w:lang w:val="en-US"/>
              </w:rPr>
            </w:pPr>
          </w:p>
        </w:tc>
        <w:tc>
          <w:tcPr>
            <w:tcW w:w="366" w:type="pct"/>
            <w:gridSpan w:val="2"/>
          </w:tcPr>
          <w:p w14:paraId="0ACB84F0" w14:textId="77777777" w:rsidR="003B5F33" w:rsidRPr="00F85647" w:rsidRDefault="003B5F33" w:rsidP="004371CD">
            <w:pPr>
              <w:autoSpaceDE w:val="0"/>
              <w:autoSpaceDN w:val="0"/>
              <w:adjustRightInd w:val="0"/>
              <w:jc w:val="center"/>
              <w:rPr>
                <w:noProof/>
                <w:lang w:val="en-US"/>
              </w:rPr>
            </w:pPr>
          </w:p>
        </w:tc>
        <w:tc>
          <w:tcPr>
            <w:tcW w:w="319" w:type="pct"/>
          </w:tcPr>
          <w:p w14:paraId="3CB79513" w14:textId="77777777" w:rsidR="003B5F33" w:rsidRPr="00F85647" w:rsidRDefault="003B5F33" w:rsidP="004371CD">
            <w:pPr>
              <w:autoSpaceDE w:val="0"/>
              <w:autoSpaceDN w:val="0"/>
              <w:adjustRightInd w:val="0"/>
              <w:jc w:val="center"/>
              <w:rPr>
                <w:noProof/>
                <w:lang w:val="en-US"/>
              </w:rPr>
            </w:pPr>
          </w:p>
        </w:tc>
        <w:tc>
          <w:tcPr>
            <w:tcW w:w="432" w:type="pct"/>
          </w:tcPr>
          <w:p w14:paraId="69DEC1FB" w14:textId="77777777" w:rsidR="003B5F33" w:rsidRPr="00F85647" w:rsidRDefault="003B5F33" w:rsidP="004371CD">
            <w:pPr>
              <w:autoSpaceDE w:val="0"/>
              <w:autoSpaceDN w:val="0"/>
              <w:adjustRightInd w:val="0"/>
              <w:jc w:val="center"/>
              <w:rPr>
                <w:noProof/>
              </w:rPr>
            </w:pPr>
          </w:p>
        </w:tc>
        <w:tc>
          <w:tcPr>
            <w:tcW w:w="205" w:type="pct"/>
          </w:tcPr>
          <w:p w14:paraId="21C4B059" w14:textId="77777777" w:rsidR="003B5F33" w:rsidRPr="00F85647" w:rsidRDefault="003B5F33" w:rsidP="004371CD">
            <w:pPr>
              <w:autoSpaceDE w:val="0"/>
              <w:autoSpaceDN w:val="0"/>
              <w:adjustRightInd w:val="0"/>
              <w:jc w:val="center"/>
              <w:rPr>
                <w:noProof/>
              </w:rPr>
            </w:pPr>
          </w:p>
        </w:tc>
        <w:tc>
          <w:tcPr>
            <w:tcW w:w="442" w:type="pct"/>
          </w:tcPr>
          <w:p w14:paraId="032B439F" w14:textId="77777777" w:rsidR="003B5F33" w:rsidRPr="00F85647" w:rsidRDefault="003B5F33" w:rsidP="004371CD">
            <w:pPr>
              <w:autoSpaceDE w:val="0"/>
              <w:autoSpaceDN w:val="0"/>
              <w:adjustRightInd w:val="0"/>
              <w:jc w:val="center"/>
              <w:rPr>
                <w:noProof/>
              </w:rPr>
            </w:pPr>
          </w:p>
        </w:tc>
      </w:tr>
      <w:tr w:rsidR="003B5F33" w:rsidRPr="00F85647" w14:paraId="02F8989F" w14:textId="2DCDEE59" w:rsidTr="003B5F33">
        <w:trPr>
          <w:trHeight w:val="288"/>
        </w:trPr>
        <w:tc>
          <w:tcPr>
            <w:tcW w:w="181" w:type="pct"/>
          </w:tcPr>
          <w:p w14:paraId="48B257AF" w14:textId="464F30FA" w:rsidR="003B5F33" w:rsidRPr="00217797" w:rsidRDefault="003B5F33" w:rsidP="00F5779A">
            <w:pPr>
              <w:autoSpaceDE w:val="0"/>
              <w:autoSpaceDN w:val="0"/>
              <w:adjustRightInd w:val="0"/>
              <w:jc w:val="center"/>
              <w:rPr>
                <w:noProof/>
              </w:rPr>
            </w:pPr>
            <w:r w:rsidRPr="00217797">
              <w:t> </w:t>
            </w:r>
          </w:p>
        </w:tc>
        <w:tc>
          <w:tcPr>
            <w:tcW w:w="1959" w:type="pct"/>
            <w:gridSpan w:val="3"/>
            <w:vAlign w:val="bottom"/>
          </w:tcPr>
          <w:p w14:paraId="7CDAA6C4" w14:textId="6716D197" w:rsidR="003B5F33" w:rsidRPr="00217797" w:rsidRDefault="003B5F33" w:rsidP="00197FE5">
            <w:pPr>
              <w:autoSpaceDE w:val="0"/>
              <w:autoSpaceDN w:val="0"/>
              <w:adjustRightInd w:val="0"/>
              <w:rPr>
                <w:noProof/>
                <w:lang w:val="en-US"/>
              </w:rPr>
            </w:pPr>
            <w:r w:rsidRPr="00217797">
              <w:rPr>
                <w:b/>
                <w:bCs/>
                <w:i/>
                <w:iCs/>
              </w:rPr>
              <w:t>УКУПНО БРАВАРСКИ РАДОВИ</w:t>
            </w:r>
          </w:p>
        </w:tc>
        <w:tc>
          <w:tcPr>
            <w:tcW w:w="366" w:type="pct"/>
            <w:vAlign w:val="bottom"/>
          </w:tcPr>
          <w:p w14:paraId="6B3CB75E" w14:textId="717387D6" w:rsidR="003B5F33" w:rsidRPr="00217797" w:rsidRDefault="003B5F33" w:rsidP="00F5779A">
            <w:pPr>
              <w:autoSpaceDE w:val="0"/>
              <w:autoSpaceDN w:val="0"/>
              <w:adjustRightInd w:val="0"/>
              <w:jc w:val="center"/>
              <w:rPr>
                <w:noProof/>
                <w:lang w:val="en-US"/>
              </w:rPr>
            </w:pPr>
            <w:r w:rsidRPr="00217797">
              <w:t> </w:t>
            </w:r>
          </w:p>
        </w:tc>
        <w:tc>
          <w:tcPr>
            <w:tcW w:w="365" w:type="pct"/>
            <w:vAlign w:val="bottom"/>
          </w:tcPr>
          <w:p w14:paraId="13538F41" w14:textId="782F11DA" w:rsidR="003B5F33" w:rsidRPr="00217797" w:rsidRDefault="003B5F33" w:rsidP="00F5779A">
            <w:pPr>
              <w:autoSpaceDE w:val="0"/>
              <w:autoSpaceDN w:val="0"/>
              <w:adjustRightInd w:val="0"/>
              <w:jc w:val="center"/>
              <w:rPr>
                <w:noProof/>
                <w:lang w:val="en-US"/>
              </w:rPr>
            </w:pPr>
            <w:r w:rsidRPr="00217797">
              <w:t> </w:t>
            </w:r>
          </w:p>
        </w:tc>
        <w:tc>
          <w:tcPr>
            <w:tcW w:w="365" w:type="pct"/>
          </w:tcPr>
          <w:p w14:paraId="07AB7F11" w14:textId="77777777" w:rsidR="003B5F33" w:rsidRPr="00F85647" w:rsidRDefault="003B5F33" w:rsidP="00F5779A">
            <w:pPr>
              <w:autoSpaceDE w:val="0"/>
              <w:autoSpaceDN w:val="0"/>
              <w:adjustRightInd w:val="0"/>
              <w:jc w:val="center"/>
              <w:rPr>
                <w:noProof/>
                <w:lang w:val="en-US"/>
              </w:rPr>
            </w:pPr>
          </w:p>
        </w:tc>
        <w:tc>
          <w:tcPr>
            <w:tcW w:w="366" w:type="pct"/>
            <w:gridSpan w:val="2"/>
          </w:tcPr>
          <w:p w14:paraId="59366978" w14:textId="77777777" w:rsidR="003B5F33" w:rsidRPr="00F85647" w:rsidRDefault="003B5F33" w:rsidP="00F5779A">
            <w:pPr>
              <w:autoSpaceDE w:val="0"/>
              <w:autoSpaceDN w:val="0"/>
              <w:adjustRightInd w:val="0"/>
              <w:jc w:val="center"/>
              <w:rPr>
                <w:noProof/>
                <w:lang w:val="en-US"/>
              </w:rPr>
            </w:pPr>
          </w:p>
        </w:tc>
        <w:tc>
          <w:tcPr>
            <w:tcW w:w="319" w:type="pct"/>
          </w:tcPr>
          <w:p w14:paraId="17790693" w14:textId="77777777" w:rsidR="003B5F33" w:rsidRPr="00F85647" w:rsidRDefault="003B5F33" w:rsidP="00F5779A">
            <w:pPr>
              <w:autoSpaceDE w:val="0"/>
              <w:autoSpaceDN w:val="0"/>
              <w:adjustRightInd w:val="0"/>
              <w:jc w:val="center"/>
              <w:rPr>
                <w:noProof/>
                <w:lang w:val="en-US"/>
              </w:rPr>
            </w:pPr>
          </w:p>
        </w:tc>
        <w:tc>
          <w:tcPr>
            <w:tcW w:w="432" w:type="pct"/>
          </w:tcPr>
          <w:p w14:paraId="18FDF10C" w14:textId="77777777" w:rsidR="003B5F33" w:rsidRPr="00F85647" w:rsidRDefault="003B5F33" w:rsidP="00F5779A">
            <w:pPr>
              <w:autoSpaceDE w:val="0"/>
              <w:autoSpaceDN w:val="0"/>
              <w:adjustRightInd w:val="0"/>
              <w:jc w:val="center"/>
              <w:rPr>
                <w:noProof/>
              </w:rPr>
            </w:pPr>
          </w:p>
        </w:tc>
        <w:tc>
          <w:tcPr>
            <w:tcW w:w="205" w:type="pct"/>
          </w:tcPr>
          <w:p w14:paraId="61152350" w14:textId="77777777" w:rsidR="003B5F33" w:rsidRPr="00F85647" w:rsidRDefault="003B5F33" w:rsidP="00F5779A">
            <w:pPr>
              <w:autoSpaceDE w:val="0"/>
              <w:autoSpaceDN w:val="0"/>
              <w:adjustRightInd w:val="0"/>
              <w:jc w:val="center"/>
              <w:rPr>
                <w:noProof/>
              </w:rPr>
            </w:pPr>
          </w:p>
        </w:tc>
        <w:tc>
          <w:tcPr>
            <w:tcW w:w="442" w:type="pct"/>
          </w:tcPr>
          <w:p w14:paraId="503DA007" w14:textId="77777777" w:rsidR="003B5F33" w:rsidRPr="00F85647" w:rsidRDefault="003B5F33" w:rsidP="00F5779A">
            <w:pPr>
              <w:autoSpaceDE w:val="0"/>
              <w:autoSpaceDN w:val="0"/>
              <w:adjustRightInd w:val="0"/>
              <w:jc w:val="center"/>
              <w:rPr>
                <w:noProof/>
              </w:rPr>
            </w:pPr>
          </w:p>
        </w:tc>
      </w:tr>
      <w:tr w:rsidR="003B5F33" w:rsidRPr="00F85647" w14:paraId="407D94F3" w14:textId="67311943" w:rsidTr="003B5F33">
        <w:trPr>
          <w:trHeight w:val="288"/>
        </w:trPr>
        <w:tc>
          <w:tcPr>
            <w:tcW w:w="181" w:type="pct"/>
          </w:tcPr>
          <w:p w14:paraId="1603B619" w14:textId="2B15125C" w:rsidR="003B5F33" w:rsidRPr="00217797" w:rsidRDefault="003B5F33" w:rsidP="002652A9">
            <w:pPr>
              <w:autoSpaceDE w:val="0"/>
              <w:autoSpaceDN w:val="0"/>
              <w:adjustRightInd w:val="0"/>
              <w:jc w:val="center"/>
              <w:rPr>
                <w:noProof/>
              </w:rPr>
            </w:pPr>
            <w:r w:rsidRPr="00217797">
              <w:t>VII</w:t>
            </w:r>
          </w:p>
        </w:tc>
        <w:tc>
          <w:tcPr>
            <w:tcW w:w="1959" w:type="pct"/>
            <w:gridSpan w:val="3"/>
            <w:vAlign w:val="center"/>
          </w:tcPr>
          <w:p w14:paraId="276DA89D" w14:textId="626E0CBE" w:rsidR="003B5F33" w:rsidRPr="00217797" w:rsidRDefault="003B5F33" w:rsidP="00197FE5">
            <w:pPr>
              <w:autoSpaceDE w:val="0"/>
              <w:autoSpaceDN w:val="0"/>
              <w:adjustRightInd w:val="0"/>
              <w:rPr>
                <w:noProof/>
                <w:lang w:val="en-US"/>
              </w:rPr>
            </w:pPr>
            <w:r w:rsidRPr="00217797">
              <w:rPr>
                <w:b/>
                <w:bCs/>
                <w:i/>
                <w:iCs/>
                <w:u w:val="single"/>
              </w:rPr>
              <w:t>КЕРАМИЧАРСКИ  И ПОДОПОЛАГАЧКИ РАДОВИ</w:t>
            </w:r>
          </w:p>
        </w:tc>
        <w:tc>
          <w:tcPr>
            <w:tcW w:w="366" w:type="pct"/>
            <w:vAlign w:val="bottom"/>
          </w:tcPr>
          <w:p w14:paraId="34EA5D1D" w14:textId="2C395BF5" w:rsidR="003B5F33" w:rsidRPr="00217797" w:rsidRDefault="003B5F33" w:rsidP="002652A9">
            <w:pPr>
              <w:autoSpaceDE w:val="0"/>
              <w:autoSpaceDN w:val="0"/>
              <w:adjustRightInd w:val="0"/>
              <w:jc w:val="center"/>
              <w:rPr>
                <w:noProof/>
                <w:lang w:val="en-US"/>
              </w:rPr>
            </w:pPr>
          </w:p>
        </w:tc>
        <w:tc>
          <w:tcPr>
            <w:tcW w:w="365" w:type="pct"/>
            <w:vAlign w:val="bottom"/>
          </w:tcPr>
          <w:p w14:paraId="1E02DF5A" w14:textId="10085F36" w:rsidR="003B5F33" w:rsidRPr="00217797" w:rsidRDefault="003B5F33" w:rsidP="002652A9">
            <w:pPr>
              <w:autoSpaceDE w:val="0"/>
              <w:autoSpaceDN w:val="0"/>
              <w:adjustRightInd w:val="0"/>
              <w:jc w:val="center"/>
              <w:rPr>
                <w:noProof/>
                <w:lang w:val="en-US"/>
              </w:rPr>
            </w:pPr>
          </w:p>
        </w:tc>
        <w:tc>
          <w:tcPr>
            <w:tcW w:w="365" w:type="pct"/>
          </w:tcPr>
          <w:p w14:paraId="6F3F53EA" w14:textId="77777777" w:rsidR="003B5F33" w:rsidRPr="00F85647" w:rsidRDefault="003B5F33" w:rsidP="002652A9">
            <w:pPr>
              <w:autoSpaceDE w:val="0"/>
              <w:autoSpaceDN w:val="0"/>
              <w:adjustRightInd w:val="0"/>
              <w:jc w:val="center"/>
              <w:rPr>
                <w:noProof/>
                <w:lang w:val="en-US"/>
              </w:rPr>
            </w:pPr>
          </w:p>
        </w:tc>
        <w:tc>
          <w:tcPr>
            <w:tcW w:w="366" w:type="pct"/>
            <w:gridSpan w:val="2"/>
          </w:tcPr>
          <w:p w14:paraId="6B831823" w14:textId="77777777" w:rsidR="003B5F33" w:rsidRPr="00F85647" w:rsidRDefault="003B5F33" w:rsidP="002652A9">
            <w:pPr>
              <w:autoSpaceDE w:val="0"/>
              <w:autoSpaceDN w:val="0"/>
              <w:adjustRightInd w:val="0"/>
              <w:jc w:val="center"/>
              <w:rPr>
                <w:noProof/>
                <w:lang w:val="en-US"/>
              </w:rPr>
            </w:pPr>
          </w:p>
        </w:tc>
        <w:tc>
          <w:tcPr>
            <w:tcW w:w="319" w:type="pct"/>
          </w:tcPr>
          <w:p w14:paraId="1F41F8B8" w14:textId="77777777" w:rsidR="003B5F33" w:rsidRPr="00F85647" w:rsidRDefault="003B5F33" w:rsidP="002652A9">
            <w:pPr>
              <w:autoSpaceDE w:val="0"/>
              <w:autoSpaceDN w:val="0"/>
              <w:adjustRightInd w:val="0"/>
              <w:jc w:val="center"/>
              <w:rPr>
                <w:noProof/>
                <w:lang w:val="en-US"/>
              </w:rPr>
            </w:pPr>
          </w:p>
        </w:tc>
        <w:tc>
          <w:tcPr>
            <w:tcW w:w="432" w:type="pct"/>
          </w:tcPr>
          <w:p w14:paraId="40EF6404" w14:textId="77777777" w:rsidR="003B5F33" w:rsidRPr="00F85647" w:rsidRDefault="003B5F33" w:rsidP="002652A9">
            <w:pPr>
              <w:autoSpaceDE w:val="0"/>
              <w:autoSpaceDN w:val="0"/>
              <w:adjustRightInd w:val="0"/>
              <w:jc w:val="center"/>
              <w:rPr>
                <w:noProof/>
              </w:rPr>
            </w:pPr>
          </w:p>
        </w:tc>
        <w:tc>
          <w:tcPr>
            <w:tcW w:w="205" w:type="pct"/>
          </w:tcPr>
          <w:p w14:paraId="3ADCB7A2" w14:textId="77777777" w:rsidR="003B5F33" w:rsidRPr="00F85647" w:rsidRDefault="003B5F33" w:rsidP="002652A9">
            <w:pPr>
              <w:autoSpaceDE w:val="0"/>
              <w:autoSpaceDN w:val="0"/>
              <w:adjustRightInd w:val="0"/>
              <w:jc w:val="center"/>
              <w:rPr>
                <w:noProof/>
              </w:rPr>
            </w:pPr>
          </w:p>
        </w:tc>
        <w:tc>
          <w:tcPr>
            <w:tcW w:w="442" w:type="pct"/>
          </w:tcPr>
          <w:p w14:paraId="61A30EAE" w14:textId="77777777" w:rsidR="003B5F33" w:rsidRPr="00F85647" w:rsidRDefault="003B5F33" w:rsidP="002652A9">
            <w:pPr>
              <w:autoSpaceDE w:val="0"/>
              <w:autoSpaceDN w:val="0"/>
              <w:adjustRightInd w:val="0"/>
              <w:jc w:val="center"/>
              <w:rPr>
                <w:noProof/>
              </w:rPr>
            </w:pPr>
          </w:p>
        </w:tc>
      </w:tr>
      <w:tr w:rsidR="003B5F33" w:rsidRPr="00F85647" w14:paraId="3AFBDEE2" w14:textId="47772644" w:rsidTr="003B5F33">
        <w:trPr>
          <w:trHeight w:val="288"/>
        </w:trPr>
        <w:tc>
          <w:tcPr>
            <w:tcW w:w="181" w:type="pct"/>
          </w:tcPr>
          <w:p w14:paraId="2CC7F29D" w14:textId="1CBD3647" w:rsidR="003B5F33" w:rsidRPr="00217797" w:rsidRDefault="003B5F33" w:rsidP="002652A9">
            <w:pPr>
              <w:autoSpaceDE w:val="0"/>
              <w:autoSpaceDN w:val="0"/>
              <w:adjustRightInd w:val="0"/>
              <w:jc w:val="center"/>
              <w:rPr>
                <w:noProof/>
              </w:rPr>
            </w:pPr>
            <w:r w:rsidRPr="00217797">
              <w:t>1.</w:t>
            </w:r>
          </w:p>
        </w:tc>
        <w:tc>
          <w:tcPr>
            <w:tcW w:w="1959" w:type="pct"/>
            <w:gridSpan w:val="3"/>
          </w:tcPr>
          <w:p w14:paraId="0DB33DB1" w14:textId="21D80694" w:rsidR="003B5F33" w:rsidRPr="00217797" w:rsidRDefault="003B5F33" w:rsidP="00197FE5">
            <w:pPr>
              <w:autoSpaceDE w:val="0"/>
              <w:autoSpaceDN w:val="0"/>
              <w:adjustRightInd w:val="0"/>
              <w:rPr>
                <w:noProof/>
                <w:lang w:val="en-US"/>
              </w:rPr>
            </w:pPr>
            <w:r w:rsidRPr="00217797">
              <w:t xml:space="preserve">Набавка материјала, допрема и постављање подне гранитне керамике прве класе димензија цца 30x30цм цм према избору пројектанта и Инвеститора (тип, слог, дезен, текстура, боја и сл.). Постављање вршити преко подлоге од цементне кошуљице у одговарајућем лепку </w:t>
            </w:r>
            <w:r w:rsidRPr="00217797">
              <w:lastRenderedPageBreak/>
              <w:t xml:space="preserve">са фуговањем спојница. Подлогу претходно припремити и полагање извести равно. Ценом предвидети обраду спојева подних и зидних керамичких плочица, спојева код лавабоа и сл. </w:t>
            </w:r>
            <w:proofErr w:type="gramStart"/>
            <w:r w:rsidRPr="00217797">
              <w:t>одговарајућим</w:t>
            </w:r>
            <w:proofErr w:type="gramEnd"/>
            <w:r w:rsidRPr="00217797">
              <w:t xml:space="preserve"> силиконом. Такође, ценом обухватити и заштиту подова од гранитне керамике до окончања свих радова.</w:t>
            </w:r>
          </w:p>
        </w:tc>
        <w:tc>
          <w:tcPr>
            <w:tcW w:w="366" w:type="pct"/>
            <w:vAlign w:val="bottom"/>
          </w:tcPr>
          <w:p w14:paraId="30525BCF" w14:textId="1A66B4A1" w:rsidR="003B5F33" w:rsidRPr="00217797" w:rsidRDefault="003B5F33" w:rsidP="002652A9">
            <w:pPr>
              <w:autoSpaceDE w:val="0"/>
              <w:autoSpaceDN w:val="0"/>
              <w:adjustRightInd w:val="0"/>
              <w:jc w:val="center"/>
              <w:rPr>
                <w:noProof/>
                <w:lang w:val="en-US"/>
              </w:rPr>
            </w:pPr>
          </w:p>
        </w:tc>
        <w:tc>
          <w:tcPr>
            <w:tcW w:w="365" w:type="pct"/>
            <w:vAlign w:val="bottom"/>
          </w:tcPr>
          <w:p w14:paraId="6298E9FE" w14:textId="3303231C" w:rsidR="003B5F33" w:rsidRPr="00217797" w:rsidRDefault="003B5F33" w:rsidP="002652A9">
            <w:pPr>
              <w:autoSpaceDE w:val="0"/>
              <w:autoSpaceDN w:val="0"/>
              <w:adjustRightInd w:val="0"/>
              <w:jc w:val="center"/>
              <w:rPr>
                <w:noProof/>
                <w:lang w:val="en-US"/>
              </w:rPr>
            </w:pPr>
          </w:p>
        </w:tc>
        <w:tc>
          <w:tcPr>
            <w:tcW w:w="365" w:type="pct"/>
          </w:tcPr>
          <w:p w14:paraId="1F558E4A" w14:textId="52A1C744" w:rsidR="003B5F33" w:rsidRPr="00F85647" w:rsidRDefault="003B5F33" w:rsidP="002652A9">
            <w:pPr>
              <w:autoSpaceDE w:val="0"/>
              <w:autoSpaceDN w:val="0"/>
              <w:adjustRightInd w:val="0"/>
              <w:jc w:val="center"/>
              <w:rPr>
                <w:noProof/>
                <w:lang w:val="en-US"/>
              </w:rPr>
            </w:pPr>
          </w:p>
        </w:tc>
        <w:tc>
          <w:tcPr>
            <w:tcW w:w="366" w:type="pct"/>
            <w:gridSpan w:val="2"/>
          </w:tcPr>
          <w:p w14:paraId="30407EA2" w14:textId="77777777" w:rsidR="003B5F33" w:rsidRPr="00F85647" w:rsidRDefault="003B5F33" w:rsidP="002652A9">
            <w:pPr>
              <w:autoSpaceDE w:val="0"/>
              <w:autoSpaceDN w:val="0"/>
              <w:adjustRightInd w:val="0"/>
              <w:jc w:val="center"/>
              <w:rPr>
                <w:noProof/>
                <w:lang w:val="en-US"/>
              </w:rPr>
            </w:pPr>
          </w:p>
        </w:tc>
        <w:tc>
          <w:tcPr>
            <w:tcW w:w="319" w:type="pct"/>
          </w:tcPr>
          <w:p w14:paraId="3546C6D9" w14:textId="77777777" w:rsidR="003B5F33" w:rsidRPr="00F85647" w:rsidRDefault="003B5F33" w:rsidP="002652A9">
            <w:pPr>
              <w:autoSpaceDE w:val="0"/>
              <w:autoSpaceDN w:val="0"/>
              <w:adjustRightInd w:val="0"/>
              <w:jc w:val="center"/>
              <w:rPr>
                <w:noProof/>
                <w:lang w:val="en-US"/>
              </w:rPr>
            </w:pPr>
          </w:p>
        </w:tc>
        <w:tc>
          <w:tcPr>
            <w:tcW w:w="432" w:type="pct"/>
          </w:tcPr>
          <w:p w14:paraId="77473CEF" w14:textId="77777777" w:rsidR="003B5F33" w:rsidRPr="00F85647" w:rsidRDefault="003B5F33" w:rsidP="002652A9">
            <w:pPr>
              <w:autoSpaceDE w:val="0"/>
              <w:autoSpaceDN w:val="0"/>
              <w:adjustRightInd w:val="0"/>
              <w:jc w:val="center"/>
              <w:rPr>
                <w:noProof/>
              </w:rPr>
            </w:pPr>
          </w:p>
        </w:tc>
        <w:tc>
          <w:tcPr>
            <w:tcW w:w="205" w:type="pct"/>
          </w:tcPr>
          <w:p w14:paraId="02F98F52" w14:textId="77777777" w:rsidR="003B5F33" w:rsidRPr="00F85647" w:rsidRDefault="003B5F33" w:rsidP="002652A9">
            <w:pPr>
              <w:autoSpaceDE w:val="0"/>
              <w:autoSpaceDN w:val="0"/>
              <w:adjustRightInd w:val="0"/>
              <w:jc w:val="center"/>
              <w:rPr>
                <w:noProof/>
              </w:rPr>
            </w:pPr>
          </w:p>
        </w:tc>
        <w:tc>
          <w:tcPr>
            <w:tcW w:w="442" w:type="pct"/>
          </w:tcPr>
          <w:p w14:paraId="4103DE9D" w14:textId="77777777" w:rsidR="003B5F33" w:rsidRPr="00F85647" w:rsidRDefault="003B5F33" w:rsidP="002652A9">
            <w:pPr>
              <w:autoSpaceDE w:val="0"/>
              <w:autoSpaceDN w:val="0"/>
              <w:adjustRightInd w:val="0"/>
              <w:jc w:val="center"/>
              <w:rPr>
                <w:noProof/>
              </w:rPr>
            </w:pPr>
          </w:p>
        </w:tc>
      </w:tr>
      <w:tr w:rsidR="003B5F33" w:rsidRPr="00F85647" w14:paraId="2EE9249B" w14:textId="4C7FF3B1" w:rsidTr="003B5F33">
        <w:trPr>
          <w:trHeight w:val="288"/>
        </w:trPr>
        <w:tc>
          <w:tcPr>
            <w:tcW w:w="181" w:type="pct"/>
          </w:tcPr>
          <w:p w14:paraId="6BA25061"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4CF286A2" w14:textId="77812BDC" w:rsidR="003B5F33" w:rsidRPr="00217797" w:rsidRDefault="003B5F33" w:rsidP="00197FE5">
            <w:pPr>
              <w:autoSpaceDE w:val="0"/>
              <w:autoSpaceDN w:val="0"/>
              <w:adjustRightInd w:val="0"/>
              <w:rPr>
                <w:noProof/>
                <w:lang w:val="en-US"/>
              </w:rPr>
            </w:pPr>
            <w:r w:rsidRPr="00217797">
              <w:t>Обрачун по м².</w:t>
            </w:r>
          </w:p>
        </w:tc>
        <w:tc>
          <w:tcPr>
            <w:tcW w:w="366" w:type="pct"/>
            <w:vAlign w:val="bottom"/>
          </w:tcPr>
          <w:p w14:paraId="0F23D630" w14:textId="3156052A" w:rsidR="003B5F33" w:rsidRPr="00217797" w:rsidRDefault="003B5F33" w:rsidP="002652A9">
            <w:pPr>
              <w:autoSpaceDE w:val="0"/>
              <w:autoSpaceDN w:val="0"/>
              <w:adjustRightInd w:val="0"/>
              <w:jc w:val="center"/>
              <w:rPr>
                <w:noProof/>
                <w:lang w:val="en-US"/>
              </w:rPr>
            </w:pPr>
          </w:p>
        </w:tc>
        <w:tc>
          <w:tcPr>
            <w:tcW w:w="365" w:type="pct"/>
            <w:vAlign w:val="bottom"/>
          </w:tcPr>
          <w:p w14:paraId="6CDCA10A" w14:textId="61F93AEA" w:rsidR="003B5F33" w:rsidRPr="00217797" w:rsidRDefault="003B5F33" w:rsidP="002652A9">
            <w:pPr>
              <w:autoSpaceDE w:val="0"/>
              <w:autoSpaceDN w:val="0"/>
              <w:adjustRightInd w:val="0"/>
              <w:jc w:val="center"/>
              <w:rPr>
                <w:noProof/>
                <w:lang w:val="en-US"/>
              </w:rPr>
            </w:pPr>
          </w:p>
        </w:tc>
        <w:tc>
          <w:tcPr>
            <w:tcW w:w="365" w:type="pct"/>
          </w:tcPr>
          <w:p w14:paraId="671ADFE9" w14:textId="77777777" w:rsidR="003B5F33" w:rsidRPr="00F85647" w:rsidRDefault="003B5F33" w:rsidP="002652A9">
            <w:pPr>
              <w:autoSpaceDE w:val="0"/>
              <w:autoSpaceDN w:val="0"/>
              <w:adjustRightInd w:val="0"/>
              <w:jc w:val="center"/>
              <w:rPr>
                <w:noProof/>
                <w:lang w:val="en-US"/>
              </w:rPr>
            </w:pPr>
          </w:p>
        </w:tc>
        <w:tc>
          <w:tcPr>
            <w:tcW w:w="366" w:type="pct"/>
            <w:gridSpan w:val="2"/>
          </w:tcPr>
          <w:p w14:paraId="0D0CE16A" w14:textId="77777777" w:rsidR="003B5F33" w:rsidRPr="00F85647" w:rsidRDefault="003B5F33" w:rsidP="002652A9">
            <w:pPr>
              <w:autoSpaceDE w:val="0"/>
              <w:autoSpaceDN w:val="0"/>
              <w:adjustRightInd w:val="0"/>
              <w:jc w:val="center"/>
              <w:rPr>
                <w:noProof/>
                <w:lang w:val="en-US"/>
              </w:rPr>
            </w:pPr>
          </w:p>
        </w:tc>
        <w:tc>
          <w:tcPr>
            <w:tcW w:w="319" w:type="pct"/>
          </w:tcPr>
          <w:p w14:paraId="423044F9" w14:textId="77777777" w:rsidR="003B5F33" w:rsidRPr="00F85647" w:rsidRDefault="003B5F33" w:rsidP="002652A9">
            <w:pPr>
              <w:autoSpaceDE w:val="0"/>
              <w:autoSpaceDN w:val="0"/>
              <w:adjustRightInd w:val="0"/>
              <w:jc w:val="center"/>
              <w:rPr>
                <w:noProof/>
                <w:lang w:val="en-US"/>
              </w:rPr>
            </w:pPr>
          </w:p>
        </w:tc>
        <w:tc>
          <w:tcPr>
            <w:tcW w:w="432" w:type="pct"/>
          </w:tcPr>
          <w:p w14:paraId="50D2D767" w14:textId="77777777" w:rsidR="003B5F33" w:rsidRPr="00F85647" w:rsidRDefault="003B5F33" w:rsidP="002652A9">
            <w:pPr>
              <w:autoSpaceDE w:val="0"/>
              <w:autoSpaceDN w:val="0"/>
              <w:adjustRightInd w:val="0"/>
              <w:jc w:val="center"/>
              <w:rPr>
                <w:noProof/>
              </w:rPr>
            </w:pPr>
          </w:p>
        </w:tc>
        <w:tc>
          <w:tcPr>
            <w:tcW w:w="205" w:type="pct"/>
          </w:tcPr>
          <w:p w14:paraId="439E672E" w14:textId="77777777" w:rsidR="003B5F33" w:rsidRPr="00F85647" w:rsidRDefault="003B5F33" w:rsidP="002652A9">
            <w:pPr>
              <w:autoSpaceDE w:val="0"/>
              <w:autoSpaceDN w:val="0"/>
              <w:adjustRightInd w:val="0"/>
              <w:jc w:val="center"/>
              <w:rPr>
                <w:noProof/>
              </w:rPr>
            </w:pPr>
          </w:p>
        </w:tc>
        <w:tc>
          <w:tcPr>
            <w:tcW w:w="442" w:type="pct"/>
          </w:tcPr>
          <w:p w14:paraId="63B4B227" w14:textId="77777777" w:rsidR="003B5F33" w:rsidRPr="00F85647" w:rsidRDefault="003B5F33" w:rsidP="002652A9">
            <w:pPr>
              <w:autoSpaceDE w:val="0"/>
              <w:autoSpaceDN w:val="0"/>
              <w:adjustRightInd w:val="0"/>
              <w:jc w:val="center"/>
              <w:rPr>
                <w:noProof/>
              </w:rPr>
            </w:pPr>
          </w:p>
        </w:tc>
      </w:tr>
      <w:tr w:rsidR="003B5F33" w:rsidRPr="00F85647" w14:paraId="52312873" w14:textId="26236EBE" w:rsidTr="003B5F33">
        <w:trPr>
          <w:trHeight w:val="288"/>
        </w:trPr>
        <w:tc>
          <w:tcPr>
            <w:tcW w:w="181" w:type="pct"/>
          </w:tcPr>
          <w:p w14:paraId="239504CB"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26E59B2B" w14:textId="317C9DCB" w:rsidR="003B5F33" w:rsidRPr="00217797" w:rsidRDefault="003B5F33" w:rsidP="00197FE5">
            <w:pPr>
              <w:autoSpaceDE w:val="0"/>
              <w:autoSpaceDN w:val="0"/>
              <w:adjustRightInd w:val="0"/>
              <w:rPr>
                <w:noProof/>
                <w:lang w:val="en-US"/>
              </w:rPr>
            </w:pPr>
            <w:r w:rsidRPr="00217797">
              <w:rPr>
                <w:b/>
                <w:bCs/>
                <w:i/>
                <w:iCs/>
              </w:rPr>
              <w:t>Сутерен</w:t>
            </w:r>
          </w:p>
        </w:tc>
        <w:tc>
          <w:tcPr>
            <w:tcW w:w="366" w:type="pct"/>
            <w:vAlign w:val="bottom"/>
          </w:tcPr>
          <w:p w14:paraId="517E75AB" w14:textId="14BE4CCA" w:rsidR="003B5F33" w:rsidRPr="00217797" w:rsidRDefault="003B5F33" w:rsidP="002652A9">
            <w:pPr>
              <w:autoSpaceDE w:val="0"/>
              <w:autoSpaceDN w:val="0"/>
              <w:adjustRightInd w:val="0"/>
              <w:jc w:val="center"/>
              <w:rPr>
                <w:noProof/>
                <w:lang w:val="en-US"/>
              </w:rPr>
            </w:pPr>
            <w:r w:rsidRPr="00217797">
              <w:t> </w:t>
            </w:r>
          </w:p>
        </w:tc>
        <w:tc>
          <w:tcPr>
            <w:tcW w:w="365" w:type="pct"/>
            <w:vAlign w:val="bottom"/>
          </w:tcPr>
          <w:p w14:paraId="7B751209" w14:textId="6394A544" w:rsidR="003B5F33" w:rsidRPr="00217797" w:rsidRDefault="003B5F33" w:rsidP="002652A9">
            <w:pPr>
              <w:autoSpaceDE w:val="0"/>
              <w:autoSpaceDN w:val="0"/>
              <w:adjustRightInd w:val="0"/>
              <w:jc w:val="center"/>
              <w:rPr>
                <w:noProof/>
                <w:lang w:val="en-US"/>
              </w:rPr>
            </w:pPr>
            <w:r w:rsidRPr="00217797">
              <w:t> </w:t>
            </w:r>
          </w:p>
        </w:tc>
        <w:tc>
          <w:tcPr>
            <w:tcW w:w="365" w:type="pct"/>
          </w:tcPr>
          <w:p w14:paraId="5541D935" w14:textId="77777777" w:rsidR="003B5F33" w:rsidRPr="00F85647" w:rsidRDefault="003B5F33" w:rsidP="002652A9">
            <w:pPr>
              <w:autoSpaceDE w:val="0"/>
              <w:autoSpaceDN w:val="0"/>
              <w:adjustRightInd w:val="0"/>
              <w:jc w:val="center"/>
              <w:rPr>
                <w:noProof/>
                <w:lang w:val="en-US"/>
              </w:rPr>
            </w:pPr>
          </w:p>
        </w:tc>
        <w:tc>
          <w:tcPr>
            <w:tcW w:w="366" w:type="pct"/>
            <w:gridSpan w:val="2"/>
          </w:tcPr>
          <w:p w14:paraId="5A369C7F" w14:textId="77777777" w:rsidR="003B5F33" w:rsidRPr="00F85647" w:rsidRDefault="003B5F33" w:rsidP="002652A9">
            <w:pPr>
              <w:autoSpaceDE w:val="0"/>
              <w:autoSpaceDN w:val="0"/>
              <w:adjustRightInd w:val="0"/>
              <w:jc w:val="center"/>
              <w:rPr>
                <w:noProof/>
                <w:lang w:val="en-US"/>
              </w:rPr>
            </w:pPr>
          </w:p>
        </w:tc>
        <w:tc>
          <w:tcPr>
            <w:tcW w:w="319" w:type="pct"/>
          </w:tcPr>
          <w:p w14:paraId="7C1E9098" w14:textId="77777777" w:rsidR="003B5F33" w:rsidRPr="00F85647" w:rsidRDefault="003B5F33" w:rsidP="002652A9">
            <w:pPr>
              <w:autoSpaceDE w:val="0"/>
              <w:autoSpaceDN w:val="0"/>
              <w:adjustRightInd w:val="0"/>
              <w:jc w:val="center"/>
              <w:rPr>
                <w:noProof/>
                <w:lang w:val="en-US"/>
              </w:rPr>
            </w:pPr>
          </w:p>
        </w:tc>
        <w:tc>
          <w:tcPr>
            <w:tcW w:w="432" w:type="pct"/>
          </w:tcPr>
          <w:p w14:paraId="3B9E1CF7" w14:textId="77777777" w:rsidR="003B5F33" w:rsidRPr="00F85647" w:rsidRDefault="003B5F33" w:rsidP="002652A9">
            <w:pPr>
              <w:autoSpaceDE w:val="0"/>
              <w:autoSpaceDN w:val="0"/>
              <w:adjustRightInd w:val="0"/>
              <w:jc w:val="center"/>
              <w:rPr>
                <w:noProof/>
              </w:rPr>
            </w:pPr>
          </w:p>
        </w:tc>
        <w:tc>
          <w:tcPr>
            <w:tcW w:w="205" w:type="pct"/>
          </w:tcPr>
          <w:p w14:paraId="3BCA1269" w14:textId="77777777" w:rsidR="003B5F33" w:rsidRPr="00F85647" w:rsidRDefault="003B5F33" w:rsidP="002652A9">
            <w:pPr>
              <w:autoSpaceDE w:val="0"/>
              <w:autoSpaceDN w:val="0"/>
              <w:adjustRightInd w:val="0"/>
              <w:jc w:val="center"/>
              <w:rPr>
                <w:noProof/>
              </w:rPr>
            </w:pPr>
          </w:p>
        </w:tc>
        <w:tc>
          <w:tcPr>
            <w:tcW w:w="442" w:type="pct"/>
          </w:tcPr>
          <w:p w14:paraId="385C2A11" w14:textId="77777777" w:rsidR="003B5F33" w:rsidRPr="00F85647" w:rsidRDefault="003B5F33" w:rsidP="002652A9">
            <w:pPr>
              <w:autoSpaceDE w:val="0"/>
              <w:autoSpaceDN w:val="0"/>
              <w:adjustRightInd w:val="0"/>
              <w:jc w:val="center"/>
              <w:rPr>
                <w:noProof/>
              </w:rPr>
            </w:pPr>
          </w:p>
        </w:tc>
      </w:tr>
      <w:tr w:rsidR="003B5F33" w:rsidRPr="00F85647" w14:paraId="236FE6F8" w14:textId="42C6AD1C" w:rsidTr="003B5F33">
        <w:trPr>
          <w:trHeight w:val="288"/>
        </w:trPr>
        <w:tc>
          <w:tcPr>
            <w:tcW w:w="181" w:type="pct"/>
          </w:tcPr>
          <w:p w14:paraId="42E9A99B"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191C7361" w14:textId="58951145" w:rsidR="003B5F33" w:rsidRPr="00217797" w:rsidRDefault="003B5F33" w:rsidP="00197FE5">
            <w:pPr>
              <w:autoSpaceDE w:val="0"/>
              <w:autoSpaceDN w:val="0"/>
              <w:adjustRightInd w:val="0"/>
              <w:rPr>
                <w:noProof/>
                <w:lang w:val="en-US"/>
              </w:rPr>
            </w:pPr>
            <w:r w:rsidRPr="00217797">
              <w:t xml:space="preserve">• Лекарска соба </w:t>
            </w:r>
            <w:proofErr w:type="gramStart"/>
            <w:r w:rsidRPr="00217797">
              <w:t>( S.5</w:t>
            </w:r>
            <w:proofErr w:type="gramEnd"/>
            <w:r w:rsidRPr="00217797">
              <w:t>.)</w:t>
            </w:r>
          </w:p>
        </w:tc>
        <w:tc>
          <w:tcPr>
            <w:tcW w:w="366" w:type="pct"/>
            <w:vAlign w:val="bottom"/>
          </w:tcPr>
          <w:p w14:paraId="7383226F" w14:textId="69C46FA9"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08CCE022" w14:textId="2FFCA04E" w:rsidR="003B5F33" w:rsidRPr="00217797" w:rsidRDefault="003B5F33" w:rsidP="002652A9">
            <w:pPr>
              <w:autoSpaceDE w:val="0"/>
              <w:autoSpaceDN w:val="0"/>
              <w:adjustRightInd w:val="0"/>
              <w:jc w:val="center"/>
              <w:rPr>
                <w:noProof/>
                <w:lang w:val="en-US"/>
              </w:rPr>
            </w:pPr>
            <w:r w:rsidRPr="00217797">
              <w:t>6,42</w:t>
            </w:r>
          </w:p>
        </w:tc>
        <w:tc>
          <w:tcPr>
            <w:tcW w:w="365" w:type="pct"/>
          </w:tcPr>
          <w:p w14:paraId="36BF29BB" w14:textId="77777777" w:rsidR="003B5F33" w:rsidRPr="00F85647" w:rsidRDefault="003B5F33" w:rsidP="002652A9">
            <w:pPr>
              <w:autoSpaceDE w:val="0"/>
              <w:autoSpaceDN w:val="0"/>
              <w:adjustRightInd w:val="0"/>
              <w:jc w:val="center"/>
              <w:rPr>
                <w:noProof/>
                <w:lang w:val="en-US"/>
              </w:rPr>
            </w:pPr>
          </w:p>
        </w:tc>
        <w:tc>
          <w:tcPr>
            <w:tcW w:w="366" w:type="pct"/>
            <w:gridSpan w:val="2"/>
          </w:tcPr>
          <w:p w14:paraId="5EB0B94F" w14:textId="77777777" w:rsidR="003B5F33" w:rsidRPr="00F85647" w:rsidRDefault="003B5F33" w:rsidP="002652A9">
            <w:pPr>
              <w:autoSpaceDE w:val="0"/>
              <w:autoSpaceDN w:val="0"/>
              <w:adjustRightInd w:val="0"/>
              <w:jc w:val="center"/>
              <w:rPr>
                <w:noProof/>
                <w:lang w:val="en-US"/>
              </w:rPr>
            </w:pPr>
          </w:p>
        </w:tc>
        <w:tc>
          <w:tcPr>
            <w:tcW w:w="319" w:type="pct"/>
          </w:tcPr>
          <w:p w14:paraId="3CC1E564" w14:textId="77777777" w:rsidR="003B5F33" w:rsidRPr="00F85647" w:rsidRDefault="003B5F33" w:rsidP="002652A9">
            <w:pPr>
              <w:autoSpaceDE w:val="0"/>
              <w:autoSpaceDN w:val="0"/>
              <w:adjustRightInd w:val="0"/>
              <w:jc w:val="center"/>
              <w:rPr>
                <w:noProof/>
                <w:lang w:val="en-US"/>
              </w:rPr>
            </w:pPr>
          </w:p>
        </w:tc>
        <w:tc>
          <w:tcPr>
            <w:tcW w:w="432" w:type="pct"/>
          </w:tcPr>
          <w:p w14:paraId="7589F10F" w14:textId="77777777" w:rsidR="003B5F33" w:rsidRPr="00F85647" w:rsidRDefault="003B5F33" w:rsidP="002652A9">
            <w:pPr>
              <w:autoSpaceDE w:val="0"/>
              <w:autoSpaceDN w:val="0"/>
              <w:adjustRightInd w:val="0"/>
              <w:jc w:val="center"/>
              <w:rPr>
                <w:noProof/>
              </w:rPr>
            </w:pPr>
          </w:p>
        </w:tc>
        <w:tc>
          <w:tcPr>
            <w:tcW w:w="205" w:type="pct"/>
          </w:tcPr>
          <w:p w14:paraId="47F1D472" w14:textId="77777777" w:rsidR="003B5F33" w:rsidRPr="00F85647" w:rsidRDefault="003B5F33" w:rsidP="002652A9">
            <w:pPr>
              <w:autoSpaceDE w:val="0"/>
              <w:autoSpaceDN w:val="0"/>
              <w:adjustRightInd w:val="0"/>
              <w:jc w:val="center"/>
              <w:rPr>
                <w:noProof/>
              </w:rPr>
            </w:pPr>
          </w:p>
        </w:tc>
        <w:tc>
          <w:tcPr>
            <w:tcW w:w="442" w:type="pct"/>
          </w:tcPr>
          <w:p w14:paraId="5AEBEA54" w14:textId="77777777" w:rsidR="003B5F33" w:rsidRPr="00F85647" w:rsidRDefault="003B5F33" w:rsidP="002652A9">
            <w:pPr>
              <w:autoSpaceDE w:val="0"/>
              <w:autoSpaceDN w:val="0"/>
              <w:adjustRightInd w:val="0"/>
              <w:jc w:val="center"/>
              <w:rPr>
                <w:noProof/>
              </w:rPr>
            </w:pPr>
          </w:p>
        </w:tc>
      </w:tr>
      <w:tr w:rsidR="003B5F33" w:rsidRPr="00F85647" w14:paraId="1DBBACB3" w14:textId="27898C95" w:rsidTr="003B5F33">
        <w:trPr>
          <w:trHeight w:val="288"/>
        </w:trPr>
        <w:tc>
          <w:tcPr>
            <w:tcW w:w="181" w:type="pct"/>
          </w:tcPr>
          <w:p w14:paraId="16FC6B7F"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6CB4B1D6" w14:textId="099E981F" w:rsidR="003B5F33" w:rsidRPr="00217797" w:rsidRDefault="003B5F33" w:rsidP="00197FE5">
            <w:pPr>
              <w:autoSpaceDE w:val="0"/>
              <w:autoSpaceDN w:val="0"/>
              <w:adjustRightInd w:val="0"/>
              <w:rPr>
                <w:noProof/>
                <w:lang w:val="en-US"/>
              </w:rPr>
            </w:pPr>
            <w:r w:rsidRPr="00217797">
              <w:t>• Предпростор санитарног чвора за особље (S.13.)</w:t>
            </w:r>
          </w:p>
        </w:tc>
        <w:tc>
          <w:tcPr>
            <w:tcW w:w="366" w:type="pct"/>
            <w:vAlign w:val="bottom"/>
          </w:tcPr>
          <w:p w14:paraId="6B17629D" w14:textId="243E9130"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7B2F153F" w14:textId="0F54B38F" w:rsidR="003B5F33" w:rsidRPr="00217797" w:rsidRDefault="003B5F33" w:rsidP="002652A9">
            <w:pPr>
              <w:autoSpaceDE w:val="0"/>
              <w:autoSpaceDN w:val="0"/>
              <w:adjustRightInd w:val="0"/>
              <w:jc w:val="center"/>
              <w:rPr>
                <w:noProof/>
                <w:lang w:val="en-US"/>
              </w:rPr>
            </w:pPr>
            <w:r w:rsidRPr="00217797">
              <w:t>1,87</w:t>
            </w:r>
          </w:p>
        </w:tc>
        <w:tc>
          <w:tcPr>
            <w:tcW w:w="365" w:type="pct"/>
          </w:tcPr>
          <w:p w14:paraId="584F0799" w14:textId="77777777" w:rsidR="003B5F33" w:rsidRPr="00F85647" w:rsidRDefault="003B5F33" w:rsidP="002652A9">
            <w:pPr>
              <w:autoSpaceDE w:val="0"/>
              <w:autoSpaceDN w:val="0"/>
              <w:adjustRightInd w:val="0"/>
              <w:jc w:val="center"/>
              <w:rPr>
                <w:noProof/>
                <w:lang w:val="en-US"/>
              </w:rPr>
            </w:pPr>
          </w:p>
        </w:tc>
        <w:tc>
          <w:tcPr>
            <w:tcW w:w="366" w:type="pct"/>
            <w:gridSpan w:val="2"/>
          </w:tcPr>
          <w:p w14:paraId="6AE36035" w14:textId="77777777" w:rsidR="003B5F33" w:rsidRPr="00F85647" w:rsidRDefault="003B5F33" w:rsidP="002652A9">
            <w:pPr>
              <w:autoSpaceDE w:val="0"/>
              <w:autoSpaceDN w:val="0"/>
              <w:adjustRightInd w:val="0"/>
              <w:jc w:val="center"/>
              <w:rPr>
                <w:noProof/>
                <w:lang w:val="en-US"/>
              </w:rPr>
            </w:pPr>
          </w:p>
        </w:tc>
        <w:tc>
          <w:tcPr>
            <w:tcW w:w="319" w:type="pct"/>
          </w:tcPr>
          <w:p w14:paraId="2FEEB31D" w14:textId="77777777" w:rsidR="003B5F33" w:rsidRPr="00F85647" w:rsidRDefault="003B5F33" w:rsidP="002652A9">
            <w:pPr>
              <w:autoSpaceDE w:val="0"/>
              <w:autoSpaceDN w:val="0"/>
              <w:adjustRightInd w:val="0"/>
              <w:jc w:val="center"/>
              <w:rPr>
                <w:noProof/>
                <w:lang w:val="en-US"/>
              </w:rPr>
            </w:pPr>
          </w:p>
        </w:tc>
        <w:tc>
          <w:tcPr>
            <w:tcW w:w="432" w:type="pct"/>
          </w:tcPr>
          <w:p w14:paraId="735A1BB3" w14:textId="77777777" w:rsidR="003B5F33" w:rsidRPr="00F85647" w:rsidRDefault="003B5F33" w:rsidP="002652A9">
            <w:pPr>
              <w:autoSpaceDE w:val="0"/>
              <w:autoSpaceDN w:val="0"/>
              <w:adjustRightInd w:val="0"/>
              <w:jc w:val="center"/>
              <w:rPr>
                <w:noProof/>
              </w:rPr>
            </w:pPr>
          </w:p>
        </w:tc>
        <w:tc>
          <w:tcPr>
            <w:tcW w:w="205" w:type="pct"/>
          </w:tcPr>
          <w:p w14:paraId="62E59CC2" w14:textId="77777777" w:rsidR="003B5F33" w:rsidRPr="00F85647" w:rsidRDefault="003B5F33" w:rsidP="002652A9">
            <w:pPr>
              <w:autoSpaceDE w:val="0"/>
              <w:autoSpaceDN w:val="0"/>
              <w:adjustRightInd w:val="0"/>
              <w:jc w:val="center"/>
              <w:rPr>
                <w:noProof/>
              </w:rPr>
            </w:pPr>
          </w:p>
        </w:tc>
        <w:tc>
          <w:tcPr>
            <w:tcW w:w="442" w:type="pct"/>
          </w:tcPr>
          <w:p w14:paraId="62E2F177" w14:textId="77777777" w:rsidR="003B5F33" w:rsidRPr="00F85647" w:rsidRDefault="003B5F33" w:rsidP="002652A9">
            <w:pPr>
              <w:autoSpaceDE w:val="0"/>
              <w:autoSpaceDN w:val="0"/>
              <w:adjustRightInd w:val="0"/>
              <w:jc w:val="center"/>
              <w:rPr>
                <w:noProof/>
              </w:rPr>
            </w:pPr>
          </w:p>
        </w:tc>
      </w:tr>
      <w:tr w:rsidR="003B5F33" w:rsidRPr="00F85647" w14:paraId="1DD038BB" w14:textId="37564B0E" w:rsidTr="003B5F33">
        <w:trPr>
          <w:trHeight w:val="288"/>
        </w:trPr>
        <w:tc>
          <w:tcPr>
            <w:tcW w:w="181" w:type="pct"/>
          </w:tcPr>
          <w:p w14:paraId="43DD09EC"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11D273BC" w14:textId="3F79359D" w:rsidR="003B5F33" w:rsidRPr="00217797" w:rsidRDefault="003B5F33" w:rsidP="00197FE5">
            <w:pPr>
              <w:autoSpaceDE w:val="0"/>
              <w:autoSpaceDN w:val="0"/>
              <w:adjustRightInd w:val="0"/>
              <w:rPr>
                <w:noProof/>
                <w:lang w:val="en-US"/>
              </w:rPr>
            </w:pPr>
            <w:r w:rsidRPr="00217797">
              <w:t xml:space="preserve">• ВЦ кабина (за особље) (S.14.) </w:t>
            </w:r>
          </w:p>
        </w:tc>
        <w:tc>
          <w:tcPr>
            <w:tcW w:w="366" w:type="pct"/>
            <w:vAlign w:val="bottom"/>
          </w:tcPr>
          <w:p w14:paraId="51AEB455" w14:textId="280A9883"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36491432" w14:textId="39899037" w:rsidR="003B5F33" w:rsidRPr="00217797" w:rsidRDefault="003B5F33" w:rsidP="002652A9">
            <w:pPr>
              <w:autoSpaceDE w:val="0"/>
              <w:autoSpaceDN w:val="0"/>
              <w:adjustRightInd w:val="0"/>
              <w:jc w:val="center"/>
              <w:rPr>
                <w:noProof/>
                <w:lang w:val="en-US"/>
              </w:rPr>
            </w:pPr>
            <w:r w:rsidRPr="00217797">
              <w:t>1,91</w:t>
            </w:r>
          </w:p>
        </w:tc>
        <w:tc>
          <w:tcPr>
            <w:tcW w:w="365" w:type="pct"/>
          </w:tcPr>
          <w:p w14:paraId="2C988A8C" w14:textId="77777777" w:rsidR="003B5F33" w:rsidRPr="00F85647" w:rsidRDefault="003B5F33" w:rsidP="002652A9">
            <w:pPr>
              <w:autoSpaceDE w:val="0"/>
              <w:autoSpaceDN w:val="0"/>
              <w:adjustRightInd w:val="0"/>
              <w:jc w:val="center"/>
              <w:rPr>
                <w:noProof/>
                <w:lang w:val="en-US"/>
              </w:rPr>
            </w:pPr>
          </w:p>
        </w:tc>
        <w:tc>
          <w:tcPr>
            <w:tcW w:w="366" w:type="pct"/>
            <w:gridSpan w:val="2"/>
          </w:tcPr>
          <w:p w14:paraId="7307E22A" w14:textId="77777777" w:rsidR="003B5F33" w:rsidRPr="00F85647" w:rsidRDefault="003B5F33" w:rsidP="002652A9">
            <w:pPr>
              <w:autoSpaceDE w:val="0"/>
              <w:autoSpaceDN w:val="0"/>
              <w:adjustRightInd w:val="0"/>
              <w:jc w:val="center"/>
              <w:rPr>
                <w:noProof/>
                <w:lang w:val="en-US"/>
              </w:rPr>
            </w:pPr>
          </w:p>
        </w:tc>
        <w:tc>
          <w:tcPr>
            <w:tcW w:w="319" w:type="pct"/>
          </w:tcPr>
          <w:p w14:paraId="107C6623" w14:textId="77777777" w:rsidR="003B5F33" w:rsidRPr="00F85647" w:rsidRDefault="003B5F33" w:rsidP="002652A9">
            <w:pPr>
              <w:autoSpaceDE w:val="0"/>
              <w:autoSpaceDN w:val="0"/>
              <w:adjustRightInd w:val="0"/>
              <w:jc w:val="center"/>
              <w:rPr>
                <w:noProof/>
                <w:lang w:val="en-US"/>
              </w:rPr>
            </w:pPr>
          </w:p>
        </w:tc>
        <w:tc>
          <w:tcPr>
            <w:tcW w:w="432" w:type="pct"/>
          </w:tcPr>
          <w:p w14:paraId="0F671061" w14:textId="77777777" w:rsidR="003B5F33" w:rsidRPr="00F85647" w:rsidRDefault="003B5F33" w:rsidP="002652A9">
            <w:pPr>
              <w:autoSpaceDE w:val="0"/>
              <w:autoSpaceDN w:val="0"/>
              <w:adjustRightInd w:val="0"/>
              <w:jc w:val="center"/>
              <w:rPr>
                <w:noProof/>
              </w:rPr>
            </w:pPr>
          </w:p>
        </w:tc>
        <w:tc>
          <w:tcPr>
            <w:tcW w:w="205" w:type="pct"/>
          </w:tcPr>
          <w:p w14:paraId="7FEC0D89" w14:textId="77777777" w:rsidR="003B5F33" w:rsidRPr="00F85647" w:rsidRDefault="003B5F33" w:rsidP="002652A9">
            <w:pPr>
              <w:autoSpaceDE w:val="0"/>
              <w:autoSpaceDN w:val="0"/>
              <w:adjustRightInd w:val="0"/>
              <w:jc w:val="center"/>
              <w:rPr>
                <w:noProof/>
              </w:rPr>
            </w:pPr>
          </w:p>
        </w:tc>
        <w:tc>
          <w:tcPr>
            <w:tcW w:w="442" w:type="pct"/>
          </w:tcPr>
          <w:p w14:paraId="048A365A" w14:textId="77777777" w:rsidR="003B5F33" w:rsidRPr="00F85647" w:rsidRDefault="003B5F33" w:rsidP="002652A9">
            <w:pPr>
              <w:autoSpaceDE w:val="0"/>
              <w:autoSpaceDN w:val="0"/>
              <w:adjustRightInd w:val="0"/>
              <w:jc w:val="center"/>
              <w:rPr>
                <w:noProof/>
              </w:rPr>
            </w:pPr>
          </w:p>
        </w:tc>
      </w:tr>
      <w:tr w:rsidR="003B5F33" w:rsidRPr="00F85647" w14:paraId="1E729A12" w14:textId="4553BB24" w:rsidTr="003B5F33">
        <w:trPr>
          <w:trHeight w:val="288"/>
        </w:trPr>
        <w:tc>
          <w:tcPr>
            <w:tcW w:w="181" w:type="pct"/>
          </w:tcPr>
          <w:p w14:paraId="581D306E"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72D7C546" w14:textId="6D6E516A" w:rsidR="003B5F33" w:rsidRPr="00217797" w:rsidRDefault="003B5F33" w:rsidP="00197FE5">
            <w:pPr>
              <w:autoSpaceDE w:val="0"/>
              <w:autoSpaceDN w:val="0"/>
              <w:adjustRightInd w:val="0"/>
              <w:rPr>
                <w:noProof/>
                <w:lang w:val="en-US"/>
              </w:rPr>
            </w:pPr>
            <w:r w:rsidRPr="00217797">
              <w:t xml:space="preserve">• Oстава потрошног материјала (S.15.) </w:t>
            </w:r>
          </w:p>
        </w:tc>
        <w:tc>
          <w:tcPr>
            <w:tcW w:w="366" w:type="pct"/>
            <w:vAlign w:val="bottom"/>
          </w:tcPr>
          <w:p w14:paraId="5AB7FC0C" w14:textId="3C363BA1"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5F4D4EAB" w14:textId="079A6D87" w:rsidR="003B5F33" w:rsidRPr="00217797" w:rsidRDefault="003B5F33" w:rsidP="002652A9">
            <w:pPr>
              <w:autoSpaceDE w:val="0"/>
              <w:autoSpaceDN w:val="0"/>
              <w:adjustRightInd w:val="0"/>
              <w:jc w:val="center"/>
              <w:rPr>
                <w:noProof/>
                <w:lang w:val="en-US"/>
              </w:rPr>
            </w:pPr>
            <w:r w:rsidRPr="00217797">
              <w:t>9,21</w:t>
            </w:r>
          </w:p>
        </w:tc>
        <w:tc>
          <w:tcPr>
            <w:tcW w:w="365" w:type="pct"/>
          </w:tcPr>
          <w:p w14:paraId="33CFEF0E" w14:textId="77777777" w:rsidR="003B5F33" w:rsidRPr="00F85647" w:rsidRDefault="003B5F33" w:rsidP="002652A9">
            <w:pPr>
              <w:autoSpaceDE w:val="0"/>
              <w:autoSpaceDN w:val="0"/>
              <w:adjustRightInd w:val="0"/>
              <w:jc w:val="center"/>
              <w:rPr>
                <w:noProof/>
                <w:lang w:val="en-US"/>
              </w:rPr>
            </w:pPr>
          </w:p>
        </w:tc>
        <w:tc>
          <w:tcPr>
            <w:tcW w:w="366" w:type="pct"/>
            <w:gridSpan w:val="2"/>
          </w:tcPr>
          <w:p w14:paraId="4B12CC5E" w14:textId="77777777" w:rsidR="003B5F33" w:rsidRPr="00F85647" w:rsidRDefault="003B5F33" w:rsidP="002652A9">
            <w:pPr>
              <w:autoSpaceDE w:val="0"/>
              <w:autoSpaceDN w:val="0"/>
              <w:adjustRightInd w:val="0"/>
              <w:jc w:val="center"/>
              <w:rPr>
                <w:noProof/>
                <w:lang w:val="en-US"/>
              </w:rPr>
            </w:pPr>
          </w:p>
        </w:tc>
        <w:tc>
          <w:tcPr>
            <w:tcW w:w="319" w:type="pct"/>
          </w:tcPr>
          <w:p w14:paraId="2B371BA6" w14:textId="77777777" w:rsidR="003B5F33" w:rsidRPr="00F85647" w:rsidRDefault="003B5F33" w:rsidP="002652A9">
            <w:pPr>
              <w:autoSpaceDE w:val="0"/>
              <w:autoSpaceDN w:val="0"/>
              <w:adjustRightInd w:val="0"/>
              <w:jc w:val="center"/>
              <w:rPr>
                <w:noProof/>
                <w:lang w:val="en-US"/>
              </w:rPr>
            </w:pPr>
          </w:p>
        </w:tc>
        <w:tc>
          <w:tcPr>
            <w:tcW w:w="432" w:type="pct"/>
          </w:tcPr>
          <w:p w14:paraId="7C2C7F8D" w14:textId="77777777" w:rsidR="003B5F33" w:rsidRPr="00F85647" w:rsidRDefault="003B5F33" w:rsidP="002652A9">
            <w:pPr>
              <w:autoSpaceDE w:val="0"/>
              <w:autoSpaceDN w:val="0"/>
              <w:adjustRightInd w:val="0"/>
              <w:jc w:val="center"/>
              <w:rPr>
                <w:noProof/>
              </w:rPr>
            </w:pPr>
          </w:p>
        </w:tc>
        <w:tc>
          <w:tcPr>
            <w:tcW w:w="205" w:type="pct"/>
          </w:tcPr>
          <w:p w14:paraId="522632AB" w14:textId="77777777" w:rsidR="003B5F33" w:rsidRPr="00F85647" w:rsidRDefault="003B5F33" w:rsidP="002652A9">
            <w:pPr>
              <w:autoSpaceDE w:val="0"/>
              <w:autoSpaceDN w:val="0"/>
              <w:adjustRightInd w:val="0"/>
              <w:jc w:val="center"/>
              <w:rPr>
                <w:noProof/>
              </w:rPr>
            </w:pPr>
          </w:p>
        </w:tc>
        <w:tc>
          <w:tcPr>
            <w:tcW w:w="442" w:type="pct"/>
          </w:tcPr>
          <w:p w14:paraId="383F2081" w14:textId="77777777" w:rsidR="003B5F33" w:rsidRPr="00F85647" w:rsidRDefault="003B5F33" w:rsidP="002652A9">
            <w:pPr>
              <w:autoSpaceDE w:val="0"/>
              <w:autoSpaceDN w:val="0"/>
              <w:adjustRightInd w:val="0"/>
              <w:jc w:val="center"/>
              <w:rPr>
                <w:noProof/>
              </w:rPr>
            </w:pPr>
          </w:p>
        </w:tc>
      </w:tr>
      <w:tr w:rsidR="003B5F33" w:rsidRPr="00F85647" w14:paraId="71476AD4" w14:textId="68CED931" w:rsidTr="003B5F33">
        <w:trPr>
          <w:trHeight w:val="288"/>
        </w:trPr>
        <w:tc>
          <w:tcPr>
            <w:tcW w:w="181" w:type="pct"/>
          </w:tcPr>
          <w:p w14:paraId="2D8D771D"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271F4D75" w14:textId="4A6885F2" w:rsidR="003B5F33" w:rsidRPr="00217797" w:rsidRDefault="003B5F33" w:rsidP="00197FE5">
            <w:pPr>
              <w:autoSpaceDE w:val="0"/>
              <w:autoSpaceDN w:val="0"/>
              <w:adjustRightInd w:val="0"/>
              <w:rPr>
                <w:noProof/>
                <w:lang w:val="en-US"/>
              </w:rPr>
            </w:pPr>
            <w:r w:rsidRPr="00217797">
              <w:t xml:space="preserve">• Остава (бивши туш) (S. 16.) </w:t>
            </w:r>
          </w:p>
        </w:tc>
        <w:tc>
          <w:tcPr>
            <w:tcW w:w="366" w:type="pct"/>
            <w:vAlign w:val="bottom"/>
          </w:tcPr>
          <w:p w14:paraId="76EB44A3" w14:textId="26E76DB5"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3AB517D4" w14:textId="17687599" w:rsidR="003B5F33" w:rsidRPr="00217797" w:rsidRDefault="003B5F33" w:rsidP="002652A9">
            <w:pPr>
              <w:autoSpaceDE w:val="0"/>
              <w:autoSpaceDN w:val="0"/>
              <w:adjustRightInd w:val="0"/>
              <w:jc w:val="center"/>
              <w:rPr>
                <w:noProof/>
                <w:lang w:val="en-US"/>
              </w:rPr>
            </w:pPr>
            <w:r w:rsidRPr="00217797">
              <w:t>3,85</w:t>
            </w:r>
          </w:p>
        </w:tc>
        <w:tc>
          <w:tcPr>
            <w:tcW w:w="365" w:type="pct"/>
          </w:tcPr>
          <w:p w14:paraId="505FE82C" w14:textId="77777777" w:rsidR="003B5F33" w:rsidRPr="00F85647" w:rsidRDefault="003B5F33" w:rsidP="002652A9">
            <w:pPr>
              <w:autoSpaceDE w:val="0"/>
              <w:autoSpaceDN w:val="0"/>
              <w:adjustRightInd w:val="0"/>
              <w:jc w:val="center"/>
              <w:rPr>
                <w:noProof/>
                <w:lang w:val="en-US"/>
              </w:rPr>
            </w:pPr>
          </w:p>
        </w:tc>
        <w:tc>
          <w:tcPr>
            <w:tcW w:w="366" w:type="pct"/>
            <w:gridSpan w:val="2"/>
          </w:tcPr>
          <w:p w14:paraId="0A5AB6C1" w14:textId="77777777" w:rsidR="003B5F33" w:rsidRPr="00F85647" w:rsidRDefault="003B5F33" w:rsidP="002652A9">
            <w:pPr>
              <w:autoSpaceDE w:val="0"/>
              <w:autoSpaceDN w:val="0"/>
              <w:adjustRightInd w:val="0"/>
              <w:jc w:val="center"/>
              <w:rPr>
                <w:noProof/>
                <w:lang w:val="en-US"/>
              </w:rPr>
            </w:pPr>
          </w:p>
        </w:tc>
        <w:tc>
          <w:tcPr>
            <w:tcW w:w="319" w:type="pct"/>
          </w:tcPr>
          <w:p w14:paraId="5521CAA0" w14:textId="77777777" w:rsidR="003B5F33" w:rsidRPr="00F85647" w:rsidRDefault="003B5F33" w:rsidP="002652A9">
            <w:pPr>
              <w:autoSpaceDE w:val="0"/>
              <w:autoSpaceDN w:val="0"/>
              <w:adjustRightInd w:val="0"/>
              <w:jc w:val="center"/>
              <w:rPr>
                <w:noProof/>
                <w:lang w:val="en-US"/>
              </w:rPr>
            </w:pPr>
          </w:p>
        </w:tc>
        <w:tc>
          <w:tcPr>
            <w:tcW w:w="432" w:type="pct"/>
          </w:tcPr>
          <w:p w14:paraId="0C674507" w14:textId="77777777" w:rsidR="003B5F33" w:rsidRPr="00F85647" w:rsidRDefault="003B5F33" w:rsidP="002652A9">
            <w:pPr>
              <w:autoSpaceDE w:val="0"/>
              <w:autoSpaceDN w:val="0"/>
              <w:adjustRightInd w:val="0"/>
              <w:jc w:val="center"/>
              <w:rPr>
                <w:noProof/>
              </w:rPr>
            </w:pPr>
          </w:p>
        </w:tc>
        <w:tc>
          <w:tcPr>
            <w:tcW w:w="205" w:type="pct"/>
          </w:tcPr>
          <w:p w14:paraId="70CFDC68" w14:textId="77777777" w:rsidR="003B5F33" w:rsidRPr="00F85647" w:rsidRDefault="003B5F33" w:rsidP="002652A9">
            <w:pPr>
              <w:autoSpaceDE w:val="0"/>
              <w:autoSpaceDN w:val="0"/>
              <w:adjustRightInd w:val="0"/>
              <w:jc w:val="center"/>
              <w:rPr>
                <w:noProof/>
              </w:rPr>
            </w:pPr>
          </w:p>
        </w:tc>
        <w:tc>
          <w:tcPr>
            <w:tcW w:w="442" w:type="pct"/>
          </w:tcPr>
          <w:p w14:paraId="626F0EF4" w14:textId="77777777" w:rsidR="003B5F33" w:rsidRPr="00F85647" w:rsidRDefault="003B5F33" w:rsidP="002652A9">
            <w:pPr>
              <w:autoSpaceDE w:val="0"/>
              <w:autoSpaceDN w:val="0"/>
              <w:adjustRightInd w:val="0"/>
              <w:jc w:val="center"/>
              <w:rPr>
                <w:noProof/>
              </w:rPr>
            </w:pPr>
          </w:p>
        </w:tc>
      </w:tr>
      <w:tr w:rsidR="003B5F33" w:rsidRPr="00F85647" w14:paraId="1413DF0D" w14:textId="599DA4E5" w:rsidTr="003B5F33">
        <w:trPr>
          <w:trHeight w:val="288"/>
        </w:trPr>
        <w:tc>
          <w:tcPr>
            <w:tcW w:w="181" w:type="pct"/>
          </w:tcPr>
          <w:p w14:paraId="5BDA3A54"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5DFC9755" w14:textId="1D7434F1" w:rsidR="003B5F33" w:rsidRPr="00217797" w:rsidRDefault="003B5F33" w:rsidP="00197FE5">
            <w:pPr>
              <w:autoSpaceDE w:val="0"/>
              <w:autoSpaceDN w:val="0"/>
              <w:adjustRightInd w:val="0"/>
              <w:rPr>
                <w:noProof/>
                <w:lang w:val="en-US"/>
              </w:rPr>
            </w:pPr>
            <w:r w:rsidRPr="00217797">
              <w:t xml:space="preserve">• Предпростор уз оставу (бивше хирушко прање сала) (S. 34.) </w:t>
            </w:r>
          </w:p>
        </w:tc>
        <w:tc>
          <w:tcPr>
            <w:tcW w:w="366" w:type="pct"/>
            <w:vAlign w:val="bottom"/>
          </w:tcPr>
          <w:p w14:paraId="3E468A85" w14:textId="0E1FCA89"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333CE6B6" w14:textId="74A99A18" w:rsidR="003B5F33" w:rsidRPr="00217797" w:rsidRDefault="003B5F33" w:rsidP="002652A9">
            <w:pPr>
              <w:autoSpaceDE w:val="0"/>
              <w:autoSpaceDN w:val="0"/>
              <w:adjustRightInd w:val="0"/>
              <w:jc w:val="center"/>
              <w:rPr>
                <w:noProof/>
                <w:lang w:val="en-US"/>
              </w:rPr>
            </w:pPr>
            <w:r w:rsidRPr="00217797">
              <w:t>5,23</w:t>
            </w:r>
          </w:p>
        </w:tc>
        <w:tc>
          <w:tcPr>
            <w:tcW w:w="365" w:type="pct"/>
          </w:tcPr>
          <w:p w14:paraId="426B9827" w14:textId="77777777" w:rsidR="003B5F33" w:rsidRPr="00F85647" w:rsidRDefault="003B5F33" w:rsidP="002652A9">
            <w:pPr>
              <w:autoSpaceDE w:val="0"/>
              <w:autoSpaceDN w:val="0"/>
              <w:adjustRightInd w:val="0"/>
              <w:jc w:val="center"/>
              <w:rPr>
                <w:noProof/>
                <w:lang w:val="en-US"/>
              </w:rPr>
            </w:pPr>
          </w:p>
        </w:tc>
        <w:tc>
          <w:tcPr>
            <w:tcW w:w="366" w:type="pct"/>
            <w:gridSpan w:val="2"/>
          </w:tcPr>
          <w:p w14:paraId="34B8E750" w14:textId="77777777" w:rsidR="003B5F33" w:rsidRPr="00F85647" w:rsidRDefault="003B5F33" w:rsidP="002652A9">
            <w:pPr>
              <w:autoSpaceDE w:val="0"/>
              <w:autoSpaceDN w:val="0"/>
              <w:adjustRightInd w:val="0"/>
              <w:jc w:val="center"/>
              <w:rPr>
                <w:noProof/>
                <w:lang w:val="en-US"/>
              </w:rPr>
            </w:pPr>
          </w:p>
        </w:tc>
        <w:tc>
          <w:tcPr>
            <w:tcW w:w="319" w:type="pct"/>
          </w:tcPr>
          <w:p w14:paraId="348EA50E" w14:textId="77777777" w:rsidR="003B5F33" w:rsidRPr="00F85647" w:rsidRDefault="003B5F33" w:rsidP="002652A9">
            <w:pPr>
              <w:autoSpaceDE w:val="0"/>
              <w:autoSpaceDN w:val="0"/>
              <w:adjustRightInd w:val="0"/>
              <w:jc w:val="center"/>
              <w:rPr>
                <w:noProof/>
                <w:lang w:val="en-US"/>
              </w:rPr>
            </w:pPr>
          </w:p>
        </w:tc>
        <w:tc>
          <w:tcPr>
            <w:tcW w:w="432" w:type="pct"/>
          </w:tcPr>
          <w:p w14:paraId="5F5EDE61" w14:textId="77777777" w:rsidR="003B5F33" w:rsidRPr="00F85647" w:rsidRDefault="003B5F33" w:rsidP="002652A9">
            <w:pPr>
              <w:autoSpaceDE w:val="0"/>
              <w:autoSpaceDN w:val="0"/>
              <w:adjustRightInd w:val="0"/>
              <w:jc w:val="center"/>
              <w:rPr>
                <w:noProof/>
              </w:rPr>
            </w:pPr>
          </w:p>
        </w:tc>
        <w:tc>
          <w:tcPr>
            <w:tcW w:w="205" w:type="pct"/>
          </w:tcPr>
          <w:p w14:paraId="55861657" w14:textId="77777777" w:rsidR="003B5F33" w:rsidRPr="00F85647" w:rsidRDefault="003B5F33" w:rsidP="002652A9">
            <w:pPr>
              <w:autoSpaceDE w:val="0"/>
              <w:autoSpaceDN w:val="0"/>
              <w:adjustRightInd w:val="0"/>
              <w:jc w:val="center"/>
              <w:rPr>
                <w:noProof/>
              </w:rPr>
            </w:pPr>
          </w:p>
        </w:tc>
        <w:tc>
          <w:tcPr>
            <w:tcW w:w="442" w:type="pct"/>
          </w:tcPr>
          <w:p w14:paraId="0FCBC182" w14:textId="77777777" w:rsidR="003B5F33" w:rsidRPr="00F85647" w:rsidRDefault="003B5F33" w:rsidP="002652A9">
            <w:pPr>
              <w:autoSpaceDE w:val="0"/>
              <w:autoSpaceDN w:val="0"/>
              <w:adjustRightInd w:val="0"/>
              <w:jc w:val="center"/>
              <w:rPr>
                <w:noProof/>
              </w:rPr>
            </w:pPr>
          </w:p>
        </w:tc>
      </w:tr>
      <w:tr w:rsidR="003B5F33" w:rsidRPr="00F85647" w14:paraId="5DF11EAE" w14:textId="16CB4350" w:rsidTr="003B5F33">
        <w:trPr>
          <w:trHeight w:val="288"/>
        </w:trPr>
        <w:tc>
          <w:tcPr>
            <w:tcW w:w="181" w:type="pct"/>
          </w:tcPr>
          <w:p w14:paraId="5960A839"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6C227CE1" w14:textId="298990FE" w:rsidR="003B5F33" w:rsidRPr="00217797" w:rsidRDefault="003B5F33" w:rsidP="00197FE5">
            <w:pPr>
              <w:autoSpaceDE w:val="0"/>
              <w:autoSpaceDN w:val="0"/>
              <w:adjustRightInd w:val="0"/>
              <w:rPr>
                <w:noProof/>
                <w:lang w:val="en-US"/>
              </w:rPr>
            </w:pPr>
            <w:r w:rsidRPr="00217797">
              <w:t xml:space="preserve">• Остава потрошног материјала (бивша ОП сала) (S. 35.) </w:t>
            </w:r>
          </w:p>
        </w:tc>
        <w:tc>
          <w:tcPr>
            <w:tcW w:w="366" w:type="pct"/>
            <w:vAlign w:val="bottom"/>
          </w:tcPr>
          <w:p w14:paraId="021DAC58" w14:textId="1D8C26EF"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47694EF6" w14:textId="24BE5D51" w:rsidR="003B5F33" w:rsidRPr="00217797" w:rsidRDefault="003B5F33" w:rsidP="002652A9">
            <w:pPr>
              <w:autoSpaceDE w:val="0"/>
              <w:autoSpaceDN w:val="0"/>
              <w:adjustRightInd w:val="0"/>
              <w:jc w:val="center"/>
              <w:rPr>
                <w:noProof/>
                <w:lang w:val="en-US"/>
              </w:rPr>
            </w:pPr>
            <w:r w:rsidRPr="00217797">
              <w:t>19,26</w:t>
            </w:r>
          </w:p>
        </w:tc>
        <w:tc>
          <w:tcPr>
            <w:tcW w:w="365" w:type="pct"/>
          </w:tcPr>
          <w:p w14:paraId="2E07068B" w14:textId="77777777" w:rsidR="003B5F33" w:rsidRPr="00F85647" w:rsidRDefault="003B5F33" w:rsidP="002652A9">
            <w:pPr>
              <w:autoSpaceDE w:val="0"/>
              <w:autoSpaceDN w:val="0"/>
              <w:adjustRightInd w:val="0"/>
              <w:jc w:val="center"/>
              <w:rPr>
                <w:noProof/>
                <w:lang w:val="en-US"/>
              </w:rPr>
            </w:pPr>
          </w:p>
        </w:tc>
        <w:tc>
          <w:tcPr>
            <w:tcW w:w="366" w:type="pct"/>
            <w:gridSpan w:val="2"/>
          </w:tcPr>
          <w:p w14:paraId="5E92BE70" w14:textId="77777777" w:rsidR="003B5F33" w:rsidRPr="00F85647" w:rsidRDefault="003B5F33" w:rsidP="002652A9">
            <w:pPr>
              <w:autoSpaceDE w:val="0"/>
              <w:autoSpaceDN w:val="0"/>
              <w:adjustRightInd w:val="0"/>
              <w:jc w:val="center"/>
              <w:rPr>
                <w:noProof/>
                <w:lang w:val="en-US"/>
              </w:rPr>
            </w:pPr>
          </w:p>
        </w:tc>
        <w:tc>
          <w:tcPr>
            <w:tcW w:w="319" w:type="pct"/>
          </w:tcPr>
          <w:p w14:paraId="3EA0B484" w14:textId="77777777" w:rsidR="003B5F33" w:rsidRPr="00F85647" w:rsidRDefault="003B5F33" w:rsidP="002652A9">
            <w:pPr>
              <w:autoSpaceDE w:val="0"/>
              <w:autoSpaceDN w:val="0"/>
              <w:adjustRightInd w:val="0"/>
              <w:jc w:val="center"/>
              <w:rPr>
                <w:noProof/>
                <w:lang w:val="en-US"/>
              </w:rPr>
            </w:pPr>
          </w:p>
        </w:tc>
        <w:tc>
          <w:tcPr>
            <w:tcW w:w="432" w:type="pct"/>
          </w:tcPr>
          <w:p w14:paraId="363A0006" w14:textId="77777777" w:rsidR="003B5F33" w:rsidRPr="00F85647" w:rsidRDefault="003B5F33" w:rsidP="002652A9">
            <w:pPr>
              <w:autoSpaceDE w:val="0"/>
              <w:autoSpaceDN w:val="0"/>
              <w:adjustRightInd w:val="0"/>
              <w:jc w:val="center"/>
              <w:rPr>
                <w:noProof/>
              </w:rPr>
            </w:pPr>
          </w:p>
        </w:tc>
        <w:tc>
          <w:tcPr>
            <w:tcW w:w="205" w:type="pct"/>
          </w:tcPr>
          <w:p w14:paraId="6A1FB860" w14:textId="77777777" w:rsidR="003B5F33" w:rsidRPr="00F85647" w:rsidRDefault="003B5F33" w:rsidP="002652A9">
            <w:pPr>
              <w:autoSpaceDE w:val="0"/>
              <w:autoSpaceDN w:val="0"/>
              <w:adjustRightInd w:val="0"/>
              <w:jc w:val="center"/>
              <w:rPr>
                <w:noProof/>
              </w:rPr>
            </w:pPr>
          </w:p>
        </w:tc>
        <w:tc>
          <w:tcPr>
            <w:tcW w:w="442" w:type="pct"/>
          </w:tcPr>
          <w:p w14:paraId="0EE2188D" w14:textId="77777777" w:rsidR="003B5F33" w:rsidRPr="00F85647" w:rsidRDefault="003B5F33" w:rsidP="002652A9">
            <w:pPr>
              <w:autoSpaceDE w:val="0"/>
              <w:autoSpaceDN w:val="0"/>
              <w:adjustRightInd w:val="0"/>
              <w:jc w:val="center"/>
              <w:rPr>
                <w:noProof/>
              </w:rPr>
            </w:pPr>
          </w:p>
        </w:tc>
      </w:tr>
      <w:tr w:rsidR="003B5F33" w:rsidRPr="00F85647" w14:paraId="3683BCCA" w14:textId="12D48D73" w:rsidTr="003B5F33">
        <w:trPr>
          <w:trHeight w:val="288"/>
        </w:trPr>
        <w:tc>
          <w:tcPr>
            <w:tcW w:w="181" w:type="pct"/>
          </w:tcPr>
          <w:p w14:paraId="0632D0F5"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6686EF03" w14:textId="360EB2A2" w:rsidR="003B5F33" w:rsidRPr="00217797" w:rsidRDefault="003B5F33" w:rsidP="00197FE5">
            <w:pPr>
              <w:autoSpaceDE w:val="0"/>
              <w:autoSpaceDN w:val="0"/>
              <w:adjustRightInd w:val="0"/>
              <w:rPr>
                <w:noProof/>
                <w:lang w:val="en-US"/>
              </w:rPr>
            </w:pPr>
            <w:r w:rsidRPr="00217797">
              <w:t xml:space="preserve">• Анестетични магацин (S. 36.) </w:t>
            </w:r>
          </w:p>
        </w:tc>
        <w:tc>
          <w:tcPr>
            <w:tcW w:w="366" w:type="pct"/>
            <w:vAlign w:val="bottom"/>
          </w:tcPr>
          <w:p w14:paraId="618C4624" w14:textId="6CE7D242"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5D6BBD2D" w14:textId="147A0CEA" w:rsidR="003B5F33" w:rsidRPr="00217797" w:rsidRDefault="003B5F33" w:rsidP="002652A9">
            <w:pPr>
              <w:autoSpaceDE w:val="0"/>
              <w:autoSpaceDN w:val="0"/>
              <w:adjustRightInd w:val="0"/>
              <w:jc w:val="center"/>
              <w:rPr>
                <w:noProof/>
                <w:lang w:val="en-US"/>
              </w:rPr>
            </w:pPr>
            <w:r w:rsidRPr="00217797">
              <w:t>8,30</w:t>
            </w:r>
          </w:p>
        </w:tc>
        <w:tc>
          <w:tcPr>
            <w:tcW w:w="365" w:type="pct"/>
          </w:tcPr>
          <w:p w14:paraId="094548FC" w14:textId="77777777" w:rsidR="003B5F33" w:rsidRPr="00F85647" w:rsidRDefault="003B5F33" w:rsidP="002652A9">
            <w:pPr>
              <w:autoSpaceDE w:val="0"/>
              <w:autoSpaceDN w:val="0"/>
              <w:adjustRightInd w:val="0"/>
              <w:jc w:val="center"/>
              <w:rPr>
                <w:noProof/>
                <w:lang w:val="en-US"/>
              </w:rPr>
            </w:pPr>
          </w:p>
        </w:tc>
        <w:tc>
          <w:tcPr>
            <w:tcW w:w="366" w:type="pct"/>
            <w:gridSpan w:val="2"/>
          </w:tcPr>
          <w:p w14:paraId="420D92A9" w14:textId="77777777" w:rsidR="003B5F33" w:rsidRPr="00F85647" w:rsidRDefault="003B5F33" w:rsidP="002652A9">
            <w:pPr>
              <w:autoSpaceDE w:val="0"/>
              <w:autoSpaceDN w:val="0"/>
              <w:adjustRightInd w:val="0"/>
              <w:jc w:val="center"/>
              <w:rPr>
                <w:noProof/>
                <w:lang w:val="en-US"/>
              </w:rPr>
            </w:pPr>
          </w:p>
        </w:tc>
        <w:tc>
          <w:tcPr>
            <w:tcW w:w="319" w:type="pct"/>
          </w:tcPr>
          <w:p w14:paraId="1DC03031" w14:textId="77777777" w:rsidR="003B5F33" w:rsidRPr="00F85647" w:rsidRDefault="003B5F33" w:rsidP="002652A9">
            <w:pPr>
              <w:autoSpaceDE w:val="0"/>
              <w:autoSpaceDN w:val="0"/>
              <w:adjustRightInd w:val="0"/>
              <w:jc w:val="center"/>
              <w:rPr>
                <w:noProof/>
                <w:lang w:val="en-US"/>
              </w:rPr>
            </w:pPr>
          </w:p>
        </w:tc>
        <w:tc>
          <w:tcPr>
            <w:tcW w:w="432" w:type="pct"/>
          </w:tcPr>
          <w:p w14:paraId="7105969F" w14:textId="77777777" w:rsidR="003B5F33" w:rsidRPr="00F85647" w:rsidRDefault="003B5F33" w:rsidP="002652A9">
            <w:pPr>
              <w:autoSpaceDE w:val="0"/>
              <w:autoSpaceDN w:val="0"/>
              <w:adjustRightInd w:val="0"/>
              <w:jc w:val="center"/>
              <w:rPr>
                <w:noProof/>
              </w:rPr>
            </w:pPr>
          </w:p>
        </w:tc>
        <w:tc>
          <w:tcPr>
            <w:tcW w:w="205" w:type="pct"/>
          </w:tcPr>
          <w:p w14:paraId="7E705542" w14:textId="77777777" w:rsidR="003B5F33" w:rsidRPr="00F85647" w:rsidRDefault="003B5F33" w:rsidP="002652A9">
            <w:pPr>
              <w:autoSpaceDE w:val="0"/>
              <w:autoSpaceDN w:val="0"/>
              <w:adjustRightInd w:val="0"/>
              <w:jc w:val="center"/>
              <w:rPr>
                <w:noProof/>
              </w:rPr>
            </w:pPr>
          </w:p>
        </w:tc>
        <w:tc>
          <w:tcPr>
            <w:tcW w:w="442" w:type="pct"/>
          </w:tcPr>
          <w:p w14:paraId="7F433F67" w14:textId="77777777" w:rsidR="003B5F33" w:rsidRPr="00F85647" w:rsidRDefault="003B5F33" w:rsidP="002652A9">
            <w:pPr>
              <w:autoSpaceDE w:val="0"/>
              <w:autoSpaceDN w:val="0"/>
              <w:adjustRightInd w:val="0"/>
              <w:jc w:val="center"/>
              <w:rPr>
                <w:noProof/>
              </w:rPr>
            </w:pPr>
          </w:p>
        </w:tc>
      </w:tr>
      <w:tr w:rsidR="003B5F33" w:rsidRPr="00F85647" w14:paraId="24312609" w14:textId="51E44F53" w:rsidTr="003B5F33">
        <w:trPr>
          <w:trHeight w:val="288"/>
        </w:trPr>
        <w:tc>
          <w:tcPr>
            <w:tcW w:w="181" w:type="pct"/>
          </w:tcPr>
          <w:p w14:paraId="4890509E"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6371AA6B" w14:textId="294E25E1"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1AA3AFBA" w14:textId="360FFD68"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149938C8" w14:textId="1E79625D" w:rsidR="003B5F33" w:rsidRPr="00217797" w:rsidRDefault="003B5F33" w:rsidP="002652A9">
            <w:pPr>
              <w:autoSpaceDE w:val="0"/>
              <w:autoSpaceDN w:val="0"/>
              <w:adjustRightInd w:val="0"/>
              <w:jc w:val="center"/>
              <w:rPr>
                <w:noProof/>
                <w:lang w:val="en-US"/>
              </w:rPr>
            </w:pPr>
            <w:r w:rsidRPr="00217797">
              <w:t>56,05</w:t>
            </w:r>
          </w:p>
        </w:tc>
        <w:tc>
          <w:tcPr>
            <w:tcW w:w="365" w:type="pct"/>
          </w:tcPr>
          <w:p w14:paraId="55240BB3" w14:textId="77777777" w:rsidR="003B5F33" w:rsidRPr="00F85647" w:rsidRDefault="003B5F33" w:rsidP="002652A9">
            <w:pPr>
              <w:autoSpaceDE w:val="0"/>
              <w:autoSpaceDN w:val="0"/>
              <w:adjustRightInd w:val="0"/>
              <w:jc w:val="center"/>
              <w:rPr>
                <w:noProof/>
                <w:lang w:val="en-US"/>
              </w:rPr>
            </w:pPr>
          </w:p>
        </w:tc>
        <w:tc>
          <w:tcPr>
            <w:tcW w:w="366" w:type="pct"/>
            <w:gridSpan w:val="2"/>
          </w:tcPr>
          <w:p w14:paraId="62E1B0F6" w14:textId="77777777" w:rsidR="003B5F33" w:rsidRPr="00F85647" w:rsidRDefault="003B5F33" w:rsidP="002652A9">
            <w:pPr>
              <w:autoSpaceDE w:val="0"/>
              <w:autoSpaceDN w:val="0"/>
              <w:adjustRightInd w:val="0"/>
              <w:jc w:val="center"/>
              <w:rPr>
                <w:noProof/>
                <w:lang w:val="en-US"/>
              </w:rPr>
            </w:pPr>
          </w:p>
        </w:tc>
        <w:tc>
          <w:tcPr>
            <w:tcW w:w="319" w:type="pct"/>
          </w:tcPr>
          <w:p w14:paraId="074EAC88" w14:textId="77777777" w:rsidR="003B5F33" w:rsidRPr="00F85647" w:rsidRDefault="003B5F33" w:rsidP="002652A9">
            <w:pPr>
              <w:autoSpaceDE w:val="0"/>
              <w:autoSpaceDN w:val="0"/>
              <w:adjustRightInd w:val="0"/>
              <w:jc w:val="center"/>
              <w:rPr>
                <w:noProof/>
                <w:lang w:val="en-US"/>
              </w:rPr>
            </w:pPr>
          </w:p>
        </w:tc>
        <w:tc>
          <w:tcPr>
            <w:tcW w:w="432" w:type="pct"/>
          </w:tcPr>
          <w:p w14:paraId="703D84BE" w14:textId="77777777" w:rsidR="003B5F33" w:rsidRPr="00F85647" w:rsidRDefault="003B5F33" w:rsidP="002652A9">
            <w:pPr>
              <w:autoSpaceDE w:val="0"/>
              <w:autoSpaceDN w:val="0"/>
              <w:adjustRightInd w:val="0"/>
              <w:jc w:val="center"/>
              <w:rPr>
                <w:noProof/>
              </w:rPr>
            </w:pPr>
          </w:p>
        </w:tc>
        <w:tc>
          <w:tcPr>
            <w:tcW w:w="205" w:type="pct"/>
          </w:tcPr>
          <w:p w14:paraId="031A54BA" w14:textId="77777777" w:rsidR="003B5F33" w:rsidRPr="00F85647" w:rsidRDefault="003B5F33" w:rsidP="002652A9">
            <w:pPr>
              <w:autoSpaceDE w:val="0"/>
              <w:autoSpaceDN w:val="0"/>
              <w:adjustRightInd w:val="0"/>
              <w:jc w:val="center"/>
              <w:rPr>
                <w:noProof/>
              </w:rPr>
            </w:pPr>
          </w:p>
        </w:tc>
        <w:tc>
          <w:tcPr>
            <w:tcW w:w="442" w:type="pct"/>
          </w:tcPr>
          <w:p w14:paraId="3EC3F533" w14:textId="77777777" w:rsidR="003B5F33" w:rsidRPr="00F85647" w:rsidRDefault="003B5F33" w:rsidP="002652A9">
            <w:pPr>
              <w:autoSpaceDE w:val="0"/>
              <w:autoSpaceDN w:val="0"/>
              <w:adjustRightInd w:val="0"/>
              <w:jc w:val="center"/>
              <w:rPr>
                <w:noProof/>
              </w:rPr>
            </w:pPr>
          </w:p>
        </w:tc>
      </w:tr>
      <w:tr w:rsidR="003B5F33" w:rsidRPr="00F85647" w14:paraId="14BA1A8B" w14:textId="7EA27B64" w:rsidTr="003B5F33">
        <w:trPr>
          <w:trHeight w:val="288"/>
        </w:trPr>
        <w:tc>
          <w:tcPr>
            <w:tcW w:w="181" w:type="pct"/>
          </w:tcPr>
          <w:p w14:paraId="29E0097E"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12D8E890" w14:textId="31BF4C9F" w:rsidR="003B5F33" w:rsidRPr="00217797" w:rsidRDefault="003B5F33" w:rsidP="00197FE5">
            <w:pPr>
              <w:autoSpaceDE w:val="0"/>
              <w:autoSpaceDN w:val="0"/>
              <w:adjustRightInd w:val="0"/>
              <w:rPr>
                <w:noProof/>
                <w:lang w:val="en-US"/>
              </w:rPr>
            </w:pPr>
            <w:r w:rsidRPr="00217797">
              <w:rPr>
                <w:b/>
                <w:bCs/>
                <w:i/>
                <w:iCs/>
              </w:rPr>
              <w:t>Приземље</w:t>
            </w:r>
          </w:p>
        </w:tc>
        <w:tc>
          <w:tcPr>
            <w:tcW w:w="366" w:type="pct"/>
            <w:vAlign w:val="bottom"/>
          </w:tcPr>
          <w:p w14:paraId="265EA239" w14:textId="12EB4A81" w:rsidR="003B5F33" w:rsidRPr="00217797" w:rsidRDefault="003B5F33" w:rsidP="002652A9">
            <w:pPr>
              <w:autoSpaceDE w:val="0"/>
              <w:autoSpaceDN w:val="0"/>
              <w:adjustRightInd w:val="0"/>
              <w:jc w:val="center"/>
              <w:rPr>
                <w:noProof/>
                <w:lang w:val="en-US"/>
              </w:rPr>
            </w:pPr>
            <w:r w:rsidRPr="00217797">
              <w:t> </w:t>
            </w:r>
          </w:p>
        </w:tc>
        <w:tc>
          <w:tcPr>
            <w:tcW w:w="365" w:type="pct"/>
            <w:vAlign w:val="bottom"/>
          </w:tcPr>
          <w:p w14:paraId="17822A3E" w14:textId="6795E910" w:rsidR="003B5F33" w:rsidRPr="00217797" w:rsidRDefault="003B5F33" w:rsidP="002652A9">
            <w:pPr>
              <w:autoSpaceDE w:val="0"/>
              <w:autoSpaceDN w:val="0"/>
              <w:adjustRightInd w:val="0"/>
              <w:jc w:val="center"/>
              <w:rPr>
                <w:noProof/>
                <w:lang w:val="en-US"/>
              </w:rPr>
            </w:pPr>
            <w:r w:rsidRPr="00217797">
              <w:t> </w:t>
            </w:r>
          </w:p>
        </w:tc>
        <w:tc>
          <w:tcPr>
            <w:tcW w:w="365" w:type="pct"/>
          </w:tcPr>
          <w:p w14:paraId="779B5593" w14:textId="77777777" w:rsidR="003B5F33" w:rsidRPr="00F85647" w:rsidRDefault="003B5F33" w:rsidP="002652A9">
            <w:pPr>
              <w:autoSpaceDE w:val="0"/>
              <w:autoSpaceDN w:val="0"/>
              <w:adjustRightInd w:val="0"/>
              <w:jc w:val="center"/>
              <w:rPr>
                <w:noProof/>
                <w:lang w:val="en-US"/>
              </w:rPr>
            </w:pPr>
          </w:p>
        </w:tc>
        <w:tc>
          <w:tcPr>
            <w:tcW w:w="366" w:type="pct"/>
            <w:gridSpan w:val="2"/>
          </w:tcPr>
          <w:p w14:paraId="1D2EEC6E" w14:textId="77777777" w:rsidR="003B5F33" w:rsidRPr="00F85647" w:rsidRDefault="003B5F33" w:rsidP="002652A9">
            <w:pPr>
              <w:autoSpaceDE w:val="0"/>
              <w:autoSpaceDN w:val="0"/>
              <w:adjustRightInd w:val="0"/>
              <w:jc w:val="center"/>
              <w:rPr>
                <w:noProof/>
                <w:lang w:val="en-US"/>
              </w:rPr>
            </w:pPr>
          </w:p>
        </w:tc>
        <w:tc>
          <w:tcPr>
            <w:tcW w:w="319" w:type="pct"/>
          </w:tcPr>
          <w:p w14:paraId="2C30ED89" w14:textId="77777777" w:rsidR="003B5F33" w:rsidRPr="00F85647" w:rsidRDefault="003B5F33" w:rsidP="002652A9">
            <w:pPr>
              <w:autoSpaceDE w:val="0"/>
              <w:autoSpaceDN w:val="0"/>
              <w:adjustRightInd w:val="0"/>
              <w:jc w:val="center"/>
              <w:rPr>
                <w:noProof/>
                <w:lang w:val="en-US"/>
              </w:rPr>
            </w:pPr>
          </w:p>
        </w:tc>
        <w:tc>
          <w:tcPr>
            <w:tcW w:w="432" w:type="pct"/>
          </w:tcPr>
          <w:p w14:paraId="6C1575BC" w14:textId="77777777" w:rsidR="003B5F33" w:rsidRPr="00F85647" w:rsidRDefault="003B5F33" w:rsidP="002652A9">
            <w:pPr>
              <w:autoSpaceDE w:val="0"/>
              <w:autoSpaceDN w:val="0"/>
              <w:adjustRightInd w:val="0"/>
              <w:jc w:val="center"/>
              <w:rPr>
                <w:noProof/>
              </w:rPr>
            </w:pPr>
          </w:p>
        </w:tc>
        <w:tc>
          <w:tcPr>
            <w:tcW w:w="205" w:type="pct"/>
          </w:tcPr>
          <w:p w14:paraId="0E52ACC1" w14:textId="77777777" w:rsidR="003B5F33" w:rsidRPr="00F85647" w:rsidRDefault="003B5F33" w:rsidP="002652A9">
            <w:pPr>
              <w:autoSpaceDE w:val="0"/>
              <w:autoSpaceDN w:val="0"/>
              <w:adjustRightInd w:val="0"/>
              <w:jc w:val="center"/>
              <w:rPr>
                <w:noProof/>
              </w:rPr>
            </w:pPr>
          </w:p>
        </w:tc>
        <w:tc>
          <w:tcPr>
            <w:tcW w:w="442" w:type="pct"/>
          </w:tcPr>
          <w:p w14:paraId="3A64B1AD" w14:textId="77777777" w:rsidR="003B5F33" w:rsidRPr="00F85647" w:rsidRDefault="003B5F33" w:rsidP="002652A9">
            <w:pPr>
              <w:autoSpaceDE w:val="0"/>
              <w:autoSpaceDN w:val="0"/>
              <w:adjustRightInd w:val="0"/>
              <w:jc w:val="center"/>
              <w:rPr>
                <w:noProof/>
              </w:rPr>
            </w:pPr>
          </w:p>
        </w:tc>
      </w:tr>
      <w:tr w:rsidR="003B5F33" w:rsidRPr="00F85647" w14:paraId="0C452655" w14:textId="4401078C" w:rsidTr="003B5F33">
        <w:trPr>
          <w:trHeight w:val="288"/>
        </w:trPr>
        <w:tc>
          <w:tcPr>
            <w:tcW w:w="181" w:type="pct"/>
          </w:tcPr>
          <w:p w14:paraId="42990357"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0321E6F8" w14:textId="7D1AFF79" w:rsidR="003B5F33" w:rsidRPr="00217797" w:rsidRDefault="003B5F33" w:rsidP="00197FE5">
            <w:pPr>
              <w:autoSpaceDE w:val="0"/>
              <w:autoSpaceDN w:val="0"/>
              <w:adjustRightInd w:val="0"/>
              <w:rPr>
                <w:noProof/>
                <w:lang w:val="en-US"/>
              </w:rPr>
            </w:pPr>
            <w:r w:rsidRPr="00217797">
              <w:t xml:space="preserve">• Туш кабине (за особље) (0.29.) - новопројектовано </w:t>
            </w:r>
          </w:p>
        </w:tc>
        <w:tc>
          <w:tcPr>
            <w:tcW w:w="366" w:type="pct"/>
            <w:vAlign w:val="bottom"/>
          </w:tcPr>
          <w:p w14:paraId="46A65AB6" w14:textId="0FC7BE0B"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76F2CECF" w14:textId="7CD273D9" w:rsidR="003B5F33" w:rsidRPr="00217797" w:rsidRDefault="003B5F33" w:rsidP="002652A9">
            <w:pPr>
              <w:autoSpaceDE w:val="0"/>
              <w:autoSpaceDN w:val="0"/>
              <w:adjustRightInd w:val="0"/>
              <w:jc w:val="center"/>
              <w:rPr>
                <w:noProof/>
                <w:lang w:val="en-US"/>
              </w:rPr>
            </w:pPr>
            <w:r w:rsidRPr="00217797">
              <w:t>6,82</w:t>
            </w:r>
          </w:p>
        </w:tc>
        <w:tc>
          <w:tcPr>
            <w:tcW w:w="365" w:type="pct"/>
          </w:tcPr>
          <w:p w14:paraId="5BF4D21C" w14:textId="77777777" w:rsidR="003B5F33" w:rsidRPr="00F85647" w:rsidRDefault="003B5F33" w:rsidP="002652A9">
            <w:pPr>
              <w:autoSpaceDE w:val="0"/>
              <w:autoSpaceDN w:val="0"/>
              <w:adjustRightInd w:val="0"/>
              <w:jc w:val="center"/>
              <w:rPr>
                <w:noProof/>
                <w:lang w:val="en-US"/>
              </w:rPr>
            </w:pPr>
          </w:p>
        </w:tc>
        <w:tc>
          <w:tcPr>
            <w:tcW w:w="366" w:type="pct"/>
            <w:gridSpan w:val="2"/>
          </w:tcPr>
          <w:p w14:paraId="5A2D6033" w14:textId="77777777" w:rsidR="003B5F33" w:rsidRPr="00F85647" w:rsidRDefault="003B5F33" w:rsidP="002652A9">
            <w:pPr>
              <w:autoSpaceDE w:val="0"/>
              <w:autoSpaceDN w:val="0"/>
              <w:adjustRightInd w:val="0"/>
              <w:jc w:val="center"/>
              <w:rPr>
                <w:noProof/>
                <w:lang w:val="en-US"/>
              </w:rPr>
            </w:pPr>
          </w:p>
        </w:tc>
        <w:tc>
          <w:tcPr>
            <w:tcW w:w="319" w:type="pct"/>
          </w:tcPr>
          <w:p w14:paraId="19D0712D" w14:textId="77777777" w:rsidR="003B5F33" w:rsidRPr="00F85647" w:rsidRDefault="003B5F33" w:rsidP="002652A9">
            <w:pPr>
              <w:autoSpaceDE w:val="0"/>
              <w:autoSpaceDN w:val="0"/>
              <w:adjustRightInd w:val="0"/>
              <w:jc w:val="center"/>
              <w:rPr>
                <w:noProof/>
                <w:lang w:val="en-US"/>
              </w:rPr>
            </w:pPr>
          </w:p>
        </w:tc>
        <w:tc>
          <w:tcPr>
            <w:tcW w:w="432" w:type="pct"/>
          </w:tcPr>
          <w:p w14:paraId="6C928D5B" w14:textId="77777777" w:rsidR="003B5F33" w:rsidRPr="00F85647" w:rsidRDefault="003B5F33" w:rsidP="002652A9">
            <w:pPr>
              <w:autoSpaceDE w:val="0"/>
              <w:autoSpaceDN w:val="0"/>
              <w:adjustRightInd w:val="0"/>
              <w:jc w:val="center"/>
              <w:rPr>
                <w:noProof/>
              </w:rPr>
            </w:pPr>
          </w:p>
        </w:tc>
        <w:tc>
          <w:tcPr>
            <w:tcW w:w="205" w:type="pct"/>
          </w:tcPr>
          <w:p w14:paraId="4D45DD3C" w14:textId="77777777" w:rsidR="003B5F33" w:rsidRPr="00F85647" w:rsidRDefault="003B5F33" w:rsidP="002652A9">
            <w:pPr>
              <w:autoSpaceDE w:val="0"/>
              <w:autoSpaceDN w:val="0"/>
              <w:adjustRightInd w:val="0"/>
              <w:jc w:val="center"/>
              <w:rPr>
                <w:noProof/>
              </w:rPr>
            </w:pPr>
          </w:p>
        </w:tc>
        <w:tc>
          <w:tcPr>
            <w:tcW w:w="442" w:type="pct"/>
          </w:tcPr>
          <w:p w14:paraId="768B6D8F" w14:textId="77777777" w:rsidR="003B5F33" w:rsidRPr="00F85647" w:rsidRDefault="003B5F33" w:rsidP="002652A9">
            <w:pPr>
              <w:autoSpaceDE w:val="0"/>
              <w:autoSpaceDN w:val="0"/>
              <w:adjustRightInd w:val="0"/>
              <w:jc w:val="center"/>
              <w:rPr>
                <w:noProof/>
              </w:rPr>
            </w:pPr>
          </w:p>
        </w:tc>
      </w:tr>
      <w:tr w:rsidR="003B5F33" w:rsidRPr="00F85647" w14:paraId="0BFED32A" w14:textId="5DF6EFC6" w:rsidTr="003B5F33">
        <w:trPr>
          <w:trHeight w:val="288"/>
        </w:trPr>
        <w:tc>
          <w:tcPr>
            <w:tcW w:w="181" w:type="pct"/>
          </w:tcPr>
          <w:p w14:paraId="53DC550F"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46B7F38B" w14:textId="30B35374" w:rsidR="003B5F33" w:rsidRPr="00217797" w:rsidRDefault="003B5F33" w:rsidP="00197FE5">
            <w:pPr>
              <w:autoSpaceDE w:val="0"/>
              <w:autoSpaceDN w:val="0"/>
              <w:adjustRightInd w:val="0"/>
              <w:rPr>
                <w:noProof/>
                <w:lang w:val="en-US"/>
              </w:rPr>
            </w:pPr>
            <w:r w:rsidRPr="00217797">
              <w:t>• ВЦ кабина (за особље) (0.30.) - новопројектовано</w:t>
            </w:r>
          </w:p>
        </w:tc>
        <w:tc>
          <w:tcPr>
            <w:tcW w:w="366" w:type="pct"/>
            <w:vAlign w:val="bottom"/>
          </w:tcPr>
          <w:p w14:paraId="1A070632" w14:textId="6A955A49"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1A8578D1" w14:textId="7EB597DB" w:rsidR="003B5F33" w:rsidRPr="00217797" w:rsidRDefault="003B5F33" w:rsidP="002652A9">
            <w:pPr>
              <w:autoSpaceDE w:val="0"/>
              <w:autoSpaceDN w:val="0"/>
              <w:adjustRightInd w:val="0"/>
              <w:jc w:val="center"/>
              <w:rPr>
                <w:noProof/>
                <w:lang w:val="en-US"/>
              </w:rPr>
            </w:pPr>
            <w:r w:rsidRPr="00217797">
              <w:t>1,44</w:t>
            </w:r>
          </w:p>
        </w:tc>
        <w:tc>
          <w:tcPr>
            <w:tcW w:w="365" w:type="pct"/>
          </w:tcPr>
          <w:p w14:paraId="0D78BCCD" w14:textId="77777777" w:rsidR="003B5F33" w:rsidRPr="00F85647" w:rsidRDefault="003B5F33" w:rsidP="002652A9">
            <w:pPr>
              <w:autoSpaceDE w:val="0"/>
              <w:autoSpaceDN w:val="0"/>
              <w:adjustRightInd w:val="0"/>
              <w:jc w:val="center"/>
              <w:rPr>
                <w:noProof/>
                <w:lang w:val="en-US"/>
              </w:rPr>
            </w:pPr>
          </w:p>
        </w:tc>
        <w:tc>
          <w:tcPr>
            <w:tcW w:w="366" w:type="pct"/>
            <w:gridSpan w:val="2"/>
          </w:tcPr>
          <w:p w14:paraId="6BEFB3E6" w14:textId="77777777" w:rsidR="003B5F33" w:rsidRPr="00F85647" w:rsidRDefault="003B5F33" w:rsidP="002652A9">
            <w:pPr>
              <w:autoSpaceDE w:val="0"/>
              <w:autoSpaceDN w:val="0"/>
              <w:adjustRightInd w:val="0"/>
              <w:jc w:val="center"/>
              <w:rPr>
                <w:noProof/>
                <w:lang w:val="en-US"/>
              </w:rPr>
            </w:pPr>
          </w:p>
        </w:tc>
        <w:tc>
          <w:tcPr>
            <w:tcW w:w="319" w:type="pct"/>
          </w:tcPr>
          <w:p w14:paraId="65D57DEE" w14:textId="77777777" w:rsidR="003B5F33" w:rsidRPr="00F85647" w:rsidRDefault="003B5F33" w:rsidP="002652A9">
            <w:pPr>
              <w:autoSpaceDE w:val="0"/>
              <w:autoSpaceDN w:val="0"/>
              <w:adjustRightInd w:val="0"/>
              <w:jc w:val="center"/>
              <w:rPr>
                <w:noProof/>
                <w:lang w:val="en-US"/>
              </w:rPr>
            </w:pPr>
          </w:p>
        </w:tc>
        <w:tc>
          <w:tcPr>
            <w:tcW w:w="432" w:type="pct"/>
          </w:tcPr>
          <w:p w14:paraId="4A4D0B92" w14:textId="77777777" w:rsidR="003B5F33" w:rsidRPr="00F85647" w:rsidRDefault="003B5F33" w:rsidP="002652A9">
            <w:pPr>
              <w:autoSpaceDE w:val="0"/>
              <w:autoSpaceDN w:val="0"/>
              <w:adjustRightInd w:val="0"/>
              <w:jc w:val="center"/>
              <w:rPr>
                <w:noProof/>
              </w:rPr>
            </w:pPr>
          </w:p>
        </w:tc>
        <w:tc>
          <w:tcPr>
            <w:tcW w:w="205" w:type="pct"/>
          </w:tcPr>
          <w:p w14:paraId="08C1C067" w14:textId="77777777" w:rsidR="003B5F33" w:rsidRPr="00F85647" w:rsidRDefault="003B5F33" w:rsidP="002652A9">
            <w:pPr>
              <w:autoSpaceDE w:val="0"/>
              <w:autoSpaceDN w:val="0"/>
              <w:adjustRightInd w:val="0"/>
              <w:jc w:val="center"/>
              <w:rPr>
                <w:noProof/>
              </w:rPr>
            </w:pPr>
          </w:p>
        </w:tc>
        <w:tc>
          <w:tcPr>
            <w:tcW w:w="442" w:type="pct"/>
          </w:tcPr>
          <w:p w14:paraId="65595D43" w14:textId="77777777" w:rsidR="003B5F33" w:rsidRPr="00F85647" w:rsidRDefault="003B5F33" w:rsidP="002652A9">
            <w:pPr>
              <w:autoSpaceDE w:val="0"/>
              <w:autoSpaceDN w:val="0"/>
              <w:adjustRightInd w:val="0"/>
              <w:jc w:val="center"/>
              <w:rPr>
                <w:noProof/>
              </w:rPr>
            </w:pPr>
          </w:p>
        </w:tc>
      </w:tr>
      <w:tr w:rsidR="003B5F33" w:rsidRPr="00F85647" w14:paraId="7C66B678" w14:textId="305BC77B" w:rsidTr="003B5F33">
        <w:trPr>
          <w:trHeight w:val="288"/>
        </w:trPr>
        <w:tc>
          <w:tcPr>
            <w:tcW w:w="181" w:type="pct"/>
          </w:tcPr>
          <w:p w14:paraId="49F79805"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3A8FE6A3" w14:textId="178F97A2" w:rsidR="003B5F33" w:rsidRPr="00217797" w:rsidRDefault="003B5F33" w:rsidP="00197FE5">
            <w:pPr>
              <w:autoSpaceDE w:val="0"/>
              <w:autoSpaceDN w:val="0"/>
              <w:adjustRightInd w:val="0"/>
              <w:rPr>
                <w:noProof/>
                <w:lang w:val="en-US"/>
              </w:rPr>
            </w:pPr>
            <w:r w:rsidRPr="00217797">
              <w:t>• Санитарни чвор (за особље</w:t>
            </w:r>
            <w:proofErr w:type="gramStart"/>
            <w:r w:rsidRPr="00217797">
              <w:t>)  (</w:t>
            </w:r>
            <w:proofErr w:type="gramEnd"/>
            <w:r w:rsidRPr="00217797">
              <w:t xml:space="preserve">0. 16.) </w:t>
            </w:r>
          </w:p>
        </w:tc>
        <w:tc>
          <w:tcPr>
            <w:tcW w:w="366" w:type="pct"/>
            <w:vAlign w:val="bottom"/>
          </w:tcPr>
          <w:p w14:paraId="3D8FC77E" w14:textId="7AB8EB0E"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4FE5032A" w14:textId="231E63AF" w:rsidR="003B5F33" w:rsidRPr="00217797" w:rsidRDefault="003B5F33" w:rsidP="002652A9">
            <w:pPr>
              <w:autoSpaceDE w:val="0"/>
              <w:autoSpaceDN w:val="0"/>
              <w:adjustRightInd w:val="0"/>
              <w:jc w:val="center"/>
              <w:rPr>
                <w:noProof/>
                <w:lang w:val="en-US"/>
              </w:rPr>
            </w:pPr>
            <w:r w:rsidRPr="00217797">
              <w:t>2,81</w:t>
            </w:r>
          </w:p>
        </w:tc>
        <w:tc>
          <w:tcPr>
            <w:tcW w:w="365" w:type="pct"/>
          </w:tcPr>
          <w:p w14:paraId="1FB74CA9" w14:textId="77777777" w:rsidR="003B5F33" w:rsidRPr="00F85647" w:rsidRDefault="003B5F33" w:rsidP="002652A9">
            <w:pPr>
              <w:autoSpaceDE w:val="0"/>
              <w:autoSpaceDN w:val="0"/>
              <w:adjustRightInd w:val="0"/>
              <w:jc w:val="center"/>
              <w:rPr>
                <w:noProof/>
                <w:lang w:val="en-US"/>
              </w:rPr>
            </w:pPr>
          </w:p>
        </w:tc>
        <w:tc>
          <w:tcPr>
            <w:tcW w:w="366" w:type="pct"/>
            <w:gridSpan w:val="2"/>
          </w:tcPr>
          <w:p w14:paraId="5604A02C" w14:textId="77777777" w:rsidR="003B5F33" w:rsidRPr="00F85647" w:rsidRDefault="003B5F33" w:rsidP="002652A9">
            <w:pPr>
              <w:autoSpaceDE w:val="0"/>
              <w:autoSpaceDN w:val="0"/>
              <w:adjustRightInd w:val="0"/>
              <w:jc w:val="center"/>
              <w:rPr>
                <w:noProof/>
                <w:lang w:val="en-US"/>
              </w:rPr>
            </w:pPr>
          </w:p>
        </w:tc>
        <w:tc>
          <w:tcPr>
            <w:tcW w:w="319" w:type="pct"/>
          </w:tcPr>
          <w:p w14:paraId="0A819B58" w14:textId="77777777" w:rsidR="003B5F33" w:rsidRPr="00F85647" w:rsidRDefault="003B5F33" w:rsidP="002652A9">
            <w:pPr>
              <w:autoSpaceDE w:val="0"/>
              <w:autoSpaceDN w:val="0"/>
              <w:adjustRightInd w:val="0"/>
              <w:jc w:val="center"/>
              <w:rPr>
                <w:noProof/>
                <w:lang w:val="en-US"/>
              </w:rPr>
            </w:pPr>
          </w:p>
        </w:tc>
        <w:tc>
          <w:tcPr>
            <w:tcW w:w="432" w:type="pct"/>
          </w:tcPr>
          <w:p w14:paraId="29312CE7" w14:textId="77777777" w:rsidR="003B5F33" w:rsidRPr="00F85647" w:rsidRDefault="003B5F33" w:rsidP="002652A9">
            <w:pPr>
              <w:autoSpaceDE w:val="0"/>
              <w:autoSpaceDN w:val="0"/>
              <w:adjustRightInd w:val="0"/>
              <w:jc w:val="center"/>
              <w:rPr>
                <w:noProof/>
              </w:rPr>
            </w:pPr>
          </w:p>
        </w:tc>
        <w:tc>
          <w:tcPr>
            <w:tcW w:w="205" w:type="pct"/>
          </w:tcPr>
          <w:p w14:paraId="5E945AA8" w14:textId="77777777" w:rsidR="003B5F33" w:rsidRPr="00F85647" w:rsidRDefault="003B5F33" w:rsidP="002652A9">
            <w:pPr>
              <w:autoSpaceDE w:val="0"/>
              <w:autoSpaceDN w:val="0"/>
              <w:adjustRightInd w:val="0"/>
              <w:jc w:val="center"/>
              <w:rPr>
                <w:noProof/>
              </w:rPr>
            </w:pPr>
          </w:p>
        </w:tc>
        <w:tc>
          <w:tcPr>
            <w:tcW w:w="442" w:type="pct"/>
          </w:tcPr>
          <w:p w14:paraId="4C0081FD" w14:textId="77777777" w:rsidR="003B5F33" w:rsidRPr="00F85647" w:rsidRDefault="003B5F33" w:rsidP="002652A9">
            <w:pPr>
              <w:autoSpaceDE w:val="0"/>
              <w:autoSpaceDN w:val="0"/>
              <w:adjustRightInd w:val="0"/>
              <w:jc w:val="center"/>
              <w:rPr>
                <w:noProof/>
              </w:rPr>
            </w:pPr>
          </w:p>
        </w:tc>
      </w:tr>
      <w:tr w:rsidR="003B5F33" w:rsidRPr="00F85647" w14:paraId="1D99E08A" w14:textId="4A87AB9D" w:rsidTr="003B5F33">
        <w:trPr>
          <w:trHeight w:val="288"/>
        </w:trPr>
        <w:tc>
          <w:tcPr>
            <w:tcW w:w="181" w:type="pct"/>
          </w:tcPr>
          <w:p w14:paraId="0B7318D3"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598C1A9C" w14:textId="5FE3041E"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6EE5C935" w14:textId="2321E10C"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0064DDBC" w14:textId="65C33D48" w:rsidR="003B5F33" w:rsidRPr="00217797" w:rsidRDefault="003B5F33" w:rsidP="002652A9">
            <w:pPr>
              <w:autoSpaceDE w:val="0"/>
              <w:autoSpaceDN w:val="0"/>
              <w:adjustRightInd w:val="0"/>
              <w:jc w:val="center"/>
              <w:rPr>
                <w:noProof/>
                <w:lang w:val="en-US"/>
              </w:rPr>
            </w:pPr>
            <w:r w:rsidRPr="00217797">
              <w:t>11,07</w:t>
            </w:r>
          </w:p>
        </w:tc>
        <w:tc>
          <w:tcPr>
            <w:tcW w:w="365" w:type="pct"/>
          </w:tcPr>
          <w:p w14:paraId="389B22EE" w14:textId="77777777" w:rsidR="003B5F33" w:rsidRPr="00F85647" w:rsidRDefault="003B5F33" w:rsidP="002652A9">
            <w:pPr>
              <w:autoSpaceDE w:val="0"/>
              <w:autoSpaceDN w:val="0"/>
              <w:adjustRightInd w:val="0"/>
              <w:jc w:val="center"/>
              <w:rPr>
                <w:noProof/>
                <w:lang w:val="en-US"/>
              </w:rPr>
            </w:pPr>
          </w:p>
        </w:tc>
        <w:tc>
          <w:tcPr>
            <w:tcW w:w="366" w:type="pct"/>
            <w:gridSpan w:val="2"/>
          </w:tcPr>
          <w:p w14:paraId="3297CFB1" w14:textId="77777777" w:rsidR="003B5F33" w:rsidRPr="00F85647" w:rsidRDefault="003B5F33" w:rsidP="002652A9">
            <w:pPr>
              <w:autoSpaceDE w:val="0"/>
              <w:autoSpaceDN w:val="0"/>
              <w:adjustRightInd w:val="0"/>
              <w:jc w:val="center"/>
              <w:rPr>
                <w:noProof/>
                <w:lang w:val="en-US"/>
              </w:rPr>
            </w:pPr>
          </w:p>
        </w:tc>
        <w:tc>
          <w:tcPr>
            <w:tcW w:w="319" w:type="pct"/>
          </w:tcPr>
          <w:p w14:paraId="05078941" w14:textId="77777777" w:rsidR="003B5F33" w:rsidRPr="00F85647" w:rsidRDefault="003B5F33" w:rsidP="002652A9">
            <w:pPr>
              <w:autoSpaceDE w:val="0"/>
              <w:autoSpaceDN w:val="0"/>
              <w:adjustRightInd w:val="0"/>
              <w:jc w:val="center"/>
              <w:rPr>
                <w:noProof/>
                <w:lang w:val="en-US"/>
              </w:rPr>
            </w:pPr>
          </w:p>
        </w:tc>
        <w:tc>
          <w:tcPr>
            <w:tcW w:w="432" w:type="pct"/>
          </w:tcPr>
          <w:p w14:paraId="0D292ED3" w14:textId="77777777" w:rsidR="003B5F33" w:rsidRPr="00F85647" w:rsidRDefault="003B5F33" w:rsidP="002652A9">
            <w:pPr>
              <w:autoSpaceDE w:val="0"/>
              <w:autoSpaceDN w:val="0"/>
              <w:adjustRightInd w:val="0"/>
              <w:jc w:val="center"/>
              <w:rPr>
                <w:noProof/>
              </w:rPr>
            </w:pPr>
          </w:p>
        </w:tc>
        <w:tc>
          <w:tcPr>
            <w:tcW w:w="205" w:type="pct"/>
          </w:tcPr>
          <w:p w14:paraId="7FF60E91" w14:textId="77777777" w:rsidR="003B5F33" w:rsidRPr="00F85647" w:rsidRDefault="003B5F33" w:rsidP="002652A9">
            <w:pPr>
              <w:autoSpaceDE w:val="0"/>
              <w:autoSpaceDN w:val="0"/>
              <w:adjustRightInd w:val="0"/>
              <w:jc w:val="center"/>
              <w:rPr>
                <w:noProof/>
              </w:rPr>
            </w:pPr>
          </w:p>
        </w:tc>
        <w:tc>
          <w:tcPr>
            <w:tcW w:w="442" w:type="pct"/>
          </w:tcPr>
          <w:p w14:paraId="51CF84AB" w14:textId="77777777" w:rsidR="003B5F33" w:rsidRPr="00F85647" w:rsidRDefault="003B5F33" w:rsidP="002652A9">
            <w:pPr>
              <w:autoSpaceDE w:val="0"/>
              <w:autoSpaceDN w:val="0"/>
              <w:adjustRightInd w:val="0"/>
              <w:jc w:val="center"/>
              <w:rPr>
                <w:noProof/>
              </w:rPr>
            </w:pPr>
          </w:p>
        </w:tc>
      </w:tr>
      <w:tr w:rsidR="003B5F33" w:rsidRPr="00F85647" w14:paraId="2417B9BC" w14:textId="21217DC6" w:rsidTr="003B5F33">
        <w:trPr>
          <w:trHeight w:val="288"/>
        </w:trPr>
        <w:tc>
          <w:tcPr>
            <w:tcW w:w="181" w:type="pct"/>
          </w:tcPr>
          <w:p w14:paraId="56E72823"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7CFBAB0A" w14:textId="0E12EEA4" w:rsidR="003B5F33" w:rsidRPr="00217797" w:rsidRDefault="003B5F33" w:rsidP="00197FE5">
            <w:pPr>
              <w:autoSpaceDE w:val="0"/>
              <w:autoSpaceDN w:val="0"/>
              <w:adjustRightInd w:val="0"/>
              <w:rPr>
                <w:noProof/>
                <w:lang w:val="en-US"/>
              </w:rPr>
            </w:pPr>
            <w:r w:rsidRPr="00217797">
              <w:rPr>
                <w:b/>
                <w:bCs/>
                <w:i/>
                <w:iCs/>
              </w:rPr>
              <w:t>I Спрат</w:t>
            </w:r>
          </w:p>
        </w:tc>
        <w:tc>
          <w:tcPr>
            <w:tcW w:w="366" w:type="pct"/>
            <w:vAlign w:val="bottom"/>
          </w:tcPr>
          <w:p w14:paraId="5DDDA727" w14:textId="0759CA3F" w:rsidR="003B5F33" w:rsidRPr="00217797" w:rsidRDefault="003B5F33" w:rsidP="002652A9">
            <w:pPr>
              <w:autoSpaceDE w:val="0"/>
              <w:autoSpaceDN w:val="0"/>
              <w:adjustRightInd w:val="0"/>
              <w:jc w:val="center"/>
              <w:rPr>
                <w:noProof/>
                <w:lang w:val="en-US"/>
              </w:rPr>
            </w:pPr>
            <w:r w:rsidRPr="00217797">
              <w:t> </w:t>
            </w:r>
          </w:p>
        </w:tc>
        <w:tc>
          <w:tcPr>
            <w:tcW w:w="365" w:type="pct"/>
            <w:vAlign w:val="bottom"/>
          </w:tcPr>
          <w:p w14:paraId="1B625B36" w14:textId="1AB07D00" w:rsidR="003B5F33" w:rsidRPr="00217797" w:rsidRDefault="003B5F33" w:rsidP="002652A9">
            <w:pPr>
              <w:autoSpaceDE w:val="0"/>
              <w:autoSpaceDN w:val="0"/>
              <w:adjustRightInd w:val="0"/>
              <w:jc w:val="center"/>
              <w:rPr>
                <w:noProof/>
                <w:lang w:val="en-US"/>
              </w:rPr>
            </w:pPr>
            <w:r w:rsidRPr="00217797">
              <w:t> </w:t>
            </w:r>
          </w:p>
        </w:tc>
        <w:tc>
          <w:tcPr>
            <w:tcW w:w="365" w:type="pct"/>
          </w:tcPr>
          <w:p w14:paraId="2751EA81" w14:textId="77777777" w:rsidR="003B5F33" w:rsidRPr="00F85647" w:rsidRDefault="003B5F33" w:rsidP="002652A9">
            <w:pPr>
              <w:autoSpaceDE w:val="0"/>
              <w:autoSpaceDN w:val="0"/>
              <w:adjustRightInd w:val="0"/>
              <w:jc w:val="center"/>
              <w:rPr>
                <w:noProof/>
                <w:lang w:val="en-US"/>
              </w:rPr>
            </w:pPr>
          </w:p>
        </w:tc>
        <w:tc>
          <w:tcPr>
            <w:tcW w:w="366" w:type="pct"/>
            <w:gridSpan w:val="2"/>
          </w:tcPr>
          <w:p w14:paraId="0C9E2012" w14:textId="77777777" w:rsidR="003B5F33" w:rsidRPr="00F85647" w:rsidRDefault="003B5F33" w:rsidP="002652A9">
            <w:pPr>
              <w:autoSpaceDE w:val="0"/>
              <w:autoSpaceDN w:val="0"/>
              <w:adjustRightInd w:val="0"/>
              <w:jc w:val="center"/>
              <w:rPr>
                <w:noProof/>
                <w:lang w:val="en-US"/>
              </w:rPr>
            </w:pPr>
          </w:p>
        </w:tc>
        <w:tc>
          <w:tcPr>
            <w:tcW w:w="319" w:type="pct"/>
          </w:tcPr>
          <w:p w14:paraId="294117C6" w14:textId="77777777" w:rsidR="003B5F33" w:rsidRPr="00F85647" w:rsidRDefault="003B5F33" w:rsidP="002652A9">
            <w:pPr>
              <w:autoSpaceDE w:val="0"/>
              <w:autoSpaceDN w:val="0"/>
              <w:adjustRightInd w:val="0"/>
              <w:jc w:val="center"/>
              <w:rPr>
                <w:noProof/>
                <w:lang w:val="en-US"/>
              </w:rPr>
            </w:pPr>
          </w:p>
        </w:tc>
        <w:tc>
          <w:tcPr>
            <w:tcW w:w="432" w:type="pct"/>
          </w:tcPr>
          <w:p w14:paraId="4139DA7A" w14:textId="77777777" w:rsidR="003B5F33" w:rsidRPr="00F85647" w:rsidRDefault="003B5F33" w:rsidP="002652A9">
            <w:pPr>
              <w:autoSpaceDE w:val="0"/>
              <w:autoSpaceDN w:val="0"/>
              <w:adjustRightInd w:val="0"/>
              <w:jc w:val="center"/>
              <w:rPr>
                <w:noProof/>
              </w:rPr>
            </w:pPr>
          </w:p>
        </w:tc>
        <w:tc>
          <w:tcPr>
            <w:tcW w:w="205" w:type="pct"/>
          </w:tcPr>
          <w:p w14:paraId="637F421A" w14:textId="77777777" w:rsidR="003B5F33" w:rsidRPr="00F85647" w:rsidRDefault="003B5F33" w:rsidP="002652A9">
            <w:pPr>
              <w:autoSpaceDE w:val="0"/>
              <w:autoSpaceDN w:val="0"/>
              <w:adjustRightInd w:val="0"/>
              <w:jc w:val="center"/>
              <w:rPr>
                <w:noProof/>
              </w:rPr>
            </w:pPr>
          </w:p>
        </w:tc>
        <w:tc>
          <w:tcPr>
            <w:tcW w:w="442" w:type="pct"/>
          </w:tcPr>
          <w:p w14:paraId="1CE2CCC1" w14:textId="77777777" w:rsidR="003B5F33" w:rsidRPr="00F85647" w:rsidRDefault="003B5F33" w:rsidP="002652A9">
            <w:pPr>
              <w:autoSpaceDE w:val="0"/>
              <w:autoSpaceDN w:val="0"/>
              <w:adjustRightInd w:val="0"/>
              <w:jc w:val="center"/>
              <w:rPr>
                <w:noProof/>
              </w:rPr>
            </w:pPr>
          </w:p>
        </w:tc>
      </w:tr>
      <w:tr w:rsidR="003B5F33" w:rsidRPr="00F85647" w14:paraId="5035D9DC" w14:textId="43D5C7F4" w:rsidTr="003B5F33">
        <w:trPr>
          <w:trHeight w:val="288"/>
        </w:trPr>
        <w:tc>
          <w:tcPr>
            <w:tcW w:w="181" w:type="pct"/>
          </w:tcPr>
          <w:p w14:paraId="3D3D366A"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705D6788" w14:textId="7FB81F9F" w:rsidR="003B5F33" w:rsidRPr="00217797" w:rsidRDefault="003B5F33" w:rsidP="00197FE5">
            <w:pPr>
              <w:autoSpaceDE w:val="0"/>
              <w:autoSpaceDN w:val="0"/>
              <w:adjustRightInd w:val="0"/>
              <w:rPr>
                <w:noProof/>
                <w:lang w:val="en-US"/>
              </w:rPr>
            </w:pPr>
            <w:r w:rsidRPr="00217797">
              <w:t>• Просторија за блатекс (1.35.) - нова просторија</w:t>
            </w:r>
          </w:p>
        </w:tc>
        <w:tc>
          <w:tcPr>
            <w:tcW w:w="366" w:type="pct"/>
            <w:vAlign w:val="bottom"/>
          </w:tcPr>
          <w:p w14:paraId="4A59C33E" w14:textId="55A2008F"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70A3FEA8" w14:textId="42FC5A12" w:rsidR="003B5F33" w:rsidRPr="00217797" w:rsidRDefault="003B5F33" w:rsidP="002652A9">
            <w:pPr>
              <w:autoSpaceDE w:val="0"/>
              <w:autoSpaceDN w:val="0"/>
              <w:adjustRightInd w:val="0"/>
              <w:jc w:val="center"/>
              <w:rPr>
                <w:noProof/>
                <w:lang w:val="en-US"/>
              </w:rPr>
            </w:pPr>
            <w:r w:rsidRPr="00217797">
              <w:t>6,92</w:t>
            </w:r>
          </w:p>
        </w:tc>
        <w:tc>
          <w:tcPr>
            <w:tcW w:w="365" w:type="pct"/>
          </w:tcPr>
          <w:p w14:paraId="5E6D6AC4" w14:textId="77777777" w:rsidR="003B5F33" w:rsidRPr="00F85647" w:rsidRDefault="003B5F33" w:rsidP="002652A9">
            <w:pPr>
              <w:autoSpaceDE w:val="0"/>
              <w:autoSpaceDN w:val="0"/>
              <w:adjustRightInd w:val="0"/>
              <w:jc w:val="center"/>
              <w:rPr>
                <w:noProof/>
                <w:lang w:val="en-US"/>
              </w:rPr>
            </w:pPr>
          </w:p>
        </w:tc>
        <w:tc>
          <w:tcPr>
            <w:tcW w:w="366" w:type="pct"/>
            <w:gridSpan w:val="2"/>
          </w:tcPr>
          <w:p w14:paraId="26A5C53C" w14:textId="77777777" w:rsidR="003B5F33" w:rsidRPr="00F85647" w:rsidRDefault="003B5F33" w:rsidP="002652A9">
            <w:pPr>
              <w:autoSpaceDE w:val="0"/>
              <w:autoSpaceDN w:val="0"/>
              <w:adjustRightInd w:val="0"/>
              <w:jc w:val="center"/>
              <w:rPr>
                <w:noProof/>
                <w:lang w:val="en-US"/>
              </w:rPr>
            </w:pPr>
          </w:p>
        </w:tc>
        <w:tc>
          <w:tcPr>
            <w:tcW w:w="319" w:type="pct"/>
          </w:tcPr>
          <w:p w14:paraId="408C5514" w14:textId="77777777" w:rsidR="003B5F33" w:rsidRPr="00F85647" w:rsidRDefault="003B5F33" w:rsidP="002652A9">
            <w:pPr>
              <w:autoSpaceDE w:val="0"/>
              <w:autoSpaceDN w:val="0"/>
              <w:adjustRightInd w:val="0"/>
              <w:jc w:val="center"/>
              <w:rPr>
                <w:noProof/>
                <w:lang w:val="en-US"/>
              </w:rPr>
            </w:pPr>
          </w:p>
        </w:tc>
        <w:tc>
          <w:tcPr>
            <w:tcW w:w="432" w:type="pct"/>
          </w:tcPr>
          <w:p w14:paraId="62A8C8A4" w14:textId="77777777" w:rsidR="003B5F33" w:rsidRPr="00F85647" w:rsidRDefault="003B5F33" w:rsidP="002652A9">
            <w:pPr>
              <w:autoSpaceDE w:val="0"/>
              <w:autoSpaceDN w:val="0"/>
              <w:adjustRightInd w:val="0"/>
              <w:jc w:val="center"/>
              <w:rPr>
                <w:noProof/>
              </w:rPr>
            </w:pPr>
          </w:p>
        </w:tc>
        <w:tc>
          <w:tcPr>
            <w:tcW w:w="205" w:type="pct"/>
          </w:tcPr>
          <w:p w14:paraId="00261665" w14:textId="77777777" w:rsidR="003B5F33" w:rsidRPr="00F85647" w:rsidRDefault="003B5F33" w:rsidP="002652A9">
            <w:pPr>
              <w:autoSpaceDE w:val="0"/>
              <w:autoSpaceDN w:val="0"/>
              <w:adjustRightInd w:val="0"/>
              <w:jc w:val="center"/>
              <w:rPr>
                <w:noProof/>
              </w:rPr>
            </w:pPr>
          </w:p>
        </w:tc>
        <w:tc>
          <w:tcPr>
            <w:tcW w:w="442" w:type="pct"/>
          </w:tcPr>
          <w:p w14:paraId="7B64AC2F" w14:textId="77777777" w:rsidR="003B5F33" w:rsidRPr="00F85647" w:rsidRDefault="003B5F33" w:rsidP="002652A9">
            <w:pPr>
              <w:autoSpaceDE w:val="0"/>
              <w:autoSpaceDN w:val="0"/>
              <w:adjustRightInd w:val="0"/>
              <w:jc w:val="center"/>
              <w:rPr>
                <w:noProof/>
              </w:rPr>
            </w:pPr>
          </w:p>
        </w:tc>
      </w:tr>
      <w:tr w:rsidR="003B5F33" w:rsidRPr="00F85647" w14:paraId="7A8EE71F" w14:textId="602E9164" w:rsidTr="003B5F33">
        <w:trPr>
          <w:trHeight w:val="288"/>
        </w:trPr>
        <w:tc>
          <w:tcPr>
            <w:tcW w:w="181" w:type="pct"/>
          </w:tcPr>
          <w:p w14:paraId="3CF3BD77"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6DB85FB6" w14:textId="6618427F" w:rsidR="003B5F33" w:rsidRPr="00217797" w:rsidRDefault="003B5F33" w:rsidP="00197FE5">
            <w:pPr>
              <w:autoSpaceDE w:val="0"/>
              <w:autoSpaceDN w:val="0"/>
              <w:adjustRightInd w:val="0"/>
              <w:rPr>
                <w:noProof/>
                <w:lang w:val="en-US"/>
              </w:rPr>
            </w:pPr>
            <w:r w:rsidRPr="00217797">
              <w:t>• Нови тоалет за пацијенте на спрату 1.36. - (препројектоване просторије: Остава – 1.34, Предпростор санитарног чвора (за пацијента) - 1.35., ВЦ кабине за пацијенте - 1.37 и 1.38, Туш кабина (за пацијенте – 1.36.)</w:t>
            </w:r>
          </w:p>
        </w:tc>
        <w:tc>
          <w:tcPr>
            <w:tcW w:w="366" w:type="pct"/>
            <w:vAlign w:val="bottom"/>
          </w:tcPr>
          <w:p w14:paraId="553CAF05" w14:textId="4BBBF9CC"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14132DDB" w14:textId="056AE406" w:rsidR="003B5F33" w:rsidRPr="00217797" w:rsidRDefault="003B5F33" w:rsidP="002652A9">
            <w:pPr>
              <w:autoSpaceDE w:val="0"/>
              <w:autoSpaceDN w:val="0"/>
              <w:adjustRightInd w:val="0"/>
              <w:jc w:val="center"/>
              <w:rPr>
                <w:noProof/>
                <w:lang w:val="en-US"/>
              </w:rPr>
            </w:pPr>
            <w:r w:rsidRPr="00217797">
              <w:t>16,15</w:t>
            </w:r>
          </w:p>
        </w:tc>
        <w:tc>
          <w:tcPr>
            <w:tcW w:w="365" w:type="pct"/>
          </w:tcPr>
          <w:p w14:paraId="3ED2F8A2" w14:textId="77777777" w:rsidR="003B5F33" w:rsidRPr="00F85647" w:rsidRDefault="003B5F33" w:rsidP="002652A9">
            <w:pPr>
              <w:autoSpaceDE w:val="0"/>
              <w:autoSpaceDN w:val="0"/>
              <w:adjustRightInd w:val="0"/>
              <w:jc w:val="center"/>
              <w:rPr>
                <w:noProof/>
                <w:lang w:val="en-US"/>
              </w:rPr>
            </w:pPr>
          </w:p>
        </w:tc>
        <w:tc>
          <w:tcPr>
            <w:tcW w:w="366" w:type="pct"/>
            <w:gridSpan w:val="2"/>
          </w:tcPr>
          <w:p w14:paraId="3E994308" w14:textId="77777777" w:rsidR="003B5F33" w:rsidRPr="00F85647" w:rsidRDefault="003B5F33" w:rsidP="002652A9">
            <w:pPr>
              <w:autoSpaceDE w:val="0"/>
              <w:autoSpaceDN w:val="0"/>
              <w:adjustRightInd w:val="0"/>
              <w:jc w:val="center"/>
              <w:rPr>
                <w:noProof/>
                <w:lang w:val="en-US"/>
              </w:rPr>
            </w:pPr>
          </w:p>
        </w:tc>
        <w:tc>
          <w:tcPr>
            <w:tcW w:w="319" w:type="pct"/>
          </w:tcPr>
          <w:p w14:paraId="18AD5E21" w14:textId="77777777" w:rsidR="003B5F33" w:rsidRPr="00F85647" w:rsidRDefault="003B5F33" w:rsidP="002652A9">
            <w:pPr>
              <w:autoSpaceDE w:val="0"/>
              <w:autoSpaceDN w:val="0"/>
              <w:adjustRightInd w:val="0"/>
              <w:jc w:val="center"/>
              <w:rPr>
                <w:noProof/>
                <w:lang w:val="en-US"/>
              </w:rPr>
            </w:pPr>
          </w:p>
        </w:tc>
        <w:tc>
          <w:tcPr>
            <w:tcW w:w="432" w:type="pct"/>
          </w:tcPr>
          <w:p w14:paraId="4E00D1C2" w14:textId="77777777" w:rsidR="003B5F33" w:rsidRPr="00F85647" w:rsidRDefault="003B5F33" w:rsidP="002652A9">
            <w:pPr>
              <w:autoSpaceDE w:val="0"/>
              <w:autoSpaceDN w:val="0"/>
              <w:adjustRightInd w:val="0"/>
              <w:jc w:val="center"/>
              <w:rPr>
                <w:noProof/>
              </w:rPr>
            </w:pPr>
          </w:p>
        </w:tc>
        <w:tc>
          <w:tcPr>
            <w:tcW w:w="205" w:type="pct"/>
          </w:tcPr>
          <w:p w14:paraId="107BDB0B" w14:textId="77777777" w:rsidR="003B5F33" w:rsidRPr="00F85647" w:rsidRDefault="003B5F33" w:rsidP="002652A9">
            <w:pPr>
              <w:autoSpaceDE w:val="0"/>
              <w:autoSpaceDN w:val="0"/>
              <w:adjustRightInd w:val="0"/>
              <w:jc w:val="center"/>
              <w:rPr>
                <w:noProof/>
              </w:rPr>
            </w:pPr>
          </w:p>
        </w:tc>
        <w:tc>
          <w:tcPr>
            <w:tcW w:w="442" w:type="pct"/>
          </w:tcPr>
          <w:p w14:paraId="758C8F27" w14:textId="77777777" w:rsidR="003B5F33" w:rsidRPr="00F85647" w:rsidRDefault="003B5F33" w:rsidP="002652A9">
            <w:pPr>
              <w:autoSpaceDE w:val="0"/>
              <w:autoSpaceDN w:val="0"/>
              <w:adjustRightInd w:val="0"/>
              <w:jc w:val="center"/>
              <w:rPr>
                <w:noProof/>
              </w:rPr>
            </w:pPr>
          </w:p>
        </w:tc>
      </w:tr>
      <w:tr w:rsidR="003B5F33" w:rsidRPr="00F85647" w14:paraId="10A0097B" w14:textId="2C5CC59A" w:rsidTr="003B5F33">
        <w:trPr>
          <w:trHeight w:val="288"/>
        </w:trPr>
        <w:tc>
          <w:tcPr>
            <w:tcW w:w="181" w:type="pct"/>
          </w:tcPr>
          <w:p w14:paraId="307E6049"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7B40911B" w14:textId="70BA76A5" w:rsidR="003B5F33" w:rsidRPr="00217797" w:rsidRDefault="003B5F33" w:rsidP="00197FE5">
            <w:pPr>
              <w:autoSpaceDE w:val="0"/>
              <w:autoSpaceDN w:val="0"/>
              <w:adjustRightInd w:val="0"/>
              <w:rPr>
                <w:noProof/>
                <w:lang w:val="en-US"/>
              </w:rPr>
            </w:pPr>
            <w:r w:rsidRPr="00217797">
              <w:t xml:space="preserve">• Предпростор санитарног чвора (за пацијенте) (1.13.) </w:t>
            </w:r>
          </w:p>
        </w:tc>
        <w:tc>
          <w:tcPr>
            <w:tcW w:w="366" w:type="pct"/>
            <w:vAlign w:val="bottom"/>
          </w:tcPr>
          <w:p w14:paraId="770BA8AC" w14:textId="3C66882F"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1552D608" w14:textId="448350CF" w:rsidR="003B5F33" w:rsidRPr="00217797" w:rsidRDefault="003B5F33" w:rsidP="002652A9">
            <w:pPr>
              <w:autoSpaceDE w:val="0"/>
              <w:autoSpaceDN w:val="0"/>
              <w:adjustRightInd w:val="0"/>
              <w:jc w:val="center"/>
              <w:rPr>
                <w:noProof/>
                <w:lang w:val="en-US"/>
              </w:rPr>
            </w:pPr>
            <w:r w:rsidRPr="00217797">
              <w:t>1,26</w:t>
            </w:r>
          </w:p>
        </w:tc>
        <w:tc>
          <w:tcPr>
            <w:tcW w:w="365" w:type="pct"/>
          </w:tcPr>
          <w:p w14:paraId="25E9BB03" w14:textId="77777777" w:rsidR="003B5F33" w:rsidRPr="00F85647" w:rsidRDefault="003B5F33" w:rsidP="002652A9">
            <w:pPr>
              <w:autoSpaceDE w:val="0"/>
              <w:autoSpaceDN w:val="0"/>
              <w:adjustRightInd w:val="0"/>
              <w:jc w:val="center"/>
              <w:rPr>
                <w:noProof/>
                <w:lang w:val="en-US"/>
              </w:rPr>
            </w:pPr>
          </w:p>
        </w:tc>
        <w:tc>
          <w:tcPr>
            <w:tcW w:w="366" w:type="pct"/>
            <w:gridSpan w:val="2"/>
          </w:tcPr>
          <w:p w14:paraId="12B82E38" w14:textId="77777777" w:rsidR="003B5F33" w:rsidRPr="00F85647" w:rsidRDefault="003B5F33" w:rsidP="002652A9">
            <w:pPr>
              <w:autoSpaceDE w:val="0"/>
              <w:autoSpaceDN w:val="0"/>
              <w:adjustRightInd w:val="0"/>
              <w:jc w:val="center"/>
              <w:rPr>
                <w:noProof/>
                <w:lang w:val="en-US"/>
              </w:rPr>
            </w:pPr>
          </w:p>
        </w:tc>
        <w:tc>
          <w:tcPr>
            <w:tcW w:w="319" w:type="pct"/>
          </w:tcPr>
          <w:p w14:paraId="3ED1E2CD" w14:textId="77777777" w:rsidR="003B5F33" w:rsidRPr="00F85647" w:rsidRDefault="003B5F33" w:rsidP="002652A9">
            <w:pPr>
              <w:autoSpaceDE w:val="0"/>
              <w:autoSpaceDN w:val="0"/>
              <w:adjustRightInd w:val="0"/>
              <w:jc w:val="center"/>
              <w:rPr>
                <w:noProof/>
                <w:lang w:val="en-US"/>
              </w:rPr>
            </w:pPr>
          </w:p>
        </w:tc>
        <w:tc>
          <w:tcPr>
            <w:tcW w:w="432" w:type="pct"/>
          </w:tcPr>
          <w:p w14:paraId="14F69EC1" w14:textId="77777777" w:rsidR="003B5F33" w:rsidRPr="00F85647" w:rsidRDefault="003B5F33" w:rsidP="002652A9">
            <w:pPr>
              <w:autoSpaceDE w:val="0"/>
              <w:autoSpaceDN w:val="0"/>
              <w:adjustRightInd w:val="0"/>
              <w:jc w:val="center"/>
              <w:rPr>
                <w:noProof/>
              </w:rPr>
            </w:pPr>
          </w:p>
        </w:tc>
        <w:tc>
          <w:tcPr>
            <w:tcW w:w="205" w:type="pct"/>
          </w:tcPr>
          <w:p w14:paraId="54350224" w14:textId="77777777" w:rsidR="003B5F33" w:rsidRPr="00F85647" w:rsidRDefault="003B5F33" w:rsidP="002652A9">
            <w:pPr>
              <w:autoSpaceDE w:val="0"/>
              <w:autoSpaceDN w:val="0"/>
              <w:adjustRightInd w:val="0"/>
              <w:jc w:val="center"/>
              <w:rPr>
                <w:noProof/>
              </w:rPr>
            </w:pPr>
          </w:p>
        </w:tc>
        <w:tc>
          <w:tcPr>
            <w:tcW w:w="442" w:type="pct"/>
          </w:tcPr>
          <w:p w14:paraId="7E15774A" w14:textId="77777777" w:rsidR="003B5F33" w:rsidRPr="00F85647" w:rsidRDefault="003B5F33" w:rsidP="002652A9">
            <w:pPr>
              <w:autoSpaceDE w:val="0"/>
              <w:autoSpaceDN w:val="0"/>
              <w:adjustRightInd w:val="0"/>
              <w:jc w:val="center"/>
              <w:rPr>
                <w:noProof/>
              </w:rPr>
            </w:pPr>
          </w:p>
        </w:tc>
      </w:tr>
      <w:tr w:rsidR="003B5F33" w:rsidRPr="00F85647" w14:paraId="227AEA9C" w14:textId="188E43A0" w:rsidTr="003B5F33">
        <w:trPr>
          <w:trHeight w:val="288"/>
        </w:trPr>
        <w:tc>
          <w:tcPr>
            <w:tcW w:w="181" w:type="pct"/>
          </w:tcPr>
          <w:p w14:paraId="66986476"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7F52E638" w14:textId="7CBFF7F4" w:rsidR="003B5F33" w:rsidRPr="00217797" w:rsidRDefault="003B5F33" w:rsidP="00197FE5">
            <w:pPr>
              <w:autoSpaceDE w:val="0"/>
              <w:autoSpaceDN w:val="0"/>
              <w:adjustRightInd w:val="0"/>
              <w:rPr>
                <w:noProof/>
                <w:lang w:val="en-US"/>
              </w:rPr>
            </w:pPr>
            <w:r w:rsidRPr="00217797">
              <w:t xml:space="preserve">• </w:t>
            </w:r>
            <w:proofErr w:type="gramStart"/>
            <w:r w:rsidRPr="00217797">
              <w:t>туш</w:t>
            </w:r>
            <w:proofErr w:type="gramEnd"/>
            <w:r w:rsidRPr="00217797">
              <w:t xml:space="preserve"> кабина за пацијенте  (1.14.)</w:t>
            </w:r>
          </w:p>
        </w:tc>
        <w:tc>
          <w:tcPr>
            <w:tcW w:w="366" w:type="pct"/>
            <w:vAlign w:val="bottom"/>
          </w:tcPr>
          <w:p w14:paraId="2A56ED01" w14:textId="6B9834EA"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63CF002D" w14:textId="4932D6CA" w:rsidR="003B5F33" w:rsidRPr="00217797" w:rsidRDefault="003B5F33" w:rsidP="002652A9">
            <w:pPr>
              <w:autoSpaceDE w:val="0"/>
              <w:autoSpaceDN w:val="0"/>
              <w:adjustRightInd w:val="0"/>
              <w:jc w:val="center"/>
              <w:rPr>
                <w:noProof/>
                <w:lang w:val="en-US"/>
              </w:rPr>
            </w:pPr>
            <w:r w:rsidRPr="00217797">
              <w:t>1,26</w:t>
            </w:r>
          </w:p>
        </w:tc>
        <w:tc>
          <w:tcPr>
            <w:tcW w:w="365" w:type="pct"/>
          </w:tcPr>
          <w:p w14:paraId="17469CC3" w14:textId="77777777" w:rsidR="003B5F33" w:rsidRPr="00F85647" w:rsidRDefault="003B5F33" w:rsidP="002652A9">
            <w:pPr>
              <w:autoSpaceDE w:val="0"/>
              <w:autoSpaceDN w:val="0"/>
              <w:adjustRightInd w:val="0"/>
              <w:jc w:val="center"/>
              <w:rPr>
                <w:noProof/>
                <w:lang w:val="en-US"/>
              </w:rPr>
            </w:pPr>
          </w:p>
        </w:tc>
        <w:tc>
          <w:tcPr>
            <w:tcW w:w="366" w:type="pct"/>
            <w:gridSpan w:val="2"/>
          </w:tcPr>
          <w:p w14:paraId="0AF89339" w14:textId="77777777" w:rsidR="003B5F33" w:rsidRPr="00F85647" w:rsidRDefault="003B5F33" w:rsidP="002652A9">
            <w:pPr>
              <w:autoSpaceDE w:val="0"/>
              <w:autoSpaceDN w:val="0"/>
              <w:adjustRightInd w:val="0"/>
              <w:jc w:val="center"/>
              <w:rPr>
                <w:noProof/>
                <w:lang w:val="en-US"/>
              </w:rPr>
            </w:pPr>
          </w:p>
        </w:tc>
        <w:tc>
          <w:tcPr>
            <w:tcW w:w="319" w:type="pct"/>
          </w:tcPr>
          <w:p w14:paraId="7D34B5E3" w14:textId="77777777" w:rsidR="003B5F33" w:rsidRPr="00F85647" w:rsidRDefault="003B5F33" w:rsidP="002652A9">
            <w:pPr>
              <w:autoSpaceDE w:val="0"/>
              <w:autoSpaceDN w:val="0"/>
              <w:adjustRightInd w:val="0"/>
              <w:jc w:val="center"/>
              <w:rPr>
                <w:noProof/>
                <w:lang w:val="en-US"/>
              </w:rPr>
            </w:pPr>
          </w:p>
        </w:tc>
        <w:tc>
          <w:tcPr>
            <w:tcW w:w="432" w:type="pct"/>
          </w:tcPr>
          <w:p w14:paraId="6A32D0E7" w14:textId="77777777" w:rsidR="003B5F33" w:rsidRPr="00F85647" w:rsidRDefault="003B5F33" w:rsidP="002652A9">
            <w:pPr>
              <w:autoSpaceDE w:val="0"/>
              <w:autoSpaceDN w:val="0"/>
              <w:adjustRightInd w:val="0"/>
              <w:jc w:val="center"/>
              <w:rPr>
                <w:noProof/>
              </w:rPr>
            </w:pPr>
          </w:p>
        </w:tc>
        <w:tc>
          <w:tcPr>
            <w:tcW w:w="205" w:type="pct"/>
          </w:tcPr>
          <w:p w14:paraId="3A852F78" w14:textId="77777777" w:rsidR="003B5F33" w:rsidRPr="00F85647" w:rsidRDefault="003B5F33" w:rsidP="002652A9">
            <w:pPr>
              <w:autoSpaceDE w:val="0"/>
              <w:autoSpaceDN w:val="0"/>
              <w:adjustRightInd w:val="0"/>
              <w:jc w:val="center"/>
              <w:rPr>
                <w:noProof/>
              </w:rPr>
            </w:pPr>
          </w:p>
        </w:tc>
        <w:tc>
          <w:tcPr>
            <w:tcW w:w="442" w:type="pct"/>
          </w:tcPr>
          <w:p w14:paraId="24C520C7" w14:textId="77777777" w:rsidR="003B5F33" w:rsidRPr="00F85647" w:rsidRDefault="003B5F33" w:rsidP="002652A9">
            <w:pPr>
              <w:autoSpaceDE w:val="0"/>
              <w:autoSpaceDN w:val="0"/>
              <w:adjustRightInd w:val="0"/>
              <w:jc w:val="center"/>
              <w:rPr>
                <w:noProof/>
              </w:rPr>
            </w:pPr>
          </w:p>
        </w:tc>
      </w:tr>
      <w:tr w:rsidR="003B5F33" w:rsidRPr="00F85647" w14:paraId="7767128A" w14:textId="398728FE" w:rsidTr="003B5F33">
        <w:trPr>
          <w:trHeight w:val="288"/>
        </w:trPr>
        <w:tc>
          <w:tcPr>
            <w:tcW w:w="181" w:type="pct"/>
          </w:tcPr>
          <w:p w14:paraId="6087183E"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39B9FDDB" w14:textId="3E66DEDF" w:rsidR="003B5F33" w:rsidRPr="00217797" w:rsidRDefault="003B5F33" w:rsidP="00197FE5">
            <w:pPr>
              <w:autoSpaceDE w:val="0"/>
              <w:autoSpaceDN w:val="0"/>
              <w:adjustRightInd w:val="0"/>
              <w:rPr>
                <w:noProof/>
                <w:lang w:val="en-US"/>
              </w:rPr>
            </w:pPr>
            <w:r w:rsidRPr="00217797">
              <w:t>• Предпростор санитарног чвора (за особље) (1.17.)</w:t>
            </w:r>
          </w:p>
        </w:tc>
        <w:tc>
          <w:tcPr>
            <w:tcW w:w="366" w:type="pct"/>
            <w:vAlign w:val="bottom"/>
          </w:tcPr>
          <w:p w14:paraId="2F4C93A6" w14:textId="0B80E28A"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27C92006" w14:textId="6A7F6D38" w:rsidR="003B5F33" w:rsidRPr="00217797" w:rsidRDefault="003B5F33" w:rsidP="002652A9">
            <w:pPr>
              <w:autoSpaceDE w:val="0"/>
              <w:autoSpaceDN w:val="0"/>
              <w:adjustRightInd w:val="0"/>
              <w:jc w:val="center"/>
              <w:rPr>
                <w:noProof/>
                <w:lang w:val="en-US"/>
              </w:rPr>
            </w:pPr>
            <w:r w:rsidRPr="00217797">
              <w:t>1,25</w:t>
            </w:r>
          </w:p>
        </w:tc>
        <w:tc>
          <w:tcPr>
            <w:tcW w:w="365" w:type="pct"/>
          </w:tcPr>
          <w:p w14:paraId="69DE3C0D" w14:textId="77777777" w:rsidR="003B5F33" w:rsidRPr="00F85647" w:rsidRDefault="003B5F33" w:rsidP="002652A9">
            <w:pPr>
              <w:autoSpaceDE w:val="0"/>
              <w:autoSpaceDN w:val="0"/>
              <w:adjustRightInd w:val="0"/>
              <w:jc w:val="center"/>
              <w:rPr>
                <w:noProof/>
                <w:lang w:val="en-US"/>
              </w:rPr>
            </w:pPr>
          </w:p>
        </w:tc>
        <w:tc>
          <w:tcPr>
            <w:tcW w:w="366" w:type="pct"/>
            <w:gridSpan w:val="2"/>
          </w:tcPr>
          <w:p w14:paraId="0DB2AF91" w14:textId="77777777" w:rsidR="003B5F33" w:rsidRPr="00F85647" w:rsidRDefault="003B5F33" w:rsidP="002652A9">
            <w:pPr>
              <w:autoSpaceDE w:val="0"/>
              <w:autoSpaceDN w:val="0"/>
              <w:adjustRightInd w:val="0"/>
              <w:jc w:val="center"/>
              <w:rPr>
                <w:noProof/>
                <w:lang w:val="en-US"/>
              </w:rPr>
            </w:pPr>
          </w:p>
        </w:tc>
        <w:tc>
          <w:tcPr>
            <w:tcW w:w="319" w:type="pct"/>
          </w:tcPr>
          <w:p w14:paraId="1B061649" w14:textId="77777777" w:rsidR="003B5F33" w:rsidRPr="00F85647" w:rsidRDefault="003B5F33" w:rsidP="002652A9">
            <w:pPr>
              <w:autoSpaceDE w:val="0"/>
              <w:autoSpaceDN w:val="0"/>
              <w:adjustRightInd w:val="0"/>
              <w:jc w:val="center"/>
              <w:rPr>
                <w:noProof/>
                <w:lang w:val="en-US"/>
              </w:rPr>
            </w:pPr>
          </w:p>
        </w:tc>
        <w:tc>
          <w:tcPr>
            <w:tcW w:w="432" w:type="pct"/>
          </w:tcPr>
          <w:p w14:paraId="5391A25E" w14:textId="77777777" w:rsidR="003B5F33" w:rsidRPr="00F85647" w:rsidRDefault="003B5F33" w:rsidP="002652A9">
            <w:pPr>
              <w:autoSpaceDE w:val="0"/>
              <w:autoSpaceDN w:val="0"/>
              <w:adjustRightInd w:val="0"/>
              <w:jc w:val="center"/>
              <w:rPr>
                <w:noProof/>
              </w:rPr>
            </w:pPr>
          </w:p>
        </w:tc>
        <w:tc>
          <w:tcPr>
            <w:tcW w:w="205" w:type="pct"/>
          </w:tcPr>
          <w:p w14:paraId="150EE4AA" w14:textId="77777777" w:rsidR="003B5F33" w:rsidRPr="00F85647" w:rsidRDefault="003B5F33" w:rsidP="002652A9">
            <w:pPr>
              <w:autoSpaceDE w:val="0"/>
              <w:autoSpaceDN w:val="0"/>
              <w:adjustRightInd w:val="0"/>
              <w:jc w:val="center"/>
              <w:rPr>
                <w:noProof/>
              </w:rPr>
            </w:pPr>
          </w:p>
        </w:tc>
        <w:tc>
          <w:tcPr>
            <w:tcW w:w="442" w:type="pct"/>
          </w:tcPr>
          <w:p w14:paraId="113C62AE" w14:textId="77777777" w:rsidR="003B5F33" w:rsidRPr="00F85647" w:rsidRDefault="003B5F33" w:rsidP="002652A9">
            <w:pPr>
              <w:autoSpaceDE w:val="0"/>
              <w:autoSpaceDN w:val="0"/>
              <w:adjustRightInd w:val="0"/>
              <w:jc w:val="center"/>
              <w:rPr>
                <w:noProof/>
              </w:rPr>
            </w:pPr>
          </w:p>
        </w:tc>
      </w:tr>
      <w:tr w:rsidR="003B5F33" w:rsidRPr="00F85647" w14:paraId="025FD9FB" w14:textId="54A26ED9" w:rsidTr="003B5F33">
        <w:trPr>
          <w:trHeight w:val="288"/>
        </w:trPr>
        <w:tc>
          <w:tcPr>
            <w:tcW w:w="181" w:type="pct"/>
          </w:tcPr>
          <w:p w14:paraId="483F2E98"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3AEB5DCD" w14:textId="358DFA2D" w:rsidR="003B5F33" w:rsidRPr="00217797" w:rsidRDefault="003B5F33" w:rsidP="00197FE5">
            <w:pPr>
              <w:autoSpaceDE w:val="0"/>
              <w:autoSpaceDN w:val="0"/>
              <w:adjustRightInd w:val="0"/>
              <w:rPr>
                <w:noProof/>
                <w:lang w:val="en-US"/>
              </w:rPr>
            </w:pPr>
            <w:r w:rsidRPr="00217797">
              <w:t xml:space="preserve">• ВЦ кабина (за особље) (1.18.) </w:t>
            </w:r>
          </w:p>
        </w:tc>
        <w:tc>
          <w:tcPr>
            <w:tcW w:w="366" w:type="pct"/>
            <w:vAlign w:val="bottom"/>
          </w:tcPr>
          <w:p w14:paraId="727A607B" w14:textId="22C35B5A"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5BD434CF" w14:textId="3B945EB7" w:rsidR="003B5F33" w:rsidRPr="00217797" w:rsidRDefault="003B5F33" w:rsidP="002652A9">
            <w:pPr>
              <w:autoSpaceDE w:val="0"/>
              <w:autoSpaceDN w:val="0"/>
              <w:adjustRightInd w:val="0"/>
              <w:jc w:val="center"/>
              <w:rPr>
                <w:noProof/>
                <w:lang w:val="en-US"/>
              </w:rPr>
            </w:pPr>
            <w:r w:rsidRPr="00217797">
              <w:t>1,42</w:t>
            </w:r>
          </w:p>
        </w:tc>
        <w:tc>
          <w:tcPr>
            <w:tcW w:w="365" w:type="pct"/>
          </w:tcPr>
          <w:p w14:paraId="76FAD937" w14:textId="77777777" w:rsidR="003B5F33" w:rsidRPr="00F85647" w:rsidRDefault="003B5F33" w:rsidP="002652A9">
            <w:pPr>
              <w:autoSpaceDE w:val="0"/>
              <w:autoSpaceDN w:val="0"/>
              <w:adjustRightInd w:val="0"/>
              <w:jc w:val="center"/>
              <w:rPr>
                <w:noProof/>
                <w:lang w:val="en-US"/>
              </w:rPr>
            </w:pPr>
          </w:p>
        </w:tc>
        <w:tc>
          <w:tcPr>
            <w:tcW w:w="366" w:type="pct"/>
            <w:gridSpan w:val="2"/>
          </w:tcPr>
          <w:p w14:paraId="106C0207" w14:textId="77777777" w:rsidR="003B5F33" w:rsidRPr="00F85647" w:rsidRDefault="003B5F33" w:rsidP="002652A9">
            <w:pPr>
              <w:autoSpaceDE w:val="0"/>
              <w:autoSpaceDN w:val="0"/>
              <w:adjustRightInd w:val="0"/>
              <w:jc w:val="center"/>
              <w:rPr>
                <w:noProof/>
                <w:lang w:val="en-US"/>
              </w:rPr>
            </w:pPr>
          </w:p>
        </w:tc>
        <w:tc>
          <w:tcPr>
            <w:tcW w:w="319" w:type="pct"/>
          </w:tcPr>
          <w:p w14:paraId="1A968184" w14:textId="77777777" w:rsidR="003B5F33" w:rsidRPr="00F85647" w:rsidRDefault="003B5F33" w:rsidP="002652A9">
            <w:pPr>
              <w:autoSpaceDE w:val="0"/>
              <w:autoSpaceDN w:val="0"/>
              <w:adjustRightInd w:val="0"/>
              <w:jc w:val="center"/>
              <w:rPr>
                <w:noProof/>
                <w:lang w:val="en-US"/>
              </w:rPr>
            </w:pPr>
          </w:p>
        </w:tc>
        <w:tc>
          <w:tcPr>
            <w:tcW w:w="432" w:type="pct"/>
          </w:tcPr>
          <w:p w14:paraId="1AF3568F" w14:textId="77777777" w:rsidR="003B5F33" w:rsidRPr="00F85647" w:rsidRDefault="003B5F33" w:rsidP="002652A9">
            <w:pPr>
              <w:autoSpaceDE w:val="0"/>
              <w:autoSpaceDN w:val="0"/>
              <w:adjustRightInd w:val="0"/>
              <w:jc w:val="center"/>
              <w:rPr>
                <w:noProof/>
              </w:rPr>
            </w:pPr>
          </w:p>
        </w:tc>
        <w:tc>
          <w:tcPr>
            <w:tcW w:w="205" w:type="pct"/>
          </w:tcPr>
          <w:p w14:paraId="044C68DF" w14:textId="77777777" w:rsidR="003B5F33" w:rsidRPr="00F85647" w:rsidRDefault="003B5F33" w:rsidP="002652A9">
            <w:pPr>
              <w:autoSpaceDE w:val="0"/>
              <w:autoSpaceDN w:val="0"/>
              <w:adjustRightInd w:val="0"/>
              <w:jc w:val="center"/>
              <w:rPr>
                <w:noProof/>
              </w:rPr>
            </w:pPr>
          </w:p>
        </w:tc>
        <w:tc>
          <w:tcPr>
            <w:tcW w:w="442" w:type="pct"/>
          </w:tcPr>
          <w:p w14:paraId="7683592A" w14:textId="77777777" w:rsidR="003B5F33" w:rsidRPr="00F85647" w:rsidRDefault="003B5F33" w:rsidP="002652A9">
            <w:pPr>
              <w:autoSpaceDE w:val="0"/>
              <w:autoSpaceDN w:val="0"/>
              <w:adjustRightInd w:val="0"/>
              <w:jc w:val="center"/>
              <w:rPr>
                <w:noProof/>
              </w:rPr>
            </w:pPr>
          </w:p>
        </w:tc>
      </w:tr>
      <w:tr w:rsidR="003B5F33" w:rsidRPr="00F85647" w14:paraId="223D7F9E" w14:textId="28009466" w:rsidTr="003B5F33">
        <w:trPr>
          <w:trHeight w:val="288"/>
        </w:trPr>
        <w:tc>
          <w:tcPr>
            <w:tcW w:w="181" w:type="pct"/>
          </w:tcPr>
          <w:p w14:paraId="4CAD0D61"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25E72286" w14:textId="46027636" w:rsidR="003B5F33" w:rsidRPr="00217797" w:rsidRDefault="003B5F33" w:rsidP="00197FE5">
            <w:pPr>
              <w:autoSpaceDE w:val="0"/>
              <w:autoSpaceDN w:val="0"/>
              <w:adjustRightInd w:val="0"/>
              <w:rPr>
                <w:noProof/>
                <w:lang w:val="en-US"/>
              </w:rPr>
            </w:pPr>
            <w:r w:rsidRPr="00217797">
              <w:t xml:space="preserve">• Предпростор санитарног чвора (за пацијенте) (1.4.) </w:t>
            </w:r>
          </w:p>
        </w:tc>
        <w:tc>
          <w:tcPr>
            <w:tcW w:w="366" w:type="pct"/>
            <w:vAlign w:val="bottom"/>
          </w:tcPr>
          <w:p w14:paraId="2F2431D1" w14:textId="677DC663"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1A97EF2D" w14:textId="5F30BCD3" w:rsidR="003B5F33" w:rsidRPr="00217797" w:rsidRDefault="003B5F33" w:rsidP="002652A9">
            <w:pPr>
              <w:autoSpaceDE w:val="0"/>
              <w:autoSpaceDN w:val="0"/>
              <w:adjustRightInd w:val="0"/>
              <w:jc w:val="center"/>
              <w:rPr>
                <w:noProof/>
                <w:lang w:val="en-US"/>
              </w:rPr>
            </w:pPr>
            <w:r w:rsidRPr="00217797">
              <w:t>1,00</w:t>
            </w:r>
          </w:p>
        </w:tc>
        <w:tc>
          <w:tcPr>
            <w:tcW w:w="365" w:type="pct"/>
          </w:tcPr>
          <w:p w14:paraId="51BF596E" w14:textId="77777777" w:rsidR="003B5F33" w:rsidRPr="00F85647" w:rsidRDefault="003B5F33" w:rsidP="002652A9">
            <w:pPr>
              <w:autoSpaceDE w:val="0"/>
              <w:autoSpaceDN w:val="0"/>
              <w:adjustRightInd w:val="0"/>
              <w:jc w:val="center"/>
              <w:rPr>
                <w:noProof/>
                <w:lang w:val="en-US"/>
              </w:rPr>
            </w:pPr>
          </w:p>
        </w:tc>
        <w:tc>
          <w:tcPr>
            <w:tcW w:w="366" w:type="pct"/>
            <w:gridSpan w:val="2"/>
          </w:tcPr>
          <w:p w14:paraId="34D6A0C3" w14:textId="77777777" w:rsidR="003B5F33" w:rsidRPr="00F85647" w:rsidRDefault="003B5F33" w:rsidP="002652A9">
            <w:pPr>
              <w:autoSpaceDE w:val="0"/>
              <w:autoSpaceDN w:val="0"/>
              <w:adjustRightInd w:val="0"/>
              <w:jc w:val="center"/>
              <w:rPr>
                <w:noProof/>
                <w:lang w:val="en-US"/>
              </w:rPr>
            </w:pPr>
          </w:p>
        </w:tc>
        <w:tc>
          <w:tcPr>
            <w:tcW w:w="319" w:type="pct"/>
          </w:tcPr>
          <w:p w14:paraId="28E21D7A" w14:textId="77777777" w:rsidR="003B5F33" w:rsidRPr="00F85647" w:rsidRDefault="003B5F33" w:rsidP="002652A9">
            <w:pPr>
              <w:autoSpaceDE w:val="0"/>
              <w:autoSpaceDN w:val="0"/>
              <w:adjustRightInd w:val="0"/>
              <w:jc w:val="center"/>
              <w:rPr>
                <w:noProof/>
                <w:lang w:val="en-US"/>
              </w:rPr>
            </w:pPr>
          </w:p>
        </w:tc>
        <w:tc>
          <w:tcPr>
            <w:tcW w:w="432" w:type="pct"/>
          </w:tcPr>
          <w:p w14:paraId="0591937C" w14:textId="77777777" w:rsidR="003B5F33" w:rsidRPr="00F85647" w:rsidRDefault="003B5F33" w:rsidP="002652A9">
            <w:pPr>
              <w:autoSpaceDE w:val="0"/>
              <w:autoSpaceDN w:val="0"/>
              <w:adjustRightInd w:val="0"/>
              <w:jc w:val="center"/>
              <w:rPr>
                <w:noProof/>
              </w:rPr>
            </w:pPr>
          </w:p>
        </w:tc>
        <w:tc>
          <w:tcPr>
            <w:tcW w:w="205" w:type="pct"/>
          </w:tcPr>
          <w:p w14:paraId="3CD3BE6F" w14:textId="77777777" w:rsidR="003B5F33" w:rsidRPr="00F85647" w:rsidRDefault="003B5F33" w:rsidP="002652A9">
            <w:pPr>
              <w:autoSpaceDE w:val="0"/>
              <w:autoSpaceDN w:val="0"/>
              <w:adjustRightInd w:val="0"/>
              <w:jc w:val="center"/>
              <w:rPr>
                <w:noProof/>
              </w:rPr>
            </w:pPr>
          </w:p>
        </w:tc>
        <w:tc>
          <w:tcPr>
            <w:tcW w:w="442" w:type="pct"/>
          </w:tcPr>
          <w:p w14:paraId="3949D583" w14:textId="77777777" w:rsidR="003B5F33" w:rsidRPr="00F85647" w:rsidRDefault="003B5F33" w:rsidP="002652A9">
            <w:pPr>
              <w:autoSpaceDE w:val="0"/>
              <w:autoSpaceDN w:val="0"/>
              <w:adjustRightInd w:val="0"/>
              <w:jc w:val="center"/>
              <w:rPr>
                <w:noProof/>
              </w:rPr>
            </w:pPr>
          </w:p>
        </w:tc>
      </w:tr>
      <w:tr w:rsidR="003B5F33" w:rsidRPr="00F85647" w14:paraId="5AB35128" w14:textId="6090CEDD" w:rsidTr="003B5F33">
        <w:trPr>
          <w:trHeight w:val="288"/>
        </w:trPr>
        <w:tc>
          <w:tcPr>
            <w:tcW w:w="181" w:type="pct"/>
          </w:tcPr>
          <w:p w14:paraId="2C559B54"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6B34B191" w14:textId="6BC8C3F7" w:rsidR="003B5F33" w:rsidRPr="00217797" w:rsidRDefault="003B5F33" w:rsidP="00197FE5">
            <w:pPr>
              <w:autoSpaceDE w:val="0"/>
              <w:autoSpaceDN w:val="0"/>
              <w:adjustRightInd w:val="0"/>
              <w:rPr>
                <w:noProof/>
                <w:lang w:val="en-US"/>
              </w:rPr>
            </w:pPr>
            <w:r w:rsidRPr="00217797">
              <w:t>• ВЦ кабина за пацијенте (1.5.)</w:t>
            </w:r>
          </w:p>
        </w:tc>
        <w:tc>
          <w:tcPr>
            <w:tcW w:w="366" w:type="pct"/>
            <w:vAlign w:val="bottom"/>
          </w:tcPr>
          <w:p w14:paraId="5F8CEF86" w14:textId="1012C85B"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3CCDDE97" w14:textId="3B9CF4A5" w:rsidR="003B5F33" w:rsidRPr="00217797" w:rsidRDefault="003B5F33" w:rsidP="002652A9">
            <w:pPr>
              <w:autoSpaceDE w:val="0"/>
              <w:autoSpaceDN w:val="0"/>
              <w:adjustRightInd w:val="0"/>
              <w:jc w:val="center"/>
              <w:rPr>
                <w:noProof/>
                <w:lang w:val="en-US"/>
              </w:rPr>
            </w:pPr>
            <w:r w:rsidRPr="00217797">
              <w:t>1,18</w:t>
            </w:r>
          </w:p>
        </w:tc>
        <w:tc>
          <w:tcPr>
            <w:tcW w:w="365" w:type="pct"/>
          </w:tcPr>
          <w:p w14:paraId="40E12ACF" w14:textId="77777777" w:rsidR="003B5F33" w:rsidRPr="00F85647" w:rsidRDefault="003B5F33" w:rsidP="002652A9">
            <w:pPr>
              <w:autoSpaceDE w:val="0"/>
              <w:autoSpaceDN w:val="0"/>
              <w:adjustRightInd w:val="0"/>
              <w:jc w:val="center"/>
              <w:rPr>
                <w:noProof/>
                <w:lang w:val="en-US"/>
              </w:rPr>
            </w:pPr>
          </w:p>
        </w:tc>
        <w:tc>
          <w:tcPr>
            <w:tcW w:w="366" w:type="pct"/>
            <w:gridSpan w:val="2"/>
          </w:tcPr>
          <w:p w14:paraId="19342CE1" w14:textId="77777777" w:rsidR="003B5F33" w:rsidRPr="00F85647" w:rsidRDefault="003B5F33" w:rsidP="002652A9">
            <w:pPr>
              <w:autoSpaceDE w:val="0"/>
              <w:autoSpaceDN w:val="0"/>
              <w:adjustRightInd w:val="0"/>
              <w:jc w:val="center"/>
              <w:rPr>
                <w:noProof/>
                <w:lang w:val="en-US"/>
              </w:rPr>
            </w:pPr>
          </w:p>
        </w:tc>
        <w:tc>
          <w:tcPr>
            <w:tcW w:w="319" w:type="pct"/>
          </w:tcPr>
          <w:p w14:paraId="01AA79E0" w14:textId="77777777" w:rsidR="003B5F33" w:rsidRPr="00F85647" w:rsidRDefault="003B5F33" w:rsidP="002652A9">
            <w:pPr>
              <w:autoSpaceDE w:val="0"/>
              <w:autoSpaceDN w:val="0"/>
              <w:adjustRightInd w:val="0"/>
              <w:jc w:val="center"/>
              <w:rPr>
                <w:noProof/>
                <w:lang w:val="en-US"/>
              </w:rPr>
            </w:pPr>
          </w:p>
        </w:tc>
        <w:tc>
          <w:tcPr>
            <w:tcW w:w="432" w:type="pct"/>
          </w:tcPr>
          <w:p w14:paraId="04123A74" w14:textId="77777777" w:rsidR="003B5F33" w:rsidRPr="00F85647" w:rsidRDefault="003B5F33" w:rsidP="002652A9">
            <w:pPr>
              <w:autoSpaceDE w:val="0"/>
              <w:autoSpaceDN w:val="0"/>
              <w:adjustRightInd w:val="0"/>
              <w:jc w:val="center"/>
              <w:rPr>
                <w:noProof/>
              </w:rPr>
            </w:pPr>
          </w:p>
        </w:tc>
        <w:tc>
          <w:tcPr>
            <w:tcW w:w="205" w:type="pct"/>
          </w:tcPr>
          <w:p w14:paraId="4A5930D6" w14:textId="77777777" w:rsidR="003B5F33" w:rsidRPr="00F85647" w:rsidRDefault="003B5F33" w:rsidP="002652A9">
            <w:pPr>
              <w:autoSpaceDE w:val="0"/>
              <w:autoSpaceDN w:val="0"/>
              <w:adjustRightInd w:val="0"/>
              <w:jc w:val="center"/>
              <w:rPr>
                <w:noProof/>
              </w:rPr>
            </w:pPr>
          </w:p>
        </w:tc>
        <w:tc>
          <w:tcPr>
            <w:tcW w:w="442" w:type="pct"/>
          </w:tcPr>
          <w:p w14:paraId="2E5CF10B" w14:textId="77777777" w:rsidR="003B5F33" w:rsidRPr="00F85647" w:rsidRDefault="003B5F33" w:rsidP="002652A9">
            <w:pPr>
              <w:autoSpaceDE w:val="0"/>
              <w:autoSpaceDN w:val="0"/>
              <w:adjustRightInd w:val="0"/>
              <w:jc w:val="center"/>
              <w:rPr>
                <w:noProof/>
              </w:rPr>
            </w:pPr>
          </w:p>
        </w:tc>
      </w:tr>
      <w:tr w:rsidR="003B5F33" w:rsidRPr="00F85647" w14:paraId="56A6882F" w14:textId="3E97F708" w:rsidTr="003B5F33">
        <w:trPr>
          <w:trHeight w:val="288"/>
        </w:trPr>
        <w:tc>
          <w:tcPr>
            <w:tcW w:w="181" w:type="pct"/>
          </w:tcPr>
          <w:p w14:paraId="2C3D4AC4" w14:textId="5DE17B08" w:rsidR="003B5F33" w:rsidRPr="00217797" w:rsidRDefault="003B5F33" w:rsidP="002652A9">
            <w:pPr>
              <w:autoSpaceDE w:val="0"/>
              <w:autoSpaceDN w:val="0"/>
              <w:adjustRightInd w:val="0"/>
              <w:jc w:val="center"/>
              <w:rPr>
                <w:noProof/>
              </w:rPr>
            </w:pPr>
          </w:p>
        </w:tc>
        <w:tc>
          <w:tcPr>
            <w:tcW w:w="1959" w:type="pct"/>
            <w:gridSpan w:val="3"/>
            <w:vAlign w:val="bottom"/>
          </w:tcPr>
          <w:p w14:paraId="466A15DF" w14:textId="0F623084" w:rsidR="003B5F33" w:rsidRPr="00217797" w:rsidRDefault="003B5F33" w:rsidP="00197FE5">
            <w:pPr>
              <w:autoSpaceDE w:val="0"/>
              <w:autoSpaceDN w:val="0"/>
              <w:adjustRightInd w:val="0"/>
              <w:rPr>
                <w:noProof/>
                <w:lang w:val="en-US"/>
              </w:rPr>
            </w:pPr>
            <w:r w:rsidRPr="00217797">
              <w:t xml:space="preserve">• </w:t>
            </w:r>
            <w:proofErr w:type="gramStart"/>
            <w:r w:rsidRPr="00217797">
              <w:t>туш</w:t>
            </w:r>
            <w:proofErr w:type="gramEnd"/>
            <w:r w:rsidRPr="00217797">
              <w:t xml:space="preserve"> кабина за пацијенте и изливник  (1.6.)</w:t>
            </w:r>
          </w:p>
        </w:tc>
        <w:tc>
          <w:tcPr>
            <w:tcW w:w="366" w:type="pct"/>
            <w:vAlign w:val="bottom"/>
          </w:tcPr>
          <w:p w14:paraId="6ED5EF97" w14:textId="44EBF1DF"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20555D0F" w14:textId="2AAAE183" w:rsidR="003B5F33" w:rsidRPr="00217797" w:rsidRDefault="003B5F33" w:rsidP="002652A9">
            <w:pPr>
              <w:autoSpaceDE w:val="0"/>
              <w:autoSpaceDN w:val="0"/>
              <w:adjustRightInd w:val="0"/>
              <w:jc w:val="center"/>
              <w:rPr>
                <w:noProof/>
                <w:lang w:val="en-US"/>
              </w:rPr>
            </w:pPr>
            <w:r w:rsidRPr="00217797">
              <w:t>3,64</w:t>
            </w:r>
          </w:p>
        </w:tc>
        <w:tc>
          <w:tcPr>
            <w:tcW w:w="365" w:type="pct"/>
          </w:tcPr>
          <w:p w14:paraId="05DFBCD4" w14:textId="0A9BF37C" w:rsidR="003B5F33" w:rsidRPr="00F85647" w:rsidRDefault="003B5F33" w:rsidP="002652A9">
            <w:pPr>
              <w:autoSpaceDE w:val="0"/>
              <w:autoSpaceDN w:val="0"/>
              <w:adjustRightInd w:val="0"/>
              <w:jc w:val="center"/>
              <w:rPr>
                <w:noProof/>
                <w:lang w:val="en-US"/>
              </w:rPr>
            </w:pPr>
          </w:p>
        </w:tc>
        <w:tc>
          <w:tcPr>
            <w:tcW w:w="366" w:type="pct"/>
            <w:gridSpan w:val="2"/>
          </w:tcPr>
          <w:p w14:paraId="735BC337" w14:textId="77777777" w:rsidR="003B5F33" w:rsidRPr="00F85647" w:rsidRDefault="003B5F33" w:rsidP="002652A9">
            <w:pPr>
              <w:autoSpaceDE w:val="0"/>
              <w:autoSpaceDN w:val="0"/>
              <w:adjustRightInd w:val="0"/>
              <w:jc w:val="center"/>
              <w:rPr>
                <w:noProof/>
                <w:lang w:val="en-US"/>
              </w:rPr>
            </w:pPr>
          </w:p>
        </w:tc>
        <w:tc>
          <w:tcPr>
            <w:tcW w:w="319" w:type="pct"/>
          </w:tcPr>
          <w:p w14:paraId="225D09A5" w14:textId="77777777" w:rsidR="003B5F33" w:rsidRPr="00F85647" w:rsidRDefault="003B5F33" w:rsidP="002652A9">
            <w:pPr>
              <w:autoSpaceDE w:val="0"/>
              <w:autoSpaceDN w:val="0"/>
              <w:adjustRightInd w:val="0"/>
              <w:jc w:val="center"/>
              <w:rPr>
                <w:noProof/>
                <w:lang w:val="en-US"/>
              </w:rPr>
            </w:pPr>
          </w:p>
        </w:tc>
        <w:tc>
          <w:tcPr>
            <w:tcW w:w="432" w:type="pct"/>
          </w:tcPr>
          <w:p w14:paraId="6647D1BC" w14:textId="77777777" w:rsidR="003B5F33" w:rsidRPr="00F85647" w:rsidRDefault="003B5F33" w:rsidP="002652A9">
            <w:pPr>
              <w:autoSpaceDE w:val="0"/>
              <w:autoSpaceDN w:val="0"/>
              <w:adjustRightInd w:val="0"/>
              <w:jc w:val="center"/>
              <w:rPr>
                <w:noProof/>
              </w:rPr>
            </w:pPr>
          </w:p>
        </w:tc>
        <w:tc>
          <w:tcPr>
            <w:tcW w:w="205" w:type="pct"/>
          </w:tcPr>
          <w:p w14:paraId="6C460E7B" w14:textId="77777777" w:rsidR="003B5F33" w:rsidRPr="00F85647" w:rsidRDefault="003B5F33" w:rsidP="002652A9">
            <w:pPr>
              <w:autoSpaceDE w:val="0"/>
              <w:autoSpaceDN w:val="0"/>
              <w:adjustRightInd w:val="0"/>
              <w:jc w:val="center"/>
              <w:rPr>
                <w:noProof/>
              </w:rPr>
            </w:pPr>
          </w:p>
        </w:tc>
        <w:tc>
          <w:tcPr>
            <w:tcW w:w="442" w:type="pct"/>
          </w:tcPr>
          <w:p w14:paraId="66ECC50C" w14:textId="77777777" w:rsidR="003B5F33" w:rsidRPr="00F85647" w:rsidRDefault="003B5F33" w:rsidP="002652A9">
            <w:pPr>
              <w:autoSpaceDE w:val="0"/>
              <w:autoSpaceDN w:val="0"/>
              <w:adjustRightInd w:val="0"/>
              <w:jc w:val="center"/>
              <w:rPr>
                <w:noProof/>
              </w:rPr>
            </w:pPr>
          </w:p>
        </w:tc>
      </w:tr>
      <w:tr w:rsidR="003B5F33" w:rsidRPr="00F85647" w14:paraId="038A5DB1" w14:textId="245040B7" w:rsidTr="003B5F33">
        <w:trPr>
          <w:trHeight w:val="288"/>
        </w:trPr>
        <w:tc>
          <w:tcPr>
            <w:tcW w:w="181" w:type="pct"/>
          </w:tcPr>
          <w:p w14:paraId="4DC34485"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57288D2A" w14:textId="789A2ED6"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49BC5ED9" w14:textId="4E03B630"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5A8F7576" w14:textId="7F711F62" w:rsidR="003B5F33" w:rsidRPr="00217797" w:rsidRDefault="003B5F33" w:rsidP="002652A9">
            <w:pPr>
              <w:autoSpaceDE w:val="0"/>
              <w:autoSpaceDN w:val="0"/>
              <w:adjustRightInd w:val="0"/>
              <w:jc w:val="center"/>
              <w:rPr>
                <w:noProof/>
                <w:lang w:val="en-US"/>
              </w:rPr>
            </w:pPr>
            <w:r w:rsidRPr="00217797">
              <w:t>34,08</w:t>
            </w:r>
          </w:p>
        </w:tc>
        <w:tc>
          <w:tcPr>
            <w:tcW w:w="365" w:type="pct"/>
          </w:tcPr>
          <w:p w14:paraId="4C9A0669" w14:textId="77777777" w:rsidR="003B5F33" w:rsidRPr="00F85647" w:rsidRDefault="003B5F33" w:rsidP="002652A9">
            <w:pPr>
              <w:autoSpaceDE w:val="0"/>
              <w:autoSpaceDN w:val="0"/>
              <w:adjustRightInd w:val="0"/>
              <w:jc w:val="center"/>
              <w:rPr>
                <w:noProof/>
                <w:lang w:val="en-US"/>
              </w:rPr>
            </w:pPr>
          </w:p>
        </w:tc>
        <w:tc>
          <w:tcPr>
            <w:tcW w:w="366" w:type="pct"/>
            <w:gridSpan w:val="2"/>
          </w:tcPr>
          <w:p w14:paraId="4BF4BC1E" w14:textId="77777777" w:rsidR="003B5F33" w:rsidRPr="00F85647" w:rsidRDefault="003B5F33" w:rsidP="002652A9">
            <w:pPr>
              <w:autoSpaceDE w:val="0"/>
              <w:autoSpaceDN w:val="0"/>
              <w:adjustRightInd w:val="0"/>
              <w:jc w:val="center"/>
              <w:rPr>
                <w:noProof/>
                <w:lang w:val="en-US"/>
              </w:rPr>
            </w:pPr>
          </w:p>
        </w:tc>
        <w:tc>
          <w:tcPr>
            <w:tcW w:w="319" w:type="pct"/>
          </w:tcPr>
          <w:p w14:paraId="06E199CD" w14:textId="77777777" w:rsidR="003B5F33" w:rsidRPr="00F85647" w:rsidRDefault="003B5F33" w:rsidP="002652A9">
            <w:pPr>
              <w:autoSpaceDE w:val="0"/>
              <w:autoSpaceDN w:val="0"/>
              <w:adjustRightInd w:val="0"/>
              <w:jc w:val="center"/>
              <w:rPr>
                <w:noProof/>
                <w:lang w:val="en-US"/>
              </w:rPr>
            </w:pPr>
          </w:p>
        </w:tc>
        <w:tc>
          <w:tcPr>
            <w:tcW w:w="432" w:type="pct"/>
          </w:tcPr>
          <w:p w14:paraId="17D60B37" w14:textId="77777777" w:rsidR="003B5F33" w:rsidRPr="00F85647" w:rsidRDefault="003B5F33" w:rsidP="002652A9">
            <w:pPr>
              <w:autoSpaceDE w:val="0"/>
              <w:autoSpaceDN w:val="0"/>
              <w:adjustRightInd w:val="0"/>
              <w:jc w:val="center"/>
              <w:rPr>
                <w:noProof/>
              </w:rPr>
            </w:pPr>
          </w:p>
        </w:tc>
        <w:tc>
          <w:tcPr>
            <w:tcW w:w="205" w:type="pct"/>
          </w:tcPr>
          <w:p w14:paraId="09790A3C" w14:textId="77777777" w:rsidR="003B5F33" w:rsidRPr="00F85647" w:rsidRDefault="003B5F33" w:rsidP="002652A9">
            <w:pPr>
              <w:autoSpaceDE w:val="0"/>
              <w:autoSpaceDN w:val="0"/>
              <w:adjustRightInd w:val="0"/>
              <w:jc w:val="center"/>
              <w:rPr>
                <w:noProof/>
              </w:rPr>
            </w:pPr>
          </w:p>
        </w:tc>
        <w:tc>
          <w:tcPr>
            <w:tcW w:w="442" w:type="pct"/>
          </w:tcPr>
          <w:p w14:paraId="35CF80C7" w14:textId="77777777" w:rsidR="003B5F33" w:rsidRPr="00F85647" w:rsidRDefault="003B5F33" w:rsidP="002652A9">
            <w:pPr>
              <w:autoSpaceDE w:val="0"/>
              <w:autoSpaceDN w:val="0"/>
              <w:adjustRightInd w:val="0"/>
              <w:jc w:val="center"/>
              <w:rPr>
                <w:noProof/>
              </w:rPr>
            </w:pPr>
          </w:p>
        </w:tc>
      </w:tr>
      <w:tr w:rsidR="003B5F33" w:rsidRPr="00F85647" w14:paraId="55F5F1F2" w14:textId="748C1307" w:rsidTr="003B5F33">
        <w:trPr>
          <w:trHeight w:val="288"/>
        </w:trPr>
        <w:tc>
          <w:tcPr>
            <w:tcW w:w="181" w:type="pct"/>
          </w:tcPr>
          <w:p w14:paraId="34F9695A" w14:textId="31CDEB89" w:rsidR="003B5F33" w:rsidRPr="00217797" w:rsidRDefault="003B5F33" w:rsidP="002652A9">
            <w:pPr>
              <w:autoSpaceDE w:val="0"/>
              <w:autoSpaceDN w:val="0"/>
              <w:adjustRightInd w:val="0"/>
              <w:jc w:val="center"/>
              <w:rPr>
                <w:noProof/>
              </w:rPr>
            </w:pPr>
            <w:r w:rsidRPr="00217797">
              <w:t>2.</w:t>
            </w:r>
          </w:p>
        </w:tc>
        <w:tc>
          <w:tcPr>
            <w:tcW w:w="1959" w:type="pct"/>
            <w:gridSpan w:val="3"/>
          </w:tcPr>
          <w:p w14:paraId="5F4B673A" w14:textId="69157098" w:rsidR="003B5F33" w:rsidRPr="00217797" w:rsidRDefault="003B5F33" w:rsidP="00197FE5">
            <w:pPr>
              <w:autoSpaceDE w:val="0"/>
              <w:autoSpaceDN w:val="0"/>
              <w:adjustRightInd w:val="0"/>
              <w:rPr>
                <w:noProof/>
                <w:lang w:val="en-US"/>
              </w:rPr>
            </w:pPr>
            <w:r w:rsidRPr="00217797">
              <w:t>Набавка материјала, допрема, малтерисање зидова (припрема за облагање кермиком) и облагање зидова керамичким плочицама прве класе у складу са подном керамиком, у висини до плафона или до висине 1</w:t>
            </w:r>
            <w:proofErr w:type="gramStart"/>
            <w:r w:rsidRPr="00217797">
              <w:t>,65</w:t>
            </w:r>
            <w:proofErr w:type="gramEnd"/>
            <w:r w:rsidRPr="00217797">
              <w:t xml:space="preserve"> (примена по узору на постојеће стање) у одговарајућем лепку. Плочице се полажу на постојеће зидове од опеке и на новопројектоване гипс-картонске зидове у свему према упутствима произвођача материјала, на чврсту, чисту, равну и одпрашену подлогу. Плочице фуговати и очистити. Плочице поставити у свему према избору пројектанта и инвеститора (тип, слог, текстура, дезен, боја и сл.). Обрачун по м².</w:t>
            </w:r>
          </w:p>
        </w:tc>
        <w:tc>
          <w:tcPr>
            <w:tcW w:w="366" w:type="pct"/>
            <w:vAlign w:val="bottom"/>
          </w:tcPr>
          <w:p w14:paraId="6AC40B7D" w14:textId="77777777" w:rsidR="003B5F33" w:rsidRPr="00217797" w:rsidRDefault="003B5F33" w:rsidP="002652A9">
            <w:pPr>
              <w:autoSpaceDE w:val="0"/>
              <w:autoSpaceDN w:val="0"/>
              <w:adjustRightInd w:val="0"/>
              <w:jc w:val="center"/>
              <w:rPr>
                <w:noProof/>
                <w:lang w:val="en-US"/>
              </w:rPr>
            </w:pPr>
          </w:p>
        </w:tc>
        <w:tc>
          <w:tcPr>
            <w:tcW w:w="365" w:type="pct"/>
            <w:vAlign w:val="bottom"/>
          </w:tcPr>
          <w:p w14:paraId="7DF99811" w14:textId="77777777" w:rsidR="003B5F33" w:rsidRPr="00217797" w:rsidRDefault="003B5F33" w:rsidP="002652A9">
            <w:pPr>
              <w:autoSpaceDE w:val="0"/>
              <w:autoSpaceDN w:val="0"/>
              <w:adjustRightInd w:val="0"/>
              <w:jc w:val="center"/>
              <w:rPr>
                <w:noProof/>
                <w:lang w:val="en-US"/>
              </w:rPr>
            </w:pPr>
          </w:p>
        </w:tc>
        <w:tc>
          <w:tcPr>
            <w:tcW w:w="365" w:type="pct"/>
          </w:tcPr>
          <w:p w14:paraId="6B4BC653" w14:textId="175E3271" w:rsidR="003B5F33" w:rsidRPr="00F85647" w:rsidRDefault="003B5F33" w:rsidP="002652A9">
            <w:pPr>
              <w:autoSpaceDE w:val="0"/>
              <w:autoSpaceDN w:val="0"/>
              <w:adjustRightInd w:val="0"/>
              <w:jc w:val="center"/>
              <w:rPr>
                <w:noProof/>
                <w:lang w:val="en-US"/>
              </w:rPr>
            </w:pPr>
          </w:p>
        </w:tc>
        <w:tc>
          <w:tcPr>
            <w:tcW w:w="366" w:type="pct"/>
            <w:gridSpan w:val="2"/>
          </w:tcPr>
          <w:p w14:paraId="55044B9F" w14:textId="77777777" w:rsidR="003B5F33" w:rsidRPr="00F85647" w:rsidRDefault="003B5F33" w:rsidP="002652A9">
            <w:pPr>
              <w:autoSpaceDE w:val="0"/>
              <w:autoSpaceDN w:val="0"/>
              <w:adjustRightInd w:val="0"/>
              <w:jc w:val="center"/>
              <w:rPr>
                <w:noProof/>
                <w:lang w:val="en-US"/>
              </w:rPr>
            </w:pPr>
          </w:p>
        </w:tc>
        <w:tc>
          <w:tcPr>
            <w:tcW w:w="319" w:type="pct"/>
          </w:tcPr>
          <w:p w14:paraId="20D5FB24" w14:textId="77777777" w:rsidR="003B5F33" w:rsidRPr="00F85647" w:rsidRDefault="003B5F33" w:rsidP="002652A9">
            <w:pPr>
              <w:autoSpaceDE w:val="0"/>
              <w:autoSpaceDN w:val="0"/>
              <w:adjustRightInd w:val="0"/>
              <w:jc w:val="center"/>
              <w:rPr>
                <w:noProof/>
                <w:lang w:val="en-US"/>
              </w:rPr>
            </w:pPr>
          </w:p>
        </w:tc>
        <w:tc>
          <w:tcPr>
            <w:tcW w:w="432" w:type="pct"/>
          </w:tcPr>
          <w:p w14:paraId="4C104887" w14:textId="77777777" w:rsidR="003B5F33" w:rsidRPr="00F85647" w:rsidRDefault="003B5F33" w:rsidP="002652A9">
            <w:pPr>
              <w:autoSpaceDE w:val="0"/>
              <w:autoSpaceDN w:val="0"/>
              <w:adjustRightInd w:val="0"/>
              <w:jc w:val="center"/>
              <w:rPr>
                <w:noProof/>
              </w:rPr>
            </w:pPr>
          </w:p>
        </w:tc>
        <w:tc>
          <w:tcPr>
            <w:tcW w:w="205" w:type="pct"/>
          </w:tcPr>
          <w:p w14:paraId="27BB4294" w14:textId="77777777" w:rsidR="003B5F33" w:rsidRPr="00F85647" w:rsidRDefault="003B5F33" w:rsidP="002652A9">
            <w:pPr>
              <w:autoSpaceDE w:val="0"/>
              <w:autoSpaceDN w:val="0"/>
              <w:adjustRightInd w:val="0"/>
              <w:jc w:val="center"/>
              <w:rPr>
                <w:noProof/>
              </w:rPr>
            </w:pPr>
          </w:p>
        </w:tc>
        <w:tc>
          <w:tcPr>
            <w:tcW w:w="442" w:type="pct"/>
          </w:tcPr>
          <w:p w14:paraId="3CC2F159" w14:textId="77777777" w:rsidR="003B5F33" w:rsidRPr="00F85647" w:rsidRDefault="003B5F33" w:rsidP="002652A9">
            <w:pPr>
              <w:autoSpaceDE w:val="0"/>
              <w:autoSpaceDN w:val="0"/>
              <w:adjustRightInd w:val="0"/>
              <w:jc w:val="center"/>
              <w:rPr>
                <w:noProof/>
              </w:rPr>
            </w:pPr>
          </w:p>
        </w:tc>
      </w:tr>
      <w:tr w:rsidR="003B5F33" w:rsidRPr="00F85647" w14:paraId="28AD81F6" w14:textId="1DB1BC46" w:rsidTr="003B5F33">
        <w:trPr>
          <w:trHeight w:val="288"/>
        </w:trPr>
        <w:tc>
          <w:tcPr>
            <w:tcW w:w="181" w:type="pct"/>
          </w:tcPr>
          <w:p w14:paraId="3D26F812"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1B079EC3" w14:textId="195059BD" w:rsidR="003B5F33" w:rsidRPr="00217797" w:rsidRDefault="003B5F33" w:rsidP="00197FE5">
            <w:pPr>
              <w:autoSpaceDE w:val="0"/>
              <w:autoSpaceDN w:val="0"/>
              <w:adjustRightInd w:val="0"/>
              <w:rPr>
                <w:noProof/>
                <w:lang w:val="en-US"/>
              </w:rPr>
            </w:pPr>
            <w:r w:rsidRPr="00217797">
              <w:rPr>
                <w:b/>
                <w:bCs/>
                <w:i/>
                <w:iCs/>
              </w:rPr>
              <w:t>Сутерен</w:t>
            </w:r>
          </w:p>
        </w:tc>
        <w:tc>
          <w:tcPr>
            <w:tcW w:w="366" w:type="pct"/>
            <w:vAlign w:val="bottom"/>
          </w:tcPr>
          <w:p w14:paraId="0E62589D" w14:textId="3A8F707E" w:rsidR="003B5F33" w:rsidRPr="00217797" w:rsidRDefault="003B5F33" w:rsidP="002652A9">
            <w:pPr>
              <w:autoSpaceDE w:val="0"/>
              <w:autoSpaceDN w:val="0"/>
              <w:adjustRightInd w:val="0"/>
              <w:jc w:val="center"/>
              <w:rPr>
                <w:noProof/>
                <w:lang w:val="en-US"/>
              </w:rPr>
            </w:pPr>
            <w:r w:rsidRPr="00217797">
              <w:t> </w:t>
            </w:r>
          </w:p>
        </w:tc>
        <w:tc>
          <w:tcPr>
            <w:tcW w:w="365" w:type="pct"/>
            <w:vAlign w:val="bottom"/>
          </w:tcPr>
          <w:p w14:paraId="6DEE343B" w14:textId="2BDB5A88" w:rsidR="003B5F33" w:rsidRPr="00217797" w:rsidRDefault="003B5F33" w:rsidP="002652A9">
            <w:pPr>
              <w:autoSpaceDE w:val="0"/>
              <w:autoSpaceDN w:val="0"/>
              <w:adjustRightInd w:val="0"/>
              <w:jc w:val="center"/>
              <w:rPr>
                <w:noProof/>
                <w:lang w:val="en-US"/>
              </w:rPr>
            </w:pPr>
            <w:r w:rsidRPr="00217797">
              <w:t> </w:t>
            </w:r>
          </w:p>
        </w:tc>
        <w:tc>
          <w:tcPr>
            <w:tcW w:w="365" w:type="pct"/>
          </w:tcPr>
          <w:p w14:paraId="6656BA49" w14:textId="77777777" w:rsidR="003B5F33" w:rsidRPr="00F85647" w:rsidRDefault="003B5F33" w:rsidP="002652A9">
            <w:pPr>
              <w:autoSpaceDE w:val="0"/>
              <w:autoSpaceDN w:val="0"/>
              <w:adjustRightInd w:val="0"/>
              <w:jc w:val="center"/>
              <w:rPr>
                <w:noProof/>
                <w:lang w:val="en-US"/>
              </w:rPr>
            </w:pPr>
          </w:p>
        </w:tc>
        <w:tc>
          <w:tcPr>
            <w:tcW w:w="366" w:type="pct"/>
            <w:gridSpan w:val="2"/>
          </w:tcPr>
          <w:p w14:paraId="2835704B" w14:textId="77777777" w:rsidR="003B5F33" w:rsidRPr="00F85647" w:rsidRDefault="003B5F33" w:rsidP="002652A9">
            <w:pPr>
              <w:autoSpaceDE w:val="0"/>
              <w:autoSpaceDN w:val="0"/>
              <w:adjustRightInd w:val="0"/>
              <w:jc w:val="center"/>
              <w:rPr>
                <w:noProof/>
                <w:lang w:val="en-US"/>
              </w:rPr>
            </w:pPr>
          </w:p>
        </w:tc>
        <w:tc>
          <w:tcPr>
            <w:tcW w:w="319" w:type="pct"/>
          </w:tcPr>
          <w:p w14:paraId="2521A4B2" w14:textId="77777777" w:rsidR="003B5F33" w:rsidRPr="00F85647" w:rsidRDefault="003B5F33" w:rsidP="002652A9">
            <w:pPr>
              <w:autoSpaceDE w:val="0"/>
              <w:autoSpaceDN w:val="0"/>
              <w:adjustRightInd w:val="0"/>
              <w:jc w:val="center"/>
              <w:rPr>
                <w:noProof/>
                <w:lang w:val="en-US"/>
              </w:rPr>
            </w:pPr>
          </w:p>
        </w:tc>
        <w:tc>
          <w:tcPr>
            <w:tcW w:w="432" w:type="pct"/>
          </w:tcPr>
          <w:p w14:paraId="16B80407" w14:textId="77777777" w:rsidR="003B5F33" w:rsidRPr="00F85647" w:rsidRDefault="003B5F33" w:rsidP="002652A9">
            <w:pPr>
              <w:autoSpaceDE w:val="0"/>
              <w:autoSpaceDN w:val="0"/>
              <w:adjustRightInd w:val="0"/>
              <w:jc w:val="center"/>
              <w:rPr>
                <w:noProof/>
              </w:rPr>
            </w:pPr>
          </w:p>
        </w:tc>
        <w:tc>
          <w:tcPr>
            <w:tcW w:w="205" w:type="pct"/>
          </w:tcPr>
          <w:p w14:paraId="2C7F3F56" w14:textId="77777777" w:rsidR="003B5F33" w:rsidRPr="00F85647" w:rsidRDefault="003B5F33" w:rsidP="002652A9">
            <w:pPr>
              <w:autoSpaceDE w:val="0"/>
              <w:autoSpaceDN w:val="0"/>
              <w:adjustRightInd w:val="0"/>
              <w:jc w:val="center"/>
              <w:rPr>
                <w:noProof/>
              </w:rPr>
            </w:pPr>
          </w:p>
        </w:tc>
        <w:tc>
          <w:tcPr>
            <w:tcW w:w="442" w:type="pct"/>
          </w:tcPr>
          <w:p w14:paraId="46909435" w14:textId="77777777" w:rsidR="003B5F33" w:rsidRPr="00F85647" w:rsidRDefault="003B5F33" w:rsidP="002652A9">
            <w:pPr>
              <w:autoSpaceDE w:val="0"/>
              <w:autoSpaceDN w:val="0"/>
              <w:adjustRightInd w:val="0"/>
              <w:jc w:val="center"/>
              <w:rPr>
                <w:noProof/>
              </w:rPr>
            </w:pPr>
          </w:p>
        </w:tc>
      </w:tr>
      <w:tr w:rsidR="003B5F33" w:rsidRPr="00F85647" w14:paraId="5EF06E42" w14:textId="339299BC" w:rsidTr="003B5F33">
        <w:trPr>
          <w:trHeight w:val="288"/>
        </w:trPr>
        <w:tc>
          <w:tcPr>
            <w:tcW w:w="181" w:type="pct"/>
          </w:tcPr>
          <w:p w14:paraId="235F8B4B"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236F7651" w14:textId="192CD532" w:rsidR="003B5F33" w:rsidRPr="00217797" w:rsidRDefault="003B5F33" w:rsidP="00197FE5">
            <w:pPr>
              <w:autoSpaceDE w:val="0"/>
              <w:autoSpaceDN w:val="0"/>
              <w:adjustRightInd w:val="0"/>
              <w:rPr>
                <w:noProof/>
                <w:lang w:val="en-US"/>
              </w:rPr>
            </w:pPr>
            <w:r w:rsidRPr="00217797">
              <w:t>• Остава (S.2.)</w:t>
            </w:r>
          </w:p>
        </w:tc>
        <w:tc>
          <w:tcPr>
            <w:tcW w:w="366" w:type="pct"/>
            <w:vAlign w:val="bottom"/>
          </w:tcPr>
          <w:p w14:paraId="061AD281" w14:textId="67FBA512"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4E0A4081" w14:textId="3BF88F70" w:rsidR="003B5F33" w:rsidRPr="00217797" w:rsidRDefault="003B5F33" w:rsidP="002652A9">
            <w:pPr>
              <w:autoSpaceDE w:val="0"/>
              <w:autoSpaceDN w:val="0"/>
              <w:adjustRightInd w:val="0"/>
              <w:jc w:val="center"/>
              <w:rPr>
                <w:noProof/>
                <w:lang w:val="en-US"/>
              </w:rPr>
            </w:pPr>
            <w:r w:rsidRPr="00217797">
              <w:t>11,05</w:t>
            </w:r>
          </w:p>
        </w:tc>
        <w:tc>
          <w:tcPr>
            <w:tcW w:w="365" w:type="pct"/>
          </w:tcPr>
          <w:p w14:paraId="7A59840E" w14:textId="77777777" w:rsidR="003B5F33" w:rsidRPr="00F85647" w:rsidRDefault="003B5F33" w:rsidP="002652A9">
            <w:pPr>
              <w:autoSpaceDE w:val="0"/>
              <w:autoSpaceDN w:val="0"/>
              <w:adjustRightInd w:val="0"/>
              <w:jc w:val="center"/>
              <w:rPr>
                <w:noProof/>
                <w:lang w:val="en-US"/>
              </w:rPr>
            </w:pPr>
          </w:p>
        </w:tc>
        <w:tc>
          <w:tcPr>
            <w:tcW w:w="366" w:type="pct"/>
            <w:gridSpan w:val="2"/>
          </w:tcPr>
          <w:p w14:paraId="572BFC34" w14:textId="77777777" w:rsidR="003B5F33" w:rsidRPr="00F85647" w:rsidRDefault="003B5F33" w:rsidP="002652A9">
            <w:pPr>
              <w:autoSpaceDE w:val="0"/>
              <w:autoSpaceDN w:val="0"/>
              <w:adjustRightInd w:val="0"/>
              <w:jc w:val="center"/>
              <w:rPr>
                <w:noProof/>
                <w:lang w:val="en-US"/>
              </w:rPr>
            </w:pPr>
          </w:p>
        </w:tc>
        <w:tc>
          <w:tcPr>
            <w:tcW w:w="319" w:type="pct"/>
          </w:tcPr>
          <w:p w14:paraId="4D773F1E" w14:textId="77777777" w:rsidR="003B5F33" w:rsidRPr="00F85647" w:rsidRDefault="003B5F33" w:rsidP="002652A9">
            <w:pPr>
              <w:autoSpaceDE w:val="0"/>
              <w:autoSpaceDN w:val="0"/>
              <w:adjustRightInd w:val="0"/>
              <w:jc w:val="center"/>
              <w:rPr>
                <w:noProof/>
                <w:lang w:val="en-US"/>
              </w:rPr>
            </w:pPr>
          </w:p>
        </w:tc>
        <w:tc>
          <w:tcPr>
            <w:tcW w:w="432" w:type="pct"/>
          </w:tcPr>
          <w:p w14:paraId="72BD2EC6" w14:textId="77777777" w:rsidR="003B5F33" w:rsidRPr="00F85647" w:rsidRDefault="003B5F33" w:rsidP="002652A9">
            <w:pPr>
              <w:autoSpaceDE w:val="0"/>
              <w:autoSpaceDN w:val="0"/>
              <w:adjustRightInd w:val="0"/>
              <w:jc w:val="center"/>
              <w:rPr>
                <w:noProof/>
              </w:rPr>
            </w:pPr>
          </w:p>
        </w:tc>
        <w:tc>
          <w:tcPr>
            <w:tcW w:w="205" w:type="pct"/>
          </w:tcPr>
          <w:p w14:paraId="5EB849B4" w14:textId="77777777" w:rsidR="003B5F33" w:rsidRPr="00F85647" w:rsidRDefault="003B5F33" w:rsidP="002652A9">
            <w:pPr>
              <w:autoSpaceDE w:val="0"/>
              <w:autoSpaceDN w:val="0"/>
              <w:adjustRightInd w:val="0"/>
              <w:jc w:val="center"/>
              <w:rPr>
                <w:noProof/>
              </w:rPr>
            </w:pPr>
          </w:p>
        </w:tc>
        <w:tc>
          <w:tcPr>
            <w:tcW w:w="442" w:type="pct"/>
          </w:tcPr>
          <w:p w14:paraId="1A208B07" w14:textId="77777777" w:rsidR="003B5F33" w:rsidRPr="00F85647" w:rsidRDefault="003B5F33" w:rsidP="002652A9">
            <w:pPr>
              <w:autoSpaceDE w:val="0"/>
              <w:autoSpaceDN w:val="0"/>
              <w:adjustRightInd w:val="0"/>
              <w:jc w:val="center"/>
              <w:rPr>
                <w:noProof/>
              </w:rPr>
            </w:pPr>
          </w:p>
        </w:tc>
      </w:tr>
      <w:tr w:rsidR="003B5F33" w:rsidRPr="00F85647" w14:paraId="7C213426" w14:textId="6D825B30" w:rsidTr="003B5F33">
        <w:trPr>
          <w:trHeight w:val="288"/>
        </w:trPr>
        <w:tc>
          <w:tcPr>
            <w:tcW w:w="181" w:type="pct"/>
          </w:tcPr>
          <w:p w14:paraId="48C2BB15"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718FFE0D" w14:textId="49A384BE" w:rsidR="003B5F33" w:rsidRPr="00217797" w:rsidRDefault="003B5F33" w:rsidP="00197FE5">
            <w:pPr>
              <w:autoSpaceDE w:val="0"/>
              <w:autoSpaceDN w:val="0"/>
              <w:adjustRightInd w:val="0"/>
              <w:rPr>
                <w:noProof/>
                <w:lang w:val="en-US"/>
              </w:rPr>
            </w:pPr>
            <w:r w:rsidRPr="00217797">
              <w:t>• Санитарни чвор за особље (S.3.)</w:t>
            </w:r>
          </w:p>
        </w:tc>
        <w:tc>
          <w:tcPr>
            <w:tcW w:w="366" w:type="pct"/>
            <w:vAlign w:val="bottom"/>
          </w:tcPr>
          <w:p w14:paraId="3C12285E" w14:textId="21284AB0"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1FA36A81" w14:textId="21C5F75D" w:rsidR="003B5F33" w:rsidRPr="00217797" w:rsidRDefault="003B5F33" w:rsidP="002652A9">
            <w:pPr>
              <w:autoSpaceDE w:val="0"/>
              <w:autoSpaceDN w:val="0"/>
              <w:adjustRightInd w:val="0"/>
              <w:jc w:val="center"/>
              <w:rPr>
                <w:noProof/>
                <w:lang w:val="en-US"/>
              </w:rPr>
            </w:pPr>
            <w:r w:rsidRPr="00217797">
              <w:t>4,80</w:t>
            </w:r>
          </w:p>
        </w:tc>
        <w:tc>
          <w:tcPr>
            <w:tcW w:w="365" w:type="pct"/>
          </w:tcPr>
          <w:p w14:paraId="5B398DDC" w14:textId="77777777" w:rsidR="003B5F33" w:rsidRPr="00F85647" w:rsidRDefault="003B5F33" w:rsidP="002652A9">
            <w:pPr>
              <w:autoSpaceDE w:val="0"/>
              <w:autoSpaceDN w:val="0"/>
              <w:adjustRightInd w:val="0"/>
              <w:jc w:val="center"/>
              <w:rPr>
                <w:noProof/>
                <w:lang w:val="en-US"/>
              </w:rPr>
            </w:pPr>
          </w:p>
        </w:tc>
        <w:tc>
          <w:tcPr>
            <w:tcW w:w="366" w:type="pct"/>
            <w:gridSpan w:val="2"/>
          </w:tcPr>
          <w:p w14:paraId="4A041733" w14:textId="77777777" w:rsidR="003B5F33" w:rsidRPr="00F85647" w:rsidRDefault="003B5F33" w:rsidP="002652A9">
            <w:pPr>
              <w:autoSpaceDE w:val="0"/>
              <w:autoSpaceDN w:val="0"/>
              <w:adjustRightInd w:val="0"/>
              <w:jc w:val="center"/>
              <w:rPr>
                <w:noProof/>
                <w:lang w:val="en-US"/>
              </w:rPr>
            </w:pPr>
          </w:p>
        </w:tc>
        <w:tc>
          <w:tcPr>
            <w:tcW w:w="319" w:type="pct"/>
          </w:tcPr>
          <w:p w14:paraId="19FAD70C" w14:textId="77777777" w:rsidR="003B5F33" w:rsidRPr="00F85647" w:rsidRDefault="003B5F33" w:rsidP="002652A9">
            <w:pPr>
              <w:autoSpaceDE w:val="0"/>
              <w:autoSpaceDN w:val="0"/>
              <w:adjustRightInd w:val="0"/>
              <w:jc w:val="center"/>
              <w:rPr>
                <w:noProof/>
                <w:lang w:val="en-US"/>
              </w:rPr>
            </w:pPr>
          </w:p>
        </w:tc>
        <w:tc>
          <w:tcPr>
            <w:tcW w:w="432" w:type="pct"/>
          </w:tcPr>
          <w:p w14:paraId="4718A0D4" w14:textId="77777777" w:rsidR="003B5F33" w:rsidRPr="00F85647" w:rsidRDefault="003B5F33" w:rsidP="002652A9">
            <w:pPr>
              <w:autoSpaceDE w:val="0"/>
              <w:autoSpaceDN w:val="0"/>
              <w:adjustRightInd w:val="0"/>
              <w:jc w:val="center"/>
              <w:rPr>
                <w:noProof/>
              </w:rPr>
            </w:pPr>
          </w:p>
        </w:tc>
        <w:tc>
          <w:tcPr>
            <w:tcW w:w="205" w:type="pct"/>
          </w:tcPr>
          <w:p w14:paraId="16DECB12" w14:textId="77777777" w:rsidR="003B5F33" w:rsidRPr="00F85647" w:rsidRDefault="003B5F33" w:rsidP="002652A9">
            <w:pPr>
              <w:autoSpaceDE w:val="0"/>
              <w:autoSpaceDN w:val="0"/>
              <w:adjustRightInd w:val="0"/>
              <w:jc w:val="center"/>
              <w:rPr>
                <w:noProof/>
              </w:rPr>
            </w:pPr>
          </w:p>
        </w:tc>
        <w:tc>
          <w:tcPr>
            <w:tcW w:w="442" w:type="pct"/>
          </w:tcPr>
          <w:p w14:paraId="3CF143DD" w14:textId="77777777" w:rsidR="003B5F33" w:rsidRPr="00F85647" w:rsidRDefault="003B5F33" w:rsidP="002652A9">
            <w:pPr>
              <w:autoSpaceDE w:val="0"/>
              <w:autoSpaceDN w:val="0"/>
              <w:adjustRightInd w:val="0"/>
              <w:jc w:val="center"/>
              <w:rPr>
                <w:noProof/>
              </w:rPr>
            </w:pPr>
          </w:p>
        </w:tc>
      </w:tr>
      <w:tr w:rsidR="003B5F33" w:rsidRPr="00F85647" w14:paraId="466AE457" w14:textId="0EC53FD8" w:rsidTr="003B5F33">
        <w:trPr>
          <w:trHeight w:val="288"/>
        </w:trPr>
        <w:tc>
          <w:tcPr>
            <w:tcW w:w="181" w:type="pct"/>
          </w:tcPr>
          <w:p w14:paraId="20DA8201"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79BA1EED" w14:textId="42AF71D1" w:rsidR="003B5F33" w:rsidRPr="00217797" w:rsidRDefault="003B5F33" w:rsidP="00197FE5">
            <w:pPr>
              <w:autoSpaceDE w:val="0"/>
              <w:autoSpaceDN w:val="0"/>
              <w:adjustRightInd w:val="0"/>
              <w:rPr>
                <w:noProof/>
                <w:lang w:val="en-US"/>
              </w:rPr>
            </w:pPr>
            <w:r w:rsidRPr="00217797">
              <w:t>• Предпростор санитарног чвора за особље (S.13.)</w:t>
            </w:r>
            <w:r w:rsidRPr="00217797">
              <w:br/>
              <w:t>5,64*1,65=9,30</w:t>
            </w:r>
          </w:p>
        </w:tc>
        <w:tc>
          <w:tcPr>
            <w:tcW w:w="366" w:type="pct"/>
            <w:vAlign w:val="bottom"/>
          </w:tcPr>
          <w:p w14:paraId="74415DA2" w14:textId="5FAE4042"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0AB213A7" w14:textId="3AE3FBF1" w:rsidR="003B5F33" w:rsidRPr="00217797" w:rsidRDefault="003B5F33" w:rsidP="002652A9">
            <w:pPr>
              <w:autoSpaceDE w:val="0"/>
              <w:autoSpaceDN w:val="0"/>
              <w:adjustRightInd w:val="0"/>
              <w:jc w:val="center"/>
              <w:rPr>
                <w:noProof/>
                <w:lang w:val="en-US"/>
              </w:rPr>
            </w:pPr>
            <w:r w:rsidRPr="00217797">
              <w:t>9,30</w:t>
            </w:r>
          </w:p>
        </w:tc>
        <w:tc>
          <w:tcPr>
            <w:tcW w:w="365" w:type="pct"/>
          </w:tcPr>
          <w:p w14:paraId="6CA8B49F" w14:textId="77777777" w:rsidR="003B5F33" w:rsidRPr="00F85647" w:rsidRDefault="003B5F33" w:rsidP="002652A9">
            <w:pPr>
              <w:autoSpaceDE w:val="0"/>
              <w:autoSpaceDN w:val="0"/>
              <w:adjustRightInd w:val="0"/>
              <w:jc w:val="center"/>
              <w:rPr>
                <w:noProof/>
                <w:lang w:val="en-US"/>
              </w:rPr>
            </w:pPr>
          </w:p>
        </w:tc>
        <w:tc>
          <w:tcPr>
            <w:tcW w:w="366" w:type="pct"/>
            <w:gridSpan w:val="2"/>
          </w:tcPr>
          <w:p w14:paraId="1F26387E" w14:textId="77777777" w:rsidR="003B5F33" w:rsidRPr="00F85647" w:rsidRDefault="003B5F33" w:rsidP="002652A9">
            <w:pPr>
              <w:autoSpaceDE w:val="0"/>
              <w:autoSpaceDN w:val="0"/>
              <w:adjustRightInd w:val="0"/>
              <w:jc w:val="center"/>
              <w:rPr>
                <w:noProof/>
                <w:lang w:val="en-US"/>
              </w:rPr>
            </w:pPr>
          </w:p>
        </w:tc>
        <w:tc>
          <w:tcPr>
            <w:tcW w:w="319" w:type="pct"/>
          </w:tcPr>
          <w:p w14:paraId="1851EFA6" w14:textId="77777777" w:rsidR="003B5F33" w:rsidRPr="00F85647" w:rsidRDefault="003B5F33" w:rsidP="002652A9">
            <w:pPr>
              <w:autoSpaceDE w:val="0"/>
              <w:autoSpaceDN w:val="0"/>
              <w:adjustRightInd w:val="0"/>
              <w:jc w:val="center"/>
              <w:rPr>
                <w:noProof/>
                <w:lang w:val="en-US"/>
              </w:rPr>
            </w:pPr>
          </w:p>
        </w:tc>
        <w:tc>
          <w:tcPr>
            <w:tcW w:w="432" w:type="pct"/>
          </w:tcPr>
          <w:p w14:paraId="1A637DC9" w14:textId="77777777" w:rsidR="003B5F33" w:rsidRPr="00F85647" w:rsidRDefault="003B5F33" w:rsidP="002652A9">
            <w:pPr>
              <w:autoSpaceDE w:val="0"/>
              <w:autoSpaceDN w:val="0"/>
              <w:adjustRightInd w:val="0"/>
              <w:jc w:val="center"/>
              <w:rPr>
                <w:noProof/>
              </w:rPr>
            </w:pPr>
          </w:p>
        </w:tc>
        <w:tc>
          <w:tcPr>
            <w:tcW w:w="205" w:type="pct"/>
          </w:tcPr>
          <w:p w14:paraId="75DD509F" w14:textId="77777777" w:rsidR="003B5F33" w:rsidRPr="00F85647" w:rsidRDefault="003B5F33" w:rsidP="002652A9">
            <w:pPr>
              <w:autoSpaceDE w:val="0"/>
              <w:autoSpaceDN w:val="0"/>
              <w:adjustRightInd w:val="0"/>
              <w:jc w:val="center"/>
              <w:rPr>
                <w:noProof/>
              </w:rPr>
            </w:pPr>
          </w:p>
        </w:tc>
        <w:tc>
          <w:tcPr>
            <w:tcW w:w="442" w:type="pct"/>
          </w:tcPr>
          <w:p w14:paraId="402EEAAE" w14:textId="77777777" w:rsidR="003B5F33" w:rsidRPr="00F85647" w:rsidRDefault="003B5F33" w:rsidP="002652A9">
            <w:pPr>
              <w:autoSpaceDE w:val="0"/>
              <w:autoSpaceDN w:val="0"/>
              <w:adjustRightInd w:val="0"/>
              <w:jc w:val="center"/>
              <w:rPr>
                <w:noProof/>
              </w:rPr>
            </w:pPr>
          </w:p>
        </w:tc>
      </w:tr>
      <w:tr w:rsidR="003B5F33" w:rsidRPr="00F85647" w14:paraId="6486FD2D" w14:textId="62EDEB4D" w:rsidTr="003B5F33">
        <w:trPr>
          <w:trHeight w:val="288"/>
        </w:trPr>
        <w:tc>
          <w:tcPr>
            <w:tcW w:w="181" w:type="pct"/>
          </w:tcPr>
          <w:p w14:paraId="0DC6ABC2"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19B7F643" w14:textId="57452FD4" w:rsidR="003B5F33" w:rsidRPr="00217797" w:rsidRDefault="003B5F33" w:rsidP="00197FE5">
            <w:pPr>
              <w:autoSpaceDE w:val="0"/>
              <w:autoSpaceDN w:val="0"/>
              <w:adjustRightInd w:val="0"/>
              <w:rPr>
                <w:noProof/>
                <w:lang w:val="en-US"/>
              </w:rPr>
            </w:pPr>
            <w:r w:rsidRPr="00217797">
              <w:t xml:space="preserve">• ВЦ кабина (за особље) (S.14.) </w:t>
            </w:r>
            <w:r w:rsidRPr="00217797">
              <w:br/>
              <w:t>5,72*3,00=9,43</w:t>
            </w:r>
          </w:p>
        </w:tc>
        <w:tc>
          <w:tcPr>
            <w:tcW w:w="366" w:type="pct"/>
            <w:vAlign w:val="bottom"/>
          </w:tcPr>
          <w:p w14:paraId="416F3870" w14:textId="1448CBB5"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62D50131" w14:textId="47BBA39D" w:rsidR="003B5F33" w:rsidRPr="00217797" w:rsidRDefault="003B5F33" w:rsidP="002652A9">
            <w:pPr>
              <w:autoSpaceDE w:val="0"/>
              <w:autoSpaceDN w:val="0"/>
              <w:adjustRightInd w:val="0"/>
              <w:jc w:val="center"/>
              <w:rPr>
                <w:noProof/>
                <w:lang w:val="en-US"/>
              </w:rPr>
            </w:pPr>
            <w:r w:rsidRPr="00217797">
              <w:t>9,43</w:t>
            </w:r>
          </w:p>
        </w:tc>
        <w:tc>
          <w:tcPr>
            <w:tcW w:w="365" w:type="pct"/>
          </w:tcPr>
          <w:p w14:paraId="209BB335" w14:textId="77777777" w:rsidR="003B5F33" w:rsidRPr="00F85647" w:rsidRDefault="003B5F33" w:rsidP="002652A9">
            <w:pPr>
              <w:autoSpaceDE w:val="0"/>
              <w:autoSpaceDN w:val="0"/>
              <w:adjustRightInd w:val="0"/>
              <w:jc w:val="center"/>
              <w:rPr>
                <w:noProof/>
                <w:lang w:val="en-US"/>
              </w:rPr>
            </w:pPr>
          </w:p>
        </w:tc>
        <w:tc>
          <w:tcPr>
            <w:tcW w:w="366" w:type="pct"/>
            <w:gridSpan w:val="2"/>
          </w:tcPr>
          <w:p w14:paraId="1036BC24" w14:textId="77777777" w:rsidR="003B5F33" w:rsidRPr="00F85647" w:rsidRDefault="003B5F33" w:rsidP="002652A9">
            <w:pPr>
              <w:autoSpaceDE w:val="0"/>
              <w:autoSpaceDN w:val="0"/>
              <w:adjustRightInd w:val="0"/>
              <w:jc w:val="center"/>
              <w:rPr>
                <w:noProof/>
                <w:lang w:val="en-US"/>
              </w:rPr>
            </w:pPr>
          </w:p>
        </w:tc>
        <w:tc>
          <w:tcPr>
            <w:tcW w:w="319" w:type="pct"/>
          </w:tcPr>
          <w:p w14:paraId="1EDC7A49" w14:textId="77777777" w:rsidR="003B5F33" w:rsidRPr="00F85647" w:rsidRDefault="003B5F33" w:rsidP="002652A9">
            <w:pPr>
              <w:autoSpaceDE w:val="0"/>
              <w:autoSpaceDN w:val="0"/>
              <w:adjustRightInd w:val="0"/>
              <w:jc w:val="center"/>
              <w:rPr>
                <w:noProof/>
                <w:lang w:val="en-US"/>
              </w:rPr>
            </w:pPr>
          </w:p>
        </w:tc>
        <w:tc>
          <w:tcPr>
            <w:tcW w:w="432" w:type="pct"/>
          </w:tcPr>
          <w:p w14:paraId="0B4C07C2" w14:textId="77777777" w:rsidR="003B5F33" w:rsidRPr="00F85647" w:rsidRDefault="003B5F33" w:rsidP="002652A9">
            <w:pPr>
              <w:autoSpaceDE w:val="0"/>
              <w:autoSpaceDN w:val="0"/>
              <w:adjustRightInd w:val="0"/>
              <w:jc w:val="center"/>
              <w:rPr>
                <w:noProof/>
              </w:rPr>
            </w:pPr>
          </w:p>
        </w:tc>
        <w:tc>
          <w:tcPr>
            <w:tcW w:w="205" w:type="pct"/>
          </w:tcPr>
          <w:p w14:paraId="7ED24AA8" w14:textId="77777777" w:rsidR="003B5F33" w:rsidRPr="00F85647" w:rsidRDefault="003B5F33" w:rsidP="002652A9">
            <w:pPr>
              <w:autoSpaceDE w:val="0"/>
              <w:autoSpaceDN w:val="0"/>
              <w:adjustRightInd w:val="0"/>
              <w:jc w:val="center"/>
              <w:rPr>
                <w:noProof/>
              </w:rPr>
            </w:pPr>
          </w:p>
        </w:tc>
        <w:tc>
          <w:tcPr>
            <w:tcW w:w="442" w:type="pct"/>
          </w:tcPr>
          <w:p w14:paraId="5C68DDDC" w14:textId="77777777" w:rsidR="003B5F33" w:rsidRPr="00F85647" w:rsidRDefault="003B5F33" w:rsidP="002652A9">
            <w:pPr>
              <w:autoSpaceDE w:val="0"/>
              <w:autoSpaceDN w:val="0"/>
              <w:adjustRightInd w:val="0"/>
              <w:jc w:val="center"/>
              <w:rPr>
                <w:noProof/>
              </w:rPr>
            </w:pPr>
          </w:p>
        </w:tc>
      </w:tr>
      <w:tr w:rsidR="003B5F33" w:rsidRPr="00F85647" w14:paraId="2220244A" w14:textId="3E14288C" w:rsidTr="003B5F33">
        <w:trPr>
          <w:trHeight w:val="288"/>
        </w:trPr>
        <w:tc>
          <w:tcPr>
            <w:tcW w:w="181" w:type="pct"/>
          </w:tcPr>
          <w:p w14:paraId="29AB81CA" w14:textId="4365C358" w:rsidR="003B5F33" w:rsidRPr="00217797" w:rsidRDefault="003B5F33" w:rsidP="002652A9">
            <w:pPr>
              <w:autoSpaceDE w:val="0"/>
              <w:autoSpaceDN w:val="0"/>
              <w:adjustRightInd w:val="0"/>
              <w:jc w:val="center"/>
              <w:rPr>
                <w:noProof/>
              </w:rPr>
            </w:pPr>
          </w:p>
        </w:tc>
        <w:tc>
          <w:tcPr>
            <w:tcW w:w="1959" w:type="pct"/>
            <w:gridSpan w:val="3"/>
            <w:vAlign w:val="bottom"/>
          </w:tcPr>
          <w:p w14:paraId="339EDF13" w14:textId="0480951B" w:rsidR="003B5F33" w:rsidRPr="00217797" w:rsidRDefault="003B5F33" w:rsidP="00197FE5">
            <w:pPr>
              <w:autoSpaceDE w:val="0"/>
              <w:autoSpaceDN w:val="0"/>
              <w:adjustRightInd w:val="0"/>
              <w:rPr>
                <w:noProof/>
                <w:lang w:val="en-US"/>
              </w:rPr>
            </w:pPr>
            <w:r w:rsidRPr="00217797">
              <w:t xml:space="preserve">• Oстава потрошног материјала (S.15.) </w:t>
            </w:r>
            <w:r w:rsidRPr="00217797">
              <w:br/>
              <w:t>13.10*1,65=21,62</w:t>
            </w:r>
          </w:p>
        </w:tc>
        <w:tc>
          <w:tcPr>
            <w:tcW w:w="366" w:type="pct"/>
            <w:vAlign w:val="bottom"/>
          </w:tcPr>
          <w:p w14:paraId="70E0BAAF" w14:textId="53E4E2D5"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7866C328" w14:textId="0EDEDDCC" w:rsidR="003B5F33" w:rsidRPr="00217797" w:rsidRDefault="003B5F33" w:rsidP="002652A9">
            <w:pPr>
              <w:autoSpaceDE w:val="0"/>
              <w:autoSpaceDN w:val="0"/>
              <w:adjustRightInd w:val="0"/>
              <w:jc w:val="center"/>
              <w:rPr>
                <w:noProof/>
                <w:lang w:val="en-US"/>
              </w:rPr>
            </w:pPr>
            <w:r w:rsidRPr="00217797">
              <w:t>21,62</w:t>
            </w:r>
          </w:p>
        </w:tc>
        <w:tc>
          <w:tcPr>
            <w:tcW w:w="365" w:type="pct"/>
          </w:tcPr>
          <w:p w14:paraId="1959D1D7" w14:textId="77777777" w:rsidR="003B5F33" w:rsidRPr="00F85647" w:rsidRDefault="003B5F33" w:rsidP="002652A9">
            <w:pPr>
              <w:autoSpaceDE w:val="0"/>
              <w:autoSpaceDN w:val="0"/>
              <w:adjustRightInd w:val="0"/>
              <w:jc w:val="center"/>
              <w:rPr>
                <w:noProof/>
                <w:lang w:val="en-US"/>
              </w:rPr>
            </w:pPr>
          </w:p>
        </w:tc>
        <w:tc>
          <w:tcPr>
            <w:tcW w:w="366" w:type="pct"/>
            <w:gridSpan w:val="2"/>
          </w:tcPr>
          <w:p w14:paraId="25D3E5C5" w14:textId="77777777" w:rsidR="003B5F33" w:rsidRPr="00F85647" w:rsidRDefault="003B5F33" w:rsidP="002652A9">
            <w:pPr>
              <w:autoSpaceDE w:val="0"/>
              <w:autoSpaceDN w:val="0"/>
              <w:adjustRightInd w:val="0"/>
              <w:jc w:val="center"/>
              <w:rPr>
                <w:noProof/>
                <w:lang w:val="en-US"/>
              </w:rPr>
            </w:pPr>
          </w:p>
        </w:tc>
        <w:tc>
          <w:tcPr>
            <w:tcW w:w="319" w:type="pct"/>
          </w:tcPr>
          <w:p w14:paraId="4D22870A" w14:textId="77777777" w:rsidR="003B5F33" w:rsidRPr="00F85647" w:rsidRDefault="003B5F33" w:rsidP="002652A9">
            <w:pPr>
              <w:autoSpaceDE w:val="0"/>
              <w:autoSpaceDN w:val="0"/>
              <w:adjustRightInd w:val="0"/>
              <w:jc w:val="center"/>
              <w:rPr>
                <w:noProof/>
                <w:lang w:val="en-US"/>
              </w:rPr>
            </w:pPr>
          </w:p>
        </w:tc>
        <w:tc>
          <w:tcPr>
            <w:tcW w:w="432" w:type="pct"/>
          </w:tcPr>
          <w:p w14:paraId="40A3679E" w14:textId="77777777" w:rsidR="003B5F33" w:rsidRPr="00F85647" w:rsidRDefault="003B5F33" w:rsidP="002652A9">
            <w:pPr>
              <w:autoSpaceDE w:val="0"/>
              <w:autoSpaceDN w:val="0"/>
              <w:adjustRightInd w:val="0"/>
              <w:jc w:val="center"/>
              <w:rPr>
                <w:noProof/>
              </w:rPr>
            </w:pPr>
          </w:p>
        </w:tc>
        <w:tc>
          <w:tcPr>
            <w:tcW w:w="205" w:type="pct"/>
          </w:tcPr>
          <w:p w14:paraId="57CB0232" w14:textId="77777777" w:rsidR="003B5F33" w:rsidRPr="00F85647" w:rsidRDefault="003B5F33" w:rsidP="002652A9">
            <w:pPr>
              <w:autoSpaceDE w:val="0"/>
              <w:autoSpaceDN w:val="0"/>
              <w:adjustRightInd w:val="0"/>
              <w:jc w:val="center"/>
              <w:rPr>
                <w:noProof/>
              </w:rPr>
            </w:pPr>
          </w:p>
        </w:tc>
        <w:tc>
          <w:tcPr>
            <w:tcW w:w="442" w:type="pct"/>
          </w:tcPr>
          <w:p w14:paraId="266464B8" w14:textId="77777777" w:rsidR="003B5F33" w:rsidRPr="00F85647" w:rsidRDefault="003B5F33" w:rsidP="002652A9">
            <w:pPr>
              <w:autoSpaceDE w:val="0"/>
              <w:autoSpaceDN w:val="0"/>
              <w:adjustRightInd w:val="0"/>
              <w:jc w:val="center"/>
              <w:rPr>
                <w:noProof/>
              </w:rPr>
            </w:pPr>
          </w:p>
        </w:tc>
      </w:tr>
      <w:tr w:rsidR="003B5F33" w:rsidRPr="00F85647" w14:paraId="29BF734E" w14:textId="7478A2DC" w:rsidTr="003B5F33">
        <w:trPr>
          <w:trHeight w:val="288"/>
        </w:trPr>
        <w:tc>
          <w:tcPr>
            <w:tcW w:w="181" w:type="pct"/>
          </w:tcPr>
          <w:p w14:paraId="461CE27B"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5D2959FB" w14:textId="16EF9B7A" w:rsidR="003B5F33" w:rsidRPr="00217797" w:rsidRDefault="003B5F33" w:rsidP="00197FE5">
            <w:pPr>
              <w:autoSpaceDE w:val="0"/>
              <w:autoSpaceDN w:val="0"/>
              <w:adjustRightInd w:val="0"/>
              <w:rPr>
                <w:noProof/>
                <w:lang w:val="en-US"/>
              </w:rPr>
            </w:pPr>
            <w:r w:rsidRPr="00217797">
              <w:t xml:space="preserve">• Остава (бивши туш) (S. 16.) </w:t>
            </w:r>
            <w:r w:rsidRPr="00217797">
              <w:br/>
              <w:t>9,86*1,65=16,27</w:t>
            </w:r>
          </w:p>
        </w:tc>
        <w:tc>
          <w:tcPr>
            <w:tcW w:w="366" w:type="pct"/>
            <w:vAlign w:val="bottom"/>
          </w:tcPr>
          <w:p w14:paraId="166DCF19" w14:textId="012C4BED"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0DAEAE8D" w14:textId="1B6963D8" w:rsidR="003B5F33" w:rsidRPr="00217797" w:rsidRDefault="003B5F33" w:rsidP="002652A9">
            <w:pPr>
              <w:autoSpaceDE w:val="0"/>
              <w:autoSpaceDN w:val="0"/>
              <w:adjustRightInd w:val="0"/>
              <w:jc w:val="center"/>
              <w:rPr>
                <w:noProof/>
                <w:lang w:val="en-US"/>
              </w:rPr>
            </w:pPr>
            <w:r w:rsidRPr="00217797">
              <w:t>16,27</w:t>
            </w:r>
          </w:p>
        </w:tc>
        <w:tc>
          <w:tcPr>
            <w:tcW w:w="365" w:type="pct"/>
          </w:tcPr>
          <w:p w14:paraId="016B211B" w14:textId="77777777" w:rsidR="003B5F33" w:rsidRPr="00F85647" w:rsidRDefault="003B5F33" w:rsidP="002652A9">
            <w:pPr>
              <w:autoSpaceDE w:val="0"/>
              <w:autoSpaceDN w:val="0"/>
              <w:adjustRightInd w:val="0"/>
              <w:jc w:val="center"/>
              <w:rPr>
                <w:noProof/>
                <w:lang w:val="en-US"/>
              </w:rPr>
            </w:pPr>
          </w:p>
        </w:tc>
        <w:tc>
          <w:tcPr>
            <w:tcW w:w="366" w:type="pct"/>
            <w:gridSpan w:val="2"/>
          </w:tcPr>
          <w:p w14:paraId="05E1C009" w14:textId="77777777" w:rsidR="003B5F33" w:rsidRPr="00F85647" w:rsidRDefault="003B5F33" w:rsidP="002652A9">
            <w:pPr>
              <w:autoSpaceDE w:val="0"/>
              <w:autoSpaceDN w:val="0"/>
              <w:adjustRightInd w:val="0"/>
              <w:jc w:val="center"/>
              <w:rPr>
                <w:noProof/>
                <w:lang w:val="en-US"/>
              </w:rPr>
            </w:pPr>
          </w:p>
        </w:tc>
        <w:tc>
          <w:tcPr>
            <w:tcW w:w="319" w:type="pct"/>
          </w:tcPr>
          <w:p w14:paraId="4090C7BA" w14:textId="77777777" w:rsidR="003B5F33" w:rsidRPr="00F85647" w:rsidRDefault="003B5F33" w:rsidP="002652A9">
            <w:pPr>
              <w:autoSpaceDE w:val="0"/>
              <w:autoSpaceDN w:val="0"/>
              <w:adjustRightInd w:val="0"/>
              <w:jc w:val="center"/>
              <w:rPr>
                <w:noProof/>
                <w:lang w:val="en-US"/>
              </w:rPr>
            </w:pPr>
          </w:p>
        </w:tc>
        <w:tc>
          <w:tcPr>
            <w:tcW w:w="432" w:type="pct"/>
          </w:tcPr>
          <w:p w14:paraId="0D4B0139" w14:textId="77777777" w:rsidR="003B5F33" w:rsidRPr="00F85647" w:rsidRDefault="003B5F33" w:rsidP="002652A9">
            <w:pPr>
              <w:autoSpaceDE w:val="0"/>
              <w:autoSpaceDN w:val="0"/>
              <w:adjustRightInd w:val="0"/>
              <w:jc w:val="center"/>
              <w:rPr>
                <w:noProof/>
              </w:rPr>
            </w:pPr>
          </w:p>
        </w:tc>
        <w:tc>
          <w:tcPr>
            <w:tcW w:w="205" w:type="pct"/>
          </w:tcPr>
          <w:p w14:paraId="117AA959" w14:textId="77777777" w:rsidR="003B5F33" w:rsidRPr="00F85647" w:rsidRDefault="003B5F33" w:rsidP="002652A9">
            <w:pPr>
              <w:autoSpaceDE w:val="0"/>
              <w:autoSpaceDN w:val="0"/>
              <w:adjustRightInd w:val="0"/>
              <w:jc w:val="center"/>
              <w:rPr>
                <w:noProof/>
              </w:rPr>
            </w:pPr>
          </w:p>
        </w:tc>
        <w:tc>
          <w:tcPr>
            <w:tcW w:w="442" w:type="pct"/>
          </w:tcPr>
          <w:p w14:paraId="530CBEB8" w14:textId="77777777" w:rsidR="003B5F33" w:rsidRPr="00F85647" w:rsidRDefault="003B5F33" w:rsidP="002652A9">
            <w:pPr>
              <w:autoSpaceDE w:val="0"/>
              <w:autoSpaceDN w:val="0"/>
              <w:adjustRightInd w:val="0"/>
              <w:jc w:val="center"/>
              <w:rPr>
                <w:noProof/>
              </w:rPr>
            </w:pPr>
          </w:p>
        </w:tc>
      </w:tr>
      <w:tr w:rsidR="003B5F33" w:rsidRPr="00F85647" w14:paraId="374D61D5" w14:textId="2AFD68CB" w:rsidTr="003B5F33">
        <w:trPr>
          <w:trHeight w:val="288"/>
        </w:trPr>
        <w:tc>
          <w:tcPr>
            <w:tcW w:w="181" w:type="pct"/>
          </w:tcPr>
          <w:p w14:paraId="30B7451D"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01E331D8" w14:textId="35281768" w:rsidR="003B5F33" w:rsidRPr="00217797" w:rsidRDefault="003B5F33" w:rsidP="00197FE5">
            <w:pPr>
              <w:autoSpaceDE w:val="0"/>
              <w:autoSpaceDN w:val="0"/>
              <w:adjustRightInd w:val="0"/>
              <w:rPr>
                <w:noProof/>
                <w:lang w:val="en-US"/>
              </w:rPr>
            </w:pPr>
            <w:r w:rsidRPr="00217797">
              <w:t xml:space="preserve">• Предпростор уз оставу (бивше хирушко прање сала) (S. 34.) и Остава потрошног материјала (бивша ОП сала) (S. 35.) </w:t>
            </w:r>
            <w:r w:rsidRPr="00217797">
              <w:br/>
              <w:t>25.16*1.65=41,51</w:t>
            </w:r>
          </w:p>
        </w:tc>
        <w:tc>
          <w:tcPr>
            <w:tcW w:w="366" w:type="pct"/>
            <w:vAlign w:val="bottom"/>
          </w:tcPr>
          <w:p w14:paraId="03FBE9D0" w14:textId="5E16D020"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724588D5" w14:textId="2C3B4DEE" w:rsidR="003B5F33" w:rsidRPr="00217797" w:rsidRDefault="003B5F33" w:rsidP="002652A9">
            <w:pPr>
              <w:autoSpaceDE w:val="0"/>
              <w:autoSpaceDN w:val="0"/>
              <w:adjustRightInd w:val="0"/>
              <w:jc w:val="center"/>
              <w:rPr>
                <w:noProof/>
                <w:lang w:val="en-US"/>
              </w:rPr>
            </w:pPr>
            <w:r w:rsidRPr="00217797">
              <w:t>41,51</w:t>
            </w:r>
          </w:p>
        </w:tc>
        <w:tc>
          <w:tcPr>
            <w:tcW w:w="365" w:type="pct"/>
          </w:tcPr>
          <w:p w14:paraId="709F5405" w14:textId="77777777" w:rsidR="003B5F33" w:rsidRPr="00F85647" w:rsidRDefault="003B5F33" w:rsidP="002652A9">
            <w:pPr>
              <w:autoSpaceDE w:val="0"/>
              <w:autoSpaceDN w:val="0"/>
              <w:adjustRightInd w:val="0"/>
              <w:jc w:val="center"/>
              <w:rPr>
                <w:noProof/>
                <w:lang w:val="en-US"/>
              </w:rPr>
            </w:pPr>
          </w:p>
        </w:tc>
        <w:tc>
          <w:tcPr>
            <w:tcW w:w="366" w:type="pct"/>
            <w:gridSpan w:val="2"/>
          </w:tcPr>
          <w:p w14:paraId="2B673017" w14:textId="77777777" w:rsidR="003B5F33" w:rsidRPr="00F85647" w:rsidRDefault="003B5F33" w:rsidP="002652A9">
            <w:pPr>
              <w:autoSpaceDE w:val="0"/>
              <w:autoSpaceDN w:val="0"/>
              <w:adjustRightInd w:val="0"/>
              <w:jc w:val="center"/>
              <w:rPr>
                <w:noProof/>
                <w:lang w:val="en-US"/>
              </w:rPr>
            </w:pPr>
          </w:p>
        </w:tc>
        <w:tc>
          <w:tcPr>
            <w:tcW w:w="319" w:type="pct"/>
          </w:tcPr>
          <w:p w14:paraId="30ACA7F7" w14:textId="77777777" w:rsidR="003B5F33" w:rsidRPr="00F85647" w:rsidRDefault="003B5F33" w:rsidP="002652A9">
            <w:pPr>
              <w:autoSpaceDE w:val="0"/>
              <w:autoSpaceDN w:val="0"/>
              <w:adjustRightInd w:val="0"/>
              <w:jc w:val="center"/>
              <w:rPr>
                <w:noProof/>
                <w:lang w:val="en-US"/>
              </w:rPr>
            </w:pPr>
          </w:p>
        </w:tc>
        <w:tc>
          <w:tcPr>
            <w:tcW w:w="432" w:type="pct"/>
          </w:tcPr>
          <w:p w14:paraId="6AB47EC0" w14:textId="77777777" w:rsidR="003B5F33" w:rsidRPr="00F85647" w:rsidRDefault="003B5F33" w:rsidP="002652A9">
            <w:pPr>
              <w:autoSpaceDE w:val="0"/>
              <w:autoSpaceDN w:val="0"/>
              <w:adjustRightInd w:val="0"/>
              <w:jc w:val="center"/>
              <w:rPr>
                <w:noProof/>
              </w:rPr>
            </w:pPr>
          </w:p>
        </w:tc>
        <w:tc>
          <w:tcPr>
            <w:tcW w:w="205" w:type="pct"/>
          </w:tcPr>
          <w:p w14:paraId="296F8BA7" w14:textId="77777777" w:rsidR="003B5F33" w:rsidRPr="00F85647" w:rsidRDefault="003B5F33" w:rsidP="002652A9">
            <w:pPr>
              <w:autoSpaceDE w:val="0"/>
              <w:autoSpaceDN w:val="0"/>
              <w:adjustRightInd w:val="0"/>
              <w:jc w:val="center"/>
              <w:rPr>
                <w:noProof/>
              </w:rPr>
            </w:pPr>
          </w:p>
        </w:tc>
        <w:tc>
          <w:tcPr>
            <w:tcW w:w="442" w:type="pct"/>
          </w:tcPr>
          <w:p w14:paraId="56AA0651" w14:textId="77777777" w:rsidR="003B5F33" w:rsidRPr="00F85647" w:rsidRDefault="003B5F33" w:rsidP="002652A9">
            <w:pPr>
              <w:autoSpaceDE w:val="0"/>
              <w:autoSpaceDN w:val="0"/>
              <w:adjustRightInd w:val="0"/>
              <w:jc w:val="center"/>
              <w:rPr>
                <w:noProof/>
              </w:rPr>
            </w:pPr>
          </w:p>
        </w:tc>
      </w:tr>
      <w:tr w:rsidR="003B5F33" w:rsidRPr="00F85647" w14:paraId="1BAD602C" w14:textId="53C131B5" w:rsidTr="003B5F33">
        <w:trPr>
          <w:trHeight w:val="288"/>
        </w:trPr>
        <w:tc>
          <w:tcPr>
            <w:tcW w:w="181" w:type="pct"/>
          </w:tcPr>
          <w:p w14:paraId="5F756416"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358D93C2" w14:textId="7A296DA3" w:rsidR="003B5F33" w:rsidRPr="00217797" w:rsidRDefault="003B5F33" w:rsidP="00197FE5">
            <w:pPr>
              <w:autoSpaceDE w:val="0"/>
              <w:autoSpaceDN w:val="0"/>
              <w:adjustRightInd w:val="0"/>
              <w:rPr>
                <w:noProof/>
                <w:lang w:val="en-US"/>
              </w:rPr>
            </w:pPr>
            <w:r w:rsidRPr="00217797">
              <w:t xml:space="preserve">• Анестетични магацин (S. 35.) </w:t>
            </w:r>
            <w:r w:rsidRPr="00217797">
              <w:br/>
              <w:t>12,08*1,65=19,93</w:t>
            </w:r>
          </w:p>
        </w:tc>
        <w:tc>
          <w:tcPr>
            <w:tcW w:w="366" w:type="pct"/>
            <w:vAlign w:val="bottom"/>
          </w:tcPr>
          <w:p w14:paraId="136A454F" w14:textId="225FFFAD"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6EF19447" w14:textId="57E05442" w:rsidR="003B5F33" w:rsidRPr="00217797" w:rsidRDefault="003B5F33" w:rsidP="002652A9">
            <w:pPr>
              <w:autoSpaceDE w:val="0"/>
              <w:autoSpaceDN w:val="0"/>
              <w:adjustRightInd w:val="0"/>
              <w:jc w:val="center"/>
              <w:rPr>
                <w:noProof/>
                <w:lang w:val="en-US"/>
              </w:rPr>
            </w:pPr>
            <w:r w:rsidRPr="00217797">
              <w:t>19,93</w:t>
            </w:r>
          </w:p>
        </w:tc>
        <w:tc>
          <w:tcPr>
            <w:tcW w:w="365" w:type="pct"/>
          </w:tcPr>
          <w:p w14:paraId="44D26AEB" w14:textId="77777777" w:rsidR="003B5F33" w:rsidRPr="00F85647" w:rsidRDefault="003B5F33" w:rsidP="002652A9">
            <w:pPr>
              <w:autoSpaceDE w:val="0"/>
              <w:autoSpaceDN w:val="0"/>
              <w:adjustRightInd w:val="0"/>
              <w:jc w:val="center"/>
              <w:rPr>
                <w:noProof/>
                <w:lang w:val="en-US"/>
              </w:rPr>
            </w:pPr>
          </w:p>
        </w:tc>
        <w:tc>
          <w:tcPr>
            <w:tcW w:w="366" w:type="pct"/>
            <w:gridSpan w:val="2"/>
          </w:tcPr>
          <w:p w14:paraId="575C8E6A" w14:textId="77777777" w:rsidR="003B5F33" w:rsidRPr="00F85647" w:rsidRDefault="003B5F33" w:rsidP="002652A9">
            <w:pPr>
              <w:autoSpaceDE w:val="0"/>
              <w:autoSpaceDN w:val="0"/>
              <w:adjustRightInd w:val="0"/>
              <w:jc w:val="center"/>
              <w:rPr>
                <w:noProof/>
                <w:lang w:val="en-US"/>
              </w:rPr>
            </w:pPr>
          </w:p>
        </w:tc>
        <w:tc>
          <w:tcPr>
            <w:tcW w:w="319" w:type="pct"/>
          </w:tcPr>
          <w:p w14:paraId="14D05892" w14:textId="77777777" w:rsidR="003B5F33" w:rsidRPr="00F85647" w:rsidRDefault="003B5F33" w:rsidP="002652A9">
            <w:pPr>
              <w:autoSpaceDE w:val="0"/>
              <w:autoSpaceDN w:val="0"/>
              <w:adjustRightInd w:val="0"/>
              <w:jc w:val="center"/>
              <w:rPr>
                <w:noProof/>
                <w:lang w:val="en-US"/>
              </w:rPr>
            </w:pPr>
          </w:p>
        </w:tc>
        <w:tc>
          <w:tcPr>
            <w:tcW w:w="432" w:type="pct"/>
          </w:tcPr>
          <w:p w14:paraId="17E28746" w14:textId="77777777" w:rsidR="003B5F33" w:rsidRPr="00F85647" w:rsidRDefault="003B5F33" w:rsidP="002652A9">
            <w:pPr>
              <w:autoSpaceDE w:val="0"/>
              <w:autoSpaceDN w:val="0"/>
              <w:adjustRightInd w:val="0"/>
              <w:jc w:val="center"/>
              <w:rPr>
                <w:noProof/>
              </w:rPr>
            </w:pPr>
          </w:p>
        </w:tc>
        <w:tc>
          <w:tcPr>
            <w:tcW w:w="205" w:type="pct"/>
          </w:tcPr>
          <w:p w14:paraId="686C3EAD" w14:textId="77777777" w:rsidR="003B5F33" w:rsidRPr="00F85647" w:rsidRDefault="003B5F33" w:rsidP="002652A9">
            <w:pPr>
              <w:autoSpaceDE w:val="0"/>
              <w:autoSpaceDN w:val="0"/>
              <w:adjustRightInd w:val="0"/>
              <w:jc w:val="center"/>
              <w:rPr>
                <w:noProof/>
              </w:rPr>
            </w:pPr>
          </w:p>
        </w:tc>
        <w:tc>
          <w:tcPr>
            <w:tcW w:w="442" w:type="pct"/>
          </w:tcPr>
          <w:p w14:paraId="359CD641" w14:textId="77777777" w:rsidR="003B5F33" w:rsidRPr="00F85647" w:rsidRDefault="003B5F33" w:rsidP="002652A9">
            <w:pPr>
              <w:autoSpaceDE w:val="0"/>
              <w:autoSpaceDN w:val="0"/>
              <w:adjustRightInd w:val="0"/>
              <w:jc w:val="center"/>
              <w:rPr>
                <w:noProof/>
              </w:rPr>
            </w:pPr>
          </w:p>
        </w:tc>
      </w:tr>
      <w:tr w:rsidR="003B5F33" w:rsidRPr="00F85647" w14:paraId="5F29349F" w14:textId="5CD44BDC" w:rsidTr="003B5F33">
        <w:trPr>
          <w:trHeight w:val="288"/>
        </w:trPr>
        <w:tc>
          <w:tcPr>
            <w:tcW w:w="181" w:type="pct"/>
          </w:tcPr>
          <w:p w14:paraId="654F2BFC"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29573EA3" w14:textId="540D3B98" w:rsidR="003B5F33" w:rsidRPr="00217797" w:rsidRDefault="003B5F33" w:rsidP="00197FE5">
            <w:pPr>
              <w:autoSpaceDE w:val="0"/>
              <w:autoSpaceDN w:val="0"/>
              <w:adjustRightInd w:val="0"/>
              <w:rPr>
                <w:noProof/>
                <w:lang w:val="en-US"/>
              </w:rPr>
            </w:pPr>
            <w:r w:rsidRPr="00217797">
              <w:t>• Главни хол (централни) (S. 4.), Западни везни хол (S.33.), Источни везни хол (S.11) и Источни хол (S.12)</w:t>
            </w:r>
            <w:r w:rsidRPr="00217797">
              <w:br/>
              <w:t>(88.20*1.65) – 18,54=127</w:t>
            </w:r>
          </w:p>
        </w:tc>
        <w:tc>
          <w:tcPr>
            <w:tcW w:w="366" w:type="pct"/>
            <w:vAlign w:val="bottom"/>
          </w:tcPr>
          <w:p w14:paraId="130AAFC3" w14:textId="1AB42B56"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1C057654" w14:textId="0CEF320D" w:rsidR="003B5F33" w:rsidRPr="00217797" w:rsidRDefault="003B5F33" w:rsidP="002652A9">
            <w:pPr>
              <w:autoSpaceDE w:val="0"/>
              <w:autoSpaceDN w:val="0"/>
              <w:adjustRightInd w:val="0"/>
              <w:jc w:val="center"/>
              <w:rPr>
                <w:noProof/>
                <w:lang w:val="en-US"/>
              </w:rPr>
            </w:pPr>
            <w:r w:rsidRPr="00217797">
              <w:t>127,00</w:t>
            </w:r>
          </w:p>
        </w:tc>
        <w:tc>
          <w:tcPr>
            <w:tcW w:w="365" w:type="pct"/>
          </w:tcPr>
          <w:p w14:paraId="1899279F" w14:textId="77777777" w:rsidR="003B5F33" w:rsidRPr="00F85647" w:rsidRDefault="003B5F33" w:rsidP="002652A9">
            <w:pPr>
              <w:autoSpaceDE w:val="0"/>
              <w:autoSpaceDN w:val="0"/>
              <w:adjustRightInd w:val="0"/>
              <w:jc w:val="center"/>
              <w:rPr>
                <w:noProof/>
                <w:lang w:val="en-US"/>
              </w:rPr>
            </w:pPr>
          </w:p>
        </w:tc>
        <w:tc>
          <w:tcPr>
            <w:tcW w:w="366" w:type="pct"/>
            <w:gridSpan w:val="2"/>
          </w:tcPr>
          <w:p w14:paraId="4691AD98" w14:textId="77777777" w:rsidR="003B5F33" w:rsidRPr="00F85647" w:rsidRDefault="003B5F33" w:rsidP="002652A9">
            <w:pPr>
              <w:autoSpaceDE w:val="0"/>
              <w:autoSpaceDN w:val="0"/>
              <w:adjustRightInd w:val="0"/>
              <w:jc w:val="center"/>
              <w:rPr>
                <w:noProof/>
                <w:lang w:val="en-US"/>
              </w:rPr>
            </w:pPr>
          </w:p>
        </w:tc>
        <w:tc>
          <w:tcPr>
            <w:tcW w:w="319" w:type="pct"/>
          </w:tcPr>
          <w:p w14:paraId="5DBD67D9" w14:textId="77777777" w:rsidR="003B5F33" w:rsidRPr="00F85647" w:rsidRDefault="003B5F33" w:rsidP="002652A9">
            <w:pPr>
              <w:autoSpaceDE w:val="0"/>
              <w:autoSpaceDN w:val="0"/>
              <w:adjustRightInd w:val="0"/>
              <w:jc w:val="center"/>
              <w:rPr>
                <w:noProof/>
                <w:lang w:val="en-US"/>
              </w:rPr>
            </w:pPr>
          </w:p>
        </w:tc>
        <w:tc>
          <w:tcPr>
            <w:tcW w:w="432" w:type="pct"/>
          </w:tcPr>
          <w:p w14:paraId="4645E28C" w14:textId="77777777" w:rsidR="003B5F33" w:rsidRPr="00F85647" w:rsidRDefault="003B5F33" w:rsidP="002652A9">
            <w:pPr>
              <w:autoSpaceDE w:val="0"/>
              <w:autoSpaceDN w:val="0"/>
              <w:adjustRightInd w:val="0"/>
              <w:jc w:val="center"/>
              <w:rPr>
                <w:noProof/>
              </w:rPr>
            </w:pPr>
          </w:p>
        </w:tc>
        <w:tc>
          <w:tcPr>
            <w:tcW w:w="205" w:type="pct"/>
          </w:tcPr>
          <w:p w14:paraId="0210F239" w14:textId="77777777" w:rsidR="003B5F33" w:rsidRPr="00F85647" w:rsidRDefault="003B5F33" w:rsidP="002652A9">
            <w:pPr>
              <w:autoSpaceDE w:val="0"/>
              <w:autoSpaceDN w:val="0"/>
              <w:adjustRightInd w:val="0"/>
              <w:jc w:val="center"/>
              <w:rPr>
                <w:noProof/>
              </w:rPr>
            </w:pPr>
          </w:p>
        </w:tc>
        <w:tc>
          <w:tcPr>
            <w:tcW w:w="442" w:type="pct"/>
          </w:tcPr>
          <w:p w14:paraId="576F255D" w14:textId="77777777" w:rsidR="003B5F33" w:rsidRPr="00F85647" w:rsidRDefault="003B5F33" w:rsidP="002652A9">
            <w:pPr>
              <w:autoSpaceDE w:val="0"/>
              <w:autoSpaceDN w:val="0"/>
              <w:adjustRightInd w:val="0"/>
              <w:jc w:val="center"/>
              <w:rPr>
                <w:noProof/>
              </w:rPr>
            </w:pPr>
          </w:p>
        </w:tc>
      </w:tr>
      <w:tr w:rsidR="003B5F33" w:rsidRPr="00F85647" w14:paraId="70753929" w14:textId="5DF956F2" w:rsidTr="003B5F33">
        <w:trPr>
          <w:trHeight w:val="288"/>
        </w:trPr>
        <w:tc>
          <w:tcPr>
            <w:tcW w:w="181" w:type="pct"/>
          </w:tcPr>
          <w:p w14:paraId="4AD48F48"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57898DA1" w14:textId="4F5FCBDA" w:rsidR="003B5F33" w:rsidRPr="00217797" w:rsidRDefault="003B5F33" w:rsidP="00197FE5">
            <w:pPr>
              <w:autoSpaceDE w:val="0"/>
              <w:autoSpaceDN w:val="0"/>
              <w:adjustRightInd w:val="0"/>
              <w:rPr>
                <w:noProof/>
                <w:lang w:val="en-US"/>
              </w:rPr>
            </w:pPr>
            <w:r w:rsidRPr="00217797">
              <w:t>• Лекарска соба (S.5.)</w:t>
            </w:r>
            <w:r w:rsidRPr="00217797">
              <w:br/>
              <w:t>10,14*1,65=16,73</w:t>
            </w:r>
          </w:p>
        </w:tc>
        <w:tc>
          <w:tcPr>
            <w:tcW w:w="366" w:type="pct"/>
            <w:vAlign w:val="bottom"/>
          </w:tcPr>
          <w:p w14:paraId="530B3679" w14:textId="291C4DB4"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7035A9C1" w14:textId="3DDDAE42" w:rsidR="003B5F33" w:rsidRPr="00217797" w:rsidRDefault="003B5F33" w:rsidP="002652A9">
            <w:pPr>
              <w:autoSpaceDE w:val="0"/>
              <w:autoSpaceDN w:val="0"/>
              <w:adjustRightInd w:val="0"/>
              <w:jc w:val="center"/>
              <w:rPr>
                <w:noProof/>
                <w:lang w:val="en-US"/>
              </w:rPr>
            </w:pPr>
            <w:r w:rsidRPr="00217797">
              <w:t>16,73</w:t>
            </w:r>
          </w:p>
        </w:tc>
        <w:tc>
          <w:tcPr>
            <w:tcW w:w="365" w:type="pct"/>
          </w:tcPr>
          <w:p w14:paraId="55BE3D3C" w14:textId="77777777" w:rsidR="003B5F33" w:rsidRPr="00F85647" w:rsidRDefault="003B5F33" w:rsidP="002652A9">
            <w:pPr>
              <w:autoSpaceDE w:val="0"/>
              <w:autoSpaceDN w:val="0"/>
              <w:adjustRightInd w:val="0"/>
              <w:jc w:val="center"/>
              <w:rPr>
                <w:noProof/>
                <w:lang w:val="en-US"/>
              </w:rPr>
            </w:pPr>
          </w:p>
        </w:tc>
        <w:tc>
          <w:tcPr>
            <w:tcW w:w="366" w:type="pct"/>
            <w:gridSpan w:val="2"/>
          </w:tcPr>
          <w:p w14:paraId="7E4004D4" w14:textId="77777777" w:rsidR="003B5F33" w:rsidRPr="00F85647" w:rsidRDefault="003B5F33" w:rsidP="002652A9">
            <w:pPr>
              <w:autoSpaceDE w:val="0"/>
              <w:autoSpaceDN w:val="0"/>
              <w:adjustRightInd w:val="0"/>
              <w:jc w:val="center"/>
              <w:rPr>
                <w:noProof/>
                <w:lang w:val="en-US"/>
              </w:rPr>
            </w:pPr>
          </w:p>
        </w:tc>
        <w:tc>
          <w:tcPr>
            <w:tcW w:w="319" w:type="pct"/>
          </w:tcPr>
          <w:p w14:paraId="790637A4" w14:textId="77777777" w:rsidR="003B5F33" w:rsidRPr="00F85647" w:rsidRDefault="003B5F33" w:rsidP="002652A9">
            <w:pPr>
              <w:autoSpaceDE w:val="0"/>
              <w:autoSpaceDN w:val="0"/>
              <w:adjustRightInd w:val="0"/>
              <w:jc w:val="center"/>
              <w:rPr>
                <w:noProof/>
                <w:lang w:val="en-US"/>
              </w:rPr>
            </w:pPr>
          </w:p>
        </w:tc>
        <w:tc>
          <w:tcPr>
            <w:tcW w:w="432" w:type="pct"/>
          </w:tcPr>
          <w:p w14:paraId="7E918DE1" w14:textId="77777777" w:rsidR="003B5F33" w:rsidRPr="00F85647" w:rsidRDefault="003B5F33" w:rsidP="002652A9">
            <w:pPr>
              <w:autoSpaceDE w:val="0"/>
              <w:autoSpaceDN w:val="0"/>
              <w:adjustRightInd w:val="0"/>
              <w:jc w:val="center"/>
              <w:rPr>
                <w:noProof/>
              </w:rPr>
            </w:pPr>
          </w:p>
        </w:tc>
        <w:tc>
          <w:tcPr>
            <w:tcW w:w="205" w:type="pct"/>
          </w:tcPr>
          <w:p w14:paraId="30FCE1F5" w14:textId="77777777" w:rsidR="003B5F33" w:rsidRPr="00F85647" w:rsidRDefault="003B5F33" w:rsidP="002652A9">
            <w:pPr>
              <w:autoSpaceDE w:val="0"/>
              <w:autoSpaceDN w:val="0"/>
              <w:adjustRightInd w:val="0"/>
              <w:jc w:val="center"/>
              <w:rPr>
                <w:noProof/>
              </w:rPr>
            </w:pPr>
          </w:p>
        </w:tc>
        <w:tc>
          <w:tcPr>
            <w:tcW w:w="442" w:type="pct"/>
          </w:tcPr>
          <w:p w14:paraId="41896CE9" w14:textId="77777777" w:rsidR="003B5F33" w:rsidRPr="00F85647" w:rsidRDefault="003B5F33" w:rsidP="002652A9">
            <w:pPr>
              <w:autoSpaceDE w:val="0"/>
              <w:autoSpaceDN w:val="0"/>
              <w:adjustRightInd w:val="0"/>
              <w:jc w:val="center"/>
              <w:rPr>
                <w:noProof/>
              </w:rPr>
            </w:pPr>
          </w:p>
        </w:tc>
      </w:tr>
      <w:tr w:rsidR="003B5F33" w:rsidRPr="00F85647" w14:paraId="6344F633" w14:textId="50240F2B" w:rsidTr="003B5F33">
        <w:trPr>
          <w:trHeight w:val="288"/>
        </w:trPr>
        <w:tc>
          <w:tcPr>
            <w:tcW w:w="181" w:type="pct"/>
          </w:tcPr>
          <w:p w14:paraId="5C1ECCD5" w14:textId="65124E61" w:rsidR="003B5F33" w:rsidRPr="00217797" w:rsidRDefault="003B5F33" w:rsidP="002652A9">
            <w:pPr>
              <w:autoSpaceDE w:val="0"/>
              <w:autoSpaceDN w:val="0"/>
              <w:adjustRightInd w:val="0"/>
              <w:jc w:val="center"/>
              <w:rPr>
                <w:noProof/>
              </w:rPr>
            </w:pPr>
          </w:p>
        </w:tc>
        <w:tc>
          <w:tcPr>
            <w:tcW w:w="1959" w:type="pct"/>
            <w:gridSpan w:val="3"/>
            <w:vAlign w:val="bottom"/>
          </w:tcPr>
          <w:p w14:paraId="24A4F9CC" w14:textId="7C72F8D5" w:rsidR="003B5F33" w:rsidRPr="00217797" w:rsidRDefault="003B5F33" w:rsidP="00197FE5">
            <w:pPr>
              <w:autoSpaceDE w:val="0"/>
              <w:autoSpaceDN w:val="0"/>
              <w:adjustRightInd w:val="0"/>
              <w:rPr>
                <w:noProof/>
                <w:lang w:val="en-US"/>
              </w:rPr>
            </w:pPr>
            <w:r w:rsidRPr="00217797">
              <w:t>• Медицинска документација хирургије и УЦ (S.6.)</w:t>
            </w:r>
            <w:r w:rsidRPr="00217797">
              <w:br/>
              <w:t>(23,02*1,65)–(1,16+1,10+0,7)*1,65=33,09</w:t>
            </w:r>
          </w:p>
        </w:tc>
        <w:tc>
          <w:tcPr>
            <w:tcW w:w="366" w:type="pct"/>
            <w:vAlign w:val="bottom"/>
          </w:tcPr>
          <w:p w14:paraId="680FC898" w14:textId="61C101EE"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408F65FB" w14:textId="4473FFB9" w:rsidR="003B5F33" w:rsidRPr="00217797" w:rsidRDefault="003B5F33" w:rsidP="002652A9">
            <w:pPr>
              <w:autoSpaceDE w:val="0"/>
              <w:autoSpaceDN w:val="0"/>
              <w:adjustRightInd w:val="0"/>
              <w:jc w:val="center"/>
              <w:rPr>
                <w:noProof/>
                <w:lang w:val="en-US"/>
              </w:rPr>
            </w:pPr>
            <w:r w:rsidRPr="00217797">
              <w:t>33,09</w:t>
            </w:r>
          </w:p>
        </w:tc>
        <w:tc>
          <w:tcPr>
            <w:tcW w:w="365" w:type="pct"/>
          </w:tcPr>
          <w:p w14:paraId="58482433" w14:textId="77777777" w:rsidR="003B5F33" w:rsidRPr="00F85647" w:rsidRDefault="003B5F33" w:rsidP="002652A9">
            <w:pPr>
              <w:autoSpaceDE w:val="0"/>
              <w:autoSpaceDN w:val="0"/>
              <w:adjustRightInd w:val="0"/>
              <w:jc w:val="center"/>
              <w:rPr>
                <w:noProof/>
                <w:lang w:val="en-US"/>
              </w:rPr>
            </w:pPr>
          </w:p>
        </w:tc>
        <w:tc>
          <w:tcPr>
            <w:tcW w:w="366" w:type="pct"/>
            <w:gridSpan w:val="2"/>
          </w:tcPr>
          <w:p w14:paraId="62A1A672" w14:textId="77777777" w:rsidR="003B5F33" w:rsidRPr="00F85647" w:rsidRDefault="003B5F33" w:rsidP="002652A9">
            <w:pPr>
              <w:autoSpaceDE w:val="0"/>
              <w:autoSpaceDN w:val="0"/>
              <w:adjustRightInd w:val="0"/>
              <w:jc w:val="center"/>
              <w:rPr>
                <w:noProof/>
                <w:lang w:val="en-US"/>
              </w:rPr>
            </w:pPr>
          </w:p>
        </w:tc>
        <w:tc>
          <w:tcPr>
            <w:tcW w:w="319" w:type="pct"/>
          </w:tcPr>
          <w:p w14:paraId="6E7B4F29" w14:textId="77777777" w:rsidR="003B5F33" w:rsidRPr="00F85647" w:rsidRDefault="003B5F33" w:rsidP="002652A9">
            <w:pPr>
              <w:autoSpaceDE w:val="0"/>
              <w:autoSpaceDN w:val="0"/>
              <w:adjustRightInd w:val="0"/>
              <w:jc w:val="center"/>
              <w:rPr>
                <w:noProof/>
                <w:lang w:val="en-US"/>
              </w:rPr>
            </w:pPr>
          </w:p>
        </w:tc>
        <w:tc>
          <w:tcPr>
            <w:tcW w:w="432" w:type="pct"/>
          </w:tcPr>
          <w:p w14:paraId="0B98B961" w14:textId="77777777" w:rsidR="003B5F33" w:rsidRPr="00F85647" w:rsidRDefault="003B5F33" w:rsidP="002652A9">
            <w:pPr>
              <w:autoSpaceDE w:val="0"/>
              <w:autoSpaceDN w:val="0"/>
              <w:adjustRightInd w:val="0"/>
              <w:jc w:val="center"/>
              <w:rPr>
                <w:noProof/>
              </w:rPr>
            </w:pPr>
          </w:p>
        </w:tc>
        <w:tc>
          <w:tcPr>
            <w:tcW w:w="205" w:type="pct"/>
          </w:tcPr>
          <w:p w14:paraId="7D0C7DD9" w14:textId="77777777" w:rsidR="003B5F33" w:rsidRPr="00F85647" w:rsidRDefault="003B5F33" w:rsidP="002652A9">
            <w:pPr>
              <w:autoSpaceDE w:val="0"/>
              <w:autoSpaceDN w:val="0"/>
              <w:adjustRightInd w:val="0"/>
              <w:jc w:val="center"/>
              <w:rPr>
                <w:noProof/>
              </w:rPr>
            </w:pPr>
          </w:p>
        </w:tc>
        <w:tc>
          <w:tcPr>
            <w:tcW w:w="442" w:type="pct"/>
          </w:tcPr>
          <w:p w14:paraId="1266CD60" w14:textId="77777777" w:rsidR="003B5F33" w:rsidRPr="00F85647" w:rsidRDefault="003B5F33" w:rsidP="002652A9">
            <w:pPr>
              <w:autoSpaceDE w:val="0"/>
              <w:autoSpaceDN w:val="0"/>
              <w:adjustRightInd w:val="0"/>
              <w:jc w:val="center"/>
              <w:rPr>
                <w:noProof/>
              </w:rPr>
            </w:pPr>
          </w:p>
        </w:tc>
      </w:tr>
      <w:tr w:rsidR="003B5F33" w:rsidRPr="00F85647" w14:paraId="77105D32" w14:textId="0CE18CCE" w:rsidTr="003B5F33">
        <w:trPr>
          <w:trHeight w:val="288"/>
        </w:trPr>
        <w:tc>
          <w:tcPr>
            <w:tcW w:w="181" w:type="pct"/>
          </w:tcPr>
          <w:p w14:paraId="67A5F2D8"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64622D05" w14:textId="31262424" w:rsidR="003B5F33" w:rsidRPr="00217797" w:rsidRDefault="003B5F33" w:rsidP="00197FE5">
            <w:pPr>
              <w:autoSpaceDE w:val="0"/>
              <w:autoSpaceDN w:val="0"/>
              <w:adjustRightInd w:val="0"/>
              <w:rPr>
                <w:noProof/>
                <w:lang w:val="en-US"/>
              </w:rPr>
            </w:pPr>
            <w:r w:rsidRPr="00217797">
              <w:t xml:space="preserve">• Архива клинике </w:t>
            </w:r>
            <w:proofErr w:type="gramStart"/>
            <w:r w:rsidRPr="00217797">
              <w:t>( S.9</w:t>
            </w:r>
            <w:proofErr w:type="gramEnd"/>
            <w:r w:rsidRPr="00217797">
              <w:t>. )</w:t>
            </w:r>
            <w:r w:rsidRPr="00217797">
              <w:br/>
              <w:t>(20,06*1,65) – (1,16*2+0,8)*1,65=24,95</w:t>
            </w:r>
          </w:p>
        </w:tc>
        <w:tc>
          <w:tcPr>
            <w:tcW w:w="366" w:type="pct"/>
            <w:vAlign w:val="bottom"/>
          </w:tcPr>
          <w:p w14:paraId="25660FE1" w14:textId="1F453AF1"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577BF644" w14:textId="3DF2FC6D" w:rsidR="003B5F33" w:rsidRPr="00217797" w:rsidRDefault="003B5F33" w:rsidP="002652A9">
            <w:pPr>
              <w:autoSpaceDE w:val="0"/>
              <w:autoSpaceDN w:val="0"/>
              <w:adjustRightInd w:val="0"/>
              <w:jc w:val="center"/>
              <w:rPr>
                <w:noProof/>
                <w:lang w:val="en-US"/>
              </w:rPr>
            </w:pPr>
            <w:r w:rsidRPr="00217797">
              <w:t>24,95</w:t>
            </w:r>
          </w:p>
        </w:tc>
        <w:tc>
          <w:tcPr>
            <w:tcW w:w="365" w:type="pct"/>
          </w:tcPr>
          <w:p w14:paraId="49A36C23" w14:textId="77777777" w:rsidR="003B5F33" w:rsidRPr="00F85647" w:rsidRDefault="003B5F33" w:rsidP="002652A9">
            <w:pPr>
              <w:autoSpaceDE w:val="0"/>
              <w:autoSpaceDN w:val="0"/>
              <w:adjustRightInd w:val="0"/>
              <w:jc w:val="center"/>
              <w:rPr>
                <w:noProof/>
                <w:lang w:val="en-US"/>
              </w:rPr>
            </w:pPr>
          </w:p>
        </w:tc>
        <w:tc>
          <w:tcPr>
            <w:tcW w:w="366" w:type="pct"/>
            <w:gridSpan w:val="2"/>
          </w:tcPr>
          <w:p w14:paraId="1D7867F6" w14:textId="77777777" w:rsidR="003B5F33" w:rsidRPr="00F85647" w:rsidRDefault="003B5F33" w:rsidP="002652A9">
            <w:pPr>
              <w:autoSpaceDE w:val="0"/>
              <w:autoSpaceDN w:val="0"/>
              <w:adjustRightInd w:val="0"/>
              <w:jc w:val="center"/>
              <w:rPr>
                <w:noProof/>
                <w:lang w:val="en-US"/>
              </w:rPr>
            </w:pPr>
          </w:p>
        </w:tc>
        <w:tc>
          <w:tcPr>
            <w:tcW w:w="319" w:type="pct"/>
          </w:tcPr>
          <w:p w14:paraId="2F391BC4" w14:textId="77777777" w:rsidR="003B5F33" w:rsidRPr="00F85647" w:rsidRDefault="003B5F33" w:rsidP="002652A9">
            <w:pPr>
              <w:autoSpaceDE w:val="0"/>
              <w:autoSpaceDN w:val="0"/>
              <w:adjustRightInd w:val="0"/>
              <w:jc w:val="center"/>
              <w:rPr>
                <w:noProof/>
                <w:lang w:val="en-US"/>
              </w:rPr>
            </w:pPr>
          </w:p>
        </w:tc>
        <w:tc>
          <w:tcPr>
            <w:tcW w:w="432" w:type="pct"/>
          </w:tcPr>
          <w:p w14:paraId="3CEAE80C" w14:textId="77777777" w:rsidR="003B5F33" w:rsidRPr="00F85647" w:rsidRDefault="003B5F33" w:rsidP="002652A9">
            <w:pPr>
              <w:autoSpaceDE w:val="0"/>
              <w:autoSpaceDN w:val="0"/>
              <w:adjustRightInd w:val="0"/>
              <w:jc w:val="center"/>
              <w:rPr>
                <w:noProof/>
              </w:rPr>
            </w:pPr>
          </w:p>
        </w:tc>
        <w:tc>
          <w:tcPr>
            <w:tcW w:w="205" w:type="pct"/>
          </w:tcPr>
          <w:p w14:paraId="1AD4F6E5" w14:textId="77777777" w:rsidR="003B5F33" w:rsidRPr="00F85647" w:rsidRDefault="003B5F33" w:rsidP="002652A9">
            <w:pPr>
              <w:autoSpaceDE w:val="0"/>
              <w:autoSpaceDN w:val="0"/>
              <w:adjustRightInd w:val="0"/>
              <w:jc w:val="center"/>
              <w:rPr>
                <w:noProof/>
              </w:rPr>
            </w:pPr>
          </w:p>
        </w:tc>
        <w:tc>
          <w:tcPr>
            <w:tcW w:w="442" w:type="pct"/>
          </w:tcPr>
          <w:p w14:paraId="43E385C4" w14:textId="77777777" w:rsidR="003B5F33" w:rsidRPr="00F85647" w:rsidRDefault="003B5F33" w:rsidP="002652A9">
            <w:pPr>
              <w:autoSpaceDE w:val="0"/>
              <w:autoSpaceDN w:val="0"/>
              <w:adjustRightInd w:val="0"/>
              <w:jc w:val="center"/>
              <w:rPr>
                <w:noProof/>
              </w:rPr>
            </w:pPr>
          </w:p>
        </w:tc>
      </w:tr>
      <w:tr w:rsidR="003B5F33" w:rsidRPr="00F85647" w14:paraId="0090E888" w14:textId="0A8F7C42" w:rsidTr="003B5F33">
        <w:trPr>
          <w:trHeight w:val="288"/>
        </w:trPr>
        <w:tc>
          <w:tcPr>
            <w:tcW w:w="181" w:type="pct"/>
          </w:tcPr>
          <w:p w14:paraId="49D4353C"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6D0B1231" w14:textId="2DCAC960" w:rsidR="003B5F33" w:rsidRPr="00217797" w:rsidRDefault="003B5F33" w:rsidP="00197FE5">
            <w:pPr>
              <w:autoSpaceDE w:val="0"/>
              <w:autoSpaceDN w:val="0"/>
              <w:adjustRightInd w:val="0"/>
              <w:rPr>
                <w:noProof/>
                <w:lang w:val="en-US"/>
              </w:rPr>
            </w:pPr>
            <w:r w:rsidRPr="00217797">
              <w:t xml:space="preserve">• Архива и радни простор документације (S.10.) </w:t>
            </w:r>
            <w:r w:rsidRPr="00217797">
              <w:br/>
              <w:t>16,94*1,65-(1,16+1,14)*1,65=24,15</w:t>
            </w:r>
          </w:p>
        </w:tc>
        <w:tc>
          <w:tcPr>
            <w:tcW w:w="366" w:type="pct"/>
            <w:vAlign w:val="bottom"/>
          </w:tcPr>
          <w:p w14:paraId="5CC5C202" w14:textId="579C314E"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29B0A942" w14:textId="1E1C577A" w:rsidR="003B5F33" w:rsidRPr="00217797" w:rsidRDefault="003B5F33" w:rsidP="002652A9">
            <w:pPr>
              <w:autoSpaceDE w:val="0"/>
              <w:autoSpaceDN w:val="0"/>
              <w:adjustRightInd w:val="0"/>
              <w:jc w:val="center"/>
              <w:rPr>
                <w:noProof/>
                <w:lang w:val="en-US"/>
              </w:rPr>
            </w:pPr>
            <w:r w:rsidRPr="00217797">
              <w:t>24,15</w:t>
            </w:r>
          </w:p>
        </w:tc>
        <w:tc>
          <w:tcPr>
            <w:tcW w:w="365" w:type="pct"/>
          </w:tcPr>
          <w:p w14:paraId="795A1D58" w14:textId="77777777" w:rsidR="003B5F33" w:rsidRPr="00F85647" w:rsidRDefault="003B5F33" w:rsidP="002652A9">
            <w:pPr>
              <w:autoSpaceDE w:val="0"/>
              <w:autoSpaceDN w:val="0"/>
              <w:adjustRightInd w:val="0"/>
              <w:jc w:val="center"/>
              <w:rPr>
                <w:noProof/>
                <w:lang w:val="en-US"/>
              </w:rPr>
            </w:pPr>
          </w:p>
        </w:tc>
        <w:tc>
          <w:tcPr>
            <w:tcW w:w="366" w:type="pct"/>
            <w:gridSpan w:val="2"/>
          </w:tcPr>
          <w:p w14:paraId="1124A70B" w14:textId="77777777" w:rsidR="003B5F33" w:rsidRPr="00F85647" w:rsidRDefault="003B5F33" w:rsidP="002652A9">
            <w:pPr>
              <w:autoSpaceDE w:val="0"/>
              <w:autoSpaceDN w:val="0"/>
              <w:adjustRightInd w:val="0"/>
              <w:jc w:val="center"/>
              <w:rPr>
                <w:noProof/>
                <w:lang w:val="en-US"/>
              </w:rPr>
            </w:pPr>
          </w:p>
        </w:tc>
        <w:tc>
          <w:tcPr>
            <w:tcW w:w="319" w:type="pct"/>
          </w:tcPr>
          <w:p w14:paraId="4628FE07" w14:textId="77777777" w:rsidR="003B5F33" w:rsidRPr="00F85647" w:rsidRDefault="003B5F33" w:rsidP="002652A9">
            <w:pPr>
              <w:autoSpaceDE w:val="0"/>
              <w:autoSpaceDN w:val="0"/>
              <w:adjustRightInd w:val="0"/>
              <w:jc w:val="center"/>
              <w:rPr>
                <w:noProof/>
                <w:lang w:val="en-US"/>
              </w:rPr>
            </w:pPr>
          </w:p>
        </w:tc>
        <w:tc>
          <w:tcPr>
            <w:tcW w:w="432" w:type="pct"/>
          </w:tcPr>
          <w:p w14:paraId="2DA632C1" w14:textId="77777777" w:rsidR="003B5F33" w:rsidRPr="00F85647" w:rsidRDefault="003B5F33" w:rsidP="002652A9">
            <w:pPr>
              <w:autoSpaceDE w:val="0"/>
              <w:autoSpaceDN w:val="0"/>
              <w:adjustRightInd w:val="0"/>
              <w:jc w:val="center"/>
              <w:rPr>
                <w:noProof/>
              </w:rPr>
            </w:pPr>
          </w:p>
        </w:tc>
        <w:tc>
          <w:tcPr>
            <w:tcW w:w="205" w:type="pct"/>
          </w:tcPr>
          <w:p w14:paraId="5BF5D248" w14:textId="77777777" w:rsidR="003B5F33" w:rsidRPr="00F85647" w:rsidRDefault="003B5F33" w:rsidP="002652A9">
            <w:pPr>
              <w:autoSpaceDE w:val="0"/>
              <w:autoSpaceDN w:val="0"/>
              <w:adjustRightInd w:val="0"/>
              <w:jc w:val="center"/>
              <w:rPr>
                <w:noProof/>
              </w:rPr>
            </w:pPr>
          </w:p>
        </w:tc>
        <w:tc>
          <w:tcPr>
            <w:tcW w:w="442" w:type="pct"/>
          </w:tcPr>
          <w:p w14:paraId="3D9EB177" w14:textId="77777777" w:rsidR="003B5F33" w:rsidRPr="00F85647" w:rsidRDefault="003B5F33" w:rsidP="002652A9">
            <w:pPr>
              <w:autoSpaceDE w:val="0"/>
              <w:autoSpaceDN w:val="0"/>
              <w:adjustRightInd w:val="0"/>
              <w:jc w:val="center"/>
              <w:rPr>
                <w:noProof/>
              </w:rPr>
            </w:pPr>
          </w:p>
        </w:tc>
      </w:tr>
      <w:tr w:rsidR="003B5F33" w:rsidRPr="00F85647" w14:paraId="711FED36" w14:textId="0C0AF2A2" w:rsidTr="003B5F33">
        <w:trPr>
          <w:trHeight w:val="288"/>
        </w:trPr>
        <w:tc>
          <w:tcPr>
            <w:tcW w:w="181" w:type="pct"/>
          </w:tcPr>
          <w:p w14:paraId="52354AC0"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61817B12" w14:textId="4054AA81" w:rsidR="003B5F33" w:rsidRPr="00217797" w:rsidRDefault="003B5F33" w:rsidP="00197FE5">
            <w:pPr>
              <w:autoSpaceDE w:val="0"/>
              <w:autoSpaceDN w:val="0"/>
              <w:adjustRightInd w:val="0"/>
              <w:rPr>
                <w:noProof/>
                <w:lang w:val="en-US"/>
              </w:rPr>
            </w:pPr>
            <w:r w:rsidRPr="00217797">
              <w:t xml:space="preserve">• Контролна соба (S.30.) </w:t>
            </w:r>
            <w:r w:rsidRPr="00217797">
              <w:br/>
              <w:t>10,10*1,65=16,5</w:t>
            </w:r>
          </w:p>
        </w:tc>
        <w:tc>
          <w:tcPr>
            <w:tcW w:w="366" w:type="pct"/>
            <w:vAlign w:val="bottom"/>
          </w:tcPr>
          <w:p w14:paraId="3F5B463E" w14:textId="0B1DDFC6"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2BA29729" w14:textId="141E584B" w:rsidR="003B5F33" w:rsidRPr="00217797" w:rsidRDefault="003B5F33" w:rsidP="002652A9">
            <w:pPr>
              <w:autoSpaceDE w:val="0"/>
              <w:autoSpaceDN w:val="0"/>
              <w:adjustRightInd w:val="0"/>
              <w:jc w:val="center"/>
              <w:rPr>
                <w:noProof/>
                <w:lang w:val="en-US"/>
              </w:rPr>
            </w:pPr>
            <w:r w:rsidRPr="00217797">
              <w:t>16,50</w:t>
            </w:r>
          </w:p>
        </w:tc>
        <w:tc>
          <w:tcPr>
            <w:tcW w:w="365" w:type="pct"/>
          </w:tcPr>
          <w:p w14:paraId="178DC32F" w14:textId="77777777" w:rsidR="003B5F33" w:rsidRPr="00F85647" w:rsidRDefault="003B5F33" w:rsidP="002652A9">
            <w:pPr>
              <w:autoSpaceDE w:val="0"/>
              <w:autoSpaceDN w:val="0"/>
              <w:adjustRightInd w:val="0"/>
              <w:jc w:val="center"/>
              <w:rPr>
                <w:noProof/>
                <w:lang w:val="en-US"/>
              </w:rPr>
            </w:pPr>
          </w:p>
        </w:tc>
        <w:tc>
          <w:tcPr>
            <w:tcW w:w="366" w:type="pct"/>
            <w:gridSpan w:val="2"/>
          </w:tcPr>
          <w:p w14:paraId="348599E6" w14:textId="77777777" w:rsidR="003B5F33" w:rsidRPr="00F85647" w:rsidRDefault="003B5F33" w:rsidP="002652A9">
            <w:pPr>
              <w:autoSpaceDE w:val="0"/>
              <w:autoSpaceDN w:val="0"/>
              <w:adjustRightInd w:val="0"/>
              <w:jc w:val="center"/>
              <w:rPr>
                <w:noProof/>
                <w:lang w:val="en-US"/>
              </w:rPr>
            </w:pPr>
          </w:p>
        </w:tc>
        <w:tc>
          <w:tcPr>
            <w:tcW w:w="319" w:type="pct"/>
          </w:tcPr>
          <w:p w14:paraId="046DCC66" w14:textId="77777777" w:rsidR="003B5F33" w:rsidRPr="00F85647" w:rsidRDefault="003B5F33" w:rsidP="002652A9">
            <w:pPr>
              <w:autoSpaceDE w:val="0"/>
              <w:autoSpaceDN w:val="0"/>
              <w:adjustRightInd w:val="0"/>
              <w:jc w:val="center"/>
              <w:rPr>
                <w:noProof/>
                <w:lang w:val="en-US"/>
              </w:rPr>
            </w:pPr>
          </w:p>
        </w:tc>
        <w:tc>
          <w:tcPr>
            <w:tcW w:w="432" w:type="pct"/>
          </w:tcPr>
          <w:p w14:paraId="03470F3E" w14:textId="77777777" w:rsidR="003B5F33" w:rsidRPr="00F85647" w:rsidRDefault="003B5F33" w:rsidP="002652A9">
            <w:pPr>
              <w:autoSpaceDE w:val="0"/>
              <w:autoSpaceDN w:val="0"/>
              <w:adjustRightInd w:val="0"/>
              <w:jc w:val="center"/>
              <w:rPr>
                <w:noProof/>
              </w:rPr>
            </w:pPr>
          </w:p>
        </w:tc>
        <w:tc>
          <w:tcPr>
            <w:tcW w:w="205" w:type="pct"/>
          </w:tcPr>
          <w:p w14:paraId="58207B1D" w14:textId="77777777" w:rsidR="003B5F33" w:rsidRPr="00F85647" w:rsidRDefault="003B5F33" w:rsidP="002652A9">
            <w:pPr>
              <w:autoSpaceDE w:val="0"/>
              <w:autoSpaceDN w:val="0"/>
              <w:adjustRightInd w:val="0"/>
              <w:jc w:val="center"/>
              <w:rPr>
                <w:noProof/>
              </w:rPr>
            </w:pPr>
          </w:p>
        </w:tc>
        <w:tc>
          <w:tcPr>
            <w:tcW w:w="442" w:type="pct"/>
          </w:tcPr>
          <w:p w14:paraId="1B0AE082" w14:textId="77777777" w:rsidR="003B5F33" w:rsidRPr="00F85647" w:rsidRDefault="003B5F33" w:rsidP="002652A9">
            <w:pPr>
              <w:autoSpaceDE w:val="0"/>
              <w:autoSpaceDN w:val="0"/>
              <w:adjustRightInd w:val="0"/>
              <w:jc w:val="center"/>
              <w:rPr>
                <w:noProof/>
              </w:rPr>
            </w:pPr>
          </w:p>
        </w:tc>
      </w:tr>
      <w:tr w:rsidR="003B5F33" w:rsidRPr="00F85647" w14:paraId="1D2518AB" w14:textId="0B53A2C9" w:rsidTr="003B5F33">
        <w:trPr>
          <w:trHeight w:val="288"/>
        </w:trPr>
        <w:tc>
          <w:tcPr>
            <w:tcW w:w="181" w:type="pct"/>
          </w:tcPr>
          <w:p w14:paraId="70DC341D"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4AC83458" w14:textId="6B2DF2E9" w:rsidR="003B5F33" w:rsidRPr="00217797" w:rsidRDefault="003B5F33" w:rsidP="00197FE5">
            <w:pPr>
              <w:autoSpaceDE w:val="0"/>
              <w:autoSpaceDN w:val="0"/>
              <w:adjustRightInd w:val="0"/>
              <w:rPr>
                <w:noProof/>
                <w:lang w:val="en-US"/>
              </w:rPr>
            </w:pPr>
            <w:r w:rsidRPr="00217797">
              <w:t xml:space="preserve">• Комора 2 (S.31.) </w:t>
            </w:r>
            <w:r w:rsidRPr="00217797">
              <w:br/>
              <w:t>9,20*3,00=27,60</w:t>
            </w:r>
          </w:p>
        </w:tc>
        <w:tc>
          <w:tcPr>
            <w:tcW w:w="366" w:type="pct"/>
            <w:vAlign w:val="bottom"/>
          </w:tcPr>
          <w:p w14:paraId="7D8CFEE3" w14:textId="5CCCC14A"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251B5263" w14:textId="36201C69" w:rsidR="003B5F33" w:rsidRPr="00217797" w:rsidRDefault="003B5F33" w:rsidP="002652A9">
            <w:pPr>
              <w:autoSpaceDE w:val="0"/>
              <w:autoSpaceDN w:val="0"/>
              <w:adjustRightInd w:val="0"/>
              <w:jc w:val="center"/>
              <w:rPr>
                <w:noProof/>
                <w:lang w:val="en-US"/>
              </w:rPr>
            </w:pPr>
            <w:r w:rsidRPr="00217797">
              <w:t>27,60</w:t>
            </w:r>
          </w:p>
        </w:tc>
        <w:tc>
          <w:tcPr>
            <w:tcW w:w="365" w:type="pct"/>
          </w:tcPr>
          <w:p w14:paraId="243466A0" w14:textId="77777777" w:rsidR="003B5F33" w:rsidRPr="00F85647" w:rsidRDefault="003B5F33" w:rsidP="002652A9">
            <w:pPr>
              <w:autoSpaceDE w:val="0"/>
              <w:autoSpaceDN w:val="0"/>
              <w:adjustRightInd w:val="0"/>
              <w:jc w:val="center"/>
              <w:rPr>
                <w:noProof/>
                <w:lang w:val="en-US"/>
              </w:rPr>
            </w:pPr>
          </w:p>
        </w:tc>
        <w:tc>
          <w:tcPr>
            <w:tcW w:w="366" w:type="pct"/>
            <w:gridSpan w:val="2"/>
          </w:tcPr>
          <w:p w14:paraId="0951C69E" w14:textId="77777777" w:rsidR="003B5F33" w:rsidRPr="00F85647" w:rsidRDefault="003B5F33" w:rsidP="002652A9">
            <w:pPr>
              <w:autoSpaceDE w:val="0"/>
              <w:autoSpaceDN w:val="0"/>
              <w:adjustRightInd w:val="0"/>
              <w:jc w:val="center"/>
              <w:rPr>
                <w:noProof/>
                <w:lang w:val="en-US"/>
              </w:rPr>
            </w:pPr>
          </w:p>
        </w:tc>
        <w:tc>
          <w:tcPr>
            <w:tcW w:w="319" w:type="pct"/>
          </w:tcPr>
          <w:p w14:paraId="213D619C" w14:textId="77777777" w:rsidR="003B5F33" w:rsidRPr="00F85647" w:rsidRDefault="003B5F33" w:rsidP="002652A9">
            <w:pPr>
              <w:autoSpaceDE w:val="0"/>
              <w:autoSpaceDN w:val="0"/>
              <w:adjustRightInd w:val="0"/>
              <w:jc w:val="center"/>
              <w:rPr>
                <w:noProof/>
                <w:lang w:val="en-US"/>
              </w:rPr>
            </w:pPr>
          </w:p>
        </w:tc>
        <w:tc>
          <w:tcPr>
            <w:tcW w:w="432" w:type="pct"/>
          </w:tcPr>
          <w:p w14:paraId="4AD658B7" w14:textId="77777777" w:rsidR="003B5F33" w:rsidRPr="00F85647" w:rsidRDefault="003B5F33" w:rsidP="002652A9">
            <w:pPr>
              <w:autoSpaceDE w:val="0"/>
              <w:autoSpaceDN w:val="0"/>
              <w:adjustRightInd w:val="0"/>
              <w:jc w:val="center"/>
              <w:rPr>
                <w:noProof/>
              </w:rPr>
            </w:pPr>
          </w:p>
        </w:tc>
        <w:tc>
          <w:tcPr>
            <w:tcW w:w="205" w:type="pct"/>
          </w:tcPr>
          <w:p w14:paraId="1C16436B" w14:textId="77777777" w:rsidR="003B5F33" w:rsidRPr="00F85647" w:rsidRDefault="003B5F33" w:rsidP="002652A9">
            <w:pPr>
              <w:autoSpaceDE w:val="0"/>
              <w:autoSpaceDN w:val="0"/>
              <w:adjustRightInd w:val="0"/>
              <w:jc w:val="center"/>
              <w:rPr>
                <w:noProof/>
              </w:rPr>
            </w:pPr>
          </w:p>
        </w:tc>
        <w:tc>
          <w:tcPr>
            <w:tcW w:w="442" w:type="pct"/>
          </w:tcPr>
          <w:p w14:paraId="2298BE68" w14:textId="77777777" w:rsidR="003B5F33" w:rsidRPr="00F85647" w:rsidRDefault="003B5F33" w:rsidP="002652A9">
            <w:pPr>
              <w:autoSpaceDE w:val="0"/>
              <w:autoSpaceDN w:val="0"/>
              <w:adjustRightInd w:val="0"/>
              <w:jc w:val="center"/>
              <w:rPr>
                <w:noProof/>
              </w:rPr>
            </w:pPr>
          </w:p>
        </w:tc>
      </w:tr>
      <w:tr w:rsidR="003B5F33" w:rsidRPr="00F85647" w14:paraId="7D512484" w14:textId="58CD56E6" w:rsidTr="003B5F33">
        <w:trPr>
          <w:trHeight w:val="288"/>
        </w:trPr>
        <w:tc>
          <w:tcPr>
            <w:tcW w:w="181" w:type="pct"/>
          </w:tcPr>
          <w:p w14:paraId="333025D3"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5927D0FD" w14:textId="08EEAA89" w:rsidR="003B5F33" w:rsidRPr="00217797" w:rsidRDefault="003B5F33" w:rsidP="00197FE5">
            <w:pPr>
              <w:autoSpaceDE w:val="0"/>
              <w:autoSpaceDN w:val="0"/>
              <w:adjustRightInd w:val="0"/>
              <w:rPr>
                <w:noProof/>
                <w:lang w:val="en-US"/>
              </w:rPr>
            </w:pPr>
            <w:r w:rsidRPr="00217797">
              <w:t>• Рентген 2 (S.32.)</w:t>
            </w:r>
            <w:r w:rsidRPr="00217797">
              <w:br/>
              <w:t>18,00*1,65=29,75</w:t>
            </w:r>
          </w:p>
        </w:tc>
        <w:tc>
          <w:tcPr>
            <w:tcW w:w="366" w:type="pct"/>
            <w:vAlign w:val="bottom"/>
          </w:tcPr>
          <w:p w14:paraId="678962BC" w14:textId="4710FAB3"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1C9DA48F" w14:textId="716E6FF4" w:rsidR="003B5F33" w:rsidRPr="00217797" w:rsidRDefault="003B5F33" w:rsidP="002652A9">
            <w:pPr>
              <w:autoSpaceDE w:val="0"/>
              <w:autoSpaceDN w:val="0"/>
              <w:adjustRightInd w:val="0"/>
              <w:jc w:val="center"/>
              <w:rPr>
                <w:noProof/>
                <w:lang w:val="en-US"/>
              </w:rPr>
            </w:pPr>
            <w:r w:rsidRPr="00217797">
              <w:t>29,75</w:t>
            </w:r>
          </w:p>
        </w:tc>
        <w:tc>
          <w:tcPr>
            <w:tcW w:w="365" w:type="pct"/>
          </w:tcPr>
          <w:p w14:paraId="66BEC8C1" w14:textId="77777777" w:rsidR="003B5F33" w:rsidRPr="00F85647" w:rsidRDefault="003B5F33" w:rsidP="002652A9">
            <w:pPr>
              <w:autoSpaceDE w:val="0"/>
              <w:autoSpaceDN w:val="0"/>
              <w:adjustRightInd w:val="0"/>
              <w:jc w:val="center"/>
              <w:rPr>
                <w:noProof/>
                <w:lang w:val="en-US"/>
              </w:rPr>
            </w:pPr>
          </w:p>
        </w:tc>
        <w:tc>
          <w:tcPr>
            <w:tcW w:w="366" w:type="pct"/>
            <w:gridSpan w:val="2"/>
          </w:tcPr>
          <w:p w14:paraId="402886E7" w14:textId="77777777" w:rsidR="003B5F33" w:rsidRPr="00F85647" w:rsidRDefault="003B5F33" w:rsidP="002652A9">
            <w:pPr>
              <w:autoSpaceDE w:val="0"/>
              <w:autoSpaceDN w:val="0"/>
              <w:adjustRightInd w:val="0"/>
              <w:jc w:val="center"/>
              <w:rPr>
                <w:noProof/>
                <w:lang w:val="en-US"/>
              </w:rPr>
            </w:pPr>
          </w:p>
        </w:tc>
        <w:tc>
          <w:tcPr>
            <w:tcW w:w="319" w:type="pct"/>
          </w:tcPr>
          <w:p w14:paraId="6DCC303F" w14:textId="77777777" w:rsidR="003B5F33" w:rsidRPr="00F85647" w:rsidRDefault="003B5F33" w:rsidP="002652A9">
            <w:pPr>
              <w:autoSpaceDE w:val="0"/>
              <w:autoSpaceDN w:val="0"/>
              <w:adjustRightInd w:val="0"/>
              <w:jc w:val="center"/>
              <w:rPr>
                <w:noProof/>
                <w:lang w:val="en-US"/>
              </w:rPr>
            </w:pPr>
          </w:p>
        </w:tc>
        <w:tc>
          <w:tcPr>
            <w:tcW w:w="432" w:type="pct"/>
          </w:tcPr>
          <w:p w14:paraId="4D63C30B" w14:textId="77777777" w:rsidR="003B5F33" w:rsidRPr="00F85647" w:rsidRDefault="003B5F33" w:rsidP="002652A9">
            <w:pPr>
              <w:autoSpaceDE w:val="0"/>
              <w:autoSpaceDN w:val="0"/>
              <w:adjustRightInd w:val="0"/>
              <w:jc w:val="center"/>
              <w:rPr>
                <w:noProof/>
              </w:rPr>
            </w:pPr>
          </w:p>
        </w:tc>
        <w:tc>
          <w:tcPr>
            <w:tcW w:w="205" w:type="pct"/>
          </w:tcPr>
          <w:p w14:paraId="073E550A" w14:textId="77777777" w:rsidR="003B5F33" w:rsidRPr="00F85647" w:rsidRDefault="003B5F33" w:rsidP="002652A9">
            <w:pPr>
              <w:autoSpaceDE w:val="0"/>
              <w:autoSpaceDN w:val="0"/>
              <w:adjustRightInd w:val="0"/>
              <w:jc w:val="center"/>
              <w:rPr>
                <w:noProof/>
              </w:rPr>
            </w:pPr>
          </w:p>
        </w:tc>
        <w:tc>
          <w:tcPr>
            <w:tcW w:w="442" w:type="pct"/>
          </w:tcPr>
          <w:p w14:paraId="588B9B75" w14:textId="77777777" w:rsidR="003B5F33" w:rsidRPr="00F85647" w:rsidRDefault="003B5F33" w:rsidP="002652A9">
            <w:pPr>
              <w:autoSpaceDE w:val="0"/>
              <w:autoSpaceDN w:val="0"/>
              <w:adjustRightInd w:val="0"/>
              <w:jc w:val="center"/>
              <w:rPr>
                <w:noProof/>
              </w:rPr>
            </w:pPr>
          </w:p>
        </w:tc>
      </w:tr>
      <w:tr w:rsidR="003B5F33" w:rsidRPr="00F85647" w14:paraId="4EE52877" w14:textId="7ED7B28A" w:rsidTr="003B5F33">
        <w:trPr>
          <w:trHeight w:val="288"/>
        </w:trPr>
        <w:tc>
          <w:tcPr>
            <w:tcW w:w="181" w:type="pct"/>
          </w:tcPr>
          <w:p w14:paraId="2CF2CB86"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797698FC" w14:textId="34C9D60F"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55D7FC6C" w14:textId="3E25BF03"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59FBA542" w14:textId="491DAD75" w:rsidR="003B5F33" w:rsidRPr="00217797" w:rsidRDefault="003B5F33" w:rsidP="002652A9">
            <w:pPr>
              <w:autoSpaceDE w:val="0"/>
              <w:autoSpaceDN w:val="0"/>
              <w:adjustRightInd w:val="0"/>
              <w:jc w:val="center"/>
              <w:rPr>
                <w:noProof/>
                <w:lang w:val="en-US"/>
              </w:rPr>
            </w:pPr>
            <w:r w:rsidRPr="00217797">
              <w:t>433,68</w:t>
            </w:r>
          </w:p>
        </w:tc>
        <w:tc>
          <w:tcPr>
            <w:tcW w:w="365" w:type="pct"/>
          </w:tcPr>
          <w:p w14:paraId="25FFAFA4" w14:textId="77777777" w:rsidR="003B5F33" w:rsidRPr="00F85647" w:rsidRDefault="003B5F33" w:rsidP="002652A9">
            <w:pPr>
              <w:autoSpaceDE w:val="0"/>
              <w:autoSpaceDN w:val="0"/>
              <w:adjustRightInd w:val="0"/>
              <w:jc w:val="center"/>
              <w:rPr>
                <w:noProof/>
                <w:lang w:val="en-US"/>
              </w:rPr>
            </w:pPr>
          </w:p>
        </w:tc>
        <w:tc>
          <w:tcPr>
            <w:tcW w:w="366" w:type="pct"/>
            <w:gridSpan w:val="2"/>
          </w:tcPr>
          <w:p w14:paraId="5D01F82C" w14:textId="77777777" w:rsidR="003B5F33" w:rsidRPr="00F85647" w:rsidRDefault="003B5F33" w:rsidP="002652A9">
            <w:pPr>
              <w:autoSpaceDE w:val="0"/>
              <w:autoSpaceDN w:val="0"/>
              <w:adjustRightInd w:val="0"/>
              <w:jc w:val="center"/>
              <w:rPr>
                <w:noProof/>
                <w:lang w:val="en-US"/>
              </w:rPr>
            </w:pPr>
          </w:p>
        </w:tc>
        <w:tc>
          <w:tcPr>
            <w:tcW w:w="319" w:type="pct"/>
          </w:tcPr>
          <w:p w14:paraId="2F9AA8C5" w14:textId="77777777" w:rsidR="003B5F33" w:rsidRPr="00F85647" w:rsidRDefault="003B5F33" w:rsidP="002652A9">
            <w:pPr>
              <w:autoSpaceDE w:val="0"/>
              <w:autoSpaceDN w:val="0"/>
              <w:adjustRightInd w:val="0"/>
              <w:jc w:val="center"/>
              <w:rPr>
                <w:noProof/>
                <w:lang w:val="en-US"/>
              </w:rPr>
            </w:pPr>
          </w:p>
        </w:tc>
        <w:tc>
          <w:tcPr>
            <w:tcW w:w="432" w:type="pct"/>
          </w:tcPr>
          <w:p w14:paraId="5B495FE9" w14:textId="77777777" w:rsidR="003B5F33" w:rsidRPr="00F85647" w:rsidRDefault="003B5F33" w:rsidP="002652A9">
            <w:pPr>
              <w:autoSpaceDE w:val="0"/>
              <w:autoSpaceDN w:val="0"/>
              <w:adjustRightInd w:val="0"/>
              <w:jc w:val="center"/>
              <w:rPr>
                <w:noProof/>
              </w:rPr>
            </w:pPr>
          </w:p>
        </w:tc>
        <w:tc>
          <w:tcPr>
            <w:tcW w:w="205" w:type="pct"/>
          </w:tcPr>
          <w:p w14:paraId="28F15F63" w14:textId="77777777" w:rsidR="003B5F33" w:rsidRPr="00F85647" w:rsidRDefault="003B5F33" w:rsidP="002652A9">
            <w:pPr>
              <w:autoSpaceDE w:val="0"/>
              <w:autoSpaceDN w:val="0"/>
              <w:adjustRightInd w:val="0"/>
              <w:jc w:val="center"/>
              <w:rPr>
                <w:noProof/>
              </w:rPr>
            </w:pPr>
          </w:p>
        </w:tc>
        <w:tc>
          <w:tcPr>
            <w:tcW w:w="442" w:type="pct"/>
          </w:tcPr>
          <w:p w14:paraId="33E94C93" w14:textId="77777777" w:rsidR="003B5F33" w:rsidRPr="00F85647" w:rsidRDefault="003B5F33" w:rsidP="002652A9">
            <w:pPr>
              <w:autoSpaceDE w:val="0"/>
              <w:autoSpaceDN w:val="0"/>
              <w:adjustRightInd w:val="0"/>
              <w:jc w:val="center"/>
              <w:rPr>
                <w:noProof/>
              </w:rPr>
            </w:pPr>
          </w:p>
        </w:tc>
      </w:tr>
      <w:tr w:rsidR="003B5F33" w:rsidRPr="00F85647" w14:paraId="64424C7F" w14:textId="182B615F" w:rsidTr="003B5F33">
        <w:trPr>
          <w:trHeight w:val="288"/>
        </w:trPr>
        <w:tc>
          <w:tcPr>
            <w:tcW w:w="181" w:type="pct"/>
          </w:tcPr>
          <w:p w14:paraId="0793F15C"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519F0481" w14:textId="12943367" w:rsidR="003B5F33" w:rsidRPr="00217797" w:rsidRDefault="003B5F33" w:rsidP="00197FE5">
            <w:pPr>
              <w:autoSpaceDE w:val="0"/>
              <w:autoSpaceDN w:val="0"/>
              <w:adjustRightInd w:val="0"/>
              <w:rPr>
                <w:noProof/>
                <w:lang w:val="en-US"/>
              </w:rPr>
            </w:pPr>
            <w:r w:rsidRPr="00217797">
              <w:rPr>
                <w:b/>
                <w:bCs/>
                <w:i/>
                <w:iCs/>
              </w:rPr>
              <w:t>Приземље</w:t>
            </w:r>
          </w:p>
        </w:tc>
        <w:tc>
          <w:tcPr>
            <w:tcW w:w="366" w:type="pct"/>
            <w:vAlign w:val="bottom"/>
          </w:tcPr>
          <w:p w14:paraId="5C7C9789" w14:textId="5A84BE59" w:rsidR="003B5F33" w:rsidRPr="00217797" w:rsidRDefault="003B5F33" w:rsidP="002652A9">
            <w:pPr>
              <w:autoSpaceDE w:val="0"/>
              <w:autoSpaceDN w:val="0"/>
              <w:adjustRightInd w:val="0"/>
              <w:jc w:val="center"/>
              <w:rPr>
                <w:noProof/>
                <w:lang w:val="en-US"/>
              </w:rPr>
            </w:pPr>
            <w:r w:rsidRPr="00217797">
              <w:t> </w:t>
            </w:r>
          </w:p>
        </w:tc>
        <w:tc>
          <w:tcPr>
            <w:tcW w:w="365" w:type="pct"/>
            <w:vAlign w:val="bottom"/>
          </w:tcPr>
          <w:p w14:paraId="32CE5855" w14:textId="3187448F" w:rsidR="003B5F33" w:rsidRPr="00217797" w:rsidRDefault="003B5F33" w:rsidP="002652A9">
            <w:pPr>
              <w:autoSpaceDE w:val="0"/>
              <w:autoSpaceDN w:val="0"/>
              <w:adjustRightInd w:val="0"/>
              <w:jc w:val="center"/>
              <w:rPr>
                <w:noProof/>
                <w:lang w:val="en-US"/>
              </w:rPr>
            </w:pPr>
            <w:r w:rsidRPr="00217797">
              <w:t> </w:t>
            </w:r>
          </w:p>
        </w:tc>
        <w:tc>
          <w:tcPr>
            <w:tcW w:w="365" w:type="pct"/>
          </w:tcPr>
          <w:p w14:paraId="311F8E7F" w14:textId="77777777" w:rsidR="003B5F33" w:rsidRPr="00F85647" w:rsidRDefault="003B5F33" w:rsidP="002652A9">
            <w:pPr>
              <w:autoSpaceDE w:val="0"/>
              <w:autoSpaceDN w:val="0"/>
              <w:adjustRightInd w:val="0"/>
              <w:jc w:val="center"/>
              <w:rPr>
                <w:noProof/>
                <w:lang w:val="en-US"/>
              </w:rPr>
            </w:pPr>
          </w:p>
        </w:tc>
        <w:tc>
          <w:tcPr>
            <w:tcW w:w="366" w:type="pct"/>
            <w:gridSpan w:val="2"/>
          </w:tcPr>
          <w:p w14:paraId="22AA5AE8" w14:textId="77777777" w:rsidR="003B5F33" w:rsidRPr="00F85647" w:rsidRDefault="003B5F33" w:rsidP="002652A9">
            <w:pPr>
              <w:autoSpaceDE w:val="0"/>
              <w:autoSpaceDN w:val="0"/>
              <w:adjustRightInd w:val="0"/>
              <w:jc w:val="center"/>
              <w:rPr>
                <w:noProof/>
                <w:lang w:val="en-US"/>
              </w:rPr>
            </w:pPr>
          </w:p>
        </w:tc>
        <w:tc>
          <w:tcPr>
            <w:tcW w:w="319" w:type="pct"/>
          </w:tcPr>
          <w:p w14:paraId="7C6E35AB" w14:textId="77777777" w:rsidR="003B5F33" w:rsidRPr="00F85647" w:rsidRDefault="003B5F33" w:rsidP="002652A9">
            <w:pPr>
              <w:autoSpaceDE w:val="0"/>
              <w:autoSpaceDN w:val="0"/>
              <w:adjustRightInd w:val="0"/>
              <w:jc w:val="center"/>
              <w:rPr>
                <w:noProof/>
                <w:lang w:val="en-US"/>
              </w:rPr>
            </w:pPr>
          </w:p>
        </w:tc>
        <w:tc>
          <w:tcPr>
            <w:tcW w:w="432" w:type="pct"/>
          </w:tcPr>
          <w:p w14:paraId="2B0DD496" w14:textId="77777777" w:rsidR="003B5F33" w:rsidRPr="00F85647" w:rsidRDefault="003B5F33" w:rsidP="002652A9">
            <w:pPr>
              <w:autoSpaceDE w:val="0"/>
              <w:autoSpaceDN w:val="0"/>
              <w:adjustRightInd w:val="0"/>
              <w:jc w:val="center"/>
              <w:rPr>
                <w:noProof/>
              </w:rPr>
            </w:pPr>
          </w:p>
        </w:tc>
        <w:tc>
          <w:tcPr>
            <w:tcW w:w="205" w:type="pct"/>
          </w:tcPr>
          <w:p w14:paraId="4CA154E2" w14:textId="77777777" w:rsidR="003B5F33" w:rsidRPr="00F85647" w:rsidRDefault="003B5F33" w:rsidP="002652A9">
            <w:pPr>
              <w:autoSpaceDE w:val="0"/>
              <w:autoSpaceDN w:val="0"/>
              <w:adjustRightInd w:val="0"/>
              <w:jc w:val="center"/>
              <w:rPr>
                <w:noProof/>
              </w:rPr>
            </w:pPr>
          </w:p>
        </w:tc>
        <w:tc>
          <w:tcPr>
            <w:tcW w:w="442" w:type="pct"/>
          </w:tcPr>
          <w:p w14:paraId="5343354E" w14:textId="77777777" w:rsidR="003B5F33" w:rsidRPr="00F85647" w:rsidRDefault="003B5F33" w:rsidP="002652A9">
            <w:pPr>
              <w:autoSpaceDE w:val="0"/>
              <w:autoSpaceDN w:val="0"/>
              <w:adjustRightInd w:val="0"/>
              <w:jc w:val="center"/>
              <w:rPr>
                <w:noProof/>
              </w:rPr>
            </w:pPr>
          </w:p>
        </w:tc>
      </w:tr>
      <w:tr w:rsidR="003B5F33" w:rsidRPr="00F85647" w14:paraId="101F7A1F" w14:textId="5460C93A" w:rsidTr="003B5F33">
        <w:trPr>
          <w:trHeight w:val="288"/>
        </w:trPr>
        <w:tc>
          <w:tcPr>
            <w:tcW w:w="181" w:type="pct"/>
          </w:tcPr>
          <w:p w14:paraId="5E7DA1A4"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14AEF3F0" w14:textId="2D5DEED4" w:rsidR="003B5F33" w:rsidRPr="00217797" w:rsidRDefault="003B5F33" w:rsidP="00197FE5">
            <w:pPr>
              <w:autoSpaceDE w:val="0"/>
              <w:autoSpaceDN w:val="0"/>
              <w:adjustRightInd w:val="0"/>
              <w:rPr>
                <w:noProof/>
                <w:lang w:val="en-US"/>
              </w:rPr>
            </w:pPr>
            <w:r w:rsidRPr="00217797">
              <w:t xml:space="preserve">• Туш кабине (за особље) (0.29.) - </w:t>
            </w:r>
            <w:proofErr w:type="gramStart"/>
            <w:r w:rsidRPr="00217797">
              <w:t>новопројектовано</w:t>
            </w:r>
            <w:proofErr w:type="gramEnd"/>
            <w:r w:rsidRPr="00217797">
              <w:t xml:space="preserve"> и  ВЦ кабина (за особље) (0.30.) - новопројектовано</w:t>
            </w:r>
            <w:r w:rsidRPr="00217797">
              <w:br/>
              <w:t>24,80*2,10=52,08</w:t>
            </w:r>
          </w:p>
        </w:tc>
        <w:tc>
          <w:tcPr>
            <w:tcW w:w="366" w:type="pct"/>
            <w:vAlign w:val="bottom"/>
          </w:tcPr>
          <w:p w14:paraId="16D0EC1F" w14:textId="079FFC6F"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67FF21FF" w14:textId="1FA3D165" w:rsidR="003B5F33" w:rsidRPr="00217797" w:rsidRDefault="003B5F33" w:rsidP="002652A9">
            <w:pPr>
              <w:autoSpaceDE w:val="0"/>
              <w:autoSpaceDN w:val="0"/>
              <w:adjustRightInd w:val="0"/>
              <w:jc w:val="center"/>
              <w:rPr>
                <w:noProof/>
                <w:lang w:val="en-US"/>
              </w:rPr>
            </w:pPr>
            <w:r w:rsidRPr="00217797">
              <w:t>52,08</w:t>
            </w:r>
          </w:p>
        </w:tc>
        <w:tc>
          <w:tcPr>
            <w:tcW w:w="365" w:type="pct"/>
          </w:tcPr>
          <w:p w14:paraId="41C83171" w14:textId="77777777" w:rsidR="003B5F33" w:rsidRPr="00F85647" w:rsidRDefault="003B5F33" w:rsidP="002652A9">
            <w:pPr>
              <w:autoSpaceDE w:val="0"/>
              <w:autoSpaceDN w:val="0"/>
              <w:adjustRightInd w:val="0"/>
              <w:jc w:val="center"/>
              <w:rPr>
                <w:noProof/>
                <w:lang w:val="en-US"/>
              </w:rPr>
            </w:pPr>
          </w:p>
        </w:tc>
        <w:tc>
          <w:tcPr>
            <w:tcW w:w="366" w:type="pct"/>
            <w:gridSpan w:val="2"/>
          </w:tcPr>
          <w:p w14:paraId="381D94EB" w14:textId="77777777" w:rsidR="003B5F33" w:rsidRPr="00F85647" w:rsidRDefault="003B5F33" w:rsidP="002652A9">
            <w:pPr>
              <w:autoSpaceDE w:val="0"/>
              <w:autoSpaceDN w:val="0"/>
              <w:adjustRightInd w:val="0"/>
              <w:jc w:val="center"/>
              <w:rPr>
                <w:noProof/>
                <w:lang w:val="en-US"/>
              </w:rPr>
            </w:pPr>
          </w:p>
        </w:tc>
        <w:tc>
          <w:tcPr>
            <w:tcW w:w="319" w:type="pct"/>
          </w:tcPr>
          <w:p w14:paraId="61E6BF2E" w14:textId="77777777" w:rsidR="003B5F33" w:rsidRPr="00F85647" w:rsidRDefault="003B5F33" w:rsidP="002652A9">
            <w:pPr>
              <w:autoSpaceDE w:val="0"/>
              <w:autoSpaceDN w:val="0"/>
              <w:adjustRightInd w:val="0"/>
              <w:jc w:val="center"/>
              <w:rPr>
                <w:noProof/>
                <w:lang w:val="en-US"/>
              </w:rPr>
            </w:pPr>
          </w:p>
        </w:tc>
        <w:tc>
          <w:tcPr>
            <w:tcW w:w="432" w:type="pct"/>
          </w:tcPr>
          <w:p w14:paraId="6C41304F" w14:textId="77777777" w:rsidR="003B5F33" w:rsidRPr="00F85647" w:rsidRDefault="003B5F33" w:rsidP="002652A9">
            <w:pPr>
              <w:autoSpaceDE w:val="0"/>
              <w:autoSpaceDN w:val="0"/>
              <w:adjustRightInd w:val="0"/>
              <w:jc w:val="center"/>
              <w:rPr>
                <w:noProof/>
              </w:rPr>
            </w:pPr>
          </w:p>
        </w:tc>
        <w:tc>
          <w:tcPr>
            <w:tcW w:w="205" w:type="pct"/>
          </w:tcPr>
          <w:p w14:paraId="1BE7366B" w14:textId="77777777" w:rsidR="003B5F33" w:rsidRPr="00F85647" w:rsidRDefault="003B5F33" w:rsidP="002652A9">
            <w:pPr>
              <w:autoSpaceDE w:val="0"/>
              <w:autoSpaceDN w:val="0"/>
              <w:adjustRightInd w:val="0"/>
              <w:jc w:val="center"/>
              <w:rPr>
                <w:noProof/>
              </w:rPr>
            </w:pPr>
          </w:p>
        </w:tc>
        <w:tc>
          <w:tcPr>
            <w:tcW w:w="442" w:type="pct"/>
          </w:tcPr>
          <w:p w14:paraId="20149262" w14:textId="77777777" w:rsidR="003B5F33" w:rsidRPr="00F85647" w:rsidRDefault="003B5F33" w:rsidP="002652A9">
            <w:pPr>
              <w:autoSpaceDE w:val="0"/>
              <w:autoSpaceDN w:val="0"/>
              <w:adjustRightInd w:val="0"/>
              <w:jc w:val="center"/>
              <w:rPr>
                <w:noProof/>
              </w:rPr>
            </w:pPr>
          </w:p>
        </w:tc>
      </w:tr>
      <w:tr w:rsidR="003B5F33" w:rsidRPr="00F85647" w14:paraId="6D253EF1" w14:textId="50408B0C" w:rsidTr="003B5F33">
        <w:trPr>
          <w:trHeight w:val="288"/>
        </w:trPr>
        <w:tc>
          <w:tcPr>
            <w:tcW w:w="181" w:type="pct"/>
          </w:tcPr>
          <w:p w14:paraId="229CA32C"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6E2C9364" w14:textId="6AA4C377" w:rsidR="003B5F33" w:rsidRPr="00217797" w:rsidRDefault="003B5F33" w:rsidP="00197FE5">
            <w:pPr>
              <w:autoSpaceDE w:val="0"/>
              <w:autoSpaceDN w:val="0"/>
              <w:adjustRightInd w:val="0"/>
              <w:rPr>
                <w:noProof/>
                <w:lang w:val="en-US"/>
              </w:rPr>
            </w:pPr>
            <w:r w:rsidRPr="00217797">
              <w:t>• Санитарни чвор (за особље</w:t>
            </w:r>
            <w:proofErr w:type="gramStart"/>
            <w:r w:rsidRPr="00217797">
              <w:t>)  (</w:t>
            </w:r>
            <w:proofErr w:type="gramEnd"/>
            <w:r w:rsidRPr="00217797">
              <w:t xml:space="preserve">0. 16.) </w:t>
            </w:r>
            <w:r w:rsidRPr="00217797">
              <w:br/>
              <w:t>6*2=12</w:t>
            </w:r>
          </w:p>
        </w:tc>
        <w:tc>
          <w:tcPr>
            <w:tcW w:w="366" w:type="pct"/>
            <w:vAlign w:val="bottom"/>
          </w:tcPr>
          <w:p w14:paraId="3F1F5D50" w14:textId="4DEB99C6"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314B94D0" w14:textId="62773032" w:rsidR="003B5F33" w:rsidRPr="00217797" w:rsidRDefault="003B5F33" w:rsidP="002652A9">
            <w:pPr>
              <w:autoSpaceDE w:val="0"/>
              <w:autoSpaceDN w:val="0"/>
              <w:adjustRightInd w:val="0"/>
              <w:jc w:val="center"/>
              <w:rPr>
                <w:noProof/>
                <w:lang w:val="en-US"/>
              </w:rPr>
            </w:pPr>
            <w:r w:rsidRPr="00217797">
              <w:t>12,00</w:t>
            </w:r>
          </w:p>
        </w:tc>
        <w:tc>
          <w:tcPr>
            <w:tcW w:w="365" w:type="pct"/>
          </w:tcPr>
          <w:p w14:paraId="3B98C5BB" w14:textId="77777777" w:rsidR="003B5F33" w:rsidRPr="00F85647" w:rsidRDefault="003B5F33" w:rsidP="002652A9">
            <w:pPr>
              <w:autoSpaceDE w:val="0"/>
              <w:autoSpaceDN w:val="0"/>
              <w:adjustRightInd w:val="0"/>
              <w:jc w:val="center"/>
              <w:rPr>
                <w:noProof/>
                <w:lang w:val="en-US"/>
              </w:rPr>
            </w:pPr>
          </w:p>
        </w:tc>
        <w:tc>
          <w:tcPr>
            <w:tcW w:w="366" w:type="pct"/>
            <w:gridSpan w:val="2"/>
          </w:tcPr>
          <w:p w14:paraId="6EE66C6D" w14:textId="77777777" w:rsidR="003B5F33" w:rsidRPr="00F85647" w:rsidRDefault="003B5F33" w:rsidP="002652A9">
            <w:pPr>
              <w:autoSpaceDE w:val="0"/>
              <w:autoSpaceDN w:val="0"/>
              <w:adjustRightInd w:val="0"/>
              <w:jc w:val="center"/>
              <w:rPr>
                <w:noProof/>
                <w:lang w:val="en-US"/>
              </w:rPr>
            </w:pPr>
          </w:p>
        </w:tc>
        <w:tc>
          <w:tcPr>
            <w:tcW w:w="319" w:type="pct"/>
          </w:tcPr>
          <w:p w14:paraId="18DA751B" w14:textId="77777777" w:rsidR="003B5F33" w:rsidRPr="00F85647" w:rsidRDefault="003B5F33" w:rsidP="002652A9">
            <w:pPr>
              <w:autoSpaceDE w:val="0"/>
              <w:autoSpaceDN w:val="0"/>
              <w:adjustRightInd w:val="0"/>
              <w:jc w:val="center"/>
              <w:rPr>
                <w:noProof/>
                <w:lang w:val="en-US"/>
              </w:rPr>
            </w:pPr>
          </w:p>
        </w:tc>
        <w:tc>
          <w:tcPr>
            <w:tcW w:w="432" w:type="pct"/>
          </w:tcPr>
          <w:p w14:paraId="0FCB48AE" w14:textId="77777777" w:rsidR="003B5F33" w:rsidRPr="00F85647" w:rsidRDefault="003B5F33" w:rsidP="002652A9">
            <w:pPr>
              <w:autoSpaceDE w:val="0"/>
              <w:autoSpaceDN w:val="0"/>
              <w:adjustRightInd w:val="0"/>
              <w:jc w:val="center"/>
              <w:rPr>
                <w:noProof/>
              </w:rPr>
            </w:pPr>
          </w:p>
        </w:tc>
        <w:tc>
          <w:tcPr>
            <w:tcW w:w="205" w:type="pct"/>
          </w:tcPr>
          <w:p w14:paraId="04AFF3B6" w14:textId="77777777" w:rsidR="003B5F33" w:rsidRPr="00F85647" w:rsidRDefault="003B5F33" w:rsidP="002652A9">
            <w:pPr>
              <w:autoSpaceDE w:val="0"/>
              <w:autoSpaceDN w:val="0"/>
              <w:adjustRightInd w:val="0"/>
              <w:jc w:val="center"/>
              <w:rPr>
                <w:noProof/>
              </w:rPr>
            </w:pPr>
          </w:p>
        </w:tc>
        <w:tc>
          <w:tcPr>
            <w:tcW w:w="442" w:type="pct"/>
          </w:tcPr>
          <w:p w14:paraId="57233635" w14:textId="77777777" w:rsidR="003B5F33" w:rsidRPr="00F85647" w:rsidRDefault="003B5F33" w:rsidP="002652A9">
            <w:pPr>
              <w:autoSpaceDE w:val="0"/>
              <w:autoSpaceDN w:val="0"/>
              <w:adjustRightInd w:val="0"/>
              <w:jc w:val="center"/>
              <w:rPr>
                <w:noProof/>
              </w:rPr>
            </w:pPr>
          </w:p>
        </w:tc>
      </w:tr>
      <w:tr w:rsidR="003B5F33" w:rsidRPr="00F85647" w14:paraId="21144AEB" w14:textId="7CE369D7" w:rsidTr="003B5F33">
        <w:trPr>
          <w:trHeight w:val="288"/>
        </w:trPr>
        <w:tc>
          <w:tcPr>
            <w:tcW w:w="181" w:type="pct"/>
          </w:tcPr>
          <w:p w14:paraId="48EC9BBC"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381F62A0" w14:textId="1180E441"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27175A1C" w14:textId="18C14F48"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45E8B0AC" w14:textId="4B0B4370" w:rsidR="003B5F33" w:rsidRPr="00217797" w:rsidRDefault="003B5F33" w:rsidP="002652A9">
            <w:pPr>
              <w:autoSpaceDE w:val="0"/>
              <w:autoSpaceDN w:val="0"/>
              <w:adjustRightInd w:val="0"/>
              <w:jc w:val="center"/>
              <w:rPr>
                <w:noProof/>
                <w:lang w:val="en-US"/>
              </w:rPr>
            </w:pPr>
            <w:r w:rsidRPr="00217797">
              <w:t>64,08</w:t>
            </w:r>
          </w:p>
        </w:tc>
        <w:tc>
          <w:tcPr>
            <w:tcW w:w="365" w:type="pct"/>
          </w:tcPr>
          <w:p w14:paraId="0ACEA1C9" w14:textId="77777777" w:rsidR="003B5F33" w:rsidRPr="00F85647" w:rsidRDefault="003B5F33" w:rsidP="002652A9">
            <w:pPr>
              <w:autoSpaceDE w:val="0"/>
              <w:autoSpaceDN w:val="0"/>
              <w:adjustRightInd w:val="0"/>
              <w:jc w:val="center"/>
              <w:rPr>
                <w:noProof/>
                <w:lang w:val="en-US"/>
              </w:rPr>
            </w:pPr>
          </w:p>
        </w:tc>
        <w:tc>
          <w:tcPr>
            <w:tcW w:w="366" w:type="pct"/>
            <w:gridSpan w:val="2"/>
          </w:tcPr>
          <w:p w14:paraId="342153B1" w14:textId="77777777" w:rsidR="003B5F33" w:rsidRPr="00F85647" w:rsidRDefault="003B5F33" w:rsidP="002652A9">
            <w:pPr>
              <w:autoSpaceDE w:val="0"/>
              <w:autoSpaceDN w:val="0"/>
              <w:adjustRightInd w:val="0"/>
              <w:jc w:val="center"/>
              <w:rPr>
                <w:noProof/>
                <w:lang w:val="en-US"/>
              </w:rPr>
            </w:pPr>
          </w:p>
        </w:tc>
        <w:tc>
          <w:tcPr>
            <w:tcW w:w="319" w:type="pct"/>
          </w:tcPr>
          <w:p w14:paraId="7D948590" w14:textId="77777777" w:rsidR="003B5F33" w:rsidRPr="00F85647" w:rsidRDefault="003B5F33" w:rsidP="002652A9">
            <w:pPr>
              <w:autoSpaceDE w:val="0"/>
              <w:autoSpaceDN w:val="0"/>
              <w:adjustRightInd w:val="0"/>
              <w:jc w:val="center"/>
              <w:rPr>
                <w:noProof/>
                <w:lang w:val="en-US"/>
              </w:rPr>
            </w:pPr>
          </w:p>
        </w:tc>
        <w:tc>
          <w:tcPr>
            <w:tcW w:w="432" w:type="pct"/>
          </w:tcPr>
          <w:p w14:paraId="45D4E477" w14:textId="77777777" w:rsidR="003B5F33" w:rsidRPr="00F85647" w:rsidRDefault="003B5F33" w:rsidP="002652A9">
            <w:pPr>
              <w:autoSpaceDE w:val="0"/>
              <w:autoSpaceDN w:val="0"/>
              <w:adjustRightInd w:val="0"/>
              <w:jc w:val="center"/>
              <w:rPr>
                <w:noProof/>
              </w:rPr>
            </w:pPr>
          </w:p>
        </w:tc>
        <w:tc>
          <w:tcPr>
            <w:tcW w:w="205" w:type="pct"/>
          </w:tcPr>
          <w:p w14:paraId="134D8C83" w14:textId="77777777" w:rsidR="003B5F33" w:rsidRPr="00F85647" w:rsidRDefault="003B5F33" w:rsidP="002652A9">
            <w:pPr>
              <w:autoSpaceDE w:val="0"/>
              <w:autoSpaceDN w:val="0"/>
              <w:adjustRightInd w:val="0"/>
              <w:jc w:val="center"/>
              <w:rPr>
                <w:noProof/>
              </w:rPr>
            </w:pPr>
          </w:p>
        </w:tc>
        <w:tc>
          <w:tcPr>
            <w:tcW w:w="442" w:type="pct"/>
          </w:tcPr>
          <w:p w14:paraId="3B604E19" w14:textId="77777777" w:rsidR="003B5F33" w:rsidRPr="00F85647" w:rsidRDefault="003B5F33" w:rsidP="002652A9">
            <w:pPr>
              <w:autoSpaceDE w:val="0"/>
              <w:autoSpaceDN w:val="0"/>
              <w:adjustRightInd w:val="0"/>
              <w:jc w:val="center"/>
              <w:rPr>
                <w:noProof/>
              </w:rPr>
            </w:pPr>
          </w:p>
        </w:tc>
      </w:tr>
      <w:tr w:rsidR="003B5F33" w:rsidRPr="00F85647" w14:paraId="2A978703" w14:textId="78A0EB9F" w:rsidTr="003B5F33">
        <w:trPr>
          <w:trHeight w:val="288"/>
        </w:trPr>
        <w:tc>
          <w:tcPr>
            <w:tcW w:w="181" w:type="pct"/>
          </w:tcPr>
          <w:p w14:paraId="548714C3"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5D345F25" w14:textId="0A270811" w:rsidR="003B5F33" w:rsidRPr="00217797" w:rsidRDefault="003B5F33" w:rsidP="00197FE5">
            <w:pPr>
              <w:autoSpaceDE w:val="0"/>
              <w:autoSpaceDN w:val="0"/>
              <w:adjustRightInd w:val="0"/>
              <w:rPr>
                <w:noProof/>
                <w:lang w:val="en-US"/>
              </w:rPr>
            </w:pPr>
            <w:r w:rsidRPr="00217797">
              <w:rPr>
                <w:b/>
                <w:bCs/>
                <w:i/>
                <w:iCs/>
              </w:rPr>
              <w:t>I Спрат</w:t>
            </w:r>
          </w:p>
        </w:tc>
        <w:tc>
          <w:tcPr>
            <w:tcW w:w="366" w:type="pct"/>
            <w:vAlign w:val="bottom"/>
          </w:tcPr>
          <w:p w14:paraId="3D32F445" w14:textId="166D28A1" w:rsidR="003B5F33" w:rsidRPr="00217797" w:rsidRDefault="003B5F33" w:rsidP="002652A9">
            <w:pPr>
              <w:autoSpaceDE w:val="0"/>
              <w:autoSpaceDN w:val="0"/>
              <w:adjustRightInd w:val="0"/>
              <w:jc w:val="center"/>
              <w:rPr>
                <w:noProof/>
                <w:lang w:val="en-US"/>
              </w:rPr>
            </w:pPr>
            <w:r w:rsidRPr="00217797">
              <w:t> </w:t>
            </w:r>
          </w:p>
        </w:tc>
        <w:tc>
          <w:tcPr>
            <w:tcW w:w="365" w:type="pct"/>
            <w:vAlign w:val="bottom"/>
          </w:tcPr>
          <w:p w14:paraId="66D1CF22" w14:textId="74BC61A8" w:rsidR="003B5F33" w:rsidRPr="00217797" w:rsidRDefault="003B5F33" w:rsidP="002652A9">
            <w:pPr>
              <w:autoSpaceDE w:val="0"/>
              <w:autoSpaceDN w:val="0"/>
              <w:adjustRightInd w:val="0"/>
              <w:jc w:val="center"/>
              <w:rPr>
                <w:noProof/>
                <w:lang w:val="en-US"/>
              </w:rPr>
            </w:pPr>
            <w:r w:rsidRPr="00217797">
              <w:t> </w:t>
            </w:r>
          </w:p>
        </w:tc>
        <w:tc>
          <w:tcPr>
            <w:tcW w:w="365" w:type="pct"/>
          </w:tcPr>
          <w:p w14:paraId="1A0443EA" w14:textId="77777777" w:rsidR="003B5F33" w:rsidRPr="00F85647" w:rsidRDefault="003B5F33" w:rsidP="002652A9">
            <w:pPr>
              <w:autoSpaceDE w:val="0"/>
              <w:autoSpaceDN w:val="0"/>
              <w:adjustRightInd w:val="0"/>
              <w:jc w:val="center"/>
              <w:rPr>
                <w:noProof/>
                <w:lang w:val="en-US"/>
              </w:rPr>
            </w:pPr>
          </w:p>
        </w:tc>
        <w:tc>
          <w:tcPr>
            <w:tcW w:w="366" w:type="pct"/>
            <w:gridSpan w:val="2"/>
          </w:tcPr>
          <w:p w14:paraId="30AE2573" w14:textId="77777777" w:rsidR="003B5F33" w:rsidRPr="00F85647" w:rsidRDefault="003B5F33" w:rsidP="002652A9">
            <w:pPr>
              <w:autoSpaceDE w:val="0"/>
              <w:autoSpaceDN w:val="0"/>
              <w:adjustRightInd w:val="0"/>
              <w:jc w:val="center"/>
              <w:rPr>
                <w:noProof/>
                <w:lang w:val="en-US"/>
              </w:rPr>
            </w:pPr>
          </w:p>
        </w:tc>
        <w:tc>
          <w:tcPr>
            <w:tcW w:w="319" w:type="pct"/>
          </w:tcPr>
          <w:p w14:paraId="23DF8485" w14:textId="77777777" w:rsidR="003B5F33" w:rsidRPr="00F85647" w:rsidRDefault="003B5F33" w:rsidP="002652A9">
            <w:pPr>
              <w:autoSpaceDE w:val="0"/>
              <w:autoSpaceDN w:val="0"/>
              <w:adjustRightInd w:val="0"/>
              <w:jc w:val="center"/>
              <w:rPr>
                <w:noProof/>
                <w:lang w:val="en-US"/>
              </w:rPr>
            </w:pPr>
          </w:p>
        </w:tc>
        <w:tc>
          <w:tcPr>
            <w:tcW w:w="432" w:type="pct"/>
          </w:tcPr>
          <w:p w14:paraId="50EBB0B1" w14:textId="77777777" w:rsidR="003B5F33" w:rsidRPr="00F85647" w:rsidRDefault="003B5F33" w:rsidP="002652A9">
            <w:pPr>
              <w:autoSpaceDE w:val="0"/>
              <w:autoSpaceDN w:val="0"/>
              <w:adjustRightInd w:val="0"/>
              <w:jc w:val="center"/>
              <w:rPr>
                <w:noProof/>
              </w:rPr>
            </w:pPr>
          </w:p>
        </w:tc>
        <w:tc>
          <w:tcPr>
            <w:tcW w:w="205" w:type="pct"/>
          </w:tcPr>
          <w:p w14:paraId="7CE64FFD" w14:textId="77777777" w:rsidR="003B5F33" w:rsidRPr="00F85647" w:rsidRDefault="003B5F33" w:rsidP="002652A9">
            <w:pPr>
              <w:autoSpaceDE w:val="0"/>
              <w:autoSpaceDN w:val="0"/>
              <w:adjustRightInd w:val="0"/>
              <w:jc w:val="center"/>
              <w:rPr>
                <w:noProof/>
              </w:rPr>
            </w:pPr>
          </w:p>
        </w:tc>
        <w:tc>
          <w:tcPr>
            <w:tcW w:w="442" w:type="pct"/>
          </w:tcPr>
          <w:p w14:paraId="507C2B19" w14:textId="77777777" w:rsidR="003B5F33" w:rsidRPr="00F85647" w:rsidRDefault="003B5F33" w:rsidP="002652A9">
            <w:pPr>
              <w:autoSpaceDE w:val="0"/>
              <w:autoSpaceDN w:val="0"/>
              <w:adjustRightInd w:val="0"/>
              <w:jc w:val="center"/>
              <w:rPr>
                <w:noProof/>
              </w:rPr>
            </w:pPr>
          </w:p>
        </w:tc>
      </w:tr>
      <w:tr w:rsidR="003B5F33" w:rsidRPr="00F85647" w14:paraId="12167214" w14:textId="468E2D22" w:rsidTr="003B5F33">
        <w:trPr>
          <w:trHeight w:val="288"/>
        </w:trPr>
        <w:tc>
          <w:tcPr>
            <w:tcW w:w="181" w:type="pct"/>
          </w:tcPr>
          <w:p w14:paraId="1223395C"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6C5C4BE5" w14:textId="79FB5A92" w:rsidR="003B5F33" w:rsidRPr="00217797" w:rsidRDefault="003B5F33" w:rsidP="00197FE5">
            <w:pPr>
              <w:autoSpaceDE w:val="0"/>
              <w:autoSpaceDN w:val="0"/>
              <w:adjustRightInd w:val="0"/>
              <w:rPr>
                <w:noProof/>
                <w:lang w:val="en-US"/>
              </w:rPr>
            </w:pPr>
            <w:r w:rsidRPr="00217797">
              <w:t>• Просторија за блатекс (1.35.) - нова просторија</w:t>
            </w:r>
            <w:r w:rsidRPr="00217797">
              <w:br/>
              <w:t>11,84*2,00=23,68</w:t>
            </w:r>
          </w:p>
        </w:tc>
        <w:tc>
          <w:tcPr>
            <w:tcW w:w="366" w:type="pct"/>
            <w:vAlign w:val="bottom"/>
          </w:tcPr>
          <w:p w14:paraId="2BD8895A" w14:textId="3ACE8CA6"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2D1A1099" w14:textId="20F68EA7" w:rsidR="003B5F33" w:rsidRPr="00217797" w:rsidRDefault="003B5F33" w:rsidP="002652A9">
            <w:pPr>
              <w:autoSpaceDE w:val="0"/>
              <w:autoSpaceDN w:val="0"/>
              <w:adjustRightInd w:val="0"/>
              <w:jc w:val="center"/>
              <w:rPr>
                <w:noProof/>
                <w:lang w:val="en-US"/>
              </w:rPr>
            </w:pPr>
            <w:r w:rsidRPr="00217797">
              <w:t>23,68</w:t>
            </w:r>
          </w:p>
        </w:tc>
        <w:tc>
          <w:tcPr>
            <w:tcW w:w="365" w:type="pct"/>
          </w:tcPr>
          <w:p w14:paraId="5BFB7B52" w14:textId="77777777" w:rsidR="003B5F33" w:rsidRPr="00F85647" w:rsidRDefault="003B5F33" w:rsidP="002652A9">
            <w:pPr>
              <w:autoSpaceDE w:val="0"/>
              <w:autoSpaceDN w:val="0"/>
              <w:adjustRightInd w:val="0"/>
              <w:jc w:val="center"/>
              <w:rPr>
                <w:noProof/>
                <w:lang w:val="en-US"/>
              </w:rPr>
            </w:pPr>
          </w:p>
        </w:tc>
        <w:tc>
          <w:tcPr>
            <w:tcW w:w="366" w:type="pct"/>
            <w:gridSpan w:val="2"/>
          </w:tcPr>
          <w:p w14:paraId="59B6EC67" w14:textId="77777777" w:rsidR="003B5F33" w:rsidRPr="00F85647" w:rsidRDefault="003B5F33" w:rsidP="002652A9">
            <w:pPr>
              <w:autoSpaceDE w:val="0"/>
              <w:autoSpaceDN w:val="0"/>
              <w:adjustRightInd w:val="0"/>
              <w:jc w:val="center"/>
              <w:rPr>
                <w:noProof/>
                <w:lang w:val="en-US"/>
              </w:rPr>
            </w:pPr>
          </w:p>
        </w:tc>
        <w:tc>
          <w:tcPr>
            <w:tcW w:w="319" w:type="pct"/>
          </w:tcPr>
          <w:p w14:paraId="59980FAC" w14:textId="77777777" w:rsidR="003B5F33" w:rsidRPr="00F85647" w:rsidRDefault="003B5F33" w:rsidP="002652A9">
            <w:pPr>
              <w:autoSpaceDE w:val="0"/>
              <w:autoSpaceDN w:val="0"/>
              <w:adjustRightInd w:val="0"/>
              <w:jc w:val="center"/>
              <w:rPr>
                <w:noProof/>
                <w:lang w:val="en-US"/>
              </w:rPr>
            </w:pPr>
          </w:p>
        </w:tc>
        <w:tc>
          <w:tcPr>
            <w:tcW w:w="432" w:type="pct"/>
          </w:tcPr>
          <w:p w14:paraId="399E14AC" w14:textId="77777777" w:rsidR="003B5F33" w:rsidRPr="00F85647" w:rsidRDefault="003B5F33" w:rsidP="002652A9">
            <w:pPr>
              <w:autoSpaceDE w:val="0"/>
              <w:autoSpaceDN w:val="0"/>
              <w:adjustRightInd w:val="0"/>
              <w:jc w:val="center"/>
              <w:rPr>
                <w:noProof/>
              </w:rPr>
            </w:pPr>
          </w:p>
        </w:tc>
        <w:tc>
          <w:tcPr>
            <w:tcW w:w="205" w:type="pct"/>
          </w:tcPr>
          <w:p w14:paraId="008BE680" w14:textId="77777777" w:rsidR="003B5F33" w:rsidRPr="00F85647" w:rsidRDefault="003B5F33" w:rsidP="002652A9">
            <w:pPr>
              <w:autoSpaceDE w:val="0"/>
              <w:autoSpaceDN w:val="0"/>
              <w:adjustRightInd w:val="0"/>
              <w:jc w:val="center"/>
              <w:rPr>
                <w:noProof/>
              </w:rPr>
            </w:pPr>
          </w:p>
        </w:tc>
        <w:tc>
          <w:tcPr>
            <w:tcW w:w="442" w:type="pct"/>
          </w:tcPr>
          <w:p w14:paraId="57663D07" w14:textId="77777777" w:rsidR="003B5F33" w:rsidRPr="00F85647" w:rsidRDefault="003B5F33" w:rsidP="002652A9">
            <w:pPr>
              <w:autoSpaceDE w:val="0"/>
              <w:autoSpaceDN w:val="0"/>
              <w:adjustRightInd w:val="0"/>
              <w:jc w:val="center"/>
              <w:rPr>
                <w:noProof/>
              </w:rPr>
            </w:pPr>
          </w:p>
        </w:tc>
      </w:tr>
      <w:tr w:rsidR="003B5F33" w:rsidRPr="00F85647" w14:paraId="041F53D6" w14:textId="084020EB" w:rsidTr="003B5F33">
        <w:trPr>
          <w:trHeight w:val="288"/>
        </w:trPr>
        <w:tc>
          <w:tcPr>
            <w:tcW w:w="181" w:type="pct"/>
          </w:tcPr>
          <w:p w14:paraId="022317E0"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1757AA9B" w14:textId="2DCB680C" w:rsidR="003B5F33" w:rsidRPr="00217797" w:rsidRDefault="003B5F33" w:rsidP="00197FE5">
            <w:pPr>
              <w:autoSpaceDE w:val="0"/>
              <w:autoSpaceDN w:val="0"/>
              <w:adjustRightInd w:val="0"/>
              <w:rPr>
                <w:noProof/>
                <w:lang w:val="en-US"/>
              </w:rPr>
            </w:pPr>
            <w:r w:rsidRPr="00217797">
              <w:t>• Нови тоалет за пацијенте на спрату 1.36. - (препројектоване просторије: Остава – 1.34, Предпростор санитарног чвора (за пацијента) - 1.35., ВЦ кабине за пацијенте - 1.37 и 1.38, Туш кабина (за пацијенте – 1.36.)</w:t>
            </w:r>
            <w:r w:rsidRPr="00217797">
              <w:br/>
              <w:t>30,56*2,00=61,12</w:t>
            </w:r>
          </w:p>
        </w:tc>
        <w:tc>
          <w:tcPr>
            <w:tcW w:w="366" w:type="pct"/>
            <w:vAlign w:val="bottom"/>
          </w:tcPr>
          <w:p w14:paraId="1938BD50" w14:textId="6F6363DB"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30C3735A" w14:textId="52FABE0C" w:rsidR="003B5F33" w:rsidRPr="00217797" w:rsidRDefault="003B5F33" w:rsidP="002652A9">
            <w:pPr>
              <w:autoSpaceDE w:val="0"/>
              <w:autoSpaceDN w:val="0"/>
              <w:adjustRightInd w:val="0"/>
              <w:jc w:val="center"/>
              <w:rPr>
                <w:noProof/>
                <w:lang w:val="en-US"/>
              </w:rPr>
            </w:pPr>
            <w:r w:rsidRPr="00217797">
              <w:t>61,12</w:t>
            </w:r>
          </w:p>
        </w:tc>
        <w:tc>
          <w:tcPr>
            <w:tcW w:w="365" w:type="pct"/>
          </w:tcPr>
          <w:p w14:paraId="552D1840" w14:textId="77777777" w:rsidR="003B5F33" w:rsidRPr="00F85647" w:rsidRDefault="003B5F33" w:rsidP="002652A9">
            <w:pPr>
              <w:autoSpaceDE w:val="0"/>
              <w:autoSpaceDN w:val="0"/>
              <w:adjustRightInd w:val="0"/>
              <w:jc w:val="center"/>
              <w:rPr>
                <w:noProof/>
                <w:lang w:val="en-US"/>
              </w:rPr>
            </w:pPr>
          </w:p>
        </w:tc>
        <w:tc>
          <w:tcPr>
            <w:tcW w:w="366" w:type="pct"/>
            <w:gridSpan w:val="2"/>
          </w:tcPr>
          <w:p w14:paraId="3E083B8F" w14:textId="77777777" w:rsidR="003B5F33" w:rsidRPr="00F85647" w:rsidRDefault="003B5F33" w:rsidP="002652A9">
            <w:pPr>
              <w:autoSpaceDE w:val="0"/>
              <w:autoSpaceDN w:val="0"/>
              <w:adjustRightInd w:val="0"/>
              <w:jc w:val="center"/>
              <w:rPr>
                <w:noProof/>
                <w:lang w:val="en-US"/>
              </w:rPr>
            </w:pPr>
          </w:p>
        </w:tc>
        <w:tc>
          <w:tcPr>
            <w:tcW w:w="319" w:type="pct"/>
          </w:tcPr>
          <w:p w14:paraId="5CE1B91C" w14:textId="77777777" w:rsidR="003B5F33" w:rsidRPr="00F85647" w:rsidRDefault="003B5F33" w:rsidP="002652A9">
            <w:pPr>
              <w:autoSpaceDE w:val="0"/>
              <w:autoSpaceDN w:val="0"/>
              <w:adjustRightInd w:val="0"/>
              <w:jc w:val="center"/>
              <w:rPr>
                <w:noProof/>
                <w:lang w:val="en-US"/>
              </w:rPr>
            </w:pPr>
          </w:p>
        </w:tc>
        <w:tc>
          <w:tcPr>
            <w:tcW w:w="432" w:type="pct"/>
          </w:tcPr>
          <w:p w14:paraId="5A87510B" w14:textId="77777777" w:rsidR="003B5F33" w:rsidRPr="00F85647" w:rsidRDefault="003B5F33" w:rsidP="002652A9">
            <w:pPr>
              <w:autoSpaceDE w:val="0"/>
              <w:autoSpaceDN w:val="0"/>
              <w:adjustRightInd w:val="0"/>
              <w:jc w:val="center"/>
              <w:rPr>
                <w:noProof/>
              </w:rPr>
            </w:pPr>
          </w:p>
        </w:tc>
        <w:tc>
          <w:tcPr>
            <w:tcW w:w="205" w:type="pct"/>
          </w:tcPr>
          <w:p w14:paraId="143D0617" w14:textId="77777777" w:rsidR="003B5F33" w:rsidRPr="00F85647" w:rsidRDefault="003B5F33" w:rsidP="002652A9">
            <w:pPr>
              <w:autoSpaceDE w:val="0"/>
              <w:autoSpaceDN w:val="0"/>
              <w:adjustRightInd w:val="0"/>
              <w:jc w:val="center"/>
              <w:rPr>
                <w:noProof/>
              </w:rPr>
            </w:pPr>
          </w:p>
        </w:tc>
        <w:tc>
          <w:tcPr>
            <w:tcW w:w="442" w:type="pct"/>
          </w:tcPr>
          <w:p w14:paraId="1F3B9603" w14:textId="77777777" w:rsidR="003B5F33" w:rsidRPr="00F85647" w:rsidRDefault="003B5F33" w:rsidP="002652A9">
            <w:pPr>
              <w:autoSpaceDE w:val="0"/>
              <w:autoSpaceDN w:val="0"/>
              <w:adjustRightInd w:val="0"/>
              <w:jc w:val="center"/>
              <w:rPr>
                <w:noProof/>
              </w:rPr>
            </w:pPr>
          </w:p>
        </w:tc>
      </w:tr>
      <w:tr w:rsidR="003B5F33" w:rsidRPr="00F85647" w14:paraId="228EF67A" w14:textId="4BF6C53C" w:rsidTr="003B5F33">
        <w:trPr>
          <w:trHeight w:val="288"/>
        </w:trPr>
        <w:tc>
          <w:tcPr>
            <w:tcW w:w="181" w:type="pct"/>
          </w:tcPr>
          <w:p w14:paraId="40DFE40D"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683CA01C" w14:textId="7859A501" w:rsidR="003B5F33" w:rsidRPr="00217797" w:rsidRDefault="003B5F33" w:rsidP="00197FE5">
            <w:pPr>
              <w:autoSpaceDE w:val="0"/>
              <w:autoSpaceDN w:val="0"/>
              <w:adjustRightInd w:val="0"/>
              <w:rPr>
                <w:noProof/>
                <w:lang w:val="en-US"/>
              </w:rPr>
            </w:pPr>
            <w:r w:rsidRPr="00217797">
              <w:t xml:space="preserve">• Предпростор санитарног чвора (за пацијенте) (1.13.) </w:t>
            </w:r>
            <w:r w:rsidRPr="00217797">
              <w:br/>
              <w:t>6,10*2,75=16,75</w:t>
            </w:r>
          </w:p>
        </w:tc>
        <w:tc>
          <w:tcPr>
            <w:tcW w:w="366" w:type="pct"/>
            <w:vAlign w:val="bottom"/>
          </w:tcPr>
          <w:p w14:paraId="78D746C2" w14:textId="221BFE9E"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75C27297" w14:textId="2703B291" w:rsidR="003B5F33" w:rsidRPr="00217797" w:rsidRDefault="003B5F33" w:rsidP="002652A9">
            <w:pPr>
              <w:autoSpaceDE w:val="0"/>
              <w:autoSpaceDN w:val="0"/>
              <w:adjustRightInd w:val="0"/>
              <w:jc w:val="center"/>
              <w:rPr>
                <w:noProof/>
                <w:lang w:val="en-US"/>
              </w:rPr>
            </w:pPr>
            <w:r w:rsidRPr="00217797">
              <w:t>16,75</w:t>
            </w:r>
          </w:p>
        </w:tc>
        <w:tc>
          <w:tcPr>
            <w:tcW w:w="365" w:type="pct"/>
          </w:tcPr>
          <w:p w14:paraId="3FB2FD45" w14:textId="77777777" w:rsidR="003B5F33" w:rsidRPr="00F85647" w:rsidRDefault="003B5F33" w:rsidP="002652A9">
            <w:pPr>
              <w:autoSpaceDE w:val="0"/>
              <w:autoSpaceDN w:val="0"/>
              <w:adjustRightInd w:val="0"/>
              <w:jc w:val="center"/>
              <w:rPr>
                <w:noProof/>
                <w:lang w:val="en-US"/>
              </w:rPr>
            </w:pPr>
          </w:p>
        </w:tc>
        <w:tc>
          <w:tcPr>
            <w:tcW w:w="366" w:type="pct"/>
            <w:gridSpan w:val="2"/>
          </w:tcPr>
          <w:p w14:paraId="50AB27FE" w14:textId="77777777" w:rsidR="003B5F33" w:rsidRPr="00F85647" w:rsidRDefault="003B5F33" w:rsidP="002652A9">
            <w:pPr>
              <w:autoSpaceDE w:val="0"/>
              <w:autoSpaceDN w:val="0"/>
              <w:adjustRightInd w:val="0"/>
              <w:jc w:val="center"/>
              <w:rPr>
                <w:noProof/>
                <w:lang w:val="en-US"/>
              </w:rPr>
            </w:pPr>
          </w:p>
        </w:tc>
        <w:tc>
          <w:tcPr>
            <w:tcW w:w="319" w:type="pct"/>
          </w:tcPr>
          <w:p w14:paraId="512A12A4" w14:textId="77777777" w:rsidR="003B5F33" w:rsidRPr="00F85647" w:rsidRDefault="003B5F33" w:rsidP="002652A9">
            <w:pPr>
              <w:autoSpaceDE w:val="0"/>
              <w:autoSpaceDN w:val="0"/>
              <w:adjustRightInd w:val="0"/>
              <w:jc w:val="center"/>
              <w:rPr>
                <w:noProof/>
                <w:lang w:val="en-US"/>
              </w:rPr>
            </w:pPr>
          </w:p>
        </w:tc>
        <w:tc>
          <w:tcPr>
            <w:tcW w:w="432" w:type="pct"/>
          </w:tcPr>
          <w:p w14:paraId="5619EF79" w14:textId="77777777" w:rsidR="003B5F33" w:rsidRPr="00F85647" w:rsidRDefault="003B5F33" w:rsidP="002652A9">
            <w:pPr>
              <w:autoSpaceDE w:val="0"/>
              <w:autoSpaceDN w:val="0"/>
              <w:adjustRightInd w:val="0"/>
              <w:jc w:val="center"/>
              <w:rPr>
                <w:noProof/>
              </w:rPr>
            </w:pPr>
          </w:p>
        </w:tc>
        <w:tc>
          <w:tcPr>
            <w:tcW w:w="205" w:type="pct"/>
          </w:tcPr>
          <w:p w14:paraId="3C04E341" w14:textId="77777777" w:rsidR="003B5F33" w:rsidRPr="00F85647" w:rsidRDefault="003B5F33" w:rsidP="002652A9">
            <w:pPr>
              <w:autoSpaceDE w:val="0"/>
              <w:autoSpaceDN w:val="0"/>
              <w:adjustRightInd w:val="0"/>
              <w:jc w:val="center"/>
              <w:rPr>
                <w:noProof/>
              </w:rPr>
            </w:pPr>
          </w:p>
        </w:tc>
        <w:tc>
          <w:tcPr>
            <w:tcW w:w="442" w:type="pct"/>
          </w:tcPr>
          <w:p w14:paraId="54F967F6" w14:textId="77777777" w:rsidR="003B5F33" w:rsidRPr="00F85647" w:rsidRDefault="003B5F33" w:rsidP="002652A9">
            <w:pPr>
              <w:autoSpaceDE w:val="0"/>
              <w:autoSpaceDN w:val="0"/>
              <w:adjustRightInd w:val="0"/>
              <w:jc w:val="center"/>
              <w:rPr>
                <w:noProof/>
              </w:rPr>
            </w:pPr>
          </w:p>
        </w:tc>
      </w:tr>
      <w:tr w:rsidR="003B5F33" w:rsidRPr="00F85647" w14:paraId="2DFEA426" w14:textId="7F16280C" w:rsidTr="003B5F33">
        <w:trPr>
          <w:trHeight w:val="288"/>
        </w:trPr>
        <w:tc>
          <w:tcPr>
            <w:tcW w:w="181" w:type="pct"/>
          </w:tcPr>
          <w:p w14:paraId="61927332"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4A5A2CF0" w14:textId="53E61CDF" w:rsidR="003B5F33" w:rsidRPr="00217797" w:rsidRDefault="003B5F33" w:rsidP="00197FE5">
            <w:pPr>
              <w:autoSpaceDE w:val="0"/>
              <w:autoSpaceDN w:val="0"/>
              <w:adjustRightInd w:val="0"/>
              <w:rPr>
                <w:noProof/>
                <w:lang w:val="en-US"/>
              </w:rPr>
            </w:pPr>
            <w:r w:rsidRPr="00217797">
              <w:t xml:space="preserve">• </w:t>
            </w:r>
            <w:proofErr w:type="gramStart"/>
            <w:r w:rsidRPr="00217797">
              <w:t>туш</w:t>
            </w:r>
            <w:proofErr w:type="gramEnd"/>
            <w:r w:rsidRPr="00217797">
              <w:t xml:space="preserve"> кабина за пацијенте  (1.14.)</w:t>
            </w:r>
            <w:r w:rsidRPr="00217797">
              <w:br/>
              <w:t>4,09*2,75=11,25</w:t>
            </w:r>
          </w:p>
        </w:tc>
        <w:tc>
          <w:tcPr>
            <w:tcW w:w="366" w:type="pct"/>
            <w:vAlign w:val="bottom"/>
          </w:tcPr>
          <w:p w14:paraId="007AE2FC" w14:textId="3DEE79B1"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05629154" w14:textId="00BF5D9C" w:rsidR="003B5F33" w:rsidRPr="00217797" w:rsidRDefault="003B5F33" w:rsidP="002652A9">
            <w:pPr>
              <w:autoSpaceDE w:val="0"/>
              <w:autoSpaceDN w:val="0"/>
              <w:adjustRightInd w:val="0"/>
              <w:jc w:val="center"/>
              <w:rPr>
                <w:noProof/>
                <w:lang w:val="en-US"/>
              </w:rPr>
            </w:pPr>
            <w:r w:rsidRPr="00217797">
              <w:t>11,25</w:t>
            </w:r>
          </w:p>
        </w:tc>
        <w:tc>
          <w:tcPr>
            <w:tcW w:w="365" w:type="pct"/>
          </w:tcPr>
          <w:p w14:paraId="316DE456" w14:textId="77777777" w:rsidR="003B5F33" w:rsidRPr="00F85647" w:rsidRDefault="003B5F33" w:rsidP="002652A9">
            <w:pPr>
              <w:autoSpaceDE w:val="0"/>
              <w:autoSpaceDN w:val="0"/>
              <w:adjustRightInd w:val="0"/>
              <w:jc w:val="center"/>
              <w:rPr>
                <w:noProof/>
                <w:lang w:val="en-US"/>
              </w:rPr>
            </w:pPr>
          </w:p>
        </w:tc>
        <w:tc>
          <w:tcPr>
            <w:tcW w:w="366" w:type="pct"/>
            <w:gridSpan w:val="2"/>
          </w:tcPr>
          <w:p w14:paraId="5FDD8BA5" w14:textId="77777777" w:rsidR="003B5F33" w:rsidRPr="00F85647" w:rsidRDefault="003B5F33" w:rsidP="002652A9">
            <w:pPr>
              <w:autoSpaceDE w:val="0"/>
              <w:autoSpaceDN w:val="0"/>
              <w:adjustRightInd w:val="0"/>
              <w:jc w:val="center"/>
              <w:rPr>
                <w:noProof/>
                <w:lang w:val="en-US"/>
              </w:rPr>
            </w:pPr>
          </w:p>
        </w:tc>
        <w:tc>
          <w:tcPr>
            <w:tcW w:w="319" w:type="pct"/>
          </w:tcPr>
          <w:p w14:paraId="51430FAC" w14:textId="77777777" w:rsidR="003B5F33" w:rsidRPr="00F85647" w:rsidRDefault="003B5F33" w:rsidP="002652A9">
            <w:pPr>
              <w:autoSpaceDE w:val="0"/>
              <w:autoSpaceDN w:val="0"/>
              <w:adjustRightInd w:val="0"/>
              <w:jc w:val="center"/>
              <w:rPr>
                <w:noProof/>
                <w:lang w:val="en-US"/>
              </w:rPr>
            </w:pPr>
          </w:p>
        </w:tc>
        <w:tc>
          <w:tcPr>
            <w:tcW w:w="432" w:type="pct"/>
          </w:tcPr>
          <w:p w14:paraId="14BD09A9" w14:textId="77777777" w:rsidR="003B5F33" w:rsidRPr="00F85647" w:rsidRDefault="003B5F33" w:rsidP="002652A9">
            <w:pPr>
              <w:autoSpaceDE w:val="0"/>
              <w:autoSpaceDN w:val="0"/>
              <w:adjustRightInd w:val="0"/>
              <w:jc w:val="center"/>
              <w:rPr>
                <w:noProof/>
              </w:rPr>
            </w:pPr>
          </w:p>
        </w:tc>
        <w:tc>
          <w:tcPr>
            <w:tcW w:w="205" w:type="pct"/>
          </w:tcPr>
          <w:p w14:paraId="33285982" w14:textId="77777777" w:rsidR="003B5F33" w:rsidRPr="00F85647" w:rsidRDefault="003B5F33" w:rsidP="002652A9">
            <w:pPr>
              <w:autoSpaceDE w:val="0"/>
              <w:autoSpaceDN w:val="0"/>
              <w:adjustRightInd w:val="0"/>
              <w:jc w:val="center"/>
              <w:rPr>
                <w:noProof/>
              </w:rPr>
            </w:pPr>
          </w:p>
        </w:tc>
        <w:tc>
          <w:tcPr>
            <w:tcW w:w="442" w:type="pct"/>
          </w:tcPr>
          <w:p w14:paraId="100B52D7" w14:textId="77777777" w:rsidR="003B5F33" w:rsidRPr="00F85647" w:rsidRDefault="003B5F33" w:rsidP="002652A9">
            <w:pPr>
              <w:autoSpaceDE w:val="0"/>
              <w:autoSpaceDN w:val="0"/>
              <w:adjustRightInd w:val="0"/>
              <w:jc w:val="center"/>
              <w:rPr>
                <w:noProof/>
              </w:rPr>
            </w:pPr>
          </w:p>
        </w:tc>
      </w:tr>
      <w:tr w:rsidR="003B5F33" w:rsidRPr="00F85647" w14:paraId="60F26279" w14:textId="1D75CCF6" w:rsidTr="003B5F33">
        <w:trPr>
          <w:trHeight w:val="288"/>
        </w:trPr>
        <w:tc>
          <w:tcPr>
            <w:tcW w:w="181" w:type="pct"/>
          </w:tcPr>
          <w:p w14:paraId="1CEC0A11"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264AF3DC" w14:textId="4876E923" w:rsidR="003B5F33" w:rsidRPr="00217797" w:rsidRDefault="003B5F33" w:rsidP="00197FE5">
            <w:pPr>
              <w:autoSpaceDE w:val="0"/>
              <w:autoSpaceDN w:val="0"/>
              <w:adjustRightInd w:val="0"/>
              <w:rPr>
                <w:noProof/>
                <w:lang w:val="en-US"/>
              </w:rPr>
            </w:pPr>
            <w:r w:rsidRPr="00217797">
              <w:t>• Предпростор санитарног чвора (за особље) (1.17.)</w:t>
            </w:r>
            <w:r w:rsidRPr="00217797">
              <w:br/>
              <w:t>3,46*2,75=9,51</w:t>
            </w:r>
          </w:p>
        </w:tc>
        <w:tc>
          <w:tcPr>
            <w:tcW w:w="366" w:type="pct"/>
            <w:vAlign w:val="bottom"/>
          </w:tcPr>
          <w:p w14:paraId="247A15EA" w14:textId="14DAB7CA"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7AA7876C" w14:textId="25C977AF" w:rsidR="003B5F33" w:rsidRPr="00217797" w:rsidRDefault="003B5F33" w:rsidP="002652A9">
            <w:pPr>
              <w:autoSpaceDE w:val="0"/>
              <w:autoSpaceDN w:val="0"/>
              <w:adjustRightInd w:val="0"/>
              <w:jc w:val="center"/>
              <w:rPr>
                <w:noProof/>
                <w:lang w:val="en-US"/>
              </w:rPr>
            </w:pPr>
            <w:r w:rsidRPr="00217797">
              <w:t>9,51</w:t>
            </w:r>
          </w:p>
        </w:tc>
        <w:tc>
          <w:tcPr>
            <w:tcW w:w="365" w:type="pct"/>
          </w:tcPr>
          <w:p w14:paraId="08033D23" w14:textId="77777777" w:rsidR="003B5F33" w:rsidRPr="00F85647" w:rsidRDefault="003B5F33" w:rsidP="002652A9">
            <w:pPr>
              <w:autoSpaceDE w:val="0"/>
              <w:autoSpaceDN w:val="0"/>
              <w:adjustRightInd w:val="0"/>
              <w:jc w:val="center"/>
              <w:rPr>
                <w:noProof/>
                <w:lang w:val="en-US"/>
              </w:rPr>
            </w:pPr>
          </w:p>
        </w:tc>
        <w:tc>
          <w:tcPr>
            <w:tcW w:w="366" w:type="pct"/>
            <w:gridSpan w:val="2"/>
          </w:tcPr>
          <w:p w14:paraId="7F4D27C6" w14:textId="77777777" w:rsidR="003B5F33" w:rsidRPr="00F85647" w:rsidRDefault="003B5F33" w:rsidP="002652A9">
            <w:pPr>
              <w:autoSpaceDE w:val="0"/>
              <w:autoSpaceDN w:val="0"/>
              <w:adjustRightInd w:val="0"/>
              <w:jc w:val="center"/>
              <w:rPr>
                <w:noProof/>
                <w:lang w:val="en-US"/>
              </w:rPr>
            </w:pPr>
          </w:p>
        </w:tc>
        <w:tc>
          <w:tcPr>
            <w:tcW w:w="319" w:type="pct"/>
          </w:tcPr>
          <w:p w14:paraId="4DFBE2BF" w14:textId="77777777" w:rsidR="003B5F33" w:rsidRPr="00F85647" w:rsidRDefault="003B5F33" w:rsidP="002652A9">
            <w:pPr>
              <w:autoSpaceDE w:val="0"/>
              <w:autoSpaceDN w:val="0"/>
              <w:adjustRightInd w:val="0"/>
              <w:jc w:val="center"/>
              <w:rPr>
                <w:noProof/>
                <w:lang w:val="en-US"/>
              </w:rPr>
            </w:pPr>
          </w:p>
        </w:tc>
        <w:tc>
          <w:tcPr>
            <w:tcW w:w="432" w:type="pct"/>
          </w:tcPr>
          <w:p w14:paraId="53369120" w14:textId="77777777" w:rsidR="003B5F33" w:rsidRPr="00F85647" w:rsidRDefault="003B5F33" w:rsidP="002652A9">
            <w:pPr>
              <w:autoSpaceDE w:val="0"/>
              <w:autoSpaceDN w:val="0"/>
              <w:adjustRightInd w:val="0"/>
              <w:jc w:val="center"/>
              <w:rPr>
                <w:noProof/>
              </w:rPr>
            </w:pPr>
          </w:p>
        </w:tc>
        <w:tc>
          <w:tcPr>
            <w:tcW w:w="205" w:type="pct"/>
          </w:tcPr>
          <w:p w14:paraId="6F6A6D5C" w14:textId="77777777" w:rsidR="003B5F33" w:rsidRPr="00F85647" w:rsidRDefault="003B5F33" w:rsidP="002652A9">
            <w:pPr>
              <w:autoSpaceDE w:val="0"/>
              <w:autoSpaceDN w:val="0"/>
              <w:adjustRightInd w:val="0"/>
              <w:jc w:val="center"/>
              <w:rPr>
                <w:noProof/>
              </w:rPr>
            </w:pPr>
          </w:p>
        </w:tc>
        <w:tc>
          <w:tcPr>
            <w:tcW w:w="442" w:type="pct"/>
          </w:tcPr>
          <w:p w14:paraId="4B44BE73" w14:textId="77777777" w:rsidR="003B5F33" w:rsidRPr="00F85647" w:rsidRDefault="003B5F33" w:rsidP="002652A9">
            <w:pPr>
              <w:autoSpaceDE w:val="0"/>
              <w:autoSpaceDN w:val="0"/>
              <w:adjustRightInd w:val="0"/>
              <w:jc w:val="center"/>
              <w:rPr>
                <w:noProof/>
              </w:rPr>
            </w:pPr>
          </w:p>
        </w:tc>
      </w:tr>
      <w:tr w:rsidR="003B5F33" w:rsidRPr="00F85647" w14:paraId="782678AA" w14:textId="274B2DC0" w:rsidTr="003B5F33">
        <w:trPr>
          <w:trHeight w:val="288"/>
        </w:trPr>
        <w:tc>
          <w:tcPr>
            <w:tcW w:w="181" w:type="pct"/>
          </w:tcPr>
          <w:p w14:paraId="4DB8A621"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3FCA2897" w14:textId="3D012A00" w:rsidR="003B5F33" w:rsidRPr="00217797" w:rsidRDefault="003B5F33" w:rsidP="00197FE5">
            <w:pPr>
              <w:autoSpaceDE w:val="0"/>
              <w:autoSpaceDN w:val="0"/>
              <w:adjustRightInd w:val="0"/>
              <w:rPr>
                <w:noProof/>
                <w:lang w:val="en-US"/>
              </w:rPr>
            </w:pPr>
            <w:r w:rsidRPr="00217797">
              <w:t xml:space="preserve">• ВЦ кабина (за особље) (1.18.) </w:t>
            </w:r>
            <w:r w:rsidRPr="00217797">
              <w:br/>
              <w:t>4,13*2,75=11,35</w:t>
            </w:r>
          </w:p>
        </w:tc>
        <w:tc>
          <w:tcPr>
            <w:tcW w:w="366" w:type="pct"/>
            <w:vAlign w:val="bottom"/>
          </w:tcPr>
          <w:p w14:paraId="4983F236" w14:textId="70B50908"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65EFD4C9" w14:textId="6C28593C" w:rsidR="003B5F33" w:rsidRPr="00217797" w:rsidRDefault="003B5F33" w:rsidP="002652A9">
            <w:pPr>
              <w:autoSpaceDE w:val="0"/>
              <w:autoSpaceDN w:val="0"/>
              <w:adjustRightInd w:val="0"/>
              <w:jc w:val="center"/>
              <w:rPr>
                <w:noProof/>
                <w:lang w:val="en-US"/>
              </w:rPr>
            </w:pPr>
            <w:r w:rsidRPr="00217797">
              <w:t>11,35</w:t>
            </w:r>
          </w:p>
        </w:tc>
        <w:tc>
          <w:tcPr>
            <w:tcW w:w="365" w:type="pct"/>
          </w:tcPr>
          <w:p w14:paraId="3CC314B0" w14:textId="77777777" w:rsidR="003B5F33" w:rsidRPr="00F85647" w:rsidRDefault="003B5F33" w:rsidP="002652A9">
            <w:pPr>
              <w:autoSpaceDE w:val="0"/>
              <w:autoSpaceDN w:val="0"/>
              <w:adjustRightInd w:val="0"/>
              <w:jc w:val="center"/>
              <w:rPr>
                <w:noProof/>
                <w:lang w:val="en-US"/>
              </w:rPr>
            </w:pPr>
          </w:p>
        </w:tc>
        <w:tc>
          <w:tcPr>
            <w:tcW w:w="366" w:type="pct"/>
            <w:gridSpan w:val="2"/>
          </w:tcPr>
          <w:p w14:paraId="22FD6C78" w14:textId="77777777" w:rsidR="003B5F33" w:rsidRPr="00F85647" w:rsidRDefault="003B5F33" w:rsidP="002652A9">
            <w:pPr>
              <w:autoSpaceDE w:val="0"/>
              <w:autoSpaceDN w:val="0"/>
              <w:adjustRightInd w:val="0"/>
              <w:jc w:val="center"/>
              <w:rPr>
                <w:noProof/>
                <w:lang w:val="en-US"/>
              </w:rPr>
            </w:pPr>
          </w:p>
        </w:tc>
        <w:tc>
          <w:tcPr>
            <w:tcW w:w="319" w:type="pct"/>
          </w:tcPr>
          <w:p w14:paraId="6F370AD6" w14:textId="77777777" w:rsidR="003B5F33" w:rsidRPr="00F85647" w:rsidRDefault="003B5F33" w:rsidP="002652A9">
            <w:pPr>
              <w:autoSpaceDE w:val="0"/>
              <w:autoSpaceDN w:val="0"/>
              <w:adjustRightInd w:val="0"/>
              <w:jc w:val="center"/>
              <w:rPr>
                <w:noProof/>
                <w:lang w:val="en-US"/>
              </w:rPr>
            </w:pPr>
          </w:p>
        </w:tc>
        <w:tc>
          <w:tcPr>
            <w:tcW w:w="432" w:type="pct"/>
          </w:tcPr>
          <w:p w14:paraId="2DA7AC61" w14:textId="77777777" w:rsidR="003B5F33" w:rsidRPr="00F85647" w:rsidRDefault="003B5F33" w:rsidP="002652A9">
            <w:pPr>
              <w:autoSpaceDE w:val="0"/>
              <w:autoSpaceDN w:val="0"/>
              <w:adjustRightInd w:val="0"/>
              <w:jc w:val="center"/>
              <w:rPr>
                <w:noProof/>
              </w:rPr>
            </w:pPr>
          </w:p>
        </w:tc>
        <w:tc>
          <w:tcPr>
            <w:tcW w:w="205" w:type="pct"/>
          </w:tcPr>
          <w:p w14:paraId="148CC9CD" w14:textId="77777777" w:rsidR="003B5F33" w:rsidRPr="00F85647" w:rsidRDefault="003B5F33" w:rsidP="002652A9">
            <w:pPr>
              <w:autoSpaceDE w:val="0"/>
              <w:autoSpaceDN w:val="0"/>
              <w:adjustRightInd w:val="0"/>
              <w:jc w:val="center"/>
              <w:rPr>
                <w:noProof/>
              </w:rPr>
            </w:pPr>
          </w:p>
        </w:tc>
        <w:tc>
          <w:tcPr>
            <w:tcW w:w="442" w:type="pct"/>
          </w:tcPr>
          <w:p w14:paraId="0A26EEC7" w14:textId="77777777" w:rsidR="003B5F33" w:rsidRPr="00F85647" w:rsidRDefault="003B5F33" w:rsidP="002652A9">
            <w:pPr>
              <w:autoSpaceDE w:val="0"/>
              <w:autoSpaceDN w:val="0"/>
              <w:adjustRightInd w:val="0"/>
              <w:jc w:val="center"/>
              <w:rPr>
                <w:noProof/>
              </w:rPr>
            </w:pPr>
          </w:p>
        </w:tc>
      </w:tr>
      <w:tr w:rsidR="003B5F33" w:rsidRPr="00F85647" w14:paraId="67A01DAA" w14:textId="12A2FB79" w:rsidTr="003B5F33">
        <w:trPr>
          <w:trHeight w:val="288"/>
        </w:trPr>
        <w:tc>
          <w:tcPr>
            <w:tcW w:w="181" w:type="pct"/>
          </w:tcPr>
          <w:p w14:paraId="76EFFEA0"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70083D7A" w14:textId="62F45133" w:rsidR="003B5F33" w:rsidRPr="00217797" w:rsidRDefault="003B5F33" w:rsidP="00197FE5">
            <w:pPr>
              <w:autoSpaceDE w:val="0"/>
              <w:autoSpaceDN w:val="0"/>
              <w:adjustRightInd w:val="0"/>
              <w:rPr>
                <w:noProof/>
                <w:lang w:val="en-US"/>
              </w:rPr>
            </w:pPr>
            <w:r w:rsidRPr="00217797">
              <w:t xml:space="preserve">• Предпростор санитарног чвора (за пацијенте) (1.4.) </w:t>
            </w:r>
            <w:r w:rsidRPr="00217797">
              <w:br/>
              <w:t>2,24*3=6,72</w:t>
            </w:r>
          </w:p>
        </w:tc>
        <w:tc>
          <w:tcPr>
            <w:tcW w:w="366" w:type="pct"/>
            <w:vAlign w:val="bottom"/>
          </w:tcPr>
          <w:p w14:paraId="072B6D2E" w14:textId="51DBFBDA"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28083AEE" w14:textId="7F59AA5D" w:rsidR="003B5F33" w:rsidRPr="00217797" w:rsidRDefault="003B5F33" w:rsidP="002652A9">
            <w:pPr>
              <w:autoSpaceDE w:val="0"/>
              <w:autoSpaceDN w:val="0"/>
              <w:adjustRightInd w:val="0"/>
              <w:jc w:val="center"/>
              <w:rPr>
                <w:noProof/>
                <w:lang w:val="en-US"/>
              </w:rPr>
            </w:pPr>
            <w:r w:rsidRPr="00217797">
              <w:t>6,72</w:t>
            </w:r>
          </w:p>
        </w:tc>
        <w:tc>
          <w:tcPr>
            <w:tcW w:w="365" w:type="pct"/>
          </w:tcPr>
          <w:p w14:paraId="5EC97F4C" w14:textId="77777777" w:rsidR="003B5F33" w:rsidRPr="00F85647" w:rsidRDefault="003B5F33" w:rsidP="002652A9">
            <w:pPr>
              <w:autoSpaceDE w:val="0"/>
              <w:autoSpaceDN w:val="0"/>
              <w:adjustRightInd w:val="0"/>
              <w:jc w:val="center"/>
              <w:rPr>
                <w:noProof/>
                <w:lang w:val="en-US"/>
              </w:rPr>
            </w:pPr>
          </w:p>
        </w:tc>
        <w:tc>
          <w:tcPr>
            <w:tcW w:w="366" w:type="pct"/>
            <w:gridSpan w:val="2"/>
          </w:tcPr>
          <w:p w14:paraId="73256158" w14:textId="77777777" w:rsidR="003B5F33" w:rsidRPr="00F85647" w:rsidRDefault="003B5F33" w:rsidP="002652A9">
            <w:pPr>
              <w:autoSpaceDE w:val="0"/>
              <w:autoSpaceDN w:val="0"/>
              <w:adjustRightInd w:val="0"/>
              <w:jc w:val="center"/>
              <w:rPr>
                <w:noProof/>
                <w:lang w:val="en-US"/>
              </w:rPr>
            </w:pPr>
          </w:p>
        </w:tc>
        <w:tc>
          <w:tcPr>
            <w:tcW w:w="319" w:type="pct"/>
          </w:tcPr>
          <w:p w14:paraId="7C146BE5" w14:textId="77777777" w:rsidR="003B5F33" w:rsidRPr="00F85647" w:rsidRDefault="003B5F33" w:rsidP="002652A9">
            <w:pPr>
              <w:autoSpaceDE w:val="0"/>
              <w:autoSpaceDN w:val="0"/>
              <w:adjustRightInd w:val="0"/>
              <w:jc w:val="center"/>
              <w:rPr>
                <w:noProof/>
                <w:lang w:val="en-US"/>
              </w:rPr>
            </w:pPr>
          </w:p>
        </w:tc>
        <w:tc>
          <w:tcPr>
            <w:tcW w:w="432" w:type="pct"/>
          </w:tcPr>
          <w:p w14:paraId="367C2501" w14:textId="77777777" w:rsidR="003B5F33" w:rsidRPr="00F85647" w:rsidRDefault="003B5F33" w:rsidP="002652A9">
            <w:pPr>
              <w:autoSpaceDE w:val="0"/>
              <w:autoSpaceDN w:val="0"/>
              <w:adjustRightInd w:val="0"/>
              <w:jc w:val="center"/>
              <w:rPr>
                <w:noProof/>
              </w:rPr>
            </w:pPr>
          </w:p>
        </w:tc>
        <w:tc>
          <w:tcPr>
            <w:tcW w:w="205" w:type="pct"/>
          </w:tcPr>
          <w:p w14:paraId="53A47818" w14:textId="77777777" w:rsidR="003B5F33" w:rsidRPr="00F85647" w:rsidRDefault="003B5F33" w:rsidP="002652A9">
            <w:pPr>
              <w:autoSpaceDE w:val="0"/>
              <w:autoSpaceDN w:val="0"/>
              <w:adjustRightInd w:val="0"/>
              <w:jc w:val="center"/>
              <w:rPr>
                <w:noProof/>
              </w:rPr>
            </w:pPr>
          </w:p>
        </w:tc>
        <w:tc>
          <w:tcPr>
            <w:tcW w:w="442" w:type="pct"/>
          </w:tcPr>
          <w:p w14:paraId="119606C2" w14:textId="77777777" w:rsidR="003B5F33" w:rsidRPr="00F85647" w:rsidRDefault="003B5F33" w:rsidP="002652A9">
            <w:pPr>
              <w:autoSpaceDE w:val="0"/>
              <w:autoSpaceDN w:val="0"/>
              <w:adjustRightInd w:val="0"/>
              <w:jc w:val="center"/>
              <w:rPr>
                <w:noProof/>
              </w:rPr>
            </w:pPr>
          </w:p>
        </w:tc>
      </w:tr>
      <w:tr w:rsidR="003B5F33" w:rsidRPr="00F85647" w14:paraId="515B050E" w14:textId="438E03FD" w:rsidTr="003B5F33">
        <w:trPr>
          <w:trHeight w:val="288"/>
        </w:trPr>
        <w:tc>
          <w:tcPr>
            <w:tcW w:w="181" w:type="pct"/>
          </w:tcPr>
          <w:p w14:paraId="049EE0A6"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5E1CE445" w14:textId="2DE9BFA0" w:rsidR="003B5F33" w:rsidRPr="00217797" w:rsidRDefault="003B5F33" w:rsidP="00197FE5">
            <w:pPr>
              <w:autoSpaceDE w:val="0"/>
              <w:autoSpaceDN w:val="0"/>
              <w:adjustRightInd w:val="0"/>
              <w:rPr>
                <w:noProof/>
                <w:lang w:val="en-US"/>
              </w:rPr>
            </w:pPr>
            <w:r w:rsidRPr="00217797">
              <w:t>• ВЦ кабина за пацијенте (1.5.)</w:t>
            </w:r>
            <w:r w:rsidRPr="00217797">
              <w:br/>
              <w:t>3,8*3=11,4</w:t>
            </w:r>
          </w:p>
        </w:tc>
        <w:tc>
          <w:tcPr>
            <w:tcW w:w="366" w:type="pct"/>
            <w:vAlign w:val="bottom"/>
          </w:tcPr>
          <w:p w14:paraId="156E0C1A" w14:textId="7B69311E"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39D2FD8A" w14:textId="0D8E3D7E" w:rsidR="003B5F33" w:rsidRPr="00217797" w:rsidRDefault="003B5F33" w:rsidP="002652A9">
            <w:pPr>
              <w:autoSpaceDE w:val="0"/>
              <w:autoSpaceDN w:val="0"/>
              <w:adjustRightInd w:val="0"/>
              <w:jc w:val="center"/>
              <w:rPr>
                <w:noProof/>
                <w:lang w:val="en-US"/>
              </w:rPr>
            </w:pPr>
            <w:r w:rsidRPr="00217797">
              <w:t>11,40</w:t>
            </w:r>
          </w:p>
        </w:tc>
        <w:tc>
          <w:tcPr>
            <w:tcW w:w="365" w:type="pct"/>
          </w:tcPr>
          <w:p w14:paraId="6E556488" w14:textId="77777777" w:rsidR="003B5F33" w:rsidRPr="00F85647" w:rsidRDefault="003B5F33" w:rsidP="002652A9">
            <w:pPr>
              <w:autoSpaceDE w:val="0"/>
              <w:autoSpaceDN w:val="0"/>
              <w:adjustRightInd w:val="0"/>
              <w:jc w:val="center"/>
              <w:rPr>
                <w:noProof/>
                <w:lang w:val="en-US"/>
              </w:rPr>
            </w:pPr>
          </w:p>
        </w:tc>
        <w:tc>
          <w:tcPr>
            <w:tcW w:w="366" w:type="pct"/>
            <w:gridSpan w:val="2"/>
          </w:tcPr>
          <w:p w14:paraId="5CFEA798" w14:textId="77777777" w:rsidR="003B5F33" w:rsidRPr="00F85647" w:rsidRDefault="003B5F33" w:rsidP="002652A9">
            <w:pPr>
              <w:autoSpaceDE w:val="0"/>
              <w:autoSpaceDN w:val="0"/>
              <w:adjustRightInd w:val="0"/>
              <w:jc w:val="center"/>
              <w:rPr>
                <w:noProof/>
                <w:lang w:val="en-US"/>
              </w:rPr>
            </w:pPr>
          </w:p>
        </w:tc>
        <w:tc>
          <w:tcPr>
            <w:tcW w:w="319" w:type="pct"/>
          </w:tcPr>
          <w:p w14:paraId="30706B87" w14:textId="77777777" w:rsidR="003B5F33" w:rsidRPr="00F85647" w:rsidRDefault="003B5F33" w:rsidP="002652A9">
            <w:pPr>
              <w:autoSpaceDE w:val="0"/>
              <w:autoSpaceDN w:val="0"/>
              <w:adjustRightInd w:val="0"/>
              <w:jc w:val="center"/>
              <w:rPr>
                <w:noProof/>
                <w:lang w:val="en-US"/>
              </w:rPr>
            </w:pPr>
          </w:p>
        </w:tc>
        <w:tc>
          <w:tcPr>
            <w:tcW w:w="432" w:type="pct"/>
          </w:tcPr>
          <w:p w14:paraId="63D9F6CD" w14:textId="77777777" w:rsidR="003B5F33" w:rsidRPr="00F85647" w:rsidRDefault="003B5F33" w:rsidP="002652A9">
            <w:pPr>
              <w:autoSpaceDE w:val="0"/>
              <w:autoSpaceDN w:val="0"/>
              <w:adjustRightInd w:val="0"/>
              <w:jc w:val="center"/>
              <w:rPr>
                <w:noProof/>
              </w:rPr>
            </w:pPr>
          </w:p>
        </w:tc>
        <w:tc>
          <w:tcPr>
            <w:tcW w:w="205" w:type="pct"/>
          </w:tcPr>
          <w:p w14:paraId="3BDE11BB" w14:textId="77777777" w:rsidR="003B5F33" w:rsidRPr="00F85647" w:rsidRDefault="003B5F33" w:rsidP="002652A9">
            <w:pPr>
              <w:autoSpaceDE w:val="0"/>
              <w:autoSpaceDN w:val="0"/>
              <w:adjustRightInd w:val="0"/>
              <w:jc w:val="center"/>
              <w:rPr>
                <w:noProof/>
              </w:rPr>
            </w:pPr>
          </w:p>
        </w:tc>
        <w:tc>
          <w:tcPr>
            <w:tcW w:w="442" w:type="pct"/>
          </w:tcPr>
          <w:p w14:paraId="3A3BCDA3" w14:textId="77777777" w:rsidR="003B5F33" w:rsidRPr="00F85647" w:rsidRDefault="003B5F33" w:rsidP="002652A9">
            <w:pPr>
              <w:autoSpaceDE w:val="0"/>
              <w:autoSpaceDN w:val="0"/>
              <w:adjustRightInd w:val="0"/>
              <w:jc w:val="center"/>
              <w:rPr>
                <w:noProof/>
              </w:rPr>
            </w:pPr>
          </w:p>
        </w:tc>
      </w:tr>
      <w:tr w:rsidR="003B5F33" w:rsidRPr="00F85647" w14:paraId="59A43E59" w14:textId="234CC00E" w:rsidTr="003B5F33">
        <w:trPr>
          <w:trHeight w:val="288"/>
        </w:trPr>
        <w:tc>
          <w:tcPr>
            <w:tcW w:w="181" w:type="pct"/>
          </w:tcPr>
          <w:p w14:paraId="2BDDC6EC"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76252798" w14:textId="24D9CC56" w:rsidR="003B5F33" w:rsidRPr="00217797" w:rsidRDefault="003B5F33" w:rsidP="00197FE5">
            <w:pPr>
              <w:autoSpaceDE w:val="0"/>
              <w:autoSpaceDN w:val="0"/>
              <w:adjustRightInd w:val="0"/>
              <w:rPr>
                <w:noProof/>
                <w:lang w:val="en-US"/>
              </w:rPr>
            </w:pPr>
            <w:r w:rsidRPr="00217797">
              <w:t xml:space="preserve">• </w:t>
            </w:r>
            <w:proofErr w:type="gramStart"/>
            <w:r w:rsidRPr="00217797">
              <w:t>туш</w:t>
            </w:r>
            <w:proofErr w:type="gramEnd"/>
            <w:r w:rsidRPr="00217797">
              <w:t xml:space="preserve"> кабина за пацијенте и изливник  (1.6.)</w:t>
            </w:r>
            <w:r w:rsidRPr="00217797">
              <w:br/>
              <w:t>7,04*3=21,12</w:t>
            </w:r>
          </w:p>
        </w:tc>
        <w:tc>
          <w:tcPr>
            <w:tcW w:w="366" w:type="pct"/>
            <w:vAlign w:val="bottom"/>
          </w:tcPr>
          <w:p w14:paraId="0A6CE696" w14:textId="5280D69C"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0ED6BF6B" w14:textId="33B5F092" w:rsidR="003B5F33" w:rsidRPr="00217797" w:rsidRDefault="003B5F33" w:rsidP="002652A9">
            <w:pPr>
              <w:autoSpaceDE w:val="0"/>
              <w:autoSpaceDN w:val="0"/>
              <w:adjustRightInd w:val="0"/>
              <w:jc w:val="center"/>
              <w:rPr>
                <w:noProof/>
                <w:lang w:val="en-US"/>
              </w:rPr>
            </w:pPr>
            <w:r w:rsidRPr="00217797">
              <w:t>21,12</w:t>
            </w:r>
          </w:p>
        </w:tc>
        <w:tc>
          <w:tcPr>
            <w:tcW w:w="365" w:type="pct"/>
          </w:tcPr>
          <w:p w14:paraId="5F7A24D1" w14:textId="77777777" w:rsidR="003B5F33" w:rsidRPr="00F85647" w:rsidRDefault="003B5F33" w:rsidP="002652A9">
            <w:pPr>
              <w:autoSpaceDE w:val="0"/>
              <w:autoSpaceDN w:val="0"/>
              <w:adjustRightInd w:val="0"/>
              <w:jc w:val="center"/>
              <w:rPr>
                <w:noProof/>
                <w:lang w:val="en-US"/>
              </w:rPr>
            </w:pPr>
          </w:p>
        </w:tc>
        <w:tc>
          <w:tcPr>
            <w:tcW w:w="366" w:type="pct"/>
            <w:gridSpan w:val="2"/>
          </w:tcPr>
          <w:p w14:paraId="6BE34190" w14:textId="77777777" w:rsidR="003B5F33" w:rsidRPr="00F85647" w:rsidRDefault="003B5F33" w:rsidP="002652A9">
            <w:pPr>
              <w:autoSpaceDE w:val="0"/>
              <w:autoSpaceDN w:val="0"/>
              <w:adjustRightInd w:val="0"/>
              <w:jc w:val="center"/>
              <w:rPr>
                <w:noProof/>
                <w:lang w:val="en-US"/>
              </w:rPr>
            </w:pPr>
          </w:p>
        </w:tc>
        <w:tc>
          <w:tcPr>
            <w:tcW w:w="319" w:type="pct"/>
          </w:tcPr>
          <w:p w14:paraId="085710C6" w14:textId="77777777" w:rsidR="003B5F33" w:rsidRPr="00F85647" w:rsidRDefault="003B5F33" w:rsidP="002652A9">
            <w:pPr>
              <w:autoSpaceDE w:val="0"/>
              <w:autoSpaceDN w:val="0"/>
              <w:adjustRightInd w:val="0"/>
              <w:jc w:val="center"/>
              <w:rPr>
                <w:noProof/>
                <w:lang w:val="en-US"/>
              </w:rPr>
            </w:pPr>
          </w:p>
        </w:tc>
        <w:tc>
          <w:tcPr>
            <w:tcW w:w="432" w:type="pct"/>
          </w:tcPr>
          <w:p w14:paraId="0F2B3F4B" w14:textId="77777777" w:rsidR="003B5F33" w:rsidRPr="00F85647" w:rsidRDefault="003B5F33" w:rsidP="002652A9">
            <w:pPr>
              <w:autoSpaceDE w:val="0"/>
              <w:autoSpaceDN w:val="0"/>
              <w:adjustRightInd w:val="0"/>
              <w:jc w:val="center"/>
              <w:rPr>
                <w:noProof/>
              </w:rPr>
            </w:pPr>
          </w:p>
        </w:tc>
        <w:tc>
          <w:tcPr>
            <w:tcW w:w="205" w:type="pct"/>
          </w:tcPr>
          <w:p w14:paraId="0927DF0A" w14:textId="77777777" w:rsidR="003B5F33" w:rsidRPr="00F85647" w:rsidRDefault="003B5F33" w:rsidP="002652A9">
            <w:pPr>
              <w:autoSpaceDE w:val="0"/>
              <w:autoSpaceDN w:val="0"/>
              <w:adjustRightInd w:val="0"/>
              <w:jc w:val="center"/>
              <w:rPr>
                <w:noProof/>
              </w:rPr>
            </w:pPr>
          </w:p>
        </w:tc>
        <w:tc>
          <w:tcPr>
            <w:tcW w:w="442" w:type="pct"/>
          </w:tcPr>
          <w:p w14:paraId="5270AAC2" w14:textId="77777777" w:rsidR="003B5F33" w:rsidRPr="00F85647" w:rsidRDefault="003B5F33" w:rsidP="002652A9">
            <w:pPr>
              <w:autoSpaceDE w:val="0"/>
              <w:autoSpaceDN w:val="0"/>
              <w:adjustRightInd w:val="0"/>
              <w:jc w:val="center"/>
              <w:rPr>
                <w:noProof/>
              </w:rPr>
            </w:pPr>
          </w:p>
        </w:tc>
      </w:tr>
      <w:tr w:rsidR="003B5F33" w:rsidRPr="00F85647" w14:paraId="00569F34" w14:textId="4753ADDE" w:rsidTr="003B5F33">
        <w:trPr>
          <w:trHeight w:val="288"/>
        </w:trPr>
        <w:tc>
          <w:tcPr>
            <w:tcW w:w="181" w:type="pct"/>
          </w:tcPr>
          <w:p w14:paraId="0CF8D39F"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40DB34D5" w14:textId="65DAD8F8" w:rsidR="003B5F33" w:rsidRPr="00217797" w:rsidRDefault="003B5F33" w:rsidP="00197FE5">
            <w:pPr>
              <w:autoSpaceDE w:val="0"/>
              <w:autoSpaceDN w:val="0"/>
              <w:adjustRightInd w:val="0"/>
              <w:rPr>
                <w:noProof/>
                <w:lang w:val="en-US"/>
              </w:rPr>
            </w:pPr>
            <w:r w:rsidRPr="00217797">
              <w:t>• Болесничка соба 1-9 и Певијалиште 1.33 - делови зидова код умиваоника</w:t>
            </w:r>
            <w:r w:rsidRPr="00217797">
              <w:br/>
              <w:t>(1.2*1,65)*10=19,80</w:t>
            </w:r>
          </w:p>
        </w:tc>
        <w:tc>
          <w:tcPr>
            <w:tcW w:w="366" w:type="pct"/>
            <w:vAlign w:val="bottom"/>
          </w:tcPr>
          <w:p w14:paraId="3486A074" w14:textId="17C28A52"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2BC64A26" w14:textId="1D4138AB" w:rsidR="003B5F33" w:rsidRPr="00217797" w:rsidRDefault="003B5F33" w:rsidP="002652A9">
            <w:pPr>
              <w:autoSpaceDE w:val="0"/>
              <w:autoSpaceDN w:val="0"/>
              <w:adjustRightInd w:val="0"/>
              <w:jc w:val="center"/>
              <w:rPr>
                <w:noProof/>
                <w:lang w:val="en-US"/>
              </w:rPr>
            </w:pPr>
            <w:r w:rsidRPr="00217797">
              <w:t>19,80</w:t>
            </w:r>
          </w:p>
        </w:tc>
        <w:tc>
          <w:tcPr>
            <w:tcW w:w="365" w:type="pct"/>
          </w:tcPr>
          <w:p w14:paraId="71175CA2" w14:textId="77777777" w:rsidR="003B5F33" w:rsidRPr="00F85647" w:rsidRDefault="003B5F33" w:rsidP="002652A9">
            <w:pPr>
              <w:autoSpaceDE w:val="0"/>
              <w:autoSpaceDN w:val="0"/>
              <w:adjustRightInd w:val="0"/>
              <w:jc w:val="center"/>
              <w:rPr>
                <w:noProof/>
                <w:lang w:val="en-US"/>
              </w:rPr>
            </w:pPr>
          </w:p>
        </w:tc>
        <w:tc>
          <w:tcPr>
            <w:tcW w:w="366" w:type="pct"/>
            <w:gridSpan w:val="2"/>
          </w:tcPr>
          <w:p w14:paraId="2849A1F9" w14:textId="77777777" w:rsidR="003B5F33" w:rsidRPr="00F85647" w:rsidRDefault="003B5F33" w:rsidP="002652A9">
            <w:pPr>
              <w:autoSpaceDE w:val="0"/>
              <w:autoSpaceDN w:val="0"/>
              <w:adjustRightInd w:val="0"/>
              <w:jc w:val="center"/>
              <w:rPr>
                <w:noProof/>
                <w:lang w:val="en-US"/>
              </w:rPr>
            </w:pPr>
          </w:p>
        </w:tc>
        <w:tc>
          <w:tcPr>
            <w:tcW w:w="319" w:type="pct"/>
          </w:tcPr>
          <w:p w14:paraId="2BD78F52" w14:textId="77777777" w:rsidR="003B5F33" w:rsidRPr="00F85647" w:rsidRDefault="003B5F33" w:rsidP="002652A9">
            <w:pPr>
              <w:autoSpaceDE w:val="0"/>
              <w:autoSpaceDN w:val="0"/>
              <w:adjustRightInd w:val="0"/>
              <w:jc w:val="center"/>
              <w:rPr>
                <w:noProof/>
                <w:lang w:val="en-US"/>
              </w:rPr>
            </w:pPr>
          </w:p>
        </w:tc>
        <w:tc>
          <w:tcPr>
            <w:tcW w:w="432" w:type="pct"/>
          </w:tcPr>
          <w:p w14:paraId="07A209AB" w14:textId="77777777" w:rsidR="003B5F33" w:rsidRPr="00F85647" w:rsidRDefault="003B5F33" w:rsidP="002652A9">
            <w:pPr>
              <w:autoSpaceDE w:val="0"/>
              <w:autoSpaceDN w:val="0"/>
              <w:adjustRightInd w:val="0"/>
              <w:jc w:val="center"/>
              <w:rPr>
                <w:noProof/>
              </w:rPr>
            </w:pPr>
          </w:p>
        </w:tc>
        <w:tc>
          <w:tcPr>
            <w:tcW w:w="205" w:type="pct"/>
          </w:tcPr>
          <w:p w14:paraId="6E59A688" w14:textId="77777777" w:rsidR="003B5F33" w:rsidRPr="00F85647" w:rsidRDefault="003B5F33" w:rsidP="002652A9">
            <w:pPr>
              <w:autoSpaceDE w:val="0"/>
              <w:autoSpaceDN w:val="0"/>
              <w:adjustRightInd w:val="0"/>
              <w:jc w:val="center"/>
              <w:rPr>
                <w:noProof/>
              </w:rPr>
            </w:pPr>
          </w:p>
        </w:tc>
        <w:tc>
          <w:tcPr>
            <w:tcW w:w="442" w:type="pct"/>
          </w:tcPr>
          <w:p w14:paraId="7041EBDF" w14:textId="77777777" w:rsidR="003B5F33" w:rsidRPr="00F85647" w:rsidRDefault="003B5F33" w:rsidP="002652A9">
            <w:pPr>
              <w:autoSpaceDE w:val="0"/>
              <w:autoSpaceDN w:val="0"/>
              <w:adjustRightInd w:val="0"/>
              <w:jc w:val="center"/>
              <w:rPr>
                <w:noProof/>
              </w:rPr>
            </w:pPr>
          </w:p>
        </w:tc>
      </w:tr>
      <w:tr w:rsidR="003B5F33" w:rsidRPr="00F85647" w14:paraId="03A487BA" w14:textId="2C02BC21" w:rsidTr="003B5F33">
        <w:trPr>
          <w:trHeight w:val="288"/>
        </w:trPr>
        <w:tc>
          <w:tcPr>
            <w:tcW w:w="181" w:type="pct"/>
          </w:tcPr>
          <w:p w14:paraId="162641AB"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54B2044E" w14:textId="6A27B988"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4C5BFB9C" w14:textId="11058634"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7FD06277" w14:textId="1BFA2CAB" w:rsidR="003B5F33" w:rsidRPr="00217797" w:rsidRDefault="003B5F33" w:rsidP="002652A9">
            <w:pPr>
              <w:autoSpaceDE w:val="0"/>
              <w:autoSpaceDN w:val="0"/>
              <w:adjustRightInd w:val="0"/>
              <w:jc w:val="center"/>
              <w:rPr>
                <w:noProof/>
                <w:lang w:val="en-US"/>
              </w:rPr>
            </w:pPr>
            <w:r w:rsidRPr="00217797">
              <w:t>192,70</w:t>
            </w:r>
          </w:p>
        </w:tc>
        <w:tc>
          <w:tcPr>
            <w:tcW w:w="365" w:type="pct"/>
          </w:tcPr>
          <w:p w14:paraId="785E646A" w14:textId="77777777" w:rsidR="003B5F33" w:rsidRPr="00F85647" w:rsidRDefault="003B5F33" w:rsidP="002652A9">
            <w:pPr>
              <w:autoSpaceDE w:val="0"/>
              <w:autoSpaceDN w:val="0"/>
              <w:adjustRightInd w:val="0"/>
              <w:jc w:val="center"/>
              <w:rPr>
                <w:noProof/>
                <w:lang w:val="en-US"/>
              </w:rPr>
            </w:pPr>
          </w:p>
        </w:tc>
        <w:tc>
          <w:tcPr>
            <w:tcW w:w="366" w:type="pct"/>
            <w:gridSpan w:val="2"/>
          </w:tcPr>
          <w:p w14:paraId="583F3A01" w14:textId="77777777" w:rsidR="003B5F33" w:rsidRPr="00F85647" w:rsidRDefault="003B5F33" w:rsidP="002652A9">
            <w:pPr>
              <w:autoSpaceDE w:val="0"/>
              <w:autoSpaceDN w:val="0"/>
              <w:adjustRightInd w:val="0"/>
              <w:jc w:val="center"/>
              <w:rPr>
                <w:noProof/>
                <w:lang w:val="en-US"/>
              </w:rPr>
            </w:pPr>
          </w:p>
        </w:tc>
        <w:tc>
          <w:tcPr>
            <w:tcW w:w="319" w:type="pct"/>
          </w:tcPr>
          <w:p w14:paraId="0CA1302D" w14:textId="77777777" w:rsidR="003B5F33" w:rsidRPr="00F85647" w:rsidRDefault="003B5F33" w:rsidP="002652A9">
            <w:pPr>
              <w:autoSpaceDE w:val="0"/>
              <w:autoSpaceDN w:val="0"/>
              <w:adjustRightInd w:val="0"/>
              <w:jc w:val="center"/>
              <w:rPr>
                <w:noProof/>
                <w:lang w:val="en-US"/>
              </w:rPr>
            </w:pPr>
          </w:p>
        </w:tc>
        <w:tc>
          <w:tcPr>
            <w:tcW w:w="432" w:type="pct"/>
          </w:tcPr>
          <w:p w14:paraId="1EC1F2D6" w14:textId="77777777" w:rsidR="003B5F33" w:rsidRPr="00F85647" w:rsidRDefault="003B5F33" w:rsidP="002652A9">
            <w:pPr>
              <w:autoSpaceDE w:val="0"/>
              <w:autoSpaceDN w:val="0"/>
              <w:adjustRightInd w:val="0"/>
              <w:jc w:val="center"/>
              <w:rPr>
                <w:noProof/>
              </w:rPr>
            </w:pPr>
          </w:p>
        </w:tc>
        <w:tc>
          <w:tcPr>
            <w:tcW w:w="205" w:type="pct"/>
          </w:tcPr>
          <w:p w14:paraId="118DAFF8" w14:textId="77777777" w:rsidR="003B5F33" w:rsidRPr="00F85647" w:rsidRDefault="003B5F33" w:rsidP="002652A9">
            <w:pPr>
              <w:autoSpaceDE w:val="0"/>
              <w:autoSpaceDN w:val="0"/>
              <w:adjustRightInd w:val="0"/>
              <w:jc w:val="center"/>
              <w:rPr>
                <w:noProof/>
              </w:rPr>
            </w:pPr>
          </w:p>
        </w:tc>
        <w:tc>
          <w:tcPr>
            <w:tcW w:w="442" w:type="pct"/>
          </w:tcPr>
          <w:p w14:paraId="7FF80A09" w14:textId="77777777" w:rsidR="003B5F33" w:rsidRPr="00F85647" w:rsidRDefault="003B5F33" w:rsidP="002652A9">
            <w:pPr>
              <w:autoSpaceDE w:val="0"/>
              <w:autoSpaceDN w:val="0"/>
              <w:adjustRightInd w:val="0"/>
              <w:jc w:val="center"/>
              <w:rPr>
                <w:noProof/>
              </w:rPr>
            </w:pPr>
          </w:p>
        </w:tc>
      </w:tr>
      <w:tr w:rsidR="003B5F33" w:rsidRPr="00F85647" w14:paraId="7B760DC1" w14:textId="69A6097B" w:rsidTr="003B5F33">
        <w:trPr>
          <w:trHeight w:val="288"/>
        </w:trPr>
        <w:tc>
          <w:tcPr>
            <w:tcW w:w="181" w:type="pct"/>
          </w:tcPr>
          <w:p w14:paraId="09C6E43B" w14:textId="6790634D" w:rsidR="003B5F33" w:rsidRPr="00217797" w:rsidRDefault="003B5F33" w:rsidP="002652A9">
            <w:pPr>
              <w:autoSpaceDE w:val="0"/>
              <w:autoSpaceDN w:val="0"/>
              <w:adjustRightInd w:val="0"/>
              <w:jc w:val="center"/>
              <w:rPr>
                <w:noProof/>
              </w:rPr>
            </w:pPr>
            <w:r w:rsidRPr="00217797">
              <w:t>3.</w:t>
            </w:r>
          </w:p>
        </w:tc>
        <w:tc>
          <w:tcPr>
            <w:tcW w:w="1959" w:type="pct"/>
            <w:gridSpan w:val="3"/>
            <w:vAlign w:val="bottom"/>
          </w:tcPr>
          <w:p w14:paraId="2E2E71F1" w14:textId="293E703E" w:rsidR="003B5F33" w:rsidRPr="00217797" w:rsidRDefault="003B5F33" w:rsidP="00197FE5">
            <w:pPr>
              <w:autoSpaceDE w:val="0"/>
              <w:autoSpaceDN w:val="0"/>
              <w:adjustRightInd w:val="0"/>
              <w:rPr>
                <w:noProof/>
                <w:lang w:val="en-US"/>
              </w:rPr>
            </w:pPr>
            <w:r w:rsidRPr="00217797">
              <w:t>Набавка материјала, допрема и постављање прелазних АЛУ лајсни за покривање прелаза између две различите површине пода (ПВЦ под и подна керамика), у свему према упутствима произвођача и избору пројектанта и Инвеститора. Обрачун по м‘.</w:t>
            </w:r>
          </w:p>
        </w:tc>
        <w:tc>
          <w:tcPr>
            <w:tcW w:w="366" w:type="pct"/>
            <w:vAlign w:val="bottom"/>
          </w:tcPr>
          <w:p w14:paraId="46D60178" w14:textId="77777777" w:rsidR="003B5F33" w:rsidRPr="00217797" w:rsidRDefault="003B5F33" w:rsidP="002652A9">
            <w:pPr>
              <w:autoSpaceDE w:val="0"/>
              <w:autoSpaceDN w:val="0"/>
              <w:adjustRightInd w:val="0"/>
              <w:jc w:val="center"/>
              <w:rPr>
                <w:noProof/>
                <w:lang w:val="en-US"/>
              </w:rPr>
            </w:pPr>
          </w:p>
        </w:tc>
        <w:tc>
          <w:tcPr>
            <w:tcW w:w="365" w:type="pct"/>
            <w:vAlign w:val="bottom"/>
          </w:tcPr>
          <w:p w14:paraId="1B03270C" w14:textId="77777777" w:rsidR="003B5F33" w:rsidRPr="00217797" w:rsidRDefault="003B5F33" w:rsidP="002652A9">
            <w:pPr>
              <w:autoSpaceDE w:val="0"/>
              <w:autoSpaceDN w:val="0"/>
              <w:adjustRightInd w:val="0"/>
              <w:jc w:val="center"/>
              <w:rPr>
                <w:noProof/>
                <w:lang w:val="en-US"/>
              </w:rPr>
            </w:pPr>
          </w:p>
        </w:tc>
        <w:tc>
          <w:tcPr>
            <w:tcW w:w="365" w:type="pct"/>
          </w:tcPr>
          <w:p w14:paraId="62FDB1A7" w14:textId="23664AAE" w:rsidR="003B5F33" w:rsidRPr="00F85647" w:rsidRDefault="003B5F33" w:rsidP="002652A9">
            <w:pPr>
              <w:autoSpaceDE w:val="0"/>
              <w:autoSpaceDN w:val="0"/>
              <w:adjustRightInd w:val="0"/>
              <w:jc w:val="center"/>
              <w:rPr>
                <w:noProof/>
                <w:lang w:val="en-US"/>
              </w:rPr>
            </w:pPr>
          </w:p>
        </w:tc>
        <w:tc>
          <w:tcPr>
            <w:tcW w:w="366" w:type="pct"/>
            <w:gridSpan w:val="2"/>
          </w:tcPr>
          <w:p w14:paraId="399539A5" w14:textId="77777777" w:rsidR="003B5F33" w:rsidRPr="00F85647" w:rsidRDefault="003B5F33" w:rsidP="002652A9">
            <w:pPr>
              <w:autoSpaceDE w:val="0"/>
              <w:autoSpaceDN w:val="0"/>
              <w:adjustRightInd w:val="0"/>
              <w:jc w:val="center"/>
              <w:rPr>
                <w:noProof/>
                <w:lang w:val="en-US"/>
              </w:rPr>
            </w:pPr>
          </w:p>
        </w:tc>
        <w:tc>
          <w:tcPr>
            <w:tcW w:w="319" w:type="pct"/>
          </w:tcPr>
          <w:p w14:paraId="2CD150F3" w14:textId="77777777" w:rsidR="003B5F33" w:rsidRPr="00F85647" w:rsidRDefault="003B5F33" w:rsidP="002652A9">
            <w:pPr>
              <w:autoSpaceDE w:val="0"/>
              <w:autoSpaceDN w:val="0"/>
              <w:adjustRightInd w:val="0"/>
              <w:jc w:val="center"/>
              <w:rPr>
                <w:noProof/>
                <w:lang w:val="en-US"/>
              </w:rPr>
            </w:pPr>
          </w:p>
        </w:tc>
        <w:tc>
          <w:tcPr>
            <w:tcW w:w="432" w:type="pct"/>
          </w:tcPr>
          <w:p w14:paraId="751B443B" w14:textId="77777777" w:rsidR="003B5F33" w:rsidRPr="00F85647" w:rsidRDefault="003B5F33" w:rsidP="002652A9">
            <w:pPr>
              <w:autoSpaceDE w:val="0"/>
              <w:autoSpaceDN w:val="0"/>
              <w:adjustRightInd w:val="0"/>
              <w:jc w:val="center"/>
              <w:rPr>
                <w:noProof/>
              </w:rPr>
            </w:pPr>
          </w:p>
        </w:tc>
        <w:tc>
          <w:tcPr>
            <w:tcW w:w="205" w:type="pct"/>
          </w:tcPr>
          <w:p w14:paraId="32156FFD" w14:textId="77777777" w:rsidR="003B5F33" w:rsidRPr="00F85647" w:rsidRDefault="003B5F33" w:rsidP="002652A9">
            <w:pPr>
              <w:autoSpaceDE w:val="0"/>
              <w:autoSpaceDN w:val="0"/>
              <w:adjustRightInd w:val="0"/>
              <w:jc w:val="center"/>
              <w:rPr>
                <w:noProof/>
              </w:rPr>
            </w:pPr>
          </w:p>
        </w:tc>
        <w:tc>
          <w:tcPr>
            <w:tcW w:w="442" w:type="pct"/>
          </w:tcPr>
          <w:p w14:paraId="21C6AA99" w14:textId="77777777" w:rsidR="003B5F33" w:rsidRPr="00F85647" w:rsidRDefault="003B5F33" w:rsidP="002652A9">
            <w:pPr>
              <w:autoSpaceDE w:val="0"/>
              <w:autoSpaceDN w:val="0"/>
              <w:adjustRightInd w:val="0"/>
              <w:jc w:val="center"/>
              <w:rPr>
                <w:noProof/>
              </w:rPr>
            </w:pPr>
          </w:p>
        </w:tc>
      </w:tr>
      <w:tr w:rsidR="003B5F33" w:rsidRPr="00F85647" w14:paraId="707A3F64" w14:textId="5D8B6D2C" w:rsidTr="003B5F33">
        <w:trPr>
          <w:trHeight w:val="288"/>
        </w:trPr>
        <w:tc>
          <w:tcPr>
            <w:tcW w:w="181" w:type="pct"/>
          </w:tcPr>
          <w:p w14:paraId="7AFAA4F0"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7C9686E4" w14:textId="5B64CA3F" w:rsidR="003B5F33" w:rsidRPr="00217797" w:rsidRDefault="003B5F33" w:rsidP="00197FE5">
            <w:pPr>
              <w:autoSpaceDE w:val="0"/>
              <w:autoSpaceDN w:val="0"/>
              <w:adjustRightInd w:val="0"/>
              <w:rPr>
                <w:noProof/>
                <w:lang w:val="en-US"/>
              </w:rPr>
            </w:pPr>
            <w:r w:rsidRPr="00217797">
              <w:t>17,87+1,80+15=34,67</w:t>
            </w:r>
          </w:p>
        </w:tc>
        <w:tc>
          <w:tcPr>
            <w:tcW w:w="366" w:type="pct"/>
            <w:vAlign w:val="bottom"/>
          </w:tcPr>
          <w:p w14:paraId="35C1D4D6" w14:textId="44AFB6EB" w:rsidR="003B5F33" w:rsidRPr="00217797" w:rsidRDefault="003B5F33" w:rsidP="002652A9">
            <w:pPr>
              <w:autoSpaceDE w:val="0"/>
              <w:autoSpaceDN w:val="0"/>
              <w:adjustRightInd w:val="0"/>
              <w:jc w:val="center"/>
              <w:rPr>
                <w:noProof/>
                <w:lang w:val="en-US"/>
              </w:rPr>
            </w:pPr>
            <w:r w:rsidRPr="00217797">
              <w:t>м‘</w:t>
            </w:r>
          </w:p>
        </w:tc>
        <w:tc>
          <w:tcPr>
            <w:tcW w:w="365" w:type="pct"/>
            <w:vAlign w:val="bottom"/>
          </w:tcPr>
          <w:p w14:paraId="680EE0E5" w14:textId="24091BA8" w:rsidR="003B5F33" w:rsidRPr="00217797" w:rsidRDefault="003B5F33" w:rsidP="002652A9">
            <w:pPr>
              <w:autoSpaceDE w:val="0"/>
              <w:autoSpaceDN w:val="0"/>
              <w:adjustRightInd w:val="0"/>
              <w:jc w:val="center"/>
              <w:rPr>
                <w:noProof/>
                <w:lang w:val="en-US"/>
              </w:rPr>
            </w:pPr>
            <w:r w:rsidRPr="00217797">
              <w:t>34,67</w:t>
            </w:r>
          </w:p>
        </w:tc>
        <w:tc>
          <w:tcPr>
            <w:tcW w:w="365" w:type="pct"/>
          </w:tcPr>
          <w:p w14:paraId="1DD69227" w14:textId="77777777" w:rsidR="003B5F33" w:rsidRPr="00F85647" w:rsidRDefault="003B5F33" w:rsidP="002652A9">
            <w:pPr>
              <w:autoSpaceDE w:val="0"/>
              <w:autoSpaceDN w:val="0"/>
              <w:adjustRightInd w:val="0"/>
              <w:jc w:val="center"/>
              <w:rPr>
                <w:noProof/>
                <w:lang w:val="en-US"/>
              </w:rPr>
            </w:pPr>
          </w:p>
        </w:tc>
        <w:tc>
          <w:tcPr>
            <w:tcW w:w="366" w:type="pct"/>
            <w:gridSpan w:val="2"/>
          </w:tcPr>
          <w:p w14:paraId="4BB1974B" w14:textId="77777777" w:rsidR="003B5F33" w:rsidRPr="00F85647" w:rsidRDefault="003B5F33" w:rsidP="002652A9">
            <w:pPr>
              <w:autoSpaceDE w:val="0"/>
              <w:autoSpaceDN w:val="0"/>
              <w:adjustRightInd w:val="0"/>
              <w:jc w:val="center"/>
              <w:rPr>
                <w:noProof/>
                <w:lang w:val="en-US"/>
              </w:rPr>
            </w:pPr>
          </w:p>
        </w:tc>
        <w:tc>
          <w:tcPr>
            <w:tcW w:w="319" w:type="pct"/>
          </w:tcPr>
          <w:p w14:paraId="7705E9C4" w14:textId="77777777" w:rsidR="003B5F33" w:rsidRPr="00F85647" w:rsidRDefault="003B5F33" w:rsidP="002652A9">
            <w:pPr>
              <w:autoSpaceDE w:val="0"/>
              <w:autoSpaceDN w:val="0"/>
              <w:adjustRightInd w:val="0"/>
              <w:jc w:val="center"/>
              <w:rPr>
                <w:noProof/>
                <w:lang w:val="en-US"/>
              </w:rPr>
            </w:pPr>
          </w:p>
        </w:tc>
        <w:tc>
          <w:tcPr>
            <w:tcW w:w="432" w:type="pct"/>
          </w:tcPr>
          <w:p w14:paraId="38E5F605" w14:textId="77777777" w:rsidR="003B5F33" w:rsidRPr="00F85647" w:rsidRDefault="003B5F33" w:rsidP="002652A9">
            <w:pPr>
              <w:autoSpaceDE w:val="0"/>
              <w:autoSpaceDN w:val="0"/>
              <w:adjustRightInd w:val="0"/>
              <w:jc w:val="center"/>
              <w:rPr>
                <w:noProof/>
              </w:rPr>
            </w:pPr>
          </w:p>
        </w:tc>
        <w:tc>
          <w:tcPr>
            <w:tcW w:w="205" w:type="pct"/>
          </w:tcPr>
          <w:p w14:paraId="691BF45B" w14:textId="77777777" w:rsidR="003B5F33" w:rsidRPr="00F85647" w:rsidRDefault="003B5F33" w:rsidP="002652A9">
            <w:pPr>
              <w:autoSpaceDE w:val="0"/>
              <w:autoSpaceDN w:val="0"/>
              <w:adjustRightInd w:val="0"/>
              <w:jc w:val="center"/>
              <w:rPr>
                <w:noProof/>
              </w:rPr>
            </w:pPr>
          </w:p>
        </w:tc>
        <w:tc>
          <w:tcPr>
            <w:tcW w:w="442" w:type="pct"/>
          </w:tcPr>
          <w:p w14:paraId="48E816A9" w14:textId="77777777" w:rsidR="003B5F33" w:rsidRPr="00F85647" w:rsidRDefault="003B5F33" w:rsidP="002652A9">
            <w:pPr>
              <w:autoSpaceDE w:val="0"/>
              <w:autoSpaceDN w:val="0"/>
              <w:adjustRightInd w:val="0"/>
              <w:jc w:val="center"/>
              <w:rPr>
                <w:noProof/>
              </w:rPr>
            </w:pPr>
          </w:p>
        </w:tc>
      </w:tr>
      <w:tr w:rsidR="003B5F33" w:rsidRPr="00F85647" w14:paraId="3758E695" w14:textId="0ABA3DE5" w:rsidTr="003B5F33">
        <w:trPr>
          <w:trHeight w:val="288"/>
        </w:trPr>
        <w:tc>
          <w:tcPr>
            <w:tcW w:w="181" w:type="pct"/>
          </w:tcPr>
          <w:p w14:paraId="1886D971" w14:textId="0C76BE0C" w:rsidR="003B5F33" w:rsidRPr="00217797" w:rsidRDefault="003B5F33" w:rsidP="002652A9">
            <w:pPr>
              <w:autoSpaceDE w:val="0"/>
              <w:autoSpaceDN w:val="0"/>
              <w:adjustRightInd w:val="0"/>
              <w:jc w:val="center"/>
              <w:rPr>
                <w:noProof/>
              </w:rPr>
            </w:pPr>
            <w:r w:rsidRPr="00217797">
              <w:t>4.</w:t>
            </w:r>
          </w:p>
        </w:tc>
        <w:tc>
          <w:tcPr>
            <w:tcW w:w="1959" w:type="pct"/>
            <w:gridSpan w:val="3"/>
          </w:tcPr>
          <w:p w14:paraId="08507821" w14:textId="426586CF" w:rsidR="003B5F33" w:rsidRPr="00217797" w:rsidRDefault="003B5F33" w:rsidP="00197FE5">
            <w:pPr>
              <w:autoSpaceDE w:val="0"/>
              <w:autoSpaceDN w:val="0"/>
              <w:adjustRightInd w:val="0"/>
              <w:rPr>
                <w:noProof/>
                <w:lang w:val="en-US"/>
              </w:rPr>
            </w:pPr>
            <w:r w:rsidRPr="00217797">
              <w:t xml:space="preserve">Набавка материјала, допрема и израда споја подних и зидних керамичких плочица, и спојева код лавабоа, са силиконским гајтаном и затворити с „Knauf“ санитар силиконом или "одговарајуће" у боји и тону фуг масе.  </w:t>
            </w:r>
          </w:p>
        </w:tc>
        <w:tc>
          <w:tcPr>
            <w:tcW w:w="366" w:type="pct"/>
            <w:vAlign w:val="bottom"/>
          </w:tcPr>
          <w:p w14:paraId="121D46AF" w14:textId="77777777" w:rsidR="003B5F33" w:rsidRPr="00217797" w:rsidRDefault="003B5F33" w:rsidP="002652A9">
            <w:pPr>
              <w:autoSpaceDE w:val="0"/>
              <w:autoSpaceDN w:val="0"/>
              <w:adjustRightInd w:val="0"/>
              <w:jc w:val="center"/>
              <w:rPr>
                <w:noProof/>
                <w:lang w:val="en-US"/>
              </w:rPr>
            </w:pPr>
          </w:p>
        </w:tc>
        <w:tc>
          <w:tcPr>
            <w:tcW w:w="365" w:type="pct"/>
            <w:vAlign w:val="bottom"/>
          </w:tcPr>
          <w:p w14:paraId="082D6000" w14:textId="77777777" w:rsidR="003B5F33" w:rsidRPr="00217797" w:rsidRDefault="003B5F33" w:rsidP="002652A9">
            <w:pPr>
              <w:autoSpaceDE w:val="0"/>
              <w:autoSpaceDN w:val="0"/>
              <w:adjustRightInd w:val="0"/>
              <w:jc w:val="center"/>
              <w:rPr>
                <w:noProof/>
                <w:lang w:val="en-US"/>
              </w:rPr>
            </w:pPr>
          </w:p>
        </w:tc>
        <w:tc>
          <w:tcPr>
            <w:tcW w:w="365" w:type="pct"/>
          </w:tcPr>
          <w:p w14:paraId="4FC88ADC" w14:textId="264BB9EC" w:rsidR="003B5F33" w:rsidRPr="00F85647" w:rsidRDefault="003B5F33" w:rsidP="002652A9">
            <w:pPr>
              <w:autoSpaceDE w:val="0"/>
              <w:autoSpaceDN w:val="0"/>
              <w:adjustRightInd w:val="0"/>
              <w:jc w:val="center"/>
              <w:rPr>
                <w:noProof/>
                <w:lang w:val="en-US"/>
              </w:rPr>
            </w:pPr>
          </w:p>
        </w:tc>
        <w:tc>
          <w:tcPr>
            <w:tcW w:w="366" w:type="pct"/>
            <w:gridSpan w:val="2"/>
          </w:tcPr>
          <w:p w14:paraId="5B83EFDD" w14:textId="77777777" w:rsidR="003B5F33" w:rsidRPr="00F85647" w:rsidRDefault="003B5F33" w:rsidP="002652A9">
            <w:pPr>
              <w:autoSpaceDE w:val="0"/>
              <w:autoSpaceDN w:val="0"/>
              <w:adjustRightInd w:val="0"/>
              <w:jc w:val="center"/>
              <w:rPr>
                <w:noProof/>
                <w:lang w:val="en-US"/>
              </w:rPr>
            </w:pPr>
          </w:p>
        </w:tc>
        <w:tc>
          <w:tcPr>
            <w:tcW w:w="319" w:type="pct"/>
          </w:tcPr>
          <w:p w14:paraId="6F95D83C" w14:textId="77777777" w:rsidR="003B5F33" w:rsidRPr="00F85647" w:rsidRDefault="003B5F33" w:rsidP="002652A9">
            <w:pPr>
              <w:autoSpaceDE w:val="0"/>
              <w:autoSpaceDN w:val="0"/>
              <w:adjustRightInd w:val="0"/>
              <w:jc w:val="center"/>
              <w:rPr>
                <w:noProof/>
                <w:lang w:val="en-US"/>
              </w:rPr>
            </w:pPr>
          </w:p>
        </w:tc>
        <w:tc>
          <w:tcPr>
            <w:tcW w:w="432" w:type="pct"/>
          </w:tcPr>
          <w:p w14:paraId="629565AA" w14:textId="77777777" w:rsidR="003B5F33" w:rsidRPr="00F85647" w:rsidRDefault="003B5F33" w:rsidP="002652A9">
            <w:pPr>
              <w:autoSpaceDE w:val="0"/>
              <w:autoSpaceDN w:val="0"/>
              <w:adjustRightInd w:val="0"/>
              <w:jc w:val="center"/>
              <w:rPr>
                <w:noProof/>
              </w:rPr>
            </w:pPr>
          </w:p>
        </w:tc>
        <w:tc>
          <w:tcPr>
            <w:tcW w:w="205" w:type="pct"/>
          </w:tcPr>
          <w:p w14:paraId="186A0BF1" w14:textId="77777777" w:rsidR="003B5F33" w:rsidRPr="00F85647" w:rsidRDefault="003B5F33" w:rsidP="002652A9">
            <w:pPr>
              <w:autoSpaceDE w:val="0"/>
              <w:autoSpaceDN w:val="0"/>
              <w:adjustRightInd w:val="0"/>
              <w:jc w:val="center"/>
              <w:rPr>
                <w:noProof/>
              </w:rPr>
            </w:pPr>
          </w:p>
        </w:tc>
        <w:tc>
          <w:tcPr>
            <w:tcW w:w="442" w:type="pct"/>
          </w:tcPr>
          <w:p w14:paraId="25E52E45" w14:textId="77777777" w:rsidR="003B5F33" w:rsidRPr="00F85647" w:rsidRDefault="003B5F33" w:rsidP="002652A9">
            <w:pPr>
              <w:autoSpaceDE w:val="0"/>
              <w:autoSpaceDN w:val="0"/>
              <w:adjustRightInd w:val="0"/>
              <w:jc w:val="center"/>
              <w:rPr>
                <w:noProof/>
              </w:rPr>
            </w:pPr>
          </w:p>
        </w:tc>
      </w:tr>
      <w:tr w:rsidR="003B5F33" w:rsidRPr="00F85647" w14:paraId="6E9317CE" w14:textId="642CC9C2" w:rsidTr="003B5F33">
        <w:trPr>
          <w:trHeight w:val="288"/>
        </w:trPr>
        <w:tc>
          <w:tcPr>
            <w:tcW w:w="181" w:type="pct"/>
          </w:tcPr>
          <w:p w14:paraId="6892A749"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5D288E75" w14:textId="4BF192BB" w:rsidR="003B5F33" w:rsidRPr="00217797" w:rsidRDefault="003B5F33" w:rsidP="00197FE5">
            <w:pPr>
              <w:autoSpaceDE w:val="0"/>
              <w:autoSpaceDN w:val="0"/>
              <w:adjustRightInd w:val="0"/>
              <w:rPr>
                <w:noProof/>
                <w:lang w:val="en-US"/>
              </w:rPr>
            </w:pPr>
            <w:r w:rsidRPr="00217797">
              <w:t>Обрачун по м‘.</w:t>
            </w:r>
          </w:p>
        </w:tc>
        <w:tc>
          <w:tcPr>
            <w:tcW w:w="366" w:type="pct"/>
            <w:vAlign w:val="bottom"/>
          </w:tcPr>
          <w:p w14:paraId="77EE10C4" w14:textId="0D97007B" w:rsidR="003B5F33" w:rsidRPr="00217797" w:rsidRDefault="003B5F33" w:rsidP="002652A9">
            <w:pPr>
              <w:autoSpaceDE w:val="0"/>
              <w:autoSpaceDN w:val="0"/>
              <w:adjustRightInd w:val="0"/>
              <w:jc w:val="center"/>
              <w:rPr>
                <w:noProof/>
                <w:lang w:val="en-US"/>
              </w:rPr>
            </w:pPr>
            <w:r w:rsidRPr="00217797">
              <w:t>м‘</w:t>
            </w:r>
          </w:p>
        </w:tc>
        <w:tc>
          <w:tcPr>
            <w:tcW w:w="365" w:type="pct"/>
            <w:vAlign w:val="bottom"/>
          </w:tcPr>
          <w:p w14:paraId="03062F7C" w14:textId="74FA1B6A" w:rsidR="003B5F33" w:rsidRPr="00217797" w:rsidRDefault="003B5F33" w:rsidP="002652A9">
            <w:pPr>
              <w:autoSpaceDE w:val="0"/>
              <w:autoSpaceDN w:val="0"/>
              <w:adjustRightInd w:val="0"/>
              <w:jc w:val="center"/>
              <w:rPr>
                <w:noProof/>
                <w:lang w:val="en-US"/>
              </w:rPr>
            </w:pPr>
            <w:r w:rsidRPr="00217797">
              <w:t>115,00</w:t>
            </w:r>
          </w:p>
        </w:tc>
        <w:tc>
          <w:tcPr>
            <w:tcW w:w="365" w:type="pct"/>
          </w:tcPr>
          <w:p w14:paraId="1F585A53" w14:textId="77777777" w:rsidR="003B5F33" w:rsidRPr="00F85647" w:rsidRDefault="003B5F33" w:rsidP="002652A9">
            <w:pPr>
              <w:autoSpaceDE w:val="0"/>
              <w:autoSpaceDN w:val="0"/>
              <w:adjustRightInd w:val="0"/>
              <w:jc w:val="center"/>
              <w:rPr>
                <w:noProof/>
                <w:lang w:val="en-US"/>
              </w:rPr>
            </w:pPr>
          </w:p>
        </w:tc>
        <w:tc>
          <w:tcPr>
            <w:tcW w:w="366" w:type="pct"/>
            <w:gridSpan w:val="2"/>
          </w:tcPr>
          <w:p w14:paraId="1B8DF76D" w14:textId="77777777" w:rsidR="003B5F33" w:rsidRPr="00F85647" w:rsidRDefault="003B5F33" w:rsidP="002652A9">
            <w:pPr>
              <w:autoSpaceDE w:val="0"/>
              <w:autoSpaceDN w:val="0"/>
              <w:adjustRightInd w:val="0"/>
              <w:jc w:val="center"/>
              <w:rPr>
                <w:noProof/>
                <w:lang w:val="en-US"/>
              </w:rPr>
            </w:pPr>
          </w:p>
        </w:tc>
        <w:tc>
          <w:tcPr>
            <w:tcW w:w="319" w:type="pct"/>
          </w:tcPr>
          <w:p w14:paraId="3059CFD7" w14:textId="77777777" w:rsidR="003B5F33" w:rsidRPr="00F85647" w:rsidRDefault="003B5F33" w:rsidP="002652A9">
            <w:pPr>
              <w:autoSpaceDE w:val="0"/>
              <w:autoSpaceDN w:val="0"/>
              <w:adjustRightInd w:val="0"/>
              <w:jc w:val="center"/>
              <w:rPr>
                <w:noProof/>
                <w:lang w:val="en-US"/>
              </w:rPr>
            </w:pPr>
          </w:p>
        </w:tc>
        <w:tc>
          <w:tcPr>
            <w:tcW w:w="432" w:type="pct"/>
          </w:tcPr>
          <w:p w14:paraId="00872A46" w14:textId="77777777" w:rsidR="003B5F33" w:rsidRPr="00F85647" w:rsidRDefault="003B5F33" w:rsidP="002652A9">
            <w:pPr>
              <w:autoSpaceDE w:val="0"/>
              <w:autoSpaceDN w:val="0"/>
              <w:adjustRightInd w:val="0"/>
              <w:jc w:val="center"/>
              <w:rPr>
                <w:noProof/>
              </w:rPr>
            </w:pPr>
          </w:p>
        </w:tc>
        <w:tc>
          <w:tcPr>
            <w:tcW w:w="205" w:type="pct"/>
          </w:tcPr>
          <w:p w14:paraId="5C6D77A0" w14:textId="77777777" w:rsidR="003B5F33" w:rsidRPr="00F85647" w:rsidRDefault="003B5F33" w:rsidP="002652A9">
            <w:pPr>
              <w:autoSpaceDE w:val="0"/>
              <w:autoSpaceDN w:val="0"/>
              <w:adjustRightInd w:val="0"/>
              <w:jc w:val="center"/>
              <w:rPr>
                <w:noProof/>
              </w:rPr>
            </w:pPr>
          </w:p>
        </w:tc>
        <w:tc>
          <w:tcPr>
            <w:tcW w:w="442" w:type="pct"/>
          </w:tcPr>
          <w:p w14:paraId="2544F643" w14:textId="77777777" w:rsidR="003B5F33" w:rsidRPr="00F85647" w:rsidRDefault="003B5F33" w:rsidP="002652A9">
            <w:pPr>
              <w:autoSpaceDE w:val="0"/>
              <w:autoSpaceDN w:val="0"/>
              <w:adjustRightInd w:val="0"/>
              <w:jc w:val="center"/>
              <w:rPr>
                <w:noProof/>
              </w:rPr>
            </w:pPr>
          </w:p>
        </w:tc>
      </w:tr>
      <w:tr w:rsidR="003B5F33" w:rsidRPr="00F85647" w14:paraId="6FD45367" w14:textId="61A8398F" w:rsidTr="003B5F33">
        <w:trPr>
          <w:trHeight w:val="288"/>
        </w:trPr>
        <w:tc>
          <w:tcPr>
            <w:tcW w:w="181" w:type="pct"/>
          </w:tcPr>
          <w:p w14:paraId="6BF4B345" w14:textId="39FA9C35" w:rsidR="003B5F33" w:rsidRPr="00217797" w:rsidRDefault="003B5F33" w:rsidP="002652A9">
            <w:pPr>
              <w:autoSpaceDE w:val="0"/>
              <w:autoSpaceDN w:val="0"/>
              <w:adjustRightInd w:val="0"/>
              <w:jc w:val="center"/>
              <w:rPr>
                <w:noProof/>
              </w:rPr>
            </w:pPr>
            <w:r w:rsidRPr="00217797">
              <w:t>5.</w:t>
            </w:r>
          </w:p>
        </w:tc>
        <w:tc>
          <w:tcPr>
            <w:tcW w:w="1959" w:type="pct"/>
            <w:gridSpan w:val="3"/>
          </w:tcPr>
          <w:p w14:paraId="258E4CAA" w14:textId="5E4769E7" w:rsidR="003B5F33" w:rsidRPr="00217797" w:rsidRDefault="003B5F33" w:rsidP="00197FE5">
            <w:pPr>
              <w:autoSpaceDE w:val="0"/>
              <w:autoSpaceDN w:val="0"/>
              <w:adjustRightInd w:val="0"/>
              <w:rPr>
                <w:noProof/>
                <w:lang w:val="en-US"/>
              </w:rPr>
            </w:pPr>
            <w:r w:rsidRPr="00217797">
              <w:t xml:space="preserve">Набавка и постављање електропроводног пода, једнослојне хомогене ПВЦ подне облоге. Изведена </w:t>
            </w:r>
            <w:r w:rsidRPr="00217797">
              <w:lastRenderedPageBreak/>
              <w:t xml:space="preserve">подлога мора бити чврста, фино пердашена и сува. Подлогу очистити од прашине, нанети масу за изравнање и фино је обрусити. На припремљену подлогу положити бакарне траке, унакрсно у растеру 50x50 цм и повезати ободном траком (испод лајсне), а која се повезује са уземљењем. Електропроводне траке пре уградње развити, положити и оставити 24 часа на собну температуру изнад 15 степени. </w:t>
            </w:r>
          </w:p>
        </w:tc>
        <w:tc>
          <w:tcPr>
            <w:tcW w:w="366" w:type="pct"/>
            <w:vAlign w:val="bottom"/>
          </w:tcPr>
          <w:p w14:paraId="5F1FCD21" w14:textId="77777777" w:rsidR="003B5F33" w:rsidRPr="00217797" w:rsidRDefault="003B5F33" w:rsidP="002652A9">
            <w:pPr>
              <w:autoSpaceDE w:val="0"/>
              <w:autoSpaceDN w:val="0"/>
              <w:adjustRightInd w:val="0"/>
              <w:jc w:val="center"/>
              <w:rPr>
                <w:noProof/>
                <w:lang w:val="en-US"/>
              </w:rPr>
            </w:pPr>
          </w:p>
        </w:tc>
        <w:tc>
          <w:tcPr>
            <w:tcW w:w="365" w:type="pct"/>
            <w:vAlign w:val="bottom"/>
          </w:tcPr>
          <w:p w14:paraId="620D4DBE" w14:textId="77777777" w:rsidR="003B5F33" w:rsidRPr="00217797" w:rsidRDefault="003B5F33" w:rsidP="002652A9">
            <w:pPr>
              <w:autoSpaceDE w:val="0"/>
              <w:autoSpaceDN w:val="0"/>
              <w:adjustRightInd w:val="0"/>
              <w:jc w:val="center"/>
              <w:rPr>
                <w:noProof/>
                <w:lang w:val="en-US"/>
              </w:rPr>
            </w:pPr>
          </w:p>
        </w:tc>
        <w:tc>
          <w:tcPr>
            <w:tcW w:w="365" w:type="pct"/>
          </w:tcPr>
          <w:p w14:paraId="336C5B4C" w14:textId="42285BDD" w:rsidR="003B5F33" w:rsidRPr="00F85647" w:rsidRDefault="003B5F33" w:rsidP="002652A9">
            <w:pPr>
              <w:autoSpaceDE w:val="0"/>
              <w:autoSpaceDN w:val="0"/>
              <w:adjustRightInd w:val="0"/>
              <w:jc w:val="center"/>
              <w:rPr>
                <w:noProof/>
                <w:lang w:val="en-US"/>
              </w:rPr>
            </w:pPr>
          </w:p>
        </w:tc>
        <w:tc>
          <w:tcPr>
            <w:tcW w:w="366" w:type="pct"/>
            <w:gridSpan w:val="2"/>
          </w:tcPr>
          <w:p w14:paraId="5EF75450" w14:textId="77777777" w:rsidR="003B5F33" w:rsidRPr="00F85647" w:rsidRDefault="003B5F33" w:rsidP="002652A9">
            <w:pPr>
              <w:autoSpaceDE w:val="0"/>
              <w:autoSpaceDN w:val="0"/>
              <w:adjustRightInd w:val="0"/>
              <w:jc w:val="center"/>
              <w:rPr>
                <w:noProof/>
                <w:lang w:val="en-US"/>
              </w:rPr>
            </w:pPr>
          </w:p>
        </w:tc>
        <w:tc>
          <w:tcPr>
            <w:tcW w:w="319" w:type="pct"/>
          </w:tcPr>
          <w:p w14:paraId="516A7BDF" w14:textId="77777777" w:rsidR="003B5F33" w:rsidRPr="00F85647" w:rsidRDefault="003B5F33" w:rsidP="002652A9">
            <w:pPr>
              <w:autoSpaceDE w:val="0"/>
              <w:autoSpaceDN w:val="0"/>
              <w:adjustRightInd w:val="0"/>
              <w:jc w:val="center"/>
              <w:rPr>
                <w:noProof/>
                <w:lang w:val="en-US"/>
              </w:rPr>
            </w:pPr>
          </w:p>
        </w:tc>
        <w:tc>
          <w:tcPr>
            <w:tcW w:w="432" w:type="pct"/>
          </w:tcPr>
          <w:p w14:paraId="7D1EE8AF" w14:textId="77777777" w:rsidR="003B5F33" w:rsidRPr="00F85647" w:rsidRDefault="003B5F33" w:rsidP="002652A9">
            <w:pPr>
              <w:autoSpaceDE w:val="0"/>
              <w:autoSpaceDN w:val="0"/>
              <w:adjustRightInd w:val="0"/>
              <w:jc w:val="center"/>
              <w:rPr>
                <w:noProof/>
              </w:rPr>
            </w:pPr>
          </w:p>
        </w:tc>
        <w:tc>
          <w:tcPr>
            <w:tcW w:w="205" w:type="pct"/>
          </w:tcPr>
          <w:p w14:paraId="25D17723" w14:textId="77777777" w:rsidR="003B5F33" w:rsidRPr="00F85647" w:rsidRDefault="003B5F33" w:rsidP="002652A9">
            <w:pPr>
              <w:autoSpaceDE w:val="0"/>
              <w:autoSpaceDN w:val="0"/>
              <w:adjustRightInd w:val="0"/>
              <w:jc w:val="center"/>
              <w:rPr>
                <w:noProof/>
              </w:rPr>
            </w:pPr>
          </w:p>
        </w:tc>
        <w:tc>
          <w:tcPr>
            <w:tcW w:w="442" w:type="pct"/>
          </w:tcPr>
          <w:p w14:paraId="0DB51F42" w14:textId="77777777" w:rsidR="003B5F33" w:rsidRPr="00F85647" w:rsidRDefault="003B5F33" w:rsidP="002652A9">
            <w:pPr>
              <w:autoSpaceDE w:val="0"/>
              <w:autoSpaceDN w:val="0"/>
              <w:adjustRightInd w:val="0"/>
              <w:jc w:val="center"/>
              <w:rPr>
                <w:noProof/>
              </w:rPr>
            </w:pPr>
          </w:p>
        </w:tc>
      </w:tr>
      <w:tr w:rsidR="003B5F33" w:rsidRPr="00F85647" w14:paraId="15F58804" w14:textId="787CE790" w:rsidTr="003B5F33">
        <w:trPr>
          <w:trHeight w:val="288"/>
        </w:trPr>
        <w:tc>
          <w:tcPr>
            <w:tcW w:w="181" w:type="pct"/>
          </w:tcPr>
          <w:p w14:paraId="3F908084" w14:textId="77777777" w:rsidR="003B5F33" w:rsidRPr="00217797" w:rsidRDefault="003B5F33" w:rsidP="002652A9">
            <w:pPr>
              <w:autoSpaceDE w:val="0"/>
              <w:autoSpaceDN w:val="0"/>
              <w:adjustRightInd w:val="0"/>
              <w:jc w:val="center"/>
              <w:rPr>
                <w:noProof/>
              </w:rPr>
            </w:pPr>
          </w:p>
        </w:tc>
        <w:tc>
          <w:tcPr>
            <w:tcW w:w="1959" w:type="pct"/>
            <w:gridSpan w:val="3"/>
          </w:tcPr>
          <w:p w14:paraId="259F2996" w14:textId="59869485" w:rsidR="003B5F33" w:rsidRPr="00217797" w:rsidRDefault="003B5F33" w:rsidP="0054382B">
            <w:pPr>
              <w:autoSpaceDE w:val="0"/>
              <w:autoSpaceDN w:val="0"/>
              <w:adjustRightInd w:val="0"/>
              <w:rPr>
                <w:noProof/>
                <w:lang w:val="en-US"/>
              </w:rPr>
            </w:pPr>
            <w:r w:rsidRPr="00217797">
              <w:t>Траке залепити целом површином за подлогу електропроводним (антистатик) лепком. Постављање радити украјањем, поступком дуплог сечења, водећи рачуна да се не оштете бакарне траке. Спојнице заварити топлим ваздухом, помоћу меких ПВЦ електрода. Одмах по уградњи електропроводну подну облогу очистити и премазати средством на бази емулзија за заштиту и негу ПВЦ подова. Поред зидова поставити лајсне, које покривају ободне бакарне траке. Начин полагања, боја електропроводног пода и врста лајсни по избору пројектанта. Обрачун по м².</w:t>
            </w:r>
          </w:p>
        </w:tc>
        <w:tc>
          <w:tcPr>
            <w:tcW w:w="366" w:type="pct"/>
            <w:vAlign w:val="bottom"/>
          </w:tcPr>
          <w:p w14:paraId="660B2CF7" w14:textId="4E720294" w:rsidR="003B5F33" w:rsidRPr="00217797" w:rsidRDefault="003B5F33" w:rsidP="002652A9">
            <w:pPr>
              <w:autoSpaceDE w:val="0"/>
              <w:autoSpaceDN w:val="0"/>
              <w:adjustRightInd w:val="0"/>
              <w:jc w:val="center"/>
              <w:rPr>
                <w:noProof/>
                <w:lang w:val="en-US"/>
              </w:rPr>
            </w:pPr>
          </w:p>
        </w:tc>
        <w:tc>
          <w:tcPr>
            <w:tcW w:w="365" w:type="pct"/>
            <w:vAlign w:val="bottom"/>
          </w:tcPr>
          <w:p w14:paraId="55C8F8E3" w14:textId="4196BA33" w:rsidR="003B5F33" w:rsidRPr="00217797" w:rsidRDefault="003B5F33" w:rsidP="002652A9">
            <w:pPr>
              <w:autoSpaceDE w:val="0"/>
              <w:autoSpaceDN w:val="0"/>
              <w:adjustRightInd w:val="0"/>
              <w:jc w:val="center"/>
              <w:rPr>
                <w:noProof/>
                <w:lang w:val="en-US"/>
              </w:rPr>
            </w:pPr>
          </w:p>
        </w:tc>
        <w:tc>
          <w:tcPr>
            <w:tcW w:w="365" w:type="pct"/>
          </w:tcPr>
          <w:p w14:paraId="1A0111A8" w14:textId="77777777" w:rsidR="003B5F33" w:rsidRPr="00F85647" w:rsidRDefault="003B5F33" w:rsidP="002652A9">
            <w:pPr>
              <w:autoSpaceDE w:val="0"/>
              <w:autoSpaceDN w:val="0"/>
              <w:adjustRightInd w:val="0"/>
              <w:jc w:val="center"/>
              <w:rPr>
                <w:noProof/>
                <w:lang w:val="en-US"/>
              </w:rPr>
            </w:pPr>
          </w:p>
        </w:tc>
        <w:tc>
          <w:tcPr>
            <w:tcW w:w="366" w:type="pct"/>
            <w:gridSpan w:val="2"/>
          </w:tcPr>
          <w:p w14:paraId="360F10CE" w14:textId="77777777" w:rsidR="003B5F33" w:rsidRPr="00F85647" w:rsidRDefault="003B5F33" w:rsidP="002652A9">
            <w:pPr>
              <w:autoSpaceDE w:val="0"/>
              <w:autoSpaceDN w:val="0"/>
              <w:adjustRightInd w:val="0"/>
              <w:jc w:val="center"/>
              <w:rPr>
                <w:noProof/>
                <w:lang w:val="en-US"/>
              </w:rPr>
            </w:pPr>
          </w:p>
        </w:tc>
        <w:tc>
          <w:tcPr>
            <w:tcW w:w="319" w:type="pct"/>
          </w:tcPr>
          <w:p w14:paraId="7B048034" w14:textId="77777777" w:rsidR="003B5F33" w:rsidRPr="00F85647" w:rsidRDefault="003B5F33" w:rsidP="002652A9">
            <w:pPr>
              <w:autoSpaceDE w:val="0"/>
              <w:autoSpaceDN w:val="0"/>
              <w:adjustRightInd w:val="0"/>
              <w:jc w:val="center"/>
              <w:rPr>
                <w:noProof/>
                <w:lang w:val="en-US"/>
              </w:rPr>
            </w:pPr>
          </w:p>
        </w:tc>
        <w:tc>
          <w:tcPr>
            <w:tcW w:w="432" w:type="pct"/>
          </w:tcPr>
          <w:p w14:paraId="76B75521" w14:textId="77777777" w:rsidR="003B5F33" w:rsidRPr="00F85647" w:rsidRDefault="003B5F33" w:rsidP="002652A9">
            <w:pPr>
              <w:autoSpaceDE w:val="0"/>
              <w:autoSpaceDN w:val="0"/>
              <w:adjustRightInd w:val="0"/>
              <w:jc w:val="center"/>
              <w:rPr>
                <w:noProof/>
              </w:rPr>
            </w:pPr>
          </w:p>
        </w:tc>
        <w:tc>
          <w:tcPr>
            <w:tcW w:w="205" w:type="pct"/>
          </w:tcPr>
          <w:p w14:paraId="7249D822" w14:textId="77777777" w:rsidR="003B5F33" w:rsidRPr="00F85647" w:rsidRDefault="003B5F33" w:rsidP="002652A9">
            <w:pPr>
              <w:autoSpaceDE w:val="0"/>
              <w:autoSpaceDN w:val="0"/>
              <w:adjustRightInd w:val="0"/>
              <w:jc w:val="center"/>
              <w:rPr>
                <w:noProof/>
              </w:rPr>
            </w:pPr>
          </w:p>
        </w:tc>
        <w:tc>
          <w:tcPr>
            <w:tcW w:w="442" w:type="pct"/>
          </w:tcPr>
          <w:p w14:paraId="6ACC6F2E" w14:textId="77777777" w:rsidR="003B5F33" w:rsidRPr="00F85647" w:rsidRDefault="003B5F33" w:rsidP="002652A9">
            <w:pPr>
              <w:autoSpaceDE w:val="0"/>
              <w:autoSpaceDN w:val="0"/>
              <w:adjustRightInd w:val="0"/>
              <w:jc w:val="center"/>
              <w:rPr>
                <w:noProof/>
              </w:rPr>
            </w:pPr>
          </w:p>
        </w:tc>
      </w:tr>
      <w:tr w:rsidR="003B5F33" w:rsidRPr="00F85647" w14:paraId="7BE09FDB" w14:textId="3FD218E5" w:rsidTr="003B5F33">
        <w:trPr>
          <w:trHeight w:val="288"/>
        </w:trPr>
        <w:tc>
          <w:tcPr>
            <w:tcW w:w="181" w:type="pct"/>
          </w:tcPr>
          <w:p w14:paraId="076FB814" w14:textId="572EB18B" w:rsidR="003B5F33" w:rsidRPr="00217797" w:rsidRDefault="003B5F33" w:rsidP="002652A9">
            <w:pPr>
              <w:autoSpaceDE w:val="0"/>
              <w:autoSpaceDN w:val="0"/>
              <w:adjustRightInd w:val="0"/>
              <w:jc w:val="center"/>
              <w:rPr>
                <w:noProof/>
              </w:rPr>
            </w:pPr>
          </w:p>
        </w:tc>
        <w:tc>
          <w:tcPr>
            <w:tcW w:w="1959" w:type="pct"/>
            <w:gridSpan w:val="3"/>
          </w:tcPr>
          <w:p w14:paraId="63F59AB3" w14:textId="554F356E" w:rsidR="003B5F33" w:rsidRPr="00217797" w:rsidRDefault="003B5F33" w:rsidP="004371CD">
            <w:pPr>
              <w:autoSpaceDE w:val="0"/>
              <w:autoSpaceDN w:val="0"/>
              <w:adjustRightInd w:val="0"/>
              <w:rPr>
                <w:noProof/>
                <w:lang w:val="en-US"/>
              </w:rPr>
            </w:pPr>
            <w:r w:rsidRPr="00217797">
              <w:t xml:space="preserve">Квалитет и врста подне облоге у класи "TARRKET - IQ Toro SC" или „TARRKET – OPTIMA“ или </w:t>
            </w:r>
            <w:r>
              <w:t>“</w:t>
            </w:r>
            <w:r>
              <w:rPr>
                <w:lang w:val="sr-Cyrl-RS"/>
              </w:rPr>
              <w:t>одговоарајуће</w:t>
            </w:r>
            <w:r w:rsidRPr="00217797">
              <w:t xml:space="preserve">. </w:t>
            </w:r>
            <w:r w:rsidRPr="00217797">
              <w:br/>
              <w:t xml:space="preserve">(Понуђач је обавезан да уз понуду достави и технички лист/атесте/сертификате као доказ да техничке карактеристике понуђеног производа одговарају техничком захтеву, као и сертификате са аспекта заштите животне средине).Обрачун по м². </w:t>
            </w:r>
            <w:proofErr w:type="gramStart"/>
            <w:r w:rsidRPr="00217797">
              <w:t>изведене</w:t>
            </w:r>
            <w:proofErr w:type="gramEnd"/>
            <w:r w:rsidRPr="00217797">
              <w:t xml:space="preserve"> површине пода. </w:t>
            </w:r>
          </w:p>
        </w:tc>
        <w:tc>
          <w:tcPr>
            <w:tcW w:w="366" w:type="pct"/>
            <w:vAlign w:val="bottom"/>
          </w:tcPr>
          <w:p w14:paraId="603CB126" w14:textId="77777777" w:rsidR="003B5F33" w:rsidRPr="00217797" w:rsidRDefault="003B5F33" w:rsidP="002652A9">
            <w:pPr>
              <w:autoSpaceDE w:val="0"/>
              <w:autoSpaceDN w:val="0"/>
              <w:adjustRightInd w:val="0"/>
              <w:jc w:val="center"/>
              <w:rPr>
                <w:noProof/>
                <w:lang w:val="en-US"/>
              </w:rPr>
            </w:pPr>
          </w:p>
        </w:tc>
        <w:tc>
          <w:tcPr>
            <w:tcW w:w="365" w:type="pct"/>
            <w:vAlign w:val="bottom"/>
          </w:tcPr>
          <w:p w14:paraId="1364DCC5" w14:textId="77777777" w:rsidR="003B5F33" w:rsidRPr="00217797" w:rsidRDefault="003B5F33" w:rsidP="002652A9">
            <w:pPr>
              <w:autoSpaceDE w:val="0"/>
              <w:autoSpaceDN w:val="0"/>
              <w:adjustRightInd w:val="0"/>
              <w:jc w:val="center"/>
              <w:rPr>
                <w:noProof/>
                <w:lang w:val="en-US"/>
              </w:rPr>
            </w:pPr>
          </w:p>
        </w:tc>
        <w:tc>
          <w:tcPr>
            <w:tcW w:w="365" w:type="pct"/>
          </w:tcPr>
          <w:p w14:paraId="1F761C81" w14:textId="6CFEB0CB" w:rsidR="003B5F33" w:rsidRPr="00F85647" w:rsidRDefault="003B5F33" w:rsidP="002652A9">
            <w:pPr>
              <w:autoSpaceDE w:val="0"/>
              <w:autoSpaceDN w:val="0"/>
              <w:adjustRightInd w:val="0"/>
              <w:jc w:val="center"/>
              <w:rPr>
                <w:noProof/>
                <w:lang w:val="en-US"/>
              </w:rPr>
            </w:pPr>
          </w:p>
        </w:tc>
        <w:tc>
          <w:tcPr>
            <w:tcW w:w="366" w:type="pct"/>
            <w:gridSpan w:val="2"/>
          </w:tcPr>
          <w:p w14:paraId="1130376A" w14:textId="77777777" w:rsidR="003B5F33" w:rsidRPr="00F85647" w:rsidRDefault="003B5F33" w:rsidP="002652A9">
            <w:pPr>
              <w:autoSpaceDE w:val="0"/>
              <w:autoSpaceDN w:val="0"/>
              <w:adjustRightInd w:val="0"/>
              <w:jc w:val="center"/>
              <w:rPr>
                <w:noProof/>
                <w:lang w:val="en-US"/>
              </w:rPr>
            </w:pPr>
          </w:p>
        </w:tc>
        <w:tc>
          <w:tcPr>
            <w:tcW w:w="319" w:type="pct"/>
          </w:tcPr>
          <w:p w14:paraId="01CA99FB" w14:textId="77777777" w:rsidR="003B5F33" w:rsidRPr="00F85647" w:rsidRDefault="003B5F33" w:rsidP="002652A9">
            <w:pPr>
              <w:autoSpaceDE w:val="0"/>
              <w:autoSpaceDN w:val="0"/>
              <w:adjustRightInd w:val="0"/>
              <w:jc w:val="center"/>
              <w:rPr>
                <w:noProof/>
                <w:lang w:val="en-US"/>
              </w:rPr>
            </w:pPr>
          </w:p>
        </w:tc>
        <w:tc>
          <w:tcPr>
            <w:tcW w:w="432" w:type="pct"/>
          </w:tcPr>
          <w:p w14:paraId="5481D5B3" w14:textId="77777777" w:rsidR="003B5F33" w:rsidRPr="00F85647" w:rsidRDefault="003B5F33" w:rsidP="002652A9">
            <w:pPr>
              <w:autoSpaceDE w:val="0"/>
              <w:autoSpaceDN w:val="0"/>
              <w:adjustRightInd w:val="0"/>
              <w:jc w:val="center"/>
              <w:rPr>
                <w:noProof/>
              </w:rPr>
            </w:pPr>
          </w:p>
        </w:tc>
        <w:tc>
          <w:tcPr>
            <w:tcW w:w="205" w:type="pct"/>
          </w:tcPr>
          <w:p w14:paraId="13F0119E" w14:textId="77777777" w:rsidR="003B5F33" w:rsidRPr="00F85647" w:rsidRDefault="003B5F33" w:rsidP="002652A9">
            <w:pPr>
              <w:autoSpaceDE w:val="0"/>
              <w:autoSpaceDN w:val="0"/>
              <w:adjustRightInd w:val="0"/>
              <w:jc w:val="center"/>
              <w:rPr>
                <w:noProof/>
              </w:rPr>
            </w:pPr>
          </w:p>
        </w:tc>
        <w:tc>
          <w:tcPr>
            <w:tcW w:w="442" w:type="pct"/>
          </w:tcPr>
          <w:p w14:paraId="7A11D34B" w14:textId="77777777" w:rsidR="003B5F33" w:rsidRPr="00F85647" w:rsidRDefault="003B5F33" w:rsidP="002652A9">
            <w:pPr>
              <w:autoSpaceDE w:val="0"/>
              <w:autoSpaceDN w:val="0"/>
              <w:adjustRightInd w:val="0"/>
              <w:jc w:val="center"/>
              <w:rPr>
                <w:noProof/>
              </w:rPr>
            </w:pPr>
          </w:p>
        </w:tc>
      </w:tr>
      <w:tr w:rsidR="003B5F33" w:rsidRPr="00F85647" w14:paraId="666AC5DB" w14:textId="18E3D6BD" w:rsidTr="003B5F33">
        <w:trPr>
          <w:trHeight w:val="288"/>
        </w:trPr>
        <w:tc>
          <w:tcPr>
            <w:tcW w:w="181" w:type="pct"/>
          </w:tcPr>
          <w:p w14:paraId="73617D01"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7E0597A8" w14:textId="06EE2B76" w:rsidR="003B5F33" w:rsidRPr="00217797" w:rsidRDefault="003B5F33" w:rsidP="00197FE5">
            <w:pPr>
              <w:autoSpaceDE w:val="0"/>
              <w:autoSpaceDN w:val="0"/>
              <w:adjustRightInd w:val="0"/>
              <w:rPr>
                <w:noProof/>
                <w:lang w:val="en-US"/>
              </w:rPr>
            </w:pPr>
            <w:r w:rsidRPr="00217797">
              <w:t>При изведби потребно је подићи винилну облогу на холкер висине 15 цм. У обрачун површина урачунат и део за холкер.</w:t>
            </w:r>
          </w:p>
        </w:tc>
        <w:tc>
          <w:tcPr>
            <w:tcW w:w="366" w:type="pct"/>
            <w:vAlign w:val="bottom"/>
          </w:tcPr>
          <w:p w14:paraId="3797F175" w14:textId="77777777" w:rsidR="003B5F33" w:rsidRPr="00217797" w:rsidRDefault="003B5F33" w:rsidP="002652A9">
            <w:pPr>
              <w:autoSpaceDE w:val="0"/>
              <w:autoSpaceDN w:val="0"/>
              <w:adjustRightInd w:val="0"/>
              <w:jc w:val="center"/>
              <w:rPr>
                <w:noProof/>
                <w:lang w:val="en-US"/>
              </w:rPr>
            </w:pPr>
          </w:p>
        </w:tc>
        <w:tc>
          <w:tcPr>
            <w:tcW w:w="365" w:type="pct"/>
            <w:vAlign w:val="bottom"/>
          </w:tcPr>
          <w:p w14:paraId="5B16DEDB" w14:textId="77777777" w:rsidR="003B5F33" w:rsidRPr="00217797" w:rsidRDefault="003B5F33" w:rsidP="002652A9">
            <w:pPr>
              <w:autoSpaceDE w:val="0"/>
              <w:autoSpaceDN w:val="0"/>
              <w:adjustRightInd w:val="0"/>
              <w:jc w:val="center"/>
              <w:rPr>
                <w:noProof/>
                <w:lang w:val="en-US"/>
              </w:rPr>
            </w:pPr>
          </w:p>
        </w:tc>
        <w:tc>
          <w:tcPr>
            <w:tcW w:w="365" w:type="pct"/>
          </w:tcPr>
          <w:p w14:paraId="17707118" w14:textId="77777777" w:rsidR="003B5F33" w:rsidRPr="00F85647" w:rsidRDefault="003B5F33" w:rsidP="002652A9">
            <w:pPr>
              <w:autoSpaceDE w:val="0"/>
              <w:autoSpaceDN w:val="0"/>
              <w:adjustRightInd w:val="0"/>
              <w:jc w:val="center"/>
              <w:rPr>
                <w:noProof/>
                <w:lang w:val="en-US"/>
              </w:rPr>
            </w:pPr>
          </w:p>
        </w:tc>
        <w:tc>
          <w:tcPr>
            <w:tcW w:w="366" w:type="pct"/>
            <w:gridSpan w:val="2"/>
          </w:tcPr>
          <w:p w14:paraId="4FAF7105" w14:textId="77777777" w:rsidR="003B5F33" w:rsidRPr="00F85647" w:rsidRDefault="003B5F33" w:rsidP="002652A9">
            <w:pPr>
              <w:autoSpaceDE w:val="0"/>
              <w:autoSpaceDN w:val="0"/>
              <w:adjustRightInd w:val="0"/>
              <w:jc w:val="center"/>
              <w:rPr>
                <w:noProof/>
                <w:lang w:val="en-US"/>
              </w:rPr>
            </w:pPr>
          </w:p>
        </w:tc>
        <w:tc>
          <w:tcPr>
            <w:tcW w:w="319" w:type="pct"/>
          </w:tcPr>
          <w:p w14:paraId="188FBBB7" w14:textId="77777777" w:rsidR="003B5F33" w:rsidRPr="00F85647" w:rsidRDefault="003B5F33" w:rsidP="002652A9">
            <w:pPr>
              <w:autoSpaceDE w:val="0"/>
              <w:autoSpaceDN w:val="0"/>
              <w:adjustRightInd w:val="0"/>
              <w:jc w:val="center"/>
              <w:rPr>
                <w:noProof/>
                <w:lang w:val="en-US"/>
              </w:rPr>
            </w:pPr>
          </w:p>
        </w:tc>
        <w:tc>
          <w:tcPr>
            <w:tcW w:w="432" w:type="pct"/>
          </w:tcPr>
          <w:p w14:paraId="5D21085C" w14:textId="77777777" w:rsidR="003B5F33" w:rsidRPr="00F85647" w:rsidRDefault="003B5F33" w:rsidP="002652A9">
            <w:pPr>
              <w:autoSpaceDE w:val="0"/>
              <w:autoSpaceDN w:val="0"/>
              <w:adjustRightInd w:val="0"/>
              <w:jc w:val="center"/>
              <w:rPr>
                <w:noProof/>
              </w:rPr>
            </w:pPr>
          </w:p>
        </w:tc>
        <w:tc>
          <w:tcPr>
            <w:tcW w:w="205" w:type="pct"/>
          </w:tcPr>
          <w:p w14:paraId="574AAA0E" w14:textId="77777777" w:rsidR="003B5F33" w:rsidRPr="00F85647" w:rsidRDefault="003B5F33" w:rsidP="002652A9">
            <w:pPr>
              <w:autoSpaceDE w:val="0"/>
              <w:autoSpaceDN w:val="0"/>
              <w:adjustRightInd w:val="0"/>
              <w:jc w:val="center"/>
              <w:rPr>
                <w:noProof/>
              </w:rPr>
            </w:pPr>
          </w:p>
        </w:tc>
        <w:tc>
          <w:tcPr>
            <w:tcW w:w="442" w:type="pct"/>
          </w:tcPr>
          <w:p w14:paraId="77B1D91D" w14:textId="77777777" w:rsidR="003B5F33" w:rsidRPr="00F85647" w:rsidRDefault="003B5F33" w:rsidP="002652A9">
            <w:pPr>
              <w:autoSpaceDE w:val="0"/>
              <w:autoSpaceDN w:val="0"/>
              <w:adjustRightInd w:val="0"/>
              <w:jc w:val="center"/>
              <w:rPr>
                <w:noProof/>
              </w:rPr>
            </w:pPr>
          </w:p>
        </w:tc>
      </w:tr>
      <w:tr w:rsidR="003B5F33" w:rsidRPr="00F85647" w14:paraId="115A8ABE" w14:textId="7CE3202C" w:rsidTr="003B5F33">
        <w:trPr>
          <w:trHeight w:val="288"/>
        </w:trPr>
        <w:tc>
          <w:tcPr>
            <w:tcW w:w="181" w:type="pct"/>
          </w:tcPr>
          <w:p w14:paraId="29355C8B"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7F2C0F3E" w14:textId="7A060037" w:rsidR="003B5F33" w:rsidRPr="00217797" w:rsidRDefault="003B5F33" w:rsidP="00197FE5">
            <w:pPr>
              <w:autoSpaceDE w:val="0"/>
              <w:autoSpaceDN w:val="0"/>
              <w:adjustRightInd w:val="0"/>
              <w:rPr>
                <w:noProof/>
                <w:lang w:val="en-US"/>
              </w:rPr>
            </w:pPr>
            <w:r w:rsidRPr="00217797">
              <w:rPr>
                <w:color w:val="000000"/>
              </w:rPr>
              <w:t>Цена обухвата изравнавајући слој, ПВЦ облогу и угаоне ПВЦ лајсне.</w:t>
            </w:r>
          </w:p>
        </w:tc>
        <w:tc>
          <w:tcPr>
            <w:tcW w:w="366" w:type="pct"/>
            <w:vAlign w:val="bottom"/>
          </w:tcPr>
          <w:p w14:paraId="5851BA0E" w14:textId="77777777" w:rsidR="003B5F33" w:rsidRPr="00217797" w:rsidRDefault="003B5F33" w:rsidP="002652A9">
            <w:pPr>
              <w:autoSpaceDE w:val="0"/>
              <w:autoSpaceDN w:val="0"/>
              <w:adjustRightInd w:val="0"/>
              <w:jc w:val="center"/>
              <w:rPr>
                <w:noProof/>
                <w:lang w:val="en-US"/>
              </w:rPr>
            </w:pPr>
          </w:p>
        </w:tc>
        <w:tc>
          <w:tcPr>
            <w:tcW w:w="365" w:type="pct"/>
            <w:vAlign w:val="bottom"/>
          </w:tcPr>
          <w:p w14:paraId="525B80BA" w14:textId="77777777" w:rsidR="003B5F33" w:rsidRPr="00217797" w:rsidRDefault="003B5F33" w:rsidP="002652A9">
            <w:pPr>
              <w:autoSpaceDE w:val="0"/>
              <w:autoSpaceDN w:val="0"/>
              <w:adjustRightInd w:val="0"/>
              <w:jc w:val="center"/>
              <w:rPr>
                <w:noProof/>
                <w:lang w:val="en-US"/>
              </w:rPr>
            </w:pPr>
          </w:p>
        </w:tc>
        <w:tc>
          <w:tcPr>
            <w:tcW w:w="365" w:type="pct"/>
          </w:tcPr>
          <w:p w14:paraId="1B665104" w14:textId="77777777" w:rsidR="003B5F33" w:rsidRPr="00F85647" w:rsidRDefault="003B5F33" w:rsidP="002652A9">
            <w:pPr>
              <w:autoSpaceDE w:val="0"/>
              <w:autoSpaceDN w:val="0"/>
              <w:adjustRightInd w:val="0"/>
              <w:jc w:val="center"/>
              <w:rPr>
                <w:noProof/>
                <w:lang w:val="en-US"/>
              </w:rPr>
            </w:pPr>
          </w:p>
        </w:tc>
        <w:tc>
          <w:tcPr>
            <w:tcW w:w="366" w:type="pct"/>
            <w:gridSpan w:val="2"/>
          </w:tcPr>
          <w:p w14:paraId="3F3EBA14" w14:textId="77777777" w:rsidR="003B5F33" w:rsidRPr="00F85647" w:rsidRDefault="003B5F33" w:rsidP="002652A9">
            <w:pPr>
              <w:autoSpaceDE w:val="0"/>
              <w:autoSpaceDN w:val="0"/>
              <w:adjustRightInd w:val="0"/>
              <w:jc w:val="center"/>
              <w:rPr>
                <w:noProof/>
                <w:lang w:val="en-US"/>
              </w:rPr>
            </w:pPr>
          </w:p>
        </w:tc>
        <w:tc>
          <w:tcPr>
            <w:tcW w:w="319" w:type="pct"/>
          </w:tcPr>
          <w:p w14:paraId="647570DF" w14:textId="77777777" w:rsidR="003B5F33" w:rsidRPr="00F85647" w:rsidRDefault="003B5F33" w:rsidP="002652A9">
            <w:pPr>
              <w:autoSpaceDE w:val="0"/>
              <w:autoSpaceDN w:val="0"/>
              <w:adjustRightInd w:val="0"/>
              <w:jc w:val="center"/>
              <w:rPr>
                <w:noProof/>
                <w:lang w:val="en-US"/>
              </w:rPr>
            </w:pPr>
          </w:p>
        </w:tc>
        <w:tc>
          <w:tcPr>
            <w:tcW w:w="432" w:type="pct"/>
          </w:tcPr>
          <w:p w14:paraId="08781287" w14:textId="77777777" w:rsidR="003B5F33" w:rsidRPr="00F85647" w:rsidRDefault="003B5F33" w:rsidP="002652A9">
            <w:pPr>
              <w:autoSpaceDE w:val="0"/>
              <w:autoSpaceDN w:val="0"/>
              <w:adjustRightInd w:val="0"/>
              <w:jc w:val="center"/>
              <w:rPr>
                <w:noProof/>
              </w:rPr>
            </w:pPr>
          </w:p>
        </w:tc>
        <w:tc>
          <w:tcPr>
            <w:tcW w:w="205" w:type="pct"/>
          </w:tcPr>
          <w:p w14:paraId="016B6DA9" w14:textId="77777777" w:rsidR="003B5F33" w:rsidRPr="00F85647" w:rsidRDefault="003B5F33" w:rsidP="002652A9">
            <w:pPr>
              <w:autoSpaceDE w:val="0"/>
              <w:autoSpaceDN w:val="0"/>
              <w:adjustRightInd w:val="0"/>
              <w:jc w:val="center"/>
              <w:rPr>
                <w:noProof/>
              </w:rPr>
            </w:pPr>
          </w:p>
        </w:tc>
        <w:tc>
          <w:tcPr>
            <w:tcW w:w="442" w:type="pct"/>
          </w:tcPr>
          <w:p w14:paraId="305634E4" w14:textId="77777777" w:rsidR="003B5F33" w:rsidRPr="00F85647" w:rsidRDefault="003B5F33" w:rsidP="002652A9">
            <w:pPr>
              <w:autoSpaceDE w:val="0"/>
              <w:autoSpaceDN w:val="0"/>
              <w:adjustRightInd w:val="0"/>
              <w:jc w:val="center"/>
              <w:rPr>
                <w:noProof/>
              </w:rPr>
            </w:pPr>
          </w:p>
        </w:tc>
      </w:tr>
      <w:tr w:rsidR="003B5F33" w:rsidRPr="00F85647" w14:paraId="2BEF6F47" w14:textId="7637E0DF" w:rsidTr="003B5F33">
        <w:trPr>
          <w:trHeight w:val="288"/>
        </w:trPr>
        <w:tc>
          <w:tcPr>
            <w:tcW w:w="181" w:type="pct"/>
          </w:tcPr>
          <w:p w14:paraId="59896427"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06D41C4D" w14:textId="53434094" w:rsidR="003B5F33" w:rsidRPr="00217797" w:rsidRDefault="003B5F33" w:rsidP="00197FE5">
            <w:pPr>
              <w:autoSpaceDE w:val="0"/>
              <w:autoSpaceDN w:val="0"/>
              <w:adjustRightInd w:val="0"/>
              <w:rPr>
                <w:noProof/>
                <w:lang w:val="en-US"/>
              </w:rPr>
            </w:pPr>
            <w:r w:rsidRPr="00217797">
              <w:t xml:space="preserve">Обрачун </w:t>
            </w:r>
            <w:proofErr w:type="gramStart"/>
            <w:r w:rsidRPr="00217797">
              <w:t>по  м²</w:t>
            </w:r>
            <w:proofErr w:type="gramEnd"/>
            <w:r w:rsidRPr="00217797">
              <w:t xml:space="preserve"> коплет изведене површине пода са постављањем угаоних лајсни. </w:t>
            </w:r>
          </w:p>
        </w:tc>
        <w:tc>
          <w:tcPr>
            <w:tcW w:w="366" w:type="pct"/>
            <w:vAlign w:val="bottom"/>
          </w:tcPr>
          <w:p w14:paraId="124E75F7" w14:textId="77777777" w:rsidR="003B5F33" w:rsidRPr="00217797" w:rsidRDefault="003B5F33" w:rsidP="002652A9">
            <w:pPr>
              <w:autoSpaceDE w:val="0"/>
              <w:autoSpaceDN w:val="0"/>
              <w:adjustRightInd w:val="0"/>
              <w:jc w:val="center"/>
              <w:rPr>
                <w:noProof/>
                <w:lang w:val="en-US"/>
              </w:rPr>
            </w:pPr>
          </w:p>
        </w:tc>
        <w:tc>
          <w:tcPr>
            <w:tcW w:w="365" w:type="pct"/>
            <w:vAlign w:val="bottom"/>
          </w:tcPr>
          <w:p w14:paraId="67103CDA" w14:textId="77777777" w:rsidR="003B5F33" w:rsidRPr="00217797" w:rsidRDefault="003B5F33" w:rsidP="002652A9">
            <w:pPr>
              <w:autoSpaceDE w:val="0"/>
              <w:autoSpaceDN w:val="0"/>
              <w:adjustRightInd w:val="0"/>
              <w:jc w:val="center"/>
              <w:rPr>
                <w:noProof/>
                <w:lang w:val="en-US"/>
              </w:rPr>
            </w:pPr>
          </w:p>
        </w:tc>
        <w:tc>
          <w:tcPr>
            <w:tcW w:w="365" w:type="pct"/>
          </w:tcPr>
          <w:p w14:paraId="74FB52E8" w14:textId="77777777" w:rsidR="003B5F33" w:rsidRPr="00F85647" w:rsidRDefault="003B5F33" w:rsidP="002652A9">
            <w:pPr>
              <w:autoSpaceDE w:val="0"/>
              <w:autoSpaceDN w:val="0"/>
              <w:adjustRightInd w:val="0"/>
              <w:jc w:val="center"/>
              <w:rPr>
                <w:noProof/>
                <w:lang w:val="en-US"/>
              </w:rPr>
            </w:pPr>
          </w:p>
        </w:tc>
        <w:tc>
          <w:tcPr>
            <w:tcW w:w="366" w:type="pct"/>
            <w:gridSpan w:val="2"/>
          </w:tcPr>
          <w:p w14:paraId="68A874B5" w14:textId="77777777" w:rsidR="003B5F33" w:rsidRPr="00F85647" w:rsidRDefault="003B5F33" w:rsidP="002652A9">
            <w:pPr>
              <w:autoSpaceDE w:val="0"/>
              <w:autoSpaceDN w:val="0"/>
              <w:adjustRightInd w:val="0"/>
              <w:jc w:val="center"/>
              <w:rPr>
                <w:noProof/>
                <w:lang w:val="en-US"/>
              </w:rPr>
            </w:pPr>
          </w:p>
        </w:tc>
        <w:tc>
          <w:tcPr>
            <w:tcW w:w="319" w:type="pct"/>
          </w:tcPr>
          <w:p w14:paraId="21922949" w14:textId="77777777" w:rsidR="003B5F33" w:rsidRPr="00F85647" w:rsidRDefault="003B5F33" w:rsidP="002652A9">
            <w:pPr>
              <w:autoSpaceDE w:val="0"/>
              <w:autoSpaceDN w:val="0"/>
              <w:adjustRightInd w:val="0"/>
              <w:jc w:val="center"/>
              <w:rPr>
                <w:noProof/>
                <w:lang w:val="en-US"/>
              </w:rPr>
            </w:pPr>
          </w:p>
        </w:tc>
        <w:tc>
          <w:tcPr>
            <w:tcW w:w="432" w:type="pct"/>
          </w:tcPr>
          <w:p w14:paraId="7F468DB6" w14:textId="77777777" w:rsidR="003B5F33" w:rsidRPr="00F85647" w:rsidRDefault="003B5F33" w:rsidP="002652A9">
            <w:pPr>
              <w:autoSpaceDE w:val="0"/>
              <w:autoSpaceDN w:val="0"/>
              <w:adjustRightInd w:val="0"/>
              <w:jc w:val="center"/>
              <w:rPr>
                <w:noProof/>
              </w:rPr>
            </w:pPr>
          </w:p>
        </w:tc>
        <w:tc>
          <w:tcPr>
            <w:tcW w:w="205" w:type="pct"/>
          </w:tcPr>
          <w:p w14:paraId="50B78829" w14:textId="77777777" w:rsidR="003B5F33" w:rsidRPr="00F85647" w:rsidRDefault="003B5F33" w:rsidP="002652A9">
            <w:pPr>
              <w:autoSpaceDE w:val="0"/>
              <w:autoSpaceDN w:val="0"/>
              <w:adjustRightInd w:val="0"/>
              <w:jc w:val="center"/>
              <w:rPr>
                <w:noProof/>
              </w:rPr>
            </w:pPr>
          </w:p>
        </w:tc>
        <w:tc>
          <w:tcPr>
            <w:tcW w:w="442" w:type="pct"/>
          </w:tcPr>
          <w:p w14:paraId="58BAC73E" w14:textId="77777777" w:rsidR="003B5F33" w:rsidRPr="00F85647" w:rsidRDefault="003B5F33" w:rsidP="002652A9">
            <w:pPr>
              <w:autoSpaceDE w:val="0"/>
              <w:autoSpaceDN w:val="0"/>
              <w:adjustRightInd w:val="0"/>
              <w:jc w:val="center"/>
              <w:rPr>
                <w:noProof/>
              </w:rPr>
            </w:pPr>
          </w:p>
        </w:tc>
      </w:tr>
      <w:tr w:rsidR="003B5F33" w:rsidRPr="00F85647" w14:paraId="194AD7BC" w14:textId="107A75A9" w:rsidTr="003B5F33">
        <w:trPr>
          <w:trHeight w:val="288"/>
        </w:trPr>
        <w:tc>
          <w:tcPr>
            <w:tcW w:w="181" w:type="pct"/>
          </w:tcPr>
          <w:p w14:paraId="1B8CBD3A"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01442A06" w14:textId="56115EAE" w:rsidR="003B5F33" w:rsidRPr="00217797" w:rsidRDefault="003B5F33" w:rsidP="00197FE5">
            <w:pPr>
              <w:autoSpaceDE w:val="0"/>
              <w:autoSpaceDN w:val="0"/>
              <w:adjustRightInd w:val="0"/>
              <w:rPr>
                <w:noProof/>
                <w:lang w:val="en-US"/>
              </w:rPr>
            </w:pPr>
            <w:r w:rsidRPr="00217797">
              <w:t>Напомена: у зависности од избора произвођача и облоге, све урадити према стандарду и типу произвођача. Одабрана подлога мора да поседује атесте за наведену врсту садржаја у пројекту (да задовољава стандарде медицинских установа).</w:t>
            </w:r>
          </w:p>
        </w:tc>
        <w:tc>
          <w:tcPr>
            <w:tcW w:w="366" w:type="pct"/>
            <w:vAlign w:val="bottom"/>
          </w:tcPr>
          <w:p w14:paraId="2F0CD464" w14:textId="4FF03140" w:rsidR="003B5F33" w:rsidRPr="00217797" w:rsidRDefault="003B5F33" w:rsidP="002652A9">
            <w:pPr>
              <w:autoSpaceDE w:val="0"/>
              <w:autoSpaceDN w:val="0"/>
              <w:adjustRightInd w:val="0"/>
              <w:jc w:val="center"/>
              <w:rPr>
                <w:noProof/>
                <w:lang w:val="en-US"/>
              </w:rPr>
            </w:pPr>
          </w:p>
        </w:tc>
        <w:tc>
          <w:tcPr>
            <w:tcW w:w="365" w:type="pct"/>
            <w:vAlign w:val="bottom"/>
          </w:tcPr>
          <w:p w14:paraId="1A3CBA40" w14:textId="4986B590" w:rsidR="003B5F33" w:rsidRPr="00217797" w:rsidRDefault="003B5F33" w:rsidP="002652A9">
            <w:pPr>
              <w:autoSpaceDE w:val="0"/>
              <w:autoSpaceDN w:val="0"/>
              <w:adjustRightInd w:val="0"/>
              <w:jc w:val="center"/>
              <w:rPr>
                <w:noProof/>
                <w:lang w:val="en-US"/>
              </w:rPr>
            </w:pPr>
          </w:p>
        </w:tc>
        <w:tc>
          <w:tcPr>
            <w:tcW w:w="365" w:type="pct"/>
          </w:tcPr>
          <w:p w14:paraId="26C1F7E4" w14:textId="77777777" w:rsidR="003B5F33" w:rsidRPr="00F85647" w:rsidRDefault="003B5F33" w:rsidP="002652A9">
            <w:pPr>
              <w:autoSpaceDE w:val="0"/>
              <w:autoSpaceDN w:val="0"/>
              <w:adjustRightInd w:val="0"/>
              <w:jc w:val="center"/>
              <w:rPr>
                <w:noProof/>
                <w:lang w:val="en-US"/>
              </w:rPr>
            </w:pPr>
          </w:p>
        </w:tc>
        <w:tc>
          <w:tcPr>
            <w:tcW w:w="366" w:type="pct"/>
            <w:gridSpan w:val="2"/>
          </w:tcPr>
          <w:p w14:paraId="7A4F9E5C" w14:textId="77777777" w:rsidR="003B5F33" w:rsidRPr="00F85647" w:rsidRDefault="003B5F33" w:rsidP="002652A9">
            <w:pPr>
              <w:autoSpaceDE w:val="0"/>
              <w:autoSpaceDN w:val="0"/>
              <w:adjustRightInd w:val="0"/>
              <w:jc w:val="center"/>
              <w:rPr>
                <w:noProof/>
                <w:lang w:val="en-US"/>
              </w:rPr>
            </w:pPr>
          </w:p>
        </w:tc>
        <w:tc>
          <w:tcPr>
            <w:tcW w:w="319" w:type="pct"/>
          </w:tcPr>
          <w:p w14:paraId="5B7B1E47" w14:textId="77777777" w:rsidR="003B5F33" w:rsidRPr="00F85647" w:rsidRDefault="003B5F33" w:rsidP="002652A9">
            <w:pPr>
              <w:autoSpaceDE w:val="0"/>
              <w:autoSpaceDN w:val="0"/>
              <w:adjustRightInd w:val="0"/>
              <w:jc w:val="center"/>
              <w:rPr>
                <w:noProof/>
                <w:lang w:val="en-US"/>
              </w:rPr>
            </w:pPr>
          </w:p>
        </w:tc>
        <w:tc>
          <w:tcPr>
            <w:tcW w:w="432" w:type="pct"/>
          </w:tcPr>
          <w:p w14:paraId="1D456CC7" w14:textId="77777777" w:rsidR="003B5F33" w:rsidRPr="00F85647" w:rsidRDefault="003B5F33" w:rsidP="002652A9">
            <w:pPr>
              <w:autoSpaceDE w:val="0"/>
              <w:autoSpaceDN w:val="0"/>
              <w:adjustRightInd w:val="0"/>
              <w:jc w:val="center"/>
              <w:rPr>
                <w:noProof/>
              </w:rPr>
            </w:pPr>
          </w:p>
        </w:tc>
        <w:tc>
          <w:tcPr>
            <w:tcW w:w="205" w:type="pct"/>
          </w:tcPr>
          <w:p w14:paraId="0B6ABFC0" w14:textId="77777777" w:rsidR="003B5F33" w:rsidRPr="00F85647" w:rsidRDefault="003B5F33" w:rsidP="002652A9">
            <w:pPr>
              <w:autoSpaceDE w:val="0"/>
              <w:autoSpaceDN w:val="0"/>
              <w:adjustRightInd w:val="0"/>
              <w:jc w:val="center"/>
              <w:rPr>
                <w:noProof/>
              </w:rPr>
            </w:pPr>
          </w:p>
        </w:tc>
        <w:tc>
          <w:tcPr>
            <w:tcW w:w="442" w:type="pct"/>
          </w:tcPr>
          <w:p w14:paraId="45008998" w14:textId="77777777" w:rsidR="003B5F33" w:rsidRPr="00F85647" w:rsidRDefault="003B5F33" w:rsidP="002652A9">
            <w:pPr>
              <w:autoSpaceDE w:val="0"/>
              <w:autoSpaceDN w:val="0"/>
              <w:adjustRightInd w:val="0"/>
              <w:jc w:val="center"/>
              <w:rPr>
                <w:noProof/>
              </w:rPr>
            </w:pPr>
          </w:p>
        </w:tc>
      </w:tr>
      <w:tr w:rsidR="003B5F33" w:rsidRPr="00F85647" w14:paraId="6054C9DD" w14:textId="40AB64B6" w:rsidTr="003B5F33">
        <w:trPr>
          <w:trHeight w:val="288"/>
        </w:trPr>
        <w:tc>
          <w:tcPr>
            <w:tcW w:w="181" w:type="pct"/>
          </w:tcPr>
          <w:p w14:paraId="1113CC83"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3F998931" w14:textId="736A2F25" w:rsidR="003B5F33" w:rsidRPr="00217797" w:rsidRDefault="003B5F33" w:rsidP="00197FE5">
            <w:pPr>
              <w:autoSpaceDE w:val="0"/>
              <w:autoSpaceDN w:val="0"/>
              <w:adjustRightInd w:val="0"/>
              <w:rPr>
                <w:noProof/>
                <w:lang w:val="en-US"/>
              </w:rPr>
            </w:pPr>
            <w:r w:rsidRPr="00217797">
              <w:rPr>
                <w:b/>
                <w:bCs/>
                <w:i/>
                <w:iCs/>
              </w:rPr>
              <w:t>Cутерен:</w:t>
            </w:r>
          </w:p>
        </w:tc>
        <w:tc>
          <w:tcPr>
            <w:tcW w:w="366" w:type="pct"/>
            <w:vAlign w:val="bottom"/>
          </w:tcPr>
          <w:p w14:paraId="00310135" w14:textId="4B9F9AE6" w:rsidR="003B5F33" w:rsidRPr="00217797" w:rsidRDefault="003B5F33" w:rsidP="002652A9">
            <w:pPr>
              <w:autoSpaceDE w:val="0"/>
              <w:autoSpaceDN w:val="0"/>
              <w:adjustRightInd w:val="0"/>
              <w:jc w:val="center"/>
              <w:rPr>
                <w:noProof/>
                <w:lang w:val="en-US"/>
              </w:rPr>
            </w:pPr>
            <w:r w:rsidRPr="00217797">
              <w:t> </w:t>
            </w:r>
          </w:p>
        </w:tc>
        <w:tc>
          <w:tcPr>
            <w:tcW w:w="365" w:type="pct"/>
            <w:vAlign w:val="bottom"/>
          </w:tcPr>
          <w:p w14:paraId="73081103" w14:textId="45063828" w:rsidR="003B5F33" w:rsidRPr="00217797" w:rsidRDefault="003B5F33" w:rsidP="002652A9">
            <w:pPr>
              <w:autoSpaceDE w:val="0"/>
              <w:autoSpaceDN w:val="0"/>
              <w:adjustRightInd w:val="0"/>
              <w:jc w:val="center"/>
              <w:rPr>
                <w:noProof/>
                <w:lang w:val="en-US"/>
              </w:rPr>
            </w:pPr>
            <w:r w:rsidRPr="00217797">
              <w:t> </w:t>
            </w:r>
          </w:p>
        </w:tc>
        <w:tc>
          <w:tcPr>
            <w:tcW w:w="365" w:type="pct"/>
          </w:tcPr>
          <w:p w14:paraId="17819A3A" w14:textId="77777777" w:rsidR="003B5F33" w:rsidRPr="00F85647" w:rsidRDefault="003B5F33" w:rsidP="002652A9">
            <w:pPr>
              <w:autoSpaceDE w:val="0"/>
              <w:autoSpaceDN w:val="0"/>
              <w:adjustRightInd w:val="0"/>
              <w:jc w:val="center"/>
              <w:rPr>
                <w:noProof/>
                <w:lang w:val="en-US"/>
              </w:rPr>
            </w:pPr>
          </w:p>
        </w:tc>
        <w:tc>
          <w:tcPr>
            <w:tcW w:w="366" w:type="pct"/>
            <w:gridSpan w:val="2"/>
          </w:tcPr>
          <w:p w14:paraId="620667C7" w14:textId="77777777" w:rsidR="003B5F33" w:rsidRPr="00F85647" w:rsidRDefault="003B5F33" w:rsidP="002652A9">
            <w:pPr>
              <w:autoSpaceDE w:val="0"/>
              <w:autoSpaceDN w:val="0"/>
              <w:adjustRightInd w:val="0"/>
              <w:jc w:val="center"/>
              <w:rPr>
                <w:noProof/>
                <w:lang w:val="en-US"/>
              </w:rPr>
            </w:pPr>
          </w:p>
        </w:tc>
        <w:tc>
          <w:tcPr>
            <w:tcW w:w="319" w:type="pct"/>
          </w:tcPr>
          <w:p w14:paraId="2AC82CCA" w14:textId="77777777" w:rsidR="003B5F33" w:rsidRPr="00F85647" w:rsidRDefault="003B5F33" w:rsidP="002652A9">
            <w:pPr>
              <w:autoSpaceDE w:val="0"/>
              <w:autoSpaceDN w:val="0"/>
              <w:adjustRightInd w:val="0"/>
              <w:jc w:val="center"/>
              <w:rPr>
                <w:noProof/>
                <w:lang w:val="en-US"/>
              </w:rPr>
            </w:pPr>
          </w:p>
        </w:tc>
        <w:tc>
          <w:tcPr>
            <w:tcW w:w="432" w:type="pct"/>
          </w:tcPr>
          <w:p w14:paraId="5C6AFFA6" w14:textId="77777777" w:rsidR="003B5F33" w:rsidRPr="00F85647" w:rsidRDefault="003B5F33" w:rsidP="002652A9">
            <w:pPr>
              <w:autoSpaceDE w:val="0"/>
              <w:autoSpaceDN w:val="0"/>
              <w:adjustRightInd w:val="0"/>
              <w:jc w:val="center"/>
              <w:rPr>
                <w:noProof/>
              </w:rPr>
            </w:pPr>
          </w:p>
        </w:tc>
        <w:tc>
          <w:tcPr>
            <w:tcW w:w="205" w:type="pct"/>
          </w:tcPr>
          <w:p w14:paraId="0FDE5AF9" w14:textId="77777777" w:rsidR="003B5F33" w:rsidRPr="00F85647" w:rsidRDefault="003B5F33" w:rsidP="002652A9">
            <w:pPr>
              <w:autoSpaceDE w:val="0"/>
              <w:autoSpaceDN w:val="0"/>
              <w:adjustRightInd w:val="0"/>
              <w:jc w:val="center"/>
              <w:rPr>
                <w:noProof/>
              </w:rPr>
            </w:pPr>
          </w:p>
        </w:tc>
        <w:tc>
          <w:tcPr>
            <w:tcW w:w="442" w:type="pct"/>
          </w:tcPr>
          <w:p w14:paraId="0A436174" w14:textId="77777777" w:rsidR="003B5F33" w:rsidRPr="00F85647" w:rsidRDefault="003B5F33" w:rsidP="002652A9">
            <w:pPr>
              <w:autoSpaceDE w:val="0"/>
              <w:autoSpaceDN w:val="0"/>
              <w:adjustRightInd w:val="0"/>
              <w:jc w:val="center"/>
              <w:rPr>
                <w:noProof/>
              </w:rPr>
            </w:pPr>
          </w:p>
        </w:tc>
      </w:tr>
      <w:tr w:rsidR="003B5F33" w:rsidRPr="00F85647" w14:paraId="776EB383" w14:textId="55FE4F9E" w:rsidTr="003B5F33">
        <w:trPr>
          <w:trHeight w:val="288"/>
        </w:trPr>
        <w:tc>
          <w:tcPr>
            <w:tcW w:w="181" w:type="pct"/>
          </w:tcPr>
          <w:p w14:paraId="2FD10119"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0023DF72" w14:textId="1AA51EC4" w:rsidR="003B5F33" w:rsidRPr="00217797" w:rsidRDefault="003B5F33" w:rsidP="00197FE5">
            <w:pPr>
              <w:autoSpaceDE w:val="0"/>
              <w:autoSpaceDN w:val="0"/>
              <w:adjustRightInd w:val="0"/>
              <w:rPr>
                <w:noProof/>
                <w:lang w:val="en-US"/>
              </w:rPr>
            </w:pPr>
            <w:r w:rsidRPr="00217797">
              <w:t>• Новопројектована пријемна амбуланта (тренутно постојећа просторија Медицинске документације и хирургије и УЦ (S.6.)</w:t>
            </w:r>
          </w:p>
        </w:tc>
        <w:tc>
          <w:tcPr>
            <w:tcW w:w="366" w:type="pct"/>
            <w:vAlign w:val="bottom"/>
          </w:tcPr>
          <w:p w14:paraId="7B3FD733" w14:textId="4B99FC93"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5B2FC7F9" w14:textId="6D7B7628" w:rsidR="003B5F33" w:rsidRPr="00217797" w:rsidRDefault="003B5F33" w:rsidP="002652A9">
            <w:pPr>
              <w:autoSpaceDE w:val="0"/>
              <w:autoSpaceDN w:val="0"/>
              <w:adjustRightInd w:val="0"/>
              <w:jc w:val="center"/>
              <w:rPr>
                <w:noProof/>
                <w:lang w:val="en-US"/>
              </w:rPr>
            </w:pPr>
            <w:r w:rsidRPr="00217797">
              <w:t>30,75</w:t>
            </w:r>
          </w:p>
        </w:tc>
        <w:tc>
          <w:tcPr>
            <w:tcW w:w="365" w:type="pct"/>
          </w:tcPr>
          <w:p w14:paraId="53177AD7" w14:textId="77777777" w:rsidR="003B5F33" w:rsidRPr="00F85647" w:rsidRDefault="003B5F33" w:rsidP="002652A9">
            <w:pPr>
              <w:autoSpaceDE w:val="0"/>
              <w:autoSpaceDN w:val="0"/>
              <w:adjustRightInd w:val="0"/>
              <w:jc w:val="center"/>
              <w:rPr>
                <w:noProof/>
                <w:lang w:val="en-US"/>
              </w:rPr>
            </w:pPr>
          </w:p>
        </w:tc>
        <w:tc>
          <w:tcPr>
            <w:tcW w:w="366" w:type="pct"/>
            <w:gridSpan w:val="2"/>
          </w:tcPr>
          <w:p w14:paraId="46D06CB6" w14:textId="77777777" w:rsidR="003B5F33" w:rsidRPr="00F85647" w:rsidRDefault="003B5F33" w:rsidP="002652A9">
            <w:pPr>
              <w:autoSpaceDE w:val="0"/>
              <w:autoSpaceDN w:val="0"/>
              <w:adjustRightInd w:val="0"/>
              <w:jc w:val="center"/>
              <w:rPr>
                <w:noProof/>
                <w:lang w:val="en-US"/>
              </w:rPr>
            </w:pPr>
          </w:p>
        </w:tc>
        <w:tc>
          <w:tcPr>
            <w:tcW w:w="319" w:type="pct"/>
          </w:tcPr>
          <w:p w14:paraId="44E75D74" w14:textId="77777777" w:rsidR="003B5F33" w:rsidRPr="00F85647" w:rsidRDefault="003B5F33" w:rsidP="002652A9">
            <w:pPr>
              <w:autoSpaceDE w:val="0"/>
              <w:autoSpaceDN w:val="0"/>
              <w:adjustRightInd w:val="0"/>
              <w:jc w:val="center"/>
              <w:rPr>
                <w:noProof/>
                <w:lang w:val="en-US"/>
              </w:rPr>
            </w:pPr>
          </w:p>
        </w:tc>
        <w:tc>
          <w:tcPr>
            <w:tcW w:w="432" w:type="pct"/>
          </w:tcPr>
          <w:p w14:paraId="7AF91516" w14:textId="77777777" w:rsidR="003B5F33" w:rsidRPr="00F85647" w:rsidRDefault="003B5F33" w:rsidP="002652A9">
            <w:pPr>
              <w:autoSpaceDE w:val="0"/>
              <w:autoSpaceDN w:val="0"/>
              <w:adjustRightInd w:val="0"/>
              <w:jc w:val="center"/>
              <w:rPr>
                <w:noProof/>
              </w:rPr>
            </w:pPr>
          </w:p>
        </w:tc>
        <w:tc>
          <w:tcPr>
            <w:tcW w:w="205" w:type="pct"/>
          </w:tcPr>
          <w:p w14:paraId="40AAE70D" w14:textId="77777777" w:rsidR="003B5F33" w:rsidRPr="00F85647" w:rsidRDefault="003B5F33" w:rsidP="002652A9">
            <w:pPr>
              <w:autoSpaceDE w:val="0"/>
              <w:autoSpaceDN w:val="0"/>
              <w:adjustRightInd w:val="0"/>
              <w:jc w:val="center"/>
              <w:rPr>
                <w:noProof/>
              </w:rPr>
            </w:pPr>
          </w:p>
        </w:tc>
        <w:tc>
          <w:tcPr>
            <w:tcW w:w="442" w:type="pct"/>
          </w:tcPr>
          <w:p w14:paraId="18414E3F" w14:textId="77777777" w:rsidR="003B5F33" w:rsidRPr="00F85647" w:rsidRDefault="003B5F33" w:rsidP="002652A9">
            <w:pPr>
              <w:autoSpaceDE w:val="0"/>
              <w:autoSpaceDN w:val="0"/>
              <w:adjustRightInd w:val="0"/>
              <w:jc w:val="center"/>
              <w:rPr>
                <w:noProof/>
              </w:rPr>
            </w:pPr>
          </w:p>
        </w:tc>
      </w:tr>
      <w:tr w:rsidR="003B5F33" w:rsidRPr="00F85647" w14:paraId="5DA11A83" w14:textId="1C63854E" w:rsidTr="003B5F33">
        <w:trPr>
          <w:trHeight w:val="288"/>
        </w:trPr>
        <w:tc>
          <w:tcPr>
            <w:tcW w:w="181" w:type="pct"/>
          </w:tcPr>
          <w:p w14:paraId="6CE9A7F7"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5ADDA6D7" w14:textId="3470C5CE" w:rsidR="003B5F33" w:rsidRPr="00217797" w:rsidRDefault="003B5F33" w:rsidP="00197FE5">
            <w:pPr>
              <w:autoSpaceDE w:val="0"/>
              <w:autoSpaceDN w:val="0"/>
              <w:adjustRightInd w:val="0"/>
              <w:rPr>
                <w:noProof/>
                <w:lang w:val="en-US"/>
              </w:rPr>
            </w:pPr>
            <w:r w:rsidRPr="00217797">
              <w:t xml:space="preserve">• Новопројектована просторија за </w:t>
            </w:r>
            <w:proofErr w:type="gramStart"/>
            <w:r w:rsidRPr="00217797">
              <w:t>тријажу  (</w:t>
            </w:r>
            <w:proofErr w:type="gramEnd"/>
            <w:r w:rsidRPr="00217797">
              <w:t>тренутно постојећа Архива клинике (S.9.))</w:t>
            </w:r>
          </w:p>
        </w:tc>
        <w:tc>
          <w:tcPr>
            <w:tcW w:w="366" w:type="pct"/>
            <w:vAlign w:val="bottom"/>
          </w:tcPr>
          <w:p w14:paraId="0456668B" w14:textId="6561519E"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01A88D36" w14:textId="6184F5CF" w:rsidR="003B5F33" w:rsidRPr="00217797" w:rsidRDefault="003B5F33" w:rsidP="002652A9">
            <w:pPr>
              <w:autoSpaceDE w:val="0"/>
              <w:autoSpaceDN w:val="0"/>
              <w:adjustRightInd w:val="0"/>
              <w:jc w:val="center"/>
              <w:rPr>
                <w:noProof/>
                <w:lang w:val="en-US"/>
              </w:rPr>
            </w:pPr>
            <w:r w:rsidRPr="00217797">
              <w:t>28,61</w:t>
            </w:r>
          </w:p>
        </w:tc>
        <w:tc>
          <w:tcPr>
            <w:tcW w:w="365" w:type="pct"/>
          </w:tcPr>
          <w:p w14:paraId="3A3DF243" w14:textId="77777777" w:rsidR="003B5F33" w:rsidRPr="00F85647" w:rsidRDefault="003B5F33" w:rsidP="002652A9">
            <w:pPr>
              <w:autoSpaceDE w:val="0"/>
              <w:autoSpaceDN w:val="0"/>
              <w:adjustRightInd w:val="0"/>
              <w:jc w:val="center"/>
              <w:rPr>
                <w:noProof/>
                <w:lang w:val="en-US"/>
              </w:rPr>
            </w:pPr>
          </w:p>
        </w:tc>
        <w:tc>
          <w:tcPr>
            <w:tcW w:w="366" w:type="pct"/>
            <w:gridSpan w:val="2"/>
          </w:tcPr>
          <w:p w14:paraId="7583BD2B" w14:textId="77777777" w:rsidR="003B5F33" w:rsidRPr="00F85647" w:rsidRDefault="003B5F33" w:rsidP="002652A9">
            <w:pPr>
              <w:autoSpaceDE w:val="0"/>
              <w:autoSpaceDN w:val="0"/>
              <w:adjustRightInd w:val="0"/>
              <w:jc w:val="center"/>
              <w:rPr>
                <w:noProof/>
                <w:lang w:val="en-US"/>
              </w:rPr>
            </w:pPr>
          </w:p>
        </w:tc>
        <w:tc>
          <w:tcPr>
            <w:tcW w:w="319" w:type="pct"/>
          </w:tcPr>
          <w:p w14:paraId="59FD1534" w14:textId="77777777" w:rsidR="003B5F33" w:rsidRPr="00F85647" w:rsidRDefault="003B5F33" w:rsidP="002652A9">
            <w:pPr>
              <w:autoSpaceDE w:val="0"/>
              <w:autoSpaceDN w:val="0"/>
              <w:adjustRightInd w:val="0"/>
              <w:jc w:val="center"/>
              <w:rPr>
                <w:noProof/>
                <w:lang w:val="en-US"/>
              </w:rPr>
            </w:pPr>
          </w:p>
        </w:tc>
        <w:tc>
          <w:tcPr>
            <w:tcW w:w="432" w:type="pct"/>
          </w:tcPr>
          <w:p w14:paraId="5D234C06" w14:textId="77777777" w:rsidR="003B5F33" w:rsidRPr="00F85647" w:rsidRDefault="003B5F33" w:rsidP="002652A9">
            <w:pPr>
              <w:autoSpaceDE w:val="0"/>
              <w:autoSpaceDN w:val="0"/>
              <w:adjustRightInd w:val="0"/>
              <w:jc w:val="center"/>
              <w:rPr>
                <w:noProof/>
              </w:rPr>
            </w:pPr>
          </w:p>
        </w:tc>
        <w:tc>
          <w:tcPr>
            <w:tcW w:w="205" w:type="pct"/>
          </w:tcPr>
          <w:p w14:paraId="2E285DBE" w14:textId="77777777" w:rsidR="003B5F33" w:rsidRPr="00F85647" w:rsidRDefault="003B5F33" w:rsidP="002652A9">
            <w:pPr>
              <w:autoSpaceDE w:val="0"/>
              <w:autoSpaceDN w:val="0"/>
              <w:adjustRightInd w:val="0"/>
              <w:jc w:val="center"/>
              <w:rPr>
                <w:noProof/>
              </w:rPr>
            </w:pPr>
          </w:p>
        </w:tc>
        <w:tc>
          <w:tcPr>
            <w:tcW w:w="442" w:type="pct"/>
          </w:tcPr>
          <w:p w14:paraId="30FDC094" w14:textId="77777777" w:rsidR="003B5F33" w:rsidRPr="00F85647" w:rsidRDefault="003B5F33" w:rsidP="002652A9">
            <w:pPr>
              <w:autoSpaceDE w:val="0"/>
              <w:autoSpaceDN w:val="0"/>
              <w:adjustRightInd w:val="0"/>
              <w:jc w:val="center"/>
              <w:rPr>
                <w:noProof/>
              </w:rPr>
            </w:pPr>
          </w:p>
        </w:tc>
      </w:tr>
      <w:tr w:rsidR="003B5F33" w:rsidRPr="00F85647" w14:paraId="75C63D5E" w14:textId="11D1ACEF" w:rsidTr="003B5F33">
        <w:trPr>
          <w:trHeight w:val="288"/>
        </w:trPr>
        <w:tc>
          <w:tcPr>
            <w:tcW w:w="181" w:type="pct"/>
          </w:tcPr>
          <w:p w14:paraId="0883014A"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24D5245D" w14:textId="44D6F71E" w:rsidR="003B5F33" w:rsidRPr="00217797" w:rsidRDefault="003B5F33" w:rsidP="00197FE5">
            <w:pPr>
              <w:autoSpaceDE w:val="0"/>
              <w:autoSpaceDN w:val="0"/>
              <w:adjustRightInd w:val="0"/>
              <w:rPr>
                <w:noProof/>
                <w:lang w:val="en-US"/>
              </w:rPr>
            </w:pPr>
            <w:r w:rsidRPr="00217797">
              <w:t xml:space="preserve">• Новопројектована просторија за кратко задржавање пацијената </w:t>
            </w:r>
            <w:proofErr w:type="gramStart"/>
            <w:r w:rsidRPr="00217797">
              <w:t>( тренутно</w:t>
            </w:r>
            <w:proofErr w:type="gramEnd"/>
            <w:r w:rsidRPr="00217797">
              <w:t xml:space="preserve"> постојећа Архива и радни простор документације (S.10.) </w:t>
            </w:r>
          </w:p>
        </w:tc>
        <w:tc>
          <w:tcPr>
            <w:tcW w:w="366" w:type="pct"/>
            <w:vAlign w:val="bottom"/>
          </w:tcPr>
          <w:p w14:paraId="1FE0CB45" w14:textId="05D3097A"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0DE2D47C" w14:textId="0C1F3D0E" w:rsidR="003B5F33" w:rsidRPr="00217797" w:rsidRDefault="003B5F33" w:rsidP="002652A9">
            <w:pPr>
              <w:autoSpaceDE w:val="0"/>
              <w:autoSpaceDN w:val="0"/>
              <w:adjustRightInd w:val="0"/>
              <w:jc w:val="center"/>
              <w:rPr>
                <w:noProof/>
                <w:lang w:val="en-US"/>
              </w:rPr>
            </w:pPr>
            <w:r w:rsidRPr="00217797">
              <w:t>19,45</w:t>
            </w:r>
          </w:p>
        </w:tc>
        <w:tc>
          <w:tcPr>
            <w:tcW w:w="365" w:type="pct"/>
          </w:tcPr>
          <w:p w14:paraId="51FE5849" w14:textId="77777777" w:rsidR="003B5F33" w:rsidRPr="00F85647" w:rsidRDefault="003B5F33" w:rsidP="002652A9">
            <w:pPr>
              <w:autoSpaceDE w:val="0"/>
              <w:autoSpaceDN w:val="0"/>
              <w:adjustRightInd w:val="0"/>
              <w:jc w:val="center"/>
              <w:rPr>
                <w:noProof/>
                <w:lang w:val="en-US"/>
              </w:rPr>
            </w:pPr>
          </w:p>
        </w:tc>
        <w:tc>
          <w:tcPr>
            <w:tcW w:w="366" w:type="pct"/>
            <w:gridSpan w:val="2"/>
          </w:tcPr>
          <w:p w14:paraId="258DCE0D" w14:textId="77777777" w:rsidR="003B5F33" w:rsidRPr="00F85647" w:rsidRDefault="003B5F33" w:rsidP="002652A9">
            <w:pPr>
              <w:autoSpaceDE w:val="0"/>
              <w:autoSpaceDN w:val="0"/>
              <w:adjustRightInd w:val="0"/>
              <w:jc w:val="center"/>
              <w:rPr>
                <w:noProof/>
                <w:lang w:val="en-US"/>
              </w:rPr>
            </w:pPr>
          </w:p>
        </w:tc>
        <w:tc>
          <w:tcPr>
            <w:tcW w:w="319" w:type="pct"/>
          </w:tcPr>
          <w:p w14:paraId="4C2680EB" w14:textId="77777777" w:rsidR="003B5F33" w:rsidRPr="00F85647" w:rsidRDefault="003B5F33" w:rsidP="002652A9">
            <w:pPr>
              <w:autoSpaceDE w:val="0"/>
              <w:autoSpaceDN w:val="0"/>
              <w:adjustRightInd w:val="0"/>
              <w:jc w:val="center"/>
              <w:rPr>
                <w:noProof/>
                <w:lang w:val="en-US"/>
              </w:rPr>
            </w:pPr>
          </w:p>
        </w:tc>
        <w:tc>
          <w:tcPr>
            <w:tcW w:w="432" w:type="pct"/>
          </w:tcPr>
          <w:p w14:paraId="7C2C9A0C" w14:textId="77777777" w:rsidR="003B5F33" w:rsidRPr="00F85647" w:rsidRDefault="003B5F33" w:rsidP="002652A9">
            <w:pPr>
              <w:autoSpaceDE w:val="0"/>
              <w:autoSpaceDN w:val="0"/>
              <w:adjustRightInd w:val="0"/>
              <w:jc w:val="center"/>
              <w:rPr>
                <w:noProof/>
              </w:rPr>
            </w:pPr>
          </w:p>
        </w:tc>
        <w:tc>
          <w:tcPr>
            <w:tcW w:w="205" w:type="pct"/>
          </w:tcPr>
          <w:p w14:paraId="561EC707" w14:textId="77777777" w:rsidR="003B5F33" w:rsidRPr="00F85647" w:rsidRDefault="003B5F33" w:rsidP="002652A9">
            <w:pPr>
              <w:autoSpaceDE w:val="0"/>
              <w:autoSpaceDN w:val="0"/>
              <w:adjustRightInd w:val="0"/>
              <w:jc w:val="center"/>
              <w:rPr>
                <w:noProof/>
              </w:rPr>
            </w:pPr>
          </w:p>
        </w:tc>
        <w:tc>
          <w:tcPr>
            <w:tcW w:w="442" w:type="pct"/>
          </w:tcPr>
          <w:p w14:paraId="33E40506" w14:textId="77777777" w:rsidR="003B5F33" w:rsidRPr="00F85647" w:rsidRDefault="003B5F33" w:rsidP="002652A9">
            <w:pPr>
              <w:autoSpaceDE w:val="0"/>
              <w:autoSpaceDN w:val="0"/>
              <w:adjustRightInd w:val="0"/>
              <w:jc w:val="center"/>
              <w:rPr>
                <w:noProof/>
              </w:rPr>
            </w:pPr>
          </w:p>
        </w:tc>
      </w:tr>
      <w:tr w:rsidR="003B5F33" w:rsidRPr="00F85647" w14:paraId="395BD28B" w14:textId="4DA1737F" w:rsidTr="003B5F33">
        <w:trPr>
          <w:trHeight w:val="288"/>
        </w:trPr>
        <w:tc>
          <w:tcPr>
            <w:tcW w:w="181" w:type="pct"/>
          </w:tcPr>
          <w:p w14:paraId="512D3995"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4F06DB79" w14:textId="2575EA40" w:rsidR="003B5F33" w:rsidRPr="00217797" w:rsidRDefault="003B5F33" w:rsidP="00197FE5">
            <w:pPr>
              <w:autoSpaceDE w:val="0"/>
              <w:autoSpaceDN w:val="0"/>
              <w:adjustRightInd w:val="0"/>
              <w:rPr>
                <w:noProof/>
                <w:lang w:val="en-US"/>
              </w:rPr>
            </w:pPr>
            <w:r w:rsidRPr="00217797">
              <w:t xml:space="preserve">• Главни хол (централни) (S. 4.) </w:t>
            </w:r>
          </w:p>
        </w:tc>
        <w:tc>
          <w:tcPr>
            <w:tcW w:w="366" w:type="pct"/>
            <w:vAlign w:val="bottom"/>
          </w:tcPr>
          <w:p w14:paraId="551EA2B2" w14:textId="37A85A83"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13547C88" w14:textId="50A53572" w:rsidR="003B5F33" w:rsidRPr="00217797" w:rsidRDefault="003B5F33" w:rsidP="002652A9">
            <w:pPr>
              <w:autoSpaceDE w:val="0"/>
              <w:autoSpaceDN w:val="0"/>
              <w:adjustRightInd w:val="0"/>
              <w:jc w:val="center"/>
              <w:rPr>
                <w:noProof/>
                <w:lang w:val="en-US"/>
              </w:rPr>
            </w:pPr>
            <w:r w:rsidRPr="00217797">
              <w:t>34,38</w:t>
            </w:r>
          </w:p>
        </w:tc>
        <w:tc>
          <w:tcPr>
            <w:tcW w:w="365" w:type="pct"/>
          </w:tcPr>
          <w:p w14:paraId="2B3A162B" w14:textId="77777777" w:rsidR="003B5F33" w:rsidRPr="00F85647" w:rsidRDefault="003B5F33" w:rsidP="002652A9">
            <w:pPr>
              <w:autoSpaceDE w:val="0"/>
              <w:autoSpaceDN w:val="0"/>
              <w:adjustRightInd w:val="0"/>
              <w:jc w:val="center"/>
              <w:rPr>
                <w:noProof/>
                <w:lang w:val="en-US"/>
              </w:rPr>
            </w:pPr>
          </w:p>
        </w:tc>
        <w:tc>
          <w:tcPr>
            <w:tcW w:w="366" w:type="pct"/>
            <w:gridSpan w:val="2"/>
          </w:tcPr>
          <w:p w14:paraId="6E714244" w14:textId="77777777" w:rsidR="003B5F33" w:rsidRPr="00F85647" w:rsidRDefault="003B5F33" w:rsidP="002652A9">
            <w:pPr>
              <w:autoSpaceDE w:val="0"/>
              <w:autoSpaceDN w:val="0"/>
              <w:adjustRightInd w:val="0"/>
              <w:jc w:val="center"/>
              <w:rPr>
                <w:noProof/>
                <w:lang w:val="en-US"/>
              </w:rPr>
            </w:pPr>
          </w:p>
        </w:tc>
        <w:tc>
          <w:tcPr>
            <w:tcW w:w="319" w:type="pct"/>
          </w:tcPr>
          <w:p w14:paraId="0A0811F5" w14:textId="77777777" w:rsidR="003B5F33" w:rsidRPr="00F85647" w:rsidRDefault="003B5F33" w:rsidP="002652A9">
            <w:pPr>
              <w:autoSpaceDE w:val="0"/>
              <w:autoSpaceDN w:val="0"/>
              <w:adjustRightInd w:val="0"/>
              <w:jc w:val="center"/>
              <w:rPr>
                <w:noProof/>
                <w:lang w:val="en-US"/>
              </w:rPr>
            </w:pPr>
          </w:p>
        </w:tc>
        <w:tc>
          <w:tcPr>
            <w:tcW w:w="432" w:type="pct"/>
          </w:tcPr>
          <w:p w14:paraId="72A5A32A" w14:textId="77777777" w:rsidR="003B5F33" w:rsidRPr="00F85647" w:rsidRDefault="003B5F33" w:rsidP="002652A9">
            <w:pPr>
              <w:autoSpaceDE w:val="0"/>
              <w:autoSpaceDN w:val="0"/>
              <w:adjustRightInd w:val="0"/>
              <w:jc w:val="center"/>
              <w:rPr>
                <w:noProof/>
              </w:rPr>
            </w:pPr>
          </w:p>
        </w:tc>
        <w:tc>
          <w:tcPr>
            <w:tcW w:w="205" w:type="pct"/>
          </w:tcPr>
          <w:p w14:paraId="5771872E" w14:textId="77777777" w:rsidR="003B5F33" w:rsidRPr="00F85647" w:rsidRDefault="003B5F33" w:rsidP="002652A9">
            <w:pPr>
              <w:autoSpaceDE w:val="0"/>
              <w:autoSpaceDN w:val="0"/>
              <w:adjustRightInd w:val="0"/>
              <w:jc w:val="center"/>
              <w:rPr>
                <w:noProof/>
              </w:rPr>
            </w:pPr>
          </w:p>
        </w:tc>
        <w:tc>
          <w:tcPr>
            <w:tcW w:w="442" w:type="pct"/>
          </w:tcPr>
          <w:p w14:paraId="45D8B171" w14:textId="77777777" w:rsidR="003B5F33" w:rsidRPr="00F85647" w:rsidRDefault="003B5F33" w:rsidP="002652A9">
            <w:pPr>
              <w:autoSpaceDE w:val="0"/>
              <w:autoSpaceDN w:val="0"/>
              <w:adjustRightInd w:val="0"/>
              <w:jc w:val="center"/>
              <w:rPr>
                <w:noProof/>
              </w:rPr>
            </w:pPr>
          </w:p>
        </w:tc>
      </w:tr>
      <w:tr w:rsidR="003B5F33" w:rsidRPr="00F85647" w14:paraId="3BEB8D40" w14:textId="251C21E1" w:rsidTr="003B5F33">
        <w:trPr>
          <w:trHeight w:val="288"/>
        </w:trPr>
        <w:tc>
          <w:tcPr>
            <w:tcW w:w="181" w:type="pct"/>
          </w:tcPr>
          <w:p w14:paraId="22C9C850"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321679F5" w14:textId="6D0038CB" w:rsidR="003B5F33" w:rsidRPr="00217797" w:rsidRDefault="003B5F33" w:rsidP="00197FE5">
            <w:pPr>
              <w:autoSpaceDE w:val="0"/>
              <w:autoSpaceDN w:val="0"/>
              <w:adjustRightInd w:val="0"/>
              <w:rPr>
                <w:noProof/>
                <w:lang w:val="en-US"/>
              </w:rPr>
            </w:pPr>
            <w:r w:rsidRPr="00217797">
              <w:t xml:space="preserve">• Источни хол (S. 12.) </w:t>
            </w:r>
          </w:p>
        </w:tc>
        <w:tc>
          <w:tcPr>
            <w:tcW w:w="366" w:type="pct"/>
            <w:vAlign w:val="bottom"/>
          </w:tcPr>
          <w:p w14:paraId="23517E21" w14:textId="3C8FB08B"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08606E77" w14:textId="6F749471" w:rsidR="003B5F33" w:rsidRPr="00217797" w:rsidRDefault="003B5F33" w:rsidP="002652A9">
            <w:pPr>
              <w:autoSpaceDE w:val="0"/>
              <w:autoSpaceDN w:val="0"/>
              <w:adjustRightInd w:val="0"/>
              <w:jc w:val="center"/>
              <w:rPr>
                <w:noProof/>
                <w:lang w:val="en-US"/>
              </w:rPr>
            </w:pPr>
            <w:r w:rsidRPr="00217797">
              <w:t>14,45</w:t>
            </w:r>
          </w:p>
        </w:tc>
        <w:tc>
          <w:tcPr>
            <w:tcW w:w="365" w:type="pct"/>
          </w:tcPr>
          <w:p w14:paraId="767A80BA" w14:textId="77777777" w:rsidR="003B5F33" w:rsidRPr="00F85647" w:rsidRDefault="003B5F33" w:rsidP="002652A9">
            <w:pPr>
              <w:autoSpaceDE w:val="0"/>
              <w:autoSpaceDN w:val="0"/>
              <w:adjustRightInd w:val="0"/>
              <w:jc w:val="center"/>
              <w:rPr>
                <w:noProof/>
                <w:lang w:val="en-US"/>
              </w:rPr>
            </w:pPr>
          </w:p>
        </w:tc>
        <w:tc>
          <w:tcPr>
            <w:tcW w:w="366" w:type="pct"/>
            <w:gridSpan w:val="2"/>
          </w:tcPr>
          <w:p w14:paraId="54A953EF" w14:textId="77777777" w:rsidR="003B5F33" w:rsidRPr="00F85647" w:rsidRDefault="003B5F33" w:rsidP="002652A9">
            <w:pPr>
              <w:autoSpaceDE w:val="0"/>
              <w:autoSpaceDN w:val="0"/>
              <w:adjustRightInd w:val="0"/>
              <w:jc w:val="center"/>
              <w:rPr>
                <w:noProof/>
                <w:lang w:val="en-US"/>
              </w:rPr>
            </w:pPr>
          </w:p>
        </w:tc>
        <w:tc>
          <w:tcPr>
            <w:tcW w:w="319" w:type="pct"/>
          </w:tcPr>
          <w:p w14:paraId="7F05D51B" w14:textId="77777777" w:rsidR="003B5F33" w:rsidRPr="00F85647" w:rsidRDefault="003B5F33" w:rsidP="002652A9">
            <w:pPr>
              <w:autoSpaceDE w:val="0"/>
              <w:autoSpaceDN w:val="0"/>
              <w:adjustRightInd w:val="0"/>
              <w:jc w:val="center"/>
              <w:rPr>
                <w:noProof/>
                <w:lang w:val="en-US"/>
              </w:rPr>
            </w:pPr>
          </w:p>
        </w:tc>
        <w:tc>
          <w:tcPr>
            <w:tcW w:w="432" w:type="pct"/>
          </w:tcPr>
          <w:p w14:paraId="1DCD727C" w14:textId="77777777" w:rsidR="003B5F33" w:rsidRPr="00F85647" w:rsidRDefault="003B5F33" w:rsidP="002652A9">
            <w:pPr>
              <w:autoSpaceDE w:val="0"/>
              <w:autoSpaceDN w:val="0"/>
              <w:adjustRightInd w:val="0"/>
              <w:jc w:val="center"/>
              <w:rPr>
                <w:noProof/>
              </w:rPr>
            </w:pPr>
          </w:p>
        </w:tc>
        <w:tc>
          <w:tcPr>
            <w:tcW w:w="205" w:type="pct"/>
          </w:tcPr>
          <w:p w14:paraId="6DADB452" w14:textId="77777777" w:rsidR="003B5F33" w:rsidRPr="00F85647" w:rsidRDefault="003B5F33" w:rsidP="002652A9">
            <w:pPr>
              <w:autoSpaceDE w:val="0"/>
              <w:autoSpaceDN w:val="0"/>
              <w:adjustRightInd w:val="0"/>
              <w:jc w:val="center"/>
              <w:rPr>
                <w:noProof/>
              </w:rPr>
            </w:pPr>
          </w:p>
        </w:tc>
        <w:tc>
          <w:tcPr>
            <w:tcW w:w="442" w:type="pct"/>
          </w:tcPr>
          <w:p w14:paraId="434C88CF" w14:textId="77777777" w:rsidR="003B5F33" w:rsidRPr="00F85647" w:rsidRDefault="003B5F33" w:rsidP="002652A9">
            <w:pPr>
              <w:autoSpaceDE w:val="0"/>
              <w:autoSpaceDN w:val="0"/>
              <w:adjustRightInd w:val="0"/>
              <w:jc w:val="center"/>
              <w:rPr>
                <w:noProof/>
              </w:rPr>
            </w:pPr>
          </w:p>
        </w:tc>
      </w:tr>
      <w:tr w:rsidR="003B5F33" w:rsidRPr="00F85647" w14:paraId="645679AB" w14:textId="6A293F65" w:rsidTr="003B5F33">
        <w:trPr>
          <w:trHeight w:val="288"/>
        </w:trPr>
        <w:tc>
          <w:tcPr>
            <w:tcW w:w="181" w:type="pct"/>
          </w:tcPr>
          <w:p w14:paraId="5696939C"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69A9ACD3" w14:textId="666FABFC" w:rsidR="003B5F33" w:rsidRPr="00217797" w:rsidRDefault="003B5F33" w:rsidP="00197FE5">
            <w:pPr>
              <w:autoSpaceDE w:val="0"/>
              <w:autoSpaceDN w:val="0"/>
              <w:adjustRightInd w:val="0"/>
              <w:rPr>
                <w:noProof/>
                <w:lang w:val="en-US"/>
              </w:rPr>
            </w:pPr>
            <w:r w:rsidRPr="00217797">
              <w:t xml:space="preserve">• Источни везни ходник (S. 11.) </w:t>
            </w:r>
          </w:p>
        </w:tc>
        <w:tc>
          <w:tcPr>
            <w:tcW w:w="366" w:type="pct"/>
            <w:vAlign w:val="bottom"/>
          </w:tcPr>
          <w:p w14:paraId="2D57FCBC" w14:textId="6525C2FA"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23878939" w14:textId="74B5E841" w:rsidR="003B5F33" w:rsidRPr="00217797" w:rsidRDefault="003B5F33" w:rsidP="002652A9">
            <w:pPr>
              <w:autoSpaceDE w:val="0"/>
              <w:autoSpaceDN w:val="0"/>
              <w:adjustRightInd w:val="0"/>
              <w:jc w:val="center"/>
              <w:rPr>
                <w:noProof/>
                <w:lang w:val="en-US"/>
              </w:rPr>
            </w:pPr>
            <w:r w:rsidRPr="00217797">
              <w:t>12,50</w:t>
            </w:r>
          </w:p>
        </w:tc>
        <w:tc>
          <w:tcPr>
            <w:tcW w:w="365" w:type="pct"/>
          </w:tcPr>
          <w:p w14:paraId="21A809C7" w14:textId="77777777" w:rsidR="003B5F33" w:rsidRPr="00F85647" w:rsidRDefault="003B5F33" w:rsidP="002652A9">
            <w:pPr>
              <w:autoSpaceDE w:val="0"/>
              <w:autoSpaceDN w:val="0"/>
              <w:adjustRightInd w:val="0"/>
              <w:jc w:val="center"/>
              <w:rPr>
                <w:noProof/>
                <w:lang w:val="en-US"/>
              </w:rPr>
            </w:pPr>
          </w:p>
        </w:tc>
        <w:tc>
          <w:tcPr>
            <w:tcW w:w="366" w:type="pct"/>
            <w:gridSpan w:val="2"/>
          </w:tcPr>
          <w:p w14:paraId="468BE85E" w14:textId="77777777" w:rsidR="003B5F33" w:rsidRPr="00F85647" w:rsidRDefault="003B5F33" w:rsidP="002652A9">
            <w:pPr>
              <w:autoSpaceDE w:val="0"/>
              <w:autoSpaceDN w:val="0"/>
              <w:adjustRightInd w:val="0"/>
              <w:jc w:val="center"/>
              <w:rPr>
                <w:noProof/>
                <w:lang w:val="en-US"/>
              </w:rPr>
            </w:pPr>
          </w:p>
        </w:tc>
        <w:tc>
          <w:tcPr>
            <w:tcW w:w="319" w:type="pct"/>
          </w:tcPr>
          <w:p w14:paraId="005E2629" w14:textId="77777777" w:rsidR="003B5F33" w:rsidRPr="00F85647" w:rsidRDefault="003B5F33" w:rsidP="002652A9">
            <w:pPr>
              <w:autoSpaceDE w:val="0"/>
              <w:autoSpaceDN w:val="0"/>
              <w:adjustRightInd w:val="0"/>
              <w:jc w:val="center"/>
              <w:rPr>
                <w:noProof/>
                <w:lang w:val="en-US"/>
              </w:rPr>
            </w:pPr>
          </w:p>
        </w:tc>
        <w:tc>
          <w:tcPr>
            <w:tcW w:w="432" w:type="pct"/>
          </w:tcPr>
          <w:p w14:paraId="36EA955D" w14:textId="77777777" w:rsidR="003B5F33" w:rsidRPr="00F85647" w:rsidRDefault="003B5F33" w:rsidP="002652A9">
            <w:pPr>
              <w:autoSpaceDE w:val="0"/>
              <w:autoSpaceDN w:val="0"/>
              <w:adjustRightInd w:val="0"/>
              <w:jc w:val="center"/>
              <w:rPr>
                <w:noProof/>
              </w:rPr>
            </w:pPr>
          </w:p>
        </w:tc>
        <w:tc>
          <w:tcPr>
            <w:tcW w:w="205" w:type="pct"/>
          </w:tcPr>
          <w:p w14:paraId="6070D98A" w14:textId="77777777" w:rsidR="003B5F33" w:rsidRPr="00F85647" w:rsidRDefault="003B5F33" w:rsidP="002652A9">
            <w:pPr>
              <w:autoSpaceDE w:val="0"/>
              <w:autoSpaceDN w:val="0"/>
              <w:adjustRightInd w:val="0"/>
              <w:jc w:val="center"/>
              <w:rPr>
                <w:noProof/>
              </w:rPr>
            </w:pPr>
          </w:p>
        </w:tc>
        <w:tc>
          <w:tcPr>
            <w:tcW w:w="442" w:type="pct"/>
          </w:tcPr>
          <w:p w14:paraId="4B71E97F" w14:textId="77777777" w:rsidR="003B5F33" w:rsidRPr="00F85647" w:rsidRDefault="003B5F33" w:rsidP="002652A9">
            <w:pPr>
              <w:autoSpaceDE w:val="0"/>
              <w:autoSpaceDN w:val="0"/>
              <w:adjustRightInd w:val="0"/>
              <w:jc w:val="center"/>
              <w:rPr>
                <w:noProof/>
              </w:rPr>
            </w:pPr>
          </w:p>
        </w:tc>
      </w:tr>
      <w:tr w:rsidR="003B5F33" w:rsidRPr="00F85647" w14:paraId="107CB8A6" w14:textId="6C1784E0" w:rsidTr="003B5F33">
        <w:trPr>
          <w:trHeight w:val="288"/>
        </w:trPr>
        <w:tc>
          <w:tcPr>
            <w:tcW w:w="181" w:type="pct"/>
          </w:tcPr>
          <w:p w14:paraId="64867C98"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1666CD81" w14:textId="019BF3FD" w:rsidR="003B5F33" w:rsidRPr="00217797" w:rsidRDefault="003B5F33" w:rsidP="00197FE5">
            <w:pPr>
              <w:autoSpaceDE w:val="0"/>
              <w:autoSpaceDN w:val="0"/>
              <w:adjustRightInd w:val="0"/>
              <w:rPr>
                <w:noProof/>
                <w:lang w:val="en-US"/>
              </w:rPr>
            </w:pPr>
            <w:r w:rsidRPr="00217797">
              <w:t xml:space="preserve">• Западни везни ходник (S. 33.) </w:t>
            </w:r>
          </w:p>
        </w:tc>
        <w:tc>
          <w:tcPr>
            <w:tcW w:w="366" w:type="pct"/>
            <w:vAlign w:val="bottom"/>
          </w:tcPr>
          <w:p w14:paraId="00E69221" w14:textId="56EBD373"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28809B4F" w14:textId="301BD8DE" w:rsidR="003B5F33" w:rsidRPr="00217797" w:rsidRDefault="003B5F33" w:rsidP="002652A9">
            <w:pPr>
              <w:autoSpaceDE w:val="0"/>
              <w:autoSpaceDN w:val="0"/>
              <w:adjustRightInd w:val="0"/>
              <w:jc w:val="center"/>
              <w:rPr>
                <w:noProof/>
                <w:lang w:val="en-US"/>
              </w:rPr>
            </w:pPr>
            <w:r w:rsidRPr="00217797">
              <w:t>19,47</w:t>
            </w:r>
          </w:p>
        </w:tc>
        <w:tc>
          <w:tcPr>
            <w:tcW w:w="365" w:type="pct"/>
          </w:tcPr>
          <w:p w14:paraId="68D2FCB1" w14:textId="77777777" w:rsidR="003B5F33" w:rsidRPr="00F85647" w:rsidRDefault="003B5F33" w:rsidP="002652A9">
            <w:pPr>
              <w:autoSpaceDE w:val="0"/>
              <w:autoSpaceDN w:val="0"/>
              <w:adjustRightInd w:val="0"/>
              <w:jc w:val="center"/>
              <w:rPr>
                <w:noProof/>
                <w:lang w:val="en-US"/>
              </w:rPr>
            </w:pPr>
          </w:p>
        </w:tc>
        <w:tc>
          <w:tcPr>
            <w:tcW w:w="366" w:type="pct"/>
            <w:gridSpan w:val="2"/>
          </w:tcPr>
          <w:p w14:paraId="0134F33A" w14:textId="77777777" w:rsidR="003B5F33" w:rsidRPr="00F85647" w:rsidRDefault="003B5F33" w:rsidP="002652A9">
            <w:pPr>
              <w:autoSpaceDE w:val="0"/>
              <w:autoSpaceDN w:val="0"/>
              <w:adjustRightInd w:val="0"/>
              <w:jc w:val="center"/>
              <w:rPr>
                <w:noProof/>
                <w:lang w:val="en-US"/>
              </w:rPr>
            </w:pPr>
          </w:p>
        </w:tc>
        <w:tc>
          <w:tcPr>
            <w:tcW w:w="319" w:type="pct"/>
          </w:tcPr>
          <w:p w14:paraId="6763967D" w14:textId="77777777" w:rsidR="003B5F33" w:rsidRPr="00F85647" w:rsidRDefault="003B5F33" w:rsidP="002652A9">
            <w:pPr>
              <w:autoSpaceDE w:val="0"/>
              <w:autoSpaceDN w:val="0"/>
              <w:adjustRightInd w:val="0"/>
              <w:jc w:val="center"/>
              <w:rPr>
                <w:noProof/>
                <w:lang w:val="en-US"/>
              </w:rPr>
            </w:pPr>
          </w:p>
        </w:tc>
        <w:tc>
          <w:tcPr>
            <w:tcW w:w="432" w:type="pct"/>
          </w:tcPr>
          <w:p w14:paraId="72912FDF" w14:textId="77777777" w:rsidR="003B5F33" w:rsidRPr="00F85647" w:rsidRDefault="003B5F33" w:rsidP="002652A9">
            <w:pPr>
              <w:autoSpaceDE w:val="0"/>
              <w:autoSpaceDN w:val="0"/>
              <w:adjustRightInd w:val="0"/>
              <w:jc w:val="center"/>
              <w:rPr>
                <w:noProof/>
              </w:rPr>
            </w:pPr>
          </w:p>
        </w:tc>
        <w:tc>
          <w:tcPr>
            <w:tcW w:w="205" w:type="pct"/>
          </w:tcPr>
          <w:p w14:paraId="46E669FC" w14:textId="77777777" w:rsidR="003B5F33" w:rsidRPr="00F85647" w:rsidRDefault="003B5F33" w:rsidP="002652A9">
            <w:pPr>
              <w:autoSpaceDE w:val="0"/>
              <w:autoSpaceDN w:val="0"/>
              <w:adjustRightInd w:val="0"/>
              <w:jc w:val="center"/>
              <w:rPr>
                <w:noProof/>
              </w:rPr>
            </w:pPr>
          </w:p>
        </w:tc>
        <w:tc>
          <w:tcPr>
            <w:tcW w:w="442" w:type="pct"/>
          </w:tcPr>
          <w:p w14:paraId="5D517A1D" w14:textId="77777777" w:rsidR="003B5F33" w:rsidRPr="00F85647" w:rsidRDefault="003B5F33" w:rsidP="002652A9">
            <w:pPr>
              <w:autoSpaceDE w:val="0"/>
              <w:autoSpaceDN w:val="0"/>
              <w:adjustRightInd w:val="0"/>
              <w:jc w:val="center"/>
              <w:rPr>
                <w:noProof/>
              </w:rPr>
            </w:pPr>
          </w:p>
        </w:tc>
      </w:tr>
      <w:tr w:rsidR="003B5F33" w:rsidRPr="00F85647" w14:paraId="5407CBA5" w14:textId="19C68460" w:rsidTr="003B5F33">
        <w:trPr>
          <w:trHeight w:val="288"/>
        </w:trPr>
        <w:tc>
          <w:tcPr>
            <w:tcW w:w="181" w:type="pct"/>
          </w:tcPr>
          <w:p w14:paraId="1BC47274"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5A677DD1" w14:textId="375B85C8" w:rsidR="003B5F33" w:rsidRPr="00217797" w:rsidRDefault="003B5F33" w:rsidP="00197FE5">
            <w:pPr>
              <w:autoSpaceDE w:val="0"/>
              <w:autoSpaceDN w:val="0"/>
              <w:adjustRightInd w:val="0"/>
              <w:rPr>
                <w:noProof/>
                <w:lang w:val="en-US"/>
              </w:rPr>
            </w:pPr>
            <w:r w:rsidRPr="00217797">
              <w:t xml:space="preserve">• Рентген 1 </w:t>
            </w:r>
            <w:proofErr w:type="gramStart"/>
            <w:r w:rsidRPr="00217797">
              <w:t>( S.28</w:t>
            </w:r>
            <w:proofErr w:type="gramEnd"/>
            <w:r w:rsidRPr="00217797">
              <w:t xml:space="preserve">. ) </w:t>
            </w:r>
          </w:p>
        </w:tc>
        <w:tc>
          <w:tcPr>
            <w:tcW w:w="366" w:type="pct"/>
            <w:vAlign w:val="bottom"/>
          </w:tcPr>
          <w:p w14:paraId="4F52A52C" w14:textId="4D2807EC"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3097788E" w14:textId="13C4C067" w:rsidR="003B5F33" w:rsidRPr="00217797" w:rsidRDefault="003B5F33" w:rsidP="002652A9">
            <w:pPr>
              <w:autoSpaceDE w:val="0"/>
              <w:autoSpaceDN w:val="0"/>
              <w:adjustRightInd w:val="0"/>
              <w:jc w:val="center"/>
              <w:rPr>
                <w:noProof/>
                <w:lang w:val="en-US"/>
              </w:rPr>
            </w:pPr>
            <w:r w:rsidRPr="00217797">
              <w:t>22,33</w:t>
            </w:r>
          </w:p>
        </w:tc>
        <w:tc>
          <w:tcPr>
            <w:tcW w:w="365" w:type="pct"/>
          </w:tcPr>
          <w:p w14:paraId="3DF8A4D2" w14:textId="77777777" w:rsidR="003B5F33" w:rsidRPr="00F85647" w:rsidRDefault="003B5F33" w:rsidP="002652A9">
            <w:pPr>
              <w:autoSpaceDE w:val="0"/>
              <w:autoSpaceDN w:val="0"/>
              <w:adjustRightInd w:val="0"/>
              <w:jc w:val="center"/>
              <w:rPr>
                <w:noProof/>
                <w:lang w:val="en-US"/>
              </w:rPr>
            </w:pPr>
          </w:p>
        </w:tc>
        <w:tc>
          <w:tcPr>
            <w:tcW w:w="366" w:type="pct"/>
            <w:gridSpan w:val="2"/>
          </w:tcPr>
          <w:p w14:paraId="06D7DFD7" w14:textId="77777777" w:rsidR="003B5F33" w:rsidRPr="00F85647" w:rsidRDefault="003B5F33" w:rsidP="002652A9">
            <w:pPr>
              <w:autoSpaceDE w:val="0"/>
              <w:autoSpaceDN w:val="0"/>
              <w:adjustRightInd w:val="0"/>
              <w:jc w:val="center"/>
              <w:rPr>
                <w:noProof/>
                <w:lang w:val="en-US"/>
              </w:rPr>
            </w:pPr>
          </w:p>
        </w:tc>
        <w:tc>
          <w:tcPr>
            <w:tcW w:w="319" w:type="pct"/>
          </w:tcPr>
          <w:p w14:paraId="22B2DC87" w14:textId="77777777" w:rsidR="003B5F33" w:rsidRPr="00F85647" w:rsidRDefault="003B5F33" w:rsidP="002652A9">
            <w:pPr>
              <w:autoSpaceDE w:val="0"/>
              <w:autoSpaceDN w:val="0"/>
              <w:adjustRightInd w:val="0"/>
              <w:jc w:val="center"/>
              <w:rPr>
                <w:noProof/>
                <w:lang w:val="en-US"/>
              </w:rPr>
            </w:pPr>
          </w:p>
        </w:tc>
        <w:tc>
          <w:tcPr>
            <w:tcW w:w="432" w:type="pct"/>
          </w:tcPr>
          <w:p w14:paraId="42C2DAF8" w14:textId="77777777" w:rsidR="003B5F33" w:rsidRPr="00F85647" w:rsidRDefault="003B5F33" w:rsidP="002652A9">
            <w:pPr>
              <w:autoSpaceDE w:val="0"/>
              <w:autoSpaceDN w:val="0"/>
              <w:adjustRightInd w:val="0"/>
              <w:jc w:val="center"/>
              <w:rPr>
                <w:noProof/>
              </w:rPr>
            </w:pPr>
          </w:p>
        </w:tc>
        <w:tc>
          <w:tcPr>
            <w:tcW w:w="205" w:type="pct"/>
          </w:tcPr>
          <w:p w14:paraId="48573136" w14:textId="77777777" w:rsidR="003B5F33" w:rsidRPr="00F85647" w:rsidRDefault="003B5F33" w:rsidP="002652A9">
            <w:pPr>
              <w:autoSpaceDE w:val="0"/>
              <w:autoSpaceDN w:val="0"/>
              <w:adjustRightInd w:val="0"/>
              <w:jc w:val="center"/>
              <w:rPr>
                <w:noProof/>
              </w:rPr>
            </w:pPr>
          </w:p>
        </w:tc>
        <w:tc>
          <w:tcPr>
            <w:tcW w:w="442" w:type="pct"/>
          </w:tcPr>
          <w:p w14:paraId="6FD1288B" w14:textId="77777777" w:rsidR="003B5F33" w:rsidRPr="00F85647" w:rsidRDefault="003B5F33" w:rsidP="002652A9">
            <w:pPr>
              <w:autoSpaceDE w:val="0"/>
              <w:autoSpaceDN w:val="0"/>
              <w:adjustRightInd w:val="0"/>
              <w:jc w:val="center"/>
              <w:rPr>
                <w:noProof/>
              </w:rPr>
            </w:pPr>
          </w:p>
        </w:tc>
      </w:tr>
      <w:tr w:rsidR="003B5F33" w:rsidRPr="00F85647" w14:paraId="595EA90E" w14:textId="460D5C40" w:rsidTr="003B5F33">
        <w:trPr>
          <w:trHeight w:val="288"/>
        </w:trPr>
        <w:tc>
          <w:tcPr>
            <w:tcW w:w="181" w:type="pct"/>
          </w:tcPr>
          <w:p w14:paraId="4A1C496A"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3A39447F" w14:textId="7E15F6D2" w:rsidR="003B5F33" w:rsidRPr="00217797" w:rsidRDefault="003B5F33" w:rsidP="00197FE5">
            <w:pPr>
              <w:autoSpaceDE w:val="0"/>
              <w:autoSpaceDN w:val="0"/>
              <w:adjustRightInd w:val="0"/>
              <w:rPr>
                <w:noProof/>
                <w:lang w:val="en-US"/>
              </w:rPr>
            </w:pPr>
            <w:r w:rsidRPr="00217797">
              <w:t xml:space="preserve">• Контролна соба </w:t>
            </w:r>
            <w:proofErr w:type="gramStart"/>
            <w:r w:rsidRPr="00217797">
              <w:t>( S.30</w:t>
            </w:r>
            <w:proofErr w:type="gramEnd"/>
            <w:r w:rsidRPr="00217797">
              <w:t xml:space="preserve">. ) </w:t>
            </w:r>
          </w:p>
        </w:tc>
        <w:tc>
          <w:tcPr>
            <w:tcW w:w="366" w:type="pct"/>
            <w:vAlign w:val="bottom"/>
          </w:tcPr>
          <w:p w14:paraId="42057F93" w14:textId="2BAADA77"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67FBF029" w14:textId="548BCA97" w:rsidR="003B5F33" w:rsidRPr="00217797" w:rsidRDefault="003B5F33" w:rsidP="002652A9">
            <w:pPr>
              <w:autoSpaceDE w:val="0"/>
              <w:autoSpaceDN w:val="0"/>
              <w:adjustRightInd w:val="0"/>
              <w:jc w:val="center"/>
              <w:rPr>
                <w:noProof/>
                <w:lang w:val="en-US"/>
              </w:rPr>
            </w:pPr>
            <w:r w:rsidRPr="00217797">
              <w:t>15,12</w:t>
            </w:r>
          </w:p>
        </w:tc>
        <w:tc>
          <w:tcPr>
            <w:tcW w:w="365" w:type="pct"/>
          </w:tcPr>
          <w:p w14:paraId="473932DB" w14:textId="77777777" w:rsidR="003B5F33" w:rsidRPr="00F85647" w:rsidRDefault="003B5F33" w:rsidP="002652A9">
            <w:pPr>
              <w:autoSpaceDE w:val="0"/>
              <w:autoSpaceDN w:val="0"/>
              <w:adjustRightInd w:val="0"/>
              <w:jc w:val="center"/>
              <w:rPr>
                <w:noProof/>
                <w:lang w:val="en-US"/>
              </w:rPr>
            </w:pPr>
          </w:p>
        </w:tc>
        <w:tc>
          <w:tcPr>
            <w:tcW w:w="366" w:type="pct"/>
            <w:gridSpan w:val="2"/>
          </w:tcPr>
          <w:p w14:paraId="7860CCDA" w14:textId="77777777" w:rsidR="003B5F33" w:rsidRPr="00F85647" w:rsidRDefault="003B5F33" w:rsidP="002652A9">
            <w:pPr>
              <w:autoSpaceDE w:val="0"/>
              <w:autoSpaceDN w:val="0"/>
              <w:adjustRightInd w:val="0"/>
              <w:jc w:val="center"/>
              <w:rPr>
                <w:noProof/>
                <w:lang w:val="en-US"/>
              </w:rPr>
            </w:pPr>
          </w:p>
        </w:tc>
        <w:tc>
          <w:tcPr>
            <w:tcW w:w="319" w:type="pct"/>
          </w:tcPr>
          <w:p w14:paraId="349FCA78" w14:textId="77777777" w:rsidR="003B5F33" w:rsidRPr="00F85647" w:rsidRDefault="003B5F33" w:rsidP="002652A9">
            <w:pPr>
              <w:autoSpaceDE w:val="0"/>
              <w:autoSpaceDN w:val="0"/>
              <w:adjustRightInd w:val="0"/>
              <w:jc w:val="center"/>
              <w:rPr>
                <w:noProof/>
                <w:lang w:val="en-US"/>
              </w:rPr>
            </w:pPr>
          </w:p>
        </w:tc>
        <w:tc>
          <w:tcPr>
            <w:tcW w:w="432" w:type="pct"/>
          </w:tcPr>
          <w:p w14:paraId="7127406C" w14:textId="77777777" w:rsidR="003B5F33" w:rsidRPr="00F85647" w:rsidRDefault="003B5F33" w:rsidP="002652A9">
            <w:pPr>
              <w:autoSpaceDE w:val="0"/>
              <w:autoSpaceDN w:val="0"/>
              <w:adjustRightInd w:val="0"/>
              <w:jc w:val="center"/>
              <w:rPr>
                <w:noProof/>
              </w:rPr>
            </w:pPr>
          </w:p>
        </w:tc>
        <w:tc>
          <w:tcPr>
            <w:tcW w:w="205" w:type="pct"/>
          </w:tcPr>
          <w:p w14:paraId="09DF5F7B" w14:textId="77777777" w:rsidR="003B5F33" w:rsidRPr="00F85647" w:rsidRDefault="003B5F33" w:rsidP="002652A9">
            <w:pPr>
              <w:autoSpaceDE w:val="0"/>
              <w:autoSpaceDN w:val="0"/>
              <w:adjustRightInd w:val="0"/>
              <w:jc w:val="center"/>
              <w:rPr>
                <w:noProof/>
              </w:rPr>
            </w:pPr>
          </w:p>
        </w:tc>
        <w:tc>
          <w:tcPr>
            <w:tcW w:w="442" w:type="pct"/>
          </w:tcPr>
          <w:p w14:paraId="0998D18E" w14:textId="77777777" w:rsidR="003B5F33" w:rsidRPr="00F85647" w:rsidRDefault="003B5F33" w:rsidP="002652A9">
            <w:pPr>
              <w:autoSpaceDE w:val="0"/>
              <w:autoSpaceDN w:val="0"/>
              <w:adjustRightInd w:val="0"/>
              <w:jc w:val="center"/>
              <w:rPr>
                <w:noProof/>
              </w:rPr>
            </w:pPr>
          </w:p>
        </w:tc>
      </w:tr>
      <w:tr w:rsidR="003B5F33" w:rsidRPr="00F85647" w14:paraId="344D582D" w14:textId="46ABE0F2" w:rsidTr="003B5F33">
        <w:trPr>
          <w:trHeight w:val="288"/>
        </w:trPr>
        <w:tc>
          <w:tcPr>
            <w:tcW w:w="181" w:type="pct"/>
          </w:tcPr>
          <w:p w14:paraId="1F8860D8"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4DF80161" w14:textId="11E7E803" w:rsidR="003B5F33" w:rsidRPr="00217797" w:rsidRDefault="003B5F33" w:rsidP="00197FE5">
            <w:pPr>
              <w:autoSpaceDE w:val="0"/>
              <w:autoSpaceDN w:val="0"/>
              <w:adjustRightInd w:val="0"/>
              <w:rPr>
                <w:noProof/>
                <w:lang w:val="en-US"/>
              </w:rPr>
            </w:pPr>
            <w:r w:rsidRPr="00217797">
              <w:t xml:space="preserve">• Комора 2 </w:t>
            </w:r>
            <w:proofErr w:type="gramStart"/>
            <w:r w:rsidRPr="00217797">
              <w:t>( S.31</w:t>
            </w:r>
            <w:proofErr w:type="gramEnd"/>
            <w:r w:rsidRPr="00217797">
              <w:t xml:space="preserve">. ) </w:t>
            </w:r>
          </w:p>
        </w:tc>
        <w:tc>
          <w:tcPr>
            <w:tcW w:w="366" w:type="pct"/>
            <w:vAlign w:val="bottom"/>
          </w:tcPr>
          <w:p w14:paraId="3E59C7F2" w14:textId="08BC76D0"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1558635C" w14:textId="4126B41F" w:rsidR="003B5F33" w:rsidRPr="00217797" w:rsidRDefault="003B5F33" w:rsidP="002652A9">
            <w:pPr>
              <w:autoSpaceDE w:val="0"/>
              <w:autoSpaceDN w:val="0"/>
              <w:adjustRightInd w:val="0"/>
              <w:jc w:val="center"/>
              <w:rPr>
                <w:noProof/>
                <w:lang w:val="en-US"/>
              </w:rPr>
            </w:pPr>
            <w:r w:rsidRPr="00217797">
              <w:t>2,53</w:t>
            </w:r>
          </w:p>
        </w:tc>
        <w:tc>
          <w:tcPr>
            <w:tcW w:w="365" w:type="pct"/>
          </w:tcPr>
          <w:p w14:paraId="7AE88F18" w14:textId="77777777" w:rsidR="003B5F33" w:rsidRPr="00F85647" w:rsidRDefault="003B5F33" w:rsidP="002652A9">
            <w:pPr>
              <w:autoSpaceDE w:val="0"/>
              <w:autoSpaceDN w:val="0"/>
              <w:adjustRightInd w:val="0"/>
              <w:jc w:val="center"/>
              <w:rPr>
                <w:noProof/>
                <w:lang w:val="en-US"/>
              </w:rPr>
            </w:pPr>
          </w:p>
        </w:tc>
        <w:tc>
          <w:tcPr>
            <w:tcW w:w="366" w:type="pct"/>
            <w:gridSpan w:val="2"/>
          </w:tcPr>
          <w:p w14:paraId="46C68148" w14:textId="77777777" w:rsidR="003B5F33" w:rsidRPr="00F85647" w:rsidRDefault="003B5F33" w:rsidP="002652A9">
            <w:pPr>
              <w:autoSpaceDE w:val="0"/>
              <w:autoSpaceDN w:val="0"/>
              <w:adjustRightInd w:val="0"/>
              <w:jc w:val="center"/>
              <w:rPr>
                <w:noProof/>
                <w:lang w:val="en-US"/>
              </w:rPr>
            </w:pPr>
          </w:p>
        </w:tc>
        <w:tc>
          <w:tcPr>
            <w:tcW w:w="319" w:type="pct"/>
          </w:tcPr>
          <w:p w14:paraId="485A80D8" w14:textId="77777777" w:rsidR="003B5F33" w:rsidRPr="00F85647" w:rsidRDefault="003B5F33" w:rsidP="002652A9">
            <w:pPr>
              <w:autoSpaceDE w:val="0"/>
              <w:autoSpaceDN w:val="0"/>
              <w:adjustRightInd w:val="0"/>
              <w:jc w:val="center"/>
              <w:rPr>
                <w:noProof/>
                <w:lang w:val="en-US"/>
              </w:rPr>
            </w:pPr>
          </w:p>
        </w:tc>
        <w:tc>
          <w:tcPr>
            <w:tcW w:w="432" w:type="pct"/>
          </w:tcPr>
          <w:p w14:paraId="530DC891" w14:textId="77777777" w:rsidR="003B5F33" w:rsidRPr="00F85647" w:rsidRDefault="003B5F33" w:rsidP="002652A9">
            <w:pPr>
              <w:autoSpaceDE w:val="0"/>
              <w:autoSpaceDN w:val="0"/>
              <w:adjustRightInd w:val="0"/>
              <w:jc w:val="center"/>
              <w:rPr>
                <w:noProof/>
              </w:rPr>
            </w:pPr>
          </w:p>
        </w:tc>
        <w:tc>
          <w:tcPr>
            <w:tcW w:w="205" w:type="pct"/>
          </w:tcPr>
          <w:p w14:paraId="52D4444E" w14:textId="77777777" w:rsidR="003B5F33" w:rsidRPr="00F85647" w:rsidRDefault="003B5F33" w:rsidP="002652A9">
            <w:pPr>
              <w:autoSpaceDE w:val="0"/>
              <w:autoSpaceDN w:val="0"/>
              <w:adjustRightInd w:val="0"/>
              <w:jc w:val="center"/>
              <w:rPr>
                <w:noProof/>
              </w:rPr>
            </w:pPr>
          </w:p>
        </w:tc>
        <w:tc>
          <w:tcPr>
            <w:tcW w:w="442" w:type="pct"/>
          </w:tcPr>
          <w:p w14:paraId="4AE16BC5" w14:textId="77777777" w:rsidR="003B5F33" w:rsidRPr="00F85647" w:rsidRDefault="003B5F33" w:rsidP="002652A9">
            <w:pPr>
              <w:autoSpaceDE w:val="0"/>
              <w:autoSpaceDN w:val="0"/>
              <w:adjustRightInd w:val="0"/>
              <w:jc w:val="center"/>
              <w:rPr>
                <w:noProof/>
              </w:rPr>
            </w:pPr>
          </w:p>
        </w:tc>
      </w:tr>
      <w:tr w:rsidR="003B5F33" w:rsidRPr="00F85647" w14:paraId="6148FECB" w14:textId="44F045D3" w:rsidTr="003B5F33">
        <w:trPr>
          <w:trHeight w:val="288"/>
        </w:trPr>
        <w:tc>
          <w:tcPr>
            <w:tcW w:w="181" w:type="pct"/>
          </w:tcPr>
          <w:p w14:paraId="163C8925"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2B661F44" w14:textId="04D8E9B3" w:rsidR="003B5F33" w:rsidRPr="00217797" w:rsidRDefault="003B5F33" w:rsidP="00197FE5">
            <w:pPr>
              <w:autoSpaceDE w:val="0"/>
              <w:autoSpaceDN w:val="0"/>
              <w:adjustRightInd w:val="0"/>
              <w:rPr>
                <w:noProof/>
                <w:lang w:val="en-US"/>
              </w:rPr>
            </w:pPr>
            <w:r w:rsidRPr="00217797">
              <w:t xml:space="preserve">• Рентген 2 </w:t>
            </w:r>
            <w:proofErr w:type="gramStart"/>
            <w:r w:rsidRPr="00217797">
              <w:t>( S.32</w:t>
            </w:r>
            <w:proofErr w:type="gramEnd"/>
            <w:r w:rsidRPr="00217797">
              <w:t>. )</w:t>
            </w:r>
          </w:p>
        </w:tc>
        <w:tc>
          <w:tcPr>
            <w:tcW w:w="366" w:type="pct"/>
            <w:vAlign w:val="bottom"/>
          </w:tcPr>
          <w:p w14:paraId="07CA50D8" w14:textId="108A22BD"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778C1979" w14:textId="1E6374AB" w:rsidR="003B5F33" w:rsidRPr="00217797" w:rsidRDefault="003B5F33" w:rsidP="002652A9">
            <w:pPr>
              <w:autoSpaceDE w:val="0"/>
              <w:autoSpaceDN w:val="0"/>
              <w:adjustRightInd w:val="0"/>
              <w:jc w:val="center"/>
              <w:rPr>
                <w:noProof/>
                <w:lang w:val="en-US"/>
              </w:rPr>
            </w:pPr>
            <w:r w:rsidRPr="00217797">
              <w:t>33,76</w:t>
            </w:r>
          </w:p>
        </w:tc>
        <w:tc>
          <w:tcPr>
            <w:tcW w:w="365" w:type="pct"/>
          </w:tcPr>
          <w:p w14:paraId="54BA4133" w14:textId="77777777" w:rsidR="003B5F33" w:rsidRPr="00F85647" w:rsidRDefault="003B5F33" w:rsidP="002652A9">
            <w:pPr>
              <w:autoSpaceDE w:val="0"/>
              <w:autoSpaceDN w:val="0"/>
              <w:adjustRightInd w:val="0"/>
              <w:jc w:val="center"/>
              <w:rPr>
                <w:noProof/>
                <w:lang w:val="en-US"/>
              </w:rPr>
            </w:pPr>
          </w:p>
        </w:tc>
        <w:tc>
          <w:tcPr>
            <w:tcW w:w="366" w:type="pct"/>
            <w:gridSpan w:val="2"/>
          </w:tcPr>
          <w:p w14:paraId="08642051" w14:textId="77777777" w:rsidR="003B5F33" w:rsidRPr="00F85647" w:rsidRDefault="003B5F33" w:rsidP="002652A9">
            <w:pPr>
              <w:autoSpaceDE w:val="0"/>
              <w:autoSpaceDN w:val="0"/>
              <w:adjustRightInd w:val="0"/>
              <w:jc w:val="center"/>
              <w:rPr>
                <w:noProof/>
                <w:lang w:val="en-US"/>
              </w:rPr>
            </w:pPr>
          </w:p>
        </w:tc>
        <w:tc>
          <w:tcPr>
            <w:tcW w:w="319" w:type="pct"/>
          </w:tcPr>
          <w:p w14:paraId="04386E4A" w14:textId="77777777" w:rsidR="003B5F33" w:rsidRPr="00F85647" w:rsidRDefault="003B5F33" w:rsidP="002652A9">
            <w:pPr>
              <w:autoSpaceDE w:val="0"/>
              <w:autoSpaceDN w:val="0"/>
              <w:adjustRightInd w:val="0"/>
              <w:jc w:val="center"/>
              <w:rPr>
                <w:noProof/>
                <w:lang w:val="en-US"/>
              </w:rPr>
            </w:pPr>
          </w:p>
        </w:tc>
        <w:tc>
          <w:tcPr>
            <w:tcW w:w="432" w:type="pct"/>
          </w:tcPr>
          <w:p w14:paraId="03EBBC77" w14:textId="77777777" w:rsidR="003B5F33" w:rsidRPr="00F85647" w:rsidRDefault="003B5F33" w:rsidP="002652A9">
            <w:pPr>
              <w:autoSpaceDE w:val="0"/>
              <w:autoSpaceDN w:val="0"/>
              <w:adjustRightInd w:val="0"/>
              <w:jc w:val="center"/>
              <w:rPr>
                <w:noProof/>
              </w:rPr>
            </w:pPr>
          </w:p>
        </w:tc>
        <w:tc>
          <w:tcPr>
            <w:tcW w:w="205" w:type="pct"/>
          </w:tcPr>
          <w:p w14:paraId="05A9E1D3" w14:textId="77777777" w:rsidR="003B5F33" w:rsidRPr="00F85647" w:rsidRDefault="003B5F33" w:rsidP="002652A9">
            <w:pPr>
              <w:autoSpaceDE w:val="0"/>
              <w:autoSpaceDN w:val="0"/>
              <w:adjustRightInd w:val="0"/>
              <w:jc w:val="center"/>
              <w:rPr>
                <w:noProof/>
              </w:rPr>
            </w:pPr>
          </w:p>
        </w:tc>
        <w:tc>
          <w:tcPr>
            <w:tcW w:w="442" w:type="pct"/>
          </w:tcPr>
          <w:p w14:paraId="50B380A6" w14:textId="77777777" w:rsidR="003B5F33" w:rsidRPr="00F85647" w:rsidRDefault="003B5F33" w:rsidP="002652A9">
            <w:pPr>
              <w:autoSpaceDE w:val="0"/>
              <w:autoSpaceDN w:val="0"/>
              <w:adjustRightInd w:val="0"/>
              <w:jc w:val="center"/>
              <w:rPr>
                <w:noProof/>
              </w:rPr>
            </w:pPr>
          </w:p>
        </w:tc>
      </w:tr>
      <w:tr w:rsidR="003B5F33" w:rsidRPr="00F85647" w14:paraId="4DD50708" w14:textId="115B47B5" w:rsidTr="003B5F33">
        <w:trPr>
          <w:trHeight w:val="288"/>
        </w:trPr>
        <w:tc>
          <w:tcPr>
            <w:tcW w:w="181" w:type="pct"/>
          </w:tcPr>
          <w:p w14:paraId="486392DA"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2F059E9F" w14:textId="687F8CF3"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05A3030C" w14:textId="004F3566"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59B88932" w14:textId="79C04BD7" w:rsidR="003B5F33" w:rsidRPr="00217797" w:rsidRDefault="003B5F33" w:rsidP="002652A9">
            <w:pPr>
              <w:autoSpaceDE w:val="0"/>
              <w:autoSpaceDN w:val="0"/>
              <w:adjustRightInd w:val="0"/>
              <w:jc w:val="center"/>
              <w:rPr>
                <w:noProof/>
                <w:lang w:val="en-US"/>
              </w:rPr>
            </w:pPr>
            <w:r w:rsidRPr="00217797">
              <w:t>233,35</w:t>
            </w:r>
          </w:p>
        </w:tc>
        <w:tc>
          <w:tcPr>
            <w:tcW w:w="365" w:type="pct"/>
          </w:tcPr>
          <w:p w14:paraId="177438F4" w14:textId="77777777" w:rsidR="003B5F33" w:rsidRPr="00F85647" w:rsidRDefault="003B5F33" w:rsidP="002652A9">
            <w:pPr>
              <w:autoSpaceDE w:val="0"/>
              <w:autoSpaceDN w:val="0"/>
              <w:adjustRightInd w:val="0"/>
              <w:jc w:val="center"/>
              <w:rPr>
                <w:noProof/>
                <w:lang w:val="en-US"/>
              </w:rPr>
            </w:pPr>
          </w:p>
        </w:tc>
        <w:tc>
          <w:tcPr>
            <w:tcW w:w="366" w:type="pct"/>
            <w:gridSpan w:val="2"/>
          </w:tcPr>
          <w:p w14:paraId="60B9B0CB" w14:textId="77777777" w:rsidR="003B5F33" w:rsidRPr="00F85647" w:rsidRDefault="003B5F33" w:rsidP="002652A9">
            <w:pPr>
              <w:autoSpaceDE w:val="0"/>
              <w:autoSpaceDN w:val="0"/>
              <w:adjustRightInd w:val="0"/>
              <w:jc w:val="center"/>
              <w:rPr>
                <w:noProof/>
                <w:lang w:val="en-US"/>
              </w:rPr>
            </w:pPr>
          </w:p>
        </w:tc>
        <w:tc>
          <w:tcPr>
            <w:tcW w:w="319" w:type="pct"/>
          </w:tcPr>
          <w:p w14:paraId="4EC058E0" w14:textId="77777777" w:rsidR="003B5F33" w:rsidRPr="00F85647" w:rsidRDefault="003B5F33" w:rsidP="002652A9">
            <w:pPr>
              <w:autoSpaceDE w:val="0"/>
              <w:autoSpaceDN w:val="0"/>
              <w:adjustRightInd w:val="0"/>
              <w:jc w:val="center"/>
              <w:rPr>
                <w:noProof/>
                <w:lang w:val="en-US"/>
              </w:rPr>
            </w:pPr>
          </w:p>
        </w:tc>
        <w:tc>
          <w:tcPr>
            <w:tcW w:w="432" w:type="pct"/>
          </w:tcPr>
          <w:p w14:paraId="441E7040" w14:textId="77777777" w:rsidR="003B5F33" w:rsidRPr="00F85647" w:rsidRDefault="003B5F33" w:rsidP="002652A9">
            <w:pPr>
              <w:autoSpaceDE w:val="0"/>
              <w:autoSpaceDN w:val="0"/>
              <w:adjustRightInd w:val="0"/>
              <w:jc w:val="center"/>
              <w:rPr>
                <w:noProof/>
              </w:rPr>
            </w:pPr>
          </w:p>
        </w:tc>
        <w:tc>
          <w:tcPr>
            <w:tcW w:w="205" w:type="pct"/>
          </w:tcPr>
          <w:p w14:paraId="5EC53026" w14:textId="77777777" w:rsidR="003B5F33" w:rsidRPr="00F85647" w:rsidRDefault="003B5F33" w:rsidP="002652A9">
            <w:pPr>
              <w:autoSpaceDE w:val="0"/>
              <w:autoSpaceDN w:val="0"/>
              <w:adjustRightInd w:val="0"/>
              <w:jc w:val="center"/>
              <w:rPr>
                <w:noProof/>
              </w:rPr>
            </w:pPr>
          </w:p>
        </w:tc>
        <w:tc>
          <w:tcPr>
            <w:tcW w:w="442" w:type="pct"/>
          </w:tcPr>
          <w:p w14:paraId="75DAB7B4" w14:textId="77777777" w:rsidR="003B5F33" w:rsidRPr="00F85647" w:rsidRDefault="003B5F33" w:rsidP="002652A9">
            <w:pPr>
              <w:autoSpaceDE w:val="0"/>
              <w:autoSpaceDN w:val="0"/>
              <w:adjustRightInd w:val="0"/>
              <w:jc w:val="center"/>
              <w:rPr>
                <w:noProof/>
              </w:rPr>
            </w:pPr>
          </w:p>
        </w:tc>
      </w:tr>
      <w:tr w:rsidR="003B5F33" w:rsidRPr="00F85647" w14:paraId="2FC3CF48" w14:textId="62C66322" w:rsidTr="003B5F33">
        <w:trPr>
          <w:trHeight w:val="288"/>
        </w:trPr>
        <w:tc>
          <w:tcPr>
            <w:tcW w:w="181" w:type="pct"/>
          </w:tcPr>
          <w:p w14:paraId="17EEF933"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45DADACA" w14:textId="612A6360" w:rsidR="003B5F33" w:rsidRPr="00217797" w:rsidRDefault="003B5F33" w:rsidP="00197FE5">
            <w:pPr>
              <w:autoSpaceDE w:val="0"/>
              <w:autoSpaceDN w:val="0"/>
              <w:adjustRightInd w:val="0"/>
              <w:rPr>
                <w:noProof/>
                <w:lang w:val="en-US"/>
              </w:rPr>
            </w:pPr>
            <w:r w:rsidRPr="00217797">
              <w:rPr>
                <w:b/>
                <w:bCs/>
                <w:i/>
                <w:iCs/>
              </w:rPr>
              <w:t>I Спрат</w:t>
            </w:r>
          </w:p>
        </w:tc>
        <w:tc>
          <w:tcPr>
            <w:tcW w:w="366" w:type="pct"/>
            <w:vAlign w:val="bottom"/>
          </w:tcPr>
          <w:p w14:paraId="7808593C" w14:textId="3233543C" w:rsidR="003B5F33" w:rsidRPr="00217797" w:rsidRDefault="003B5F33" w:rsidP="002652A9">
            <w:pPr>
              <w:autoSpaceDE w:val="0"/>
              <w:autoSpaceDN w:val="0"/>
              <w:adjustRightInd w:val="0"/>
              <w:jc w:val="center"/>
              <w:rPr>
                <w:noProof/>
                <w:lang w:val="en-US"/>
              </w:rPr>
            </w:pPr>
            <w:r w:rsidRPr="00217797">
              <w:t> </w:t>
            </w:r>
          </w:p>
        </w:tc>
        <w:tc>
          <w:tcPr>
            <w:tcW w:w="365" w:type="pct"/>
            <w:vAlign w:val="bottom"/>
          </w:tcPr>
          <w:p w14:paraId="73545B8A" w14:textId="76334D06" w:rsidR="003B5F33" w:rsidRPr="00217797" w:rsidRDefault="003B5F33" w:rsidP="002652A9">
            <w:pPr>
              <w:autoSpaceDE w:val="0"/>
              <w:autoSpaceDN w:val="0"/>
              <w:adjustRightInd w:val="0"/>
              <w:jc w:val="center"/>
              <w:rPr>
                <w:noProof/>
                <w:lang w:val="en-US"/>
              </w:rPr>
            </w:pPr>
            <w:r w:rsidRPr="00217797">
              <w:t> </w:t>
            </w:r>
          </w:p>
        </w:tc>
        <w:tc>
          <w:tcPr>
            <w:tcW w:w="365" w:type="pct"/>
          </w:tcPr>
          <w:p w14:paraId="0648AA02" w14:textId="77777777" w:rsidR="003B5F33" w:rsidRPr="00F85647" w:rsidRDefault="003B5F33" w:rsidP="002652A9">
            <w:pPr>
              <w:autoSpaceDE w:val="0"/>
              <w:autoSpaceDN w:val="0"/>
              <w:adjustRightInd w:val="0"/>
              <w:jc w:val="center"/>
              <w:rPr>
                <w:noProof/>
                <w:lang w:val="en-US"/>
              </w:rPr>
            </w:pPr>
          </w:p>
        </w:tc>
        <w:tc>
          <w:tcPr>
            <w:tcW w:w="366" w:type="pct"/>
            <w:gridSpan w:val="2"/>
          </w:tcPr>
          <w:p w14:paraId="2CAEBF5B" w14:textId="77777777" w:rsidR="003B5F33" w:rsidRPr="00F85647" w:rsidRDefault="003B5F33" w:rsidP="002652A9">
            <w:pPr>
              <w:autoSpaceDE w:val="0"/>
              <w:autoSpaceDN w:val="0"/>
              <w:adjustRightInd w:val="0"/>
              <w:jc w:val="center"/>
              <w:rPr>
                <w:noProof/>
                <w:lang w:val="en-US"/>
              </w:rPr>
            </w:pPr>
          </w:p>
        </w:tc>
        <w:tc>
          <w:tcPr>
            <w:tcW w:w="319" w:type="pct"/>
          </w:tcPr>
          <w:p w14:paraId="46EFDB7A" w14:textId="77777777" w:rsidR="003B5F33" w:rsidRPr="00F85647" w:rsidRDefault="003B5F33" w:rsidP="002652A9">
            <w:pPr>
              <w:autoSpaceDE w:val="0"/>
              <w:autoSpaceDN w:val="0"/>
              <w:adjustRightInd w:val="0"/>
              <w:jc w:val="center"/>
              <w:rPr>
                <w:noProof/>
                <w:lang w:val="en-US"/>
              </w:rPr>
            </w:pPr>
          </w:p>
        </w:tc>
        <w:tc>
          <w:tcPr>
            <w:tcW w:w="432" w:type="pct"/>
          </w:tcPr>
          <w:p w14:paraId="7AC3B3DA" w14:textId="77777777" w:rsidR="003B5F33" w:rsidRPr="00F85647" w:rsidRDefault="003B5F33" w:rsidP="002652A9">
            <w:pPr>
              <w:autoSpaceDE w:val="0"/>
              <w:autoSpaceDN w:val="0"/>
              <w:adjustRightInd w:val="0"/>
              <w:jc w:val="center"/>
              <w:rPr>
                <w:noProof/>
              </w:rPr>
            </w:pPr>
          </w:p>
        </w:tc>
        <w:tc>
          <w:tcPr>
            <w:tcW w:w="205" w:type="pct"/>
          </w:tcPr>
          <w:p w14:paraId="40D7BEE9" w14:textId="77777777" w:rsidR="003B5F33" w:rsidRPr="00F85647" w:rsidRDefault="003B5F33" w:rsidP="002652A9">
            <w:pPr>
              <w:autoSpaceDE w:val="0"/>
              <w:autoSpaceDN w:val="0"/>
              <w:adjustRightInd w:val="0"/>
              <w:jc w:val="center"/>
              <w:rPr>
                <w:noProof/>
              </w:rPr>
            </w:pPr>
          </w:p>
        </w:tc>
        <w:tc>
          <w:tcPr>
            <w:tcW w:w="442" w:type="pct"/>
          </w:tcPr>
          <w:p w14:paraId="6FD5FB2C" w14:textId="77777777" w:rsidR="003B5F33" w:rsidRPr="00F85647" w:rsidRDefault="003B5F33" w:rsidP="002652A9">
            <w:pPr>
              <w:autoSpaceDE w:val="0"/>
              <w:autoSpaceDN w:val="0"/>
              <w:adjustRightInd w:val="0"/>
              <w:jc w:val="center"/>
              <w:rPr>
                <w:noProof/>
              </w:rPr>
            </w:pPr>
          </w:p>
        </w:tc>
      </w:tr>
      <w:tr w:rsidR="003B5F33" w:rsidRPr="00F85647" w14:paraId="779B4C16" w14:textId="7F11AF6E" w:rsidTr="003B5F33">
        <w:trPr>
          <w:trHeight w:val="288"/>
        </w:trPr>
        <w:tc>
          <w:tcPr>
            <w:tcW w:w="181" w:type="pct"/>
          </w:tcPr>
          <w:p w14:paraId="05F3C072"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732A8D3C" w14:textId="291EC71B" w:rsidR="003B5F33" w:rsidRPr="00217797" w:rsidRDefault="003B5F33" w:rsidP="00197FE5">
            <w:pPr>
              <w:autoSpaceDE w:val="0"/>
              <w:autoSpaceDN w:val="0"/>
              <w:adjustRightInd w:val="0"/>
              <w:rPr>
                <w:noProof/>
                <w:lang w:val="en-US"/>
              </w:rPr>
            </w:pPr>
            <w:r w:rsidRPr="00217797">
              <w:t xml:space="preserve">• Сестринска соба (1.22.) </w:t>
            </w:r>
          </w:p>
        </w:tc>
        <w:tc>
          <w:tcPr>
            <w:tcW w:w="366" w:type="pct"/>
            <w:vAlign w:val="bottom"/>
          </w:tcPr>
          <w:p w14:paraId="42791D00" w14:textId="1CC92E41"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3B5A598C" w14:textId="6D00261D" w:rsidR="003B5F33" w:rsidRPr="00217797" w:rsidRDefault="003B5F33" w:rsidP="002652A9">
            <w:pPr>
              <w:autoSpaceDE w:val="0"/>
              <w:autoSpaceDN w:val="0"/>
              <w:adjustRightInd w:val="0"/>
              <w:jc w:val="center"/>
              <w:rPr>
                <w:noProof/>
                <w:lang w:val="en-US"/>
              </w:rPr>
            </w:pPr>
            <w:r w:rsidRPr="00217797">
              <w:t>15,30</w:t>
            </w:r>
          </w:p>
        </w:tc>
        <w:tc>
          <w:tcPr>
            <w:tcW w:w="365" w:type="pct"/>
          </w:tcPr>
          <w:p w14:paraId="142A33D1" w14:textId="77777777" w:rsidR="003B5F33" w:rsidRPr="00F85647" w:rsidRDefault="003B5F33" w:rsidP="002652A9">
            <w:pPr>
              <w:autoSpaceDE w:val="0"/>
              <w:autoSpaceDN w:val="0"/>
              <w:adjustRightInd w:val="0"/>
              <w:jc w:val="center"/>
              <w:rPr>
                <w:noProof/>
                <w:lang w:val="en-US"/>
              </w:rPr>
            </w:pPr>
          </w:p>
        </w:tc>
        <w:tc>
          <w:tcPr>
            <w:tcW w:w="366" w:type="pct"/>
            <w:gridSpan w:val="2"/>
          </w:tcPr>
          <w:p w14:paraId="3212983E" w14:textId="77777777" w:rsidR="003B5F33" w:rsidRPr="00F85647" w:rsidRDefault="003B5F33" w:rsidP="002652A9">
            <w:pPr>
              <w:autoSpaceDE w:val="0"/>
              <w:autoSpaceDN w:val="0"/>
              <w:adjustRightInd w:val="0"/>
              <w:jc w:val="center"/>
              <w:rPr>
                <w:noProof/>
                <w:lang w:val="en-US"/>
              </w:rPr>
            </w:pPr>
          </w:p>
        </w:tc>
        <w:tc>
          <w:tcPr>
            <w:tcW w:w="319" w:type="pct"/>
          </w:tcPr>
          <w:p w14:paraId="0E6748A9" w14:textId="77777777" w:rsidR="003B5F33" w:rsidRPr="00F85647" w:rsidRDefault="003B5F33" w:rsidP="002652A9">
            <w:pPr>
              <w:autoSpaceDE w:val="0"/>
              <w:autoSpaceDN w:val="0"/>
              <w:adjustRightInd w:val="0"/>
              <w:jc w:val="center"/>
              <w:rPr>
                <w:noProof/>
                <w:lang w:val="en-US"/>
              </w:rPr>
            </w:pPr>
          </w:p>
        </w:tc>
        <w:tc>
          <w:tcPr>
            <w:tcW w:w="432" w:type="pct"/>
          </w:tcPr>
          <w:p w14:paraId="2B5B2F79" w14:textId="77777777" w:rsidR="003B5F33" w:rsidRPr="00F85647" w:rsidRDefault="003B5F33" w:rsidP="002652A9">
            <w:pPr>
              <w:autoSpaceDE w:val="0"/>
              <w:autoSpaceDN w:val="0"/>
              <w:adjustRightInd w:val="0"/>
              <w:jc w:val="center"/>
              <w:rPr>
                <w:noProof/>
              </w:rPr>
            </w:pPr>
          </w:p>
        </w:tc>
        <w:tc>
          <w:tcPr>
            <w:tcW w:w="205" w:type="pct"/>
          </w:tcPr>
          <w:p w14:paraId="6438F1A6" w14:textId="77777777" w:rsidR="003B5F33" w:rsidRPr="00F85647" w:rsidRDefault="003B5F33" w:rsidP="002652A9">
            <w:pPr>
              <w:autoSpaceDE w:val="0"/>
              <w:autoSpaceDN w:val="0"/>
              <w:adjustRightInd w:val="0"/>
              <w:jc w:val="center"/>
              <w:rPr>
                <w:noProof/>
              </w:rPr>
            </w:pPr>
          </w:p>
        </w:tc>
        <w:tc>
          <w:tcPr>
            <w:tcW w:w="442" w:type="pct"/>
          </w:tcPr>
          <w:p w14:paraId="64841741" w14:textId="77777777" w:rsidR="003B5F33" w:rsidRPr="00F85647" w:rsidRDefault="003B5F33" w:rsidP="002652A9">
            <w:pPr>
              <w:autoSpaceDE w:val="0"/>
              <w:autoSpaceDN w:val="0"/>
              <w:adjustRightInd w:val="0"/>
              <w:jc w:val="center"/>
              <w:rPr>
                <w:noProof/>
              </w:rPr>
            </w:pPr>
          </w:p>
        </w:tc>
      </w:tr>
      <w:tr w:rsidR="003B5F33" w:rsidRPr="00F85647" w14:paraId="1C136A4A" w14:textId="3A7D020A" w:rsidTr="003B5F33">
        <w:trPr>
          <w:trHeight w:val="288"/>
        </w:trPr>
        <w:tc>
          <w:tcPr>
            <w:tcW w:w="181" w:type="pct"/>
          </w:tcPr>
          <w:p w14:paraId="1BC2DF95"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1E0806B6" w14:textId="39C310B6" w:rsidR="003B5F33" w:rsidRPr="00217797" w:rsidRDefault="003B5F33" w:rsidP="00197FE5">
            <w:pPr>
              <w:autoSpaceDE w:val="0"/>
              <w:autoSpaceDN w:val="0"/>
              <w:adjustRightInd w:val="0"/>
              <w:rPr>
                <w:noProof/>
                <w:lang w:val="en-US"/>
              </w:rPr>
            </w:pPr>
            <w:r w:rsidRPr="00217797">
              <w:t xml:space="preserve">• Болесничка соба 1 (1.24.) </w:t>
            </w:r>
          </w:p>
        </w:tc>
        <w:tc>
          <w:tcPr>
            <w:tcW w:w="366" w:type="pct"/>
            <w:vAlign w:val="bottom"/>
          </w:tcPr>
          <w:p w14:paraId="34F634B5" w14:textId="0B64D86F"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6450CD42" w14:textId="36CFC449" w:rsidR="003B5F33" w:rsidRPr="00217797" w:rsidRDefault="003B5F33" w:rsidP="002652A9">
            <w:pPr>
              <w:autoSpaceDE w:val="0"/>
              <w:autoSpaceDN w:val="0"/>
              <w:adjustRightInd w:val="0"/>
              <w:jc w:val="center"/>
              <w:rPr>
                <w:noProof/>
                <w:lang w:val="en-US"/>
              </w:rPr>
            </w:pPr>
            <w:r w:rsidRPr="00217797">
              <w:t>15,98</w:t>
            </w:r>
          </w:p>
        </w:tc>
        <w:tc>
          <w:tcPr>
            <w:tcW w:w="365" w:type="pct"/>
          </w:tcPr>
          <w:p w14:paraId="0ADF3E16" w14:textId="77777777" w:rsidR="003B5F33" w:rsidRPr="00F85647" w:rsidRDefault="003B5F33" w:rsidP="002652A9">
            <w:pPr>
              <w:autoSpaceDE w:val="0"/>
              <w:autoSpaceDN w:val="0"/>
              <w:adjustRightInd w:val="0"/>
              <w:jc w:val="center"/>
              <w:rPr>
                <w:noProof/>
                <w:lang w:val="en-US"/>
              </w:rPr>
            </w:pPr>
          </w:p>
        </w:tc>
        <w:tc>
          <w:tcPr>
            <w:tcW w:w="366" w:type="pct"/>
            <w:gridSpan w:val="2"/>
          </w:tcPr>
          <w:p w14:paraId="315D950E" w14:textId="77777777" w:rsidR="003B5F33" w:rsidRPr="00F85647" w:rsidRDefault="003B5F33" w:rsidP="002652A9">
            <w:pPr>
              <w:autoSpaceDE w:val="0"/>
              <w:autoSpaceDN w:val="0"/>
              <w:adjustRightInd w:val="0"/>
              <w:jc w:val="center"/>
              <w:rPr>
                <w:noProof/>
                <w:lang w:val="en-US"/>
              </w:rPr>
            </w:pPr>
          </w:p>
        </w:tc>
        <w:tc>
          <w:tcPr>
            <w:tcW w:w="319" w:type="pct"/>
          </w:tcPr>
          <w:p w14:paraId="6E2C035D" w14:textId="77777777" w:rsidR="003B5F33" w:rsidRPr="00F85647" w:rsidRDefault="003B5F33" w:rsidP="002652A9">
            <w:pPr>
              <w:autoSpaceDE w:val="0"/>
              <w:autoSpaceDN w:val="0"/>
              <w:adjustRightInd w:val="0"/>
              <w:jc w:val="center"/>
              <w:rPr>
                <w:noProof/>
                <w:lang w:val="en-US"/>
              </w:rPr>
            </w:pPr>
          </w:p>
        </w:tc>
        <w:tc>
          <w:tcPr>
            <w:tcW w:w="432" w:type="pct"/>
          </w:tcPr>
          <w:p w14:paraId="2989F95A" w14:textId="77777777" w:rsidR="003B5F33" w:rsidRPr="00F85647" w:rsidRDefault="003B5F33" w:rsidP="002652A9">
            <w:pPr>
              <w:autoSpaceDE w:val="0"/>
              <w:autoSpaceDN w:val="0"/>
              <w:adjustRightInd w:val="0"/>
              <w:jc w:val="center"/>
              <w:rPr>
                <w:noProof/>
              </w:rPr>
            </w:pPr>
          </w:p>
        </w:tc>
        <w:tc>
          <w:tcPr>
            <w:tcW w:w="205" w:type="pct"/>
          </w:tcPr>
          <w:p w14:paraId="2D2FC132" w14:textId="77777777" w:rsidR="003B5F33" w:rsidRPr="00F85647" w:rsidRDefault="003B5F33" w:rsidP="002652A9">
            <w:pPr>
              <w:autoSpaceDE w:val="0"/>
              <w:autoSpaceDN w:val="0"/>
              <w:adjustRightInd w:val="0"/>
              <w:jc w:val="center"/>
              <w:rPr>
                <w:noProof/>
              </w:rPr>
            </w:pPr>
          </w:p>
        </w:tc>
        <w:tc>
          <w:tcPr>
            <w:tcW w:w="442" w:type="pct"/>
          </w:tcPr>
          <w:p w14:paraId="68C402E9" w14:textId="77777777" w:rsidR="003B5F33" w:rsidRPr="00F85647" w:rsidRDefault="003B5F33" w:rsidP="002652A9">
            <w:pPr>
              <w:autoSpaceDE w:val="0"/>
              <w:autoSpaceDN w:val="0"/>
              <w:adjustRightInd w:val="0"/>
              <w:jc w:val="center"/>
              <w:rPr>
                <w:noProof/>
              </w:rPr>
            </w:pPr>
          </w:p>
        </w:tc>
      </w:tr>
      <w:tr w:rsidR="003B5F33" w:rsidRPr="00F85647" w14:paraId="0F3EFD9F" w14:textId="42B09736" w:rsidTr="003B5F33">
        <w:trPr>
          <w:trHeight w:val="288"/>
        </w:trPr>
        <w:tc>
          <w:tcPr>
            <w:tcW w:w="181" w:type="pct"/>
          </w:tcPr>
          <w:p w14:paraId="2FE16B88"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75E7014B" w14:textId="5BA9F391" w:rsidR="003B5F33" w:rsidRPr="00217797" w:rsidRDefault="003B5F33" w:rsidP="00197FE5">
            <w:pPr>
              <w:autoSpaceDE w:val="0"/>
              <w:autoSpaceDN w:val="0"/>
              <w:adjustRightInd w:val="0"/>
              <w:rPr>
                <w:noProof/>
                <w:lang w:val="en-US"/>
              </w:rPr>
            </w:pPr>
            <w:r w:rsidRPr="00217797">
              <w:t xml:space="preserve">• Болесничка соба 2 (1.25.) </w:t>
            </w:r>
          </w:p>
        </w:tc>
        <w:tc>
          <w:tcPr>
            <w:tcW w:w="366" w:type="pct"/>
            <w:vAlign w:val="bottom"/>
          </w:tcPr>
          <w:p w14:paraId="3A297FA0" w14:textId="21F1F3B8"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6511EDD2" w14:textId="5A1F9EDA" w:rsidR="003B5F33" w:rsidRPr="00217797" w:rsidRDefault="003B5F33" w:rsidP="002652A9">
            <w:pPr>
              <w:autoSpaceDE w:val="0"/>
              <w:autoSpaceDN w:val="0"/>
              <w:adjustRightInd w:val="0"/>
              <w:jc w:val="center"/>
              <w:rPr>
                <w:noProof/>
                <w:lang w:val="en-US"/>
              </w:rPr>
            </w:pPr>
            <w:r w:rsidRPr="00217797">
              <w:t>20,33</w:t>
            </w:r>
          </w:p>
        </w:tc>
        <w:tc>
          <w:tcPr>
            <w:tcW w:w="365" w:type="pct"/>
          </w:tcPr>
          <w:p w14:paraId="7BDD832D" w14:textId="77777777" w:rsidR="003B5F33" w:rsidRPr="00F85647" w:rsidRDefault="003B5F33" w:rsidP="002652A9">
            <w:pPr>
              <w:autoSpaceDE w:val="0"/>
              <w:autoSpaceDN w:val="0"/>
              <w:adjustRightInd w:val="0"/>
              <w:jc w:val="center"/>
              <w:rPr>
                <w:noProof/>
                <w:lang w:val="en-US"/>
              </w:rPr>
            </w:pPr>
          </w:p>
        </w:tc>
        <w:tc>
          <w:tcPr>
            <w:tcW w:w="366" w:type="pct"/>
            <w:gridSpan w:val="2"/>
          </w:tcPr>
          <w:p w14:paraId="7BFE5925" w14:textId="77777777" w:rsidR="003B5F33" w:rsidRPr="00F85647" w:rsidRDefault="003B5F33" w:rsidP="002652A9">
            <w:pPr>
              <w:autoSpaceDE w:val="0"/>
              <w:autoSpaceDN w:val="0"/>
              <w:adjustRightInd w:val="0"/>
              <w:jc w:val="center"/>
              <w:rPr>
                <w:noProof/>
                <w:lang w:val="en-US"/>
              </w:rPr>
            </w:pPr>
          </w:p>
        </w:tc>
        <w:tc>
          <w:tcPr>
            <w:tcW w:w="319" w:type="pct"/>
          </w:tcPr>
          <w:p w14:paraId="67AECDC2" w14:textId="77777777" w:rsidR="003B5F33" w:rsidRPr="00F85647" w:rsidRDefault="003B5F33" w:rsidP="002652A9">
            <w:pPr>
              <w:autoSpaceDE w:val="0"/>
              <w:autoSpaceDN w:val="0"/>
              <w:adjustRightInd w:val="0"/>
              <w:jc w:val="center"/>
              <w:rPr>
                <w:noProof/>
                <w:lang w:val="en-US"/>
              </w:rPr>
            </w:pPr>
          </w:p>
        </w:tc>
        <w:tc>
          <w:tcPr>
            <w:tcW w:w="432" w:type="pct"/>
          </w:tcPr>
          <w:p w14:paraId="38188C47" w14:textId="77777777" w:rsidR="003B5F33" w:rsidRPr="00F85647" w:rsidRDefault="003B5F33" w:rsidP="002652A9">
            <w:pPr>
              <w:autoSpaceDE w:val="0"/>
              <w:autoSpaceDN w:val="0"/>
              <w:adjustRightInd w:val="0"/>
              <w:jc w:val="center"/>
              <w:rPr>
                <w:noProof/>
              </w:rPr>
            </w:pPr>
          </w:p>
        </w:tc>
        <w:tc>
          <w:tcPr>
            <w:tcW w:w="205" w:type="pct"/>
          </w:tcPr>
          <w:p w14:paraId="20CA62DA" w14:textId="77777777" w:rsidR="003B5F33" w:rsidRPr="00F85647" w:rsidRDefault="003B5F33" w:rsidP="002652A9">
            <w:pPr>
              <w:autoSpaceDE w:val="0"/>
              <w:autoSpaceDN w:val="0"/>
              <w:adjustRightInd w:val="0"/>
              <w:jc w:val="center"/>
              <w:rPr>
                <w:noProof/>
              </w:rPr>
            </w:pPr>
          </w:p>
        </w:tc>
        <w:tc>
          <w:tcPr>
            <w:tcW w:w="442" w:type="pct"/>
          </w:tcPr>
          <w:p w14:paraId="0BA5C20B" w14:textId="77777777" w:rsidR="003B5F33" w:rsidRPr="00F85647" w:rsidRDefault="003B5F33" w:rsidP="002652A9">
            <w:pPr>
              <w:autoSpaceDE w:val="0"/>
              <w:autoSpaceDN w:val="0"/>
              <w:adjustRightInd w:val="0"/>
              <w:jc w:val="center"/>
              <w:rPr>
                <w:noProof/>
              </w:rPr>
            </w:pPr>
          </w:p>
        </w:tc>
      </w:tr>
      <w:tr w:rsidR="003B5F33" w:rsidRPr="00F85647" w14:paraId="22602926" w14:textId="7111E826" w:rsidTr="003B5F33">
        <w:trPr>
          <w:trHeight w:val="288"/>
        </w:trPr>
        <w:tc>
          <w:tcPr>
            <w:tcW w:w="181" w:type="pct"/>
          </w:tcPr>
          <w:p w14:paraId="7E94679E"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1E5814B5" w14:textId="0A1DF634" w:rsidR="003B5F33" w:rsidRPr="00217797" w:rsidRDefault="003B5F33" w:rsidP="00197FE5">
            <w:pPr>
              <w:autoSpaceDE w:val="0"/>
              <w:autoSpaceDN w:val="0"/>
              <w:adjustRightInd w:val="0"/>
              <w:rPr>
                <w:noProof/>
                <w:lang w:val="en-US"/>
              </w:rPr>
            </w:pPr>
            <w:r w:rsidRPr="00217797">
              <w:t xml:space="preserve">• Болесничка соба 3 (1.26.) </w:t>
            </w:r>
          </w:p>
        </w:tc>
        <w:tc>
          <w:tcPr>
            <w:tcW w:w="366" w:type="pct"/>
            <w:vAlign w:val="bottom"/>
          </w:tcPr>
          <w:p w14:paraId="341F246B" w14:textId="3A7AD6AC"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29C4ED59" w14:textId="158A5DA7" w:rsidR="003B5F33" w:rsidRPr="00217797" w:rsidRDefault="003B5F33" w:rsidP="002652A9">
            <w:pPr>
              <w:autoSpaceDE w:val="0"/>
              <w:autoSpaceDN w:val="0"/>
              <w:adjustRightInd w:val="0"/>
              <w:jc w:val="center"/>
              <w:rPr>
                <w:noProof/>
                <w:lang w:val="en-US"/>
              </w:rPr>
            </w:pPr>
            <w:r w:rsidRPr="00217797">
              <w:t>24,21</w:t>
            </w:r>
          </w:p>
        </w:tc>
        <w:tc>
          <w:tcPr>
            <w:tcW w:w="365" w:type="pct"/>
          </w:tcPr>
          <w:p w14:paraId="02D225F5" w14:textId="77777777" w:rsidR="003B5F33" w:rsidRPr="00F85647" w:rsidRDefault="003B5F33" w:rsidP="002652A9">
            <w:pPr>
              <w:autoSpaceDE w:val="0"/>
              <w:autoSpaceDN w:val="0"/>
              <w:adjustRightInd w:val="0"/>
              <w:jc w:val="center"/>
              <w:rPr>
                <w:noProof/>
                <w:lang w:val="en-US"/>
              </w:rPr>
            </w:pPr>
          </w:p>
        </w:tc>
        <w:tc>
          <w:tcPr>
            <w:tcW w:w="366" w:type="pct"/>
            <w:gridSpan w:val="2"/>
          </w:tcPr>
          <w:p w14:paraId="5306EB70" w14:textId="77777777" w:rsidR="003B5F33" w:rsidRPr="00F85647" w:rsidRDefault="003B5F33" w:rsidP="002652A9">
            <w:pPr>
              <w:autoSpaceDE w:val="0"/>
              <w:autoSpaceDN w:val="0"/>
              <w:adjustRightInd w:val="0"/>
              <w:jc w:val="center"/>
              <w:rPr>
                <w:noProof/>
                <w:lang w:val="en-US"/>
              </w:rPr>
            </w:pPr>
          </w:p>
        </w:tc>
        <w:tc>
          <w:tcPr>
            <w:tcW w:w="319" w:type="pct"/>
          </w:tcPr>
          <w:p w14:paraId="4B8313D0" w14:textId="77777777" w:rsidR="003B5F33" w:rsidRPr="00F85647" w:rsidRDefault="003B5F33" w:rsidP="002652A9">
            <w:pPr>
              <w:autoSpaceDE w:val="0"/>
              <w:autoSpaceDN w:val="0"/>
              <w:adjustRightInd w:val="0"/>
              <w:jc w:val="center"/>
              <w:rPr>
                <w:noProof/>
                <w:lang w:val="en-US"/>
              </w:rPr>
            </w:pPr>
          </w:p>
        </w:tc>
        <w:tc>
          <w:tcPr>
            <w:tcW w:w="432" w:type="pct"/>
          </w:tcPr>
          <w:p w14:paraId="7E9BE129" w14:textId="77777777" w:rsidR="003B5F33" w:rsidRPr="00F85647" w:rsidRDefault="003B5F33" w:rsidP="002652A9">
            <w:pPr>
              <w:autoSpaceDE w:val="0"/>
              <w:autoSpaceDN w:val="0"/>
              <w:adjustRightInd w:val="0"/>
              <w:jc w:val="center"/>
              <w:rPr>
                <w:noProof/>
              </w:rPr>
            </w:pPr>
          </w:p>
        </w:tc>
        <w:tc>
          <w:tcPr>
            <w:tcW w:w="205" w:type="pct"/>
          </w:tcPr>
          <w:p w14:paraId="3D19D07D" w14:textId="77777777" w:rsidR="003B5F33" w:rsidRPr="00F85647" w:rsidRDefault="003B5F33" w:rsidP="002652A9">
            <w:pPr>
              <w:autoSpaceDE w:val="0"/>
              <w:autoSpaceDN w:val="0"/>
              <w:adjustRightInd w:val="0"/>
              <w:jc w:val="center"/>
              <w:rPr>
                <w:noProof/>
              </w:rPr>
            </w:pPr>
          </w:p>
        </w:tc>
        <w:tc>
          <w:tcPr>
            <w:tcW w:w="442" w:type="pct"/>
          </w:tcPr>
          <w:p w14:paraId="5703F6EF" w14:textId="77777777" w:rsidR="003B5F33" w:rsidRPr="00F85647" w:rsidRDefault="003B5F33" w:rsidP="002652A9">
            <w:pPr>
              <w:autoSpaceDE w:val="0"/>
              <w:autoSpaceDN w:val="0"/>
              <w:adjustRightInd w:val="0"/>
              <w:jc w:val="center"/>
              <w:rPr>
                <w:noProof/>
              </w:rPr>
            </w:pPr>
          </w:p>
        </w:tc>
      </w:tr>
      <w:tr w:rsidR="003B5F33" w:rsidRPr="00F85647" w14:paraId="35EE5F46" w14:textId="4E2515DA" w:rsidTr="003B5F33">
        <w:trPr>
          <w:trHeight w:val="288"/>
        </w:trPr>
        <w:tc>
          <w:tcPr>
            <w:tcW w:w="181" w:type="pct"/>
          </w:tcPr>
          <w:p w14:paraId="5E175332"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3FDF8E70" w14:textId="783788FC" w:rsidR="003B5F33" w:rsidRPr="00217797" w:rsidRDefault="003B5F33" w:rsidP="00197FE5">
            <w:pPr>
              <w:autoSpaceDE w:val="0"/>
              <w:autoSpaceDN w:val="0"/>
              <w:adjustRightInd w:val="0"/>
              <w:rPr>
                <w:noProof/>
                <w:lang w:val="en-US"/>
              </w:rPr>
            </w:pPr>
            <w:r w:rsidRPr="00217797">
              <w:t xml:space="preserve">• Болесничка соба 4 (1.27.) </w:t>
            </w:r>
          </w:p>
        </w:tc>
        <w:tc>
          <w:tcPr>
            <w:tcW w:w="366" w:type="pct"/>
            <w:vAlign w:val="bottom"/>
          </w:tcPr>
          <w:p w14:paraId="7E684064" w14:textId="058F2A08"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007B3724" w14:textId="604C1965" w:rsidR="003B5F33" w:rsidRPr="00217797" w:rsidRDefault="003B5F33" w:rsidP="002652A9">
            <w:pPr>
              <w:autoSpaceDE w:val="0"/>
              <w:autoSpaceDN w:val="0"/>
              <w:adjustRightInd w:val="0"/>
              <w:jc w:val="center"/>
              <w:rPr>
                <w:noProof/>
                <w:lang w:val="en-US"/>
              </w:rPr>
            </w:pPr>
            <w:r w:rsidRPr="00217797">
              <w:t>20,03</w:t>
            </w:r>
          </w:p>
        </w:tc>
        <w:tc>
          <w:tcPr>
            <w:tcW w:w="365" w:type="pct"/>
          </w:tcPr>
          <w:p w14:paraId="11FF0878" w14:textId="77777777" w:rsidR="003B5F33" w:rsidRPr="00F85647" w:rsidRDefault="003B5F33" w:rsidP="002652A9">
            <w:pPr>
              <w:autoSpaceDE w:val="0"/>
              <w:autoSpaceDN w:val="0"/>
              <w:adjustRightInd w:val="0"/>
              <w:jc w:val="center"/>
              <w:rPr>
                <w:noProof/>
                <w:lang w:val="en-US"/>
              </w:rPr>
            </w:pPr>
          </w:p>
        </w:tc>
        <w:tc>
          <w:tcPr>
            <w:tcW w:w="366" w:type="pct"/>
            <w:gridSpan w:val="2"/>
          </w:tcPr>
          <w:p w14:paraId="7FF49365" w14:textId="77777777" w:rsidR="003B5F33" w:rsidRPr="00F85647" w:rsidRDefault="003B5F33" w:rsidP="002652A9">
            <w:pPr>
              <w:autoSpaceDE w:val="0"/>
              <w:autoSpaceDN w:val="0"/>
              <w:adjustRightInd w:val="0"/>
              <w:jc w:val="center"/>
              <w:rPr>
                <w:noProof/>
                <w:lang w:val="en-US"/>
              </w:rPr>
            </w:pPr>
          </w:p>
        </w:tc>
        <w:tc>
          <w:tcPr>
            <w:tcW w:w="319" w:type="pct"/>
          </w:tcPr>
          <w:p w14:paraId="64C7910C" w14:textId="77777777" w:rsidR="003B5F33" w:rsidRPr="00F85647" w:rsidRDefault="003B5F33" w:rsidP="002652A9">
            <w:pPr>
              <w:autoSpaceDE w:val="0"/>
              <w:autoSpaceDN w:val="0"/>
              <w:adjustRightInd w:val="0"/>
              <w:jc w:val="center"/>
              <w:rPr>
                <w:noProof/>
                <w:lang w:val="en-US"/>
              </w:rPr>
            </w:pPr>
          </w:p>
        </w:tc>
        <w:tc>
          <w:tcPr>
            <w:tcW w:w="432" w:type="pct"/>
          </w:tcPr>
          <w:p w14:paraId="57146BA0" w14:textId="77777777" w:rsidR="003B5F33" w:rsidRPr="00F85647" w:rsidRDefault="003B5F33" w:rsidP="002652A9">
            <w:pPr>
              <w:autoSpaceDE w:val="0"/>
              <w:autoSpaceDN w:val="0"/>
              <w:adjustRightInd w:val="0"/>
              <w:jc w:val="center"/>
              <w:rPr>
                <w:noProof/>
              </w:rPr>
            </w:pPr>
          </w:p>
        </w:tc>
        <w:tc>
          <w:tcPr>
            <w:tcW w:w="205" w:type="pct"/>
          </w:tcPr>
          <w:p w14:paraId="4571B30A" w14:textId="77777777" w:rsidR="003B5F33" w:rsidRPr="00F85647" w:rsidRDefault="003B5F33" w:rsidP="002652A9">
            <w:pPr>
              <w:autoSpaceDE w:val="0"/>
              <w:autoSpaceDN w:val="0"/>
              <w:adjustRightInd w:val="0"/>
              <w:jc w:val="center"/>
              <w:rPr>
                <w:noProof/>
              </w:rPr>
            </w:pPr>
          </w:p>
        </w:tc>
        <w:tc>
          <w:tcPr>
            <w:tcW w:w="442" w:type="pct"/>
          </w:tcPr>
          <w:p w14:paraId="7FC41CAA" w14:textId="77777777" w:rsidR="003B5F33" w:rsidRPr="00F85647" w:rsidRDefault="003B5F33" w:rsidP="002652A9">
            <w:pPr>
              <w:autoSpaceDE w:val="0"/>
              <w:autoSpaceDN w:val="0"/>
              <w:adjustRightInd w:val="0"/>
              <w:jc w:val="center"/>
              <w:rPr>
                <w:noProof/>
              </w:rPr>
            </w:pPr>
          </w:p>
        </w:tc>
      </w:tr>
      <w:tr w:rsidR="003B5F33" w:rsidRPr="00F85647" w14:paraId="149E275F" w14:textId="218CA91C" w:rsidTr="003B5F33">
        <w:trPr>
          <w:trHeight w:val="288"/>
        </w:trPr>
        <w:tc>
          <w:tcPr>
            <w:tcW w:w="181" w:type="pct"/>
          </w:tcPr>
          <w:p w14:paraId="14C9D5B3"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1E1802A1" w14:textId="62772323" w:rsidR="003B5F33" w:rsidRPr="00217797" w:rsidRDefault="003B5F33" w:rsidP="00197FE5">
            <w:pPr>
              <w:autoSpaceDE w:val="0"/>
              <w:autoSpaceDN w:val="0"/>
              <w:adjustRightInd w:val="0"/>
              <w:rPr>
                <w:noProof/>
                <w:lang w:val="en-US"/>
              </w:rPr>
            </w:pPr>
            <w:r w:rsidRPr="00217797">
              <w:t xml:space="preserve">• Болесничка соба 5 (1.28.) </w:t>
            </w:r>
          </w:p>
        </w:tc>
        <w:tc>
          <w:tcPr>
            <w:tcW w:w="366" w:type="pct"/>
            <w:vAlign w:val="bottom"/>
          </w:tcPr>
          <w:p w14:paraId="1A29A2B9" w14:textId="0F8BE1B1"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4A544A94" w14:textId="045DECF7" w:rsidR="003B5F33" w:rsidRPr="00217797" w:rsidRDefault="003B5F33" w:rsidP="002652A9">
            <w:pPr>
              <w:autoSpaceDE w:val="0"/>
              <w:autoSpaceDN w:val="0"/>
              <w:adjustRightInd w:val="0"/>
              <w:jc w:val="center"/>
              <w:rPr>
                <w:noProof/>
                <w:lang w:val="en-US"/>
              </w:rPr>
            </w:pPr>
            <w:r w:rsidRPr="00217797">
              <w:t>26,31</w:t>
            </w:r>
          </w:p>
        </w:tc>
        <w:tc>
          <w:tcPr>
            <w:tcW w:w="365" w:type="pct"/>
          </w:tcPr>
          <w:p w14:paraId="1EBDF286" w14:textId="77777777" w:rsidR="003B5F33" w:rsidRPr="00F85647" w:rsidRDefault="003B5F33" w:rsidP="002652A9">
            <w:pPr>
              <w:autoSpaceDE w:val="0"/>
              <w:autoSpaceDN w:val="0"/>
              <w:adjustRightInd w:val="0"/>
              <w:jc w:val="center"/>
              <w:rPr>
                <w:noProof/>
                <w:lang w:val="en-US"/>
              </w:rPr>
            </w:pPr>
          </w:p>
        </w:tc>
        <w:tc>
          <w:tcPr>
            <w:tcW w:w="366" w:type="pct"/>
            <w:gridSpan w:val="2"/>
          </w:tcPr>
          <w:p w14:paraId="780DC196" w14:textId="77777777" w:rsidR="003B5F33" w:rsidRPr="00F85647" w:rsidRDefault="003B5F33" w:rsidP="002652A9">
            <w:pPr>
              <w:autoSpaceDE w:val="0"/>
              <w:autoSpaceDN w:val="0"/>
              <w:adjustRightInd w:val="0"/>
              <w:jc w:val="center"/>
              <w:rPr>
                <w:noProof/>
                <w:lang w:val="en-US"/>
              </w:rPr>
            </w:pPr>
          </w:p>
        </w:tc>
        <w:tc>
          <w:tcPr>
            <w:tcW w:w="319" w:type="pct"/>
          </w:tcPr>
          <w:p w14:paraId="42C89F90" w14:textId="77777777" w:rsidR="003B5F33" w:rsidRPr="00F85647" w:rsidRDefault="003B5F33" w:rsidP="002652A9">
            <w:pPr>
              <w:autoSpaceDE w:val="0"/>
              <w:autoSpaceDN w:val="0"/>
              <w:adjustRightInd w:val="0"/>
              <w:jc w:val="center"/>
              <w:rPr>
                <w:noProof/>
                <w:lang w:val="en-US"/>
              </w:rPr>
            </w:pPr>
          </w:p>
        </w:tc>
        <w:tc>
          <w:tcPr>
            <w:tcW w:w="432" w:type="pct"/>
          </w:tcPr>
          <w:p w14:paraId="259E2BC2" w14:textId="77777777" w:rsidR="003B5F33" w:rsidRPr="00F85647" w:rsidRDefault="003B5F33" w:rsidP="002652A9">
            <w:pPr>
              <w:autoSpaceDE w:val="0"/>
              <w:autoSpaceDN w:val="0"/>
              <w:adjustRightInd w:val="0"/>
              <w:jc w:val="center"/>
              <w:rPr>
                <w:noProof/>
              </w:rPr>
            </w:pPr>
          </w:p>
        </w:tc>
        <w:tc>
          <w:tcPr>
            <w:tcW w:w="205" w:type="pct"/>
          </w:tcPr>
          <w:p w14:paraId="40018027" w14:textId="77777777" w:rsidR="003B5F33" w:rsidRPr="00F85647" w:rsidRDefault="003B5F33" w:rsidP="002652A9">
            <w:pPr>
              <w:autoSpaceDE w:val="0"/>
              <w:autoSpaceDN w:val="0"/>
              <w:adjustRightInd w:val="0"/>
              <w:jc w:val="center"/>
              <w:rPr>
                <w:noProof/>
              </w:rPr>
            </w:pPr>
          </w:p>
        </w:tc>
        <w:tc>
          <w:tcPr>
            <w:tcW w:w="442" w:type="pct"/>
          </w:tcPr>
          <w:p w14:paraId="2C405AAF" w14:textId="77777777" w:rsidR="003B5F33" w:rsidRPr="00F85647" w:rsidRDefault="003B5F33" w:rsidP="002652A9">
            <w:pPr>
              <w:autoSpaceDE w:val="0"/>
              <w:autoSpaceDN w:val="0"/>
              <w:adjustRightInd w:val="0"/>
              <w:jc w:val="center"/>
              <w:rPr>
                <w:noProof/>
              </w:rPr>
            </w:pPr>
          </w:p>
        </w:tc>
      </w:tr>
      <w:tr w:rsidR="003B5F33" w:rsidRPr="00F85647" w14:paraId="5DE20951" w14:textId="3BE3B84D" w:rsidTr="003B5F33">
        <w:trPr>
          <w:trHeight w:val="288"/>
        </w:trPr>
        <w:tc>
          <w:tcPr>
            <w:tcW w:w="181" w:type="pct"/>
          </w:tcPr>
          <w:p w14:paraId="5528254C"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002BA9CF" w14:textId="225872E9" w:rsidR="003B5F33" w:rsidRPr="00217797" w:rsidRDefault="003B5F33" w:rsidP="00197FE5">
            <w:pPr>
              <w:autoSpaceDE w:val="0"/>
              <w:autoSpaceDN w:val="0"/>
              <w:adjustRightInd w:val="0"/>
              <w:rPr>
                <w:noProof/>
                <w:lang w:val="en-US"/>
              </w:rPr>
            </w:pPr>
            <w:r w:rsidRPr="00217797">
              <w:t xml:space="preserve">• Болесничка соба 9 (1.29.) </w:t>
            </w:r>
          </w:p>
        </w:tc>
        <w:tc>
          <w:tcPr>
            <w:tcW w:w="366" w:type="pct"/>
            <w:vAlign w:val="bottom"/>
          </w:tcPr>
          <w:p w14:paraId="261E0B78" w14:textId="363D0A72"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69AAC6F2" w14:textId="5EC67AEC" w:rsidR="003B5F33" w:rsidRPr="00217797" w:rsidRDefault="003B5F33" w:rsidP="002652A9">
            <w:pPr>
              <w:autoSpaceDE w:val="0"/>
              <w:autoSpaceDN w:val="0"/>
              <w:adjustRightInd w:val="0"/>
              <w:jc w:val="center"/>
              <w:rPr>
                <w:noProof/>
                <w:lang w:val="en-US"/>
              </w:rPr>
            </w:pPr>
            <w:r w:rsidRPr="00217797">
              <w:t>11,01</w:t>
            </w:r>
          </w:p>
        </w:tc>
        <w:tc>
          <w:tcPr>
            <w:tcW w:w="365" w:type="pct"/>
          </w:tcPr>
          <w:p w14:paraId="579F1DA9" w14:textId="77777777" w:rsidR="003B5F33" w:rsidRPr="00F85647" w:rsidRDefault="003B5F33" w:rsidP="002652A9">
            <w:pPr>
              <w:autoSpaceDE w:val="0"/>
              <w:autoSpaceDN w:val="0"/>
              <w:adjustRightInd w:val="0"/>
              <w:jc w:val="center"/>
              <w:rPr>
                <w:noProof/>
                <w:lang w:val="en-US"/>
              </w:rPr>
            </w:pPr>
          </w:p>
        </w:tc>
        <w:tc>
          <w:tcPr>
            <w:tcW w:w="366" w:type="pct"/>
            <w:gridSpan w:val="2"/>
          </w:tcPr>
          <w:p w14:paraId="0E41BDE1" w14:textId="77777777" w:rsidR="003B5F33" w:rsidRPr="00F85647" w:rsidRDefault="003B5F33" w:rsidP="002652A9">
            <w:pPr>
              <w:autoSpaceDE w:val="0"/>
              <w:autoSpaceDN w:val="0"/>
              <w:adjustRightInd w:val="0"/>
              <w:jc w:val="center"/>
              <w:rPr>
                <w:noProof/>
                <w:lang w:val="en-US"/>
              </w:rPr>
            </w:pPr>
          </w:p>
        </w:tc>
        <w:tc>
          <w:tcPr>
            <w:tcW w:w="319" w:type="pct"/>
          </w:tcPr>
          <w:p w14:paraId="0B1E2048" w14:textId="77777777" w:rsidR="003B5F33" w:rsidRPr="00F85647" w:rsidRDefault="003B5F33" w:rsidP="002652A9">
            <w:pPr>
              <w:autoSpaceDE w:val="0"/>
              <w:autoSpaceDN w:val="0"/>
              <w:adjustRightInd w:val="0"/>
              <w:jc w:val="center"/>
              <w:rPr>
                <w:noProof/>
                <w:lang w:val="en-US"/>
              </w:rPr>
            </w:pPr>
          </w:p>
        </w:tc>
        <w:tc>
          <w:tcPr>
            <w:tcW w:w="432" w:type="pct"/>
          </w:tcPr>
          <w:p w14:paraId="1DC91ED5" w14:textId="77777777" w:rsidR="003B5F33" w:rsidRPr="00F85647" w:rsidRDefault="003B5F33" w:rsidP="002652A9">
            <w:pPr>
              <w:autoSpaceDE w:val="0"/>
              <w:autoSpaceDN w:val="0"/>
              <w:adjustRightInd w:val="0"/>
              <w:jc w:val="center"/>
              <w:rPr>
                <w:noProof/>
              </w:rPr>
            </w:pPr>
          </w:p>
        </w:tc>
        <w:tc>
          <w:tcPr>
            <w:tcW w:w="205" w:type="pct"/>
          </w:tcPr>
          <w:p w14:paraId="47B09F74" w14:textId="77777777" w:rsidR="003B5F33" w:rsidRPr="00F85647" w:rsidRDefault="003B5F33" w:rsidP="002652A9">
            <w:pPr>
              <w:autoSpaceDE w:val="0"/>
              <w:autoSpaceDN w:val="0"/>
              <w:adjustRightInd w:val="0"/>
              <w:jc w:val="center"/>
              <w:rPr>
                <w:noProof/>
              </w:rPr>
            </w:pPr>
          </w:p>
        </w:tc>
        <w:tc>
          <w:tcPr>
            <w:tcW w:w="442" w:type="pct"/>
          </w:tcPr>
          <w:p w14:paraId="2A223BD0" w14:textId="77777777" w:rsidR="003B5F33" w:rsidRPr="00F85647" w:rsidRDefault="003B5F33" w:rsidP="002652A9">
            <w:pPr>
              <w:autoSpaceDE w:val="0"/>
              <w:autoSpaceDN w:val="0"/>
              <w:adjustRightInd w:val="0"/>
              <w:jc w:val="center"/>
              <w:rPr>
                <w:noProof/>
              </w:rPr>
            </w:pPr>
          </w:p>
        </w:tc>
      </w:tr>
      <w:tr w:rsidR="003B5F33" w:rsidRPr="00F85647" w14:paraId="15A2DEDA" w14:textId="7E5D6C3B" w:rsidTr="003B5F33">
        <w:trPr>
          <w:trHeight w:val="288"/>
        </w:trPr>
        <w:tc>
          <w:tcPr>
            <w:tcW w:w="181" w:type="pct"/>
          </w:tcPr>
          <w:p w14:paraId="438C6302"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7BBF23DB" w14:textId="7F66A2D2" w:rsidR="003B5F33" w:rsidRPr="00217797" w:rsidRDefault="003B5F33" w:rsidP="00197FE5">
            <w:pPr>
              <w:autoSpaceDE w:val="0"/>
              <w:autoSpaceDN w:val="0"/>
              <w:adjustRightInd w:val="0"/>
              <w:rPr>
                <w:noProof/>
                <w:lang w:val="en-US"/>
              </w:rPr>
            </w:pPr>
            <w:r w:rsidRPr="00217797">
              <w:t xml:space="preserve">• Болесничка соба 6 (1.30.) </w:t>
            </w:r>
          </w:p>
        </w:tc>
        <w:tc>
          <w:tcPr>
            <w:tcW w:w="366" w:type="pct"/>
            <w:vAlign w:val="bottom"/>
          </w:tcPr>
          <w:p w14:paraId="6ECF8A7B" w14:textId="1F81527E"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2B008FB0" w14:textId="3F467D85" w:rsidR="003B5F33" w:rsidRPr="00217797" w:rsidRDefault="003B5F33" w:rsidP="002652A9">
            <w:pPr>
              <w:autoSpaceDE w:val="0"/>
              <w:autoSpaceDN w:val="0"/>
              <w:adjustRightInd w:val="0"/>
              <w:jc w:val="center"/>
              <w:rPr>
                <w:noProof/>
                <w:lang w:val="en-US"/>
              </w:rPr>
            </w:pPr>
            <w:r w:rsidRPr="00217797">
              <w:t>26,61</w:t>
            </w:r>
          </w:p>
        </w:tc>
        <w:tc>
          <w:tcPr>
            <w:tcW w:w="365" w:type="pct"/>
          </w:tcPr>
          <w:p w14:paraId="4F952848" w14:textId="77777777" w:rsidR="003B5F33" w:rsidRPr="00F85647" w:rsidRDefault="003B5F33" w:rsidP="002652A9">
            <w:pPr>
              <w:autoSpaceDE w:val="0"/>
              <w:autoSpaceDN w:val="0"/>
              <w:adjustRightInd w:val="0"/>
              <w:jc w:val="center"/>
              <w:rPr>
                <w:noProof/>
                <w:lang w:val="en-US"/>
              </w:rPr>
            </w:pPr>
          </w:p>
        </w:tc>
        <w:tc>
          <w:tcPr>
            <w:tcW w:w="366" w:type="pct"/>
            <w:gridSpan w:val="2"/>
          </w:tcPr>
          <w:p w14:paraId="283727BA" w14:textId="77777777" w:rsidR="003B5F33" w:rsidRPr="00F85647" w:rsidRDefault="003B5F33" w:rsidP="002652A9">
            <w:pPr>
              <w:autoSpaceDE w:val="0"/>
              <w:autoSpaceDN w:val="0"/>
              <w:adjustRightInd w:val="0"/>
              <w:jc w:val="center"/>
              <w:rPr>
                <w:noProof/>
                <w:lang w:val="en-US"/>
              </w:rPr>
            </w:pPr>
          </w:p>
        </w:tc>
        <w:tc>
          <w:tcPr>
            <w:tcW w:w="319" w:type="pct"/>
          </w:tcPr>
          <w:p w14:paraId="66FBCEAE" w14:textId="77777777" w:rsidR="003B5F33" w:rsidRPr="00F85647" w:rsidRDefault="003B5F33" w:rsidP="002652A9">
            <w:pPr>
              <w:autoSpaceDE w:val="0"/>
              <w:autoSpaceDN w:val="0"/>
              <w:adjustRightInd w:val="0"/>
              <w:jc w:val="center"/>
              <w:rPr>
                <w:noProof/>
                <w:lang w:val="en-US"/>
              </w:rPr>
            </w:pPr>
          </w:p>
        </w:tc>
        <w:tc>
          <w:tcPr>
            <w:tcW w:w="432" w:type="pct"/>
          </w:tcPr>
          <w:p w14:paraId="6534C752" w14:textId="77777777" w:rsidR="003B5F33" w:rsidRPr="00F85647" w:rsidRDefault="003B5F33" w:rsidP="002652A9">
            <w:pPr>
              <w:autoSpaceDE w:val="0"/>
              <w:autoSpaceDN w:val="0"/>
              <w:adjustRightInd w:val="0"/>
              <w:jc w:val="center"/>
              <w:rPr>
                <w:noProof/>
              </w:rPr>
            </w:pPr>
          </w:p>
        </w:tc>
        <w:tc>
          <w:tcPr>
            <w:tcW w:w="205" w:type="pct"/>
          </w:tcPr>
          <w:p w14:paraId="34CF7406" w14:textId="77777777" w:rsidR="003B5F33" w:rsidRPr="00F85647" w:rsidRDefault="003B5F33" w:rsidP="002652A9">
            <w:pPr>
              <w:autoSpaceDE w:val="0"/>
              <w:autoSpaceDN w:val="0"/>
              <w:adjustRightInd w:val="0"/>
              <w:jc w:val="center"/>
              <w:rPr>
                <w:noProof/>
              </w:rPr>
            </w:pPr>
          </w:p>
        </w:tc>
        <w:tc>
          <w:tcPr>
            <w:tcW w:w="442" w:type="pct"/>
          </w:tcPr>
          <w:p w14:paraId="610E132F" w14:textId="77777777" w:rsidR="003B5F33" w:rsidRPr="00F85647" w:rsidRDefault="003B5F33" w:rsidP="002652A9">
            <w:pPr>
              <w:autoSpaceDE w:val="0"/>
              <w:autoSpaceDN w:val="0"/>
              <w:adjustRightInd w:val="0"/>
              <w:jc w:val="center"/>
              <w:rPr>
                <w:noProof/>
              </w:rPr>
            </w:pPr>
          </w:p>
        </w:tc>
      </w:tr>
      <w:tr w:rsidR="003B5F33" w:rsidRPr="00F85647" w14:paraId="400A5235" w14:textId="7402E6BC" w:rsidTr="003B5F33">
        <w:trPr>
          <w:trHeight w:val="288"/>
        </w:trPr>
        <w:tc>
          <w:tcPr>
            <w:tcW w:w="181" w:type="pct"/>
          </w:tcPr>
          <w:p w14:paraId="244C0E6A"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14D1BB59" w14:textId="0E4A37AD" w:rsidR="003B5F33" w:rsidRPr="00217797" w:rsidRDefault="003B5F33" w:rsidP="00197FE5">
            <w:pPr>
              <w:autoSpaceDE w:val="0"/>
              <w:autoSpaceDN w:val="0"/>
              <w:adjustRightInd w:val="0"/>
              <w:rPr>
                <w:noProof/>
                <w:lang w:val="en-US"/>
              </w:rPr>
            </w:pPr>
            <w:r w:rsidRPr="00217797">
              <w:t xml:space="preserve">• Болесничка соба 7 (1.31.) </w:t>
            </w:r>
          </w:p>
        </w:tc>
        <w:tc>
          <w:tcPr>
            <w:tcW w:w="366" w:type="pct"/>
            <w:vAlign w:val="bottom"/>
          </w:tcPr>
          <w:p w14:paraId="4D0CF9B5" w14:textId="5046B1F3"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05D46D53" w14:textId="4325A9C5" w:rsidR="003B5F33" w:rsidRPr="00217797" w:rsidRDefault="003B5F33" w:rsidP="002652A9">
            <w:pPr>
              <w:autoSpaceDE w:val="0"/>
              <w:autoSpaceDN w:val="0"/>
              <w:adjustRightInd w:val="0"/>
              <w:jc w:val="center"/>
              <w:rPr>
                <w:noProof/>
                <w:lang w:val="en-US"/>
              </w:rPr>
            </w:pPr>
            <w:r w:rsidRPr="00217797">
              <w:t>20,66</w:t>
            </w:r>
          </w:p>
        </w:tc>
        <w:tc>
          <w:tcPr>
            <w:tcW w:w="365" w:type="pct"/>
          </w:tcPr>
          <w:p w14:paraId="4172B117" w14:textId="77777777" w:rsidR="003B5F33" w:rsidRPr="00F85647" w:rsidRDefault="003B5F33" w:rsidP="002652A9">
            <w:pPr>
              <w:autoSpaceDE w:val="0"/>
              <w:autoSpaceDN w:val="0"/>
              <w:adjustRightInd w:val="0"/>
              <w:jc w:val="center"/>
              <w:rPr>
                <w:noProof/>
                <w:lang w:val="en-US"/>
              </w:rPr>
            </w:pPr>
          </w:p>
        </w:tc>
        <w:tc>
          <w:tcPr>
            <w:tcW w:w="366" w:type="pct"/>
            <w:gridSpan w:val="2"/>
          </w:tcPr>
          <w:p w14:paraId="68009213" w14:textId="77777777" w:rsidR="003B5F33" w:rsidRPr="00F85647" w:rsidRDefault="003B5F33" w:rsidP="002652A9">
            <w:pPr>
              <w:autoSpaceDE w:val="0"/>
              <w:autoSpaceDN w:val="0"/>
              <w:adjustRightInd w:val="0"/>
              <w:jc w:val="center"/>
              <w:rPr>
                <w:noProof/>
                <w:lang w:val="en-US"/>
              </w:rPr>
            </w:pPr>
          </w:p>
        </w:tc>
        <w:tc>
          <w:tcPr>
            <w:tcW w:w="319" w:type="pct"/>
          </w:tcPr>
          <w:p w14:paraId="78F0D11E" w14:textId="77777777" w:rsidR="003B5F33" w:rsidRPr="00F85647" w:rsidRDefault="003B5F33" w:rsidP="002652A9">
            <w:pPr>
              <w:autoSpaceDE w:val="0"/>
              <w:autoSpaceDN w:val="0"/>
              <w:adjustRightInd w:val="0"/>
              <w:jc w:val="center"/>
              <w:rPr>
                <w:noProof/>
                <w:lang w:val="en-US"/>
              </w:rPr>
            </w:pPr>
          </w:p>
        </w:tc>
        <w:tc>
          <w:tcPr>
            <w:tcW w:w="432" w:type="pct"/>
          </w:tcPr>
          <w:p w14:paraId="49937385" w14:textId="77777777" w:rsidR="003B5F33" w:rsidRPr="00F85647" w:rsidRDefault="003B5F33" w:rsidP="002652A9">
            <w:pPr>
              <w:autoSpaceDE w:val="0"/>
              <w:autoSpaceDN w:val="0"/>
              <w:adjustRightInd w:val="0"/>
              <w:jc w:val="center"/>
              <w:rPr>
                <w:noProof/>
              </w:rPr>
            </w:pPr>
          </w:p>
        </w:tc>
        <w:tc>
          <w:tcPr>
            <w:tcW w:w="205" w:type="pct"/>
          </w:tcPr>
          <w:p w14:paraId="38C38677" w14:textId="77777777" w:rsidR="003B5F33" w:rsidRPr="00F85647" w:rsidRDefault="003B5F33" w:rsidP="002652A9">
            <w:pPr>
              <w:autoSpaceDE w:val="0"/>
              <w:autoSpaceDN w:val="0"/>
              <w:adjustRightInd w:val="0"/>
              <w:jc w:val="center"/>
              <w:rPr>
                <w:noProof/>
              </w:rPr>
            </w:pPr>
          </w:p>
        </w:tc>
        <w:tc>
          <w:tcPr>
            <w:tcW w:w="442" w:type="pct"/>
          </w:tcPr>
          <w:p w14:paraId="2E5AB362" w14:textId="77777777" w:rsidR="003B5F33" w:rsidRPr="00F85647" w:rsidRDefault="003B5F33" w:rsidP="002652A9">
            <w:pPr>
              <w:autoSpaceDE w:val="0"/>
              <w:autoSpaceDN w:val="0"/>
              <w:adjustRightInd w:val="0"/>
              <w:jc w:val="center"/>
              <w:rPr>
                <w:noProof/>
              </w:rPr>
            </w:pPr>
          </w:p>
        </w:tc>
      </w:tr>
      <w:tr w:rsidR="003B5F33" w:rsidRPr="00F85647" w14:paraId="63D62354" w14:textId="68A07E75" w:rsidTr="003B5F33">
        <w:trPr>
          <w:trHeight w:val="288"/>
        </w:trPr>
        <w:tc>
          <w:tcPr>
            <w:tcW w:w="181" w:type="pct"/>
          </w:tcPr>
          <w:p w14:paraId="67007FF6"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1939EFDD" w14:textId="16EEB306" w:rsidR="003B5F33" w:rsidRPr="00217797" w:rsidRDefault="003B5F33" w:rsidP="00197FE5">
            <w:pPr>
              <w:autoSpaceDE w:val="0"/>
              <w:autoSpaceDN w:val="0"/>
              <w:adjustRightInd w:val="0"/>
              <w:rPr>
                <w:noProof/>
                <w:lang w:val="en-US"/>
              </w:rPr>
            </w:pPr>
            <w:r w:rsidRPr="00217797">
              <w:t xml:space="preserve">• Болесничка соба 8 (1.32.) </w:t>
            </w:r>
          </w:p>
        </w:tc>
        <w:tc>
          <w:tcPr>
            <w:tcW w:w="366" w:type="pct"/>
            <w:vAlign w:val="bottom"/>
          </w:tcPr>
          <w:p w14:paraId="5EB3AF8D" w14:textId="5E56B975"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2E628BE4" w14:textId="401593E6" w:rsidR="003B5F33" w:rsidRPr="00217797" w:rsidRDefault="003B5F33" w:rsidP="002652A9">
            <w:pPr>
              <w:autoSpaceDE w:val="0"/>
              <w:autoSpaceDN w:val="0"/>
              <w:adjustRightInd w:val="0"/>
              <w:jc w:val="center"/>
              <w:rPr>
                <w:noProof/>
                <w:lang w:val="en-US"/>
              </w:rPr>
            </w:pPr>
            <w:r w:rsidRPr="00217797">
              <w:t>18,25</w:t>
            </w:r>
          </w:p>
        </w:tc>
        <w:tc>
          <w:tcPr>
            <w:tcW w:w="365" w:type="pct"/>
          </w:tcPr>
          <w:p w14:paraId="159D713D" w14:textId="77777777" w:rsidR="003B5F33" w:rsidRPr="00F85647" w:rsidRDefault="003B5F33" w:rsidP="002652A9">
            <w:pPr>
              <w:autoSpaceDE w:val="0"/>
              <w:autoSpaceDN w:val="0"/>
              <w:adjustRightInd w:val="0"/>
              <w:jc w:val="center"/>
              <w:rPr>
                <w:noProof/>
                <w:lang w:val="en-US"/>
              </w:rPr>
            </w:pPr>
          </w:p>
        </w:tc>
        <w:tc>
          <w:tcPr>
            <w:tcW w:w="366" w:type="pct"/>
            <w:gridSpan w:val="2"/>
          </w:tcPr>
          <w:p w14:paraId="540DE89B" w14:textId="77777777" w:rsidR="003B5F33" w:rsidRPr="00F85647" w:rsidRDefault="003B5F33" w:rsidP="002652A9">
            <w:pPr>
              <w:autoSpaceDE w:val="0"/>
              <w:autoSpaceDN w:val="0"/>
              <w:adjustRightInd w:val="0"/>
              <w:jc w:val="center"/>
              <w:rPr>
                <w:noProof/>
                <w:lang w:val="en-US"/>
              </w:rPr>
            </w:pPr>
          </w:p>
        </w:tc>
        <w:tc>
          <w:tcPr>
            <w:tcW w:w="319" w:type="pct"/>
          </w:tcPr>
          <w:p w14:paraId="34A16C09" w14:textId="77777777" w:rsidR="003B5F33" w:rsidRPr="00F85647" w:rsidRDefault="003B5F33" w:rsidP="002652A9">
            <w:pPr>
              <w:autoSpaceDE w:val="0"/>
              <w:autoSpaceDN w:val="0"/>
              <w:adjustRightInd w:val="0"/>
              <w:jc w:val="center"/>
              <w:rPr>
                <w:noProof/>
                <w:lang w:val="en-US"/>
              </w:rPr>
            </w:pPr>
          </w:p>
        </w:tc>
        <w:tc>
          <w:tcPr>
            <w:tcW w:w="432" w:type="pct"/>
          </w:tcPr>
          <w:p w14:paraId="2FBA5410" w14:textId="77777777" w:rsidR="003B5F33" w:rsidRPr="00F85647" w:rsidRDefault="003B5F33" w:rsidP="002652A9">
            <w:pPr>
              <w:autoSpaceDE w:val="0"/>
              <w:autoSpaceDN w:val="0"/>
              <w:adjustRightInd w:val="0"/>
              <w:jc w:val="center"/>
              <w:rPr>
                <w:noProof/>
              </w:rPr>
            </w:pPr>
          </w:p>
        </w:tc>
        <w:tc>
          <w:tcPr>
            <w:tcW w:w="205" w:type="pct"/>
          </w:tcPr>
          <w:p w14:paraId="1A37A588" w14:textId="77777777" w:rsidR="003B5F33" w:rsidRPr="00F85647" w:rsidRDefault="003B5F33" w:rsidP="002652A9">
            <w:pPr>
              <w:autoSpaceDE w:val="0"/>
              <w:autoSpaceDN w:val="0"/>
              <w:adjustRightInd w:val="0"/>
              <w:jc w:val="center"/>
              <w:rPr>
                <w:noProof/>
              </w:rPr>
            </w:pPr>
          </w:p>
        </w:tc>
        <w:tc>
          <w:tcPr>
            <w:tcW w:w="442" w:type="pct"/>
          </w:tcPr>
          <w:p w14:paraId="70202FC2" w14:textId="77777777" w:rsidR="003B5F33" w:rsidRPr="00F85647" w:rsidRDefault="003B5F33" w:rsidP="002652A9">
            <w:pPr>
              <w:autoSpaceDE w:val="0"/>
              <w:autoSpaceDN w:val="0"/>
              <w:adjustRightInd w:val="0"/>
              <w:jc w:val="center"/>
              <w:rPr>
                <w:noProof/>
              </w:rPr>
            </w:pPr>
          </w:p>
        </w:tc>
      </w:tr>
      <w:tr w:rsidR="003B5F33" w:rsidRPr="00F85647" w14:paraId="37A33E18" w14:textId="1DD51CD7" w:rsidTr="003B5F33">
        <w:trPr>
          <w:trHeight w:val="288"/>
        </w:trPr>
        <w:tc>
          <w:tcPr>
            <w:tcW w:w="181" w:type="pct"/>
          </w:tcPr>
          <w:p w14:paraId="29162DF3"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52ED9459" w14:textId="16D7A298" w:rsidR="003B5F33" w:rsidRPr="00217797" w:rsidRDefault="003B5F33" w:rsidP="00197FE5">
            <w:pPr>
              <w:autoSpaceDE w:val="0"/>
              <w:autoSpaceDN w:val="0"/>
              <w:adjustRightInd w:val="0"/>
              <w:rPr>
                <w:noProof/>
                <w:lang w:val="en-US"/>
              </w:rPr>
            </w:pPr>
            <w:r w:rsidRPr="00217797">
              <w:t xml:space="preserve">• Превијалиште (1.33.) </w:t>
            </w:r>
          </w:p>
        </w:tc>
        <w:tc>
          <w:tcPr>
            <w:tcW w:w="366" w:type="pct"/>
            <w:vAlign w:val="bottom"/>
          </w:tcPr>
          <w:p w14:paraId="7F6108B3" w14:textId="698551FF"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4897AA39" w14:textId="3AA786FE" w:rsidR="003B5F33" w:rsidRPr="00217797" w:rsidRDefault="003B5F33" w:rsidP="002652A9">
            <w:pPr>
              <w:autoSpaceDE w:val="0"/>
              <w:autoSpaceDN w:val="0"/>
              <w:adjustRightInd w:val="0"/>
              <w:jc w:val="center"/>
              <w:rPr>
                <w:noProof/>
                <w:lang w:val="en-US"/>
              </w:rPr>
            </w:pPr>
            <w:r w:rsidRPr="00217797">
              <w:t>14,54</w:t>
            </w:r>
          </w:p>
        </w:tc>
        <w:tc>
          <w:tcPr>
            <w:tcW w:w="365" w:type="pct"/>
          </w:tcPr>
          <w:p w14:paraId="7D6A1575" w14:textId="77777777" w:rsidR="003B5F33" w:rsidRPr="00F85647" w:rsidRDefault="003B5F33" w:rsidP="002652A9">
            <w:pPr>
              <w:autoSpaceDE w:val="0"/>
              <w:autoSpaceDN w:val="0"/>
              <w:adjustRightInd w:val="0"/>
              <w:jc w:val="center"/>
              <w:rPr>
                <w:noProof/>
                <w:lang w:val="en-US"/>
              </w:rPr>
            </w:pPr>
          </w:p>
        </w:tc>
        <w:tc>
          <w:tcPr>
            <w:tcW w:w="366" w:type="pct"/>
            <w:gridSpan w:val="2"/>
          </w:tcPr>
          <w:p w14:paraId="69C63804" w14:textId="77777777" w:rsidR="003B5F33" w:rsidRPr="00F85647" w:rsidRDefault="003B5F33" w:rsidP="002652A9">
            <w:pPr>
              <w:autoSpaceDE w:val="0"/>
              <w:autoSpaceDN w:val="0"/>
              <w:adjustRightInd w:val="0"/>
              <w:jc w:val="center"/>
              <w:rPr>
                <w:noProof/>
                <w:lang w:val="en-US"/>
              </w:rPr>
            </w:pPr>
          </w:p>
        </w:tc>
        <w:tc>
          <w:tcPr>
            <w:tcW w:w="319" w:type="pct"/>
          </w:tcPr>
          <w:p w14:paraId="745FDDDF" w14:textId="77777777" w:rsidR="003B5F33" w:rsidRPr="00F85647" w:rsidRDefault="003B5F33" w:rsidP="002652A9">
            <w:pPr>
              <w:autoSpaceDE w:val="0"/>
              <w:autoSpaceDN w:val="0"/>
              <w:adjustRightInd w:val="0"/>
              <w:jc w:val="center"/>
              <w:rPr>
                <w:noProof/>
                <w:lang w:val="en-US"/>
              </w:rPr>
            </w:pPr>
          </w:p>
        </w:tc>
        <w:tc>
          <w:tcPr>
            <w:tcW w:w="432" w:type="pct"/>
          </w:tcPr>
          <w:p w14:paraId="1CCFADD9" w14:textId="77777777" w:rsidR="003B5F33" w:rsidRPr="00F85647" w:rsidRDefault="003B5F33" w:rsidP="002652A9">
            <w:pPr>
              <w:autoSpaceDE w:val="0"/>
              <w:autoSpaceDN w:val="0"/>
              <w:adjustRightInd w:val="0"/>
              <w:jc w:val="center"/>
              <w:rPr>
                <w:noProof/>
              </w:rPr>
            </w:pPr>
          </w:p>
        </w:tc>
        <w:tc>
          <w:tcPr>
            <w:tcW w:w="205" w:type="pct"/>
          </w:tcPr>
          <w:p w14:paraId="664D1ECB" w14:textId="77777777" w:rsidR="003B5F33" w:rsidRPr="00F85647" w:rsidRDefault="003B5F33" w:rsidP="002652A9">
            <w:pPr>
              <w:autoSpaceDE w:val="0"/>
              <w:autoSpaceDN w:val="0"/>
              <w:adjustRightInd w:val="0"/>
              <w:jc w:val="center"/>
              <w:rPr>
                <w:noProof/>
              </w:rPr>
            </w:pPr>
          </w:p>
        </w:tc>
        <w:tc>
          <w:tcPr>
            <w:tcW w:w="442" w:type="pct"/>
          </w:tcPr>
          <w:p w14:paraId="13C02539" w14:textId="77777777" w:rsidR="003B5F33" w:rsidRPr="00F85647" w:rsidRDefault="003B5F33" w:rsidP="002652A9">
            <w:pPr>
              <w:autoSpaceDE w:val="0"/>
              <w:autoSpaceDN w:val="0"/>
              <w:adjustRightInd w:val="0"/>
              <w:jc w:val="center"/>
              <w:rPr>
                <w:noProof/>
              </w:rPr>
            </w:pPr>
          </w:p>
        </w:tc>
      </w:tr>
      <w:tr w:rsidR="003B5F33" w:rsidRPr="00F85647" w14:paraId="7E8A84E0" w14:textId="4D60A943" w:rsidTr="003B5F33">
        <w:trPr>
          <w:trHeight w:val="288"/>
        </w:trPr>
        <w:tc>
          <w:tcPr>
            <w:tcW w:w="181" w:type="pct"/>
          </w:tcPr>
          <w:p w14:paraId="0C91EB39"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54F9AEA4" w14:textId="47F29291" w:rsidR="003B5F33" w:rsidRPr="00217797" w:rsidRDefault="003B5F33" w:rsidP="00197FE5">
            <w:pPr>
              <w:autoSpaceDE w:val="0"/>
              <w:autoSpaceDN w:val="0"/>
              <w:adjustRightInd w:val="0"/>
              <w:rPr>
                <w:noProof/>
                <w:lang w:val="en-US"/>
              </w:rPr>
            </w:pPr>
            <w:r w:rsidRPr="00217797">
              <w:t xml:space="preserve">• Западни ходник (1.20.) </w:t>
            </w:r>
          </w:p>
        </w:tc>
        <w:tc>
          <w:tcPr>
            <w:tcW w:w="366" w:type="pct"/>
            <w:vAlign w:val="bottom"/>
          </w:tcPr>
          <w:p w14:paraId="09ADA79E" w14:textId="3FEDABC7"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66040A4C" w14:textId="1BE3C8BD" w:rsidR="003B5F33" w:rsidRPr="00217797" w:rsidRDefault="003B5F33" w:rsidP="002652A9">
            <w:pPr>
              <w:autoSpaceDE w:val="0"/>
              <w:autoSpaceDN w:val="0"/>
              <w:adjustRightInd w:val="0"/>
              <w:jc w:val="center"/>
              <w:rPr>
                <w:noProof/>
                <w:lang w:val="en-US"/>
              </w:rPr>
            </w:pPr>
            <w:r w:rsidRPr="00217797">
              <w:t>73,00</w:t>
            </w:r>
          </w:p>
        </w:tc>
        <w:tc>
          <w:tcPr>
            <w:tcW w:w="365" w:type="pct"/>
          </w:tcPr>
          <w:p w14:paraId="440C04C3" w14:textId="77777777" w:rsidR="003B5F33" w:rsidRPr="00F85647" w:rsidRDefault="003B5F33" w:rsidP="002652A9">
            <w:pPr>
              <w:autoSpaceDE w:val="0"/>
              <w:autoSpaceDN w:val="0"/>
              <w:adjustRightInd w:val="0"/>
              <w:jc w:val="center"/>
              <w:rPr>
                <w:noProof/>
                <w:lang w:val="en-US"/>
              </w:rPr>
            </w:pPr>
          </w:p>
        </w:tc>
        <w:tc>
          <w:tcPr>
            <w:tcW w:w="366" w:type="pct"/>
            <w:gridSpan w:val="2"/>
          </w:tcPr>
          <w:p w14:paraId="1C1F900C" w14:textId="77777777" w:rsidR="003B5F33" w:rsidRPr="00F85647" w:rsidRDefault="003B5F33" w:rsidP="002652A9">
            <w:pPr>
              <w:autoSpaceDE w:val="0"/>
              <w:autoSpaceDN w:val="0"/>
              <w:adjustRightInd w:val="0"/>
              <w:jc w:val="center"/>
              <w:rPr>
                <w:noProof/>
                <w:lang w:val="en-US"/>
              </w:rPr>
            </w:pPr>
          </w:p>
        </w:tc>
        <w:tc>
          <w:tcPr>
            <w:tcW w:w="319" w:type="pct"/>
          </w:tcPr>
          <w:p w14:paraId="01E5E2B9" w14:textId="77777777" w:rsidR="003B5F33" w:rsidRPr="00F85647" w:rsidRDefault="003B5F33" w:rsidP="002652A9">
            <w:pPr>
              <w:autoSpaceDE w:val="0"/>
              <w:autoSpaceDN w:val="0"/>
              <w:adjustRightInd w:val="0"/>
              <w:jc w:val="center"/>
              <w:rPr>
                <w:noProof/>
                <w:lang w:val="en-US"/>
              </w:rPr>
            </w:pPr>
          </w:p>
        </w:tc>
        <w:tc>
          <w:tcPr>
            <w:tcW w:w="432" w:type="pct"/>
          </w:tcPr>
          <w:p w14:paraId="6B3775D2" w14:textId="77777777" w:rsidR="003B5F33" w:rsidRPr="00F85647" w:rsidRDefault="003B5F33" w:rsidP="002652A9">
            <w:pPr>
              <w:autoSpaceDE w:val="0"/>
              <w:autoSpaceDN w:val="0"/>
              <w:adjustRightInd w:val="0"/>
              <w:jc w:val="center"/>
              <w:rPr>
                <w:noProof/>
              </w:rPr>
            </w:pPr>
          </w:p>
        </w:tc>
        <w:tc>
          <w:tcPr>
            <w:tcW w:w="205" w:type="pct"/>
          </w:tcPr>
          <w:p w14:paraId="49AFF659" w14:textId="77777777" w:rsidR="003B5F33" w:rsidRPr="00F85647" w:rsidRDefault="003B5F33" w:rsidP="002652A9">
            <w:pPr>
              <w:autoSpaceDE w:val="0"/>
              <w:autoSpaceDN w:val="0"/>
              <w:adjustRightInd w:val="0"/>
              <w:jc w:val="center"/>
              <w:rPr>
                <w:noProof/>
              </w:rPr>
            </w:pPr>
          </w:p>
        </w:tc>
        <w:tc>
          <w:tcPr>
            <w:tcW w:w="442" w:type="pct"/>
          </w:tcPr>
          <w:p w14:paraId="104A59F7" w14:textId="77777777" w:rsidR="003B5F33" w:rsidRPr="00F85647" w:rsidRDefault="003B5F33" w:rsidP="002652A9">
            <w:pPr>
              <w:autoSpaceDE w:val="0"/>
              <w:autoSpaceDN w:val="0"/>
              <w:adjustRightInd w:val="0"/>
              <w:jc w:val="center"/>
              <w:rPr>
                <w:noProof/>
              </w:rPr>
            </w:pPr>
          </w:p>
        </w:tc>
      </w:tr>
      <w:tr w:rsidR="003B5F33" w:rsidRPr="00F85647" w14:paraId="03A50F8A" w14:textId="0F6A1E6B" w:rsidTr="003B5F33">
        <w:trPr>
          <w:trHeight w:val="288"/>
        </w:trPr>
        <w:tc>
          <w:tcPr>
            <w:tcW w:w="181" w:type="pct"/>
          </w:tcPr>
          <w:p w14:paraId="23188FB2" w14:textId="77777777" w:rsidR="003B5F33" w:rsidRPr="00217797" w:rsidRDefault="003B5F33" w:rsidP="002652A9">
            <w:pPr>
              <w:autoSpaceDE w:val="0"/>
              <w:autoSpaceDN w:val="0"/>
              <w:adjustRightInd w:val="0"/>
              <w:jc w:val="center"/>
              <w:rPr>
                <w:noProof/>
              </w:rPr>
            </w:pPr>
          </w:p>
        </w:tc>
        <w:tc>
          <w:tcPr>
            <w:tcW w:w="1959" w:type="pct"/>
            <w:gridSpan w:val="3"/>
            <w:vAlign w:val="bottom"/>
          </w:tcPr>
          <w:p w14:paraId="004D5F22" w14:textId="0C98AD2A"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3347490F" w14:textId="5837E811" w:rsidR="003B5F33" w:rsidRPr="00217797" w:rsidRDefault="003B5F33" w:rsidP="002652A9">
            <w:pPr>
              <w:autoSpaceDE w:val="0"/>
              <w:autoSpaceDN w:val="0"/>
              <w:adjustRightInd w:val="0"/>
              <w:jc w:val="center"/>
              <w:rPr>
                <w:noProof/>
                <w:lang w:val="en-US"/>
              </w:rPr>
            </w:pPr>
            <w:r w:rsidRPr="00217797">
              <w:t>м²</w:t>
            </w:r>
          </w:p>
        </w:tc>
        <w:tc>
          <w:tcPr>
            <w:tcW w:w="365" w:type="pct"/>
            <w:vAlign w:val="bottom"/>
          </w:tcPr>
          <w:p w14:paraId="50CA96A5" w14:textId="73CEBCC6" w:rsidR="003B5F33" w:rsidRPr="00217797" w:rsidRDefault="003B5F33" w:rsidP="002652A9">
            <w:pPr>
              <w:autoSpaceDE w:val="0"/>
              <w:autoSpaceDN w:val="0"/>
              <w:adjustRightInd w:val="0"/>
              <w:jc w:val="center"/>
              <w:rPr>
                <w:noProof/>
                <w:lang w:val="en-US"/>
              </w:rPr>
            </w:pPr>
            <w:r w:rsidRPr="00217797">
              <w:t>286,23</w:t>
            </w:r>
          </w:p>
        </w:tc>
        <w:tc>
          <w:tcPr>
            <w:tcW w:w="365" w:type="pct"/>
          </w:tcPr>
          <w:p w14:paraId="07022A23" w14:textId="77777777" w:rsidR="003B5F33" w:rsidRPr="00F85647" w:rsidRDefault="003B5F33" w:rsidP="002652A9">
            <w:pPr>
              <w:autoSpaceDE w:val="0"/>
              <w:autoSpaceDN w:val="0"/>
              <w:adjustRightInd w:val="0"/>
              <w:jc w:val="center"/>
              <w:rPr>
                <w:noProof/>
                <w:lang w:val="en-US"/>
              </w:rPr>
            </w:pPr>
          </w:p>
        </w:tc>
        <w:tc>
          <w:tcPr>
            <w:tcW w:w="366" w:type="pct"/>
            <w:gridSpan w:val="2"/>
          </w:tcPr>
          <w:p w14:paraId="79172D4B" w14:textId="77777777" w:rsidR="003B5F33" w:rsidRPr="00F85647" w:rsidRDefault="003B5F33" w:rsidP="002652A9">
            <w:pPr>
              <w:autoSpaceDE w:val="0"/>
              <w:autoSpaceDN w:val="0"/>
              <w:adjustRightInd w:val="0"/>
              <w:jc w:val="center"/>
              <w:rPr>
                <w:noProof/>
                <w:lang w:val="en-US"/>
              </w:rPr>
            </w:pPr>
          </w:p>
        </w:tc>
        <w:tc>
          <w:tcPr>
            <w:tcW w:w="319" w:type="pct"/>
          </w:tcPr>
          <w:p w14:paraId="09319960" w14:textId="77777777" w:rsidR="003B5F33" w:rsidRPr="00F85647" w:rsidRDefault="003B5F33" w:rsidP="002652A9">
            <w:pPr>
              <w:autoSpaceDE w:val="0"/>
              <w:autoSpaceDN w:val="0"/>
              <w:adjustRightInd w:val="0"/>
              <w:jc w:val="center"/>
              <w:rPr>
                <w:noProof/>
                <w:lang w:val="en-US"/>
              </w:rPr>
            </w:pPr>
          </w:p>
        </w:tc>
        <w:tc>
          <w:tcPr>
            <w:tcW w:w="432" w:type="pct"/>
          </w:tcPr>
          <w:p w14:paraId="4ED5A68E" w14:textId="77777777" w:rsidR="003B5F33" w:rsidRPr="00F85647" w:rsidRDefault="003B5F33" w:rsidP="002652A9">
            <w:pPr>
              <w:autoSpaceDE w:val="0"/>
              <w:autoSpaceDN w:val="0"/>
              <w:adjustRightInd w:val="0"/>
              <w:jc w:val="center"/>
              <w:rPr>
                <w:noProof/>
              </w:rPr>
            </w:pPr>
          </w:p>
        </w:tc>
        <w:tc>
          <w:tcPr>
            <w:tcW w:w="205" w:type="pct"/>
          </w:tcPr>
          <w:p w14:paraId="756375A4" w14:textId="77777777" w:rsidR="003B5F33" w:rsidRPr="00F85647" w:rsidRDefault="003B5F33" w:rsidP="002652A9">
            <w:pPr>
              <w:autoSpaceDE w:val="0"/>
              <w:autoSpaceDN w:val="0"/>
              <w:adjustRightInd w:val="0"/>
              <w:jc w:val="center"/>
              <w:rPr>
                <w:noProof/>
              </w:rPr>
            </w:pPr>
          </w:p>
        </w:tc>
        <w:tc>
          <w:tcPr>
            <w:tcW w:w="442" w:type="pct"/>
          </w:tcPr>
          <w:p w14:paraId="751D9F7F" w14:textId="77777777" w:rsidR="003B5F33" w:rsidRPr="00F85647" w:rsidRDefault="003B5F33" w:rsidP="002652A9">
            <w:pPr>
              <w:autoSpaceDE w:val="0"/>
              <w:autoSpaceDN w:val="0"/>
              <w:adjustRightInd w:val="0"/>
              <w:jc w:val="center"/>
              <w:rPr>
                <w:noProof/>
              </w:rPr>
            </w:pPr>
          </w:p>
        </w:tc>
      </w:tr>
      <w:tr w:rsidR="003B5F33" w:rsidRPr="00F85647" w14:paraId="4F47D627" w14:textId="0C7CC6EC" w:rsidTr="003B5F33">
        <w:trPr>
          <w:trHeight w:val="288"/>
        </w:trPr>
        <w:tc>
          <w:tcPr>
            <w:tcW w:w="181" w:type="pct"/>
          </w:tcPr>
          <w:p w14:paraId="6E51D774" w14:textId="0894C826" w:rsidR="003B5F33" w:rsidRPr="00217797" w:rsidRDefault="003B5F33" w:rsidP="002652A9">
            <w:pPr>
              <w:autoSpaceDE w:val="0"/>
              <w:autoSpaceDN w:val="0"/>
              <w:adjustRightInd w:val="0"/>
              <w:jc w:val="center"/>
              <w:rPr>
                <w:noProof/>
              </w:rPr>
            </w:pPr>
          </w:p>
        </w:tc>
        <w:tc>
          <w:tcPr>
            <w:tcW w:w="1959" w:type="pct"/>
            <w:gridSpan w:val="3"/>
          </w:tcPr>
          <w:p w14:paraId="54C3716E" w14:textId="5371DDBA" w:rsidR="003B5F33" w:rsidRPr="00217797" w:rsidRDefault="003B5F33" w:rsidP="004371CD">
            <w:pPr>
              <w:rPr>
                <w:noProof/>
                <w:lang w:val="en-US"/>
              </w:rPr>
            </w:pPr>
            <w:r w:rsidRPr="00217797">
              <w:rPr>
                <w:b/>
                <w:bCs/>
                <w:i/>
                <w:iCs/>
              </w:rPr>
              <w:t>УКУПНО КЕРАМИЧАРСКИ И ПОДОПОЛАГАЧКИ  РАДОВИ</w:t>
            </w:r>
            <w:r>
              <w:rPr>
                <w:b/>
                <w:bCs/>
                <w:i/>
                <w:iCs/>
                <w:lang w:val="sr-Cyrl-RS"/>
              </w:rPr>
              <w:t>:</w:t>
            </w:r>
          </w:p>
        </w:tc>
        <w:tc>
          <w:tcPr>
            <w:tcW w:w="366" w:type="pct"/>
            <w:vAlign w:val="bottom"/>
          </w:tcPr>
          <w:p w14:paraId="68E35F34" w14:textId="6F978F70" w:rsidR="003B5F33" w:rsidRPr="00217797" w:rsidRDefault="003B5F33" w:rsidP="002652A9">
            <w:pPr>
              <w:autoSpaceDE w:val="0"/>
              <w:autoSpaceDN w:val="0"/>
              <w:adjustRightInd w:val="0"/>
              <w:jc w:val="center"/>
              <w:rPr>
                <w:noProof/>
                <w:lang w:val="en-US"/>
              </w:rPr>
            </w:pPr>
          </w:p>
        </w:tc>
        <w:tc>
          <w:tcPr>
            <w:tcW w:w="365" w:type="pct"/>
            <w:vAlign w:val="bottom"/>
          </w:tcPr>
          <w:p w14:paraId="75C82A59" w14:textId="6F9CDB57" w:rsidR="003B5F33" w:rsidRPr="00217797" w:rsidRDefault="003B5F33" w:rsidP="002652A9">
            <w:pPr>
              <w:autoSpaceDE w:val="0"/>
              <w:autoSpaceDN w:val="0"/>
              <w:adjustRightInd w:val="0"/>
              <w:jc w:val="center"/>
              <w:rPr>
                <w:noProof/>
                <w:lang w:val="en-US"/>
              </w:rPr>
            </w:pPr>
          </w:p>
        </w:tc>
        <w:tc>
          <w:tcPr>
            <w:tcW w:w="365" w:type="pct"/>
          </w:tcPr>
          <w:p w14:paraId="1B0D9E15" w14:textId="5940404F" w:rsidR="003B5F33" w:rsidRPr="00F85647" w:rsidRDefault="003B5F33" w:rsidP="002652A9">
            <w:pPr>
              <w:autoSpaceDE w:val="0"/>
              <w:autoSpaceDN w:val="0"/>
              <w:adjustRightInd w:val="0"/>
              <w:jc w:val="center"/>
              <w:rPr>
                <w:noProof/>
                <w:lang w:val="en-US"/>
              </w:rPr>
            </w:pPr>
            <w:r>
              <w:rPr>
                <w:rFonts w:ascii="Arial" w:hAnsi="Arial" w:cs="Arial"/>
              </w:rPr>
              <w:t>.</w:t>
            </w:r>
          </w:p>
        </w:tc>
        <w:tc>
          <w:tcPr>
            <w:tcW w:w="366" w:type="pct"/>
            <w:gridSpan w:val="2"/>
          </w:tcPr>
          <w:p w14:paraId="747647F1" w14:textId="77777777" w:rsidR="003B5F33" w:rsidRPr="00F85647" w:rsidRDefault="003B5F33" w:rsidP="002652A9">
            <w:pPr>
              <w:autoSpaceDE w:val="0"/>
              <w:autoSpaceDN w:val="0"/>
              <w:adjustRightInd w:val="0"/>
              <w:jc w:val="center"/>
              <w:rPr>
                <w:noProof/>
                <w:lang w:val="en-US"/>
              </w:rPr>
            </w:pPr>
          </w:p>
        </w:tc>
        <w:tc>
          <w:tcPr>
            <w:tcW w:w="319" w:type="pct"/>
          </w:tcPr>
          <w:p w14:paraId="78B2F138" w14:textId="77777777" w:rsidR="003B5F33" w:rsidRPr="00F85647" w:rsidRDefault="003B5F33" w:rsidP="002652A9">
            <w:pPr>
              <w:autoSpaceDE w:val="0"/>
              <w:autoSpaceDN w:val="0"/>
              <w:adjustRightInd w:val="0"/>
              <w:jc w:val="center"/>
              <w:rPr>
                <w:noProof/>
                <w:lang w:val="en-US"/>
              </w:rPr>
            </w:pPr>
          </w:p>
        </w:tc>
        <w:tc>
          <w:tcPr>
            <w:tcW w:w="432" w:type="pct"/>
          </w:tcPr>
          <w:p w14:paraId="03DCD72D" w14:textId="77777777" w:rsidR="003B5F33" w:rsidRPr="00F85647" w:rsidRDefault="003B5F33" w:rsidP="002652A9">
            <w:pPr>
              <w:autoSpaceDE w:val="0"/>
              <w:autoSpaceDN w:val="0"/>
              <w:adjustRightInd w:val="0"/>
              <w:jc w:val="center"/>
              <w:rPr>
                <w:noProof/>
              </w:rPr>
            </w:pPr>
          </w:p>
        </w:tc>
        <w:tc>
          <w:tcPr>
            <w:tcW w:w="205" w:type="pct"/>
          </w:tcPr>
          <w:p w14:paraId="4A378721" w14:textId="77777777" w:rsidR="003B5F33" w:rsidRPr="00F85647" w:rsidRDefault="003B5F33" w:rsidP="002652A9">
            <w:pPr>
              <w:autoSpaceDE w:val="0"/>
              <w:autoSpaceDN w:val="0"/>
              <w:adjustRightInd w:val="0"/>
              <w:jc w:val="center"/>
              <w:rPr>
                <w:noProof/>
              </w:rPr>
            </w:pPr>
          </w:p>
        </w:tc>
        <w:tc>
          <w:tcPr>
            <w:tcW w:w="442" w:type="pct"/>
          </w:tcPr>
          <w:p w14:paraId="29E801E9" w14:textId="77777777" w:rsidR="003B5F33" w:rsidRPr="00F85647" w:rsidRDefault="003B5F33" w:rsidP="002652A9">
            <w:pPr>
              <w:autoSpaceDE w:val="0"/>
              <w:autoSpaceDN w:val="0"/>
              <w:adjustRightInd w:val="0"/>
              <w:jc w:val="center"/>
              <w:rPr>
                <w:noProof/>
              </w:rPr>
            </w:pPr>
          </w:p>
        </w:tc>
      </w:tr>
      <w:tr w:rsidR="003B5F33" w:rsidRPr="00F85647" w14:paraId="4CCF4EF2" w14:textId="449E07A2" w:rsidTr="003B5F33">
        <w:trPr>
          <w:trHeight w:val="288"/>
        </w:trPr>
        <w:tc>
          <w:tcPr>
            <w:tcW w:w="181" w:type="pct"/>
          </w:tcPr>
          <w:p w14:paraId="11EF75DB" w14:textId="6C7BDF0F" w:rsidR="003B5F33" w:rsidRPr="00217797" w:rsidRDefault="003B5F33" w:rsidP="001D440D">
            <w:pPr>
              <w:autoSpaceDE w:val="0"/>
              <w:autoSpaceDN w:val="0"/>
              <w:adjustRightInd w:val="0"/>
              <w:jc w:val="center"/>
              <w:rPr>
                <w:noProof/>
              </w:rPr>
            </w:pPr>
            <w:r w:rsidRPr="00217797">
              <w:t>VIII</w:t>
            </w:r>
          </w:p>
        </w:tc>
        <w:tc>
          <w:tcPr>
            <w:tcW w:w="1959" w:type="pct"/>
            <w:gridSpan w:val="3"/>
            <w:vAlign w:val="bottom"/>
          </w:tcPr>
          <w:p w14:paraId="2A890450" w14:textId="67293E27" w:rsidR="003B5F33" w:rsidRPr="00217797" w:rsidRDefault="003B5F33" w:rsidP="00197FE5">
            <w:pPr>
              <w:autoSpaceDE w:val="0"/>
              <w:autoSpaceDN w:val="0"/>
              <w:adjustRightInd w:val="0"/>
              <w:rPr>
                <w:noProof/>
                <w:lang w:val="en-US"/>
              </w:rPr>
            </w:pPr>
            <w:r w:rsidRPr="00217797">
              <w:rPr>
                <w:b/>
                <w:bCs/>
                <w:i/>
                <w:iCs/>
                <w:u w:val="single"/>
              </w:rPr>
              <w:t>СУВОМОНТАЖНИ РАДОВИ</w:t>
            </w:r>
          </w:p>
        </w:tc>
        <w:tc>
          <w:tcPr>
            <w:tcW w:w="366" w:type="pct"/>
            <w:vAlign w:val="bottom"/>
          </w:tcPr>
          <w:p w14:paraId="65773BEA" w14:textId="77777777" w:rsidR="003B5F33" w:rsidRPr="00217797" w:rsidRDefault="003B5F33" w:rsidP="001D440D">
            <w:pPr>
              <w:autoSpaceDE w:val="0"/>
              <w:autoSpaceDN w:val="0"/>
              <w:adjustRightInd w:val="0"/>
              <w:jc w:val="center"/>
              <w:rPr>
                <w:noProof/>
                <w:lang w:val="en-US"/>
              </w:rPr>
            </w:pPr>
          </w:p>
        </w:tc>
        <w:tc>
          <w:tcPr>
            <w:tcW w:w="365" w:type="pct"/>
            <w:vAlign w:val="bottom"/>
          </w:tcPr>
          <w:p w14:paraId="2A426B75" w14:textId="77777777" w:rsidR="003B5F33" w:rsidRPr="00217797" w:rsidRDefault="003B5F33" w:rsidP="001D440D">
            <w:pPr>
              <w:autoSpaceDE w:val="0"/>
              <w:autoSpaceDN w:val="0"/>
              <w:adjustRightInd w:val="0"/>
              <w:jc w:val="center"/>
              <w:rPr>
                <w:noProof/>
                <w:lang w:val="en-US"/>
              </w:rPr>
            </w:pPr>
          </w:p>
        </w:tc>
        <w:tc>
          <w:tcPr>
            <w:tcW w:w="365" w:type="pct"/>
          </w:tcPr>
          <w:p w14:paraId="51212D1D" w14:textId="77777777" w:rsidR="003B5F33" w:rsidRPr="00F85647" w:rsidRDefault="003B5F33" w:rsidP="001D440D">
            <w:pPr>
              <w:autoSpaceDE w:val="0"/>
              <w:autoSpaceDN w:val="0"/>
              <w:adjustRightInd w:val="0"/>
              <w:jc w:val="center"/>
              <w:rPr>
                <w:noProof/>
                <w:lang w:val="en-US"/>
              </w:rPr>
            </w:pPr>
          </w:p>
        </w:tc>
        <w:tc>
          <w:tcPr>
            <w:tcW w:w="366" w:type="pct"/>
            <w:gridSpan w:val="2"/>
          </w:tcPr>
          <w:p w14:paraId="00CC8190" w14:textId="77777777" w:rsidR="003B5F33" w:rsidRPr="00F85647" w:rsidRDefault="003B5F33" w:rsidP="001D440D">
            <w:pPr>
              <w:autoSpaceDE w:val="0"/>
              <w:autoSpaceDN w:val="0"/>
              <w:adjustRightInd w:val="0"/>
              <w:jc w:val="center"/>
              <w:rPr>
                <w:noProof/>
                <w:lang w:val="en-US"/>
              </w:rPr>
            </w:pPr>
          </w:p>
        </w:tc>
        <w:tc>
          <w:tcPr>
            <w:tcW w:w="319" w:type="pct"/>
          </w:tcPr>
          <w:p w14:paraId="4093247D" w14:textId="77777777" w:rsidR="003B5F33" w:rsidRPr="00F85647" w:rsidRDefault="003B5F33" w:rsidP="001D440D">
            <w:pPr>
              <w:autoSpaceDE w:val="0"/>
              <w:autoSpaceDN w:val="0"/>
              <w:adjustRightInd w:val="0"/>
              <w:jc w:val="center"/>
              <w:rPr>
                <w:noProof/>
                <w:lang w:val="en-US"/>
              </w:rPr>
            </w:pPr>
          </w:p>
        </w:tc>
        <w:tc>
          <w:tcPr>
            <w:tcW w:w="432" w:type="pct"/>
          </w:tcPr>
          <w:p w14:paraId="67EBAB92" w14:textId="77777777" w:rsidR="003B5F33" w:rsidRPr="00F85647" w:rsidRDefault="003B5F33" w:rsidP="001D440D">
            <w:pPr>
              <w:autoSpaceDE w:val="0"/>
              <w:autoSpaceDN w:val="0"/>
              <w:adjustRightInd w:val="0"/>
              <w:jc w:val="center"/>
              <w:rPr>
                <w:noProof/>
              </w:rPr>
            </w:pPr>
          </w:p>
        </w:tc>
        <w:tc>
          <w:tcPr>
            <w:tcW w:w="205" w:type="pct"/>
          </w:tcPr>
          <w:p w14:paraId="5721F560" w14:textId="77777777" w:rsidR="003B5F33" w:rsidRPr="00F85647" w:rsidRDefault="003B5F33" w:rsidP="001D440D">
            <w:pPr>
              <w:autoSpaceDE w:val="0"/>
              <w:autoSpaceDN w:val="0"/>
              <w:adjustRightInd w:val="0"/>
              <w:jc w:val="center"/>
              <w:rPr>
                <w:noProof/>
              </w:rPr>
            </w:pPr>
          </w:p>
        </w:tc>
        <w:tc>
          <w:tcPr>
            <w:tcW w:w="442" w:type="pct"/>
          </w:tcPr>
          <w:p w14:paraId="7D97B055" w14:textId="77777777" w:rsidR="003B5F33" w:rsidRPr="00F85647" w:rsidRDefault="003B5F33" w:rsidP="001D440D">
            <w:pPr>
              <w:autoSpaceDE w:val="0"/>
              <w:autoSpaceDN w:val="0"/>
              <w:adjustRightInd w:val="0"/>
              <w:jc w:val="center"/>
              <w:rPr>
                <w:noProof/>
              </w:rPr>
            </w:pPr>
          </w:p>
        </w:tc>
      </w:tr>
      <w:tr w:rsidR="003B5F33" w:rsidRPr="00F85647" w14:paraId="4302474F" w14:textId="3F54AEF4" w:rsidTr="003B5F33">
        <w:trPr>
          <w:trHeight w:val="288"/>
        </w:trPr>
        <w:tc>
          <w:tcPr>
            <w:tcW w:w="181" w:type="pct"/>
          </w:tcPr>
          <w:p w14:paraId="48148968" w14:textId="50BD5E52" w:rsidR="003B5F33" w:rsidRPr="00217797" w:rsidRDefault="003B5F33" w:rsidP="001D440D">
            <w:pPr>
              <w:autoSpaceDE w:val="0"/>
              <w:autoSpaceDN w:val="0"/>
              <w:adjustRightInd w:val="0"/>
              <w:jc w:val="center"/>
              <w:rPr>
                <w:noProof/>
              </w:rPr>
            </w:pPr>
            <w:r w:rsidRPr="00217797">
              <w:t>1.</w:t>
            </w:r>
          </w:p>
        </w:tc>
        <w:tc>
          <w:tcPr>
            <w:tcW w:w="1959" w:type="pct"/>
            <w:gridSpan w:val="3"/>
            <w:vAlign w:val="bottom"/>
          </w:tcPr>
          <w:p w14:paraId="56E83F69" w14:textId="5FE57513" w:rsidR="003B5F33" w:rsidRPr="00217797" w:rsidRDefault="003B5F33" w:rsidP="004371CD">
            <w:pPr>
              <w:autoSpaceDE w:val="0"/>
              <w:autoSpaceDN w:val="0"/>
              <w:adjustRightInd w:val="0"/>
              <w:rPr>
                <w:noProof/>
                <w:lang w:val="en-US"/>
              </w:rPr>
            </w:pPr>
            <w:r w:rsidRPr="00217797">
              <w:t xml:space="preserve">Набавка, транспорт  материјала и израда лаког гипс – картонског преграднот зида типа „Knauf“ (W-112) или </w:t>
            </w:r>
            <w:r>
              <w:rPr>
                <w:lang w:val="sr-Cyrl-RS"/>
              </w:rPr>
              <w:t>„одговарајуће“</w:t>
            </w:r>
            <w:r w:rsidRPr="00217797">
              <w:t>, који формирају туш и вц кабине у купатилском простору за пацијенте  и особље.</w:t>
            </w:r>
          </w:p>
        </w:tc>
        <w:tc>
          <w:tcPr>
            <w:tcW w:w="366" w:type="pct"/>
            <w:vAlign w:val="bottom"/>
          </w:tcPr>
          <w:p w14:paraId="26D576D0" w14:textId="77777777" w:rsidR="003B5F33" w:rsidRPr="00217797" w:rsidRDefault="003B5F33" w:rsidP="001D440D">
            <w:pPr>
              <w:autoSpaceDE w:val="0"/>
              <w:autoSpaceDN w:val="0"/>
              <w:adjustRightInd w:val="0"/>
              <w:jc w:val="center"/>
              <w:rPr>
                <w:noProof/>
                <w:lang w:val="en-US"/>
              </w:rPr>
            </w:pPr>
          </w:p>
        </w:tc>
        <w:tc>
          <w:tcPr>
            <w:tcW w:w="365" w:type="pct"/>
            <w:vAlign w:val="bottom"/>
          </w:tcPr>
          <w:p w14:paraId="663BD0F8" w14:textId="77777777" w:rsidR="003B5F33" w:rsidRPr="00217797" w:rsidRDefault="003B5F33" w:rsidP="001D440D">
            <w:pPr>
              <w:autoSpaceDE w:val="0"/>
              <w:autoSpaceDN w:val="0"/>
              <w:adjustRightInd w:val="0"/>
              <w:jc w:val="center"/>
              <w:rPr>
                <w:noProof/>
                <w:lang w:val="en-US"/>
              </w:rPr>
            </w:pPr>
          </w:p>
        </w:tc>
        <w:tc>
          <w:tcPr>
            <w:tcW w:w="365" w:type="pct"/>
          </w:tcPr>
          <w:p w14:paraId="1FCC97E8" w14:textId="77777777" w:rsidR="003B5F33" w:rsidRPr="00F85647" w:rsidRDefault="003B5F33" w:rsidP="001D440D">
            <w:pPr>
              <w:autoSpaceDE w:val="0"/>
              <w:autoSpaceDN w:val="0"/>
              <w:adjustRightInd w:val="0"/>
              <w:jc w:val="center"/>
              <w:rPr>
                <w:noProof/>
                <w:lang w:val="en-US"/>
              </w:rPr>
            </w:pPr>
          </w:p>
        </w:tc>
        <w:tc>
          <w:tcPr>
            <w:tcW w:w="366" w:type="pct"/>
            <w:gridSpan w:val="2"/>
          </w:tcPr>
          <w:p w14:paraId="06EC62A5" w14:textId="77777777" w:rsidR="003B5F33" w:rsidRPr="00F85647" w:rsidRDefault="003B5F33" w:rsidP="001D440D">
            <w:pPr>
              <w:autoSpaceDE w:val="0"/>
              <w:autoSpaceDN w:val="0"/>
              <w:adjustRightInd w:val="0"/>
              <w:jc w:val="center"/>
              <w:rPr>
                <w:noProof/>
                <w:lang w:val="en-US"/>
              </w:rPr>
            </w:pPr>
          </w:p>
        </w:tc>
        <w:tc>
          <w:tcPr>
            <w:tcW w:w="319" w:type="pct"/>
          </w:tcPr>
          <w:p w14:paraId="359112BB" w14:textId="77777777" w:rsidR="003B5F33" w:rsidRPr="00F85647" w:rsidRDefault="003B5F33" w:rsidP="001D440D">
            <w:pPr>
              <w:autoSpaceDE w:val="0"/>
              <w:autoSpaceDN w:val="0"/>
              <w:adjustRightInd w:val="0"/>
              <w:jc w:val="center"/>
              <w:rPr>
                <w:noProof/>
                <w:lang w:val="en-US"/>
              </w:rPr>
            </w:pPr>
          </w:p>
        </w:tc>
        <w:tc>
          <w:tcPr>
            <w:tcW w:w="432" w:type="pct"/>
          </w:tcPr>
          <w:p w14:paraId="19887204" w14:textId="77777777" w:rsidR="003B5F33" w:rsidRPr="00F85647" w:rsidRDefault="003B5F33" w:rsidP="001D440D">
            <w:pPr>
              <w:autoSpaceDE w:val="0"/>
              <w:autoSpaceDN w:val="0"/>
              <w:adjustRightInd w:val="0"/>
              <w:jc w:val="center"/>
              <w:rPr>
                <w:noProof/>
              </w:rPr>
            </w:pPr>
          </w:p>
        </w:tc>
        <w:tc>
          <w:tcPr>
            <w:tcW w:w="205" w:type="pct"/>
          </w:tcPr>
          <w:p w14:paraId="228AD461" w14:textId="77777777" w:rsidR="003B5F33" w:rsidRPr="00F85647" w:rsidRDefault="003B5F33" w:rsidP="001D440D">
            <w:pPr>
              <w:autoSpaceDE w:val="0"/>
              <w:autoSpaceDN w:val="0"/>
              <w:adjustRightInd w:val="0"/>
              <w:jc w:val="center"/>
              <w:rPr>
                <w:noProof/>
              </w:rPr>
            </w:pPr>
          </w:p>
        </w:tc>
        <w:tc>
          <w:tcPr>
            <w:tcW w:w="442" w:type="pct"/>
          </w:tcPr>
          <w:p w14:paraId="2EC8AD12" w14:textId="77777777" w:rsidR="003B5F33" w:rsidRPr="00F85647" w:rsidRDefault="003B5F33" w:rsidP="001D440D">
            <w:pPr>
              <w:autoSpaceDE w:val="0"/>
              <w:autoSpaceDN w:val="0"/>
              <w:adjustRightInd w:val="0"/>
              <w:jc w:val="center"/>
              <w:rPr>
                <w:noProof/>
              </w:rPr>
            </w:pPr>
          </w:p>
        </w:tc>
      </w:tr>
      <w:tr w:rsidR="003B5F33" w:rsidRPr="00F85647" w14:paraId="7BB26657" w14:textId="63A44AA0" w:rsidTr="003B5F33">
        <w:trPr>
          <w:trHeight w:val="288"/>
        </w:trPr>
        <w:tc>
          <w:tcPr>
            <w:tcW w:w="181" w:type="pct"/>
          </w:tcPr>
          <w:p w14:paraId="497672C5"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601DDDEF" w14:textId="49314E11" w:rsidR="003B5F33" w:rsidRPr="00217797" w:rsidRDefault="003B5F33" w:rsidP="00197FE5">
            <w:pPr>
              <w:autoSpaceDE w:val="0"/>
              <w:autoSpaceDN w:val="0"/>
              <w:adjustRightInd w:val="0"/>
              <w:rPr>
                <w:noProof/>
                <w:lang w:val="en-US"/>
              </w:rPr>
            </w:pPr>
            <w:r w:rsidRPr="00217797">
              <w:t xml:space="preserve">Укупна дебљина зид је 125 мм, обострано двослојно обложен “Кnauf“ гипс-картонским плочама или </w:t>
            </w:r>
            <w:r>
              <w:rPr>
                <w:lang w:val="sr-Cyrl-RS"/>
              </w:rPr>
              <w:lastRenderedPageBreak/>
              <w:t>„одговарајуће“</w:t>
            </w:r>
            <w:r w:rsidRPr="00217797">
              <w:t xml:space="preserve">. </w:t>
            </w:r>
            <w:proofErr w:type="gramStart"/>
            <w:r w:rsidRPr="00217797">
              <w:t>Зид  се</w:t>
            </w:r>
            <w:proofErr w:type="gramEnd"/>
            <w:r w:rsidRPr="00217797">
              <w:t xml:space="preserve"> формира тако што се са према влажним просторијама, монтира двострука импрегнирано-влагоотпорна грађевинска гипсана плоча тип А (ГКБИ) дебљине 12,5 мм. Испуну између алуминијумске подконструкције и гипс-каротниских плоча представља изолациони слој од минералне стаклене вуне типа „Knauf Insulation TI 140“ или </w:t>
            </w:r>
            <w:r>
              <w:rPr>
                <w:lang w:val="sr-Cyrl-RS"/>
              </w:rPr>
              <w:t>„одговарајуће“</w:t>
            </w:r>
            <w:r w:rsidRPr="00217797">
              <w:t>, 75 мм.</w:t>
            </w:r>
          </w:p>
        </w:tc>
        <w:tc>
          <w:tcPr>
            <w:tcW w:w="366" w:type="pct"/>
            <w:vAlign w:val="bottom"/>
          </w:tcPr>
          <w:p w14:paraId="74D80904" w14:textId="57A8AD4A" w:rsidR="003B5F33" w:rsidRPr="00217797" w:rsidRDefault="003B5F33" w:rsidP="001D440D">
            <w:pPr>
              <w:autoSpaceDE w:val="0"/>
              <w:autoSpaceDN w:val="0"/>
              <w:adjustRightInd w:val="0"/>
              <w:jc w:val="center"/>
              <w:rPr>
                <w:noProof/>
                <w:lang w:val="en-US"/>
              </w:rPr>
            </w:pPr>
          </w:p>
        </w:tc>
        <w:tc>
          <w:tcPr>
            <w:tcW w:w="365" w:type="pct"/>
            <w:vAlign w:val="bottom"/>
          </w:tcPr>
          <w:p w14:paraId="1EDECD93" w14:textId="1975CF91" w:rsidR="003B5F33" w:rsidRPr="00217797" w:rsidRDefault="003B5F33" w:rsidP="001D440D">
            <w:pPr>
              <w:autoSpaceDE w:val="0"/>
              <w:autoSpaceDN w:val="0"/>
              <w:adjustRightInd w:val="0"/>
              <w:jc w:val="center"/>
              <w:rPr>
                <w:noProof/>
                <w:lang w:val="en-US"/>
              </w:rPr>
            </w:pPr>
          </w:p>
        </w:tc>
        <w:tc>
          <w:tcPr>
            <w:tcW w:w="365" w:type="pct"/>
          </w:tcPr>
          <w:p w14:paraId="64814243" w14:textId="77777777" w:rsidR="003B5F33" w:rsidRPr="00F85647" w:rsidRDefault="003B5F33" w:rsidP="001D440D">
            <w:pPr>
              <w:autoSpaceDE w:val="0"/>
              <w:autoSpaceDN w:val="0"/>
              <w:adjustRightInd w:val="0"/>
              <w:jc w:val="center"/>
              <w:rPr>
                <w:noProof/>
                <w:lang w:val="en-US"/>
              </w:rPr>
            </w:pPr>
          </w:p>
        </w:tc>
        <w:tc>
          <w:tcPr>
            <w:tcW w:w="366" w:type="pct"/>
            <w:gridSpan w:val="2"/>
          </w:tcPr>
          <w:p w14:paraId="4DD7F794" w14:textId="77777777" w:rsidR="003B5F33" w:rsidRPr="00F85647" w:rsidRDefault="003B5F33" w:rsidP="001D440D">
            <w:pPr>
              <w:autoSpaceDE w:val="0"/>
              <w:autoSpaceDN w:val="0"/>
              <w:adjustRightInd w:val="0"/>
              <w:jc w:val="center"/>
              <w:rPr>
                <w:noProof/>
                <w:lang w:val="en-US"/>
              </w:rPr>
            </w:pPr>
          </w:p>
        </w:tc>
        <w:tc>
          <w:tcPr>
            <w:tcW w:w="319" w:type="pct"/>
          </w:tcPr>
          <w:p w14:paraId="7141D08A" w14:textId="77777777" w:rsidR="003B5F33" w:rsidRPr="00F85647" w:rsidRDefault="003B5F33" w:rsidP="001D440D">
            <w:pPr>
              <w:autoSpaceDE w:val="0"/>
              <w:autoSpaceDN w:val="0"/>
              <w:adjustRightInd w:val="0"/>
              <w:jc w:val="center"/>
              <w:rPr>
                <w:noProof/>
                <w:lang w:val="en-US"/>
              </w:rPr>
            </w:pPr>
          </w:p>
        </w:tc>
        <w:tc>
          <w:tcPr>
            <w:tcW w:w="432" w:type="pct"/>
          </w:tcPr>
          <w:p w14:paraId="04EA2DEE" w14:textId="77777777" w:rsidR="003B5F33" w:rsidRPr="00F85647" w:rsidRDefault="003B5F33" w:rsidP="001D440D">
            <w:pPr>
              <w:autoSpaceDE w:val="0"/>
              <w:autoSpaceDN w:val="0"/>
              <w:adjustRightInd w:val="0"/>
              <w:jc w:val="center"/>
              <w:rPr>
                <w:noProof/>
              </w:rPr>
            </w:pPr>
          </w:p>
        </w:tc>
        <w:tc>
          <w:tcPr>
            <w:tcW w:w="205" w:type="pct"/>
          </w:tcPr>
          <w:p w14:paraId="26F0B73D" w14:textId="77777777" w:rsidR="003B5F33" w:rsidRPr="00F85647" w:rsidRDefault="003B5F33" w:rsidP="001D440D">
            <w:pPr>
              <w:autoSpaceDE w:val="0"/>
              <w:autoSpaceDN w:val="0"/>
              <w:adjustRightInd w:val="0"/>
              <w:jc w:val="center"/>
              <w:rPr>
                <w:noProof/>
              </w:rPr>
            </w:pPr>
          </w:p>
        </w:tc>
        <w:tc>
          <w:tcPr>
            <w:tcW w:w="442" w:type="pct"/>
          </w:tcPr>
          <w:p w14:paraId="30CFDA15" w14:textId="77777777" w:rsidR="003B5F33" w:rsidRPr="00F85647" w:rsidRDefault="003B5F33" w:rsidP="001D440D">
            <w:pPr>
              <w:autoSpaceDE w:val="0"/>
              <w:autoSpaceDN w:val="0"/>
              <w:adjustRightInd w:val="0"/>
              <w:jc w:val="center"/>
              <w:rPr>
                <w:noProof/>
              </w:rPr>
            </w:pPr>
          </w:p>
        </w:tc>
      </w:tr>
      <w:tr w:rsidR="003B5F33" w:rsidRPr="00F85647" w14:paraId="511D3F1B" w14:textId="30EE1812" w:rsidTr="003B5F33">
        <w:trPr>
          <w:trHeight w:val="288"/>
        </w:trPr>
        <w:tc>
          <w:tcPr>
            <w:tcW w:w="181" w:type="pct"/>
          </w:tcPr>
          <w:p w14:paraId="060D06E1"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3CCD8F2D" w14:textId="141CDAFF" w:rsidR="003B5F33" w:rsidRPr="00217797" w:rsidRDefault="003B5F33" w:rsidP="00197FE5">
            <w:pPr>
              <w:autoSpaceDE w:val="0"/>
              <w:autoSpaceDN w:val="0"/>
              <w:adjustRightInd w:val="0"/>
              <w:rPr>
                <w:noProof/>
                <w:lang w:val="en-US"/>
              </w:rPr>
            </w:pPr>
            <w:r w:rsidRPr="00217797">
              <w:t>Обрачун је по м²</w:t>
            </w:r>
          </w:p>
        </w:tc>
        <w:tc>
          <w:tcPr>
            <w:tcW w:w="366" w:type="pct"/>
            <w:vAlign w:val="bottom"/>
          </w:tcPr>
          <w:p w14:paraId="34FA75FC" w14:textId="369E172C" w:rsidR="003B5F33" w:rsidRPr="00217797" w:rsidRDefault="003B5F33" w:rsidP="001D440D">
            <w:pPr>
              <w:autoSpaceDE w:val="0"/>
              <w:autoSpaceDN w:val="0"/>
              <w:adjustRightInd w:val="0"/>
              <w:jc w:val="center"/>
              <w:rPr>
                <w:noProof/>
                <w:lang w:val="en-US"/>
              </w:rPr>
            </w:pPr>
          </w:p>
        </w:tc>
        <w:tc>
          <w:tcPr>
            <w:tcW w:w="365" w:type="pct"/>
            <w:vAlign w:val="bottom"/>
          </w:tcPr>
          <w:p w14:paraId="078D06B6" w14:textId="7D0CD1E3" w:rsidR="003B5F33" w:rsidRPr="00217797" w:rsidRDefault="003B5F33" w:rsidP="001D440D">
            <w:pPr>
              <w:autoSpaceDE w:val="0"/>
              <w:autoSpaceDN w:val="0"/>
              <w:adjustRightInd w:val="0"/>
              <w:jc w:val="center"/>
              <w:rPr>
                <w:noProof/>
                <w:lang w:val="en-US"/>
              </w:rPr>
            </w:pPr>
          </w:p>
        </w:tc>
        <w:tc>
          <w:tcPr>
            <w:tcW w:w="365" w:type="pct"/>
          </w:tcPr>
          <w:p w14:paraId="48473681" w14:textId="77777777" w:rsidR="003B5F33" w:rsidRPr="00F85647" w:rsidRDefault="003B5F33" w:rsidP="001D440D">
            <w:pPr>
              <w:autoSpaceDE w:val="0"/>
              <w:autoSpaceDN w:val="0"/>
              <w:adjustRightInd w:val="0"/>
              <w:jc w:val="center"/>
              <w:rPr>
                <w:noProof/>
                <w:lang w:val="en-US"/>
              </w:rPr>
            </w:pPr>
          </w:p>
        </w:tc>
        <w:tc>
          <w:tcPr>
            <w:tcW w:w="366" w:type="pct"/>
            <w:gridSpan w:val="2"/>
          </w:tcPr>
          <w:p w14:paraId="6F02CA27" w14:textId="77777777" w:rsidR="003B5F33" w:rsidRPr="00F85647" w:rsidRDefault="003B5F33" w:rsidP="001D440D">
            <w:pPr>
              <w:autoSpaceDE w:val="0"/>
              <w:autoSpaceDN w:val="0"/>
              <w:adjustRightInd w:val="0"/>
              <w:jc w:val="center"/>
              <w:rPr>
                <w:noProof/>
                <w:lang w:val="en-US"/>
              </w:rPr>
            </w:pPr>
          </w:p>
        </w:tc>
        <w:tc>
          <w:tcPr>
            <w:tcW w:w="319" w:type="pct"/>
          </w:tcPr>
          <w:p w14:paraId="59122B75" w14:textId="77777777" w:rsidR="003B5F33" w:rsidRPr="00F85647" w:rsidRDefault="003B5F33" w:rsidP="001D440D">
            <w:pPr>
              <w:autoSpaceDE w:val="0"/>
              <w:autoSpaceDN w:val="0"/>
              <w:adjustRightInd w:val="0"/>
              <w:jc w:val="center"/>
              <w:rPr>
                <w:noProof/>
                <w:lang w:val="en-US"/>
              </w:rPr>
            </w:pPr>
          </w:p>
        </w:tc>
        <w:tc>
          <w:tcPr>
            <w:tcW w:w="432" w:type="pct"/>
          </w:tcPr>
          <w:p w14:paraId="291A19EC" w14:textId="77777777" w:rsidR="003B5F33" w:rsidRPr="00F85647" w:rsidRDefault="003B5F33" w:rsidP="001D440D">
            <w:pPr>
              <w:autoSpaceDE w:val="0"/>
              <w:autoSpaceDN w:val="0"/>
              <w:adjustRightInd w:val="0"/>
              <w:jc w:val="center"/>
              <w:rPr>
                <w:noProof/>
              </w:rPr>
            </w:pPr>
          </w:p>
        </w:tc>
        <w:tc>
          <w:tcPr>
            <w:tcW w:w="205" w:type="pct"/>
          </w:tcPr>
          <w:p w14:paraId="69613438" w14:textId="77777777" w:rsidR="003B5F33" w:rsidRPr="00F85647" w:rsidRDefault="003B5F33" w:rsidP="001D440D">
            <w:pPr>
              <w:autoSpaceDE w:val="0"/>
              <w:autoSpaceDN w:val="0"/>
              <w:adjustRightInd w:val="0"/>
              <w:jc w:val="center"/>
              <w:rPr>
                <w:noProof/>
              </w:rPr>
            </w:pPr>
          </w:p>
        </w:tc>
        <w:tc>
          <w:tcPr>
            <w:tcW w:w="442" w:type="pct"/>
          </w:tcPr>
          <w:p w14:paraId="391E261C" w14:textId="77777777" w:rsidR="003B5F33" w:rsidRPr="00F85647" w:rsidRDefault="003B5F33" w:rsidP="001D440D">
            <w:pPr>
              <w:autoSpaceDE w:val="0"/>
              <w:autoSpaceDN w:val="0"/>
              <w:adjustRightInd w:val="0"/>
              <w:jc w:val="center"/>
              <w:rPr>
                <w:noProof/>
              </w:rPr>
            </w:pPr>
          </w:p>
        </w:tc>
      </w:tr>
      <w:tr w:rsidR="003B5F33" w:rsidRPr="00F85647" w14:paraId="5D942973" w14:textId="54A8C328" w:rsidTr="003B5F33">
        <w:trPr>
          <w:trHeight w:val="288"/>
        </w:trPr>
        <w:tc>
          <w:tcPr>
            <w:tcW w:w="181" w:type="pct"/>
          </w:tcPr>
          <w:p w14:paraId="14DA6D9D"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1AABD22A" w14:textId="320A21F5" w:rsidR="003B5F33" w:rsidRPr="00217797" w:rsidRDefault="003B5F33" w:rsidP="00197FE5">
            <w:pPr>
              <w:autoSpaceDE w:val="0"/>
              <w:autoSpaceDN w:val="0"/>
              <w:adjustRightInd w:val="0"/>
              <w:rPr>
                <w:noProof/>
                <w:lang w:val="en-US"/>
              </w:rPr>
            </w:pPr>
            <w:r w:rsidRPr="00217797">
              <w:t>• Просторија за блатекс и Нови тоалет за пацијенте на спрату 1.36. - (препројектоване просторије: Остава – 1.34, Предпростор санитарног чвора (за пацијента) - 1.35., ВЦ кабине за пацијенте - 1.37 и 1.38, Туш кабина (за пацијенте – 1.36.)</w:t>
            </w:r>
          </w:p>
        </w:tc>
        <w:tc>
          <w:tcPr>
            <w:tcW w:w="366" w:type="pct"/>
            <w:vAlign w:val="bottom"/>
          </w:tcPr>
          <w:p w14:paraId="4CAA5C97" w14:textId="49C58C1F"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3EAEE3B3" w14:textId="3A9D4C1E" w:rsidR="003B5F33" w:rsidRPr="00217797" w:rsidRDefault="003B5F33" w:rsidP="001D440D">
            <w:pPr>
              <w:autoSpaceDE w:val="0"/>
              <w:autoSpaceDN w:val="0"/>
              <w:adjustRightInd w:val="0"/>
              <w:jc w:val="center"/>
              <w:rPr>
                <w:noProof/>
                <w:lang w:val="en-US"/>
              </w:rPr>
            </w:pPr>
            <w:r w:rsidRPr="00217797">
              <w:t>52,40</w:t>
            </w:r>
          </w:p>
        </w:tc>
        <w:tc>
          <w:tcPr>
            <w:tcW w:w="365" w:type="pct"/>
          </w:tcPr>
          <w:p w14:paraId="56621182" w14:textId="77777777" w:rsidR="003B5F33" w:rsidRPr="00F85647" w:rsidRDefault="003B5F33" w:rsidP="001D440D">
            <w:pPr>
              <w:autoSpaceDE w:val="0"/>
              <w:autoSpaceDN w:val="0"/>
              <w:adjustRightInd w:val="0"/>
              <w:jc w:val="center"/>
              <w:rPr>
                <w:noProof/>
                <w:lang w:val="en-US"/>
              </w:rPr>
            </w:pPr>
          </w:p>
        </w:tc>
        <w:tc>
          <w:tcPr>
            <w:tcW w:w="366" w:type="pct"/>
            <w:gridSpan w:val="2"/>
          </w:tcPr>
          <w:p w14:paraId="0B468D02" w14:textId="77777777" w:rsidR="003B5F33" w:rsidRPr="00F85647" w:rsidRDefault="003B5F33" w:rsidP="001D440D">
            <w:pPr>
              <w:autoSpaceDE w:val="0"/>
              <w:autoSpaceDN w:val="0"/>
              <w:adjustRightInd w:val="0"/>
              <w:jc w:val="center"/>
              <w:rPr>
                <w:noProof/>
                <w:lang w:val="en-US"/>
              </w:rPr>
            </w:pPr>
          </w:p>
        </w:tc>
        <w:tc>
          <w:tcPr>
            <w:tcW w:w="319" w:type="pct"/>
          </w:tcPr>
          <w:p w14:paraId="2C9C44F8" w14:textId="77777777" w:rsidR="003B5F33" w:rsidRPr="00F85647" w:rsidRDefault="003B5F33" w:rsidP="001D440D">
            <w:pPr>
              <w:autoSpaceDE w:val="0"/>
              <w:autoSpaceDN w:val="0"/>
              <w:adjustRightInd w:val="0"/>
              <w:jc w:val="center"/>
              <w:rPr>
                <w:noProof/>
                <w:lang w:val="en-US"/>
              </w:rPr>
            </w:pPr>
          </w:p>
        </w:tc>
        <w:tc>
          <w:tcPr>
            <w:tcW w:w="432" w:type="pct"/>
          </w:tcPr>
          <w:p w14:paraId="020E9D43" w14:textId="77777777" w:rsidR="003B5F33" w:rsidRPr="00F85647" w:rsidRDefault="003B5F33" w:rsidP="001D440D">
            <w:pPr>
              <w:autoSpaceDE w:val="0"/>
              <w:autoSpaceDN w:val="0"/>
              <w:adjustRightInd w:val="0"/>
              <w:jc w:val="center"/>
              <w:rPr>
                <w:noProof/>
              </w:rPr>
            </w:pPr>
          </w:p>
        </w:tc>
        <w:tc>
          <w:tcPr>
            <w:tcW w:w="205" w:type="pct"/>
          </w:tcPr>
          <w:p w14:paraId="05B3CB8A" w14:textId="77777777" w:rsidR="003B5F33" w:rsidRPr="00F85647" w:rsidRDefault="003B5F33" w:rsidP="001D440D">
            <w:pPr>
              <w:autoSpaceDE w:val="0"/>
              <w:autoSpaceDN w:val="0"/>
              <w:adjustRightInd w:val="0"/>
              <w:jc w:val="center"/>
              <w:rPr>
                <w:noProof/>
              </w:rPr>
            </w:pPr>
          </w:p>
        </w:tc>
        <w:tc>
          <w:tcPr>
            <w:tcW w:w="442" w:type="pct"/>
          </w:tcPr>
          <w:p w14:paraId="6953BE34" w14:textId="77777777" w:rsidR="003B5F33" w:rsidRPr="00F85647" w:rsidRDefault="003B5F33" w:rsidP="001D440D">
            <w:pPr>
              <w:autoSpaceDE w:val="0"/>
              <w:autoSpaceDN w:val="0"/>
              <w:adjustRightInd w:val="0"/>
              <w:jc w:val="center"/>
              <w:rPr>
                <w:noProof/>
              </w:rPr>
            </w:pPr>
          </w:p>
        </w:tc>
      </w:tr>
      <w:tr w:rsidR="003B5F33" w:rsidRPr="00F85647" w14:paraId="028C25D5" w14:textId="4CB4C794" w:rsidTr="003B5F33">
        <w:trPr>
          <w:trHeight w:val="288"/>
        </w:trPr>
        <w:tc>
          <w:tcPr>
            <w:tcW w:w="181" w:type="pct"/>
          </w:tcPr>
          <w:p w14:paraId="65193E6A" w14:textId="3F7DDFFC" w:rsidR="003B5F33" w:rsidRPr="00217797" w:rsidRDefault="003B5F33" w:rsidP="001D440D">
            <w:pPr>
              <w:autoSpaceDE w:val="0"/>
              <w:autoSpaceDN w:val="0"/>
              <w:adjustRightInd w:val="0"/>
              <w:jc w:val="center"/>
              <w:rPr>
                <w:noProof/>
              </w:rPr>
            </w:pPr>
            <w:r w:rsidRPr="00217797">
              <w:t>2.</w:t>
            </w:r>
          </w:p>
        </w:tc>
        <w:tc>
          <w:tcPr>
            <w:tcW w:w="1959" w:type="pct"/>
            <w:gridSpan w:val="3"/>
          </w:tcPr>
          <w:p w14:paraId="147C5BFA" w14:textId="506CBEFD" w:rsidR="003B5F33" w:rsidRPr="00217797" w:rsidRDefault="003B5F33" w:rsidP="0054382B">
            <w:pPr>
              <w:autoSpaceDE w:val="0"/>
              <w:autoSpaceDN w:val="0"/>
              <w:adjustRightInd w:val="0"/>
              <w:rPr>
                <w:noProof/>
                <w:lang w:val="en-US"/>
              </w:rPr>
            </w:pPr>
            <w:r w:rsidRPr="00217797">
              <w:t>Израда преградног зида дебљине 75 мм, једнострука метална потконструкција обложена обострано једноструким гипс картонским плочама ГКБИ 12.5 мм, типа „Кnauf W111“ или еквивалент. Преградни неносив зид израдити од поцинкованих профила ЦW 50, поставити камену вуну дебљине 75 мм и обложити влагоотпорним гипс картонским плочама, по пројекту и упутству произвођача. Саставе обрадити глет масом и бандаж тракама по упутству произвођача. У цену улази и радна скела.</w:t>
            </w:r>
            <w:r>
              <w:t xml:space="preserve"> </w:t>
            </w:r>
            <w:r w:rsidRPr="00217797">
              <w:t>(Зид д=125 мм, профили CW 75мм, плоче 2ГКБИ 12.5 мм)</w:t>
            </w:r>
            <w:r>
              <w:t xml:space="preserve">. </w:t>
            </w:r>
            <w:r w:rsidRPr="00217797">
              <w:t>Обрачун по м².</w:t>
            </w:r>
          </w:p>
        </w:tc>
        <w:tc>
          <w:tcPr>
            <w:tcW w:w="366" w:type="pct"/>
            <w:vAlign w:val="bottom"/>
          </w:tcPr>
          <w:p w14:paraId="01E135C7" w14:textId="17D79071" w:rsidR="003B5F33" w:rsidRPr="00217797" w:rsidRDefault="003B5F33" w:rsidP="001D440D">
            <w:pPr>
              <w:autoSpaceDE w:val="0"/>
              <w:autoSpaceDN w:val="0"/>
              <w:adjustRightInd w:val="0"/>
              <w:jc w:val="center"/>
              <w:rPr>
                <w:noProof/>
                <w:lang w:val="en-US"/>
              </w:rPr>
            </w:pPr>
          </w:p>
        </w:tc>
        <w:tc>
          <w:tcPr>
            <w:tcW w:w="365" w:type="pct"/>
            <w:vAlign w:val="bottom"/>
          </w:tcPr>
          <w:p w14:paraId="37D8D05C" w14:textId="09536AB8" w:rsidR="003B5F33" w:rsidRPr="00217797" w:rsidRDefault="003B5F33" w:rsidP="001D440D">
            <w:pPr>
              <w:autoSpaceDE w:val="0"/>
              <w:autoSpaceDN w:val="0"/>
              <w:adjustRightInd w:val="0"/>
              <w:jc w:val="center"/>
              <w:rPr>
                <w:noProof/>
                <w:lang w:val="en-US"/>
              </w:rPr>
            </w:pPr>
          </w:p>
        </w:tc>
        <w:tc>
          <w:tcPr>
            <w:tcW w:w="365" w:type="pct"/>
          </w:tcPr>
          <w:p w14:paraId="13BE34B1" w14:textId="77777777" w:rsidR="003B5F33" w:rsidRPr="00F85647" w:rsidRDefault="003B5F33" w:rsidP="001D440D">
            <w:pPr>
              <w:autoSpaceDE w:val="0"/>
              <w:autoSpaceDN w:val="0"/>
              <w:adjustRightInd w:val="0"/>
              <w:jc w:val="center"/>
              <w:rPr>
                <w:noProof/>
                <w:lang w:val="en-US"/>
              </w:rPr>
            </w:pPr>
          </w:p>
        </w:tc>
        <w:tc>
          <w:tcPr>
            <w:tcW w:w="366" w:type="pct"/>
            <w:gridSpan w:val="2"/>
          </w:tcPr>
          <w:p w14:paraId="02F81790" w14:textId="77777777" w:rsidR="003B5F33" w:rsidRPr="00F85647" w:rsidRDefault="003B5F33" w:rsidP="001D440D">
            <w:pPr>
              <w:autoSpaceDE w:val="0"/>
              <w:autoSpaceDN w:val="0"/>
              <w:adjustRightInd w:val="0"/>
              <w:jc w:val="center"/>
              <w:rPr>
                <w:noProof/>
                <w:lang w:val="en-US"/>
              </w:rPr>
            </w:pPr>
          </w:p>
        </w:tc>
        <w:tc>
          <w:tcPr>
            <w:tcW w:w="319" w:type="pct"/>
          </w:tcPr>
          <w:p w14:paraId="02AC97B4" w14:textId="77777777" w:rsidR="003B5F33" w:rsidRPr="00F85647" w:rsidRDefault="003B5F33" w:rsidP="001D440D">
            <w:pPr>
              <w:autoSpaceDE w:val="0"/>
              <w:autoSpaceDN w:val="0"/>
              <w:adjustRightInd w:val="0"/>
              <w:jc w:val="center"/>
              <w:rPr>
                <w:noProof/>
                <w:lang w:val="en-US"/>
              </w:rPr>
            </w:pPr>
          </w:p>
        </w:tc>
        <w:tc>
          <w:tcPr>
            <w:tcW w:w="432" w:type="pct"/>
          </w:tcPr>
          <w:p w14:paraId="32448433" w14:textId="77777777" w:rsidR="003B5F33" w:rsidRPr="00F85647" w:rsidRDefault="003B5F33" w:rsidP="001D440D">
            <w:pPr>
              <w:autoSpaceDE w:val="0"/>
              <w:autoSpaceDN w:val="0"/>
              <w:adjustRightInd w:val="0"/>
              <w:jc w:val="center"/>
              <w:rPr>
                <w:noProof/>
              </w:rPr>
            </w:pPr>
          </w:p>
        </w:tc>
        <w:tc>
          <w:tcPr>
            <w:tcW w:w="205" w:type="pct"/>
          </w:tcPr>
          <w:p w14:paraId="09905EA9" w14:textId="77777777" w:rsidR="003B5F33" w:rsidRPr="00F85647" w:rsidRDefault="003B5F33" w:rsidP="001D440D">
            <w:pPr>
              <w:autoSpaceDE w:val="0"/>
              <w:autoSpaceDN w:val="0"/>
              <w:adjustRightInd w:val="0"/>
              <w:jc w:val="center"/>
              <w:rPr>
                <w:noProof/>
              </w:rPr>
            </w:pPr>
          </w:p>
        </w:tc>
        <w:tc>
          <w:tcPr>
            <w:tcW w:w="442" w:type="pct"/>
          </w:tcPr>
          <w:p w14:paraId="4E5947D0" w14:textId="77777777" w:rsidR="003B5F33" w:rsidRPr="00F85647" w:rsidRDefault="003B5F33" w:rsidP="001D440D">
            <w:pPr>
              <w:autoSpaceDE w:val="0"/>
              <w:autoSpaceDN w:val="0"/>
              <w:adjustRightInd w:val="0"/>
              <w:jc w:val="center"/>
              <w:rPr>
                <w:noProof/>
              </w:rPr>
            </w:pPr>
          </w:p>
        </w:tc>
      </w:tr>
      <w:tr w:rsidR="003B5F33" w:rsidRPr="00F85647" w14:paraId="11DE13FE" w14:textId="5224E89A" w:rsidTr="003B5F33">
        <w:trPr>
          <w:trHeight w:val="288"/>
        </w:trPr>
        <w:tc>
          <w:tcPr>
            <w:tcW w:w="181" w:type="pct"/>
          </w:tcPr>
          <w:p w14:paraId="29ABB086" w14:textId="77777777" w:rsidR="003B5F33" w:rsidRPr="00217797" w:rsidRDefault="003B5F33" w:rsidP="001D440D">
            <w:pPr>
              <w:autoSpaceDE w:val="0"/>
              <w:autoSpaceDN w:val="0"/>
              <w:adjustRightInd w:val="0"/>
              <w:jc w:val="center"/>
              <w:rPr>
                <w:noProof/>
              </w:rPr>
            </w:pPr>
          </w:p>
        </w:tc>
        <w:tc>
          <w:tcPr>
            <w:tcW w:w="1959" w:type="pct"/>
            <w:gridSpan w:val="3"/>
          </w:tcPr>
          <w:p w14:paraId="3A9FD36E" w14:textId="253BAA8E" w:rsidR="003B5F33" w:rsidRPr="00217797" w:rsidRDefault="003B5F33" w:rsidP="00197FE5">
            <w:pPr>
              <w:autoSpaceDE w:val="0"/>
              <w:autoSpaceDN w:val="0"/>
              <w:adjustRightInd w:val="0"/>
              <w:rPr>
                <w:noProof/>
                <w:lang w:val="en-US"/>
              </w:rPr>
            </w:pPr>
            <w:r w:rsidRPr="00217797">
              <w:t xml:space="preserve">• Нове туш кабине са вц кабином у приземљу (препројектоване просторије: Предпростор санитарног чвора (за особље) (0.29.), ВЦ кабина (за особље) (0.30.), </w:t>
            </w:r>
            <w:r w:rsidRPr="00217797">
              <w:lastRenderedPageBreak/>
              <w:t>Туш кабина (за особље</w:t>
            </w:r>
            <w:proofErr w:type="gramStart"/>
            <w:r w:rsidRPr="00217797">
              <w:t>)  (</w:t>
            </w:r>
            <w:proofErr w:type="gramEnd"/>
            <w:r w:rsidRPr="00217797">
              <w:t>0.31.))</w:t>
            </w:r>
          </w:p>
        </w:tc>
        <w:tc>
          <w:tcPr>
            <w:tcW w:w="366" w:type="pct"/>
            <w:vAlign w:val="bottom"/>
          </w:tcPr>
          <w:p w14:paraId="207EF921" w14:textId="7D0AE31F" w:rsidR="003B5F33" w:rsidRPr="00217797" w:rsidRDefault="003B5F33" w:rsidP="001D440D">
            <w:pPr>
              <w:autoSpaceDE w:val="0"/>
              <w:autoSpaceDN w:val="0"/>
              <w:adjustRightInd w:val="0"/>
              <w:jc w:val="center"/>
              <w:rPr>
                <w:noProof/>
                <w:lang w:val="en-US"/>
              </w:rPr>
            </w:pPr>
            <w:r w:rsidRPr="00217797">
              <w:lastRenderedPageBreak/>
              <w:t>м²</w:t>
            </w:r>
          </w:p>
        </w:tc>
        <w:tc>
          <w:tcPr>
            <w:tcW w:w="365" w:type="pct"/>
            <w:vAlign w:val="bottom"/>
          </w:tcPr>
          <w:p w14:paraId="42283C7B" w14:textId="25B81ECA" w:rsidR="003B5F33" w:rsidRPr="00217797" w:rsidRDefault="003B5F33" w:rsidP="001D440D">
            <w:pPr>
              <w:autoSpaceDE w:val="0"/>
              <w:autoSpaceDN w:val="0"/>
              <w:adjustRightInd w:val="0"/>
              <w:jc w:val="center"/>
              <w:rPr>
                <w:noProof/>
                <w:lang w:val="en-US"/>
              </w:rPr>
            </w:pPr>
            <w:r w:rsidRPr="00217797">
              <w:t>12,00</w:t>
            </w:r>
          </w:p>
        </w:tc>
        <w:tc>
          <w:tcPr>
            <w:tcW w:w="365" w:type="pct"/>
          </w:tcPr>
          <w:p w14:paraId="1CA51E31" w14:textId="77777777" w:rsidR="003B5F33" w:rsidRPr="00F85647" w:rsidRDefault="003B5F33" w:rsidP="001D440D">
            <w:pPr>
              <w:autoSpaceDE w:val="0"/>
              <w:autoSpaceDN w:val="0"/>
              <w:adjustRightInd w:val="0"/>
              <w:jc w:val="center"/>
              <w:rPr>
                <w:noProof/>
                <w:lang w:val="en-US"/>
              </w:rPr>
            </w:pPr>
          </w:p>
        </w:tc>
        <w:tc>
          <w:tcPr>
            <w:tcW w:w="366" w:type="pct"/>
            <w:gridSpan w:val="2"/>
          </w:tcPr>
          <w:p w14:paraId="0583F9AC" w14:textId="77777777" w:rsidR="003B5F33" w:rsidRPr="00F85647" w:rsidRDefault="003B5F33" w:rsidP="001D440D">
            <w:pPr>
              <w:autoSpaceDE w:val="0"/>
              <w:autoSpaceDN w:val="0"/>
              <w:adjustRightInd w:val="0"/>
              <w:jc w:val="center"/>
              <w:rPr>
                <w:noProof/>
                <w:lang w:val="en-US"/>
              </w:rPr>
            </w:pPr>
          </w:p>
        </w:tc>
        <w:tc>
          <w:tcPr>
            <w:tcW w:w="319" w:type="pct"/>
          </w:tcPr>
          <w:p w14:paraId="330DF3FB" w14:textId="77777777" w:rsidR="003B5F33" w:rsidRPr="00F85647" w:rsidRDefault="003B5F33" w:rsidP="001D440D">
            <w:pPr>
              <w:autoSpaceDE w:val="0"/>
              <w:autoSpaceDN w:val="0"/>
              <w:adjustRightInd w:val="0"/>
              <w:jc w:val="center"/>
              <w:rPr>
                <w:noProof/>
                <w:lang w:val="en-US"/>
              </w:rPr>
            </w:pPr>
          </w:p>
        </w:tc>
        <w:tc>
          <w:tcPr>
            <w:tcW w:w="432" w:type="pct"/>
          </w:tcPr>
          <w:p w14:paraId="3955BC60" w14:textId="77777777" w:rsidR="003B5F33" w:rsidRPr="00F85647" w:rsidRDefault="003B5F33" w:rsidP="001D440D">
            <w:pPr>
              <w:autoSpaceDE w:val="0"/>
              <w:autoSpaceDN w:val="0"/>
              <w:adjustRightInd w:val="0"/>
              <w:jc w:val="center"/>
              <w:rPr>
                <w:noProof/>
              </w:rPr>
            </w:pPr>
          </w:p>
        </w:tc>
        <w:tc>
          <w:tcPr>
            <w:tcW w:w="205" w:type="pct"/>
          </w:tcPr>
          <w:p w14:paraId="292880B3" w14:textId="77777777" w:rsidR="003B5F33" w:rsidRPr="00F85647" w:rsidRDefault="003B5F33" w:rsidP="001D440D">
            <w:pPr>
              <w:autoSpaceDE w:val="0"/>
              <w:autoSpaceDN w:val="0"/>
              <w:adjustRightInd w:val="0"/>
              <w:jc w:val="center"/>
              <w:rPr>
                <w:noProof/>
              </w:rPr>
            </w:pPr>
          </w:p>
        </w:tc>
        <w:tc>
          <w:tcPr>
            <w:tcW w:w="442" w:type="pct"/>
          </w:tcPr>
          <w:p w14:paraId="6CFC4751" w14:textId="77777777" w:rsidR="003B5F33" w:rsidRPr="00F85647" w:rsidRDefault="003B5F33" w:rsidP="001D440D">
            <w:pPr>
              <w:autoSpaceDE w:val="0"/>
              <w:autoSpaceDN w:val="0"/>
              <w:adjustRightInd w:val="0"/>
              <w:jc w:val="center"/>
              <w:rPr>
                <w:noProof/>
              </w:rPr>
            </w:pPr>
          </w:p>
        </w:tc>
      </w:tr>
      <w:tr w:rsidR="003B5F33" w:rsidRPr="00F85647" w14:paraId="010B4F89" w14:textId="2548D36E" w:rsidTr="003B5F33">
        <w:trPr>
          <w:trHeight w:val="288"/>
        </w:trPr>
        <w:tc>
          <w:tcPr>
            <w:tcW w:w="181" w:type="pct"/>
          </w:tcPr>
          <w:p w14:paraId="66218B1B" w14:textId="2381EF0C" w:rsidR="003B5F33" w:rsidRPr="00217797" w:rsidRDefault="003B5F33" w:rsidP="001D440D">
            <w:pPr>
              <w:autoSpaceDE w:val="0"/>
              <w:autoSpaceDN w:val="0"/>
              <w:adjustRightInd w:val="0"/>
              <w:jc w:val="center"/>
              <w:rPr>
                <w:noProof/>
              </w:rPr>
            </w:pPr>
            <w:r w:rsidRPr="00217797">
              <w:lastRenderedPageBreak/>
              <w:t>3.</w:t>
            </w:r>
          </w:p>
        </w:tc>
        <w:tc>
          <w:tcPr>
            <w:tcW w:w="1959" w:type="pct"/>
            <w:gridSpan w:val="3"/>
            <w:vAlign w:val="bottom"/>
          </w:tcPr>
          <w:p w14:paraId="2FE26EC4" w14:textId="4ABC53A9" w:rsidR="003B5F33" w:rsidRPr="00217797" w:rsidRDefault="003B5F33" w:rsidP="00197FE5">
            <w:pPr>
              <w:autoSpaceDE w:val="0"/>
              <w:autoSpaceDN w:val="0"/>
              <w:adjustRightInd w:val="0"/>
              <w:rPr>
                <w:noProof/>
                <w:lang w:val="en-US"/>
              </w:rPr>
            </w:pPr>
            <w:r w:rsidRPr="00217797">
              <w:t xml:space="preserve">Набавка материјала, транспорт, израда и монтажа </w:t>
            </w:r>
            <w:proofErr w:type="gramStart"/>
            <w:r w:rsidRPr="00217797">
              <w:t>равног  спуштеног</w:t>
            </w:r>
            <w:proofErr w:type="gramEnd"/>
            <w:r w:rsidRPr="00217797">
              <w:t xml:space="preserve"> плафона у растеру 60/60 типа „Knauf“ или еквивалент.</w:t>
            </w:r>
          </w:p>
        </w:tc>
        <w:tc>
          <w:tcPr>
            <w:tcW w:w="366" w:type="pct"/>
            <w:vAlign w:val="bottom"/>
          </w:tcPr>
          <w:p w14:paraId="1CC01485" w14:textId="7FC9DDF9" w:rsidR="003B5F33" w:rsidRPr="00217797" w:rsidRDefault="003B5F33" w:rsidP="001D440D">
            <w:pPr>
              <w:autoSpaceDE w:val="0"/>
              <w:autoSpaceDN w:val="0"/>
              <w:adjustRightInd w:val="0"/>
              <w:jc w:val="center"/>
              <w:rPr>
                <w:noProof/>
                <w:lang w:val="en-US"/>
              </w:rPr>
            </w:pPr>
          </w:p>
        </w:tc>
        <w:tc>
          <w:tcPr>
            <w:tcW w:w="365" w:type="pct"/>
            <w:vAlign w:val="bottom"/>
          </w:tcPr>
          <w:p w14:paraId="0FDFF874" w14:textId="50708B7A" w:rsidR="003B5F33" w:rsidRPr="00217797" w:rsidRDefault="003B5F33" w:rsidP="001D440D">
            <w:pPr>
              <w:autoSpaceDE w:val="0"/>
              <w:autoSpaceDN w:val="0"/>
              <w:adjustRightInd w:val="0"/>
              <w:jc w:val="center"/>
              <w:rPr>
                <w:noProof/>
                <w:lang w:val="en-US"/>
              </w:rPr>
            </w:pPr>
          </w:p>
        </w:tc>
        <w:tc>
          <w:tcPr>
            <w:tcW w:w="365" w:type="pct"/>
          </w:tcPr>
          <w:p w14:paraId="1E4B2E38" w14:textId="77777777" w:rsidR="003B5F33" w:rsidRPr="00F85647" w:rsidRDefault="003B5F33" w:rsidP="001D440D">
            <w:pPr>
              <w:autoSpaceDE w:val="0"/>
              <w:autoSpaceDN w:val="0"/>
              <w:adjustRightInd w:val="0"/>
              <w:jc w:val="center"/>
              <w:rPr>
                <w:noProof/>
                <w:lang w:val="en-US"/>
              </w:rPr>
            </w:pPr>
          </w:p>
        </w:tc>
        <w:tc>
          <w:tcPr>
            <w:tcW w:w="366" w:type="pct"/>
            <w:gridSpan w:val="2"/>
          </w:tcPr>
          <w:p w14:paraId="4538D709" w14:textId="77777777" w:rsidR="003B5F33" w:rsidRPr="00F85647" w:rsidRDefault="003B5F33" w:rsidP="001D440D">
            <w:pPr>
              <w:autoSpaceDE w:val="0"/>
              <w:autoSpaceDN w:val="0"/>
              <w:adjustRightInd w:val="0"/>
              <w:jc w:val="center"/>
              <w:rPr>
                <w:noProof/>
                <w:lang w:val="en-US"/>
              </w:rPr>
            </w:pPr>
          </w:p>
        </w:tc>
        <w:tc>
          <w:tcPr>
            <w:tcW w:w="319" w:type="pct"/>
          </w:tcPr>
          <w:p w14:paraId="309E530E" w14:textId="77777777" w:rsidR="003B5F33" w:rsidRPr="00F85647" w:rsidRDefault="003B5F33" w:rsidP="001D440D">
            <w:pPr>
              <w:autoSpaceDE w:val="0"/>
              <w:autoSpaceDN w:val="0"/>
              <w:adjustRightInd w:val="0"/>
              <w:jc w:val="center"/>
              <w:rPr>
                <w:noProof/>
                <w:lang w:val="en-US"/>
              </w:rPr>
            </w:pPr>
          </w:p>
        </w:tc>
        <w:tc>
          <w:tcPr>
            <w:tcW w:w="432" w:type="pct"/>
          </w:tcPr>
          <w:p w14:paraId="44E5114F" w14:textId="77777777" w:rsidR="003B5F33" w:rsidRPr="00F85647" w:rsidRDefault="003B5F33" w:rsidP="001D440D">
            <w:pPr>
              <w:autoSpaceDE w:val="0"/>
              <w:autoSpaceDN w:val="0"/>
              <w:adjustRightInd w:val="0"/>
              <w:jc w:val="center"/>
              <w:rPr>
                <w:noProof/>
              </w:rPr>
            </w:pPr>
          </w:p>
        </w:tc>
        <w:tc>
          <w:tcPr>
            <w:tcW w:w="205" w:type="pct"/>
          </w:tcPr>
          <w:p w14:paraId="22D5D9A5" w14:textId="77777777" w:rsidR="003B5F33" w:rsidRPr="00F85647" w:rsidRDefault="003B5F33" w:rsidP="001D440D">
            <w:pPr>
              <w:autoSpaceDE w:val="0"/>
              <w:autoSpaceDN w:val="0"/>
              <w:adjustRightInd w:val="0"/>
              <w:jc w:val="center"/>
              <w:rPr>
                <w:noProof/>
              </w:rPr>
            </w:pPr>
          </w:p>
        </w:tc>
        <w:tc>
          <w:tcPr>
            <w:tcW w:w="442" w:type="pct"/>
          </w:tcPr>
          <w:p w14:paraId="75E3F71A" w14:textId="77777777" w:rsidR="003B5F33" w:rsidRPr="00F85647" w:rsidRDefault="003B5F33" w:rsidP="001D440D">
            <w:pPr>
              <w:autoSpaceDE w:val="0"/>
              <w:autoSpaceDN w:val="0"/>
              <w:adjustRightInd w:val="0"/>
              <w:jc w:val="center"/>
              <w:rPr>
                <w:noProof/>
              </w:rPr>
            </w:pPr>
          </w:p>
        </w:tc>
      </w:tr>
      <w:tr w:rsidR="003B5F33" w:rsidRPr="00F85647" w14:paraId="2D7441BA" w14:textId="458B9FF9" w:rsidTr="003B5F33">
        <w:trPr>
          <w:trHeight w:val="288"/>
        </w:trPr>
        <w:tc>
          <w:tcPr>
            <w:tcW w:w="181" w:type="pct"/>
          </w:tcPr>
          <w:p w14:paraId="29F6DDEA"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7EAC14C0" w14:textId="35E24BFE" w:rsidR="003B5F33" w:rsidRPr="00217797" w:rsidRDefault="003B5F33" w:rsidP="00197FE5">
            <w:pPr>
              <w:autoSpaceDE w:val="0"/>
              <w:autoSpaceDN w:val="0"/>
              <w:adjustRightInd w:val="0"/>
              <w:rPr>
                <w:noProof/>
                <w:lang w:val="en-US"/>
              </w:rPr>
            </w:pPr>
            <w:r w:rsidRPr="00217797">
              <w:t xml:space="preserve">Облагање плафона глатким касетним гипс-картонским плочама димензија 625x625 мм, дебљине 12,5 мм, са израдом једноструке челичне потконструкције, типа систем „Knauf D113“. Једноструку потконструкцију израдити од монтажних поцинкованих профила ЦД 60x27 мм причвршћених висилицама за носиви плафон и обложити касетним гипс картонским плочама, по пројекту и упутству произвођача. Поставити касетне влагоотпорне гипс-картонске плоче, са типом ивица плоча по избору пројектанта. У цену улази и радна скела. Висина спуштања до надпрозорне греде. </w:t>
            </w:r>
          </w:p>
        </w:tc>
        <w:tc>
          <w:tcPr>
            <w:tcW w:w="366" w:type="pct"/>
            <w:vAlign w:val="bottom"/>
          </w:tcPr>
          <w:p w14:paraId="2AA4FEAD" w14:textId="7E558F17" w:rsidR="003B5F33" w:rsidRPr="00217797" w:rsidRDefault="003B5F33" w:rsidP="001D440D">
            <w:pPr>
              <w:autoSpaceDE w:val="0"/>
              <w:autoSpaceDN w:val="0"/>
              <w:adjustRightInd w:val="0"/>
              <w:jc w:val="center"/>
              <w:rPr>
                <w:noProof/>
                <w:lang w:val="en-US"/>
              </w:rPr>
            </w:pPr>
          </w:p>
        </w:tc>
        <w:tc>
          <w:tcPr>
            <w:tcW w:w="365" w:type="pct"/>
            <w:vAlign w:val="bottom"/>
          </w:tcPr>
          <w:p w14:paraId="16CB0AE4" w14:textId="08A394E0" w:rsidR="003B5F33" w:rsidRPr="00217797" w:rsidRDefault="003B5F33" w:rsidP="001D440D">
            <w:pPr>
              <w:autoSpaceDE w:val="0"/>
              <w:autoSpaceDN w:val="0"/>
              <w:adjustRightInd w:val="0"/>
              <w:jc w:val="center"/>
              <w:rPr>
                <w:noProof/>
                <w:lang w:val="en-US"/>
              </w:rPr>
            </w:pPr>
          </w:p>
        </w:tc>
        <w:tc>
          <w:tcPr>
            <w:tcW w:w="365" w:type="pct"/>
          </w:tcPr>
          <w:p w14:paraId="066D90B8" w14:textId="77777777" w:rsidR="003B5F33" w:rsidRPr="00F85647" w:rsidRDefault="003B5F33" w:rsidP="001D440D">
            <w:pPr>
              <w:autoSpaceDE w:val="0"/>
              <w:autoSpaceDN w:val="0"/>
              <w:adjustRightInd w:val="0"/>
              <w:jc w:val="center"/>
              <w:rPr>
                <w:noProof/>
                <w:lang w:val="en-US"/>
              </w:rPr>
            </w:pPr>
          </w:p>
        </w:tc>
        <w:tc>
          <w:tcPr>
            <w:tcW w:w="366" w:type="pct"/>
            <w:gridSpan w:val="2"/>
          </w:tcPr>
          <w:p w14:paraId="345585B0" w14:textId="77777777" w:rsidR="003B5F33" w:rsidRPr="00F85647" w:rsidRDefault="003B5F33" w:rsidP="001D440D">
            <w:pPr>
              <w:autoSpaceDE w:val="0"/>
              <w:autoSpaceDN w:val="0"/>
              <w:adjustRightInd w:val="0"/>
              <w:jc w:val="center"/>
              <w:rPr>
                <w:noProof/>
                <w:lang w:val="en-US"/>
              </w:rPr>
            </w:pPr>
          </w:p>
        </w:tc>
        <w:tc>
          <w:tcPr>
            <w:tcW w:w="319" w:type="pct"/>
          </w:tcPr>
          <w:p w14:paraId="4FF6762C" w14:textId="77777777" w:rsidR="003B5F33" w:rsidRPr="00F85647" w:rsidRDefault="003B5F33" w:rsidP="001D440D">
            <w:pPr>
              <w:autoSpaceDE w:val="0"/>
              <w:autoSpaceDN w:val="0"/>
              <w:adjustRightInd w:val="0"/>
              <w:jc w:val="center"/>
              <w:rPr>
                <w:noProof/>
                <w:lang w:val="en-US"/>
              </w:rPr>
            </w:pPr>
          </w:p>
        </w:tc>
        <w:tc>
          <w:tcPr>
            <w:tcW w:w="432" w:type="pct"/>
          </w:tcPr>
          <w:p w14:paraId="3D204988" w14:textId="77777777" w:rsidR="003B5F33" w:rsidRPr="00F85647" w:rsidRDefault="003B5F33" w:rsidP="001D440D">
            <w:pPr>
              <w:autoSpaceDE w:val="0"/>
              <w:autoSpaceDN w:val="0"/>
              <w:adjustRightInd w:val="0"/>
              <w:jc w:val="center"/>
              <w:rPr>
                <w:noProof/>
              </w:rPr>
            </w:pPr>
          </w:p>
        </w:tc>
        <w:tc>
          <w:tcPr>
            <w:tcW w:w="205" w:type="pct"/>
          </w:tcPr>
          <w:p w14:paraId="1AB1AE31" w14:textId="77777777" w:rsidR="003B5F33" w:rsidRPr="00F85647" w:rsidRDefault="003B5F33" w:rsidP="001D440D">
            <w:pPr>
              <w:autoSpaceDE w:val="0"/>
              <w:autoSpaceDN w:val="0"/>
              <w:adjustRightInd w:val="0"/>
              <w:jc w:val="center"/>
              <w:rPr>
                <w:noProof/>
              </w:rPr>
            </w:pPr>
          </w:p>
        </w:tc>
        <w:tc>
          <w:tcPr>
            <w:tcW w:w="442" w:type="pct"/>
          </w:tcPr>
          <w:p w14:paraId="1884F34B" w14:textId="77777777" w:rsidR="003B5F33" w:rsidRPr="00F85647" w:rsidRDefault="003B5F33" w:rsidP="001D440D">
            <w:pPr>
              <w:autoSpaceDE w:val="0"/>
              <w:autoSpaceDN w:val="0"/>
              <w:adjustRightInd w:val="0"/>
              <w:jc w:val="center"/>
              <w:rPr>
                <w:noProof/>
              </w:rPr>
            </w:pPr>
          </w:p>
        </w:tc>
      </w:tr>
      <w:tr w:rsidR="003B5F33" w:rsidRPr="00F85647" w14:paraId="26315FED" w14:textId="3F7643EF" w:rsidTr="003B5F33">
        <w:trPr>
          <w:trHeight w:val="288"/>
        </w:trPr>
        <w:tc>
          <w:tcPr>
            <w:tcW w:w="181" w:type="pct"/>
          </w:tcPr>
          <w:p w14:paraId="600A51B0"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06ECB3F8" w14:textId="458A21B2" w:rsidR="003B5F33" w:rsidRPr="00217797" w:rsidRDefault="003B5F33" w:rsidP="00197FE5">
            <w:pPr>
              <w:autoSpaceDE w:val="0"/>
              <w:autoSpaceDN w:val="0"/>
              <w:adjustRightInd w:val="0"/>
              <w:rPr>
                <w:noProof/>
                <w:lang w:val="en-US"/>
              </w:rPr>
            </w:pPr>
            <w:r w:rsidRPr="00217797">
              <w:t>Спој плафона са зидом извести са упуштеном спојницом - "фуга са сенком". Ивицу спојнице обрадити – ојачати с „Knauf</w:t>
            </w:r>
            <w:proofErr w:type="gramStart"/>
            <w:r w:rsidRPr="00217797">
              <w:t>“ алуминијумском</w:t>
            </w:r>
            <w:proofErr w:type="gramEnd"/>
            <w:r w:rsidRPr="00217797">
              <w:t xml:space="preserve"> ивичном лајсном 25x13 мм или еквивалент.</w:t>
            </w:r>
          </w:p>
        </w:tc>
        <w:tc>
          <w:tcPr>
            <w:tcW w:w="366" w:type="pct"/>
            <w:vAlign w:val="bottom"/>
          </w:tcPr>
          <w:p w14:paraId="41C0DB34" w14:textId="52559B4F" w:rsidR="003B5F33" w:rsidRPr="00217797" w:rsidRDefault="003B5F33" w:rsidP="001D440D">
            <w:pPr>
              <w:autoSpaceDE w:val="0"/>
              <w:autoSpaceDN w:val="0"/>
              <w:adjustRightInd w:val="0"/>
              <w:jc w:val="center"/>
              <w:rPr>
                <w:noProof/>
                <w:lang w:val="en-US"/>
              </w:rPr>
            </w:pPr>
          </w:p>
        </w:tc>
        <w:tc>
          <w:tcPr>
            <w:tcW w:w="365" w:type="pct"/>
            <w:vAlign w:val="bottom"/>
          </w:tcPr>
          <w:p w14:paraId="1EA636E1" w14:textId="67AC26B3" w:rsidR="003B5F33" w:rsidRPr="00217797" w:rsidRDefault="003B5F33" w:rsidP="001D440D">
            <w:pPr>
              <w:autoSpaceDE w:val="0"/>
              <w:autoSpaceDN w:val="0"/>
              <w:adjustRightInd w:val="0"/>
              <w:jc w:val="center"/>
              <w:rPr>
                <w:noProof/>
                <w:lang w:val="en-US"/>
              </w:rPr>
            </w:pPr>
          </w:p>
        </w:tc>
        <w:tc>
          <w:tcPr>
            <w:tcW w:w="365" w:type="pct"/>
          </w:tcPr>
          <w:p w14:paraId="6994192C" w14:textId="77777777" w:rsidR="003B5F33" w:rsidRPr="00F85647" w:rsidRDefault="003B5F33" w:rsidP="001D440D">
            <w:pPr>
              <w:autoSpaceDE w:val="0"/>
              <w:autoSpaceDN w:val="0"/>
              <w:adjustRightInd w:val="0"/>
              <w:jc w:val="center"/>
              <w:rPr>
                <w:noProof/>
                <w:lang w:val="en-US"/>
              </w:rPr>
            </w:pPr>
          </w:p>
        </w:tc>
        <w:tc>
          <w:tcPr>
            <w:tcW w:w="366" w:type="pct"/>
            <w:gridSpan w:val="2"/>
          </w:tcPr>
          <w:p w14:paraId="7196991A" w14:textId="77777777" w:rsidR="003B5F33" w:rsidRPr="00F85647" w:rsidRDefault="003B5F33" w:rsidP="001D440D">
            <w:pPr>
              <w:autoSpaceDE w:val="0"/>
              <w:autoSpaceDN w:val="0"/>
              <w:adjustRightInd w:val="0"/>
              <w:jc w:val="center"/>
              <w:rPr>
                <w:noProof/>
                <w:lang w:val="en-US"/>
              </w:rPr>
            </w:pPr>
          </w:p>
        </w:tc>
        <w:tc>
          <w:tcPr>
            <w:tcW w:w="319" w:type="pct"/>
          </w:tcPr>
          <w:p w14:paraId="397C7EC5" w14:textId="77777777" w:rsidR="003B5F33" w:rsidRPr="00F85647" w:rsidRDefault="003B5F33" w:rsidP="001D440D">
            <w:pPr>
              <w:autoSpaceDE w:val="0"/>
              <w:autoSpaceDN w:val="0"/>
              <w:adjustRightInd w:val="0"/>
              <w:jc w:val="center"/>
              <w:rPr>
                <w:noProof/>
                <w:lang w:val="en-US"/>
              </w:rPr>
            </w:pPr>
          </w:p>
        </w:tc>
        <w:tc>
          <w:tcPr>
            <w:tcW w:w="432" w:type="pct"/>
          </w:tcPr>
          <w:p w14:paraId="78181D03" w14:textId="77777777" w:rsidR="003B5F33" w:rsidRPr="00F85647" w:rsidRDefault="003B5F33" w:rsidP="001D440D">
            <w:pPr>
              <w:autoSpaceDE w:val="0"/>
              <w:autoSpaceDN w:val="0"/>
              <w:adjustRightInd w:val="0"/>
              <w:jc w:val="center"/>
              <w:rPr>
                <w:noProof/>
              </w:rPr>
            </w:pPr>
          </w:p>
        </w:tc>
        <w:tc>
          <w:tcPr>
            <w:tcW w:w="205" w:type="pct"/>
          </w:tcPr>
          <w:p w14:paraId="501DE6F0" w14:textId="77777777" w:rsidR="003B5F33" w:rsidRPr="00F85647" w:rsidRDefault="003B5F33" w:rsidP="001D440D">
            <w:pPr>
              <w:autoSpaceDE w:val="0"/>
              <w:autoSpaceDN w:val="0"/>
              <w:adjustRightInd w:val="0"/>
              <w:jc w:val="center"/>
              <w:rPr>
                <w:noProof/>
              </w:rPr>
            </w:pPr>
          </w:p>
        </w:tc>
        <w:tc>
          <w:tcPr>
            <w:tcW w:w="442" w:type="pct"/>
          </w:tcPr>
          <w:p w14:paraId="371910CD" w14:textId="77777777" w:rsidR="003B5F33" w:rsidRPr="00F85647" w:rsidRDefault="003B5F33" w:rsidP="001D440D">
            <w:pPr>
              <w:autoSpaceDE w:val="0"/>
              <w:autoSpaceDN w:val="0"/>
              <w:adjustRightInd w:val="0"/>
              <w:jc w:val="center"/>
              <w:rPr>
                <w:noProof/>
              </w:rPr>
            </w:pPr>
          </w:p>
        </w:tc>
      </w:tr>
      <w:tr w:rsidR="003B5F33" w:rsidRPr="00F85647" w14:paraId="700D58AF" w14:textId="57A64E4E" w:rsidTr="003B5F33">
        <w:trPr>
          <w:trHeight w:val="288"/>
        </w:trPr>
        <w:tc>
          <w:tcPr>
            <w:tcW w:w="181" w:type="pct"/>
          </w:tcPr>
          <w:p w14:paraId="4F39DFAA"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7A464B0E" w14:textId="5F3B7C02" w:rsidR="003B5F33" w:rsidRPr="00217797" w:rsidRDefault="003B5F33" w:rsidP="00197FE5">
            <w:pPr>
              <w:autoSpaceDE w:val="0"/>
              <w:autoSpaceDN w:val="0"/>
              <w:adjustRightInd w:val="0"/>
              <w:rPr>
                <w:noProof/>
                <w:lang w:val="en-US"/>
              </w:rPr>
            </w:pPr>
            <w:r w:rsidRPr="00217797">
              <w:t>Обрачун је по м²</w:t>
            </w:r>
          </w:p>
        </w:tc>
        <w:tc>
          <w:tcPr>
            <w:tcW w:w="366" w:type="pct"/>
            <w:vAlign w:val="bottom"/>
          </w:tcPr>
          <w:p w14:paraId="75BA512B" w14:textId="335F6C74" w:rsidR="003B5F33" w:rsidRPr="00217797" w:rsidRDefault="003B5F33" w:rsidP="001D440D">
            <w:pPr>
              <w:autoSpaceDE w:val="0"/>
              <w:autoSpaceDN w:val="0"/>
              <w:adjustRightInd w:val="0"/>
              <w:jc w:val="center"/>
              <w:rPr>
                <w:noProof/>
                <w:lang w:val="en-US"/>
              </w:rPr>
            </w:pPr>
          </w:p>
        </w:tc>
        <w:tc>
          <w:tcPr>
            <w:tcW w:w="365" w:type="pct"/>
            <w:vAlign w:val="bottom"/>
          </w:tcPr>
          <w:p w14:paraId="07C8CCD8" w14:textId="069308C8" w:rsidR="003B5F33" w:rsidRPr="00217797" w:rsidRDefault="003B5F33" w:rsidP="001D440D">
            <w:pPr>
              <w:autoSpaceDE w:val="0"/>
              <w:autoSpaceDN w:val="0"/>
              <w:adjustRightInd w:val="0"/>
              <w:jc w:val="center"/>
              <w:rPr>
                <w:noProof/>
                <w:lang w:val="en-US"/>
              </w:rPr>
            </w:pPr>
          </w:p>
        </w:tc>
        <w:tc>
          <w:tcPr>
            <w:tcW w:w="365" w:type="pct"/>
          </w:tcPr>
          <w:p w14:paraId="3D673570" w14:textId="77777777" w:rsidR="003B5F33" w:rsidRPr="00F85647" w:rsidRDefault="003B5F33" w:rsidP="001D440D">
            <w:pPr>
              <w:autoSpaceDE w:val="0"/>
              <w:autoSpaceDN w:val="0"/>
              <w:adjustRightInd w:val="0"/>
              <w:jc w:val="center"/>
              <w:rPr>
                <w:noProof/>
                <w:lang w:val="en-US"/>
              </w:rPr>
            </w:pPr>
          </w:p>
        </w:tc>
        <w:tc>
          <w:tcPr>
            <w:tcW w:w="366" w:type="pct"/>
            <w:gridSpan w:val="2"/>
          </w:tcPr>
          <w:p w14:paraId="3B79E1A7" w14:textId="77777777" w:rsidR="003B5F33" w:rsidRPr="00F85647" w:rsidRDefault="003B5F33" w:rsidP="001D440D">
            <w:pPr>
              <w:autoSpaceDE w:val="0"/>
              <w:autoSpaceDN w:val="0"/>
              <w:adjustRightInd w:val="0"/>
              <w:jc w:val="center"/>
              <w:rPr>
                <w:noProof/>
                <w:lang w:val="en-US"/>
              </w:rPr>
            </w:pPr>
          </w:p>
        </w:tc>
        <w:tc>
          <w:tcPr>
            <w:tcW w:w="319" w:type="pct"/>
          </w:tcPr>
          <w:p w14:paraId="4DD2A6F3" w14:textId="77777777" w:rsidR="003B5F33" w:rsidRPr="00F85647" w:rsidRDefault="003B5F33" w:rsidP="001D440D">
            <w:pPr>
              <w:autoSpaceDE w:val="0"/>
              <w:autoSpaceDN w:val="0"/>
              <w:adjustRightInd w:val="0"/>
              <w:jc w:val="center"/>
              <w:rPr>
                <w:noProof/>
                <w:lang w:val="en-US"/>
              </w:rPr>
            </w:pPr>
          </w:p>
        </w:tc>
        <w:tc>
          <w:tcPr>
            <w:tcW w:w="432" w:type="pct"/>
          </w:tcPr>
          <w:p w14:paraId="255B859B" w14:textId="77777777" w:rsidR="003B5F33" w:rsidRPr="00F85647" w:rsidRDefault="003B5F33" w:rsidP="001D440D">
            <w:pPr>
              <w:autoSpaceDE w:val="0"/>
              <w:autoSpaceDN w:val="0"/>
              <w:adjustRightInd w:val="0"/>
              <w:jc w:val="center"/>
              <w:rPr>
                <w:noProof/>
              </w:rPr>
            </w:pPr>
          </w:p>
        </w:tc>
        <w:tc>
          <w:tcPr>
            <w:tcW w:w="205" w:type="pct"/>
          </w:tcPr>
          <w:p w14:paraId="4321502B" w14:textId="77777777" w:rsidR="003B5F33" w:rsidRPr="00F85647" w:rsidRDefault="003B5F33" w:rsidP="001D440D">
            <w:pPr>
              <w:autoSpaceDE w:val="0"/>
              <w:autoSpaceDN w:val="0"/>
              <w:adjustRightInd w:val="0"/>
              <w:jc w:val="center"/>
              <w:rPr>
                <w:noProof/>
              </w:rPr>
            </w:pPr>
          </w:p>
        </w:tc>
        <w:tc>
          <w:tcPr>
            <w:tcW w:w="442" w:type="pct"/>
          </w:tcPr>
          <w:p w14:paraId="2216EB44" w14:textId="77777777" w:rsidR="003B5F33" w:rsidRPr="00F85647" w:rsidRDefault="003B5F33" w:rsidP="001D440D">
            <w:pPr>
              <w:autoSpaceDE w:val="0"/>
              <w:autoSpaceDN w:val="0"/>
              <w:adjustRightInd w:val="0"/>
              <w:jc w:val="center"/>
              <w:rPr>
                <w:noProof/>
              </w:rPr>
            </w:pPr>
          </w:p>
        </w:tc>
      </w:tr>
      <w:tr w:rsidR="003B5F33" w:rsidRPr="00F85647" w14:paraId="11E3932F" w14:textId="644C5CE1" w:rsidTr="003B5F33">
        <w:trPr>
          <w:trHeight w:val="288"/>
        </w:trPr>
        <w:tc>
          <w:tcPr>
            <w:tcW w:w="181" w:type="pct"/>
          </w:tcPr>
          <w:p w14:paraId="2D5D3925"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6C65FFE7" w14:textId="08114A79" w:rsidR="003B5F33" w:rsidRPr="00217797" w:rsidRDefault="003B5F33" w:rsidP="00197FE5">
            <w:pPr>
              <w:autoSpaceDE w:val="0"/>
              <w:autoSpaceDN w:val="0"/>
              <w:adjustRightInd w:val="0"/>
              <w:rPr>
                <w:noProof/>
                <w:lang w:val="en-US"/>
              </w:rPr>
            </w:pPr>
            <w:r w:rsidRPr="00217797">
              <w:rPr>
                <w:b/>
                <w:bCs/>
                <w:i/>
                <w:iCs/>
              </w:rPr>
              <w:t>Сутерен</w:t>
            </w:r>
          </w:p>
        </w:tc>
        <w:tc>
          <w:tcPr>
            <w:tcW w:w="366" w:type="pct"/>
            <w:vAlign w:val="bottom"/>
          </w:tcPr>
          <w:p w14:paraId="20173B5A" w14:textId="1A62AD18" w:rsidR="003B5F33" w:rsidRPr="00217797" w:rsidRDefault="003B5F33" w:rsidP="001D440D">
            <w:pPr>
              <w:autoSpaceDE w:val="0"/>
              <w:autoSpaceDN w:val="0"/>
              <w:adjustRightInd w:val="0"/>
              <w:jc w:val="center"/>
              <w:rPr>
                <w:noProof/>
                <w:lang w:val="en-US"/>
              </w:rPr>
            </w:pPr>
            <w:r w:rsidRPr="00217797">
              <w:t> </w:t>
            </w:r>
          </w:p>
        </w:tc>
        <w:tc>
          <w:tcPr>
            <w:tcW w:w="365" w:type="pct"/>
            <w:vAlign w:val="bottom"/>
          </w:tcPr>
          <w:p w14:paraId="364CBE0B" w14:textId="569740D8" w:rsidR="003B5F33" w:rsidRPr="00217797" w:rsidRDefault="003B5F33" w:rsidP="001D440D">
            <w:pPr>
              <w:autoSpaceDE w:val="0"/>
              <w:autoSpaceDN w:val="0"/>
              <w:adjustRightInd w:val="0"/>
              <w:jc w:val="center"/>
              <w:rPr>
                <w:noProof/>
                <w:lang w:val="en-US"/>
              </w:rPr>
            </w:pPr>
            <w:r w:rsidRPr="00217797">
              <w:t> </w:t>
            </w:r>
          </w:p>
        </w:tc>
        <w:tc>
          <w:tcPr>
            <w:tcW w:w="365" w:type="pct"/>
          </w:tcPr>
          <w:p w14:paraId="39237760" w14:textId="77777777" w:rsidR="003B5F33" w:rsidRPr="00F85647" w:rsidRDefault="003B5F33" w:rsidP="001D440D">
            <w:pPr>
              <w:autoSpaceDE w:val="0"/>
              <w:autoSpaceDN w:val="0"/>
              <w:adjustRightInd w:val="0"/>
              <w:jc w:val="center"/>
              <w:rPr>
                <w:noProof/>
                <w:lang w:val="en-US"/>
              </w:rPr>
            </w:pPr>
          </w:p>
        </w:tc>
        <w:tc>
          <w:tcPr>
            <w:tcW w:w="366" w:type="pct"/>
            <w:gridSpan w:val="2"/>
          </w:tcPr>
          <w:p w14:paraId="20A76D60" w14:textId="77777777" w:rsidR="003B5F33" w:rsidRPr="00F85647" w:rsidRDefault="003B5F33" w:rsidP="001D440D">
            <w:pPr>
              <w:autoSpaceDE w:val="0"/>
              <w:autoSpaceDN w:val="0"/>
              <w:adjustRightInd w:val="0"/>
              <w:jc w:val="center"/>
              <w:rPr>
                <w:noProof/>
                <w:lang w:val="en-US"/>
              </w:rPr>
            </w:pPr>
          </w:p>
        </w:tc>
        <w:tc>
          <w:tcPr>
            <w:tcW w:w="319" w:type="pct"/>
          </w:tcPr>
          <w:p w14:paraId="521BCB00" w14:textId="77777777" w:rsidR="003B5F33" w:rsidRPr="00F85647" w:rsidRDefault="003B5F33" w:rsidP="001D440D">
            <w:pPr>
              <w:autoSpaceDE w:val="0"/>
              <w:autoSpaceDN w:val="0"/>
              <w:adjustRightInd w:val="0"/>
              <w:jc w:val="center"/>
              <w:rPr>
                <w:noProof/>
                <w:lang w:val="en-US"/>
              </w:rPr>
            </w:pPr>
          </w:p>
        </w:tc>
        <w:tc>
          <w:tcPr>
            <w:tcW w:w="432" w:type="pct"/>
          </w:tcPr>
          <w:p w14:paraId="0F4791A6" w14:textId="77777777" w:rsidR="003B5F33" w:rsidRPr="00F85647" w:rsidRDefault="003B5F33" w:rsidP="001D440D">
            <w:pPr>
              <w:autoSpaceDE w:val="0"/>
              <w:autoSpaceDN w:val="0"/>
              <w:adjustRightInd w:val="0"/>
              <w:jc w:val="center"/>
              <w:rPr>
                <w:noProof/>
              </w:rPr>
            </w:pPr>
          </w:p>
        </w:tc>
        <w:tc>
          <w:tcPr>
            <w:tcW w:w="205" w:type="pct"/>
          </w:tcPr>
          <w:p w14:paraId="47AB4E31" w14:textId="77777777" w:rsidR="003B5F33" w:rsidRPr="00F85647" w:rsidRDefault="003B5F33" w:rsidP="001D440D">
            <w:pPr>
              <w:autoSpaceDE w:val="0"/>
              <w:autoSpaceDN w:val="0"/>
              <w:adjustRightInd w:val="0"/>
              <w:jc w:val="center"/>
              <w:rPr>
                <w:noProof/>
              </w:rPr>
            </w:pPr>
          </w:p>
        </w:tc>
        <w:tc>
          <w:tcPr>
            <w:tcW w:w="442" w:type="pct"/>
          </w:tcPr>
          <w:p w14:paraId="60940106" w14:textId="77777777" w:rsidR="003B5F33" w:rsidRPr="00F85647" w:rsidRDefault="003B5F33" w:rsidP="001D440D">
            <w:pPr>
              <w:autoSpaceDE w:val="0"/>
              <w:autoSpaceDN w:val="0"/>
              <w:adjustRightInd w:val="0"/>
              <w:jc w:val="center"/>
              <w:rPr>
                <w:noProof/>
              </w:rPr>
            </w:pPr>
          </w:p>
        </w:tc>
      </w:tr>
      <w:tr w:rsidR="003B5F33" w:rsidRPr="00F85647" w14:paraId="6386F7D4" w14:textId="28F8227D" w:rsidTr="003B5F33">
        <w:trPr>
          <w:trHeight w:val="288"/>
        </w:trPr>
        <w:tc>
          <w:tcPr>
            <w:tcW w:w="181" w:type="pct"/>
          </w:tcPr>
          <w:p w14:paraId="62921C55" w14:textId="23C70881" w:rsidR="003B5F33" w:rsidRPr="00217797" w:rsidRDefault="003B5F33" w:rsidP="001D440D">
            <w:pPr>
              <w:autoSpaceDE w:val="0"/>
              <w:autoSpaceDN w:val="0"/>
              <w:adjustRightInd w:val="0"/>
              <w:jc w:val="center"/>
              <w:rPr>
                <w:noProof/>
              </w:rPr>
            </w:pPr>
          </w:p>
        </w:tc>
        <w:tc>
          <w:tcPr>
            <w:tcW w:w="1959" w:type="pct"/>
            <w:gridSpan w:val="3"/>
            <w:vAlign w:val="bottom"/>
          </w:tcPr>
          <w:p w14:paraId="1A55D3CE" w14:textId="039F711E" w:rsidR="003B5F33" w:rsidRPr="00217797" w:rsidRDefault="003B5F33" w:rsidP="00197FE5">
            <w:pPr>
              <w:autoSpaceDE w:val="0"/>
              <w:autoSpaceDN w:val="0"/>
              <w:adjustRightInd w:val="0"/>
              <w:rPr>
                <w:noProof/>
                <w:lang w:val="en-US"/>
              </w:rPr>
            </w:pPr>
            <w:r w:rsidRPr="00217797">
              <w:t xml:space="preserve">• Главни хол (централни) (S. 4.) </w:t>
            </w:r>
          </w:p>
        </w:tc>
        <w:tc>
          <w:tcPr>
            <w:tcW w:w="366" w:type="pct"/>
            <w:vAlign w:val="bottom"/>
          </w:tcPr>
          <w:p w14:paraId="69AB4107" w14:textId="16C34CCA"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69EA9669" w14:textId="5D65A065" w:rsidR="003B5F33" w:rsidRPr="00217797" w:rsidRDefault="003B5F33" w:rsidP="001D440D">
            <w:pPr>
              <w:autoSpaceDE w:val="0"/>
              <w:autoSpaceDN w:val="0"/>
              <w:adjustRightInd w:val="0"/>
              <w:jc w:val="center"/>
              <w:rPr>
                <w:noProof/>
                <w:lang w:val="en-US"/>
              </w:rPr>
            </w:pPr>
            <w:r w:rsidRPr="00217797">
              <w:t>34,38</w:t>
            </w:r>
          </w:p>
        </w:tc>
        <w:tc>
          <w:tcPr>
            <w:tcW w:w="365" w:type="pct"/>
          </w:tcPr>
          <w:p w14:paraId="6799376C" w14:textId="156F6ACF" w:rsidR="003B5F33" w:rsidRPr="00F85647" w:rsidRDefault="003B5F33" w:rsidP="001D440D">
            <w:pPr>
              <w:autoSpaceDE w:val="0"/>
              <w:autoSpaceDN w:val="0"/>
              <w:adjustRightInd w:val="0"/>
              <w:jc w:val="center"/>
              <w:rPr>
                <w:noProof/>
                <w:lang w:val="en-US"/>
              </w:rPr>
            </w:pPr>
          </w:p>
        </w:tc>
        <w:tc>
          <w:tcPr>
            <w:tcW w:w="366" w:type="pct"/>
            <w:gridSpan w:val="2"/>
          </w:tcPr>
          <w:p w14:paraId="7BF01F0B" w14:textId="77777777" w:rsidR="003B5F33" w:rsidRPr="00F85647" w:rsidRDefault="003B5F33" w:rsidP="001D440D">
            <w:pPr>
              <w:autoSpaceDE w:val="0"/>
              <w:autoSpaceDN w:val="0"/>
              <w:adjustRightInd w:val="0"/>
              <w:jc w:val="center"/>
              <w:rPr>
                <w:noProof/>
                <w:lang w:val="en-US"/>
              </w:rPr>
            </w:pPr>
          </w:p>
        </w:tc>
        <w:tc>
          <w:tcPr>
            <w:tcW w:w="319" w:type="pct"/>
          </w:tcPr>
          <w:p w14:paraId="45E3F004" w14:textId="77777777" w:rsidR="003B5F33" w:rsidRPr="00F85647" w:rsidRDefault="003B5F33" w:rsidP="001D440D">
            <w:pPr>
              <w:autoSpaceDE w:val="0"/>
              <w:autoSpaceDN w:val="0"/>
              <w:adjustRightInd w:val="0"/>
              <w:jc w:val="center"/>
              <w:rPr>
                <w:noProof/>
                <w:lang w:val="en-US"/>
              </w:rPr>
            </w:pPr>
          </w:p>
        </w:tc>
        <w:tc>
          <w:tcPr>
            <w:tcW w:w="432" w:type="pct"/>
          </w:tcPr>
          <w:p w14:paraId="547BAF94" w14:textId="77777777" w:rsidR="003B5F33" w:rsidRPr="00F85647" w:rsidRDefault="003B5F33" w:rsidP="001D440D">
            <w:pPr>
              <w:autoSpaceDE w:val="0"/>
              <w:autoSpaceDN w:val="0"/>
              <w:adjustRightInd w:val="0"/>
              <w:jc w:val="center"/>
              <w:rPr>
                <w:noProof/>
              </w:rPr>
            </w:pPr>
          </w:p>
        </w:tc>
        <w:tc>
          <w:tcPr>
            <w:tcW w:w="205" w:type="pct"/>
          </w:tcPr>
          <w:p w14:paraId="280BB0B6" w14:textId="77777777" w:rsidR="003B5F33" w:rsidRPr="00F85647" w:rsidRDefault="003B5F33" w:rsidP="001D440D">
            <w:pPr>
              <w:autoSpaceDE w:val="0"/>
              <w:autoSpaceDN w:val="0"/>
              <w:adjustRightInd w:val="0"/>
              <w:jc w:val="center"/>
              <w:rPr>
                <w:noProof/>
              </w:rPr>
            </w:pPr>
          </w:p>
        </w:tc>
        <w:tc>
          <w:tcPr>
            <w:tcW w:w="442" w:type="pct"/>
          </w:tcPr>
          <w:p w14:paraId="524FF10C" w14:textId="77777777" w:rsidR="003B5F33" w:rsidRPr="00F85647" w:rsidRDefault="003B5F33" w:rsidP="001D440D">
            <w:pPr>
              <w:autoSpaceDE w:val="0"/>
              <w:autoSpaceDN w:val="0"/>
              <w:adjustRightInd w:val="0"/>
              <w:jc w:val="center"/>
              <w:rPr>
                <w:noProof/>
              </w:rPr>
            </w:pPr>
          </w:p>
        </w:tc>
      </w:tr>
      <w:tr w:rsidR="003B5F33" w:rsidRPr="00F85647" w14:paraId="31135138" w14:textId="5FDF38D1" w:rsidTr="003B5F33">
        <w:trPr>
          <w:trHeight w:val="288"/>
        </w:trPr>
        <w:tc>
          <w:tcPr>
            <w:tcW w:w="181" w:type="pct"/>
          </w:tcPr>
          <w:p w14:paraId="4BDE6551"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2DE1C472" w14:textId="1EC739AE" w:rsidR="003B5F33" w:rsidRPr="00217797" w:rsidRDefault="003B5F33" w:rsidP="00197FE5">
            <w:pPr>
              <w:autoSpaceDE w:val="0"/>
              <w:autoSpaceDN w:val="0"/>
              <w:adjustRightInd w:val="0"/>
              <w:rPr>
                <w:noProof/>
                <w:lang w:val="en-US"/>
              </w:rPr>
            </w:pPr>
            <w:r w:rsidRPr="00217797">
              <w:t xml:space="preserve">• Источни хол (S. 12.) </w:t>
            </w:r>
          </w:p>
        </w:tc>
        <w:tc>
          <w:tcPr>
            <w:tcW w:w="366" w:type="pct"/>
            <w:vAlign w:val="bottom"/>
          </w:tcPr>
          <w:p w14:paraId="493A1218" w14:textId="5BFC8CC5"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53D503E6" w14:textId="02B14321" w:rsidR="003B5F33" w:rsidRPr="00217797" w:rsidRDefault="003B5F33" w:rsidP="001D440D">
            <w:pPr>
              <w:autoSpaceDE w:val="0"/>
              <w:autoSpaceDN w:val="0"/>
              <w:adjustRightInd w:val="0"/>
              <w:jc w:val="center"/>
              <w:rPr>
                <w:noProof/>
                <w:lang w:val="en-US"/>
              </w:rPr>
            </w:pPr>
            <w:r w:rsidRPr="00217797">
              <w:t>14,45</w:t>
            </w:r>
          </w:p>
        </w:tc>
        <w:tc>
          <w:tcPr>
            <w:tcW w:w="365" w:type="pct"/>
          </w:tcPr>
          <w:p w14:paraId="2E037EF3" w14:textId="77777777" w:rsidR="003B5F33" w:rsidRPr="00F85647" w:rsidRDefault="003B5F33" w:rsidP="001D440D">
            <w:pPr>
              <w:autoSpaceDE w:val="0"/>
              <w:autoSpaceDN w:val="0"/>
              <w:adjustRightInd w:val="0"/>
              <w:jc w:val="center"/>
              <w:rPr>
                <w:noProof/>
                <w:lang w:val="en-US"/>
              </w:rPr>
            </w:pPr>
          </w:p>
        </w:tc>
        <w:tc>
          <w:tcPr>
            <w:tcW w:w="366" w:type="pct"/>
            <w:gridSpan w:val="2"/>
          </w:tcPr>
          <w:p w14:paraId="5729F56F" w14:textId="77777777" w:rsidR="003B5F33" w:rsidRPr="00F85647" w:rsidRDefault="003B5F33" w:rsidP="001D440D">
            <w:pPr>
              <w:autoSpaceDE w:val="0"/>
              <w:autoSpaceDN w:val="0"/>
              <w:adjustRightInd w:val="0"/>
              <w:jc w:val="center"/>
              <w:rPr>
                <w:noProof/>
                <w:lang w:val="en-US"/>
              </w:rPr>
            </w:pPr>
          </w:p>
        </w:tc>
        <w:tc>
          <w:tcPr>
            <w:tcW w:w="319" w:type="pct"/>
          </w:tcPr>
          <w:p w14:paraId="7FB99643" w14:textId="77777777" w:rsidR="003B5F33" w:rsidRPr="00F85647" w:rsidRDefault="003B5F33" w:rsidP="001D440D">
            <w:pPr>
              <w:autoSpaceDE w:val="0"/>
              <w:autoSpaceDN w:val="0"/>
              <w:adjustRightInd w:val="0"/>
              <w:jc w:val="center"/>
              <w:rPr>
                <w:noProof/>
                <w:lang w:val="en-US"/>
              </w:rPr>
            </w:pPr>
          </w:p>
        </w:tc>
        <w:tc>
          <w:tcPr>
            <w:tcW w:w="432" w:type="pct"/>
          </w:tcPr>
          <w:p w14:paraId="0DC67A9C" w14:textId="77777777" w:rsidR="003B5F33" w:rsidRPr="00F85647" w:rsidRDefault="003B5F33" w:rsidP="001D440D">
            <w:pPr>
              <w:autoSpaceDE w:val="0"/>
              <w:autoSpaceDN w:val="0"/>
              <w:adjustRightInd w:val="0"/>
              <w:jc w:val="center"/>
              <w:rPr>
                <w:noProof/>
              </w:rPr>
            </w:pPr>
          </w:p>
        </w:tc>
        <w:tc>
          <w:tcPr>
            <w:tcW w:w="205" w:type="pct"/>
          </w:tcPr>
          <w:p w14:paraId="125A664D" w14:textId="77777777" w:rsidR="003B5F33" w:rsidRPr="00F85647" w:rsidRDefault="003B5F33" w:rsidP="001D440D">
            <w:pPr>
              <w:autoSpaceDE w:val="0"/>
              <w:autoSpaceDN w:val="0"/>
              <w:adjustRightInd w:val="0"/>
              <w:jc w:val="center"/>
              <w:rPr>
                <w:noProof/>
              </w:rPr>
            </w:pPr>
          </w:p>
        </w:tc>
        <w:tc>
          <w:tcPr>
            <w:tcW w:w="442" w:type="pct"/>
          </w:tcPr>
          <w:p w14:paraId="11939381" w14:textId="77777777" w:rsidR="003B5F33" w:rsidRPr="00F85647" w:rsidRDefault="003B5F33" w:rsidP="001D440D">
            <w:pPr>
              <w:autoSpaceDE w:val="0"/>
              <w:autoSpaceDN w:val="0"/>
              <w:adjustRightInd w:val="0"/>
              <w:jc w:val="center"/>
              <w:rPr>
                <w:noProof/>
              </w:rPr>
            </w:pPr>
          </w:p>
        </w:tc>
      </w:tr>
      <w:tr w:rsidR="003B5F33" w:rsidRPr="00F85647" w14:paraId="082B955F" w14:textId="658E6CB7" w:rsidTr="003B5F33">
        <w:trPr>
          <w:trHeight w:val="288"/>
        </w:trPr>
        <w:tc>
          <w:tcPr>
            <w:tcW w:w="181" w:type="pct"/>
          </w:tcPr>
          <w:p w14:paraId="4D1FA27E"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51A98ABF" w14:textId="6568E921" w:rsidR="003B5F33" w:rsidRPr="00217797" w:rsidRDefault="003B5F33" w:rsidP="00197FE5">
            <w:pPr>
              <w:autoSpaceDE w:val="0"/>
              <w:autoSpaceDN w:val="0"/>
              <w:adjustRightInd w:val="0"/>
              <w:rPr>
                <w:noProof/>
                <w:lang w:val="en-US"/>
              </w:rPr>
            </w:pPr>
            <w:r w:rsidRPr="00217797">
              <w:t xml:space="preserve">• Источни везни ходник (S. 11.) </w:t>
            </w:r>
          </w:p>
        </w:tc>
        <w:tc>
          <w:tcPr>
            <w:tcW w:w="366" w:type="pct"/>
            <w:vAlign w:val="bottom"/>
          </w:tcPr>
          <w:p w14:paraId="703CAC75" w14:textId="04C49446"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62B0F3FF" w14:textId="04790086" w:rsidR="003B5F33" w:rsidRPr="00217797" w:rsidRDefault="003B5F33" w:rsidP="001D440D">
            <w:pPr>
              <w:autoSpaceDE w:val="0"/>
              <w:autoSpaceDN w:val="0"/>
              <w:adjustRightInd w:val="0"/>
              <w:jc w:val="center"/>
              <w:rPr>
                <w:noProof/>
                <w:lang w:val="en-US"/>
              </w:rPr>
            </w:pPr>
            <w:r w:rsidRPr="00217797">
              <w:t>12,50</w:t>
            </w:r>
          </w:p>
        </w:tc>
        <w:tc>
          <w:tcPr>
            <w:tcW w:w="365" w:type="pct"/>
          </w:tcPr>
          <w:p w14:paraId="398D6244" w14:textId="77777777" w:rsidR="003B5F33" w:rsidRPr="00F85647" w:rsidRDefault="003B5F33" w:rsidP="001D440D">
            <w:pPr>
              <w:autoSpaceDE w:val="0"/>
              <w:autoSpaceDN w:val="0"/>
              <w:adjustRightInd w:val="0"/>
              <w:jc w:val="center"/>
              <w:rPr>
                <w:noProof/>
                <w:lang w:val="en-US"/>
              </w:rPr>
            </w:pPr>
          </w:p>
        </w:tc>
        <w:tc>
          <w:tcPr>
            <w:tcW w:w="366" w:type="pct"/>
            <w:gridSpan w:val="2"/>
          </w:tcPr>
          <w:p w14:paraId="7FFFA25E" w14:textId="77777777" w:rsidR="003B5F33" w:rsidRPr="00F85647" w:rsidRDefault="003B5F33" w:rsidP="001D440D">
            <w:pPr>
              <w:autoSpaceDE w:val="0"/>
              <w:autoSpaceDN w:val="0"/>
              <w:adjustRightInd w:val="0"/>
              <w:jc w:val="center"/>
              <w:rPr>
                <w:noProof/>
                <w:lang w:val="en-US"/>
              </w:rPr>
            </w:pPr>
          </w:p>
        </w:tc>
        <w:tc>
          <w:tcPr>
            <w:tcW w:w="319" w:type="pct"/>
          </w:tcPr>
          <w:p w14:paraId="0D04DDEC" w14:textId="77777777" w:rsidR="003B5F33" w:rsidRPr="00F85647" w:rsidRDefault="003B5F33" w:rsidP="001D440D">
            <w:pPr>
              <w:autoSpaceDE w:val="0"/>
              <w:autoSpaceDN w:val="0"/>
              <w:adjustRightInd w:val="0"/>
              <w:jc w:val="center"/>
              <w:rPr>
                <w:noProof/>
                <w:lang w:val="en-US"/>
              </w:rPr>
            </w:pPr>
          </w:p>
        </w:tc>
        <w:tc>
          <w:tcPr>
            <w:tcW w:w="432" w:type="pct"/>
          </w:tcPr>
          <w:p w14:paraId="0EC25E42" w14:textId="77777777" w:rsidR="003B5F33" w:rsidRPr="00F85647" w:rsidRDefault="003B5F33" w:rsidP="001D440D">
            <w:pPr>
              <w:autoSpaceDE w:val="0"/>
              <w:autoSpaceDN w:val="0"/>
              <w:adjustRightInd w:val="0"/>
              <w:jc w:val="center"/>
              <w:rPr>
                <w:noProof/>
              </w:rPr>
            </w:pPr>
          </w:p>
        </w:tc>
        <w:tc>
          <w:tcPr>
            <w:tcW w:w="205" w:type="pct"/>
          </w:tcPr>
          <w:p w14:paraId="51A6D44E" w14:textId="77777777" w:rsidR="003B5F33" w:rsidRPr="00F85647" w:rsidRDefault="003B5F33" w:rsidP="001D440D">
            <w:pPr>
              <w:autoSpaceDE w:val="0"/>
              <w:autoSpaceDN w:val="0"/>
              <w:adjustRightInd w:val="0"/>
              <w:jc w:val="center"/>
              <w:rPr>
                <w:noProof/>
              </w:rPr>
            </w:pPr>
          </w:p>
        </w:tc>
        <w:tc>
          <w:tcPr>
            <w:tcW w:w="442" w:type="pct"/>
          </w:tcPr>
          <w:p w14:paraId="23ED92CE" w14:textId="77777777" w:rsidR="003B5F33" w:rsidRPr="00F85647" w:rsidRDefault="003B5F33" w:rsidP="001D440D">
            <w:pPr>
              <w:autoSpaceDE w:val="0"/>
              <w:autoSpaceDN w:val="0"/>
              <w:adjustRightInd w:val="0"/>
              <w:jc w:val="center"/>
              <w:rPr>
                <w:noProof/>
              </w:rPr>
            </w:pPr>
          </w:p>
        </w:tc>
      </w:tr>
      <w:tr w:rsidR="003B5F33" w:rsidRPr="00F85647" w14:paraId="576EB2E2" w14:textId="6C25B902" w:rsidTr="003B5F33">
        <w:trPr>
          <w:trHeight w:val="288"/>
        </w:trPr>
        <w:tc>
          <w:tcPr>
            <w:tcW w:w="181" w:type="pct"/>
          </w:tcPr>
          <w:p w14:paraId="0B0E199C"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36F91CB6" w14:textId="3115C5E9" w:rsidR="003B5F33" w:rsidRPr="00217797" w:rsidRDefault="003B5F33" w:rsidP="00197FE5">
            <w:pPr>
              <w:autoSpaceDE w:val="0"/>
              <w:autoSpaceDN w:val="0"/>
              <w:adjustRightInd w:val="0"/>
              <w:rPr>
                <w:noProof/>
                <w:lang w:val="en-US"/>
              </w:rPr>
            </w:pPr>
            <w:r w:rsidRPr="00217797">
              <w:t xml:space="preserve">• Западни везни ходник (S. 33.) </w:t>
            </w:r>
          </w:p>
        </w:tc>
        <w:tc>
          <w:tcPr>
            <w:tcW w:w="366" w:type="pct"/>
            <w:vAlign w:val="bottom"/>
          </w:tcPr>
          <w:p w14:paraId="0DCF3DF3" w14:textId="2B563C16"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62883FDC" w14:textId="264BD390" w:rsidR="003B5F33" w:rsidRPr="00217797" w:rsidRDefault="003B5F33" w:rsidP="001D440D">
            <w:pPr>
              <w:autoSpaceDE w:val="0"/>
              <w:autoSpaceDN w:val="0"/>
              <w:adjustRightInd w:val="0"/>
              <w:jc w:val="center"/>
              <w:rPr>
                <w:noProof/>
                <w:lang w:val="en-US"/>
              </w:rPr>
            </w:pPr>
            <w:r w:rsidRPr="00217797">
              <w:t>19,47</w:t>
            </w:r>
          </w:p>
        </w:tc>
        <w:tc>
          <w:tcPr>
            <w:tcW w:w="365" w:type="pct"/>
          </w:tcPr>
          <w:p w14:paraId="2006B7AF" w14:textId="77777777" w:rsidR="003B5F33" w:rsidRPr="00F85647" w:rsidRDefault="003B5F33" w:rsidP="001D440D">
            <w:pPr>
              <w:autoSpaceDE w:val="0"/>
              <w:autoSpaceDN w:val="0"/>
              <w:adjustRightInd w:val="0"/>
              <w:jc w:val="center"/>
              <w:rPr>
                <w:noProof/>
                <w:lang w:val="en-US"/>
              </w:rPr>
            </w:pPr>
          </w:p>
        </w:tc>
        <w:tc>
          <w:tcPr>
            <w:tcW w:w="366" w:type="pct"/>
            <w:gridSpan w:val="2"/>
          </w:tcPr>
          <w:p w14:paraId="3CC18978" w14:textId="77777777" w:rsidR="003B5F33" w:rsidRPr="00F85647" w:rsidRDefault="003B5F33" w:rsidP="001D440D">
            <w:pPr>
              <w:autoSpaceDE w:val="0"/>
              <w:autoSpaceDN w:val="0"/>
              <w:adjustRightInd w:val="0"/>
              <w:jc w:val="center"/>
              <w:rPr>
                <w:noProof/>
                <w:lang w:val="en-US"/>
              </w:rPr>
            </w:pPr>
          </w:p>
        </w:tc>
        <w:tc>
          <w:tcPr>
            <w:tcW w:w="319" w:type="pct"/>
          </w:tcPr>
          <w:p w14:paraId="67C392B7" w14:textId="77777777" w:rsidR="003B5F33" w:rsidRPr="00F85647" w:rsidRDefault="003B5F33" w:rsidP="001D440D">
            <w:pPr>
              <w:autoSpaceDE w:val="0"/>
              <w:autoSpaceDN w:val="0"/>
              <w:adjustRightInd w:val="0"/>
              <w:jc w:val="center"/>
              <w:rPr>
                <w:noProof/>
                <w:lang w:val="en-US"/>
              </w:rPr>
            </w:pPr>
          </w:p>
        </w:tc>
        <w:tc>
          <w:tcPr>
            <w:tcW w:w="432" w:type="pct"/>
          </w:tcPr>
          <w:p w14:paraId="54E05351" w14:textId="77777777" w:rsidR="003B5F33" w:rsidRPr="00F85647" w:rsidRDefault="003B5F33" w:rsidP="001D440D">
            <w:pPr>
              <w:autoSpaceDE w:val="0"/>
              <w:autoSpaceDN w:val="0"/>
              <w:adjustRightInd w:val="0"/>
              <w:jc w:val="center"/>
              <w:rPr>
                <w:noProof/>
              </w:rPr>
            </w:pPr>
          </w:p>
        </w:tc>
        <w:tc>
          <w:tcPr>
            <w:tcW w:w="205" w:type="pct"/>
          </w:tcPr>
          <w:p w14:paraId="3CE9264A" w14:textId="77777777" w:rsidR="003B5F33" w:rsidRPr="00F85647" w:rsidRDefault="003B5F33" w:rsidP="001D440D">
            <w:pPr>
              <w:autoSpaceDE w:val="0"/>
              <w:autoSpaceDN w:val="0"/>
              <w:adjustRightInd w:val="0"/>
              <w:jc w:val="center"/>
              <w:rPr>
                <w:noProof/>
              </w:rPr>
            </w:pPr>
          </w:p>
        </w:tc>
        <w:tc>
          <w:tcPr>
            <w:tcW w:w="442" w:type="pct"/>
          </w:tcPr>
          <w:p w14:paraId="7E376933" w14:textId="77777777" w:rsidR="003B5F33" w:rsidRPr="00F85647" w:rsidRDefault="003B5F33" w:rsidP="001D440D">
            <w:pPr>
              <w:autoSpaceDE w:val="0"/>
              <w:autoSpaceDN w:val="0"/>
              <w:adjustRightInd w:val="0"/>
              <w:jc w:val="center"/>
              <w:rPr>
                <w:noProof/>
              </w:rPr>
            </w:pPr>
          </w:p>
        </w:tc>
      </w:tr>
      <w:tr w:rsidR="003B5F33" w:rsidRPr="00F85647" w14:paraId="234030BF" w14:textId="2ECBC3E3" w:rsidTr="003B5F33">
        <w:trPr>
          <w:trHeight w:val="288"/>
        </w:trPr>
        <w:tc>
          <w:tcPr>
            <w:tcW w:w="181" w:type="pct"/>
          </w:tcPr>
          <w:p w14:paraId="4CD16550"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18288668" w14:textId="45FFFE4C"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65B8FD2D" w14:textId="08CB924A"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04D58670" w14:textId="04B7CAD9" w:rsidR="003B5F33" w:rsidRPr="00217797" w:rsidRDefault="003B5F33" w:rsidP="001D440D">
            <w:pPr>
              <w:autoSpaceDE w:val="0"/>
              <w:autoSpaceDN w:val="0"/>
              <w:adjustRightInd w:val="0"/>
              <w:jc w:val="center"/>
              <w:rPr>
                <w:noProof/>
                <w:lang w:val="en-US"/>
              </w:rPr>
            </w:pPr>
            <w:r w:rsidRPr="00217797">
              <w:t>80,80</w:t>
            </w:r>
          </w:p>
        </w:tc>
        <w:tc>
          <w:tcPr>
            <w:tcW w:w="365" w:type="pct"/>
          </w:tcPr>
          <w:p w14:paraId="0E93170F" w14:textId="77777777" w:rsidR="003B5F33" w:rsidRPr="00F85647" w:rsidRDefault="003B5F33" w:rsidP="001D440D">
            <w:pPr>
              <w:autoSpaceDE w:val="0"/>
              <w:autoSpaceDN w:val="0"/>
              <w:adjustRightInd w:val="0"/>
              <w:jc w:val="center"/>
              <w:rPr>
                <w:noProof/>
                <w:lang w:val="en-US"/>
              </w:rPr>
            </w:pPr>
          </w:p>
        </w:tc>
        <w:tc>
          <w:tcPr>
            <w:tcW w:w="366" w:type="pct"/>
            <w:gridSpan w:val="2"/>
          </w:tcPr>
          <w:p w14:paraId="3BE85FE9" w14:textId="77777777" w:rsidR="003B5F33" w:rsidRPr="00F85647" w:rsidRDefault="003B5F33" w:rsidP="001D440D">
            <w:pPr>
              <w:autoSpaceDE w:val="0"/>
              <w:autoSpaceDN w:val="0"/>
              <w:adjustRightInd w:val="0"/>
              <w:jc w:val="center"/>
              <w:rPr>
                <w:noProof/>
                <w:lang w:val="en-US"/>
              </w:rPr>
            </w:pPr>
          </w:p>
        </w:tc>
        <w:tc>
          <w:tcPr>
            <w:tcW w:w="319" w:type="pct"/>
          </w:tcPr>
          <w:p w14:paraId="5CB42FBB" w14:textId="77777777" w:rsidR="003B5F33" w:rsidRPr="00F85647" w:rsidRDefault="003B5F33" w:rsidP="001D440D">
            <w:pPr>
              <w:autoSpaceDE w:val="0"/>
              <w:autoSpaceDN w:val="0"/>
              <w:adjustRightInd w:val="0"/>
              <w:jc w:val="center"/>
              <w:rPr>
                <w:noProof/>
                <w:lang w:val="en-US"/>
              </w:rPr>
            </w:pPr>
          </w:p>
        </w:tc>
        <w:tc>
          <w:tcPr>
            <w:tcW w:w="432" w:type="pct"/>
          </w:tcPr>
          <w:p w14:paraId="0797FAB8" w14:textId="77777777" w:rsidR="003B5F33" w:rsidRPr="00F85647" w:rsidRDefault="003B5F33" w:rsidP="001D440D">
            <w:pPr>
              <w:autoSpaceDE w:val="0"/>
              <w:autoSpaceDN w:val="0"/>
              <w:adjustRightInd w:val="0"/>
              <w:jc w:val="center"/>
              <w:rPr>
                <w:noProof/>
              </w:rPr>
            </w:pPr>
          </w:p>
        </w:tc>
        <w:tc>
          <w:tcPr>
            <w:tcW w:w="205" w:type="pct"/>
          </w:tcPr>
          <w:p w14:paraId="6C7A19E4" w14:textId="77777777" w:rsidR="003B5F33" w:rsidRPr="00F85647" w:rsidRDefault="003B5F33" w:rsidP="001D440D">
            <w:pPr>
              <w:autoSpaceDE w:val="0"/>
              <w:autoSpaceDN w:val="0"/>
              <w:adjustRightInd w:val="0"/>
              <w:jc w:val="center"/>
              <w:rPr>
                <w:noProof/>
              </w:rPr>
            </w:pPr>
          </w:p>
        </w:tc>
        <w:tc>
          <w:tcPr>
            <w:tcW w:w="442" w:type="pct"/>
          </w:tcPr>
          <w:p w14:paraId="5A26A6C4" w14:textId="77777777" w:rsidR="003B5F33" w:rsidRPr="00F85647" w:rsidRDefault="003B5F33" w:rsidP="001D440D">
            <w:pPr>
              <w:autoSpaceDE w:val="0"/>
              <w:autoSpaceDN w:val="0"/>
              <w:adjustRightInd w:val="0"/>
              <w:jc w:val="center"/>
              <w:rPr>
                <w:noProof/>
              </w:rPr>
            </w:pPr>
          </w:p>
        </w:tc>
      </w:tr>
      <w:tr w:rsidR="003B5F33" w:rsidRPr="00F85647" w14:paraId="605EDD94" w14:textId="17D89C1A" w:rsidTr="003B5F33">
        <w:trPr>
          <w:trHeight w:val="288"/>
        </w:trPr>
        <w:tc>
          <w:tcPr>
            <w:tcW w:w="181" w:type="pct"/>
          </w:tcPr>
          <w:p w14:paraId="5698BD6B"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3CA79633" w14:textId="19ED8F85" w:rsidR="003B5F33" w:rsidRPr="00217797" w:rsidRDefault="003B5F33" w:rsidP="00197FE5">
            <w:pPr>
              <w:autoSpaceDE w:val="0"/>
              <w:autoSpaceDN w:val="0"/>
              <w:adjustRightInd w:val="0"/>
              <w:rPr>
                <w:noProof/>
                <w:lang w:val="en-US"/>
              </w:rPr>
            </w:pPr>
            <w:r w:rsidRPr="00217797">
              <w:rPr>
                <w:b/>
                <w:bCs/>
                <w:i/>
                <w:iCs/>
              </w:rPr>
              <w:t>Приземље</w:t>
            </w:r>
          </w:p>
        </w:tc>
        <w:tc>
          <w:tcPr>
            <w:tcW w:w="366" w:type="pct"/>
            <w:vAlign w:val="bottom"/>
          </w:tcPr>
          <w:p w14:paraId="043A04B0" w14:textId="49A7ACFE" w:rsidR="003B5F33" w:rsidRPr="00217797" w:rsidRDefault="003B5F33" w:rsidP="001D440D">
            <w:pPr>
              <w:autoSpaceDE w:val="0"/>
              <w:autoSpaceDN w:val="0"/>
              <w:adjustRightInd w:val="0"/>
              <w:jc w:val="center"/>
              <w:rPr>
                <w:noProof/>
                <w:lang w:val="en-US"/>
              </w:rPr>
            </w:pPr>
            <w:r w:rsidRPr="00217797">
              <w:t> </w:t>
            </w:r>
          </w:p>
        </w:tc>
        <w:tc>
          <w:tcPr>
            <w:tcW w:w="365" w:type="pct"/>
            <w:vAlign w:val="bottom"/>
          </w:tcPr>
          <w:p w14:paraId="40D28577" w14:textId="40A477A5" w:rsidR="003B5F33" w:rsidRPr="00217797" w:rsidRDefault="003B5F33" w:rsidP="001D440D">
            <w:pPr>
              <w:autoSpaceDE w:val="0"/>
              <w:autoSpaceDN w:val="0"/>
              <w:adjustRightInd w:val="0"/>
              <w:jc w:val="center"/>
              <w:rPr>
                <w:noProof/>
                <w:lang w:val="en-US"/>
              </w:rPr>
            </w:pPr>
            <w:r w:rsidRPr="00217797">
              <w:t> </w:t>
            </w:r>
          </w:p>
        </w:tc>
        <w:tc>
          <w:tcPr>
            <w:tcW w:w="365" w:type="pct"/>
          </w:tcPr>
          <w:p w14:paraId="6757028A" w14:textId="77777777" w:rsidR="003B5F33" w:rsidRPr="00F85647" w:rsidRDefault="003B5F33" w:rsidP="001D440D">
            <w:pPr>
              <w:autoSpaceDE w:val="0"/>
              <w:autoSpaceDN w:val="0"/>
              <w:adjustRightInd w:val="0"/>
              <w:jc w:val="center"/>
              <w:rPr>
                <w:noProof/>
                <w:lang w:val="en-US"/>
              </w:rPr>
            </w:pPr>
          </w:p>
        </w:tc>
        <w:tc>
          <w:tcPr>
            <w:tcW w:w="366" w:type="pct"/>
            <w:gridSpan w:val="2"/>
          </w:tcPr>
          <w:p w14:paraId="10095FF2" w14:textId="77777777" w:rsidR="003B5F33" w:rsidRPr="00F85647" w:rsidRDefault="003B5F33" w:rsidP="001D440D">
            <w:pPr>
              <w:autoSpaceDE w:val="0"/>
              <w:autoSpaceDN w:val="0"/>
              <w:adjustRightInd w:val="0"/>
              <w:jc w:val="center"/>
              <w:rPr>
                <w:noProof/>
                <w:lang w:val="en-US"/>
              </w:rPr>
            </w:pPr>
          </w:p>
        </w:tc>
        <w:tc>
          <w:tcPr>
            <w:tcW w:w="319" w:type="pct"/>
          </w:tcPr>
          <w:p w14:paraId="52B28B66" w14:textId="77777777" w:rsidR="003B5F33" w:rsidRPr="00F85647" w:rsidRDefault="003B5F33" w:rsidP="001D440D">
            <w:pPr>
              <w:autoSpaceDE w:val="0"/>
              <w:autoSpaceDN w:val="0"/>
              <w:adjustRightInd w:val="0"/>
              <w:jc w:val="center"/>
              <w:rPr>
                <w:noProof/>
                <w:lang w:val="en-US"/>
              </w:rPr>
            </w:pPr>
          </w:p>
        </w:tc>
        <w:tc>
          <w:tcPr>
            <w:tcW w:w="432" w:type="pct"/>
          </w:tcPr>
          <w:p w14:paraId="269AA2A5" w14:textId="77777777" w:rsidR="003B5F33" w:rsidRPr="00F85647" w:rsidRDefault="003B5F33" w:rsidP="001D440D">
            <w:pPr>
              <w:autoSpaceDE w:val="0"/>
              <w:autoSpaceDN w:val="0"/>
              <w:adjustRightInd w:val="0"/>
              <w:jc w:val="center"/>
              <w:rPr>
                <w:noProof/>
              </w:rPr>
            </w:pPr>
          </w:p>
        </w:tc>
        <w:tc>
          <w:tcPr>
            <w:tcW w:w="205" w:type="pct"/>
          </w:tcPr>
          <w:p w14:paraId="155E5E93" w14:textId="77777777" w:rsidR="003B5F33" w:rsidRPr="00F85647" w:rsidRDefault="003B5F33" w:rsidP="001D440D">
            <w:pPr>
              <w:autoSpaceDE w:val="0"/>
              <w:autoSpaceDN w:val="0"/>
              <w:adjustRightInd w:val="0"/>
              <w:jc w:val="center"/>
              <w:rPr>
                <w:noProof/>
              </w:rPr>
            </w:pPr>
          </w:p>
        </w:tc>
        <w:tc>
          <w:tcPr>
            <w:tcW w:w="442" w:type="pct"/>
          </w:tcPr>
          <w:p w14:paraId="6BE93E53" w14:textId="77777777" w:rsidR="003B5F33" w:rsidRPr="00F85647" w:rsidRDefault="003B5F33" w:rsidP="001D440D">
            <w:pPr>
              <w:autoSpaceDE w:val="0"/>
              <w:autoSpaceDN w:val="0"/>
              <w:adjustRightInd w:val="0"/>
              <w:jc w:val="center"/>
              <w:rPr>
                <w:noProof/>
              </w:rPr>
            </w:pPr>
          </w:p>
        </w:tc>
      </w:tr>
      <w:tr w:rsidR="003B5F33" w:rsidRPr="00F85647" w14:paraId="20097C97" w14:textId="6E08EEC9" w:rsidTr="003B5F33">
        <w:trPr>
          <w:trHeight w:val="288"/>
        </w:trPr>
        <w:tc>
          <w:tcPr>
            <w:tcW w:w="181" w:type="pct"/>
          </w:tcPr>
          <w:p w14:paraId="32676F1A"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451E0758" w14:textId="008ED9F3" w:rsidR="003B5F33" w:rsidRPr="00217797" w:rsidRDefault="003B5F33" w:rsidP="00197FE5">
            <w:pPr>
              <w:autoSpaceDE w:val="0"/>
              <w:autoSpaceDN w:val="0"/>
              <w:adjustRightInd w:val="0"/>
              <w:rPr>
                <w:noProof/>
                <w:lang w:val="en-US"/>
              </w:rPr>
            </w:pPr>
            <w:r w:rsidRPr="00217797">
              <w:t xml:space="preserve">• Туш кабине (за особље) (0.29.) - новопројектовано </w:t>
            </w:r>
          </w:p>
        </w:tc>
        <w:tc>
          <w:tcPr>
            <w:tcW w:w="366" w:type="pct"/>
            <w:vAlign w:val="bottom"/>
          </w:tcPr>
          <w:p w14:paraId="2C0C9F13" w14:textId="034BED10"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7B3F6926" w14:textId="12D2319E" w:rsidR="003B5F33" w:rsidRPr="00217797" w:rsidRDefault="003B5F33" w:rsidP="001D440D">
            <w:pPr>
              <w:autoSpaceDE w:val="0"/>
              <w:autoSpaceDN w:val="0"/>
              <w:adjustRightInd w:val="0"/>
              <w:jc w:val="center"/>
              <w:rPr>
                <w:noProof/>
                <w:lang w:val="en-US"/>
              </w:rPr>
            </w:pPr>
            <w:r w:rsidRPr="00217797">
              <w:t>6,82</w:t>
            </w:r>
          </w:p>
        </w:tc>
        <w:tc>
          <w:tcPr>
            <w:tcW w:w="365" w:type="pct"/>
          </w:tcPr>
          <w:p w14:paraId="4AB1E16C" w14:textId="77777777" w:rsidR="003B5F33" w:rsidRPr="00F85647" w:rsidRDefault="003B5F33" w:rsidP="001D440D">
            <w:pPr>
              <w:autoSpaceDE w:val="0"/>
              <w:autoSpaceDN w:val="0"/>
              <w:adjustRightInd w:val="0"/>
              <w:jc w:val="center"/>
              <w:rPr>
                <w:noProof/>
                <w:lang w:val="en-US"/>
              </w:rPr>
            </w:pPr>
          </w:p>
        </w:tc>
        <w:tc>
          <w:tcPr>
            <w:tcW w:w="366" w:type="pct"/>
            <w:gridSpan w:val="2"/>
          </w:tcPr>
          <w:p w14:paraId="2521C793" w14:textId="77777777" w:rsidR="003B5F33" w:rsidRPr="00F85647" w:rsidRDefault="003B5F33" w:rsidP="001D440D">
            <w:pPr>
              <w:autoSpaceDE w:val="0"/>
              <w:autoSpaceDN w:val="0"/>
              <w:adjustRightInd w:val="0"/>
              <w:jc w:val="center"/>
              <w:rPr>
                <w:noProof/>
                <w:lang w:val="en-US"/>
              </w:rPr>
            </w:pPr>
          </w:p>
        </w:tc>
        <w:tc>
          <w:tcPr>
            <w:tcW w:w="319" w:type="pct"/>
          </w:tcPr>
          <w:p w14:paraId="1BF215FD" w14:textId="77777777" w:rsidR="003B5F33" w:rsidRPr="00F85647" w:rsidRDefault="003B5F33" w:rsidP="001D440D">
            <w:pPr>
              <w:autoSpaceDE w:val="0"/>
              <w:autoSpaceDN w:val="0"/>
              <w:adjustRightInd w:val="0"/>
              <w:jc w:val="center"/>
              <w:rPr>
                <w:noProof/>
                <w:lang w:val="en-US"/>
              </w:rPr>
            </w:pPr>
          </w:p>
        </w:tc>
        <w:tc>
          <w:tcPr>
            <w:tcW w:w="432" w:type="pct"/>
          </w:tcPr>
          <w:p w14:paraId="31425E9B" w14:textId="77777777" w:rsidR="003B5F33" w:rsidRPr="00F85647" w:rsidRDefault="003B5F33" w:rsidP="001D440D">
            <w:pPr>
              <w:autoSpaceDE w:val="0"/>
              <w:autoSpaceDN w:val="0"/>
              <w:adjustRightInd w:val="0"/>
              <w:jc w:val="center"/>
              <w:rPr>
                <w:noProof/>
              </w:rPr>
            </w:pPr>
          </w:p>
        </w:tc>
        <w:tc>
          <w:tcPr>
            <w:tcW w:w="205" w:type="pct"/>
          </w:tcPr>
          <w:p w14:paraId="5A343606" w14:textId="77777777" w:rsidR="003B5F33" w:rsidRPr="00F85647" w:rsidRDefault="003B5F33" w:rsidP="001D440D">
            <w:pPr>
              <w:autoSpaceDE w:val="0"/>
              <w:autoSpaceDN w:val="0"/>
              <w:adjustRightInd w:val="0"/>
              <w:jc w:val="center"/>
              <w:rPr>
                <w:noProof/>
              </w:rPr>
            </w:pPr>
          </w:p>
        </w:tc>
        <w:tc>
          <w:tcPr>
            <w:tcW w:w="442" w:type="pct"/>
          </w:tcPr>
          <w:p w14:paraId="67BD7FF1" w14:textId="77777777" w:rsidR="003B5F33" w:rsidRPr="00F85647" w:rsidRDefault="003B5F33" w:rsidP="001D440D">
            <w:pPr>
              <w:autoSpaceDE w:val="0"/>
              <w:autoSpaceDN w:val="0"/>
              <w:adjustRightInd w:val="0"/>
              <w:jc w:val="center"/>
              <w:rPr>
                <w:noProof/>
              </w:rPr>
            </w:pPr>
          </w:p>
        </w:tc>
      </w:tr>
      <w:tr w:rsidR="003B5F33" w:rsidRPr="00F85647" w14:paraId="0E39D687" w14:textId="6BE2222E" w:rsidTr="003B5F33">
        <w:trPr>
          <w:trHeight w:val="288"/>
        </w:trPr>
        <w:tc>
          <w:tcPr>
            <w:tcW w:w="181" w:type="pct"/>
          </w:tcPr>
          <w:p w14:paraId="47D3C499"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2229E9E4" w14:textId="24C63F38" w:rsidR="003B5F33" w:rsidRPr="00217797" w:rsidRDefault="003B5F33" w:rsidP="00197FE5">
            <w:pPr>
              <w:autoSpaceDE w:val="0"/>
              <w:autoSpaceDN w:val="0"/>
              <w:adjustRightInd w:val="0"/>
              <w:rPr>
                <w:noProof/>
                <w:lang w:val="en-US"/>
              </w:rPr>
            </w:pPr>
            <w:r w:rsidRPr="00217797">
              <w:t>• ВЦ кабина (за особље) (0.30.) - новопројектовано</w:t>
            </w:r>
          </w:p>
        </w:tc>
        <w:tc>
          <w:tcPr>
            <w:tcW w:w="366" w:type="pct"/>
            <w:vAlign w:val="bottom"/>
          </w:tcPr>
          <w:p w14:paraId="3CFE8E2B" w14:textId="6474171A"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0CA0E642" w14:textId="54A73B24" w:rsidR="003B5F33" w:rsidRPr="00217797" w:rsidRDefault="003B5F33" w:rsidP="001D440D">
            <w:pPr>
              <w:autoSpaceDE w:val="0"/>
              <w:autoSpaceDN w:val="0"/>
              <w:adjustRightInd w:val="0"/>
              <w:jc w:val="center"/>
              <w:rPr>
                <w:noProof/>
                <w:lang w:val="en-US"/>
              </w:rPr>
            </w:pPr>
            <w:r w:rsidRPr="00217797">
              <w:t>1,44</w:t>
            </w:r>
          </w:p>
        </w:tc>
        <w:tc>
          <w:tcPr>
            <w:tcW w:w="365" w:type="pct"/>
          </w:tcPr>
          <w:p w14:paraId="13AE3544" w14:textId="77777777" w:rsidR="003B5F33" w:rsidRPr="00F85647" w:rsidRDefault="003B5F33" w:rsidP="001D440D">
            <w:pPr>
              <w:autoSpaceDE w:val="0"/>
              <w:autoSpaceDN w:val="0"/>
              <w:adjustRightInd w:val="0"/>
              <w:jc w:val="center"/>
              <w:rPr>
                <w:noProof/>
                <w:lang w:val="en-US"/>
              </w:rPr>
            </w:pPr>
          </w:p>
        </w:tc>
        <w:tc>
          <w:tcPr>
            <w:tcW w:w="366" w:type="pct"/>
            <w:gridSpan w:val="2"/>
          </w:tcPr>
          <w:p w14:paraId="1D3E2987" w14:textId="77777777" w:rsidR="003B5F33" w:rsidRPr="00F85647" w:rsidRDefault="003B5F33" w:rsidP="001D440D">
            <w:pPr>
              <w:autoSpaceDE w:val="0"/>
              <w:autoSpaceDN w:val="0"/>
              <w:adjustRightInd w:val="0"/>
              <w:jc w:val="center"/>
              <w:rPr>
                <w:noProof/>
                <w:lang w:val="en-US"/>
              </w:rPr>
            </w:pPr>
          </w:p>
        </w:tc>
        <w:tc>
          <w:tcPr>
            <w:tcW w:w="319" w:type="pct"/>
          </w:tcPr>
          <w:p w14:paraId="74CBDFE1" w14:textId="77777777" w:rsidR="003B5F33" w:rsidRPr="00F85647" w:rsidRDefault="003B5F33" w:rsidP="001D440D">
            <w:pPr>
              <w:autoSpaceDE w:val="0"/>
              <w:autoSpaceDN w:val="0"/>
              <w:adjustRightInd w:val="0"/>
              <w:jc w:val="center"/>
              <w:rPr>
                <w:noProof/>
                <w:lang w:val="en-US"/>
              </w:rPr>
            </w:pPr>
          </w:p>
        </w:tc>
        <w:tc>
          <w:tcPr>
            <w:tcW w:w="432" w:type="pct"/>
          </w:tcPr>
          <w:p w14:paraId="4C58B1A6" w14:textId="77777777" w:rsidR="003B5F33" w:rsidRPr="00F85647" w:rsidRDefault="003B5F33" w:rsidP="001D440D">
            <w:pPr>
              <w:autoSpaceDE w:val="0"/>
              <w:autoSpaceDN w:val="0"/>
              <w:adjustRightInd w:val="0"/>
              <w:jc w:val="center"/>
              <w:rPr>
                <w:noProof/>
              </w:rPr>
            </w:pPr>
          </w:p>
        </w:tc>
        <w:tc>
          <w:tcPr>
            <w:tcW w:w="205" w:type="pct"/>
          </w:tcPr>
          <w:p w14:paraId="01A41157" w14:textId="77777777" w:rsidR="003B5F33" w:rsidRPr="00F85647" w:rsidRDefault="003B5F33" w:rsidP="001D440D">
            <w:pPr>
              <w:autoSpaceDE w:val="0"/>
              <w:autoSpaceDN w:val="0"/>
              <w:adjustRightInd w:val="0"/>
              <w:jc w:val="center"/>
              <w:rPr>
                <w:noProof/>
              </w:rPr>
            </w:pPr>
          </w:p>
        </w:tc>
        <w:tc>
          <w:tcPr>
            <w:tcW w:w="442" w:type="pct"/>
          </w:tcPr>
          <w:p w14:paraId="5D46328C" w14:textId="77777777" w:rsidR="003B5F33" w:rsidRPr="00F85647" w:rsidRDefault="003B5F33" w:rsidP="001D440D">
            <w:pPr>
              <w:autoSpaceDE w:val="0"/>
              <w:autoSpaceDN w:val="0"/>
              <w:adjustRightInd w:val="0"/>
              <w:jc w:val="center"/>
              <w:rPr>
                <w:noProof/>
              </w:rPr>
            </w:pPr>
          </w:p>
        </w:tc>
      </w:tr>
      <w:tr w:rsidR="003B5F33" w:rsidRPr="00F85647" w14:paraId="3246B456" w14:textId="690E1E2B" w:rsidTr="003B5F33">
        <w:trPr>
          <w:trHeight w:val="288"/>
        </w:trPr>
        <w:tc>
          <w:tcPr>
            <w:tcW w:w="181" w:type="pct"/>
          </w:tcPr>
          <w:p w14:paraId="5BE7BB0E"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63FFEE66" w14:textId="2E94AB72" w:rsidR="003B5F33" w:rsidRPr="00217797" w:rsidRDefault="003B5F33" w:rsidP="00197FE5">
            <w:pPr>
              <w:autoSpaceDE w:val="0"/>
              <w:autoSpaceDN w:val="0"/>
              <w:adjustRightInd w:val="0"/>
              <w:rPr>
                <w:noProof/>
                <w:lang w:val="en-US"/>
              </w:rPr>
            </w:pPr>
            <w:r w:rsidRPr="00217797">
              <w:t>• Санитарни чвор (за особље</w:t>
            </w:r>
            <w:proofErr w:type="gramStart"/>
            <w:r w:rsidRPr="00217797">
              <w:t>)  (</w:t>
            </w:r>
            <w:proofErr w:type="gramEnd"/>
            <w:r w:rsidRPr="00217797">
              <w:t xml:space="preserve">0. 16.) </w:t>
            </w:r>
          </w:p>
        </w:tc>
        <w:tc>
          <w:tcPr>
            <w:tcW w:w="366" w:type="pct"/>
            <w:vAlign w:val="bottom"/>
          </w:tcPr>
          <w:p w14:paraId="6C69AD32" w14:textId="18820650"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2D2657D1" w14:textId="4F38F2FE" w:rsidR="003B5F33" w:rsidRPr="00217797" w:rsidRDefault="003B5F33" w:rsidP="001D440D">
            <w:pPr>
              <w:autoSpaceDE w:val="0"/>
              <w:autoSpaceDN w:val="0"/>
              <w:adjustRightInd w:val="0"/>
              <w:jc w:val="center"/>
              <w:rPr>
                <w:noProof/>
                <w:lang w:val="en-US"/>
              </w:rPr>
            </w:pPr>
            <w:r w:rsidRPr="00217797">
              <w:t>2,81</w:t>
            </w:r>
          </w:p>
        </w:tc>
        <w:tc>
          <w:tcPr>
            <w:tcW w:w="365" w:type="pct"/>
          </w:tcPr>
          <w:p w14:paraId="3303C21F" w14:textId="77777777" w:rsidR="003B5F33" w:rsidRPr="00F85647" w:rsidRDefault="003B5F33" w:rsidP="001D440D">
            <w:pPr>
              <w:autoSpaceDE w:val="0"/>
              <w:autoSpaceDN w:val="0"/>
              <w:adjustRightInd w:val="0"/>
              <w:jc w:val="center"/>
              <w:rPr>
                <w:noProof/>
                <w:lang w:val="en-US"/>
              </w:rPr>
            </w:pPr>
          </w:p>
        </w:tc>
        <w:tc>
          <w:tcPr>
            <w:tcW w:w="366" w:type="pct"/>
            <w:gridSpan w:val="2"/>
          </w:tcPr>
          <w:p w14:paraId="323AE6E5" w14:textId="77777777" w:rsidR="003B5F33" w:rsidRPr="00F85647" w:rsidRDefault="003B5F33" w:rsidP="001D440D">
            <w:pPr>
              <w:autoSpaceDE w:val="0"/>
              <w:autoSpaceDN w:val="0"/>
              <w:adjustRightInd w:val="0"/>
              <w:jc w:val="center"/>
              <w:rPr>
                <w:noProof/>
                <w:lang w:val="en-US"/>
              </w:rPr>
            </w:pPr>
          </w:p>
        </w:tc>
        <w:tc>
          <w:tcPr>
            <w:tcW w:w="319" w:type="pct"/>
          </w:tcPr>
          <w:p w14:paraId="18B8AB8C" w14:textId="77777777" w:rsidR="003B5F33" w:rsidRPr="00F85647" w:rsidRDefault="003B5F33" w:rsidP="001D440D">
            <w:pPr>
              <w:autoSpaceDE w:val="0"/>
              <w:autoSpaceDN w:val="0"/>
              <w:adjustRightInd w:val="0"/>
              <w:jc w:val="center"/>
              <w:rPr>
                <w:noProof/>
                <w:lang w:val="en-US"/>
              </w:rPr>
            </w:pPr>
          </w:p>
        </w:tc>
        <w:tc>
          <w:tcPr>
            <w:tcW w:w="432" w:type="pct"/>
          </w:tcPr>
          <w:p w14:paraId="7F99D0DA" w14:textId="77777777" w:rsidR="003B5F33" w:rsidRPr="00F85647" w:rsidRDefault="003B5F33" w:rsidP="001D440D">
            <w:pPr>
              <w:autoSpaceDE w:val="0"/>
              <w:autoSpaceDN w:val="0"/>
              <w:adjustRightInd w:val="0"/>
              <w:jc w:val="center"/>
              <w:rPr>
                <w:noProof/>
              </w:rPr>
            </w:pPr>
          </w:p>
        </w:tc>
        <w:tc>
          <w:tcPr>
            <w:tcW w:w="205" w:type="pct"/>
          </w:tcPr>
          <w:p w14:paraId="4AEE47D6" w14:textId="77777777" w:rsidR="003B5F33" w:rsidRPr="00F85647" w:rsidRDefault="003B5F33" w:rsidP="001D440D">
            <w:pPr>
              <w:autoSpaceDE w:val="0"/>
              <w:autoSpaceDN w:val="0"/>
              <w:adjustRightInd w:val="0"/>
              <w:jc w:val="center"/>
              <w:rPr>
                <w:noProof/>
              </w:rPr>
            </w:pPr>
          </w:p>
        </w:tc>
        <w:tc>
          <w:tcPr>
            <w:tcW w:w="442" w:type="pct"/>
          </w:tcPr>
          <w:p w14:paraId="5DA83461" w14:textId="77777777" w:rsidR="003B5F33" w:rsidRPr="00F85647" w:rsidRDefault="003B5F33" w:rsidP="001D440D">
            <w:pPr>
              <w:autoSpaceDE w:val="0"/>
              <w:autoSpaceDN w:val="0"/>
              <w:adjustRightInd w:val="0"/>
              <w:jc w:val="center"/>
              <w:rPr>
                <w:noProof/>
              </w:rPr>
            </w:pPr>
          </w:p>
        </w:tc>
      </w:tr>
      <w:tr w:rsidR="003B5F33" w:rsidRPr="00F85647" w14:paraId="6E672EC3" w14:textId="18EE687F" w:rsidTr="003B5F33">
        <w:trPr>
          <w:trHeight w:val="288"/>
        </w:trPr>
        <w:tc>
          <w:tcPr>
            <w:tcW w:w="181" w:type="pct"/>
          </w:tcPr>
          <w:p w14:paraId="5D8107AE"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3A108025" w14:textId="56CEE27F"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2610CE6E" w14:textId="59D41560"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6DCC1445" w14:textId="3844EBA7" w:rsidR="003B5F33" w:rsidRPr="00217797" w:rsidRDefault="003B5F33" w:rsidP="001D440D">
            <w:pPr>
              <w:autoSpaceDE w:val="0"/>
              <w:autoSpaceDN w:val="0"/>
              <w:adjustRightInd w:val="0"/>
              <w:jc w:val="center"/>
              <w:rPr>
                <w:noProof/>
                <w:lang w:val="en-US"/>
              </w:rPr>
            </w:pPr>
            <w:r w:rsidRPr="00217797">
              <w:t>11,07</w:t>
            </w:r>
          </w:p>
        </w:tc>
        <w:tc>
          <w:tcPr>
            <w:tcW w:w="365" w:type="pct"/>
          </w:tcPr>
          <w:p w14:paraId="493291C1" w14:textId="77777777" w:rsidR="003B5F33" w:rsidRPr="00F85647" w:rsidRDefault="003B5F33" w:rsidP="001D440D">
            <w:pPr>
              <w:autoSpaceDE w:val="0"/>
              <w:autoSpaceDN w:val="0"/>
              <w:adjustRightInd w:val="0"/>
              <w:jc w:val="center"/>
              <w:rPr>
                <w:noProof/>
                <w:lang w:val="en-US"/>
              </w:rPr>
            </w:pPr>
          </w:p>
        </w:tc>
        <w:tc>
          <w:tcPr>
            <w:tcW w:w="366" w:type="pct"/>
            <w:gridSpan w:val="2"/>
          </w:tcPr>
          <w:p w14:paraId="340E682A" w14:textId="77777777" w:rsidR="003B5F33" w:rsidRPr="00F85647" w:rsidRDefault="003B5F33" w:rsidP="001D440D">
            <w:pPr>
              <w:autoSpaceDE w:val="0"/>
              <w:autoSpaceDN w:val="0"/>
              <w:adjustRightInd w:val="0"/>
              <w:jc w:val="center"/>
              <w:rPr>
                <w:noProof/>
                <w:lang w:val="en-US"/>
              </w:rPr>
            </w:pPr>
          </w:p>
        </w:tc>
        <w:tc>
          <w:tcPr>
            <w:tcW w:w="319" w:type="pct"/>
          </w:tcPr>
          <w:p w14:paraId="27BEDEF0" w14:textId="77777777" w:rsidR="003B5F33" w:rsidRPr="00F85647" w:rsidRDefault="003B5F33" w:rsidP="001D440D">
            <w:pPr>
              <w:autoSpaceDE w:val="0"/>
              <w:autoSpaceDN w:val="0"/>
              <w:adjustRightInd w:val="0"/>
              <w:jc w:val="center"/>
              <w:rPr>
                <w:noProof/>
                <w:lang w:val="en-US"/>
              </w:rPr>
            </w:pPr>
          </w:p>
        </w:tc>
        <w:tc>
          <w:tcPr>
            <w:tcW w:w="432" w:type="pct"/>
          </w:tcPr>
          <w:p w14:paraId="607B6232" w14:textId="77777777" w:rsidR="003B5F33" w:rsidRPr="00F85647" w:rsidRDefault="003B5F33" w:rsidP="001D440D">
            <w:pPr>
              <w:autoSpaceDE w:val="0"/>
              <w:autoSpaceDN w:val="0"/>
              <w:adjustRightInd w:val="0"/>
              <w:jc w:val="center"/>
              <w:rPr>
                <w:noProof/>
              </w:rPr>
            </w:pPr>
          </w:p>
        </w:tc>
        <w:tc>
          <w:tcPr>
            <w:tcW w:w="205" w:type="pct"/>
          </w:tcPr>
          <w:p w14:paraId="7872FD2A" w14:textId="77777777" w:rsidR="003B5F33" w:rsidRPr="00F85647" w:rsidRDefault="003B5F33" w:rsidP="001D440D">
            <w:pPr>
              <w:autoSpaceDE w:val="0"/>
              <w:autoSpaceDN w:val="0"/>
              <w:adjustRightInd w:val="0"/>
              <w:jc w:val="center"/>
              <w:rPr>
                <w:noProof/>
              </w:rPr>
            </w:pPr>
          </w:p>
        </w:tc>
        <w:tc>
          <w:tcPr>
            <w:tcW w:w="442" w:type="pct"/>
          </w:tcPr>
          <w:p w14:paraId="0D2BA243" w14:textId="77777777" w:rsidR="003B5F33" w:rsidRPr="00F85647" w:rsidRDefault="003B5F33" w:rsidP="001D440D">
            <w:pPr>
              <w:autoSpaceDE w:val="0"/>
              <w:autoSpaceDN w:val="0"/>
              <w:adjustRightInd w:val="0"/>
              <w:jc w:val="center"/>
              <w:rPr>
                <w:noProof/>
              </w:rPr>
            </w:pPr>
          </w:p>
        </w:tc>
      </w:tr>
      <w:tr w:rsidR="003B5F33" w:rsidRPr="00F85647" w14:paraId="7E6C89FA" w14:textId="5DFC9AD0" w:rsidTr="003B5F33">
        <w:trPr>
          <w:trHeight w:val="288"/>
        </w:trPr>
        <w:tc>
          <w:tcPr>
            <w:tcW w:w="181" w:type="pct"/>
          </w:tcPr>
          <w:p w14:paraId="7776259E"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0A8E1B02" w14:textId="47112F19" w:rsidR="003B5F33" w:rsidRPr="00217797" w:rsidRDefault="003B5F33" w:rsidP="00197FE5">
            <w:pPr>
              <w:autoSpaceDE w:val="0"/>
              <w:autoSpaceDN w:val="0"/>
              <w:adjustRightInd w:val="0"/>
              <w:rPr>
                <w:noProof/>
                <w:lang w:val="en-US"/>
              </w:rPr>
            </w:pPr>
            <w:r w:rsidRPr="00217797">
              <w:rPr>
                <w:b/>
                <w:bCs/>
                <w:i/>
                <w:iCs/>
              </w:rPr>
              <w:t>I Спрат</w:t>
            </w:r>
          </w:p>
        </w:tc>
        <w:tc>
          <w:tcPr>
            <w:tcW w:w="366" w:type="pct"/>
            <w:vAlign w:val="bottom"/>
          </w:tcPr>
          <w:p w14:paraId="08AED1E7" w14:textId="7948AC38" w:rsidR="003B5F33" w:rsidRPr="00217797" w:rsidRDefault="003B5F33" w:rsidP="001D440D">
            <w:pPr>
              <w:autoSpaceDE w:val="0"/>
              <w:autoSpaceDN w:val="0"/>
              <w:adjustRightInd w:val="0"/>
              <w:jc w:val="center"/>
              <w:rPr>
                <w:noProof/>
                <w:lang w:val="en-US"/>
              </w:rPr>
            </w:pPr>
            <w:r w:rsidRPr="00217797">
              <w:t> </w:t>
            </w:r>
          </w:p>
        </w:tc>
        <w:tc>
          <w:tcPr>
            <w:tcW w:w="365" w:type="pct"/>
            <w:vAlign w:val="bottom"/>
          </w:tcPr>
          <w:p w14:paraId="35B74AE8" w14:textId="7403CDE3" w:rsidR="003B5F33" w:rsidRPr="00217797" w:rsidRDefault="003B5F33" w:rsidP="001D440D">
            <w:pPr>
              <w:autoSpaceDE w:val="0"/>
              <w:autoSpaceDN w:val="0"/>
              <w:adjustRightInd w:val="0"/>
              <w:jc w:val="center"/>
              <w:rPr>
                <w:noProof/>
                <w:lang w:val="en-US"/>
              </w:rPr>
            </w:pPr>
            <w:r w:rsidRPr="00217797">
              <w:t> </w:t>
            </w:r>
          </w:p>
        </w:tc>
        <w:tc>
          <w:tcPr>
            <w:tcW w:w="365" w:type="pct"/>
          </w:tcPr>
          <w:p w14:paraId="53C184C4" w14:textId="77777777" w:rsidR="003B5F33" w:rsidRPr="00F85647" w:rsidRDefault="003B5F33" w:rsidP="001D440D">
            <w:pPr>
              <w:autoSpaceDE w:val="0"/>
              <w:autoSpaceDN w:val="0"/>
              <w:adjustRightInd w:val="0"/>
              <w:jc w:val="center"/>
              <w:rPr>
                <w:noProof/>
                <w:lang w:val="en-US"/>
              </w:rPr>
            </w:pPr>
          </w:p>
        </w:tc>
        <w:tc>
          <w:tcPr>
            <w:tcW w:w="366" w:type="pct"/>
            <w:gridSpan w:val="2"/>
          </w:tcPr>
          <w:p w14:paraId="420F2EEA" w14:textId="77777777" w:rsidR="003B5F33" w:rsidRPr="00F85647" w:rsidRDefault="003B5F33" w:rsidP="001D440D">
            <w:pPr>
              <w:autoSpaceDE w:val="0"/>
              <w:autoSpaceDN w:val="0"/>
              <w:adjustRightInd w:val="0"/>
              <w:jc w:val="center"/>
              <w:rPr>
                <w:noProof/>
                <w:lang w:val="en-US"/>
              </w:rPr>
            </w:pPr>
          </w:p>
        </w:tc>
        <w:tc>
          <w:tcPr>
            <w:tcW w:w="319" w:type="pct"/>
          </w:tcPr>
          <w:p w14:paraId="5B87AD6F" w14:textId="77777777" w:rsidR="003B5F33" w:rsidRPr="00F85647" w:rsidRDefault="003B5F33" w:rsidP="001D440D">
            <w:pPr>
              <w:autoSpaceDE w:val="0"/>
              <w:autoSpaceDN w:val="0"/>
              <w:adjustRightInd w:val="0"/>
              <w:jc w:val="center"/>
              <w:rPr>
                <w:noProof/>
                <w:lang w:val="en-US"/>
              </w:rPr>
            </w:pPr>
          </w:p>
        </w:tc>
        <w:tc>
          <w:tcPr>
            <w:tcW w:w="432" w:type="pct"/>
          </w:tcPr>
          <w:p w14:paraId="7F1560C6" w14:textId="77777777" w:rsidR="003B5F33" w:rsidRPr="00F85647" w:rsidRDefault="003B5F33" w:rsidP="001D440D">
            <w:pPr>
              <w:autoSpaceDE w:val="0"/>
              <w:autoSpaceDN w:val="0"/>
              <w:adjustRightInd w:val="0"/>
              <w:jc w:val="center"/>
              <w:rPr>
                <w:noProof/>
              </w:rPr>
            </w:pPr>
          </w:p>
        </w:tc>
        <w:tc>
          <w:tcPr>
            <w:tcW w:w="205" w:type="pct"/>
          </w:tcPr>
          <w:p w14:paraId="722E89E2" w14:textId="77777777" w:rsidR="003B5F33" w:rsidRPr="00F85647" w:rsidRDefault="003B5F33" w:rsidP="001D440D">
            <w:pPr>
              <w:autoSpaceDE w:val="0"/>
              <w:autoSpaceDN w:val="0"/>
              <w:adjustRightInd w:val="0"/>
              <w:jc w:val="center"/>
              <w:rPr>
                <w:noProof/>
              </w:rPr>
            </w:pPr>
          </w:p>
        </w:tc>
        <w:tc>
          <w:tcPr>
            <w:tcW w:w="442" w:type="pct"/>
          </w:tcPr>
          <w:p w14:paraId="3ECBF96D" w14:textId="77777777" w:rsidR="003B5F33" w:rsidRPr="00F85647" w:rsidRDefault="003B5F33" w:rsidP="001D440D">
            <w:pPr>
              <w:autoSpaceDE w:val="0"/>
              <w:autoSpaceDN w:val="0"/>
              <w:adjustRightInd w:val="0"/>
              <w:jc w:val="center"/>
              <w:rPr>
                <w:noProof/>
              </w:rPr>
            </w:pPr>
          </w:p>
        </w:tc>
      </w:tr>
      <w:tr w:rsidR="003B5F33" w:rsidRPr="00F85647" w14:paraId="7BD4C44E" w14:textId="322C9899" w:rsidTr="003B5F33">
        <w:trPr>
          <w:trHeight w:val="288"/>
        </w:trPr>
        <w:tc>
          <w:tcPr>
            <w:tcW w:w="181" w:type="pct"/>
          </w:tcPr>
          <w:p w14:paraId="24F624CC"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11EE6C05" w14:textId="50FE6CE2" w:rsidR="003B5F33" w:rsidRPr="00217797" w:rsidRDefault="003B5F33" w:rsidP="00197FE5">
            <w:pPr>
              <w:autoSpaceDE w:val="0"/>
              <w:autoSpaceDN w:val="0"/>
              <w:adjustRightInd w:val="0"/>
              <w:rPr>
                <w:noProof/>
                <w:lang w:val="en-US"/>
              </w:rPr>
            </w:pPr>
            <w:r w:rsidRPr="00217797">
              <w:t>• Просторија за блатекс (1.35.) - нова просторија</w:t>
            </w:r>
          </w:p>
        </w:tc>
        <w:tc>
          <w:tcPr>
            <w:tcW w:w="366" w:type="pct"/>
            <w:vAlign w:val="bottom"/>
          </w:tcPr>
          <w:p w14:paraId="02B2C15B" w14:textId="4BA3F7D6"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1EB062C1" w14:textId="6C67AF7F" w:rsidR="003B5F33" w:rsidRPr="00217797" w:rsidRDefault="003B5F33" w:rsidP="001D440D">
            <w:pPr>
              <w:autoSpaceDE w:val="0"/>
              <w:autoSpaceDN w:val="0"/>
              <w:adjustRightInd w:val="0"/>
              <w:jc w:val="center"/>
              <w:rPr>
                <w:noProof/>
                <w:lang w:val="en-US"/>
              </w:rPr>
            </w:pPr>
            <w:r w:rsidRPr="00217797">
              <w:t>6,92</w:t>
            </w:r>
          </w:p>
        </w:tc>
        <w:tc>
          <w:tcPr>
            <w:tcW w:w="365" w:type="pct"/>
          </w:tcPr>
          <w:p w14:paraId="6FC93D69" w14:textId="77777777" w:rsidR="003B5F33" w:rsidRPr="00F85647" w:rsidRDefault="003B5F33" w:rsidP="001D440D">
            <w:pPr>
              <w:autoSpaceDE w:val="0"/>
              <w:autoSpaceDN w:val="0"/>
              <w:adjustRightInd w:val="0"/>
              <w:jc w:val="center"/>
              <w:rPr>
                <w:noProof/>
                <w:lang w:val="en-US"/>
              </w:rPr>
            </w:pPr>
          </w:p>
        </w:tc>
        <w:tc>
          <w:tcPr>
            <w:tcW w:w="366" w:type="pct"/>
            <w:gridSpan w:val="2"/>
          </w:tcPr>
          <w:p w14:paraId="1645D7F0" w14:textId="77777777" w:rsidR="003B5F33" w:rsidRPr="00F85647" w:rsidRDefault="003B5F33" w:rsidP="001D440D">
            <w:pPr>
              <w:autoSpaceDE w:val="0"/>
              <w:autoSpaceDN w:val="0"/>
              <w:adjustRightInd w:val="0"/>
              <w:jc w:val="center"/>
              <w:rPr>
                <w:noProof/>
                <w:lang w:val="en-US"/>
              </w:rPr>
            </w:pPr>
          </w:p>
        </w:tc>
        <w:tc>
          <w:tcPr>
            <w:tcW w:w="319" w:type="pct"/>
          </w:tcPr>
          <w:p w14:paraId="1079D028" w14:textId="77777777" w:rsidR="003B5F33" w:rsidRPr="00F85647" w:rsidRDefault="003B5F33" w:rsidP="001D440D">
            <w:pPr>
              <w:autoSpaceDE w:val="0"/>
              <w:autoSpaceDN w:val="0"/>
              <w:adjustRightInd w:val="0"/>
              <w:jc w:val="center"/>
              <w:rPr>
                <w:noProof/>
                <w:lang w:val="en-US"/>
              </w:rPr>
            </w:pPr>
          </w:p>
        </w:tc>
        <w:tc>
          <w:tcPr>
            <w:tcW w:w="432" w:type="pct"/>
          </w:tcPr>
          <w:p w14:paraId="2C334A53" w14:textId="77777777" w:rsidR="003B5F33" w:rsidRPr="00F85647" w:rsidRDefault="003B5F33" w:rsidP="001D440D">
            <w:pPr>
              <w:autoSpaceDE w:val="0"/>
              <w:autoSpaceDN w:val="0"/>
              <w:adjustRightInd w:val="0"/>
              <w:jc w:val="center"/>
              <w:rPr>
                <w:noProof/>
              </w:rPr>
            </w:pPr>
          </w:p>
        </w:tc>
        <w:tc>
          <w:tcPr>
            <w:tcW w:w="205" w:type="pct"/>
          </w:tcPr>
          <w:p w14:paraId="46B72A0B" w14:textId="77777777" w:rsidR="003B5F33" w:rsidRPr="00F85647" w:rsidRDefault="003B5F33" w:rsidP="001D440D">
            <w:pPr>
              <w:autoSpaceDE w:val="0"/>
              <w:autoSpaceDN w:val="0"/>
              <w:adjustRightInd w:val="0"/>
              <w:jc w:val="center"/>
              <w:rPr>
                <w:noProof/>
              </w:rPr>
            </w:pPr>
          </w:p>
        </w:tc>
        <w:tc>
          <w:tcPr>
            <w:tcW w:w="442" w:type="pct"/>
          </w:tcPr>
          <w:p w14:paraId="73E702CA" w14:textId="77777777" w:rsidR="003B5F33" w:rsidRPr="00F85647" w:rsidRDefault="003B5F33" w:rsidP="001D440D">
            <w:pPr>
              <w:autoSpaceDE w:val="0"/>
              <w:autoSpaceDN w:val="0"/>
              <w:adjustRightInd w:val="0"/>
              <w:jc w:val="center"/>
              <w:rPr>
                <w:noProof/>
              </w:rPr>
            </w:pPr>
          </w:p>
        </w:tc>
      </w:tr>
      <w:tr w:rsidR="003B5F33" w:rsidRPr="00F85647" w14:paraId="51F04C9C" w14:textId="0062FE17" w:rsidTr="003B5F33">
        <w:trPr>
          <w:trHeight w:val="288"/>
        </w:trPr>
        <w:tc>
          <w:tcPr>
            <w:tcW w:w="181" w:type="pct"/>
          </w:tcPr>
          <w:p w14:paraId="2C7BDC26"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26B9625E" w14:textId="60C48469" w:rsidR="003B5F33" w:rsidRPr="00217797" w:rsidRDefault="003B5F33" w:rsidP="00197FE5">
            <w:pPr>
              <w:autoSpaceDE w:val="0"/>
              <w:autoSpaceDN w:val="0"/>
              <w:adjustRightInd w:val="0"/>
              <w:rPr>
                <w:noProof/>
                <w:lang w:val="en-US"/>
              </w:rPr>
            </w:pPr>
            <w:r w:rsidRPr="00217797">
              <w:t>• Нови тоалет за пацијенте на спрату 1.36. - (препројектоване просторије: Остава – 1.34, Предпростор санитарног чвора (за пацијента) - 1.35., ВЦ кабине за пацијенте - 1.37 и 1.38, Туш кабина (за пацијенте – 1.36.)</w:t>
            </w:r>
          </w:p>
        </w:tc>
        <w:tc>
          <w:tcPr>
            <w:tcW w:w="366" w:type="pct"/>
            <w:vAlign w:val="bottom"/>
          </w:tcPr>
          <w:p w14:paraId="30FF6B58" w14:textId="6E1891EC"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51C5D57A" w14:textId="3FA30C83" w:rsidR="003B5F33" w:rsidRPr="00217797" w:rsidRDefault="003B5F33" w:rsidP="001D440D">
            <w:pPr>
              <w:autoSpaceDE w:val="0"/>
              <w:autoSpaceDN w:val="0"/>
              <w:adjustRightInd w:val="0"/>
              <w:jc w:val="center"/>
              <w:rPr>
                <w:noProof/>
                <w:lang w:val="en-US"/>
              </w:rPr>
            </w:pPr>
            <w:r w:rsidRPr="00217797">
              <w:t>16,15</w:t>
            </w:r>
          </w:p>
        </w:tc>
        <w:tc>
          <w:tcPr>
            <w:tcW w:w="365" w:type="pct"/>
          </w:tcPr>
          <w:p w14:paraId="2D9B803D" w14:textId="77777777" w:rsidR="003B5F33" w:rsidRPr="00F85647" w:rsidRDefault="003B5F33" w:rsidP="001D440D">
            <w:pPr>
              <w:autoSpaceDE w:val="0"/>
              <w:autoSpaceDN w:val="0"/>
              <w:adjustRightInd w:val="0"/>
              <w:jc w:val="center"/>
              <w:rPr>
                <w:noProof/>
                <w:lang w:val="en-US"/>
              </w:rPr>
            </w:pPr>
          </w:p>
        </w:tc>
        <w:tc>
          <w:tcPr>
            <w:tcW w:w="366" w:type="pct"/>
            <w:gridSpan w:val="2"/>
          </w:tcPr>
          <w:p w14:paraId="4193729C" w14:textId="77777777" w:rsidR="003B5F33" w:rsidRPr="00F85647" w:rsidRDefault="003B5F33" w:rsidP="001D440D">
            <w:pPr>
              <w:autoSpaceDE w:val="0"/>
              <w:autoSpaceDN w:val="0"/>
              <w:adjustRightInd w:val="0"/>
              <w:jc w:val="center"/>
              <w:rPr>
                <w:noProof/>
                <w:lang w:val="en-US"/>
              </w:rPr>
            </w:pPr>
          </w:p>
        </w:tc>
        <w:tc>
          <w:tcPr>
            <w:tcW w:w="319" w:type="pct"/>
          </w:tcPr>
          <w:p w14:paraId="50A0AB54" w14:textId="77777777" w:rsidR="003B5F33" w:rsidRPr="00F85647" w:rsidRDefault="003B5F33" w:rsidP="001D440D">
            <w:pPr>
              <w:autoSpaceDE w:val="0"/>
              <w:autoSpaceDN w:val="0"/>
              <w:adjustRightInd w:val="0"/>
              <w:jc w:val="center"/>
              <w:rPr>
                <w:noProof/>
                <w:lang w:val="en-US"/>
              </w:rPr>
            </w:pPr>
          </w:p>
        </w:tc>
        <w:tc>
          <w:tcPr>
            <w:tcW w:w="432" w:type="pct"/>
          </w:tcPr>
          <w:p w14:paraId="3ED99B7E" w14:textId="77777777" w:rsidR="003B5F33" w:rsidRPr="00F85647" w:rsidRDefault="003B5F33" w:rsidP="001D440D">
            <w:pPr>
              <w:autoSpaceDE w:val="0"/>
              <w:autoSpaceDN w:val="0"/>
              <w:adjustRightInd w:val="0"/>
              <w:jc w:val="center"/>
              <w:rPr>
                <w:noProof/>
              </w:rPr>
            </w:pPr>
          </w:p>
        </w:tc>
        <w:tc>
          <w:tcPr>
            <w:tcW w:w="205" w:type="pct"/>
          </w:tcPr>
          <w:p w14:paraId="3D2F12C8" w14:textId="77777777" w:rsidR="003B5F33" w:rsidRPr="00F85647" w:rsidRDefault="003B5F33" w:rsidP="001D440D">
            <w:pPr>
              <w:autoSpaceDE w:val="0"/>
              <w:autoSpaceDN w:val="0"/>
              <w:adjustRightInd w:val="0"/>
              <w:jc w:val="center"/>
              <w:rPr>
                <w:noProof/>
              </w:rPr>
            </w:pPr>
          </w:p>
        </w:tc>
        <w:tc>
          <w:tcPr>
            <w:tcW w:w="442" w:type="pct"/>
          </w:tcPr>
          <w:p w14:paraId="70BA71D3" w14:textId="77777777" w:rsidR="003B5F33" w:rsidRPr="00F85647" w:rsidRDefault="003B5F33" w:rsidP="001D440D">
            <w:pPr>
              <w:autoSpaceDE w:val="0"/>
              <w:autoSpaceDN w:val="0"/>
              <w:adjustRightInd w:val="0"/>
              <w:jc w:val="center"/>
              <w:rPr>
                <w:noProof/>
              </w:rPr>
            </w:pPr>
          </w:p>
        </w:tc>
      </w:tr>
      <w:tr w:rsidR="003B5F33" w:rsidRPr="00F85647" w14:paraId="6B29C15C" w14:textId="3BAD91B5" w:rsidTr="003B5F33">
        <w:trPr>
          <w:trHeight w:val="288"/>
        </w:trPr>
        <w:tc>
          <w:tcPr>
            <w:tcW w:w="181" w:type="pct"/>
          </w:tcPr>
          <w:p w14:paraId="0AB7E13B"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4B483EC5" w14:textId="6D23C824" w:rsidR="003B5F33" w:rsidRPr="00217797" w:rsidRDefault="003B5F33" w:rsidP="00197FE5">
            <w:pPr>
              <w:autoSpaceDE w:val="0"/>
              <w:autoSpaceDN w:val="0"/>
              <w:adjustRightInd w:val="0"/>
              <w:rPr>
                <w:noProof/>
                <w:lang w:val="en-US"/>
              </w:rPr>
            </w:pPr>
            <w:r w:rsidRPr="00217797">
              <w:t xml:space="preserve">• Сестринска соба (1.22.) </w:t>
            </w:r>
          </w:p>
        </w:tc>
        <w:tc>
          <w:tcPr>
            <w:tcW w:w="366" w:type="pct"/>
            <w:vAlign w:val="bottom"/>
          </w:tcPr>
          <w:p w14:paraId="2D9CD718" w14:textId="10C20305"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74F49127" w14:textId="7DFA86B1" w:rsidR="003B5F33" w:rsidRPr="00217797" w:rsidRDefault="003B5F33" w:rsidP="001D440D">
            <w:pPr>
              <w:autoSpaceDE w:val="0"/>
              <w:autoSpaceDN w:val="0"/>
              <w:adjustRightInd w:val="0"/>
              <w:jc w:val="center"/>
              <w:rPr>
                <w:noProof/>
                <w:lang w:val="en-US"/>
              </w:rPr>
            </w:pPr>
            <w:r w:rsidRPr="00217797">
              <w:t>12,94</w:t>
            </w:r>
          </w:p>
        </w:tc>
        <w:tc>
          <w:tcPr>
            <w:tcW w:w="365" w:type="pct"/>
          </w:tcPr>
          <w:p w14:paraId="65717269" w14:textId="77777777" w:rsidR="003B5F33" w:rsidRPr="00F85647" w:rsidRDefault="003B5F33" w:rsidP="001D440D">
            <w:pPr>
              <w:autoSpaceDE w:val="0"/>
              <w:autoSpaceDN w:val="0"/>
              <w:adjustRightInd w:val="0"/>
              <w:jc w:val="center"/>
              <w:rPr>
                <w:noProof/>
                <w:lang w:val="en-US"/>
              </w:rPr>
            </w:pPr>
          </w:p>
        </w:tc>
        <w:tc>
          <w:tcPr>
            <w:tcW w:w="366" w:type="pct"/>
            <w:gridSpan w:val="2"/>
          </w:tcPr>
          <w:p w14:paraId="4C3F200D" w14:textId="77777777" w:rsidR="003B5F33" w:rsidRPr="00F85647" w:rsidRDefault="003B5F33" w:rsidP="001D440D">
            <w:pPr>
              <w:autoSpaceDE w:val="0"/>
              <w:autoSpaceDN w:val="0"/>
              <w:adjustRightInd w:val="0"/>
              <w:jc w:val="center"/>
              <w:rPr>
                <w:noProof/>
                <w:lang w:val="en-US"/>
              </w:rPr>
            </w:pPr>
          </w:p>
        </w:tc>
        <w:tc>
          <w:tcPr>
            <w:tcW w:w="319" w:type="pct"/>
          </w:tcPr>
          <w:p w14:paraId="2CBD80DE" w14:textId="77777777" w:rsidR="003B5F33" w:rsidRPr="00F85647" w:rsidRDefault="003B5F33" w:rsidP="001D440D">
            <w:pPr>
              <w:autoSpaceDE w:val="0"/>
              <w:autoSpaceDN w:val="0"/>
              <w:adjustRightInd w:val="0"/>
              <w:jc w:val="center"/>
              <w:rPr>
                <w:noProof/>
                <w:lang w:val="en-US"/>
              </w:rPr>
            </w:pPr>
          </w:p>
        </w:tc>
        <w:tc>
          <w:tcPr>
            <w:tcW w:w="432" w:type="pct"/>
          </w:tcPr>
          <w:p w14:paraId="7D059EEF" w14:textId="77777777" w:rsidR="003B5F33" w:rsidRPr="00F85647" w:rsidRDefault="003B5F33" w:rsidP="001D440D">
            <w:pPr>
              <w:autoSpaceDE w:val="0"/>
              <w:autoSpaceDN w:val="0"/>
              <w:adjustRightInd w:val="0"/>
              <w:jc w:val="center"/>
              <w:rPr>
                <w:noProof/>
              </w:rPr>
            </w:pPr>
          </w:p>
        </w:tc>
        <w:tc>
          <w:tcPr>
            <w:tcW w:w="205" w:type="pct"/>
          </w:tcPr>
          <w:p w14:paraId="5BAF324E" w14:textId="77777777" w:rsidR="003B5F33" w:rsidRPr="00F85647" w:rsidRDefault="003B5F33" w:rsidP="001D440D">
            <w:pPr>
              <w:autoSpaceDE w:val="0"/>
              <w:autoSpaceDN w:val="0"/>
              <w:adjustRightInd w:val="0"/>
              <w:jc w:val="center"/>
              <w:rPr>
                <w:noProof/>
              </w:rPr>
            </w:pPr>
          </w:p>
        </w:tc>
        <w:tc>
          <w:tcPr>
            <w:tcW w:w="442" w:type="pct"/>
          </w:tcPr>
          <w:p w14:paraId="0CBB9DC1" w14:textId="77777777" w:rsidR="003B5F33" w:rsidRPr="00F85647" w:rsidRDefault="003B5F33" w:rsidP="001D440D">
            <w:pPr>
              <w:autoSpaceDE w:val="0"/>
              <w:autoSpaceDN w:val="0"/>
              <w:adjustRightInd w:val="0"/>
              <w:jc w:val="center"/>
              <w:rPr>
                <w:noProof/>
              </w:rPr>
            </w:pPr>
          </w:p>
        </w:tc>
      </w:tr>
      <w:tr w:rsidR="003B5F33" w:rsidRPr="00F85647" w14:paraId="3086C4D8" w14:textId="149FB627" w:rsidTr="003B5F33">
        <w:trPr>
          <w:trHeight w:val="288"/>
        </w:trPr>
        <w:tc>
          <w:tcPr>
            <w:tcW w:w="181" w:type="pct"/>
          </w:tcPr>
          <w:p w14:paraId="3BEBDD42" w14:textId="1879AEFD" w:rsidR="003B5F33" w:rsidRPr="00217797" w:rsidRDefault="003B5F33" w:rsidP="001D440D">
            <w:pPr>
              <w:autoSpaceDE w:val="0"/>
              <w:autoSpaceDN w:val="0"/>
              <w:adjustRightInd w:val="0"/>
              <w:jc w:val="center"/>
              <w:rPr>
                <w:noProof/>
              </w:rPr>
            </w:pPr>
          </w:p>
        </w:tc>
        <w:tc>
          <w:tcPr>
            <w:tcW w:w="1959" w:type="pct"/>
            <w:gridSpan w:val="3"/>
            <w:vAlign w:val="bottom"/>
          </w:tcPr>
          <w:p w14:paraId="62940A1C" w14:textId="0F0E3721" w:rsidR="003B5F33" w:rsidRPr="00217797" w:rsidRDefault="003B5F33" w:rsidP="00197FE5">
            <w:pPr>
              <w:autoSpaceDE w:val="0"/>
              <w:autoSpaceDN w:val="0"/>
              <w:adjustRightInd w:val="0"/>
              <w:rPr>
                <w:noProof/>
                <w:lang w:val="en-US"/>
              </w:rPr>
            </w:pPr>
            <w:r w:rsidRPr="00217797">
              <w:t xml:space="preserve">• Болесничка соба 1 (1.24.) </w:t>
            </w:r>
          </w:p>
        </w:tc>
        <w:tc>
          <w:tcPr>
            <w:tcW w:w="366" w:type="pct"/>
            <w:vAlign w:val="bottom"/>
          </w:tcPr>
          <w:p w14:paraId="6454CBE8" w14:textId="2F65A629"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241F672A" w14:textId="69A43D12" w:rsidR="003B5F33" w:rsidRPr="00217797" w:rsidRDefault="003B5F33" w:rsidP="001D440D">
            <w:pPr>
              <w:autoSpaceDE w:val="0"/>
              <w:autoSpaceDN w:val="0"/>
              <w:adjustRightInd w:val="0"/>
              <w:jc w:val="center"/>
              <w:rPr>
                <w:noProof/>
                <w:lang w:val="en-US"/>
              </w:rPr>
            </w:pPr>
            <w:r w:rsidRPr="00217797">
              <w:t>13,58</w:t>
            </w:r>
          </w:p>
        </w:tc>
        <w:tc>
          <w:tcPr>
            <w:tcW w:w="365" w:type="pct"/>
          </w:tcPr>
          <w:p w14:paraId="63C56E9A" w14:textId="570C6CF4" w:rsidR="003B5F33" w:rsidRPr="00F85647" w:rsidRDefault="003B5F33" w:rsidP="001D440D">
            <w:pPr>
              <w:autoSpaceDE w:val="0"/>
              <w:autoSpaceDN w:val="0"/>
              <w:adjustRightInd w:val="0"/>
              <w:jc w:val="center"/>
              <w:rPr>
                <w:noProof/>
                <w:lang w:val="en-US"/>
              </w:rPr>
            </w:pPr>
          </w:p>
        </w:tc>
        <w:tc>
          <w:tcPr>
            <w:tcW w:w="366" w:type="pct"/>
            <w:gridSpan w:val="2"/>
          </w:tcPr>
          <w:p w14:paraId="2830FA90" w14:textId="77777777" w:rsidR="003B5F33" w:rsidRPr="00F85647" w:rsidRDefault="003B5F33" w:rsidP="001D440D">
            <w:pPr>
              <w:autoSpaceDE w:val="0"/>
              <w:autoSpaceDN w:val="0"/>
              <w:adjustRightInd w:val="0"/>
              <w:jc w:val="center"/>
              <w:rPr>
                <w:noProof/>
                <w:lang w:val="en-US"/>
              </w:rPr>
            </w:pPr>
          </w:p>
        </w:tc>
        <w:tc>
          <w:tcPr>
            <w:tcW w:w="319" w:type="pct"/>
          </w:tcPr>
          <w:p w14:paraId="7A094060" w14:textId="77777777" w:rsidR="003B5F33" w:rsidRPr="00F85647" w:rsidRDefault="003B5F33" w:rsidP="001D440D">
            <w:pPr>
              <w:autoSpaceDE w:val="0"/>
              <w:autoSpaceDN w:val="0"/>
              <w:adjustRightInd w:val="0"/>
              <w:jc w:val="center"/>
              <w:rPr>
                <w:noProof/>
                <w:lang w:val="en-US"/>
              </w:rPr>
            </w:pPr>
          </w:p>
        </w:tc>
        <w:tc>
          <w:tcPr>
            <w:tcW w:w="432" w:type="pct"/>
          </w:tcPr>
          <w:p w14:paraId="4FF78974" w14:textId="77777777" w:rsidR="003B5F33" w:rsidRPr="00F85647" w:rsidRDefault="003B5F33" w:rsidP="001D440D">
            <w:pPr>
              <w:autoSpaceDE w:val="0"/>
              <w:autoSpaceDN w:val="0"/>
              <w:adjustRightInd w:val="0"/>
              <w:jc w:val="center"/>
              <w:rPr>
                <w:noProof/>
              </w:rPr>
            </w:pPr>
          </w:p>
        </w:tc>
        <w:tc>
          <w:tcPr>
            <w:tcW w:w="205" w:type="pct"/>
          </w:tcPr>
          <w:p w14:paraId="6660F43D" w14:textId="77777777" w:rsidR="003B5F33" w:rsidRPr="00F85647" w:rsidRDefault="003B5F33" w:rsidP="001D440D">
            <w:pPr>
              <w:autoSpaceDE w:val="0"/>
              <w:autoSpaceDN w:val="0"/>
              <w:adjustRightInd w:val="0"/>
              <w:jc w:val="center"/>
              <w:rPr>
                <w:noProof/>
              </w:rPr>
            </w:pPr>
          </w:p>
        </w:tc>
        <w:tc>
          <w:tcPr>
            <w:tcW w:w="442" w:type="pct"/>
          </w:tcPr>
          <w:p w14:paraId="4E1BC31E" w14:textId="77777777" w:rsidR="003B5F33" w:rsidRPr="00F85647" w:rsidRDefault="003B5F33" w:rsidP="001D440D">
            <w:pPr>
              <w:autoSpaceDE w:val="0"/>
              <w:autoSpaceDN w:val="0"/>
              <w:adjustRightInd w:val="0"/>
              <w:jc w:val="center"/>
              <w:rPr>
                <w:noProof/>
              </w:rPr>
            </w:pPr>
          </w:p>
        </w:tc>
      </w:tr>
      <w:tr w:rsidR="003B5F33" w:rsidRPr="00F85647" w14:paraId="016AA84A" w14:textId="1A1944A5" w:rsidTr="003B5F33">
        <w:trPr>
          <w:trHeight w:val="288"/>
        </w:trPr>
        <w:tc>
          <w:tcPr>
            <w:tcW w:w="181" w:type="pct"/>
          </w:tcPr>
          <w:p w14:paraId="3D3A4F89"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010A1609" w14:textId="5CC7D4FF" w:rsidR="003B5F33" w:rsidRPr="00217797" w:rsidRDefault="003B5F33" w:rsidP="00197FE5">
            <w:pPr>
              <w:autoSpaceDE w:val="0"/>
              <w:autoSpaceDN w:val="0"/>
              <w:adjustRightInd w:val="0"/>
              <w:rPr>
                <w:noProof/>
                <w:lang w:val="en-US"/>
              </w:rPr>
            </w:pPr>
            <w:r w:rsidRPr="00217797">
              <w:t xml:space="preserve">• Болесничка соба 2 (1.25.) </w:t>
            </w:r>
          </w:p>
        </w:tc>
        <w:tc>
          <w:tcPr>
            <w:tcW w:w="366" w:type="pct"/>
            <w:vAlign w:val="bottom"/>
          </w:tcPr>
          <w:p w14:paraId="7AFC13E2" w14:textId="79432555"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3393C348" w14:textId="1FFC20E5" w:rsidR="003B5F33" w:rsidRPr="00217797" w:rsidRDefault="003B5F33" w:rsidP="001D440D">
            <w:pPr>
              <w:autoSpaceDE w:val="0"/>
              <w:autoSpaceDN w:val="0"/>
              <w:adjustRightInd w:val="0"/>
              <w:jc w:val="center"/>
              <w:rPr>
                <w:noProof/>
                <w:lang w:val="en-US"/>
              </w:rPr>
            </w:pPr>
            <w:r w:rsidRPr="00217797">
              <w:t>17,68</w:t>
            </w:r>
          </w:p>
        </w:tc>
        <w:tc>
          <w:tcPr>
            <w:tcW w:w="365" w:type="pct"/>
          </w:tcPr>
          <w:p w14:paraId="46B7820A" w14:textId="77777777" w:rsidR="003B5F33" w:rsidRPr="00F85647" w:rsidRDefault="003B5F33" w:rsidP="001D440D">
            <w:pPr>
              <w:autoSpaceDE w:val="0"/>
              <w:autoSpaceDN w:val="0"/>
              <w:adjustRightInd w:val="0"/>
              <w:jc w:val="center"/>
              <w:rPr>
                <w:noProof/>
                <w:lang w:val="en-US"/>
              </w:rPr>
            </w:pPr>
          </w:p>
        </w:tc>
        <w:tc>
          <w:tcPr>
            <w:tcW w:w="366" w:type="pct"/>
            <w:gridSpan w:val="2"/>
          </w:tcPr>
          <w:p w14:paraId="09048E28" w14:textId="77777777" w:rsidR="003B5F33" w:rsidRPr="00F85647" w:rsidRDefault="003B5F33" w:rsidP="001D440D">
            <w:pPr>
              <w:autoSpaceDE w:val="0"/>
              <w:autoSpaceDN w:val="0"/>
              <w:adjustRightInd w:val="0"/>
              <w:jc w:val="center"/>
              <w:rPr>
                <w:noProof/>
                <w:lang w:val="en-US"/>
              </w:rPr>
            </w:pPr>
          </w:p>
        </w:tc>
        <w:tc>
          <w:tcPr>
            <w:tcW w:w="319" w:type="pct"/>
          </w:tcPr>
          <w:p w14:paraId="0ECE43D0" w14:textId="77777777" w:rsidR="003B5F33" w:rsidRPr="00F85647" w:rsidRDefault="003B5F33" w:rsidP="001D440D">
            <w:pPr>
              <w:autoSpaceDE w:val="0"/>
              <w:autoSpaceDN w:val="0"/>
              <w:adjustRightInd w:val="0"/>
              <w:jc w:val="center"/>
              <w:rPr>
                <w:noProof/>
                <w:lang w:val="en-US"/>
              </w:rPr>
            </w:pPr>
          </w:p>
        </w:tc>
        <w:tc>
          <w:tcPr>
            <w:tcW w:w="432" w:type="pct"/>
          </w:tcPr>
          <w:p w14:paraId="1A0C4DA5" w14:textId="77777777" w:rsidR="003B5F33" w:rsidRPr="00F85647" w:rsidRDefault="003B5F33" w:rsidP="001D440D">
            <w:pPr>
              <w:autoSpaceDE w:val="0"/>
              <w:autoSpaceDN w:val="0"/>
              <w:adjustRightInd w:val="0"/>
              <w:jc w:val="center"/>
              <w:rPr>
                <w:noProof/>
              </w:rPr>
            </w:pPr>
          </w:p>
        </w:tc>
        <w:tc>
          <w:tcPr>
            <w:tcW w:w="205" w:type="pct"/>
          </w:tcPr>
          <w:p w14:paraId="650B6691" w14:textId="77777777" w:rsidR="003B5F33" w:rsidRPr="00F85647" w:rsidRDefault="003B5F33" w:rsidP="001D440D">
            <w:pPr>
              <w:autoSpaceDE w:val="0"/>
              <w:autoSpaceDN w:val="0"/>
              <w:adjustRightInd w:val="0"/>
              <w:jc w:val="center"/>
              <w:rPr>
                <w:noProof/>
              </w:rPr>
            </w:pPr>
          </w:p>
        </w:tc>
        <w:tc>
          <w:tcPr>
            <w:tcW w:w="442" w:type="pct"/>
          </w:tcPr>
          <w:p w14:paraId="566B3340" w14:textId="77777777" w:rsidR="003B5F33" w:rsidRPr="00F85647" w:rsidRDefault="003B5F33" w:rsidP="001D440D">
            <w:pPr>
              <w:autoSpaceDE w:val="0"/>
              <w:autoSpaceDN w:val="0"/>
              <w:adjustRightInd w:val="0"/>
              <w:jc w:val="center"/>
              <w:rPr>
                <w:noProof/>
              </w:rPr>
            </w:pPr>
          </w:p>
        </w:tc>
      </w:tr>
      <w:tr w:rsidR="003B5F33" w:rsidRPr="00F85647" w14:paraId="75E30A9B" w14:textId="6999F8C3" w:rsidTr="003B5F33">
        <w:trPr>
          <w:trHeight w:val="288"/>
        </w:trPr>
        <w:tc>
          <w:tcPr>
            <w:tcW w:w="181" w:type="pct"/>
          </w:tcPr>
          <w:p w14:paraId="73C6C9AA"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2C337419" w14:textId="2686C424" w:rsidR="003B5F33" w:rsidRPr="00217797" w:rsidRDefault="003B5F33" w:rsidP="00197FE5">
            <w:pPr>
              <w:autoSpaceDE w:val="0"/>
              <w:autoSpaceDN w:val="0"/>
              <w:adjustRightInd w:val="0"/>
              <w:rPr>
                <w:noProof/>
                <w:lang w:val="en-US"/>
              </w:rPr>
            </w:pPr>
            <w:r w:rsidRPr="00217797">
              <w:t xml:space="preserve">• Болесничка соба 3 (1.26.) </w:t>
            </w:r>
          </w:p>
        </w:tc>
        <w:tc>
          <w:tcPr>
            <w:tcW w:w="366" w:type="pct"/>
            <w:vAlign w:val="bottom"/>
          </w:tcPr>
          <w:p w14:paraId="4CF9B354" w14:textId="1B1F4F7B"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22618BF6" w14:textId="1B38D037" w:rsidR="003B5F33" w:rsidRPr="00217797" w:rsidRDefault="003B5F33" w:rsidP="001D440D">
            <w:pPr>
              <w:autoSpaceDE w:val="0"/>
              <w:autoSpaceDN w:val="0"/>
              <w:adjustRightInd w:val="0"/>
              <w:jc w:val="center"/>
              <w:rPr>
                <w:noProof/>
                <w:lang w:val="en-US"/>
              </w:rPr>
            </w:pPr>
            <w:r w:rsidRPr="00217797">
              <w:t>21,34</w:t>
            </w:r>
          </w:p>
        </w:tc>
        <w:tc>
          <w:tcPr>
            <w:tcW w:w="365" w:type="pct"/>
          </w:tcPr>
          <w:p w14:paraId="13432C2B" w14:textId="77777777" w:rsidR="003B5F33" w:rsidRPr="00F85647" w:rsidRDefault="003B5F33" w:rsidP="001D440D">
            <w:pPr>
              <w:autoSpaceDE w:val="0"/>
              <w:autoSpaceDN w:val="0"/>
              <w:adjustRightInd w:val="0"/>
              <w:jc w:val="center"/>
              <w:rPr>
                <w:noProof/>
                <w:lang w:val="en-US"/>
              </w:rPr>
            </w:pPr>
          </w:p>
        </w:tc>
        <w:tc>
          <w:tcPr>
            <w:tcW w:w="366" w:type="pct"/>
            <w:gridSpan w:val="2"/>
          </w:tcPr>
          <w:p w14:paraId="13023242" w14:textId="77777777" w:rsidR="003B5F33" w:rsidRPr="00F85647" w:rsidRDefault="003B5F33" w:rsidP="001D440D">
            <w:pPr>
              <w:autoSpaceDE w:val="0"/>
              <w:autoSpaceDN w:val="0"/>
              <w:adjustRightInd w:val="0"/>
              <w:jc w:val="center"/>
              <w:rPr>
                <w:noProof/>
                <w:lang w:val="en-US"/>
              </w:rPr>
            </w:pPr>
          </w:p>
        </w:tc>
        <w:tc>
          <w:tcPr>
            <w:tcW w:w="319" w:type="pct"/>
          </w:tcPr>
          <w:p w14:paraId="564ED023" w14:textId="77777777" w:rsidR="003B5F33" w:rsidRPr="00F85647" w:rsidRDefault="003B5F33" w:rsidP="001D440D">
            <w:pPr>
              <w:autoSpaceDE w:val="0"/>
              <w:autoSpaceDN w:val="0"/>
              <w:adjustRightInd w:val="0"/>
              <w:jc w:val="center"/>
              <w:rPr>
                <w:noProof/>
                <w:lang w:val="en-US"/>
              </w:rPr>
            </w:pPr>
          </w:p>
        </w:tc>
        <w:tc>
          <w:tcPr>
            <w:tcW w:w="432" w:type="pct"/>
          </w:tcPr>
          <w:p w14:paraId="2893B777" w14:textId="77777777" w:rsidR="003B5F33" w:rsidRPr="00F85647" w:rsidRDefault="003B5F33" w:rsidP="001D440D">
            <w:pPr>
              <w:autoSpaceDE w:val="0"/>
              <w:autoSpaceDN w:val="0"/>
              <w:adjustRightInd w:val="0"/>
              <w:jc w:val="center"/>
              <w:rPr>
                <w:noProof/>
              </w:rPr>
            </w:pPr>
          </w:p>
        </w:tc>
        <w:tc>
          <w:tcPr>
            <w:tcW w:w="205" w:type="pct"/>
          </w:tcPr>
          <w:p w14:paraId="45F22786" w14:textId="77777777" w:rsidR="003B5F33" w:rsidRPr="00F85647" w:rsidRDefault="003B5F33" w:rsidP="001D440D">
            <w:pPr>
              <w:autoSpaceDE w:val="0"/>
              <w:autoSpaceDN w:val="0"/>
              <w:adjustRightInd w:val="0"/>
              <w:jc w:val="center"/>
              <w:rPr>
                <w:noProof/>
              </w:rPr>
            </w:pPr>
          </w:p>
        </w:tc>
        <w:tc>
          <w:tcPr>
            <w:tcW w:w="442" w:type="pct"/>
          </w:tcPr>
          <w:p w14:paraId="52E93ADD" w14:textId="77777777" w:rsidR="003B5F33" w:rsidRPr="00F85647" w:rsidRDefault="003B5F33" w:rsidP="001D440D">
            <w:pPr>
              <w:autoSpaceDE w:val="0"/>
              <w:autoSpaceDN w:val="0"/>
              <w:adjustRightInd w:val="0"/>
              <w:jc w:val="center"/>
              <w:rPr>
                <w:noProof/>
              </w:rPr>
            </w:pPr>
          </w:p>
        </w:tc>
      </w:tr>
      <w:tr w:rsidR="003B5F33" w:rsidRPr="00F85647" w14:paraId="24D7E603" w14:textId="58840AF2" w:rsidTr="003B5F33">
        <w:trPr>
          <w:trHeight w:val="288"/>
        </w:trPr>
        <w:tc>
          <w:tcPr>
            <w:tcW w:w="181" w:type="pct"/>
          </w:tcPr>
          <w:p w14:paraId="221ACEBA"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79797721" w14:textId="6D98A019" w:rsidR="003B5F33" w:rsidRPr="00217797" w:rsidRDefault="003B5F33" w:rsidP="00197FE5">
            <w:pPr>
              <w:autoSpaceDE w:val="0"/>
              <w:autoSpaceDN w:val="0"/>
              <w:adjustRightInd w:val="0"/>
              <w:rPr>
                <w:noProof/>
                <w:lang w:val="en-US"/>
              </w:rPr>
            </w:pPr>
            <w:r w:rsidRPr="00217797">
              <w:t xml:space="preserve">• Болесничка соба 4 (1.27.) </w:t>
            </w:r>
          </w:p>
        </w:tc>
        <w:tc>
          <w:tcPr>
            <w:tcW w:w="366" w:type="pct"/>
            <w:vAlign w:val="bottom"/>
          </w:tcPr>
          <w:p w14:paraId="43DC2AB8" w14:textId="1342E249"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705FA6E3" w14:textId="07EFC019" w:rsidR="003B5F33" w:rsidRPr="00217797" w:rsidRDefault="003B5F33" w:rsidP="001D440D">
            <w:pPr>
              <w:autoSpaceDE w:val="0"/>
              <w:autoSpaceDN w:val="0"/>
              <w:adjustRightInd w:val="0"/>
              <w:jc w:val="center"/>
              <w:rPr>
                <w:noProof/>
                <w:lang w:val="en-US"/>
              </w:rPr>
            </w:pPr>
            <w:r w:rsidRPr="00217797">
              <w:t>17,39</w:t>
            </w:r>
          </w:p>
        </w:tc>
        <w:tc>
          <w:tcPr>
            <w:tcW w:w="365" w:type="pct"/>
          </w:tcPr>
          <w:p w14:paraId="20924EB3" w14:textId="77777777" w:rsidR="003B5F33" w:rsidRPr="00F85647" w:rsidRDefault="003B5F33" w:rsidP="001D440D">
            <w:pPr>
              <w:autoSpaceDE w:val="0"/>
              <w:autoSpaceDN w:val="0"/>
              <w:adjustRightInd w:val="0"/>
              <w:jc w:val="center"/>
              <w:rPr>
                <w:noProof/>
                <w:lang w:val="en-US"/>
              </w:rPr>
            </w:pPr>
          </w:p>
        </w:tc>
        <w:tc>
          <w:tcPr>
            <w:tcW w:w="366" w:type="pct"/>
            <w:gridSpan w:val="2"/>
          </w:tcPr>
          <w:p w14:paraId="27E1E2CD" w14:textId="77777777" w:rsidR="003B5F33" w:rsidRPr="00F85647" w:rsidRDefault="003B5F33" w:rsidP="001D440D">
            <w:pPr>
              <w:autoSpaceDE w:val="0"/>
              <w:autoSpaceDN w:val="0"/>
              <w:adjustRightInd w:val="0"/>
              <w:jc w:val="center"/>
              <w:rPr>
                <w:noProof/>
                <w:lang w:val="en-US"/>
              </w:rPr>
            </w:pPr>
          </w:p>
        </w:tc>
        <w:tc>
          <w:tcPr>
            <w:tcW w:w="319" w:type="pct"/>
          </w:tcPr>
          <w:p w14:paraId="1FC687AD" w14:textId="77777777" w:rsidR="003B5F33" w:rsidRPr="00F85647" w:rsidRDefault="003B5F33" w:rsidP="001D440D">
            <w:pPr>
              <w:autoSpaceDE w:val="0"/>
              <w:autoSpaceDN w:val="0"/>
              <w:adjustRightInd w:val="0"/>
              <w:jc w:val="center"/>
              <w:rPr>
                <w:noProof/>
                <w:lang w:val="en-US"/>
              </w:rPr>
            </w:pPr>
          </w:p>
        </w:tc>
        <w:tc>
          <w:tcPr>
            <w:tcW w:w="432" w:type="pct"/>
          </w:tcPr>
          <w:p w14:paraId="1E4FA9FA" w14:textId="77777777" w:rsidR="003B5F33" w:rsidRPr="00F85647" w:rsidRDefault="003B5F33" w:rsidP="001D440D">
            <w:pPr>
              <w:autoSpaceDE w:val="0"/>
              <w:autoSpaceDN w:val="0"/>
              <w:adjustRightInd w:val="0"/>
              <w:jc w:val="center"/>
              <w:rPr>
                <w:noProof/>
              </w:rPr>
            </w:pPr>
          </w:p>
        </w:tc>
        <w:tc>
          <w:tcPr>
            <w:tcW w:w="205" w:type="pct"/>
          </w:tcPr>
          <w:p w14:paraId="7138A326" w14:textId="77777777" w:rsidR="003B5F33" w:rsidRPr="00F85647" w:rsidRDefault="003B5F33" w:rsidP="001D440D">
            <w:pPr>
              <w:autoSpaceDE w:val="0"/>
              <w:autoSpaceDN w:val="0"/>
              <w:adjustRightInd w:val="0"/>
              <w:jc w:val="center"/>
              <w:rPr>
                <w:noProof/>
              </w:rPr>
            </w:pPr>
          </w:p>
        </w:tc>
        <w:tc>
          <w:tcPr>
            <w:tcW w:w="442" w:type="pct"/>
          </w:tcPr>
          <w:p w14:paraId="5CA4DDDF" w14:textId="77777777" w:rsidR="003B5F33" w:rsidRPr="00F85647" w:rsidRDefault="003B5F33" w:rsidP="001D440D">
            <w:pPr>
              <w:autoSpaceDE w:val="0"/>
              <w:autoSpaceDN w:val="0"/>
              <w:adjustRightInd w:val="0"/>
              <w:jc w:val="center"/>
              <w:rPr>
                <w:noProof/>
              </w:rPr>
            </w:pPr>
          </w:p>
        </w:tc>
      </w:tr>
      <w:tr w:rsidR="003B5F33" w:rsidRPr="00F85647" w14:paraId="3664A6E4" w14:textId="3BE0ACCC" w:rsidTr="003B5F33">
        <w:trPr>
          <w:trHeight w:val="288"/>
        </w:trPr>
        <w:tc>
          <w:tcPr>
            <w:tcW w:w="181" w:type="pct"/>
          </w:tcPr>
          <w:p w14:paraId="099FC8A6"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51E14DB0" w14:textId="13A92DB1" w:rsidR="003B5F33" w:rsidRPr="00217797" w:rsidRDefault="003B5F33" w:rsidP="00197FE5">
            <w:pPr>
              <w:autoSpaceDE w:val="0"/>
              <w:autoSpaceDN w:val="0"/>
              <w:adjustRightInd w:val="0"/>
              <w:rPr>
                <w:noProof/>
                <w:lang w:val="en-US"/>
              </w:rPr>
            </w:pPr>
            <w:r w:rsidRPr="00217797">
              <w:t xml:space="preserve">• Болесничка соба 5 (1.28.) </w:t>
            </w:r>
          </w:p>
        </w:tc>
        <w:tc>
          <w:tcPr>
            <w:tcW w:w="366" w:type="pct"/>
            <w:vAlign w:val="bottom"/>
          </w:tcPr>
          <w:p w14:paraId="4B6E3A6B" w14:textId="5C4A9207"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5EC400C6" w14:textId="33D0EF42" w:rsidR="003B5F33" w:rsidRPr="00217797" w:rsidRDefault="003B5F33" w:rsidP="001D440D">
            <w:pPr>
              <w:autoSpaceDE w:val="0"/>
              <w:autoSpaceDN w:val="0"/>
              <w:adjustRightInd w:val="0"/>
              <w:jc w:val="center"/>
              <w:rPr>
                <w:noProof/>
                <w:lang w:val="en-US"/>
              </w:rPr>
            </w:pPr>
            <w:r w:rsidRPr="00217797">
              <w:t>23,32</w:t>
            </w:r>
          </w:p>
        </w:tc>
        <w:tc>
          <w:tcPr>
            <w:tcW w:w="365" w:type="pct"/>
          </w:tcPr>
          <w:p w14:paraId="205E86F8" w14:textId="77777777" w:rsidR="003B5F33" w:rsidRPr="00F85647" w:rsidRDefault="003B5F33" w:rsidP="001D440D">
            <w:pPr>
              <w:autoSpaceDE w:val="0"/>
              <w:autoSpaceDN w:val="0"/>
              <w:adjustRightInd w:val="0"/>
              <w:jc w:val="center"/>
              <w:rPr>
                <w:noProof/>
                <w:lang w:val="en-US"/>
              </w:rPr>
            </w:pPr>
          </w:p>
        </w:tc>
        <w:tc>
          <w:tcPr>
            <w:tcW w:w="366" w:type="pct"/>
            <w:gridSpan w:val="2"/>
          </w:tcPr>
          <w:p w14:paraId="656CA62B" w14:textId="77777777" w:rsidR="003B5F33" w:rsidRPr="00F85647" w:rsidRDefault="003B5F33" w:rsidP="001D440D">
            <w:pPr>
              <w:autoSpaceDE w:val="0"/>
              <w:autoSpaceDN w:val="0"/>
              <w:adjustRightInd w:val="0"/>
              <w:jc w:val="center"/>
              <w:rPr>
                <w:noProof/>
                <w:lang w:val="en-US"/>
              </w:rPr>
            </w:pPr>
          </w:p>
        </w:tc>
        <w:tc>
          <w:tcPr>
            <w:tcW w:w="319" w:type="pct"/>
          </w:tcPr>
          <w:p w14:paraId="142FA3CE" w14:textId="77777777" w:rsidR="003B5F33" w:rsidRPr="00F85647" w:rsidRDefault="003B5F33" w:rsidP="001D440D">
            <w:pPr>
              <w:autoSpaceDE w:val="0"/>
              <w:autoSpaceDN w:val="0"/>
              <w:adjustRightInd w:val="0"/>
              <w:jc w:val="center"/>
              <w:rPr>
                <w:noProof/>
                <w:lang w:val="en-US"/>
              </w:rPr>
            </w:pPr>
          </w:p>
        </w:tc>
        <w:tc>
          <w:tcPr>
            <w:tcW w:w="432" w:type="pct"/>
          </w:tcPr>
          <w:p w14:paraId="02ABC3B2" w14:textId="77777777" w:rsidR="003B5F33" w:rsidRPr="00F85647" w:rsidRDefault="003B5F33" w:rsidP="001D440D">
            <w:pPr>
              <w:autoSpaceDE w:val="0"/>
              <w:autoSpaceDN w:val="0"/>
              <w:adjustRightInd w:val="0"/>
              <w:jc w:val="center"/>
              <w:rPr>
                <w:noProof/>
              </w:rPr>
            </w:pPr>
          </w:p>
        </w:tc>
        <w:tc>
          <w:tcPr>
            <w:tcW w:w="205" w:type="pct"/>
          </w:tcPr>
          <w:p w14:paraId="127F3D70" w14:textId="77777777" w:rsidR="003B5F33" w:rsidRPr="00F85647" w:rsidRDefault="003B5F33" w:rsidP="001D440D">
            <w:pPr>
              <w:autoSpaceDE w:val="0"/>
              <w:autoSpaceDN w:val="0"/>
              <w:adjustRightInd w:val="0"/>
              <w:jc w:val="center"/>
              <w:rPr>
                <w:noProof/>
              </w:rPr>
            </w:pPr>
          </w:p>
        </w:tc>
        <w:tc>
          <w:tcPr>
            <w:tcW w:w="442" w:type="pct"/>
          </w:tcPr>
          <w:p w14:paraId="3551E075" w14:textId="77777777" w:rsidR="003B5F33" w:rsidRPr="00F85647" w:rsidRDefault="003B5F33" w:rsidP="001D440D">
            <w:pPr>
              <w:autoSpaceDE w:val="0"/>
              <w:autoSpaceDN w:val="0"/>
              <w:adjustRightInd w:val="0"/>
              <w:jc w:val="center"/>
              <w:rPr>
                <w:noProof/>
              </w:rPr>
            </w:pPr>
          </w:p>
        </w:tc>
      </w:tr>
      <w:tr w:rsidR="003B5F33" w:rsidRPr="00F85647" w14:paraId="10461898" w14:textId="211CB3E2" w:rsidTr="003B5F33">
        <w:trPr>
          <w:trHeight w:val="288"/>
        </w:trPr>
        <w:tc>
          <w:tcPr>
            <w:tcW w:w="181" w:type="pct"/>
          </w:tcPr>
          <w:p w14:paraId="4E6341F5"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50E638A2" w14:textId="71779336" w:rsidR="003B5F33" w:rsidRPr="00217797" w:rsidRDefault="003B5F33" w:rsidP="00197FE5">
            <w:pPr>
              <w:autoSpaceDE w:val="0"/>
              <w:autoSpaceDN w:val="0"/>
              <w:adjustRightInd w:val="0"/>
              <w:rPr>
                <w:noProof/>
                <w:lang w:val="en-US"/>
              </w:rPr>
            </w:pPr>
            <w:r w:rsidRPr="00217797">
              <w:t xml:space="preserve">• Болесничка соба 9 (1.29.) </w:t>
            </w:r>
          </w:p>
        </w:tc>
        <w:tc>
          <w:tcPr>
            <w:tcW w:w="366" w:type="pct"/>
            <w:vAlign w:val="bottom"/>
          </w:tcPr>
          <w:p w14:paraId="2B177685" w14:textId="13576F76"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3E2A93B9" w14:textId="1C5BCAA0" w:rsidR="003B5F33" w:rsidRPr="00217797" w:rsidRDefault="003B5F33" w:rsidP="001D440D">
            <w:pPr>
              <w:autoSpaceDE w:val="0"/>
              <w:autoSpaceDN w:val="0"/>
              <w:adjustRightInd w:val="0"/>
              <w:jc w:val="center"/>
              <w:rPr>
                <w:noProof/>
                <w:lang w:val="en-US"/>
              </w:rPr>
            </w:pPr>
            <w:r w:rsidRPr="00217797">
              <w:t>9,14</w:t>
            </w:r>
          </w:p>
        </w:tc>
        <w:tc>
          <w:tcPr>
            <w:tcW w:w="365" w:type="pct"/>
          </w:tcPr>
          <w:p w14:paraId="0271FE05" w14:textId="77777777" w:rsidR="003B5F33" w:rsidRPr="00F85647" w:rsidRDefault="003B5F33" w:rsidP="001D440D">
            <w:pPr>
              <w:autoSpaceDE w:val="0"/>
              <w:autoSpaceDN w:val="0"/>
              <w:adjustRightInd w:val="0"/>
              <w:jc w:val="center"/>
              <w:rPr>
                <w:noProof/>
                <w:lang w:val="en-US"/>
              </w:rPr>
            </w:pPr>
          </w:p>
        </w:tc>
        <w:tc>
          <w:tcPr>
            <w:tcW w:w="366" w:type="pct"/>
            <w:gridSpan w:val="2"/>
          </w:tcPr>
          <w:p w14:paraId="6A2AC92D" w14:textId="77777777" w:rsidR="003B5F33" w:rsidRPr="00F85647" w:rsidRDefault="003B5F33" w:rsidP="001D440D">
            <w:pPr>
              <w:autoSpaceDE w:val="0"/>
              <w:autoSpaceDN w:val="0"/>
              <w:adjustRightInd w:val="0"/>
              <w:jc w:val="center"/>
              <w:rPr>
                <w:noProof/>
                <w:lang w:val="en-US"/>
              </w:rPr>
            </w:pPr>
          </w:p>
        </w:tc>
        <w:tc>
          <w:tcPr>
            <w:tcW w:w="319" w:type="pct"/>
          </w:tcPr>
          <w:p w14:paraId="0674A882" w14:textId="77777777" w:rsidR="003B5F33" w:rsidRPr="00F85647" w:rsidRDefault="003B5F33" w:rsidP="001D440D">
            <w:pPr>
              <w:autoSpaceDE w:val="0"/>
              <w:autoSpaceDN w:val="0"/>
              <w:adjustRightInd w:val="0"/>
              <w:jc w:val="center"/>
              <w:rPr>
                <w:noProof/>
                <w:lang w:val="en-US"/>
              </w:rPr>
            </w:pPr>
          </w:p>
        </w:tc>
        <w:tc>
          <w:tcPr>
            <w:tcW w:w="432" w:type="pct"/>
          </w:tcPr>
          <w:p w14:paraId="44712F96" w14:textId="77777777" w:rsidR="003B5F33" w:rsidRPr="00F85647" w:rsidRDefault="003B5F33" w:rsidP="001D440D">
            <w:pPr>
              <w:autoSpaceDE w:val="0"/>
              <w:autoSpaceDN w:val="0"/>
              <w:adjustRightInd w:val="0"/>
              <w:jc w:val="center"/>
              <w:rPr>
                <w:noProof/>
              </w:rPr>
            </w:pPr>
          </w:p>
        </w:tc>
        <w:tc>
          <w:tcPr>
            <w:tcW w:w="205" w:type="pct"/>
          </w:tcPr>
          <w:p w14:paraId="453B5559" w14:textId="77777777" w:rsidR="003B5F33" w:rsidRPr="00F85647" w:rsidRDefault="003B5F33" w:rsidP="001D440D">
            <w:pPr>
              <w:autoSpaceDE w:val="0"/>
              <w:autoSpaceDN w:val="0"/>
              <w:adjustRightInd w:val="0"/>
              <w:jc w:val="center"/>
              <w:rPr>
                <w:noProof/>
              </w:rPr>
            </w:pPr>
          </w:p>
        </w:tc>
        <w:tc>
          <w:tcPr>
            <w:tcW w:w="442" w:type="pct"/>
          </w:tcPr>
          <w:p w14:paraId="652DB499" w14:textId="77777777" w:rsidR="003B5F33" w:rsidRPr="00F85647" w:rsidRDefault="003B5F33" w:rsidP="001D440D">
            <w:pPr>
              <w:autoSpaceDE w:val="0"/>
              <w:autoSpaceDN w:val="0"/>
              <w:adjustRightInd w:val="0"/>
              <w:jc w:val="center"/>
              <w:rPr>
                <w:noProof/>
              </w:rPr>
            </w:pPr>
          </w:p>
        </w:tc>
      </w:tr>
      <w:tr w:rsidR="003B5F33" w:rsidRPr="00F85647" w14:paraId="5AAE453C" w14:textId="25764712" w:rsidTr="003B5F33">
        <w:trPr>
          <w:trHeight w:val="288"/>
        </w:trPr>
        <w:tc>
          <w:tcPr>
            <w:tcW w:w="181" w:type="pct"/>
          </w:tcPr>
          <w:p w14:paraId="6C2A29DA"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28947799" w14:textId="08791DEA" w:rsidR="003B5F33" w:rsidRPr="00217797" w:rsidRDefault="003B5F33" w:rsidP="00197FE5">
            <w:pPr>
              <w:autoSpaceDE w:val="0"/>
              <w:autoSpaceDN w:val="0"/>
              <w:adjustRightInd w:val="0"/>
              <w:rPr>
                <w:noProof/>
                <w:lang w:val="en-US"/>
              </w:rPr>
            </w:pPr>
            <w:r w:rsidRPr="00217797">
              <w:t xml:space="preserve">• Болесничка соба 6 (1.30.) </w:t>
            </w:r>
          </w:p>
        </w:tc>
        <w:tc>
          <w:tcPr>
            <w:tcW w:w="366" w:type="pct"/>
            <w:vAlign w:val="bottom"/>
          </w:tcPr>
          <w:p w14:paraId="62BCF588" w14:textId="297D5FEB"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06245127" w14:textId="49D57FE7" w:rsidR="003B5F33" w:rsidRPr="00217797" w:rsidRDefault="003B5F33" w:rsidP="001D440D">
            <w:pPr>
              <w:autoSpaceDE w:val="0"/>
              <w:autoSpaceDN w:val="0"/>
              <w:adjustRightInd w:val="0"/>
              <w:jc w:val="center"/>
              <w:rPr>
                <w:noProof/>
                <w:lang w:val="en-US"/>
              </w:rPr>
            </w:pPr>
            <w:r w:rsidRPr="00217797">
              <w:t>23,60</w:t>
            </w:r>
          </w:p>
        </w:tc>
        <w:tc>
          <w:tcPr>
            <w:tcW w:w="365" w:type="pct"/>
          </w:tcPr>
          <w:p w14:paraId="3A4A0A7A" w14:textId="77777777" w:rsidR="003B5F33" w:rsidRPr="00F85647" w:rsidRDefault="003B5F33" w:rsidP="001D440D">
            <w:pPr>
              <w:autoSpaceDE w:val="0"/>
              <w:autoSpaceDN w:val="0"/>
              <w:adjustRightInd w:val="0"/>
              <w:jc w:val="center"/>
              <w:rPr>
                <w:noProof/>
                <w:lang w:val="en-US"/>
              </w:rPr>
            </w:pPr>
          </w:p>
        </w:tc>
        <w:tc>
          <w:tcPr>
            <w:tcW w:w="366" w:type="pct"/>
            <w:gridSpan w:val="2"/>
          </w:tcPr>
          <w:p w14:paraId="4580C4D5" w14:textId="77777777" w:rsidR="003B5F33" w:rsidRPr="00F85647" w:rsidRDefault="003B5F33" w:rsidP="001D440D">
            <w:pPr>
              <w:autoSpaceDE w:val="0"/>
              <w:autoSpaceDN w:val="0"/>
              <w:adjustRightInd w:val="0"/>
              <w:jc w:val="center"/>
              <w:rPr>
                <w:noProof/>
                <w:lang w:val="en-US"/>
              </w:rPr>
            </w:pPr>
          </w:p>
        </w:tc>
        <w:tc>
          <w:tcPr>
            <w:tcW w:w="319" w:type="pct"/>
          </w:tcPr>
          <w:p w14:paraId="780C0966" w14:textId="77777777" w:rsidR="003B5F33" w:rsidRPr="00F85647" w:rsidRDefault="003B5F33" w:rsidP="001D440D">
            <w:pPr>
              <w:autoSpaceDE w:val="0"/>
              <w:autoSpaceDN w:val="0"/>
              <w:adjustRightInd w:val="0"/>
              <w:jc w:val="center"/>
              <w:rPr>
                <w:noProof/>
                <w:lang w:val="en-US"/>
              </w:rPr>
            </w:pPr>
          </w:p>
        </w:tc>
        <w:tc>
          <w:tcPr>
            <w:tcW w:w="432" w:type="pct"/>
          </w:tcPr>
          <w:p w14:paraId="00D18F16" w14:textId="77777777" w:rsidR="003B5F33" w:rsidRPr="00F85647" w:rsidRDefault="003B5F33" w:rsidP="001D440D">
            <w:pPr>
              <w:autoSpaceDE w:val="0"/>
              <w:autoSpaceDN w:val="0"/>
              <w:adjustRightInd w:val="0"/>
              <w:jc w:val="center"/>
              <w:rPr>
                <w:noProof/>
              </w:rPr>
            </w:pPr>
          </w:p>
        </w:tc>
        <w:tc>
          <w:tcPr>
            <w:tcW w:w="205" w:type="pct"/>
          </w:tcPr>
          <w:p w14:paraId="026AEA61" w14:textId="77777777" w:rsidR="003B5F33" w:rsidRPr="00F85647" w:rsidRDefault="003B5F33" w:rsidP="001D440D">
            <w:pPr>
              <w:autoSpaceDE w:val="0"/>
              <w:autoSpaceDN w:val="0"/>
              <w:adjustRightInd w:val="0"/>
              <w:jc w:val="center"/>
              <w:rPr>
                <w:noProof/>
              </w:rPr>
            </w:pPr>
          </w:p>
        </w:tc>
        <w:tc>
          <w:tcPr>
            <w:tcW w:w="442" w:type="pct"/>
          </w:tcPr>
          <w:p w14:paraId="4591502F" w14:textId="77777777" w:rsidR="003B5F33" w:rsidRPr="00F85647" w:rsidRDefault="003B5F33" w:rsidP="001D440D">
            <w:pPr>
              <w:autoSpaceDE w:val="0"/>
              <w:autoSpaceDN w:val="0"/>
              <w:adjustRightInd w:val="0"/>
              <w:jc w:val="center"/>
              <w:rPr>
                <w:noProof/>
              </w:rPr>
            </w:pPr>
          </w:p>
        </w:tc>
      </w:tr>
      <w:tr w:rsidR="003B5F33" w:rsidRPr="00F85647" w14:paraId="68CFF25E" w14:textId="72BE0253" w:rsidTr="003B5F33">
        <w:trPr>
          <w:trHeight w:val="288"/>
        </w:trPr>
        <w:tc>
          <w:tcPr>
            <w:tcW w:w="181" w:type="pct"/>
          </w:tcPr>
          <w:p w14:paraId="6AA2E466"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0621073B" w14:textId="1E98B057" w:rsidR="003B5F33" w:rsidRPr="00217797" w:rsidRDefault="003B5F33" w:rsidP="00197FE5">
            <w:pPr>
              <w:autoSpaceDE w:val="0"/>
              <w:autoSpaceDN w:val="0"/>
              <w:adjustRightInd w:val="0"/>
              <w:rPr>
                <w:noProof/>
                <w:lang w:val="en-US"/>
              </w:rPr>
            </w:pPr>
            <w:r w:rsidRPr="00217797">
              <w:t xml:space="preserve">• Болесничка соба 7 (1.31.) </w:t>
            </w:r>
          </w:p>
        </w:tc>
        <w:tc>
          <w:tcPr>
            <w:tcW w:w="366" w:type="pct"/>
            <w:vAlign w:val="bottom"/>
          </w:tcPr>
          <w:p w14:paraId="3C1F24AC" w14:textId="62B1B0E7"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11CEA3D8" w14:textId="55DC69B4" w:rsidR="003B5F33" w:rsidRPr="00217797" w:rsidRDefault="003B5F33" w:rsidP="001D440D">
            <w:pPr>
              <w:autoSpaceDE w:val="0"/>
              <w:autoSpaceDN w:val="0"/>
              <w:adjustRightInd w:val="0"/>
              <w:jc w:val="center"/>
              <w:rPr>
                <w:noProof/>
                <w:lang w:val="en-US"/>
              </w:rPr>
            </w:pPr>
            <w:r w:rsidRPr="00217797">
              <w:t>17,98</w:t>
            </w:r>
          </w:p>
        </w:tc>
        <w:tc>
          <w:tcPr>
            <w:tcW w:w="365" w:type="pct"/>
          </w:tcPr>
          <w:p w14:paraId="3F704247" w14:textId="77777777" w:rsidR="003B5F33" w:rsidRPr="00F85647" w:rsidRDefault="003B5F33" w:rsidP="001D440D">
            <w:pPr>
              <w:autoSpaceDE w:val="0"/>
              <w:autoSpaceDN w:val="0"/>
              <w:adjustRightInd w:val="0"/>
              <w:jc w:val="center"/>
              <w:rPr>
                <w:noProof/>
                <w:lang w:val="en-US"/>
              </w:rPr>
            </w:pPr>
          </w:p>
        </w:tc>
        <w:tc>
          <w:tcPr>
            <w:tcW w:w="366" w:type="pct"/>
            <w:gridSpan w:val="2"/>
          </w:tcPr>
          <w:p w14:paraId="50AB6918" w14:textId="77777777" w:rsidR="003B5F33" w:rsidRPr="00F85647" w:rsidRDefault="003B5F33" w:rsidP="001D440D">
            <w:pPr>
              <w:autoSpaceDE w:val="0"/>
              <w:autoSpaceDN w:val="0"/>
              <w:adjustRightInd w:val="0"/>
              <w:jc w:val="center"/>
              <w:rPr>
                <w:noProof/>
                <w:lang w:val="en-US"/>
              </w:rPr>
            </w:pPr>
          </w:p>
        </w:tc>
        <w:tc>
          <w:tcPr>
            <w:tcW w:w="319" w:type="pct"/>
          </w:tcPr>
          <w:p w14:paraId="5AEBAC9C" w14:textId="77777777" w:rsidR="003B5F33" w:rsidRPr="00F85647" w:rsidRDefault="003B5F33" w:rsidP="001D440D">
            <w:pPr>
              <w:autoSpaceDE w:val="0"/>
              <w:autoSpaceDN w:val="0"/>
              <w:adjustRightInd w:val="0"/>
              <w:jc w:val="center"/>
              <w:rPr>
                <w:noProof/>
                <w:lang w:val="en-US"/>
              </w:rPr>
            </w:pPr>
          </w:p>
        </w:tc>
        <w:tc>
          <w:tcPr>
            <w:tcW w:w="432" w:type="pct"/>
          </w:tcPr>
          <w:p w14:paraId="1E49D648" w14:textId="77777777" w:rsidR="003B5F33" w:rsidRPr="00F85647" w:rsidRDefault="003B5F33" w:rsidP="001D440D">
            <w:pPr>
              <w:autoSpaceDE w:val="0"/>
              <w:autoSpaceDN w:val="0"/>
              <w:adjustRightInd w:val="0"/>
              <w:jc w:val="center"/>
              <w:rPr>
                <w:noProof/>
              </w:rPr>
            </w:pPr>
          </w:p>
        </w:tc>
        <w:tc>
          <w:tcPr>
            <w:tcW w:w="205" w:type="pct"/>
          </w:tcPr>
          <w:p w14:paraId="11AE5A6E" w14:textId="77777777" w:rsidR="003B5F33" w:rsidRPr="00F85647" w:rsidRDefault="003B5F33" w:rsidP="001D440D">
            <w:pPr>
              <w:autoSpaceDE w:val="0"/>
              <w:autoSpaceDN w:val="0"/>
              <w:adjustRightInd w:val="0"/>
              <w:jc w:val="center"/>
              <w:rPr>
                <w:noProof/>
              </w:rPr>
            </w:pPr>
          </w:p>
        </w:tc>
        <w:tc>
          <w:tcPr>
            <w:tcW w:w="442" w:type="pct"/>
          </w:tcPr>
          <w:p w14:paraId="7E6C0F87" w14:textId="77777777" w:rsidR="003B5F33" w:rsidRPr="00F85647" w:rsidRDefault="003B5F33" w:rsidP="001D440D">
            <w:pPr>
              <w:autoSpaceDE w:val="0"/>
              <w:autoSpaceDN w:val="0"/>
              <w:adjustRightInd w:val="0"/>
              <w:jc w:val="center"/>
              <w:rPr>
                <w:noProof/>
              </w:rPr>
            </w:pPr>
          </w:p>
        </w:tc>
      </w:tr>
      <w:tr w:rsidR="003B5F33" w:rsidRPr="00F85647" w14:paraId="0C6AF215" w14:textId="129CA51B" w:rsidTr="003B5F33">
        <w:trPr>
          <w:trHeight w:val="288"/>
        </w:trPr>
        <w:tc>
          <w:tcPr>
            <w:tcW w:w="181" w:type="pct"/>
          </w:tcPr>
          <w:p w14:paraId="32B8A52A"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70A5023D" w14:textId="03D00BCA" w:rsidR="003B5F33" w:rsidRPr="00217797" w:rsidRDefault="003B5F33" w:rsidP="00197FE5">
            <w:pPr>
              <w:autoSpaceDE w:val="0"/>
              <w:autoSpaceDN w:val="0"/>
              <w:adjustRightInd w:val="0"/>
              <w:rPr>
                <w:noProof/>
                <w:lang w:val="en-US"/>
              </w:rPr>
            </w:pPr>
            <w:r w:rsidRPr="00217797">
              <w:t xml:space="preserve">• Болесничка соба 8 (1.32.) </w:t>
            </w:r>
          </w:p>
        </w:tc>
        <w:tc>
          <w:tcPr>
            <w:tcW w:w="366" w:type="pct"/>
            <w:vAlign w:val="bottom"/>
          </w:tcPr>
          <w:p w14:paraId="0553D107" w14:textId="5F60FF5A"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7B86BE8C" w14:textId="2730F7AA" w:rsidR="003B5F33" w:rsidRPr="00217797" w:rsidRDefault="003B5F33" w:rsidP="001D440D">
            <w:pPr>
              <w:autoSpaceDE w:val="0"/>
              <w:autoSpaceDN w:val="0"/>
              <w:adjustRightInd w:val="0"/>
              <w:jc w:val="center"/>
              <w:rPr>
                <w:noProof/>
                <w:lang w:val="en-US"/>
              </w:rPr>
            </w:pPr>
            <w:r w:rsidRPr="00217797">
              <w:t>15,73</w:t>
            </w:r>
          </w:p>
        </w:tc>
        <w:tc>
          <w:tcPr>
            <w:tcW w:w="365" w:type="pct"/>
          </w:tcPr>
          <w:p w14:paraId="7B490C39" w14:textId="77777777" w:rsidR="003B5F33" w:rsidRPr="00F85647" w:rsidRDefault="003B5F33" w:rsidP="001D440D">
            <w:pPr>
              <w:autoSpaceDE w:val="0"/>
              <w:autoSpaceDN w:val="0"/>
              <w:adjustRightInd w:val="0"/>
              <w:jc w:val="center"/>
              <w:rPr>
                <w:noProof/>
                <w:lang w:val="en-US"/>
              </w:rPr>
            </w:pPr>
          </w:p>
        </w:tc>
        <w:tc>
          <w:tcPr>
            <w:tcW w:w="366" w:type="pct"/>
            <w:gridSpan w:val="2"/>
          </w:tcPr>
          <w:p w14:paraId="3C66E137" w14:textId="77777777" w:rsidR="003B5F33" w:rsidRPr="00F85647" w:rsidRDefault="003B5F33" w:rsidP="001D440D">
            <w:pPr>
              <w:autoSpaceDE w:val="0"/>
              <w:autoSpaceDN w:val="0"/>
              <w:adjustRightInd w:val="0"/>
              <w:jc w:val="center"/>
              <w:rPr>
                <w:noProof/>
                <w:lang w:val="en-US"/>
              </w:rPr>
            </w:pPr>
          </w:p>
        </w:tc>
        <w:tc>
          <w:tcPr>
            <w:tcW w:w="319" w:type="pct"/>
          </w:tcPr>
          <w:p w14:paraId="51DAD438" w14:textId="77777777" w:rsidR="003B5F33" w:rsidRPr="00F85647" w:rsidRDefault="003B5F33" w:rsidP="001D440D">
            <w:pPr>
              <w:autoSpaceDE w:val="0"/>
              <w:autoSpaceDN w:val="0"/>
              <w:adjustRightInd w:val="0"/>
              <w:jc w:val="center"/>
              <w:rPr>
                <w:noProof/>
                <w:lang w:val="en-US"/>
              </w:rPr>
            </w:pPr>
          </w:p>
        </w:tc>
        <w:tc>
          <w:tcPr>
            <w:tcW w:w="432" w:type="pct"/>
          </w:tcPr>
          <w:p w14:paraId="530C4EFF" w14:textId="77777777" w:rsidR="003B5F33" w:rsidRPr="00F85647" w:rsidRDefault="003B5F33" w:rsidP="001D440D">
            <w:pPr>
              <w:autoSpaceDE w:val="0"/>
              <w:autoSpaceDN w:val="0"/>
              <w:adjustRightInd w:val="0"/>
              <w:jc w:val="center"/>
              <w:rPr>
                <w:noProof/>
              </w:rPr>
            </w:pPr>
          </w:p>
        </w:tc>
        <w:tc>
          <w:tcPr>
            <w:tcW w:w="205" w:type="pct"/>
          </w:tcPr>
          <w:p w14:paraId="1A3F60A2" w14:textId="77777777" w:rsidR="003B5F33" w:rsidRPr="00F85647" w:rsidRDefault="003B5F33" w:rsidP="001D440D">
            <w:pPr>
              <w:autoSpaceDE w:val="0"/>
              <w:autoSpaceDN w:val="0"/>
              <w:adjustRightInd w:val="0"/>
              <w:jc w:val="center"/>
              <w:rPr>
                <w:noProof/>
              </w:rPr>
            </w:pPr>
          </w:p>
        </w:tc>
        <w:tc>
          <w:tcPr>
            <w:tcW w:w="442" w:type="pct"/>
          </w:tcPr>
          <w:p w14:paraId="1E76C86A" w14:textId="77777777" w:rsidR="003B5F33" w:rsidRPr="00F85647" w:rsidRDefault="003B5F33" w:rsidP="001D440D">
            <w:pPr>
              <w:autoSpaceDE w:val="0"/>
              <w:autoSpaceDN w:val="0"/>
              <w:adjustRightInd w:val="0"/>
              <w:jc w:val="center"/>
              <w:rPr>
                <w:noProof/>
              </w:rPr>
            </w:pPr>
          </w:p>
        </w:tc>
      </w:tr>
      <w:tr w:rsidR="003B5F33" w:rsidRPr="00F85647" w14:paraId="3203D02B" w14:textId="4DF3488C" w:rsidTr="003B5F33">
        <w:trPr>
          <w:trHeight w:val="288"/>
        </w:trPr>
        <w:tc>
          <w:tcPr>
            <w:tcW w:w="181" w:type="pct"/>
          </w:tcPr>
          <w:p w14:paraId="7DD5D130"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0EC71C2C" w14:textId="1C99F1AD" w:rsidR="003B5F33" w:rsidRPr="00217797" w:rsidRDefault="003B5F33" w:rsidP="00197FE5">
            <w:pPr>
              <w:autoSpaceDE w:val="0"/>
              <w:autoSpaceDN w:val="0"/>
              <w:adjustRightInd w:val="0"/>
              <w:rPr>
                <w:noProof/>
                <w:lang w:val="en-US"/>
              </w:rPr>
            </w:pPr>
            <w:r w:rsidRPr="00217797">
              <w:t xml:space="preserve">• Превијалиште (1.33.) </w:t>
            </w:r>
          </w:p>
        </w:tc>
        <w:tc>
          <w:tcPr>
            <w:tcW w:w="366" w:type="pct"/>
            <w:vAlign w:val="bottom"/>
          </w:tcPr>
          <w:p w14:paraId="07906FAC" w14:textId="58D9472C"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4B18C8FD" w14:textId="228C4E35" w:rsidR="003B5F33" w:rsidRPr="00217797" w:rsidRDefault="003B5F33" w:rsidP="001D440D">
            <w:pPr>
              <w:autoSpaceDE w:val="0"/>
              <w:autoSpaceDN w:val="0"/>
              <w:adjustRightInd w:val="0"/>
              <w:jc w:val="center"/>
              <w:rPr>
                <w:noProof/>
                <w:lang w:val="en-US"/>
              </w:rPr>
            </w:pPr>
            <w:r w:rsidRPr="00217797">
              <w:t>14,54</w:t>
            </w:r>
          </w:p>
        </w:tc>
        <w:tc>
          <w:tcPr>
            <w:tcW w:w="365" w:type="pct"/>
          </w:tcPr>
          <w:p w14:paraId="10E371E6" w14:textId="77777777" w:rsidR="003B5F33" w:rsidRPr="00F85647" w:rsidRDefault="003B5F33" w:rsidP="001D440D">
            <w:pPr>
              <w:autoSpaceDE w:val="0"/>
              <w:autoSpaceDN w:val="0"/>
              <w:adjustRightInd w:val="0"/>
              <w:jc w:val="center"/>
              <w:rPr>
                <w:noProof/>
                <w:lang w:val="en-US"/>
              </w:rPr>
            </w:pPr>
          </w:p>
        </w:tc>
        <w:tc>
          <w:tcPr>
            <w:tcW w:w="366" w:type="pct"/>
            <w:gridSpan w:val="2"/>
          </w:tcPr>
          <w:p w14:paraId="00952BD2" w14:textId="77777777" w:rsidR="003B5F33" w:rsidRPr="00F85647" w:rsidRDefault="003B5F33" w:rsidP="001D440D">
            <w:pPr>
              <w:autoSpaceDE w:val="0"/>
              <w:autoSpaceDN w:val="0"/>
              <w:adjustRightInd w:val="0"/>
              <w:jc w:val="center"/>
              <w:rPr>
                <w:noProof/>
                <w:lang w:val="en-US"/>
              </w:rPr>
            </w:pPr>
          </w:p>
        </w:tc>
        <w:tc>
          <w:tcPr>
            <w:tcW w:w="319" w:type="pct"/>
          </w:tcPr>
          <w:p w14:paraId="75BED1A8" w14:textId="77777777" w:rsidR="003B5F33" w:rsidRPr="00F85647" w:rsidRDefault="003B5F33" w:rsidP="001D440D">
            <w:pPr>
              <w:autoSpaceDE w:val="0"/>
              <w:autoSpaceDN w:val="0"/>
              <w:adjustRightInd w:val="0"/>
              <w:jc w:val="center"/>
              <w:rPr>
                <w:noProof/>
                <w:lang w:val="en-US"/>
              </w:rPr>
            </w:pPr>
          </w:p>
        </w:tc>
        <w:tc>
          <w:tcPr>
            <w:tcW w:w="432" w:type="pct"/>
          </w:tcPr>
          <w:p w14:paraId="347E06FB" w14:textId="77777777" w:rsidR="003B5F33" w:rsidRPr="00F85647" w:rsidRDefault="003B5F33" w:rsidP="001D440D">
            <w:pPr>
              <w:autoSpaceDE w:val="0"/>
              <w:autoSpaceDN w:val="0"/>
              <w:adjustRightInd w:val="0"/>
              <w:jc w:val="center"/>
              <w:rPr>
                <w:noProof/>
              </w:rPr>
            </w:pPr>
          </w:p>
        </w:tc>
        <w:tc>
          <w:tcPr>
            <w:tcW w:w="205" w:type="pct"/>
          </w:tcPr>
          <w:p w14:paraId="61DE8E3E" w14:textId="77777777" w:rsidR="003B5F33" w:rsidRPr="00F85647" w:rsidRDefault="003B5F33" w:rsidP="001D440D">
            <w:pPr>
              <w:autoSpaceDE w:val="0"/>
              <w:autoSpaceDN w:val="0"/>
              <w:adjustRightInd w:val="0"/>
              <w:jc w:val="center"/>
              <w:rPr>
                <w:noProof/>
              </w:rPr>
            </w:pPr>
          </w:p>
        </w:tc>
        <w:tc>
          <w:tcPr>
            <w:tcW w:w="442" w:type="pct"/>
          </w:tcPr>
          <w:p w14:paraId="09330BFD" w14:textId="77777777" w:rsidR="003B5F33" w:rsidRPr="00F85647" w:rsidRDefault="003B5F33" w:rsidP="001D440D">
            <w:pPr>
              <w:autoSpaceDE w:val="0"/>
              <w:autoSpaceDN w:val="0"/>
              <w:adjustRightInd w:val="0"/>
              <w:jc w:val="center"/>
              <w:rPr>
                <w:noProof/>
              </w:rPr>
            </w:pPr>
          </w:p>
        </w:tc>
      </w:tr>
      <w:tr w:rsidR="003B5F33" w:rsidRPr="00F85647" w14:paraId="2152BEE1" w14:textId="065F9652" w:rsidTr="003B5F33">
        <w:trPr>
          <w:trHeight w:val="288"/>
        </w:trPr>
        <w:tc>
          <w:tcPr>
            <w:tcW w:w="181" w:type="pct"/>
          </w:tcPr>
          <w:p w14:paraId="5755CDD2"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11C5E714" w14:textId="7BA11E51" w:rsidR="003B5F33" w:rsidRPr="00217797" w:rsidRDefault="003B5F33" w:rsidP="00197FE5">
            <w:pPr>
              <w:autoSpaceDE w:val="0"/>
              <w:autoSpaceDN w:val="0"/>
              <w:adjustRightInd w:val="0"/>
              <w:rPr>
                <w:noProof/>
                <w:lang w:val="en-US"/>
              </w:rPr>
            </w:pPr>
            <w:r w:rsidRPr="00217797">
              <w:t xml:space="preserve">• Западни ходник (1.20.) </w:t>
            </w:r>
          </w:p>
        </w:tc>
        <w:tc>
          <w:tcPr>
            <w:tcW w:w="366" w:type="pct"/>
            <w:vAlign w:val="bottom"/>
          </w:tcPr>
          <w:p w14:paraId="703EB26B" w14:textId="6F150C2C"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304FB001" w14:textId="1580F2D7" w:rsidR="003B5F33" w:rsidRPr="00217797" w:rsidRDefault="003B5F33" w:rsidP="001D440D">
            <w:pPr>
              <w:autoSpaceDE w:val="0"/>
              <w:autoSpaceDN w:val="0"/>
              <w:adjustRightInd w:val="0"/>
              <w:jc w:val="center"/>
              <w:rPr>
                <w:noProof/>
                <w:lang w:val="en-US"/>
              </w:rPr>
            </w:pPr>
            <w:r w:rsidRPr="00217797">
              <w:t>64,85</w:t>
            </w:r>
          </w:p>
        </w:tc>
        <w:tc>
          <w:tcPr>
            <w:tcW w:w="365" w:type="pct"/>
          </w:tcPr>
          <w:p w14:paraId="7C1FD706" w14:textId="77777777" w:rsidR="003B5F33" w:rsidRPr="00F85647" w:rsidRDefault="003B5F33" w:rsidP="001D440D">
            <w:pPr>
              <w:autoSpaceDE w:val="0"/>
              <w:autoSpaceDN w:val="0"/>
              <w:adjustRightInd w:val="0"/>
              <w:jc w:val="center"/>
              <w:rPr>
                <w:noProof/>
                <w:lang w:val="en-US"/>
              </w:rPr>
            </w:pPr>
          </w:p>
        </w:tc>
        <w:tc>
          <w:tcPr>
            <w:tcW w:w="366" w:type="pct"/>
            <w:gridSpan w:val="2"/>
          </w:tcPr>
          <w:p w14:paraId="6C88F803" w14:textId="77777777" w:rsidR="003B5F33" w:rsidRPr="00F85647" w:rsidRDefault="003B5F33" w:rsidP="001D440D">
            <w:pPr>
              <w:autoSpaceDE w:val="0"/>
              <w:autoSpaceDN w:val="0"/>
              <w:adjustRightInd w:val="0"/>
              <w:jc w:val="center"/>
              <w:rPr>
                <w:noProof/>
                <w:lang w:val="en-US"/>
              </w:rPr>
            </w:pPr>
          </w:p>
        </w:tc>
        <w:tc>
          <w:tcPr>
            <w:tcW w:w="319" w:type="pct"/>
          </w:tcPr>
          <w:p w14:paraId="5D9F8E96" w14:textId="77777777" w:rsidR="003B5F33" w:rsidRPr="00F85647" w:rsidRDefault="003B5F33" w:rsidP="001D440D">
            <w:pPr>
              <w:autoSpaceDE w:val="0"/>
              <w:autoSpaceDN w:val="0"/>
              <w:adjustRightInd w:val="0"/>
              <w:jc w:val="center"/>
              <w:rPr>
                <w:noProof/>
                <w:lang w:val="en-US"/>
              </w:rPr>
            </w:pPr>
          </w:p>
        </w:tc>
        <w:tc>
          <w:tcPr>
            <w:tcW w:w="432" w:type="pct"/>
          </w:tcPr>
          <w:p w14:paraId="4D2E084D" w14:textId="77777777" w:rsidR="003B5F33" w:rsidRPr="00F85647" w:rsidRDefault="003B5F33" w:rsidP="001D440D">
            <w:pPr>
              <w:autoSpaceDE w:val="0"/>
              <w:autoSpaceDN w:val="0"/>
              <w:adjustRightInd w:val="0"/>
              <w:jc w:val="center"/>
              <w:rPr>
                <w:noProof/>
              </w:rPr>
            </w:pPr>
          </w:p>
        </w:tc>
        <w:tc>
          <w:tcPr>
            <w:tcW w:w="205" w:type="pct"/>
          </w:tcPr>
          <w:p w14:paraId="7A015CD1" w14:textId="77777777" w:rsidR="003B5F33" w:rsidRPr="00F85647" w:rsidRDefault="003B5F33" w:rsidP="001D440D">
            <w:pPr>
              <w:autoSpaceDE w:val="0"/>
              <w:autoSpaceDN w:val="0"/>
              <w:adjustRightInd w:val="0"/>
              <w:jc w:val="center"/>
              <w:rPr>
                <w:noProof/>
              </w:rPr>
            </w:pPr>
          </w:p>
        </w:tc>
        <w:tc>
          <w:tcPr>
            <w:tcW w:w="442" w:type="pct"/>
          </w:tcPr>
          <w:p w14:paraId="1C167E1D" w14:textId="77777777" w:rsidR="003B5F33" w:rsidRPr="00F85647" w:rsidRDefault="003B5F33" w:rsidP="001D440D">
            <w:pPr>
              <w:autoSpaceDE w:val="0"/>
              <w:autoSpaceDN w:val="0"/>
              <w:adjustRightInd w:val="0"/>
              <w:jc w:val="center"/>
              <w:rPr>
                <w:noProof/>
              </w:rPr>
            </w:pPr>
          </w:p>
        </w:tc>
      </w:tr>
      <w:tr w:rsidR="003B5F33" w:rsidRPr="00F85647" w14:paraId="4FE70620" w14:textId="25F0EC76" w:rsidTr="003B5F33">
        <w:trPr>
          <w:trHeight w:val="288"/>
        </w:trPr>
        <w:tc>
          <w:tcPr>
            <w:tcW w:w="181" w:type="pct"/>
          </w:tcPr>
          <w:p w14:paraId="7E718870"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648C348F" w14:textId="0EF0E984"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71C94629" w14:textId="4B3B2466"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51958888" w14:textId="36F046C8" w:rsidR="003B5F33" w:rsidRPr="00217797" w:rsidRDefault="003B5F33" w:rsidP="001D440D">
            <w:pPr>
              <w:autoSpaceDE w:val="0"/>
              <w:autoSpaceDN w:val="0"/>
              <w:adjustRightInd w:val="0"/>
              <w:jc w:val="center"/>
              <w:rPr>
                <w:noProof/>
                <w:lang w:val="en-US"/>
              </w:rPr>
            </w:pPr>
            <w:r w:rsidRPr="00217797">
              <w:t>275,16</w:t>
            </w:r>
          </w:p>
        </w:tc>
        <w:tc>
          <w:tcPr>
            <w:tcW w:w="365" w:type="pct"/>
          </w:tcPr>
          <w:p w14:paraId="70A3AA23" w14:textId="77777777" w:rsidR="003B5F33" w:rsidRPr="00F85647" w:rsidRDefault="003B5F33" w:rsidP="001D440D">
            <w:pPr>
              <w:autoSpaceDE w:val="0"/>
              <w:autoSpaceDN w:val="0"/>
              <w:adjustRightInd w:val="0"/>
              <w:jc w:val="center"/>
              <w:rPr>
                <w:noProof/>
                <w:lang w:val="en-US"/>
              </w:rPr>
            </w:pPr>
          </w:p>
        </w:tc>
        <w:tc>
          <w:tcPr>
            <w:tcW w:w="366" w:type="pct"/>
            <w:gridSpan w:val="2"/>
          </w:tcPr>
          <w:p w14:paraId="51C2EDA9" w14:textId="77777777" w:rsidR="003B5F33" w:rsidRPr="00F85647" w:rsidRDefault="003B5F33" w:rsidP="001D440D">
            <w:pPr>
              <w:autoSpaceDE w:val="0"/>
              <w:autoSpaceDN w:val="0"/>
              <w:adjustRightInd w:val="0"/>
              <w:jc w:val="center"/>
              <w:rPr>
                <w:noProof/>
                <w:lang w:val="en-US"/>
              </w:rPr>
            </w:pPr>
          </w:p>
        </w:tc>
        <w:tc>
          <w:tcPr>
            <w:tcW w:w="319" w:type="pct"/>
          </w:tcPr>
          <w:p w14:paraId="3E244A6E" w14:textId="77777777" w:rsidR="003B5F33" w:rsidRPr="00F85647" w:rsidRDefault="003B5F33" w:rsidP="001D440D">
            <w:pPr>
              <w:autoSpaceDE w:val="0"/>
              <w:autoSpaceDN w:val="0"/>
              <w:adjustRightInd w:val="0"/>
              <w:jc w:val="center"/>
              <w:rPr>
                <w:noProof/>
                <w:lang w:val="en-US"/>
              </w:rPr>
            </w:pPr>
          </w:p>
        </w:tc>
        <w:tc>
          <w:tcPr>
            <w:tcW w:w="432" w:type="pct"/>
          </w:tcPr>
          <w:p w14:paraId="1148363B" w14:textId="77777777" w:rsidR="003B5F33" w:rsidRPr="00F85647" w:rsidRDefault="003B5F33" w:rsidP="001D440D">
            <w:pPr>
              <w:autoSpaceDE w:val="0"/>
              <w:autoSpaceDN w:val="0"/>
              <w:adjustRightInd w:val="0"/>
              <w:jc w:val="center"/>
              <w:rPr>
                <w:noProof/>
              </w:rPr>
            </w:pPr>
          </w:p>
        </w:tc>
        <w:tc>
          <w:tcPr>
            <w:tcW w:w="205" w:type="pct"/>
          </w:tcPr>
          <w:p w14:paraId="1A5527DD" w14:textId="77777777" w:rsidR="003B5F33" w:rsidRPr="00F85647" w:rsidRDefault="003B5F33" w:rsidP="001D440D">
            <w:pPr>
              <w:autoSpaceDE w:val="0"/>
              <w:autoSpaceDN w:val="0"/>
              <w:adjustRightInd w:val="0"/>
              <w:jc w:val="center"/>
              <w:rPr>
                <w:noProof/>
              </w:rPr>
            </w:pPr>
          </w:p>
        </w:tc>
        <w:tc>
          <w:tcPr>
            <w:tcW w:w="442" w:type="pct"/>
          </w:tcPr>
          <w:p w14:paraId="26AC411D" w14:textId="77777777" w:rsidR="003B5F33" w:rsidRPr="00F85647" w:rsidRDefault="003B5F33" w:rsidP="001D440D">
            <w:pPr>
              <w:autoSpaceDE w:val="0"/>
              <w:autoSpaceDN w:val="0"/>
              <w:adjustRightInd w:val="0"/>
              <w:jc w:val="center"/>
              <w:rPr>
                <w:noProof/>
              </w:rPr>
            </w:pPr>
          </w:p>
        </w:tc>
      </w:tr>
      <w:tr w:rsidR="003B5F33" w:rsidRPr="00F85647" w14:paraId="66C5BDC8" w14:textId="394AABA2" w:rsidTr="003B5F33">
        <w:trPr>
          <w:trHeight w:val="288"/>
        </w:trPr>
        <w:tc>
          <w:tcPr>
            <w:tcW w:w="181" w:type="pct"/>
          </w:tcPr>
          <w:p w14:paraId="420AE40A" w14:textId="3AD82572" w:rsidR="003B5F33" w:rsidRPr="00217797" w:rsidRDefault="003B5F33" w:rsidP="001D440D">
            <w:pPr>
              <w:autoSpaceDE w:val="0"/>
              <w:autoSpaceDN w:val="0"/>
              <w:adjustRightInd w:val="0"/>
              <w:jc w:val="center"/>
              <w:rPr>
                <w:noProof/>
              </w:rPr>
            </w:pPr>
            <w:r w:rsidRPr="00217797">
              <w:t>3.</w:t>
            </w:r>
          </w:p>
        </w:tc>
        <w:tc>
          <w:tcPr>
            <w:tcW w:w="1959" w:type="pct"/>
            <w:gridSpan w:val="3"/>
          </w:tcPr>
          <w:p w14:paraId="36DB247B" w14:textId="11216880" w:rsidR="003B5F33" w:rsidRPr="00217797" w:rsidRDefault="003B5F33" w:rsidP="00197FE5">
            <w:pPr>
              <w:autoSpaceDE w:val="0"/>
              <w:autoSpaceDN w:val="0"/>
              <w:adjustRightInd w:val="0"/>
              <w:rPr>
                <w:noProof/>
                <w:lang w:val="en-US"/>
              </w:rPr>
            </w:pPr>
            <w:r w:rsidRPr="00217797">
              <w:t>Израда плафонске облоге типа „Knauf</w:t>
            </w:r>
            <w:proofErr w:type="gramStart"/>
            <w:r w:rsidRPr="00217797">
              <w:t>“ -</w:t>
            </w:r>
            <w:proofErr w:type="gramEnd"/>
            <w:r w:rsidRPr="00217797">
              <w:t xml:space="preserve"> К112- облога плафона за заштиту од зрачења на металној </w:t>
            </w:r>
            <w:r w:rsidRPr="00217797">
              <w:lastRenderedPageBreak/>
              <w:t>потконструкцији. Облагање плафона са Knauf плочама 12</w:t>
            </w:r>
            <w:proofErr w:type="gramStart"/>
            <w:r w:rsidRPr="00217797">
              <w:t>,5</w:t>
            </w:r>
            <w:proofErr w:type="gramEnd"/>
            <w:r w:rsidRPr="00217797">
              <w:t xml:space="preserve"> мм са заштитом од зрачења за медицинске rендген уређаје. Потконструкција се изводи од носивих и монтажних профила директно учвршћених на сировом плафону. Плафон се изводи од „Knauf</w:t>
            </w:r>
            <w:proofErr w:type="gramStart"/>
            <w:r w:rsidRPr="00217797">
              <w:t>“ плоча</w:t>
            </w:r>
            <w:proofErr w:type="gramEnd"/>
            <w:r w:rsidRPr="00217797">
              <w:t xml:space="preserve"> 12,5 мм са заштитом од зрачења од оловног лима дебљине 3,0 мм. Све извести по пројекту и упутству произвођача. Саставе обрадити глет масом и бандаж тракама по упутству пројектанта. У цену улази и радна скела.</w:t>
            </w:r>
            <w:r w:rsidRPr="00217797">
              <w:br/>
              <w:t>Обрачун по м².</w:t>
            </w:r>
          </w:p>
        </w:tc>
        <w:tc>
          <w:tcPr>
            <w:tcW w:w="366" w:type="pct"/>
            <w:vAlign w:val="bottom"/>
          </w:tcPr>
          <w:p w14:paraId="10135C27" w14:textId="32755BEF" w:rsidR="003B5F33" w:rsidRPr="00217797" w:rsidRDefault="003B5F33" w:rsidP="001D440D">
            <w:pPr>
              <w:autoSpaceDE w:val="0"/>
              <w:autoSpaceDN w:val="0"/>
              <w:adjustRightInd w:val="0"/>
              <w:jc w:val="center"/>
              <w:rPr>
                <w:noProof/>
                <w:lang w:val="en-US"/>
              </w:rPr>
            </w:pPr>
          </w:p>
        </w:tc>
        <w:tc>
          <w:tcPr>
            <w:tcW w:w="365" w:type="pct"/>
            <w:vAlign w:val="bottom"/>
          </w:tcPr>
          <w:p w14:paraId="51C2F2FF" w14:textId="14A63B7A" w:rsidR="003B5F33" w:rsidRPr="00217797" w:rsidRDefault="003B5F33" w:rsidP="001D440D">
            <w:pPr>
              <w:autoSpaceDE w:val="0"/>
              <w:autoSpaceDN w:val="0"/>
              <w:adjustRightInd w:val="0"/>
              <w:jc w:val="center"/>
              <w:rPr>
                <w:noProof/>
                <w:lang w:val="en-US"/>
              </w:rPr>
            </w:pPr>
          </w:p>
        </w:tc>
        <w:tc>
          <w:tcPr>
            <w:tcW w:w="365" w:type="pct"/>
          </w:tcPr>
          <w:p w14:paraId="3EF10EA2" w14:textId="77777777" w:rsidR="003B5F33" w:rsidRPr="00F85647" w:rsidRDefault="003B5F33" w:rsidP="001D440D">
            <w:pPr>
              <w:autoSpaceDE w:val="0"/>
              <w:autoSpaceDN w:val="0"/>
              <w:adjustRightInd w:val="0"/>
              <w:jc w:val="center"/>
              <w:rPr>
                <w:noProof/>
                <w:lang w:val="en-US"/>
              </w:rPr>
            </w:pPr>
          </w:p>
        </w:tc>
        <w:tc>
          <w:tcPr>
            <w:tcW w:w="366" w:type="pct"/>
            <w:gridSpan w:val="2"/>
          </w:tcPr>
          <w:p w14:paraId="40CB2934" w14:textId="77777777" w:rsidR="003B5F33" w:rsidRPr="00F85647" w:rsidRDefault="003B5F33" w:rsidP="001D440D">
            <w:pPr>
              <w:autoSpaceDE w:val="0"/>
              <w:autoSpaceDN w:val="0"/>
              <w:adjustRightInd w:val="0"/>
              <w:jc w:val="center"/>
              <w:rPr>
                <w:noProof/>
                <w:lang w:val="en-US"/>
              </w:rPr>
            </w:pPr>
          </w:p>
        </w:tc>
        <w:tc>
          <w:tcPr>
            <w:tcW w:w="319" w:type="pct"/>
          </w:tcPr>
          <w:p w14:paraId="4CF88D40" w14:textId="77777777" w:rsidR="003B5F33" w:rsidRPr="00F85647" w:rsidRDefault="003B5F33" w:rsidP="001D440D">
            <w:pPr>
              <w:autoSpaceDE w:val="0"/>
              <w:autoSpaceDN w:val="0"/>
              <w:adjustRightInd w:val="0"/>
              <w:jc w:val="center"/>
              <w:rPr>
                <w:noProof/>
                <w:lang w:val="en-US"/>
              </w:rPr>
            </w:pPr>
          </w:p>
        </w:tc>
        <w:tc>
          <w:tcPr>
            <w:tcW w:w="432" w:type="pct"/>
          </w:tcPr>
          <w:p w14:paraId="764FB686" w14:textId="77777777" w:rsidR="003B5F33" w:rsidRPr="00F85647" w:rsidRDefault="003B5F33" w:rsidP="001D440D">
            <w:pPr>
              <w:autoSpaceDE w:val="0"/>
              <w:autoSpaceDN w:val="0"/>
              <w:adjustRightInd w:val="0"/>
              <w:jc w:val="center"/>
              <w:rPr>
                <w:noProof/>
              </w:rPr>
            </w:pPr>
          </w:p>
        </w:tc>
        <w:tc>
          <w:tcPr>
            <w:tcW w:w="205" w:type="pct"/>
          </w:tcPr>
          <w:p w14:paraId="6B1A308F" w14:textId="77777777" w:rsidR="003B5F33" w:rsidRPr="00F85647" w:rsidRDefault="003B5F33" w:rsidP="001D440D">
            <w:pPr>
              <w:autoSpaceDE w:val="0"/>
              <w:autoSpaceDN w:val="0"/>
              <w:adjustRightInd w:val="0"/>
              <w:jc w:val="center"/>
              <w:rPr>
                <w:noProof/>
              </w:rPr>
            </w:pPr>
          </w:p>
        </w:tc>
        <w:tc>
          <w:tcPr>
            <w:tcW w:w="442" w:type="pct"/>
          </w:tcPr>
          <w:p w14:paraId="00A7453D" w14:textId="77777777" w:rsidR="003B5F33" w:rsidRPr="00F85647" w:rsidRDefault="003B5F33" w:rsidP="001D440D">
            <w:pPr>
              <w:autoSpaceDE w:val="0"/>
              <w:autoSpaceDN w:val="0"/>
              <w:adjustRightInd w:val="0"/>
              <w:jc w:val="center"/>
              <w:rPr>
                <w:noProof/>
              </w:rPr>
            </w:pPr>
          </w:p>
        </w:tc>
      </w:tr>
      <w:tr w:rsidR="003B5F33" w:rsidRPr="00F85647" w14:paraId="35E1D6D1" w14:textId="2C17F167" w:rsidTr="003B5F33">
        <w:trPr>
          <w:trHeight w:val="288"/>
        </w:trPr>
        <w:tc>
          <w:tcPr>
            <w:tcW w:w="181" w:type="pct"/>
          </w:tcPr>
          <w:p w14:paraId="54C730BB"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78A55218" w14:textId="49B2A10F" w:rsidR="003B5F33" w:rsidRPr="00217797" w:rsidRDefault="003B5F33" w:rsidP="00197FE5">
            <w:pPr>
              <w:autoSpaceDE w:val="0"/>
              <w:autoSpaceDN w:val="0"/>
              <w:adjustRightInd w:val="0"/>
              <w:rPr>
                <w:noProof/>
                <w:lang w:val="en-US"/>
              </w:rPr>
            </w:pPr>
            <w:r w:rsidRPr="00217797">
              <w:t xml:space="preserve">• Рентген 1 </w:t>
            </w:r>
            <w:proofErr w:type="gramStart"/>
            <w:r w:rsidRPr="00217797">
              <w:t>( S.28</w:t>
            </w:r>
            <w:proofErr w:type="gramEnd"/>
            <w:r w:rsidRPr="00217797">
              <w:t xml:space="preserve">. ) </w:t>
            </w:r>
          </w:p>
        </w:tc>
        <w:tc>
          <w:tcPr>
            <w:tcW w:w="366" w:type="pct"/>
            <w:vAlign w:val="bottom"/>
          </w:tcPr>
          <w:p w14:paraId="794B4C97" w14:textId="64D99CE1"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58C63005" w14:textId="0B645B2D" w:rsidR="003B5F33" w:rsidRPr="00217797" w:rsidRDefault="003B5F33" w:rsidP="001D440D">
            <w:pPr>
              <w:autoSpaceDE w:val="0"/>
              <w:autoSpaceDN w:val="0"/>
              <w:adjustRightInd w:val="0"/>
              <w:jc w:val="center"/>
              <w:rPr>
                <w:noProof/>
                <w:lang w:val="en-US"/>
              </w:rPr>
            </w:pPr>
            <w:r w:rsidRPr="00217797">
              <w:t>22,33</w:t>
            </w:r>
          </w:p>
        </w:tc>
        <w:tc>
          <w:tcPr>
            <w:tcW w:w="365" w:type="pct"/>
          </w:tcPr>
          <w:p w14:paraId="462D10B3" w14:textId="77777777" w:rsidR="003B5F33" w:rsidRPr="00F85647" w:rsidRDefault="003B5F33" w:rsidP="001D440D">
            <w:pPr>
              <w:autoSpaceDE w:val="0"/>
              <w:autoSpaceDN w:val="0"/>
              <w:adjustRightInd w:val="0"/>
              <w:jc w:val="center"/>
              <w:rPr>
                <w:noProof/>
                <w:lang w:val="en-US"/>
              </w:rPr>
            </w:pPr>
          </w:p>
        </w:tc>
        <w:tc>
          <w:tcPr>
            <w:tcW w:w="366" w:type="pct"/>
            <w:gridSpan w:val="2"/>
          </w:tcPr>
          <w:p w14:paraId="49E6778C" w14:textId="77777777" w:rsidR="003B5F33" w:rsidRPr="00F85647" w:rsidRDefault="003B5F33" w:rsidP="001D440D">
            <w:pPr>
              <w:autoSpaceDE w:val="0"/>
              <w:autoSpaceDN w:val="0"/>
              <w:adjustRightInd w:val="0"/>
              <w:jc w:val="center"/>
              <w:rPr>
                <w:noProof/>
                <w:lang w:val="en-US"/>
              </w:rPr>
            </w:pPr>
          </w:p>
        </w:tc>
        <w:tc>
          <w:tcPr>
            <w:tcW w:w="319" w:type="pct"/>
          </w:tcPr>
          <w:p w14:paraId="29850B81" w14:textId="77777777" w:rsidR="003B5F33" w:rsidRPr="00F85647" w:rsidRDefault="003B5F33" w:rsidP="001D440D">
            <w:pPr>
              <w:autoSpaceDE w:val="0"/>
              <w:autoSpaceDN w:val="0"/>
              <w:adjustRightInd w:val="0"/>
              <w:jc w:val="center"/>
              <w:rPr>
                <w:noProof/>
                <w:lang w:val="en-US"/>
              </w:rPr>
            </w:pPr>
          </w:p>
        </w:tc>
        <w:tc>
          <w:tcPr>
            <w:tcW w:w="432" w:type="pct"/>
          </w:tcPr>
          <w:p w14:paraId="70171EF0" w14:textId="77777777" w:rsidR="003B5F33" w:rsidRPr="00F85647" w:rsidRDefault="003B5F33" w:rsidP="001D440D">
            <w:pPr>
              <w:autoSpaceDE w:val="0"/>
              <w:autoSpaceDN w:val="0"/>
              <w:adjustRightInd w:val="0"/>
              <w:jc w:val="center"/>
              <w:rPr>
                <w:noProof/>
              </w:rPr>
            </w:pPr>
          </w:p>
        </w:tc>
        <w:tc>
          <w:tcPr>
            <w:tcW w:w="205" w:type="pct"/>
          </w:tcPr>
          <w:p w14:paraId="420ADD8A" w14:textId="77777777" w:rsidR="003B5F33" w:rsidRPr="00F85647" w:rsidRDefault="003B5F33" w:rsidP="001D440D">
            <w:pPr>
              <w:autoSpaceDE w:val="0"/>
              <w:autoSpaceDN w:val="0"/>
              <w:adjustRightInd w:val="0"/>
              <w:jc w:val="center"/>
              <w:rPr>
                <w:noProof/>
              </w:rPr>
            </w:pPr>
          </w:p>
        </w:tc>
        <w:tc>
          <w:tcPr>
            <w:tcW w:w="442" w:type="pct"/>
          </w:tcPr>
          <w:p w14:paraId="2D94D7C2" w14:textId="77777777" w:rsidR="003B5F33" w:rsidRPr="00F85647" w:rsidRDefault="003B5F33" w:rsidP="001D440D">
            <w:pPr>
              <w:autoSpaceDE w:val="0"/>
              <w:autoSpaceDN w:val="0"/>
              <w:adjustRightInd w:val="0"/>
              <w:jc w:val="center"/>
              <w:rPr>
                <w:noProof/>
              </w:rPr>
            </w:pPr>
          </w:p>
        </w:tc>
      </w:tr>
      <w:tr w:rsidR="003B5F33" w:rsidRPr="00F85647" w14:paraId="541B7A72" w14:textId="4225FC90" w:rsidTr="003B5F33">
        <w:trPr>
          <w:trHeight w:val="288"/>
        </w:trPr>
        <w:tc>
          <w:tcPr>
            <w:tcW w:w="181" w:type="pct"/>
          </w:tcPr>
          <w:p w14:paraId="33FAE80B"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3BA4B8DA" w14:textId="240A955B" w:rsidR="003B5F33" w:rsidRPr="00217797" w:rsidRDefault="003B5F33" w:rsidP="00197FE5">
            <w:pPr>
              <w:autoSpaceDE w:val="0"/>
              <w:autoSpaceDN w:val="0"/>
              <w:adjustRightInd w:val="0"/>
              <w:rPr>
                <w:noProof/>
                <w:lang w:val="en-US"/>
              </w:rPr>
            </w:pPr>
            <w:r w:rsidRPr="00217797">
              <w:t xml:space="preserve">• Рентген 2 </w:t>
            </w:r>
            <w:proofErr w:type="gramStart"/>
            <w:r w:rsidRPr="00217797">
              <w:t>( S.32</w:t>
            </w:r>
            <w:proofErr w:type="gramEnd"/>
            <w:r w:rsidRPr="00217797">
              <w:t>. )</w:t>
            </w:r>
          </w:p>
        </w:tc>
        <w:tc>
          <w:tcPr>
            <w:tcW w:w="366" w:type="pct"/>
            <w:vAlign w:val="bottom"/>
          </w:tcPr>
          <w:p w14:paraId="39544848" w14:textId="45108CE4"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7165B7C3" w14:textId="26F9CF96" w:rsidR="003B5F33" w:rsidRPr="00217797" w:rsidRDefault="003B5F33" w:rsidP="001D440D">
            <w:pPr>
              <w:autoSpaceDE w:val="0"/>
              <w:autoSpaceDN w:val="0"/>
              <w:adjustRightInd w:val="0"/>
              <w:jc w:val="center"/>
              <w:rPr>
                <w:noProof/>
                <w:lang w:val="en-US"/>
              </w:rPr>
            </w:pPr>
            <w:r w:rsidRPr="00217797">
              <w:t>33,76</w:t>
            </w:r>
          </w:p>
        </w:tc>
        <w:tc>
          <w:tcPr>
            <w:tcW w:w="365" w:type="pct"/>
          </w:tcPr>
          <w:p w14:paraId="6647AA39" w14:textId="77777777" w:rsidR="003B5F33" w:rsidRPr="00F85647" w:rsidRDefault="003B5F33" w:rsidP="001D440D">
            <w:pPr>
              <w:autoSpaceDE w:val="0"/>
              <w:autoSpaceDN w:val="0"/>
              <w:adjustRightInd w:val="0"/>
              <w:jc w:val="center"/>
              <w:rPr>
                <w:noProof/>
                <w:lang w:val="en-US"/>
              </w:rPr>
            </w:pPr>
          </w:p>
        </w:tc>
        <w:tc>
          <w:tcPr>
            <w:tcW w:w="366" w:type="pct"/>
            <w:gridSpan w:val="2"/>
          </w:tcPr>
          <w:p w14:paraId="665A4C9C" w14:textId="77777777" w:rsidR="003B5F33" w:rsidRPr="00F85647" w:rsidRDefault="003B5F33" w:rsidP="001D440D">
            <w:pPr>
              <w:autoSpaceDE w:val="0"/>
              <w:autoSpaceDN w:val="0"/>
              <w:adjustRightInd w:val="0"/>
              <w:jc w:val="center"/>
              <w:rPr>
                <w:noProof/>
                <w:lang w:val="en-US"/>
              </w:rPr>
            </w:pPr>
          </w:p>
        </w:tc>
        <w:tc>
          <w:tcPr>
            <w:tcW w:w="319" w:type="pct"/>
          </w:tcPr>
          <w:p w14:paraId="3139D8D6" w14:textId="77777777" w:rsidR="003B5F33" w:rsidRPr="00F85647" w:rsidRDefault="003B5F33" w:rsidP="001D440D">
            <w:pPr>
              <w:autoSpaceDE w:val="0"/>
              <w:autoSpaceDN w:val="0"/>
              <w:adjustRightInd w:val="0"/>
              <w:jc w:val="center"/>
              <w:rPr>
                <w:noProof/>
                <w:lang w:val="en-US"/>
              </w:rPr>
            </w:pPr>
          </w:p>
        </w:tc>
        <w:tc>
          <w:tcPr>
            <w:tcW w:w="432" w:type="pct"/>
          </w:tcPr>
          <w:p w14:paraId="13404D41" w14:textId="77777777" w:rsidR="003B5F33" w:rsidRPr="00F85647" w:rsidRDefault="003B5F33" w:rsidP="001D440D">
            <w:pPr>
              <w:autoSpaceDE w:val="0"/>
              <w:autoSpaceDN w:val="0"/>
              <w:adjustRightInd w:val="0"/>
              <w:jc w:val="center"/>
              <w:rPr>
                <w:noProof/>
              </w:rPr>
            </w:pPr>
          </w:p>
        </w:tc>
        <w:tc>
          <w:tcPr>
            <w:tcW w:w="205" w:type="pct"/>
          </w:tcPr>
          <w:p w14:paraId="24E08358" w14:textId="77777777" w:rsidR="003B5F33" w:rsidRPr="00F85647" w:rsidRDefault="003B5F33" w:rsidP="001D440D">
            <w:pPr>
              <w:autoSpaceDE w:val="0"/>
              <w:autoSpaceDN w:val="0"/>
              <w:adjustRightInd w:val="0"/>
              <w:jc w:val="center"/>
              <w:rPr>
                <w:noProof/>
              </w:rPr>
            </w:pPr>
          </w:p>
        </w:tc>
        <w:tc>
          <w:tcPr>
            <w:tcW w:w="442" w:type="pct"/>
          </w:tcPr>
          <w:p w14:paraId="465702A8" w14:textId="77777777" w:rsidR="003B5F33" w:rsidRPr="00F85647" w:rsidRDefault="003B5F33" w:rsidP="001D440D">
            <w:pPr>
              <w:autoSpaceDE w:val="0"/>
              <w:autoSpaceDN w:val="0"/>
              <w:adjustRightInd w:val="0"/>
              <w:jc w:val="center"/>
              <w:rPr>
                <w:noProof/>
              </w:rPr>
            </w:pPr>
          </w:p>
        </w:tc>
      </w:tr>
      <w:tr w:rsidR="003B5F33" w:rsidRPr="00F85647" w14:paraId="22D2B999" w14:textId="130DBD34" w:rsidTr="003B5F33">
        <w:trPr>
          <w:trHeight w:val="288"/>
        </w:trPr>
        <w:tc>
          <w:tcPr>
            <w:tcW w:w="181" w:type="pct"/>
          </w:tcPr>
          <w:p w14:paraId="3D353916" w14:textId="6116A25A" w:rsidR="003B5F33" w:rsidRPr="00217797" w:rsidRDefault="003B5F33" w:rsidP="001D440D">
            <w:pPr>
              <w:autoSpaceDE w:val="0"/>
              <w:autoSpaceDN w:val="0"/>
              <w:adjustRightInd w:val="0"/>
              <w:jc w:val="center"/>
              <w:rPr>
                <w:noProof/>
              </w:rPr>
            </w:pPr>
          </w:p>
        </w:tc>
        <w:tc>
          <w:tcPr>
            <w:tcW w:w="1959" w:type="pct"/>
            <w:gridSpan w:val="3"/>
            <w:vAlign w:val="bottom"/>
          </w:tcPr>
          <w:p w14:paraId="3DDBDA62" w14:textId="038CCC6E" w:rsidR="003B5F33" w:rsidRPr="00217797" w:rsidRDefault="003B5F33" w:rsidP="004371CD">
            <w:pPr>
              <w:rPr>
                <w:noProof/>
                <w:lang w:val="en-US"/>
              </w:rPr>
            </w:pPr>
            <w:r w:rsidRPr="00217797">
              <w:rPr>
                <w:b/>
                <w:bCs/>
                <w:i/>
                <w:iCs/>
              </w:rPr>
              <w:t>УКУПНО СУВОМОНТАЖНИ РАДОВИ :</w:t>
            </w:r>
          </w:p>
        </w:tc>
        <w:tc>
          <w:tcPr>
            <w:tcW w:w="366" w:type="pct"/>
            <w:vAlign w:val="bottom"/>
          </w:tcPr>
          <w:p w14:paraId="3655AFD4" w14:textId="10F5EFFB" w:rsidR="003B5F33" w:rsidRPr="00217797" w:rsidRDefault="003B5F33" w:rsidP="001D440D">
            <w:pPr>
              <w:autoSpaceDE w:val="0"/>
              <w:autoSpaceDN w:val="0"/>
              <w:adjustRightInd w:val="0"/>
              <w:jc w:val="center"/>
              <w:rPr>
                <w:noProof/>
                <w:lang w:val="en-US"/>
              </w:rPr>
            </w:pPr>
          </w:p>
        </w:tc>
        <w:tc>
          <w:tcPr>
            <w:tcW w:w="365" w:type="pct"/>
            <w:vAlign w:val="bottom"/>
          </w:tcPr>
          <w:p w14:paraId="104723C5" w14:textId="7602A49B" w:rsidR="003B5F33" w:rsidRPr="00217797" w:rsidRDefault="003B5F33" w:rsidP="001D440D">
            <w:pPr>
              <w:autoSpaceDE w:val="0"/>
              <w:autoSpaceDN w:val="0"/>
              <w:adjustRightInd w:val="0"/>
              <w:jc w:val="center"/>
              <w:rPr>
                <w:noProof/>
                <w:lang w:val="en-US"/>
              </w:rPr>
            </w:pPr>
          </w:p>
        </w:tc>
        <w:tc>
          <w:tcPr>
            <w:tcW w:w="365" w:type="pct"/>
          </w:tcPr>
          <w:p w14:paraId="1434088C" w14:textId="77777777" w:rsidR="003B5F33" w:rsidRPr="00F85647" w:rsidRDefault="003B5F33" w:rsidP="001D440D">
            <w:pPr>
              <w:autoSpaceDE w:val="0"/>
              <w:autoSpaceDN w:val="0"/>
              <w:adjustRightInd w:val="0"/>
              <w:jc w:val="center"/>
              <w:rPr>
                <w:noProof/>
                <w:lang w:val="en-US"/>
              </w:rPr>
            </w:pPr>
          </w:p>
        </w:tc>
        <w:tc>
          <w:tcPr>
            <w:tcW w:w="366" w:type="pct"/>
            <w:gridSpan w:val="2"/>
          </w:tcPr>
          <w:p w14:paraId="2B389D61" w14:textId="77777777" w:rsidR="003B5F33" w:rsidRPr="00F85647" w:rsidRDefault="003B5F33" w:rsidP="001D440D">
            <w:pPr>
              <w:autoSpaceDE w:val="0"/>
              <w:autoSpaceDN w:val="0"/>
              <w:adjustRightInd w:val="0"/>
              <w:jc w:val="center"/>
              <w:rPr>
                <w:noProof/>
                <w:lang w:val="en-US"/>
              </w:rPr>
            </w:pPr>
          </w:p>
        </w:tc>
        <w:tc>
          <w:tcPr>
            <w:tcW w:w="319" w:type="pct"/>
          </w:tcPr>
          <w:p w14:paraId="35FA66C2" w14:textId="77777777" w:rsidR="003B5F33" w:rsidRPr="00F85647" w:rsidRDefault="003B5F33" w:rsidP="001D440D">
            <w:pPr>
              <w:autoSpaceDE w:val="0"/>
              <w:autoSpaceDN w:val="0"/>
              <w:adjustRightInd w:val="0"/>
              <w:jc w:val="center"/>
              <w:rPr>
                <w:noProof/>
                <w:lang w:val="en-US"/>
              </w:rPr>
            </w:pPr>
          </w:p>
        </w:tc>
        <w:tc>
          <w:tcPr>
            <w:tcW w:w="432" w:type="pct"/>
          </w:tcPr>
          <w:p w14:paraId="6244F61E" w14:textId="77777777" w:rsidR="003B5F33" w:rsidRPr="00F85647" w:rsidRDefault="003B5F33" w:rsidP="001D440D">
            <w:pPr>
              <w:autoSpaceDE w:val="0"/>
              <w:autoSpaceDN w:val="0"/>
              <w:adjustRightInd w:val="0"/>
              <w:jc w:val="center"/>
              <w:rPr>
                <w:noProof/>
              </w:rPr>
            </w:pPr>
          </w:p>
        </w:tc>
        <w:tc>
          <w:tcPr>
            <w:tcW w:w="205" w:type="pct"/>
          </w:tcPr>
          <w:p w14:paraId="0AA2CE58" w14:textId="77777777" w:rsidR="003B5F33" w:rsidRPr="00F85647" w:rsidRDefault="003B5F33" w:rsidP="001D440D">
            <w:pPr>
              <w:autoSpaceDE w:val="0"/>
              <w:autoSpaceDN w:val="0"/>
              <w:adjustRightInd w:val="0"/>
              <w:jc w:val="center"/>
              <w:rPr>
                <w:noProof/>
              </w:rPr>
            </w:pPr>
          </w:p>
        </w:tc>
        <w:tc>
          <w:tcPr>
            <w:tcW w:w="442" w:type="pct"/>
          </w:tcPr>
          <w:p w14:paraId="11202306" w14:textId="77777777" w:rsidR="003B5F33" w:rsidRPr="00F85647" w:rsidRDefault="003B5F33" w:rsidP="001D440D">
            <w:pPr>
              <w:autoSpaceDE w:val="0"/>
              <w:autoSpaceDN w:val="0"/>
              <w:adjustRightInd w:val="0"/>
              <w:jc w:val="center"/>
              <w:rPr>
                <w:noProof/>
              </w:rPr>
            </w:pPr>
          </w:p>
        </w:tc>
      </w:tr>
      <w:tr w:rsidR="003B5F33" w:rsidRPr="00F85647" w14:paraId="6FBC1663" w14:textId="18EC5A53" w:rsidTr="003B5F33">
        <w:trPr>
          <w:trHeight w:val="288"/>
        </w:trPr>
        <w:tc>
          <w:tcPr>
            <w:tcW w:w="181" w:type="pct"/>
          </w:tcPr>
          <w:p w14:paraId="0926DBD5" w14:textId="564DA331" w:rsidR="003B5F33" w:rsidRPr="00217797" w:rsidRDefault="003B5F33" w:rsidP="001D440D">
            <w:pPr>
              <w:autoSpaceDE w:val="0"/>
              <w:autoSpaceDN w:val="0"/>
              <w:adjustRightInd w:val="0"/>
              <w:jc w:val="center"/>
              <w:rPr>
                <w:noProof/>
              </w:rPr>
            </w:pPr>
            <w:r w:rsidRPr="00217797">
              <w:t>IX</w:t>
            </w:r>
          </w:p>
        </w:tc>
        <w:tc>
          <w:tcPr>
            <w:tcW w:w="1959" w:type="pct"/>
            <w:gridSpan w:val="3"/>
            <w:vAlign w:val="bottom"/>
          </w:tcPr>
          <w:p w14:paraId="32CC252A" w14:textId="7B7A6112" w:rsidR="003B5F33" w:rsidRPr="00217797" w:rsidRDefault="003B5F33" w:rsidP="00197FE5">
            <w:pPr>
              <w:autoSpaceDE w:val="0"/>
              <w:autoSpaceDN w:val="0"/>
              <w:adjustRightInd w:val="0"/>
              <w:rPr>
                <w:noProof/>
                <w:lang w:val="en-US"/>
              </w:rPr>
            </w:pPr>
            <w:r w:rsidRPr="00217797">
              <w:rPr>
                <w:b/>
                <w:bCs/>
                <w:i/>
                <w:iCs/>
                <w:u w:val="single"/>
              </w:rPr>
              <w:t>МОЛЕРСКИ РАДОВИ</w:t>
            </w:r>
          </w:p>
        </w:tc>
        <w:tc>
          <w:tcPr>
            <w:tcW w:w="366" w:type="pct"/>
            <w:vAlign w:val="bottom"/>
          </w:tcPr>
          <w:p w14:paraId="5CBA8B3B" w14:textId="46041BDE" w:rsidR="003B5F33" w:rsidRPr="00217797" w:rsidRDefault="003B5F33" w:rsidP="001D440D">
            <w:pPr>
              <w:autoSpaceDE w:val="0"/>
              <w:autoSpaceDN w:val="0"/>
              <w:adjustRightInd w:val="0"/>
              <w:jc w:val="center"/>
              <w:rPr>
                <w:noProof/>
                <w:lang w:val="en-US"/>
              </w:rPr>
            </w:pPr>
          </w:p>
        </w:tc>
        <w:tc>
          <w:tcPr>
            <w:tcW w:w="365" w:type="pct"/>
            <w:vAlign w:val="bottom"/>
          </w:tcPr>
          <w:p w14:paraId="7B7C4181" w14:textId="5E71D2A1" w:rsidR="003B5F33" w:rsidRPr="00217797" w:rsidRDefault="003B5F33" w:rsidP="001D440D">
            <w:pPr>
              <w:autoSpaceDE w:val="0"/>
              <w:autoSpaceDN w:val="0"/>
              <w:adjustRightInd w:val="0"/>
              <w:jc w:val="center"/>
              <w:rPr>
                <w:noProof/>
                <w:lang w:val="en-US"/>
              </w:rPr>
            </w:pPr>
          </w:p>
        </w:tc>
        <w:tc>
          <w:tcPr>
            <w:tcW w:w="365" w:type="pct"/>
          </w:tcPr>
          <w:p w14:paraId="68E9E15B" w14:textId="77777777" w:rsidR="003B5F33" w:rsidRPr="00F85647" w:rsidRDefault="003B5F33" w:rsidP="001D440D">
            <w:pPr>
              <w:autoSpaceDE w:val="0"/>
              <w:autoSpaceDN w:val="0"/>
              <w:adjustRightInd w:val="0"/>
              <w:jc w:val="center"/>
              <w:rPr>
                <w:noProof/>
                <w:lang w:val="en-US"/>
              </w:rPr>
            </w:pPr>
          </w:p>
        </w:tc>
        <w:tc>
          <w:tcPr>
            <w:tcW w:w="366" w:type="pct"/>
            <w:gridSpan w:val="2"/>
          </w:tcPr>
          <w:p w14:paraId="6F7744AF" w14:textId="77777777" w:rsidR="003B5F33" w:rsidRPr="00F85647" w:rsidRDefault="003B5F33" w:rsidP="001D440D">
            <w:pPr>
              <w:autoSpaceDE w:val="0"/>
              <w:autoSpaceDN w:val="0"/>
              <w:adjustRightInd w:val="0"/>
              <w:jc w:val="center"/>
              <w:rPr>
                <w:noProof/>
                <w:lang w:val="en-US"/>
              </w:rPr>
            </w:pPr>
          </w:p>
        </w:tc>
        <w:tc>
          <w:tcPr>
            <w:tcW w:w="319" w:type="pct"/>
          </w:tcPr>
          <w:p w14:paraId="4D92EB9A" w14:textId="77777777" w:rsidR="003B5F33" w:rsidRPr="00F85647" w:rsidRDefault="003B5F33" w:rsidP="001D440D">
            <w:pPr>
              <w:autoSpaceDE w:val="0"/>
              <w:autoSpaceDN w:val="0"/>
              <w:adjustRightInd w:val="0"/>
              <w:jc w:val="center"/>
              <w:rPr>
                <w:noProof/>
                <w:lang w:val="en-US"/>
              </w:rPr>
            </w:pPr>
          </w:p>
        </w:tc>
        <w:tc>
          <w:tcPr>
            <w:tcW w:w="432" w:type="pct"/>
          </w:tcPr>
          <w:p w14:paraId="186560DE" w14:textId="77777777" w:rsidR="003B5F33" w:rsidRPr="00F85647" w:rsidRDefault="003B5F33" w:rsidP="001D440D">
            <w:pPr>
              <w:autoSpaceDE w:val="0"/>
              <w:autoSpaceDN w:val="0"/>
              <w:adjustRightInd w:val="0"/>
              <w:jc w:val="center"/>
              <w:rPr>
                <w:noProof/>
              </w:rPr>
            </w:pPr>
          </w:p>
        </w:tc>
        <w:tc>
          <w:tcPr>
            <w:tcW w:w="205" w:type="pct"/>
          </w:tcPr>
          <w:p w14:paraId="0441EA09" w14:textId="77777777" w:rsidR="003B5F33" w:rsidRPr="00F85647" w:rsidRDefault="003B5F33" w:rsidP="001D440D">
            <w:pPr>
              <w:autoSpaceDE w:val="0"/>
              <w:autoSpaceDN w:val="0"/>
              <w:adjustRightInd w:val="0"/>
              <w:jc w:val="center"/>
              <w:rPr>
                <w:noProof/>
              </w:rPr>
            </w:pPr>
          </w:p>
        </w:tc>
        <w:tc>
          <w:tcPr>
            <w:tcW w:w="442" w:type="pct"/>
          </w:tcPr>
          <w:p w14:paraId="3E51DE05" w14:textId="77777777" w:rsidR="003B5F33" w:rsidRPr="00F85647" w:rsidRDefault="003B5F33" w:rsidP="001D440D">
            <w:pPr>
              <w:autoSpaceDE w:val="0"/>
              <w:autoSpaceDN w:val="0"/>
              <w:adjustRightInd w:val="0"/>
              <w:jc w:val="center"/>
              <w:rPr>
                <w:noProof/>
              </w:rPr>
            </w:pPr>
          </w:p>
        </w:tc>
      </w:tr>
      <w:tr w:rsidR="003B5F33" w:rsidRPr="00F85647" w14:paraId="1BA4FAAD" w14:textId="65BF44AC" w:rsidTr="003B5F33">
        <w:trPr>
          <w:trHeight w:val="288"/>
        </w:trPr>
        <w:tc>
          <w:tcPr>
            <w:tcW w:w="181" w:type="pct"/>
          </w:tcPr>
          <w:p w14:paraId="1DB3B9DF" w14:textId="153A89C6" w:rsidR="003B5F33" w:rsidRPr="00217797" w:rsidRDefault="003B5F33" w:rsidP="001D440D">
            <w:pPr>
              <w:autoSpaceDE w:val="0"/>
              <w:autoSpaceDN w:val="0"/>
              <w:adjustRightInd w:val="0"/>
              <w:jc w:val="center"/>
              <w:rPr>
                <w:noProof/>
              </w:rPr>
            </w:pPr>
            <w:r w:rsidRPr="00217797">
              <w:t>1.</w:t>
            </w:r>
          </w:p>
        </w:tc>
        <w:tc>
          <w:tcPr>
            <w:tcW w:w="1959" w:type="pct"/>
            <w:gridSpan w:val="3"/>
          </w:tcPr>
          <w:p w14:paraId="12EE54B0" w14:textId="01C426A8" w:rsidR="003B5F33" w:rsidRPr="00217797" w:rsidRDefault="003B5F33" w:rsidP="00197FE5">
            <w:pPr>
              <w:autoSpaceDE w:val="0"/>
              <w:autoSpaceDN w:val="0"/>
              <w:adjustRightInd w:val="0"/>
              <w:rPr>
                <w:noProof/>
                <w:lang w:val="en-US"/>
              </w:rPr>
            </w:pPr>
            <w:r w:rsidRPr="00217797">
              <w:t xml:space="preserve">Бојење са глетовањем зидова и плафона. Зидови се боје дисперзивним, а плафони полудисперзивним бојама. Малтерисане зидове и плафоне глетовати дисперзивним китом. Површине обрусити, очистити и извршити неутрализовање. Прегледати и китовати мања оштећења и пукотине. Импрегнирати и превући дисперзивни кит три пута. Све површине брусити, импрегнирати и китовати мања оштећења. Предбојити и исправити тонираним дисперзионим китом, а затим бојити полудисперзивном бојом први и други пут. Боја и тон по избору пројектанта. Обрачун </w:t>
            </w:r>
            <w:proofErr w:type="gramStart"/>
            <w:r w:rsidRPr="00217797">
              <w:t>по  м²</w:t>
            </w:r>
            <w:proofErr w:type="gramEnd"/>
            <w:r w:rsidRPr="00217797">
              <w:t xml:space="preserve">  обојене површине.</w:t>
            </w:r>
          </w:p>
        </w:tc>
        <w:tc>
          <w:tcPr>
            <w:tcW w:w="366" w:type="pct"/>
            <w:vAlign w:val="bottom"/>
          </w:tcPr>
          <w:p w14:paraId="5C33B203" w14:textId="26ADE985" w:rsidR="003B5F33" w:rsidRPr="00217797" w:rsidRDefault="003B5F33" w:rsidP="001D440D">
            <w:pPr>
              <w:autoSpaceDE w:val="0"/>
              <w:autoSpaceDN w:val="0"/>
              <w:adjustRightInd w:val="0"/>
              <w:jc w:val="center"/>
              <w:rPr>
                <w:noProof/>
                <w:lang w:val="en-US"/>
              </w:rPr>
            </w:pPr>
          </w:p>
        </w:tc>
        <w:tc>
          <w:tcPr>
            <w:tcW w:w="365" w:type="pct"/>
            <w:vAlign w:val="bottom"/>
          </w:tcPr>
          <w:p w14:paraId="46410145" w14:textId="4FAA624C" w:rsidR="003B5F33" w:rsidRPr="00217797" w:rsidRDefault="003B5F33" w:rsidP="001D440D">
            <w:pPr>
              <w:autoSpaceDE w:val="0"/>
              <w:autoSpaceDN w:val="0"/>
              <w:adjustRightInd w:val="0"/>
              <w:jc w:val="center"/>
              <w:rPr>
                <w:noProof/>
                <w:lang w:val="en-US"/>
              </w:rPr>
            </w:pPr>
          </w:p>
        </w:tc>
        <w:tc>
          <w:tcPr>
            <w:tcW w:w="365" w:type="pct"/>
          </w:tcPr>
          <w:p w14:paraId="46DA8849" w14:textId="77777777" w:rsidR="003B5F33" w:rsidRPr="00F85647" w:rsidRDefault="003B5F33" w:rsidP="001D440D">
            <w:pPr>
              <w:autoSpaceDE w:val="0"/>
              <w:autoSpaceDN w:val="0"/>
              <w:adjustRightInd w:val="0"/>
              <w:jc w:val="center"/>
              <w:rPr>
                <w:noProof/>
                <w:lang w:val="en-US"/>
              </w:rPr>
            </w:pPr>
          </w:p>
        </w:tc>
        <w:tc>
          <w:tcPr>
            <w:tcW w:w="366" w:type="pct"/>
            <w:gridSpan w:val="2"/>
          </w:tcPr>
          <w:p w14:paraId="48AB38A7" w14:textId="77777777" w:rsidR="003B5F33" w:rsidRPr="00F85647" w:rsidRDefault="003B5F33" w:rsidP="001D440D">
            <w:pPr>
              <w:autoSpaceDE w:val="0"/>
              <w:autoSpaceDN w:val="0"/>
              <w:adjustRightInd w:val="0"/>
              <w:jc w:val="center"/>
              <w:rPr>
                <w:noProof/>
                <w:lang w:val="en-US"/>
              </w:rPr>
            </w:pPr>
          </w:p>
        </w:tc>
        <w:tc>
          <w:tcPr>
            <w:tcW w:w="319" w:type="pct"/>
          </w:tcPr>
          <w:p w14:paraId="6BA93A3A" w14:textId="77777777" w:rsidR="003B5F33" w:rsidRPr="00F85647" w:rsidRDefault="003B5F33" w:rsidP="001D440D">
            <w:pPr>
              <w:autoSpaceDE w:val="0"/>
              <w:autoSpaceDN w:val="0"/>
              <w:adjustRightInd w:val="0"/>
              <w:jc w:val="center"/>
              <w:rPr>
                <w:noProof/>
                <w:lang w:val="en-US"/>
              </w:rPr>
            </w:pPr>
          </w:p>
        </w:tc>
        <w:tc>
          <w:tcPr>
            <w:tcW w:w="432" w:type="pct"/>
          </w:tcPr>
          <w:p w14:paraId="562BC1EC" w14:textId="77777777" w:rsidR="003B5F33" w:rsidRPr="00F85647" w:rsidRDefault="003B5F33" w:rsidP="001D440D">
            <w:pPr>
              <w:autoSpaceDE w:val="0"/>
              <w:autoSpaceDN w:val="0"/>
              <w:adjustRightInd w:val="0"/>
              <w:jc w:val="center"/>
              <w:rPr>
                <w:noProof/>
              </w:rPr>
            </w:pPr>
          </w:p>
        </w:tc>
        <w:tc>
          <w:tcPr>
            <w:tcW w:w="205" w:type="pct"/>
          </w:tcPr>
          <w:p w14:paraId="67BB6881" w14:textId="77777777" w:rsidR="003B5F33" w:rsidRPr="00F85647" w:rsidRDefault="003B5F33" w:rsidP="001D440D">
            <w:pPr>
              <w:autoSpaceDE w:val="0"/>
              <w:autoSpaceDN w:val="0"/>
              <w:adjustRightInd w:val="0"/>
              <w:jc w:val="center"/>
              <w:rPr>
                <w:noProof/>
              </w:rPr>
            </w:pPr>
          </w:p>
        </w:tc>
        <w:tc>
          <w:tcPr>
            <w:tcW w:w="442" w:type="pct"/>
          </w:tcPr>
          <w:p w14:paraId="75BA7909" w14:textId="77777777" w:rsidR="003B5F33" w:rsidRPr="00F85647" w:rsidRDefault="003B5F33" w:rsidP="001D440D">
            <w:pPr>
              <w:autoSpaceDE w:val="0"/>
              <w:autoSpaceDN w:val="0"/>
              <w:adjustRightInd w:val="0"/>
              <w:jc w:val="center"/>
              <w:rPr>
                <w:noProof/>
              </w:rPr>
            </w:pPr>
          </w:p>
        </w:tc>
      </w:tr>
      <w:tr w:rsidR="003B5F33" w:rsidRPr="00F85647" w14:paraId="2C374DC8" w14:textId="0DC24675" w:rsidTr="003B5F33">
        <w:trPr>
          <w:trHeight w:val="288"/>
        </w:trPr>
        <w:tc>
          <w:tcPr>
            <w:tcW w:w="181" w:type="pct"/>
          </w:tcPr>
          <w:p w14:paraId="684B8C35"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354EC092" w14:textId="5D0BB792" w:rsidR="003B5F33" w:rsidRPr="00217797" w:rsidRDefault="003B5F33" w:rsidP="00197FE5">
            <w:pPr>
              <w:autoSpaceDE w:val="0"/>
              <w:autoSpaceDN w:val="0"/>
              <w:adjustRightInd w:val="0"/>
              <w:rPr>
                <w:noProof/>
                <w:lang w:val="en-US"/>
              </w:rPr>
            </w:pPr>
            <w:r w:rsidRPr="00217797">
              <w:rPr>
                <w:b/>
                <w:bCs/>
                <w:i/>
                <w:iCs/>
              </w:rPr>
              <w:t>Сутерен – зидови</w:t>
            </w:r>
          </w:p>
        </w:tc>
        <w:tc>
          <w:tcPr>
            <w:tcW w:w="366" w:type="pct"/>
            <w:vAlign w:val="bottom"/>
          </w:tcPr>
          <w:p w14:paraId="293E696C" w14:textId="258E5341" w:rsidR="003B5F33" w:rsidRPr="00217797" w:rsidRDefault="003B5F33" w:rsidP="001D440D">
            <w:pPr>
              <w:autoSpaceDE w:val="0"/>
              <w:autoSpaceDN w:val="0"/>
              <w:adjustRightInd w:val="0"/>
              <w:jc w:val="center"/>
              <w:rPr>
                <w:noProof/>
                <w:lang w:val="en-US"/>
              </w:rPr>
            </w:pPr>
            <w:r w:rsidRPr="00217797">
              <w:t> </w:t>
            </w:r>
          </w:p>
        </w:tc>
        <w:tc>
          <w:tcPr>
            <w:tcW w:w="365" w:type="pct"/>
            <w:vAlign w:val="bottom"/>
          </w:tcPr>
          <w:p w14:paraId="5A5F198B" w14:textId="601CAEB7" w:rsidR="003B5F33" w:rsidRPr="00217797" w:rsidRDefault="003B5F33" w:rsidP="001D440D">
            <w:pPr>
              <w:autoSpaceDE w:val="0"/>
              <w:autoSpaceDN w:val="0"/>
              <w:adjustRightInd w:val="0"/>
              <w:jc w:val="center"/>
              <w:rPr>
                <w:noProof/>
                <w:lang w:val="en-US"/>
              </w:rPr>
            </w:pPr>
            <w:r w:rsidRPr="00217797">
              <w:t> </w:t>
            </w:r>
          </w:p>
        </w:tc>
        <w:tc>
          <w:tcPr>
            <w:tcW w:w="365" w:type="pct"/>
          </w:tcPr>
          <w:p w14:paraId="0D63C403" w14:textId="77777777" w:rsidR="003B5F33" w:rsidRPr="00F85647" w:rsidRDefault="003B5F33" w:rsidP="001D440D">
            <w:pPr>
              <w:autoSpaceDE w:val="0"/>
              <w:autoSpaceDN w:val="0"/>
              <w:adjustRightInd w:val="0"/>
              <w:jc w:val="center"/>
              <w:rPr>
                <w:noProof/>
                <w:lang w:val="en-US"/>
              </w:rPr>
            </w:pPr>
          </w:p>
        </w:tc>
        <w:tc>
          <w:tcPr>
            <w:tcW w:w="366" w:type="pct"/>
            <w:gridSpan w:val="2"/>
          </w:tcPr>
          <w:p w14:paraId="47636AC0" w14:textId="77777777" w:rsidR="003B5F33" w:rsidRPr="00F85647" w:rsidRDefault="003B5F33" w:rsidP="001D440D">
            <w:pPr>
              <w:autoSpaceDE w:val="0"/>
              <w:autoSpaceDN w:val="0"/>
              <w:adjustRightInd w:val="0"/>
              <w:jc w:val="center"/>
              <w:rPr>
                <w:noProof/>
                <w:lang w:val="en-US"/>
              </w:rPr>
            </w:pPr>
          </w:p>
        </w:tc>
        <w:tc>
          <w:tcPr>
            <w:tcW w:w="319" w:type="pct"/>
          </w:tcPr>
          <w:p w14:paraId="4C03226A" w14:textId="77777777" w:rsidR="003B5F33" w:rsidRPr="00F85647" w:rsidRDefault="003B5F33" w:rsidP="001D440D">
            <w:pPr>
              <w:autoSpaceDE w:val="0"/>
              <w:autoSpaceDN w:val="0"/>
              <w:adjustRightInd w:val="0"/>
              <w:jc w:val="center"/>
              <w:rPr>
                <w:noProof/>
                <w:lang w:val="en-US"/>
              </w:rPr>
            </w:pPr>
          </w:p>
        </w:tc>
        <w:tc>
          <w:tcPr>
            <w:tcW w:w="432" w:type="pct"/>
          </w:tcPr>
          <w:p w14:paraId="2F4C0E1B" w14:textId="77777777" w:rsidR="003B5F33" w:rsidRPr="00F85647" w:rsidRDefault="003B5F33" w:rsidP="001D440D">
            <w:pPr>
              <w:autoSpaceDE w:val="0"/>
              <w:autoSpaceDN w:val="0"/>
              <w:adjustRightInd w:val="0"/>
              <w:jc w:val="center"/>
              <w:rPr>
                <w:noProof/>
              </w:rPr>
            </w:pPr>
          </w:p>
        </w:tc>
        <w:tc>
          <w:tcPr>
            <w:tcW w:w="205" w:type="pct"/>
          </w:tcPr>
          <w:p w14:paraId="13C5F43C" w14:textId="77777777" w:rsidR="003B5F33" w:rsidRPr="00F85647" w:rsidRDefault="003B5F33" w:rsidP="001D440D">
            <w:pPr>
              <w:autoSpaceDE w:val="0"/>
              <w:autoSpaceDN w:val="0"/>
              <w:adjustRightInd w:val="0"/>
              <w:jc w:val="center"/>
              <w:rPr>
                <w:noProof/>
              </w:rPr>
            </w:pPr>
          </w:p>
        </w:tc>
        <w:tc>
          <w:tcPr>
            <w:tcW w:w="442" w:type="pct"/>
          </w:tcPr>
          <w:p w14:paraId="7115B777" w14:textId="77777777" w:rsidR="003B5F33" w:rsidRPr="00F85647" w:rsidRDefault="003B5F33" w:rsidP="001D440D">
            <w:pPr>
              <w:autoSpaceDE w:val="0"/>
              <w:autoSpaceDN w:val="0"/>
              <w:adjustRightInd w:val="0"/>
              <w:jc w:val="center"/>
              <w:rPr>
                <w:noProof/>
              </w:rPr>
            </w:pPr>
          </w:p>
        </w:tc>
      </w:tr>
      <w:tr w:rsidR="003B5F33" w:rsidRPr="00F85647" w14:paraId="60C7F1EE" w14:textId="692C3C93" w:rsidTr="003B5F33">
        <w:trPr>
          <w:trHeight w:val="288"/>
        </w:trPr>
        <w:tc>
          <w:tcPr>
            <w:tcW w:w="181" w:type="pct"/>
          </w:tcPr>
          <w:p w14:paraId="60AFBD08"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50F3D1C5" w14:textId="476794F9" w:rsidR="003B5F33" w:rsidRPr="00217797" w:rsidRDefault="003B5F33" w:rsidP="00197FE5">
            <w:pPr>
              <w:autoSpaceDE w:val="0"/>
              <w:autoSpaceDN w:val="0"/>
              <w:adjustRightInd w:val="0"/>
              <w:rPr>
                <w:noProof/>
                <w:lang w:val="en-US"/>
              </w:rPr>
            </w:pPr>
            <w:r w:rsidRPr="00217797">
              <w:t>• Остава (S.2.)</w:t>
            </w:r>
          </w:p>
        </w:tc>
        <w:tc>
          <w:tcPr>
            <w:tcW w:w="366" w:type="pct"/>
            <w:vAlign w:val="bottom"/>
          </w:tcPr>
          <w:p w14:paraId="34C341B1" w14:textId="6BCADCE9" w:rsidR="003B5F33" w:rsidRPr="00C75A5C" w:rsidRDefault="003B5F33" w:rsidP="001D440D">
            <w:pPr>
              <w:autoSpaceDE w:val="0"/>
              <w:autoSpaceDN w:val="0"/>
              <w:adjustRightInd w:val="0"/>
              <w:jc w:val="center"/>
              <w:rPr>
                <w:noProof/>
                <w:lang w:val="en-US"/>
              </w:rPr>
            </w:pPr>
            <w:r w:rsidRPr="00C75A5C">
              <w:t>м²</w:t>
            </w:r>
          </w:p>
        </w:tc>
        <w:tc>
          <w:tcPr>
            <w:tcW w:w="365" w:type="pct"/>
            <w:vAlign w:val="bottom"/>
          </w:tcPr>
          <w:p w14:paraId="41BBF5F2" w14:textId="365B46B8" w:rsidR="003B5F33" w:rsidRPr="00C75A5C" w:rsidRDefault="003B5F33" w:rsidP="001D440D">
            <w:pPr>
              <w:autoSpaceDE w:val="0"/>
              <w:autoSpaceDN w:val="0"/>
              <w:adjustRightInd w:val="0"/>
              <w:jc w:val="center"/>
              <w:rPr>
                <w:noProof/>
                <w:lang w:val="sr-Cyrl-RS"/>
              </w:rPr>
            </w:pPr>
            <w:r w:rsidRPr="00C75A5C">
              <w:rPr>
                <w:noProof/>
                <w:lang w:val="sr-Cyrl-RS"/>
              </w:rPr>
              <w:t>10</w:t>
            </w:r>
          </w:p>
        </w:tc>
        <w:tc>
          <w:tcPr>
            <w:tcW w:w="365" w:type="pct"/>
          </w:tcPr>
          <w:p w14:paraId="62D72C2A" w14:textId="77777777" w:rsidR="003B5F33" w:rsidRPr="00F85647" w:rsidRDefault="003B5F33" w:rsidP="001D440D">
            <w:pPr>
              <w:autoSpaceDE w:val="0"/>
              <w:autoSpaceDN w:val="0"/>
              <w:adjustRightInd w:val="0"/>
              <w:jc w:val="center"/>
              <w:rPr>
                <w:noProof/>
                <w:lang w:val="en-US"/>
              </w:rPr>
            </w:pPr>
          </w:p>
        </w:tc>
        <w:tc>
          <w:tcPr>
            <w:tcW w:w="366" w:type="pct"/>
            <w:gridSpan w:val="2"/>
          </w:tcPr>
          <w:p w14:paraId="73C62CA2" w14:textId="77777777" w:rsidR="003B5F33" w:rsidRPr="00F85647" w:rsidRDefault="003B5F33" w:rsidP="001D440D">
            <w:pPr>
              <w:autoSpaceDE w:val="0"/>
              <w:autoSpaceDN w:val="0"/>
              <w:adjustRightInd w:val="0"/>
              <w:jc w:val="center"/>
              <w:rPr>
                <w:noProof/>
                <w:lang w:val="en-US"/>
              </w:rPr>
            </w:pPr>
          </w:p>
        </w:tc>
        <w:tc>
          <w:tcPr>
            <w:tcW w:w="319" w:type="pct"/>
          </w:tcPr>
          <w:p w14:paraId="14AB39D7" w14:textId="77777777" w:rsidR="003B5F33" w:rsidRPr="00F85647" w:rsidRDefault="003B5F33" w:rsidP="001D440D">
            <w:pPr>
              <w:autoSpaceDE w:val="0"/>
              <w:autoSpaceDN w:val="0"/>
              <w:adjustRightInd w:val="0"/>
              <w:jc w:val="center"/>
              <w:rPr>
                <w:noProof/>
                <w:lang w:val="en-US"/>
              </w:rPr>
            </w:pPr>
          </w:p>
        </w:tc>
        <w:tc>
          <w:tcPr>
            <w:tcW w:w="432" w:type="pct"/>
          </w:tcPr>
          <w:p w14:paraId="07D6B1AB" w14:textId="77777777" w:rsidR="003B5F33" w:rsidRPr="00F85647" w:rsidRDefault="003B5F33" w:rsidP="001D440D">
            <w:pPr>
              <w:autoSpaceDE w:val="0"/>
              <w:autoSpaceDN w:val="0"/>
              <w:adjustRightInd w:val="0"/>
              <w:jc w:val="center"/>
              <w:rPr>
                <w:noProof/>
              </w:rPr>
            </w:pPr>
          </w:p>
        </w:tc>
        <w:tc>
          <w:tcPr>
            <w:tcW w:w="205" w:type="pct"/>
          </w:tcPr>
          <w:p w14:paraId="526AA850" w14:textId="77777777" w:rsidR="003B5F33" w:rsidRPr="00F85647" w:rsidRDefault="003B5F33" w:rsidP="001D440D">
            <w:pPr>
              <w:autoSpaceDE w:val="0"/>
              <w:autoSpaceDN w:val="0"/>
              <w:adjustRightInd w:val="0"/>
              <w:jc w:val="center"/>
              <w:rPr>
                <w:noProof/>
              </w:rPr>
            </w:pPr>
          </w:p>
        </w:tc>
        <w:tc>
          <w:tcPr>
            <w:tcW w:w="442" w:type="pct"/>
          </w:tcPr>
          <w:p w14:paraId="611CC66A" w14:textId="77777777" w:rsidR="003B5F33" w:rsidRPr="00F85647" w:rsidRDefault="003B5F33" w:rsidP="001D440D">
            <w:pPr>
              <w:autoSpaceDE w:val="0"/>
              <w:autoSpaceDN w:val="0"/>
              <w:adjustRightInd w:val="0"/>
              <w:jc w:val="center"/>
              <w:rPr>
                <w:noProof/>
              </w:rPr>
            </w:pPr>
          </w:p>
        </w:tc>
      </w:tr>
      <w:tr w:rsidR="003B5F33" w:rsidRPr="00F85647" w14:paraId="7162B8CE" w14:textId="27F4C9BE" w:rsidTr="003B5F33">
        <w:trPr>
          <w:trHeight w:val="288"/>
        </w:trPr>
        <w:tc>
          <w:tcPr>
            <w:tcW w:w="181" w:type="pct"/>
          </w:tcPr>
          <w:p w14:paraId="719934BD" w14:textId="2029A9F9" w:rsidR="003B5F33" w:rsidRPr="00217797" w:rsidRDefault="003B5F33" w:rsidP="001D440D">
            <w:pPr>
              <w:autoSpaceDE w:val="0"/>
              <w:autoSpaceDN w:val="0"/>
              <w:adjustRightInd w:val="0"/>
              <w:jc w:val="center"/>
              <w:rPr>
                <w:noProof/>
              </w:rPr>
            </w:pPr>
          </w:p>
        </w:tc>
        <w:tc>
          <w:tcPr>
            <w:tcW w:w="1959" w:type="pct"/>
            <w:gridSpan w:val="3"/>
            <w:vAlign w:val="bottom"/>
          </w:tcPr>
          <w:p w14:paraId="1D892B7A" w14:textId="6089C948" w:rsidR="003B5F33" w:rsidRPr="00217797" w:rsidRDefault="003B5F33" w:rsidP="00197FE5">
            <w:pPr>
              <w:autoSpaceDE w:val="0"/>
              <w:autoSpaceDN w:val="0"/>
              <w:adjustRightInd w:val="0"/>
              <w:rPr>
                <w:noProof/>
                <w:lang w:val="en-US"/>
              </w:rPr>
            </w:pPr>
            <w:r w:rsidRPr="00217797">
              <w:t>• Санитарни чвор за особље (S.3.)</w:t>
            </w:r>
          </w:p>
        </w:tc>
        <w:tc>
          <w:tcPr>
            <w:tcW w:w="366" w:type="pct"/>
            <w:vAlign w:val="bottom"/>
          </w:tcPr>
          <w:p w14:paraId="3255A1B1" w14:textId="20FBCC10" w:rsidR="003B5F33" w:rsidRPr="00C75A5C" w:rsidRDefault="003B5F33" w:rsidP="001D440D">
            <w:pPr>
              <w:autoSpaceDE w:val="0"/>
              <w:autoSpaceDN w:val="0"/>
              <w:adjustRightInd w:val="0"/>
              <w:jc w:val="center"/>
              <w:rPr>
                <w:noProof/>
                <w:lang w:val="en-US"/>
              </w:rPr>
            </w:pPr>
            <w:r w:rsidRPr="00C75A5C">
              <w:t>м²</w:t>
            </w:r>
          </w:p>
        </w:tc>
        <w:tc>
          <w:tcPr>
            <w:tcW w:w="365" w:type="pct"/>
            <w:vAlign w:val="bottom"/>
          </w:tcPr>
          <w:p w14:paraId="1A28C9E3" w14:textId="66B4C3AE" w:rsidR="003B5F33" w:rsidRPr="00C75A5C" w:rsidRDefault="003B5F33" w:rsidP="001D440D">
            <w:pPr>
              <w:autoSpaceDE w:val="0"/>
              <w:autoSpaceDN w:val="0"/>
              <w:adjustRightInd w:val="0"/>
              <w:jc w:val="center"/>
              <w:rPr>
                <w:noProof/>
                <w:lang w:val="sr-Cyrl-RS"/>
              </w:rPr>
            </w:pPr>
            <w:r w:rsidRPr="00C75A5C">
              <w:rPr>
                <w:noProof/>
                <w:lang w:val="sr-Cyrl-RS"/>
              </w:rPr>
              <w:t>10</w:t>
            </w:r>
          </w:p>
        </w:tc>
        <w:tc>
          <w:tcPr>
            <w:tcW w:w="365" w:type="pct"/>
          </w:tcPr>
          <w:p w14:paraId="29D5C0FD" w14:textId="77777777" w:rsidR="003B5F33" w:rsidRPr="00F85647" w:rsidRDefault="003B5F33" w:rsidP="001D440D">
            <w:pPr>
              <w:autoSpaceDE w:val="0"/>
              <w:autoSpaceDN w:val="0"/>
              <w:adjustRightInd w:val="0"/>
              <w:jc w:val="center"/>
              <w:rPr>
                <w:noProof/>
                <w:lang w:val="en-US"/>
              </w:rPr>
            </w:pPr>
          </w:p>
        </w:tc>
        <w:tc>
          <w:tcPr>
            <w:tcW w:w="366" w:type="pct"/>
            <w:gridSpan w:val="2"/>
          </w:tcPr>
          <w:p w14:paraId="0859743E" w14:textId="77777777" w:rsidR="003B5F33" w:rsidRPr="00F85647" w:rsidRDefault="003B5F33" w:rsidP="001D440D">
            <w:pPr>
              <w:autoSpaceDE w:val="0"/>
              <w:autoSpaceDN w:val="0"/>
              <w:adjustRightInd w:val="0"/>
              <w:jc w:val="center"/>
              <w:rPr>
                <w:noProof/>
                <w:lang w:val="en-US"/>
              </w:rPr>
            </w:pPr>
          </w:p>
        </w:tc>
        <w:tc>
          <w:tcPr>
            <w:tcW w:w="319" w:type="pct"/>
          </w:tcPr>
          <w:p w14:paraId="6ACD2931" w14:textId="77777777" w:rsidR="003B5F33" w:rsidRPr="00F85647" w:rsidRDefault="003B5F33" w:rsidP="001D440D">
            <w:pPr>
              <w:autoSpaceDE w:val="0"/>
              <w:autoSpaceDN w:val="0"/>
              <w:adjustRightInd w:val="0"/>
              <w:jc w:val="center"/>
              <w:rPr>
                <w:noProof/>
                <w:lang w:val="en-US"/>
              </w:rPr>
            </w:pPr>
          </w:p>
        </w:tc>
        <w:tc>
          <w:tcPr>
            <w:tcW w:w="432" w:type="pct"/>
          </w:tcPr>
          <w:p w14:paraId="5BB21F41" w14:textId="77777777" w:rsidR="003B5F33" w:rsidRPr="00F85647" w:rsidRDefault="003B5F33" w:rsidP="001D440D">
            <w:pPr>
              <w:autoSpaceDE w:val="0"/>
              <w:autoSpaceDN w:val="0"/>
              <w:adjustRightInd w:val="0"/>
              <w:jc w:val="center"/>
              <w:rPr>
                <w:noProof/>
              </w:rPr>
            </w:pPr>
          </w:p>
        </w:tc>
        <w:tc>
          <w:tcPr>
            <w:tcW w:w="205" w:type="pct"/>
          </w:tcPr>
          <w:p w14:paraId="5B65F487" w14:textId="77777777" w:rsidR="003B5F33" w:rsidRPr="00F85647" w:rsidRDefault="003B5F33" w:rsidP="001D440D">
            <w:pPr>
              <w:autoSpaceDE w:val="0"/>
              <w:autoSpaceDN w:val="0"/>
              <w:adjustRightInd w:val="0"/>
              <w:jc w:val="center"/>
              <w:rPr>
                <w:noProof/>
              </w:rPr>
            </w:pPr>
          </w:p>
        </w:tc>
        <w:tc>
          <w:tcPr>
            <w:tcW w:w="442" w:type="pct"/>
          </w:tcPr>
          <w:p w14:paraId="74EC53D0" w14:textId="77777777" w:rsidR="003B5F33" w:rsidRPr="00F85647" w:rsidRDefault="003B5F33" w:rsidP="001D440D">
            <w:pPr>
              <w:autoSpaceDE w:val="0"/>
              <w:autoSpaceDN w:val="0"/>
              <w:adjustRightInd w:val="0"/>
              <w:jc w:val="center"/>
              <w:rPr>
                <w:noProof/>
              </w:rPr>
            </w:pPr>
          </w:p>
        </w:tc>
      </w:tr>
      <w:tr w:rsidR="003B5F33" w:rsidRPr="00F85647" w14:paraId="6A50AF27" w14:textId="295851F1" w:rsidTr="003B5F33">
        <w:trPr>
          <w:trHeight w:val="288"/>
        </w:trPr>
        <w:tc>
          <w:tcPr>
            <w:tcW w:w="181" w:type="pct"/>
          </w:tcPr>
          <w:p w14:paraId="2408DF40"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036952FA" w14:textId="76D053C8" w:rsidR="003B5F33" w:rsidRPr="00217797" w:rsidRDefault="003B5F33" w:rsidP="00197FE5">
            <w:pPr>
              <w:autoSpaceDE w:val="0"/>
              <w:autoSpaceDN w:val="0"/>
              <w:adjustRightInd w:val="0"/>
              <w:rPr>
                <w:noProof/>
                <w:lang w:val="en-US"/>
              </w:rPr>
            </w:pPr>
            <w:r w:rsidRPr="00217797">
              <w:t>• Предпростор санитарног чвора за особље (S.13.)</w:t>
            </w:r>
            <w:r w:rsidRPr="00217797">
              <w:br/>
              <w:t>5,64*1,35=7,37</w:t>
            </w:r>
          </w:p>
        </w:tc>
        <w:tc>
          <w:tcPr>
            <w:tcW w:w="366" w:type="pct"/>
            <w:vAlign w:val="bottom"/>
          </w:tcPr>
          <w:p w14:paraId="7AA0E130" w14:textId="312B14EC"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08EBDA43" w14:textId="5CCE5F8C" w:rsidR="003B5F33" w:rsidRPr="00217797" w:rsidRDefault="003B5F33" w:rsidP="001D440D">
            <w:pPr>
              <w:autoSpaceDE w:val="0"/>
              <w:autoSpaceDN w:val="0"/>
              <w:adjustRightInd w:val="0"/>
              <w:jc w:val="center"/>
              <w:rPr>
                <w:noProof/>
                <w:lang w:val="en-US"/>
              </w:rPr>
            </w:pPr>
            <w:r w:rsidRPr="00217797">
              <w:t>7,37</w:t>
            </w:r>
          </w:p>
        </w:tc>
        <w:tc>
          <w:tcPr>
            <w:tcW w:w="365" w:type="pct"/>
          </w:tcPr>
          <w:p w14:paraId="5B20FE80" w14:textId="77777777" w:rsidR="003B5F33" w:rsidRPr="00F85647" w:rsidRDefault="003B5F33" w:rsidP="001D440D">
            <w:pPr>
              <w:autoSpaceDE w:val="0"/>
              <w:autoSpaceDN w:val="0"/>
              <w:adjustRightInd w:val="0"/>
              <w:jc w:val="center"/>
              <w:rPr>
                <w:noProof/>
                <w:lang w:val="en-US"/>
              </w:rPr>
            </w:pPr>
          </w:p>
        </w:tc>
        <w:tc>
          <w:tcPr>
            <w:tcW w:w="366" w:type="pct"/>
            <w:gridSpan w:val="2"/>
          </w:tcPr>
          <w:p w14:paraId="1BD05D41" w14:textId="77777777" w:rsidR="003B5F33" w:rsidRPr="00F85647" w:rsidRDefault="003B5F33" w:rsidP="001D440D">
            <w:pPr>
              <w:autoSpaceDE w:val="0"/>
              <w:autoSpaceDN w:val="0"/>
              <w:adjustRightInd w:val="0"/>
              <w:jc w:val="center"/>
              <w:rPr>
                <w:noProof/>
                <w:lang w:val="en-US"/>
              </w:rPr>
            </w:pPr>
          </w:p>
        </w:tc>
        <w:tc>
          <w:tcPr>
            <w:tcW w:w="319" w:type="pct"/>
          </w:tcPr>
          <w:p w14:paraId="2396378B" w14:textId="77777777" w:rsidR="003B5F33" w:rsidRPr="00F85647" w:rsidRDefault="003B5F33" w:rsidP="001D440D">
            <w:pPr>
              <w:autoSpaceDE w:val="0"/>
              <w:autoSpaceDN w:val="0"/>
              <w:adjustRightInd w:val="0"/>
              <w:jc w:val="center"/>
              <w:rPr>
                <w:noProof/>
                <w:lang w:val="en-US"/>
              </w:rPr>
            </w:pPr>
          </w:p>
        </w:tc>
        <w:tc>
          <w:tcPr>
            <w:tcW w:w="432" w:type="pct"/>
          </w:tcPr>
          <w:p w14:paraId="54DD9A6C" w14:textId="77777777" w:rsidR="003B5F33" w:rsidRPr="00F85647" w:rsidRDefault="003B5F33" w:rsidP="001D440D">
            <w:pPr>
              <w:autoSpaceDE w:val="0"/>
              <w:autoSpaceDN w:val="0"/>
              <w:adjustRightInd w:val="0"/>
              <w:jc w:val="center"/>
              <w:rPr>
                <w:noProof/>
              </w:rPr>
            </w:pPr>
          </w:p>
        </w:tc>
        <w:tc>
          <w:tcPr>
            <w:tcW w:w="205" w:type="pct"/>
          </w:tcPr>
          <w:p w14:paraId="547A13A6" w14:textId="77777777" w:rsidR="003B5F33" w:rsidRPr="00F85647" w:rsidRDefault="003B5F33" w:rsidP="001D440D">
            <w:pPr>
              <w:autoSpaceDE w:val="0"/>
              <w:autoSpaceDN w:val="0"/>
              <w:adjustRightInd w:val="0"/>
              <w:jc w:val="center"/>
              <w:rPr>
                <w:noProof/>
              </w:rPr>
            </w:pPr>
          </w:p>
        </w:tc>
        <w:tc>
          <w:tcPr>
            <w:tcW w:w="442" w:type="pct"/>
          </w:tcPr>
          <w:p w14:paraId="3C4C5C4C" w14:textId="77777777" w:rsidR="003B5F33" w:rsidRPr="00F85647" w:rsidRDefault="003B5F33" w:rsidP="001D440D">
            <w:pPr>
              <w:autoSpaceDE w:val="0"/>
              <w:autoSpaceDN w:val="0"/>
              <w:adjustRightInd w:val="0"/>
              <w:jc w:val="center"/>
              <w:rPr>
                <w:noProof/>
              </w:rPr>
            </w:pPr>
          </w:p>
        </w:tc>
      </w:tr>
      <w:tr w:rsidR="003B5F33" w:rsidRPr="00F85647" w14:paraId="44258629" w14:textId="587DAFF7" w:rsidTr="003B5F33">
        <w:trPr>
          <w:trHeight w:val="288"/>
        </w:trPr>
        <w:tc>
          <w:tcPr>
            <w:tcW w:w="181" w:type="pct"/>
          </w:tcPr>
          <w:p w14:paraId="345C61EE"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5725BD7A" w14:textId="74347870" w:rsidR="003B5F33" w:rsidRPr="00217797" w:rsidRDefault="003B5F33" w:rsidP="00197FE5">
            <w:pPr>
              <w:autoSpaceDE w:val="0"/>
              <w:autoSpaceDN w:val="0"/>
              <w:adjustRightInd w:val="0"/>
              <w:rPr>
                <w:noProof/>
                <w:lang w:val="en-US"/>
              </w:rPr>
            </w:pPr>
            <w:r w:rsidRPr="00217797">
              <w:t xml:space="preserve">• Oстава потрошног материјала (S.15.) </w:t>
            </w:r>
            <w:r w:rsidRPr="00217797">
              <w:br/>
              <w:t>13.10*1,35=17,68</w:t>
            </w:r>
          </w:p>
        </w:tc>
        <w:tc>
          <w:tcPr>
            <w:tcW w:w="366" w:type="pct"/>
            <w:vAlign w:val="bottom"/>
          </w:tcPr>
          <w:p w14:paraId="5DE2DF3D" w14:textId="1BFD6730"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639B12E8" w14:textId="636C51B6" w:rsidR="003B5F33" w:rsidRPr="00217797" w:rsidRDefault="003B5F33" w:rsidP="001D440D">
            <w:pPr>
              <w:autoSpaceDE w:val="0"/>
              <w:autoSpaceDN w:val="0"/>
              <w:adjustRightInd w:val="0"/>
              <w:jc w:val="center"/>
              <w:rPr>
                <w:noProof/>
                <w:lang w:val="en-US"/>
              </w:rPr>
            </w:pPr>
            <w:r w:rsidRPr="00217797">
              <w:t>17,68</w:t>
            </w:r>
          </w:p>
        </w:tc>
        <w:tc>
          <w:tcPr>
            <w:tcW w:w="365" w:type="pct"/>
          </w:tcPr>
          <w:p w14:paraId="4F312FC3" w14:textId="77777777" w:rsidR="003B5F33" w:rsidRPr="00F85647" w:rsidRDefault="003B5F33" w:rsidP="001D440D">
            <w:pPr>
              <w:autoSpaceDE w:val="0"/>
              <w:autoSpaceDN w:val="0"/>
              <w:adjustRightInd w:val="0"/>
              <w:jc w:val="center"/>
              <w:rPr>
                <w:noProof/>
                <w:lang w:val="en-US"/>
              </w:rPr>
            </w:pPr>
          </w:p>
        </w:tc>
        <w:tc>
          <w:tcPr>
            <w:tcW w:w="366" w:type="pct"/>
            <w:gridSpan w:val="2"/>
          </w:tcPr>
          <w:p w14:paraId="2D0231BE" w14:textId="77777777" w:rsidR="003B5F33" w:rsidRPr="00F85647" w:rsidRDefault="003B5F33" w:rsidP="001D440D">
            <w:pPr>
              <w:autoSpaceDE w:val="0"/>
              <w:autoSpaceDN w:val="0"/>
              <w:adjustRightInd w:val="0"/>
              <w:jc w:val="center"/>
              <w:rPr>
                <w:noProof/>
                <w:lang w:val="en-US"/>
              </w:rPr>
            </w:pPr>
          </w:p>
        </w:tc>
        <w:tc>
          <w:tcPr>
            <w:tcW w:w="319" w:type="pct"/>
          </w:tcPr>
          <w:p w14:paraId="483B2110" w14:textId="77777777" w:rsidR="003B5F33" w:rsidRPr="00F85647" w:rsidRDefault="003B5F33" w:rsidP="001D440D">
            <w:pPr>
              <w:autoSpaceDE w:val="0"/>
              <w:autoSpaceDN w:val="0"/>
              <w:adjustRightInd w:val="0"/>
              <w:jc w:val="center"/>
              <w:rPr>
                <w:noProof/>
                <w:lang w:val="en-US"/>
              </w:rPr>
            </w:pPr>
          </w:p>
        </w:tc>
        <w:tc>
          <w:tcPr>
            <w:tcW w:w="432" w:type="pct"/>
          </w:tcPr>
          <w:p w14:paraId="1F7030E4" w14:textId="77777777" w:rsidR="003B5F33" w:rsidRPr="00F85647" w:rsidRDefault="003B5F33" w:rsidP="001D440D">
            <w:pPr>
              <w:autoSpaceDE w:val="0"/>
              <w:autoSpaceDN w:val="0"/>
              <w:adjustRightInd w:val="0"/>
              <w:jc w:val="center"/>
              <w:rPr>
                <w:noProof/>
              </w:rPr>
            </w:pPr>
          </w:p>
        </w:tc>
        <w:tc>
          <w:tcPr>
            <w:tcW w:w="205" w:type="pct"/>
          </w:tcPr>
          <w:p w14:paraId="2E1058A5" w14:textId="77777777" w:rsidR="003B5F33" w:rsidRPr="00F85647" w:rsidRDefault="003B5F33" w:rsidP="001D440D">
            <w:pPr>
              <w:autoSpaceDE w:val="0"/>
              <w:autoSpaceDN w:val="0"/>
              <w:adjustRightInd w:val="0"/>
              <w:jc w:val="center"/>
              <w:rPr>
                <w:noProof/>
              </w:rPr>
            </w:pPr>
          </w:p>
        </w:tc>
        <w:tc>
          <w:tcPr>
            <w:tcW w:w="442" w:type="pct"/>
          </w:tcPr>
          <w:p w14:paraId="68D48732" w14:textId="77777777" w:rsidR="003B5F33" w:rsidRPr="00F85647" w:rsidRDefault="003B5F33" w:rsidP="001D440D">
            <w:pPr>
              <w:autoSpaceDE w:val="0"/>
              <w:autoSpaceDN w:val="0"/>
              <w:adjustRightInd w:val="0"/>
              <w:jc w:val="center"/>
              <w:rPr>
                <w:noProof/>
              </w:rPr>
            </w:pPr>
          </w:p>
        </w:tc>
      </w:tr>
      <w:tr w:rsidR="003B5F33" w:rsidRPr="00F85647" w14:paraId="02EDCE9D" w14:textId="3C537BA8" w:rsidTr="003B5F33">
        <w:trPr>
          <w:trHeight w:val="288"/>
        </w:trPr>
        <w:tc>
          <w:tcPr>
            <w:tcW w:w="181" w:type="pct"/>
          </w:tcPr>
          <w:p w14:paraId="6E98B306" w14:textId="523D9382" w:rsidR="003B5F33" w:rsidRPr="00217797" w:rsidRDefault="003B5F33" w:rsidP="001D440D">
            <w:pPr>
              <w:autoSpaceDE w:val="0"/>
              <w:autoSpaceDN w:val="0"/>
              <w:adjustRightInd w:val="0"/>
              <w:jc w:val="center"/>
              <w:rPr>
                <w:noProof/>
              </w:rPr>
            </w:pPr>
          </w:p>
        </w:tc>
        <w:tc>
          <w:tcPr>
            <w:tcW w:w="1959" w:type="pct"/>
            <w:gridSpan w:val="3"/>
            <w:vAlign w:val="bottom"/>
          </w:tcPr>
          <w:p w14:paraId="7318EF1A" w14:textId="4D879293" w:rsidR="003B5F33" w:rsidRPr="00217797" w:rsidRDefault="003B5F33" w:rsidP="00197FE5">
            <w:pPr>
              <w:autoSpaceDE w:val="0"/>
              <w:autoSpaceDN w:val="0"/>
              <w:adjustRightInd w:val="0"/>
              <w:rPr>
                <w:noProof/>
                <w:lang w:val="en-US"/>
              </w:rPr>
            </w:pPr>
            <w:r w:rsidRPr="00217797">
              <w:t xml:space="preserve">• Остава (бивши туш) (S. 16.) </w:t>
            </w:r>
            <w:r w:rsidRPr="00217797">
              <w:br/>
              <w:t>9,86*1,35=13,27</w:t>
            </w:r>
          </w:p>
        </w:tc>
        <w:tc>
          <w:tcPr>
            <w:tcW w:w="366" w:type="pct"/>
            <w:vAlign w:val="bottom"/>
          </w:tcPr>
          <w:p w14:paraId="1E99B773" w14:textId="650EFAF9"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0A1F8C20" w14:textId="0ABF200A" w:rsidR="003B5F33" w:rsidRPr="00217797" w:rsidRDefault="003B5F33" w:rsidP="001D440D">
            <w:pPr>
              <w:autoSpaceDE w:val="0"/>
              <w:autoSpaceDN w:val="0"/>
              <w:adjustRightInd w:val="0"/>
              <w:jc w:val="center"/>
              <w:rPr>
                <w:noProof/>
                <w:lang w:val="en-US"/>
              </w:rPr>
            </w:pPr>
            <w:r w:rsidRPr="00217797">
              <w:t>13,27</w:t>
            </w:r>
          </w:p>
        </w:tc>
        <w:tc>
          <w:tcPr>
            <w:tcW w:w="365" w:type="pct"/>
          </w:tcPr>
          <w:p w14:paraId="774F56D4" w14:textId="77777777" w:rsidR="003B5F33" w:rsidRPr="00F85647" w:rsidRDefault="003B5F33" w:rsidP="001D440D">
            <w:pPr>
              <w:autoSpaceDE w:val="0"/>
              <w:autoSpaceDN w:val="0"/>
              <w:adjustRightInd w:val="0"/>
              <w:jc w:val="center"/>
              <w:rPr>
                <w:noProof/>
                <w:lang w:val="en-US"/>
              </w:rPr>
            </w:pPr>
          </w:p>
        </w:tc>
        <w:tc>
          <w:tcPr>
            <w:tcW w:w="366" w:type="pct"/>
            <w:gridSpan w:val="2"/>
          </w:tcPr>
          <w:p w14:paraId="39C2ED7D" w14:textId="77777777" w:rsidR="003B5F33" w:rsidRPr="00F85647" w:rsidRDefault="003B5F33" w:rsidP="001D440D">
            <w:pPr>
              <w:autoSpaceDE w:val="0"/>
              <w:autoSpaceDN w:val="0"/>
              <w:adjustRightInd w:val="0"/>
              <w:jc w:val="center"/>
              <w:rPr>
                <w:noProof/>
                <w:lang w:val="en-US"/>
              </w:rPr>
            </w:pPr>
          </w:p>
        </w:tc>
        <w:tc>
          <w:tcPr>
            <w:tcW w:w="319" w:type="pct"/>
          </w:tcPr>
          <w:p w14:paraId="061DB299" w14:textId="77777777" w:rsidR="003B5F33" w:rsidRPr="00F85647" w:rsidRDefault="003B5F33" w:rsidP="001D440D">
            <w:pPr>
              <w:autoSpaceDE w:val="0"/>
              <w:autoSpaceDN w:val="0"/>
              <w:adjustRightInd w:val="0"/>
              <w:jc w:val="center"/>
              <w:rPr>
                <w:noProof/>
                <w:lang w:val="en-US"/>
              </w:rPr>
            </w:pPr>
          </w:p>
        </w:tc>
        <w:tc>
          <w:tcPr>
            <w:tcW w:w="432" w:type="pct"/>
          </w:tcPr>
          <w:p w14:paraId="3C59576C" w14:textId="77777777" w:rsidR="003B5F33" w:rsidRPr="00F85647" w:rsidRDefault="003B5F33" w:rsidP="001D440D">
            <w:pPr>
              <w:autoSpaceDE w:val="0"/>
              <w:autoSpaceDN w:val="0"/>
              <w:adjustRightInd w:val="0"/>
              <w:jc w:val="center"/>
              <w:rPr>
                <w:noProof/>
              </w:rPr>
            </w:pPr>
          </w:p>
        </w:tc>
        <w:tc>
          <w:tcPr>
            <w:tcW w:w="205" w:type="pct"/>
          </w:tcPr>
          <w:p w14:paraId="4A7B9AC8" w14:textId="77777777" w:rsidR="003B5F33" w:rsidRPr="00F85647" w:rsidRDefault="003B5F33" w:rsidP="001D440D">
            <w:pPr>
              <w:autoSpaceDE w:val="0"/>
              <w:autoSpaceDN w:val="0"/>
              <w:adjustRightInd w:val="0"/>
              <w:jc w:val="center"/>
              <w:rPr>
                <w:noProof/>
              </w:rPr>
            </w:pPr>
          </w:p>
        </w:tc>
        <w:tc>
          <w:tcPr>
            <w:tcW w:w="442" w:type="pct"/>
          </w:tcPr>
          <w:p w14:paraId="69BBA47C" w14:textId="77777777" w:rsidR="003B5F33" w:rsidRPr="00F85647" w:rsidRDefault="003B5F33" w:rsidP="001D440D">
            <w:pPr>
              <w:autoSpaceDE w:val="0"/>
              <w:autoSpaceDN w:val="0"/>
              <w:adjustRightInd w:val="0"/>
              <w:jc w:val="center"/>
              <w:rPr>
                <w:noProof/>
              </w:rPr>
            </w:pPr>
          </w:p>
        </w:tc>
      </w:tr>
      <w:tr w:rsidR="003B5F33" w:rsidRPr="00F85647" w14:paraId="31056C13" w14:textId="5EA21BB0" w:rsidTr="003B5F33">
        <w:trPr>
          <w:trHeight w:val="288"/>
        </w:trPr>
        <w:tc>
          <w:tcPr>
            <w:tcW w:w="181" w:type="pct"/>
          </w:tcPr>
          <w:p w14:paraId="781C1C59"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69786ED4" w14:textId="33F7A7C6" w:rsidR="003B5F33" w:rsidRPr="00217797" w:rsidRDefault="003B5F33" w:rsidP="004371CD">
            <w:pPr>
              <w:autoSpaceDE w:val="0"/>
              <w:autoSpaceDN w:val="0"/>
              <w:adjustRightInd w:val="0"/>
              <w:rPr>
                <w:noProof/>
                <w:lang w:val="en-US"/>
              </w:rPr>
            </w:pPr>
            <w:r w:rsidRPr="00217797">
              <w:t>• Предпростор уз оставу (бивше хирушко прање сала) (S. 34.) и Остава потрошног материјала (бивша ОП сала) (S. 35.) 25.16*1.35=33,96</w:t>
            </w:r>
          </w:p>
        </w:tc>
        <w:tc>
          <w:tcPr>
            <w:tcW w:w="366" w:type="pct"/>
            <w:vAlign w:val="bottom"/>
          </w:tcPr>
          <w:p w14:paraId="4C40AC88" w14:textId="77F40E64"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6827BE5D" w14:textId="68D8F9CD" w:rsidR="003B5F33" w:rsidRPr="00217797" w:rsidRDefault="003B5F33" w:rsidP="001D440D">
            <w:pPr>
              <w:autoSpaceDE w:val="0"/>
              <w:autoSpaceDN w:val="0"/>
              <w:adjustRightInd w:val="0"/>
              <w:jc w:val="center"/>
              <w:rPr>
                <w:noProof/>
                <w:lang w:val="en-US"/>
              </w:rPr>
            </w:pPr>
            <w:r w:rsidRPr="00217797">
              <w:t>33,96</w:t>
            </w:r>
          </w:p>
        </w:tc>
        <w:tc>
          <w:tcPr>
            <w:tcW w:w="365" w:type="pct"/>
          </w:tcPr>
          <w:p w14:paraId="57BED145" w14:textId="77777777" w:rsidR="003B5F33" w:rsidRPr="00F85647" w:rsidRDefault="003B5F33" w:rsidP="001D440D">
            <w:pPr>
              <w:autoSpaceDE w:val="0"/>
              <w:autoSpaceDN w:val="0"/>
              <w:adjustRightInd w:val="0"/>
              <w:jc w:val="center"/>
              <w:rPr>
                <w:noProof/>
                <w:lang w:val="en-US"/>
              </w:rPr>
            </w:pPr>
          </w:p>
        </w:tc>
        <w:tc>
          <w:tcPr>
            <w:tcW w:w="366" w:type="pct"/>
            <w:gridSpan w:val="2"/>
          </w:tcPr>
          <w:p w14:paraId="4E6F3BF3" w14:textId="77777777" w:rsidR="003B5F33" w:rsidRPr="00F85647" w:rsidRDefault="003B5F33" w:rsidP="001D440D">
            <w:pPr>
              <w:autoSpaceDE w:val="0"/>
              <w:autoSpaceDN w:val="0"/>
              <w:adjustRightInd w:val="0"/>
              <w:jc w:val="center"/>
              <w:rPr>
                <w:noProof/>
                <w:lang w:val="en-US"/>
              </w:rPr>
            </w:pPr>
          </w:p>
        </w:tc>
        <w:tc>
          <w:tcPr>
            <w:tcW w:w="319" w:type="pct"/>
          </w:tcPr>
          <w:p w14:paraId="1C5BCB19" w14:textId="77777777" w:rsidR="003B5F33" w:rsidRPr="00F85647" w:rsidRDefault="003B5F33" w:rsidP="001D440D">
            <w:pPr>
              <w:autoSpaceDE w:val="0"/>
              <w:autoSpaceDN w:val="0"/>
              <w:adjustRightInd w:val="0"/>
              <w:jc w:val="center"/>
              <w:rPr>
                <w:noProof/>
                <w:lang w:val="en-US"/>
              </w:rPr>
            </w:pPr>
          </w:p>
        </w:tc>
        <w:tc>
          <w:tcPr>
            <w:tcW w:w="432" w:type="pct"/>
          </w:tcPr>
          <w:p w14:paraId="088B2E31" w14:textId="77777777" w:rsidR="003B5F33" w:rsidRPr="00F85647" w:rsidRDefault="003B5F33" w:rsidP="001D440D">
            <w:pPr>
              <w:autoSpaceDE w:val="0"/>
              <w:autoSpaceDN w:val="0"/>
              <w:adjustRightInd w:val="0"/>
              <w:jc w:val="center"/>
              <w:rPr>
                <w:noProof/>
              </w:rPr>
            </w:pPr>
          </w:p>
        </w:tc>
        <w:tc>
          <w:tcPr>
            <w:tcW w:w="205" w:type="pct"/>
          </w:tcPr>
          <w:p w14:paraId="5E77B270" w14:textId="77777777" w:rsidR="003B5F33" w:rsidRPr="00F85647" w:rsidRDefault="003B5F33" w:rsidP="001D440D">
            <w:pPr>
              <w:autoSpaceDE w:val="0"/>
              <w:autoSpaceDN w:val="0"/>
              <w:adjustRightInd w:val="0"/>
              <w:jc w:val="center"/>
              <w:rPr>
                <w:noProof/>
              </w:rPr>
            </w:pPr>
          </w:p>
        </w:tc>
        <w:tc>
          <w:tcPr>
            <w:tcW w:w="442" w:type="pct"/>
          </w:tcPr>
          <w:p w14:paraId="0C0D0555" w14:textId="77777777" w:rsidR="003B5F33" w:rsidRPr="00F85647" w:rsidRDefault="003B5F33" w:rsidP="001D440D">
            <w:pPr>
              <w:autoSpaceDE w:val="0"/>
              <w:autoSpaceDN w:val="0"/>
              <w:adjustRightInd w:val="0"/>
              <w:jc w:val="center"/>
              <w:rPr>
                <w:noProof/>
              </w:rPr>
            </w:pPr>
          </w:p>
        </w:tc>
      </w:tr>
      <w:tr w:rsidR="003B5F33" w:rsidRPr="00F85647" w14:paraId="72184B7E" w14:textId="6A9251E9" w:rsidTr="003B5F33">
        <w:trPr>
          <w:trHeight w:val="288"/>
        </w:trPr>
        <w:tc>
          <w:tcPr>
            <w:tcW w:w="181" w:type="pct"/>
          </w:tcPr>
          <w:p w14:paraId="380FD245"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520271D7" w14:textId="66F427D4" w:rsidR="003B5F33" w:rsidRPr="00217797" w:rsidRDefault="003B5F33" w:rsidP="00197FE5">
            <w:pPr>
              <w:autoSpaceDE w:val="0"/>
              <w:autoSpaceDN w:val="0"/>
              <w:adjustRightInd w:val="0"/>
              <w:rPr>
                <w:noProof/>
                <w:lang w:val="en-US"/>
              </w:rPr>
            </w:pPr>
            <w:r w:rsidRPr="00217797">
              <w:t xml:space="preserve">• Анестетични магацин (S. 36.) </w:t>
            </w:r>
            <w:r w:rsidRPr="00217797">
              <w:br/>
              <w:t>12,08*1,35=16,30</w:t>
            </w:r>
          </w:p>
        </w:tc>
        <w:tc>
          <w:tcPr>
            <w:tcW w:w="366" w:type="pct"/>
            <w:vAlign w:val="bottom"/>
          </w:tcPr>
          <w:p w14:paraId="42D6179A" w14:textId="3FA8E19B"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2A544843" w14:textId="4CE3DF3C" w:rsidR="003B5F33" w:rsidRPr="00217797" w:rsidRDefault="003B5F33" w:rsidP="001D440D">
            <w:pPr>
              <w:autoSpaceDE w:val="0"/>
              <w:autoSpaceDN w:val="0"/>
              <w:adjustRightInd w:val="0"/>
              <w:jc w:val="center"/>
              <w:rPr>
                <w:noProof/>
                <w:lang w:val="en-US"/>
              </w:rPr>
            </w:pPr>
            <w:r w:rsidRPr="00217797">
              <w:t>16,30</w:t>
            </w:r>
          </w:p>
        </w:tc>
        <w:tc>
          <w:tcPr>
            <w:tcW w:w="365" w:type="pct"/>
          </w:tcPr>
          <w:p w14:paraId="7E64F998" w14:textId="77777777" w:rsidR="003B5F33" w:rsidRPr="00F85647" w:rsidRDefault="003B5F33" w:rsidP="001D440D">
            <w:pPr>
              <w:autoSpaceDE w:val="0"/>
              <w:autoSpaceDN w:val="0"/>
              <w:adjustRightInd w:val="0"/>
              <w:jc w:val="center"/>
              <w:rPr>
                <w:noProof/>
                <w:lang w:val="en-US"/>
              </w:rPr>
            </w:pPr>
          </w:p>
        </w:tc>
        <w:tc>
          <w:tcPr>
            <w:tcW w:w="366" w:type="pct"/>
            <w:gridSpan w:val="2"/>
          </w:tcPr>
          <w:p w14:paraId="02C83276" w14:textId="77777777" w:rsidR="003B5F33" w:rsidRPr="00F85647" w:rsidRDefault="003B5F33" w:rsidP="001D440D">
            <w:pPr>
              <w:autoSpaceDE w:val="0"/>
              <w:autoSpaceDN w:val="0"/>
              <w:adjustRightInd w:val="0"/>
              <w:jc w:val="center"/>
              <w:rPr>
                <w:noProof/>
                <w:lang w:val="en-US"/>
              </w:rPr>
            </w:pPr>
          </w:p>
        </w:tc>
        <w:tc>
          <w:tcPr>
            <w:tcW w:w="319" w:type="pct"/>
          </w:tcPr>
          <w:p w14:paraId="55447E41" w14:textId="77777777" w:rsidR="003B5F33" w:rsidRPr="00F85647" w:rsidRDefault="003B5F33" w:rsidP="001D440D">
            <w:pPr>
              <w:autoSpaceDE w:val="0"/>
              <w:autoSpaceDN w:val="0"/>
              <w:adjustRightInd w:val="0"/>
              <w:jc w:val="center"/>
              <w:rPr>
                <w:noProof/>
                <w:lang w:val="en-US"/>
              </w:rPr>
            </w:pPr>
          </w:p>
        </w:tc>
        <w:tc>
          <w:tcPr>
            <w:tcW w:w="432" w:type="pct"/>
          </w:tcPr>
          <w:p w14:paraId="3FAC75F5" w14:textId="77777777" w:rsidR="003B5F33" w:rsidRPr="00F85647" w:rsidRDefault="003B5F33" w:rsidP="001D440D">
            <w:pPr>
              <w:autoSpaceDE w:val="0"/>
              <w:autoSpaceDN w:val="0"/>
              <w:adjustRightInd w:val="0"/>
              <w:jc w:val="center"/>
              <w:rPr>
                <w:noProof/>
              </w:rPr>
            </w:pPr>
          </w:p>
        </w:tc>
        <w:tc>
          <w:tcPr>
            <w:tcW w:w="205" w:type="pct"/>
          </w:tcPr>
          <w:p w14:paraId="56360986" w14:textId="77777777" w:rsidR="003B5F33" w:rsidRPr="00F85647" w:rsidRDefault="003B5F33" w:rsidP="001D440D">
            <w:pPr>
              <w:autoSpaceDE w:val="0"/>
              <w:autoSpaceDN w:val="0"/>
              <w:adjustRightInd w:val="0"/>
              <w:jc w:val="center"/>
              <w:rPr>
                <w:noProof/>
              </w:rPr>
            </w:pPr>
          </w:p>
        </w:tc>
        <w:tc>
          <w:tcPr>
            <w:tcW w:w="442" w:type="pct"/>
          </w:tcPr>
          <w:p w14:paraId="0A5D5527" w14:textId="77777777" w:rsidR="003B5F33" w:rsidRPr="00F85647" w:rsidRDefault="003B5F33" w:rsidP="001D440D">
            <w:pPr>
              <w:autoSpaceDE w:val="0"/>
              <w:autoSpaceDN w:val="0"/>
              <w:adjustRightInd w:val="0"/>
              <w:jc w:val="center"/>
              <w:rPr>
                <w:noProof/>
              </w:rPr>
            </w:pPr>
          </w:p>
        </w:tc>
      </w:tr>
      <w:tr w:rsidR="003B5F33" w:rsidRPr="00F85647" w14:paraId="7C58B8F2" w14:textId="39987629" w:rsidTr="003B5F33">
        <w:trPr>
          <w:trHeight w:val="288"/>
        </w:trPr>
        <w:tc>
          <w:tcPr>
            <w:tcW w:w="181" w:type="pct"/>
          </w:tcPr>
          <w:p w14:paraId="29151D9B"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2A1D8E77" w14:textId="5CF7D829" w:rsidR="003B5F33" w:rsidRPr="00217797" w:rsidRDefault="003B5F33" w:rsidP="00197FE5">
            <w:pPr>
              <w:autoSpaceDE w:val="0"/>
              <w:autoSpaceDN w:val="0"/>
              <w:adjustRightInd w:val="0"/>
              <w:rPr>
                <w:noProof/>
                <w:lang w:val="en-US"/>
              </w:rPr>
            </w:pPr>
            <w:r w:rsidRPr="00217797">
              <w:t>• Главни хол (централни) (S. 4.), Западни везни хол (S.33.), Источни везни хол (S.11) и Источни хол (S.12)</w:t>
            </w:r>
            <w:r w:rsidRPr="00217797">
              <w:br/>
              <w:t>(88.20*1.35) – 18,54=100,53</w:t>
            </w:r>
          </w:p>
        </w:tc>
        <w:tc>
          <w:tcPr>
            <w:tcW w:w="366" w:type="pct"/>
            <w:vAlign w:val="bottom"/>
          </w:tcPr>
          <w:p w14:paraId="4AEF25D3" w14:textId="2B2C9528"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538AEB24" w14:textId="6862E776" w:rsidR="003B5F33" w:rsidRPr="00217797" w:rsidRDefault="003B5F33" w:rsidP="001D440D">
            <w:pPr>
              <w:autoSpaceDE w:val="0"/>
              <w:autoSpaceDN w:val="0"/>
              <w:adjustRightInd w:val="0"/>
              <w:jc w:val="center"/>
              <w:rPr>
                <w:noProof/>
                <w:lang w:val="en-US"/>
              </w:rPr>
            </w:pPr>
            <w:r w:rsidRPr="00217797">
              <w:t>100,53</w:t>
            </w:r>
          </w:p>
        </w:tc>
        <w:tc>
          <w:tcPr>
            <w:tcW w:w="365" w:type="pct"/>
          </w:tcPr>
          <w:p w14:paraId="136B959A" w14:textId="77777777" w:rsidR="003B5F33" w:rsidRPr="00F85647" w:rsidRDefault="003B5F33" w:rsidP="001D440D">
            <w:pPr>
              <w:autoSpaceDE w:val="0"/>
              <w:autoSpaceDN w:val="0"/>
              <w:adjustRightInd w:val="0"/>
              <w:jc w:val="center"/>
              <w:rPr>
                <w:noProof/>
                <w:lang w:val="en-US"/>
              </w:rPr>
            </w:pPr>
          </w:p>
        </w:tc>
        <w:tc>
          <w:tcPr>
            <w:tcW w:w="366" w:type="pct"/>
            <w:gridSpan w:val="2"/>
          </w:tcPr>
          <w:p w14:paraId="21570066" w14:textId="77777777" w:rsidR="003B5F33" w:rsidRPr="00F85647" w:rsidRDefault="003B5F33" w:rsidP="001D440D">
            <w:pPr>
              <w:autoSpaceDE w:val="0"/>
              <w:autoSpaceDN w:val="0"/>
              <w:adjustRightInd w:val="0"/>
              <w:jc w:val="center"/>
              <w:rPr>
                <w:noProof/>
                <w:lang w:val="en-US"/>
              </w:rPr>
            </w:pPr>
          </w:p>
        </w:tc>
        <w:tc>
          <w:tcPr>
            <w:tcW w:w="319" w:type="pct"/>
          </w:tcPr>
          <w:p w14:paraId="21B71F86" w14:textId="77777777" w:rsidR="003B5F33" w:rsidRPr="00F85647" w:rsidRDefault="003B5F33" w:rsidP="001D440D">
            <w:pPr>
              <w:autoSpaceDE w:val="0"/>
              <w:autoSpaceDN w:val="0"/>
              <w:adjustRightInd w:val="0"/>
              <w:jc w:val="center"/>
              <w:rPr>
                <w:noProof/>
                <w:lang w:val="en-US"/>
              </w:rPr>
            </w:pPr>
          </w:p>
        </w:tc>
        <w:tc>
          <w:tcPr>
            <w:tcW w:w="432" w:type="pct"/>
          </w:tcPr>
          <w:p w14:paraId="094122B0" w14:textId="77777777" w:rsidR="003B5F33" w:rsidRPr="00F85647" w:rsidRDefault="003B5F33" w:rsidP="001D440D">
            <w:pPr>
              <w:autoSpaceDE w:val="0"/>
              <w:autoSpaceDN w:val="0"/>
              <w:adjustRightInd w:val="0"/>
              <w:jc w:val="center"/>
              <w:rPr>
                <w:noProof/>
              </w:rPr>
            </w:pPr>
          </w:p>
        </w:tc>
        <w:tc>
          <w:tcPr>
            <w:tcW w:w="205" w:type="pct"/>
          </w:tcPr>
          <w:p w14:paraId="22DC6699" w14:textId="77777777" w:rsidR="003B5F33" w:rsidRPr="00F85647" w:rsidRDefault="003B5F33" w:rsidP="001D440D">
            <w:pPr>
              <w:autoSpaceDE w:val="0"/>
              <w:autoSpaceDN w:val="0"/>
              <w:adjustRightInd w:val="0"/>
              <w:jc w:val="center"/>
              <w:rPr>
                <w:noProof/>
              </w:rPr>
            </w:pPr>
          </w:p>
        </w:tc>
        <w:tc>
          <w:tcPr>
            <w:tcW w:w="442" w:type="pct"/>
          </w:tcPr>
          <w:p w14:paraId="28F9D731" w14:textId="77777777" w:rsidR="003B5F33" w:rsidRPr="00F85647" w:rsidRDefault="003B5F33" w:rsidP="001D440D">
            <w:pPr>
              <w:autoSpaceDE w:val="0"/>
              <w:autoSpaceDN w:val="0"/>
              <w:adjustRightInd w:val="0"/>
              <w:jc w:val="center"/>
              <w:rPr>
                <w:noProof/>
              </w:rPr>
            </w:pPr>
          </w:p>
        </w:tc>
      </w:tr>
      <w:tr w:rsidR="003B5F33" w:rsidRPr="00F85647" w14:paraId="6DFA89AF" w14:textId="13C1338B" w:rsidTr="003B5F33">
        <w:trPr>
          <w:trHeight w:val="288"/>
        </w:trPr>
        <w:tc>
          <w:tcPr>
            <w:tcW w:w="181" w:type="pct"/>
          </w:tcPr>
          <w:p w14:paraId="72BC130C"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3433AC5F" w14:textId="3EEC3138" w:rsidR="003B5F33" w:rsidRPr="00217797" w:rsidRDefault="003B5F33" w:rsidP="004371CD">
            <w:pPr>
              <w:autoSpaceDE w:val="0"/>
              <w:autoSpaceDN w:val="0"/>
              <w:adjustRightInd w:val="0"/>
              <w:rPr>
                <w:noProof/>
                <w:lang w:val="en-US"/>
              </w:rPr>
            </w:pPr>
            <w:r w:rsidRPr="00217797">
              <w:t>• Лекарска соба (S.5.)10,14*1,35=13,68</w:t>
            </w:r>
          </w:p>
        </w:tc>
        <w:tc>
          <w:tcPr>
            <w:tcW w:w="366" w:type="pct"/>
            <w:vAlign w:val="bottom"/>
          </w:tcPr>
          <w:p w14:paraId="3D68797A" w14:textId="52C99F98"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6C09034D" w14:textId="1BFC71FF" w:rsidR="003B5F33" w:rsidRPr="00217797" w:rsidRDefault="003B5F33" w:rsidP="001D440D">
            <w:pPr>
              <w:autoSpaceDE w:val="0"/>
              <w:autoSpaceDN w:val="0"/>
              <w:adjustRightInd w:val="0"/>
              <w:jc w:val="center"/>
              <w:rPr>
                <w:noProof/>
                <w:lang w:val="en-US"/>
              </w:rPr>
            </w:pPr>
            <w:r w:rsidRPr="00217797">
              <w:t>13,68</w:t>
            </w:r>
          </w:p>
        </w:tc>
        <w:tc>
          <w:tcPr>
            <w:tcW w:w="365" w:type="pct"/>
          </w:tcPr>
          <w:p w14:paraId="30D093D7" w14:textId="77777777" w:rsidR="003B5F33" w:rsidRPr="00F85647" w:rsidRDefault="003B5F33" w:rsidP="001D440D">
            <w:pPr>
              <w:autoSpaceDE w:val="0"/>
              <w:autoSpaceDN w:val="0"/>
              <w:adjustRightInd w:val="0"/>
              <w:jc w:val="center"/>
              <w:rPr>
                <w:noProof/>
                <w:lang w:val="en-US"/>
              </w:rPr>
            </w:pPr>
          </w:p>
        </w:tc>
        <w:tc>
          <w:tcPr>
            <w:tcW w:w="366" w:type="pct"/>
            <w:gridSpan w:val="2"/>
          </w:tcPr>
          <w:p w14:paraId="4CC4641D" w14:textId="77777777" w:rsidR="003B5F33" w:rsidRPr="00F85647" w:rsidRDefault="003B5F33" w:rsidP="001D440D">
            <w:pPr>
              <w:autoSpaceDE w:val="0"/>
              <w:autoSpaceDN w:val="0"/>
              <w:adjustRightInd w:val="0"/>
              <w:jc w:val="center"/>
              <w:rPr>
                <w:noProof/>
                <w:lang w:val="en-US"/>
              </w:rPr>
            </w:pPr>
          </w:p>
        </w:tc>
        <w:tc>
          <w:tcPr>
            <w:tcW w:w="319" w:type="pct"/>
          </w:tcPr>
          <w:p w14:paraId="2541918A" w14:textId="77777777" w:rsidR="003B5F33" w:rsidRPr="00F85647" w:rsidRDefault="003B5F33" w:rsidP="001D440D">
            <w:pPr>
              <w:autoSpaceDE w:val="0"/>
              <w:autoSpaceDN w:val="0"/>
              <w:adjustRightInd w:val="0"/>
              <w:jc w:val="center"/>
              <w:rPr>
                <w:noProof/>
                <w:lang w:val="en-US"/>
              </w:rPr>
            </w:pPr>
          </w:p>
        </w:tc>
        <w:tc>
          <w:tcPr>
            <w:tcW w:w="432" w:type="pct"/>
          </w:tcPr>
          <w:p w14:paraId="5F792F47" w14:textId="77777777" w:rsidR="003B5F33" w:rsidRPr="00F85647" w:rsidRDefault="003B5F33" w:rsidP="001D440D">
            <w:pPr>
              <w:autoSpaceDE w:val="0"/>
              <w:autoSpaceDN w:val="0"/>
              <w:adjustRightInd w:val="0"/>
              <w:jc w:val="center"/>
              <w:rPr>
                <w:noProof/>
              </w:rPr>
            </w:pPr>
          </w:p>
        </w:tc>
        <w:tc>
          <w:tcPr>
            <w:tcW w:w="205" w:type="pct"/>
          </w:tcPr>
          <w:p w14:paraId="47178FF5" w14:textId="77777777" w:rsidR="003B5F33" w:rsidRPr="00F85647" w:rsidRDefault="003B5F33" w:rsidP="001D440D">
            <w:pPr>
              <w:autoSpaceDE w:val="0"/>
              <w:autoSpaceDN w:val="0"/>
              <w:adjustRightInd w:val="0"/>
              <w:jc w:val="center"/>
              <w:rPr>
                <w:noProof/>
              </w:rPr>
            </w:pPr>
          </w:p>
        </w:tc>
        <w:tc>
          <w:tcPr>
            <w:tcW w:w="442" w:type="pct"/>
          </w:tcPr>
          <w:p w14:paraId="75E30C92" w14:textId="77777777" w:rsidR="003B5F33" w:rsidRPr="00F85647" w:rsidRDefault="003B5F33" w:rsidP="001D440D">
            <w:pPr>
              <w:autoSpaceDE w:val="0"/>
              <w:autoSpaceDN w:val="0"/>
              <w:adjustRightInd w:val="0"/>
              <w:jc w:val="center"/>
              <w:rPr>
                <w:noProof/>
              </w:rPr>
            </w:pPr>
          </w:p>
        </w:tc>
      </w:tr>
      <w:tr w:rsidR="003B5F33" w:rsidRPr="00F85647" w14:paraId="2DDA878F" w14:textId="22663C45" w:rsidTr="003B5F33">
        <w:trPr>
          <w:trHeight w:val="288"/>
        </w:trPr>
        <w:tc>
          <w:tcPr>
            <w:tcW w:w="181" w:type="pct"/>
          </w:tcPr>
          <w:p w14:paraId="3F80FD0E"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5278CCF0" w14:textId="3EAE0D11" w:rsidR="003B5F33" w:rsidRPr="00217797" w:rsidRDefault="003B5F33" w:rsidP="00197FE5">
            <w:pPr>
              <w:autoSpaceDE w:val="0"/>
              <w:autoSpaceDN w:val="0"/>
              <w:adjustRightInd w:val="0"/>
              <w:rPr>
                <w:noProof/>
                <w:lang w:val="en-US"/>
              </w:rPr>
            </w:pPr>
            <w:r w:rsidRPr="00217797">
              <w:t>• Медицинска документација хирургије и УЦ (S.6.)</w:t>
            </w:r>
            <w:r w:rsidRPr="00217797">
              <w:br/>
              <w:t>(23,02*1,35)–(1,16+1,10+0,7)*1,35=27,04</w:t>
            </w:r>
          </w:p>
        </w:tc>
        <w:tc>
          <w:tcPr>
            <w:tcW w:w="366" w:type="pct"/>
            <w:vAlign w:val="bottom"/>
          </w:tcPr>
          <w:p w14:paraId="7F5AFEA2" w14:textId="36381F51"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60E778D2" w14:textId="22162D9C" w:rsidR="003B5F33" w:rsidRPr="00217797" w:rsidRDefault="003B5F33" w:rsidP="001D440D">
            <w:pPr>
              <w:autoSpaceDE w:val="0"/>
              <w:autoSpaceDN w:val="0"/>
              <w:adjustRightInd w:val="0"/>
              <w:jc w:val="center"/>
              <w:rPr>
                <w:noProof/>
                <w:lang w:val="en-US"/>
              </w:rPr>
            </w:pPr>
            <w:r w:rsidRPr="00217797">
              <w:t>27,04</w:t>
            </w:r>
          </w:p>
        </w:tc>
        <w:tc>
          <w:tcPr>
            <w:tcW w:w="365" w:type="pct"/>
          </w:tcPr>
          <w:p w14:paraId="2B1306C1" w14:textId="77777777" w:rsidR="003B5F33" w:rsidRPr="00F85647" w:rsidRDefault="003B5F33" w:rsidP="001D440D">
            <w:pPr>
              <w:autoSpaceDE w:val="0"/>
              <w:autoSpaceDN w:val="0"/>
              <w:adjustRightInd w:val="0"/>
              <w:jc w:val="center"/>
              <w:rPr>
                <w:noProof/>
                <w:lang w:val="en-US"/>
              </w:rPr>
            </w:pPr>
          </w:p>
        </w:tc>
        <w:tc>
          <w:tcPr>
            <w:tcW w:w="366" w:type="pct"/>
            <w:gridSpan w:val="2"/>
          </w:tcPr>
          <w:p w14:paraId="13F6D443" w14:textId="77777777" w:rsidR="003B5F33" w:rsidRPr="00F85647" w:rsidRDefault="003B5F33" w:rsidP="001D440D">
            <w:pPr>
              <w:autoSpaceDE w:val="0"/>
              <w:autoSpaceDN w:val="0"/>
              <w:adjustRightInd w:val="0"/>
              <w:jc w:val="center"/>
              <w:rPr>
                <w:noProof/>
                <w:lang w:val="en-US"/>
              </w:rPr>
            </w:pPr>
          </w:p>
        </w:tc>
        <w:tc>
          <w:tcPr>
            <w:tcW w:w="319" w:type="pct"/>
          </w:tcPr>
          <w:p w14:paraId="7F39C004" w14:textId="77777777" w:rsidR="003B5F33" w:rsidRPr="00F85647" w:rsidRDefault="003B5F33" w:rsidP="001D440D">
            <w:pPr>
              <w:autoSpaceDE w:val="0"/>
              <w:autoSpaceDN w:val="0"/>
              <w:adjustRightInd w:val="0"/>
              <w:jc w:val="center"/>
              <w:rPr>
                <w:noProof/>
                <w:lang w:val="en-US"/>
              </w:rPr>
            </w:pPr>
          </w:p>
        </w:tc>
        <w:tc>
          <w:tcPr>
            <w:tcW w:w="432" w:type="pct"/>
          </w:tcPr>
          <w:p w14:paraId="658843B3" w14:textId="77777777" w:rsidR="003B5F33" w:rsidRPr="00F85647" w:rsidRDefault="003B5F33" w:rsidP="001D440D">
            <w:pPr>
              <w:autoSpaceDE w:val="0"/>
              <w:autoSpaceDN w:val="0"/>
              <w:adjustRightInd w:val="0"/>
              <w:jc w:val="center"/>
              <w:rPr>
                <w:noProof/>
              </w:rPr>
            </w:pPr>
          </w:p>
        </w:tc>
        <w:tc>
          <w:tcPr>
            <w:tcW w:w="205" w:type="pct"/>
          </w:tcPr>
          <w:p w14:paraId="379A19BF" w14:textId="77777777" w:rsidR="003B5F33" w:rsidRPr="00F85647" w:rsidRDefault="003B5F33" w:rsidP="001D440D">
            <w:pPr>
              <w:autoSpaceDE w:val="0"/>
              <w:autoSpaceDN w:val="0"/>
              <w:adjustRightInd w:val="0"/>
              <w:jc w:val="center"/>
              <w:rPr>
                <w:noProof/>
              </w:rPr>
            </w:pPr>
          </w:p>
        </w:tc>
        <w:tc>
          <w:tcPr>
            <w:tcW w:w="442" w:type="pct"/>
          </w:tcPr>
          <w:p w14:paraId="4722E707" w14:textId="77777777" w:rsidR="003B5F33" w:rsidRPr="00F85647" w:rsidRDefault="003B5F33" w:rsidP="001D440D">
            <w:pPr>
              <w:autoSpaceDE w:val="0"/>
              <w:autoSpaceDN w:val="0"/>
              <w:adjustRightInd w:val="0"/>
              <w:jc w:val="center"/>
              <w:rPr>
                <w:noProof/>
              </w:rPr>
            </w:pPr>
          </w:p>
        </w:tc>
      </w:tr>
      <w:tr w:rsidR="003B5F33" w:rsidRPr="00F85647" w14:paraId="67DEBD14" w14:textId="2105C7B8" w:rsidTr="003B5F33">
        <w:trPr>
          <w:trHeight w:val="288"/>
        </w:trPr>
        <w:tc>
          <w:tcPr>
            <w:tcW w:w="181" w:type="pct"/>
          </w:tcPr>
          <w:p w14:paraId="338F4441"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6EE9C3E4" w14:textId="77777777" w:rsidR="003B5F33" w:rsidRDefault="003B5F33" w:rsidP="004371CD">
            <w:pPr>
              <w:autoSpaceDE w:val="0"/>
              <w:autoSpaceDN w:val="0"/>
              <w:adjustRightInd w:val="0"/>
            </w:pPr>
            <w:r w:rsidRPr="00217797">
              <w:t xml:space="preserve">• Архива клинике </w:t>
            </w:r>
            <w:proofErr w:type="gramStart"/>
            <w:r w:rsidRPr="00217797">
              <w:t>( S.9</w:t>
            </w:r>
            <w:proofErr w:type="gramEnd"/>
            <w:r w:rsidRPr="00217797">
              <w:t>. )</w:t>
            </w:r>
          </w:p>
          <w:p w14:paraId="1A3A3A26" w14:textId="190CF8AB" w:rsidR="003B5F33" w:rsidRPr="00217797" w:rsidRDefault="003B5F33" w:rsidP="004371CD">
            <w:pPr>
              <w:autoSpaceDE w:val="0"/>
              <w:autoSpaceDN w:val="0"/>
              <w:adjustRightInd w:val="0"/>
              <w:rPr>
                <w:noProof/>
                <w:lang w:val="en-US"/>
              </w:rPr>
            </w:pPr>
            <w:r w:rsidRPr="00217797">
              <w:t>(20,06*1,35) – (1,16*2+0,8)*1,35=22,86</w:t>
            </w:r>
          </w:p>
        </w:tc>
        <w:tc>
          <w:tcPr>
            <w:tcW w:w="366" w:type="pct"/>
            <w:vAlign w:val="bottom"/>
          </w:tcPr>
          <w:p w14:paraId="46D570B0" w14:textId="0AFE377E"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0550E236" w14:textId="55A39A70" w:rsidR="003B5F33" w:rsidRPr="00217797" w:rsidRDefault="003B5F33" w:rsidP="001D440D">
            <w:pPr>
              <w:autoSpaceDE w:val="0"/>
              <w:autoSpaceDN w:val="0"/>
              <w:adjustRightInd w:val="0"/>
              <w:jc w:val="center"/>
              <w:rPr>
                <w:noProof/>
                <w:lang w:val="en-US"/>
              </w:rPr>
            </w:pPr>
            <w:r w:rsidRPr="00217797">
              <w:t>22,86</w:t>
            </w:r>
          </w:p>
        </w:tc>
        <w:tc>
          <w:tcPr>
            <w:tcW w:w="365" w:type="pct"/>
          </w:tcPr>
          <w:p w14:paraId="0B02F608" w14:textId="77777777" w:rsidR="003B5F33" w:rsidRPr="00F85647" w:rsidRDefault="003B5F33" w:rsidP="001D440D">
            <w:pPr>
              <w:autoSpaceDE w:val="0"/>
              <w:autoSpaceDN w:val="0"/>
              <w:adjustRightInd w:val="0"/>
              <w:jc w:val="center"/>
              <w:rPr>
                <w:noProof/>
                <w:lang w:val="en-US"/>
              </w:rPr>
            </w:pPr>
          </w:p>
        </w:tc>
        <w:tc>
          <w:tcPr>
            <w:tcW w:w="366" w:type="pct"/>
            <w:gridSpan w:val="2"/>
          </w:tcPr>
          <w:p w14:paraId="0BA53E2B" w14:textId="77777777" w:rsidR="003B5F33" w:rsidRPr="00F85647" w:rsidRDefault="003B5F33" w:rsidP="001D440D">
            <w:pPr>
              <w:autoSpaceDE w:val="0"/>
              <w:autoSpaceDN w:val="0"/>
              <w:adjustRightInd w:val="0"/>
              <w:jc w:val="center"/>
              <w:rPr>
                <w:noProof/>
                <w:lang w:val="en-US"/>
              </w:rPr>
            </w:pPr>
          </w:p>
        </w:tc>
        <w:tc>
          <w:tcPr>
            <w:tcW w:w="319" w:type="pct"/>
          </w:tcPr>
          <w:p w14:paraId="5D4EA002" w14:textId="77777777" w:rsidR="003B5F33" w:rsidRPr="00F85647" w:rsidRDefault="003B5F33" w:rsidP="001D440D">
            <w:pPr>
              <w:autoSpaceDE w:val="0"/>
              <w:autoSpaceDN w:val="0"/>
              <w:adjustRightInd w:val="0"/>
              <w:jc w:val="center"/>
              <w:rPr>
                <w:noProof/>
                <w:lang w:val="en-US"/>
              </w:rPr>
            </w:pPr>
          </w:p>
        </w:tc>
        <w:tc>
          <w:tcPr>
            <w:tcW w:w="432" w:type="pct"/>
          </w:tcPr>
          <w:p w14:paraId="2C5D42E5" w14:textId="77777777" w:rsidR="003B5F33" w:rsidRPr="00F85647" w:rsidRDefault="003B5F33" w:rsidP="001D440D">
            <w:pPr>
              <w:autoSpaceDE w:val="0"/>
              <w:autoSpaceDN w:val="0"/>
              <w:adjustRightInd w:val="0"/>
              <w:jc w:val="center"/>
              <w:rPr>
                <w:noProof/>
              </w:rPr>
            </w:pPr>
          </w:p>
        </w:tc>
        <w:tc>
          <w:tcPr>
            <w:tcW w:w="205" w:type="pct"/>
          </w:tcPr>
          <w:p w14:paraId="10DC20B0" w14:textId="77777777" w:rsidR="003B5F33" w:rsidRPr="00F85647" w:rsidRDefault="003B5F33" w:rsidP="001D440D">
            <w:pPr>
              <w:autoSpaceDE w:val="0"/>
              <w:autoSpaceDN w:val="0"/>
              <w:adjustRightInd w:val="0"/>
              <w:jc w:val="center"/>
              <w:rPr>
                <w:noProof/>
              </w:rPr>
            </w:pPr>
          </w:p>
        </w:tc>
        <w:tc>
          <w:tcPr>
            <w:tcW w:w="442" w:type="pct"/>
          </w:tcPr>
          <w:p w14:paraId="75CB9EF4" w14:textId="77777777" w:rsidR="003B5F33" w:rsidRPr="00F85647" w:rsidRDefault="003B5F33" w:rsidP="001D440D">
            <w:pPr>
              <w:autoSpaceDE w:val="0"/>
              <w:autoSpaceDN w:val="0"/>
              <w:adjustRightInd w:val="0"/>
              <w:jc w:val="center"/>
              <w:rPr>
                <w:noProof/>
              </w:rPr>
            </w:pPr>
          </w:p>
        </w:tc>
      </w:tr>
      <w:tr w:rsidR="003B5F33" w:rsidRPr="00F85647" w14:paraId="4C460441" w14:textId="1F9DF0ED" w:rsidTr="003B5F33">
        <w:trPr>
          <w:trHeight w:val="288"/>
        </w:trPr>
        <w:tc>
          <w:tcPr>
            <w:tcW w:w="181" w:type="pct"/>
          </w:tcPr>
          <w:p w14:paraId="67088A7F"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4DB608FF" w14:textId="0068A756" w:rsidR="003B5F33" w:rsidRPr="00217797" w:rsidRDefault="003B5F33" w:rsidP="00197FE5">
            <w:pPr>
              <w:autoSpaceDE w:val="0"/>
              <w:autoSpaceDN w:val="0"/>
              <w:adjustRightInd w:val="0"/>
              <w:rPr>
                <w:noProof/>
                <w:lang w:val="en-US"/>
              </w:rPr>
            </w:pPr>
            <w:r w:rsidRPr="00217797">
              <w:t xml:space="preserve">• Архива и радни простор документације (S.10.) </w:t>
            </w:r>
            <w:r w:rsidRPr="00217797">
              <w:br/>
              <w:t>16,94*1,35-(1,16+1,14)*1,35=24,15</w:t>
            </w:r>
          </w:p>
        </w:tc>
        <w:tc>
          <w:tcPr>
            <w:tcW w:w="366" w:type="pct"/>
            <w:vAlign w:val="bottom"/>
          </w:tcPr>
          <w:p w14:paraId="5B83F6D3" w14:textId="49E85041"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70A0F4D6" w14:textId="705BA86D" w:rsidR="003B5F33" w:rsidRPr="00217797" w:rsidRDefault="003B5F33" w:rsidP="001D440D">
            <w:pPr>
              <w:autoSpaceDE w:val="0"/>
              <w:autoSpaceDN w:val="0"/>
              <w:adjustRightInd w:val="0"/>
              <w:jc w:val="center"/>
              <w:rPr>
                <w:noProof/>
                <w:lang w:val="en-US"/>
              </w:rPr>
            </w:pPr>
            <w:r w:rsidRPr="00217797">
              <w:t>19,75</w:t>
            </w:r>
          </w:p>
        </w:tc>
        <w:tc>
          <w:tcPr>
            <w:tcW w:w="365" w:type="pct"/>
          </w:tcPr>
          <w:p w14:paraId="69DD9D11" w14:textId="77777777" w:rsidR="003B5F33" w:rsidRPr="00F85647" w:rsidRDefault="003B5F33" w:rsidP="001D440D">
            <w:pPr>
              <w:autoSpaceDE w:val="0"/>
              <w:autoSpaceDN w:val="0"/>
              <w:adjustRightInd w:val="0"/>
              <w:jc w:val="center"/>
              <w:rPr>
                <w:noProof/>
                <w:lang w:val="en-US"/>
              </w:rPr>
            </w:pPr>
          </w:p>
        </w:tc>
        <w:tc>
          <w:tcPr>
            <w:tcW w:w="366" w:type="pct"/>
            <w:gridSpan w:val="2"/>
          </w:tcPr>
          <w:p w14:paraId="75DF8198" w14:textId="77777777" w:rsidR="003B5F33" w:rsidRPr="00F85647" w:rsidRDefault="003B5F33" w:rsidP="001D440D">
            <w:pPr>
              <w:autoSpaceDE w:val="0"/>
              <w:autoSpaceDN w:val="0"/>
              <w:adjustRightInd w:val="0"/>
              <w:jc w:val="center"/>
              <w:rPr>
                <w:noProof/>
                <w:lang w:val="en-US"/>
              </w:rPr>
            </w:pPr>
          </w:p>
        </w:tc>
        <w:tc>
          <w:tcPr>
            <w:tcW w:w="319" w:type="pct"/>
          </w:tcPr>
          <w:p w14:paraId="1A7B9E0E" w14:textId="77777777" w:rsidR="003B5F33" w:rsidRPr="00F85647" w:rsidRDefault="003B5F33" w:rsidP="001D440D">
            <w:pPr>
              <w:autoSpaceDE w:val="0"/>
              <w:autoSpaceDN w:val="0"/>
              <w:adjustRightInd w:val="0"/>
              <w:jc w:val="center"/>
              <w:rPr>
                <w:noProof/>
                <w:lang w:val="en-US"/>
              </w:rPr>
            </w:pPr>
          </w:p>
        </w:tc>
        <w:tc>
          <w:tcPr>
            <w:tcW w:w="432" w:type="pct"/>
          </w:tcPr>
          <w:p w14:paraId="136B400D" w14:textId="77777777" w:rsidR="003B5F33" w:rsidRPr="00F85647" w:rsidRDefault="003B5F33" w:rsidP="001D440D">
            <w:pPr>
              <w:autoSpaceDE w:val="0"/>
              <w:autoSpaceDN w:val="0"/>
              <w:adjustRightInd w:val="0"/>
              <w:jc w:val="center"/>
              <w:rPr>
                <w:noProof/>
              </w:rPr>
            </w:pPr>
          </w:p>
        </w:tc>
        <w:tc>
          <w:tcPr>
            <w:tcW w:w="205" w:type="pct"/>
          </w:tcPr>
          <w:p w14:paraId="1484F8B5" w14:textId="77777777" w:rsidR="003B5F33" w:rsidRPr="00F85647" w:rsidRDefault="003B5F33" w:rsidP="001D440D">
            <w:pPr>
              <w:autoSpaceDE w:val="0"/>
              <w:autoSpaceDN w:val="0"/>
              <w:adjustRightInd w:val="0"/>
              <w:jc w:val="center"/>
              <w:rPr>
                <w:noProof/>
              </w:rPr>
            </w:pPr>
          </w:p>
        </w:tc>
        <w:tc>
          <w:tcPr>
            <w:tcW w:w="442" w:type="pct"/>
          </w:tcPr>
          <w:p w14:paraId="0930785C" w14:textId="77777777" w:rsidR="003B5F33" w:rsidRPr="00F85647" w:rsidRDefault="003B5F33" w:rsidP="001D440D">
            <w:pPr>
              <w:autoSpaceDE w:val="0"/>
              <w:autoSpaceDN w:val="0"/>
              <w:adjustRightInd w:val="0"/>
              <w:jc w:val="center"/>
              <w:rPr>
                <w:noProof/>
              </w:rPr>
            </w:pPr>
          </w:p>
        </w:tc>
      </w:tr>
      <w:tr w:rsidR="003B5F33" w:rsidRPr="00F85647" w14:paraId="009FE717" w14:textId="2386271B" w:rsidTr="003B5F33">
        <w:trPr>
          <w:trHeight w:val="288"/>
        </w:trPr>
        <w:tc>
          <w:tcPr>
            <w:tcW w:w="181" w:type="pct"/>
          </w:tcPr>
          <w:p w14:paraId="351E1CE9"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5F47F4AE" w14:textId="49E63031" w:rsidR="003B5F33" w:rsidRPr="00217797" w:rsidRDefault="003B5F33" w:rsidP="004371CD">
            <w:pPr>
              <w:autoSpaceDE w:val="0"/>
              <w:autoSpaceDN w:val="0"/>
              <w:adjustRightInd w:val="0"/>
              <w:rPr>
                <w:noProof/>
                <w:lang w:val="en-US"/>
              </w:rPr>
            </w:pPr>
            <w:r w:rsidRPr="00217797">
              <w:t>• Контролна соба (S.30.)</w:t>
            </w:r>
            <w:r>
              <w:rPr>
                <w:lang w:val="sr-Cyrl-RS"/>
              </w:rPr>
              <w:t xml:space="preserve">  </w:t>
            </w:r>
            <w:r w:rsidRPr="00217797">
              <w:t>10,10*1,35=13,65</w:t>
            </w:r>
          </w:p>
        </w:tc>
        <w:tc>
          <w:tcPr>
            <w:tcW w:w="366" w:type="pct"/>
            <w:vAlign w:val="bottom"/>
          </w:tcPr>
          <w:p w14:paraId="66828F79" w14:textId="07B2F2C7"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39C7141C" w14:textId="77187E60" w:rsidR="003B5F33" w:rsidRPr="00217797" w:rsidRDefault="003B5F33" w:rsidP="001D440D">
            <w:pPr>
              <w:autoSpaceDE w:val="0"/>
              <w:autoSpaceDN w:val="0"/>
              <w:adjustRightInd w:val="0"/>
              <w:jc w:val="center"/>
              <w:rPr>
                <w:noProof/>
                <w:lang w:val="en-US"/>
              </w:rPr>
            </w:pPr>
            <w:r w:rsidRPr="00217797">
              <w:t>13,65</w:t>
            </w:r>
          </w:p>
        </w:tc>
        <w:tc>
          <w:tcPr>
            <w:tcW w:w="365" w:type="pct"/>
          </w:tcPr>
          <w:p w14:paraId="255B5961" w14:textId="77777777" w:rsidR="003B5F33" w:rsidRPr="00F85647" w:rsidRDefault="003B5F33" w:rsidP="001D440D">
            <w:pPr>
              <w:autoSpaceDE w:val="0"/>
              <w:autoSpaceDN w:val="0"/>
              <w:adjustRightInd w:val="0"/>
              <w:jc w:val="center"/>
              <w:rPr>
                <w:noProof/>
                <w:lang w:val="en-US"/>
              </w:rPr>
            </w:pPr>
          </w:p>
        </w:tc>
        <w:tc>
          <w:tcPr>
            <w:tcW w:w="366" w:type="pct"/>
            <w:gridSpan w:val="2"/>
          </w:tcPr>
          <w:p w14:paraId="3C80A499" w14:textId="77777777" w:rsidR="003B5F33" w:rsidRPr="00F85647" w:rsidRDefault="003B5F33" w:rsidP="001D440D">
            <w:pPr>
              <w:autoSpaceDE w:val="0"/>
              <w:autoSpaceDN w:val="0"/>
              <w:adjustRightInd w:val="0"/>
              <w:jc w:val="center"/>
              <w:rPr>
                <w:noProof/>
                <w:lang w:val="en-US"/>
              </w:rPr>
            </w:pPr>
          </w:p>
        </w:tc>
        <w:tc>
          <w:tcPr>
            <w:tcW w:w="319" w:type="pct"/>
          </w:tcPr>
          <w:p w14:paraId="2E374A90" w14:textId="77777777" w:rsidR="003B5F33" w:rsidRPr="00F85647" w:rsidRDefault="003B5F33" w:rsidP="001D440D">
            <w:pPr>
              <w:autoSpaceDE w:val="0"/>
              <w:autoSpaceDN w:val="0"/>
              <w:adjustRightInd w:val="0"/>
              <w:jc w:val="center"/>
              <w:rPr>
                <w:noProof/>
                <w:lang w:val="en-US"/>
              </w:rPr>
            </w:pPr>
          </w:p>
        </w:tc>
        <w:tc>
          <w:tcPr>
            <w:tcW w:w="432" w:type="pct"/>
          </w:tcPr>
          <w:p w14:paraId="1A344D02" w14:textId="77777777" w:rsidR="003B5F33" w:rsidRPr="00F85647" w:rsidRDefault="003B5F33" w:rsidP="001D440D">
            <w:pPr>
              <w:autoSpaceDE w:val="0"/>
              <w:autoSpaceDN w:val="0"/>
              <w:adjustRightInd w:val="0"/>
              <w:jc w:val="center"/>
              <w:rPr>
                <w:noProof/>
              </w:rPr>
            </w:pPr>
          </w:p>
        </w:tc>
        <w:tc>
          <w:tcPr>
            <w:tcW w:w="205" w:type="pct"/>
          </w:tcPr>
          <w:p w14:paraId="637AFF45" w14:textId="77777777" w:rsidR="003B5F33" w:rsidRPr="00F85647" w:rsidRDefault="003B5F33" w:rsidP="001D440D">
            <w:pPr>
              <w:autoSpaceDE w:val="0"/>
              <w:autoSpaceDN w:val="0"/>
              <w:adjustRightInd w:val="0"/>
              <w:jc w:val="center"/>
              <w:rPr>
                <w:noProof/>
              </w:rPr>
            </w:pPr>
          </w:p>
        </w:tc>
        <w:tc>
          <w:tcPr>
            <w:tcW w:w="442" w:type="pct"/>
          </w:tcPr>
          <w:p w14:paraId="6C970DCC" w14:textId="77777777" w:rsidR="003B5F33" w:rsidRPr="00F85647" w:rsidRDefault="003B5F33" w:rsidP="001D440D">
            <w:pPr>
              <w:autoSpaceDE w:val="0"/>
              <w:autoSpaceDN w:val="0"/>
              <w:adjustRightInd w:val="0"/>
              <w:jc w:val="center"/>
              <w:rPr>
                <w:noProof/>
              </w:rPr>
            </w:pPr>
          </w:p>
        </w:tc>
      </w:tr>
      <w:tr w:rsidR="003B5F33" w:rsidRPr="00F85647" w14:paraId="35CB3E2F" w14:textId="79F946E3" w:rsidTr="003B5F33">
        <w:trPr>
          <w:trHeight w:val="288"/>
        </w:trPr>
        <w:tc>
          <w:tcPr>
            <w:tcW w:w="181" w:type="pct"/>
          </w:tcPr>
          <w:p w14:paraId="11711BD9" w14:textId="24FACC85" w:rsidR="003B5F33" w:rsidRPr="00217797" w:rsidRDefault="003B5F33" w:rsidP="001D440D">
            <w:pPr>
              <w:autoSpaceDE w:val="0"/>
              <w:autoSpaceDN w:val="0"/>
              <w:adjustRightInd w:val="0"/>
              <w:jc w:val="center"/>
              <w:rPr>
                <w:noProof/>
              </w:rPr>
            </w:pPr>
          </w:p>
        </w:tc>
        <w:tc>
          <w:tcPr>
            <w:tcW w:w="1959" w:type="pct"/>
            <w:gridSpan w:val="3"/>
            <w:vAlign w:val="bottom"/>
          </w:tcPr>
          <w:p w14:paraId="3B461A0B" w14:textId="38AA99B7" w:rsidR="003B5F33" w:rsidRPr="00217797" w:rsidRDefault="003B5F33" w:rsidP="004371CD">
            <w:pPr>
              <w:autoSpaceDE w:val="0"/>
              <w:autoSpaceDN w:val="0"/>
              <w:adjustRightInd w:val="0"/>
              <w:rPr>
                <w:noProof/>
                <w:lang w:val="en-US"/>
              </w:rPr>
            </w:pPr>
            <w:r w:rsidRPr="00217797">
              <w:t>• Рентген 2 (S.32.)</w:t>
            </w:r>
            <w:r>
              <w:rPr>
                <w:lang w:val="sr-Cyrl-RS"/>
              </w:rPr>
              <w:t xml:space="preserve"> </w:t>
            </w:r>
            <w:r w:rsidRPr="00217797">
              <w:t>18,00*1,35=24,30</w:t>
            </w:r>
          </w:p>
        </w:tc>
        <w:tc>
          <w:tcPr>
            <w:tcW w:w="366" w:type="pct"/>
            <w:vAlign w:val="bottom"/>
          </w:tcPr>
          <w:p w14:paraId="0B61DE8B" w14:textId="1F26684E"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44A341AE" w14:textId="1F7C49DD" w:rsidR="003B5F33" w:rsidRPr="00217797" w:rsidRDefault="003B5F33" w:rsidP="001D440D">
            <w:pPr>
              <w:autoSpaceDE w:val="0"/>
              <w:autoSpaceDN w:val="0"/>
              <w:adjustRightInd w:val="0"/>
              <w:jc w:val="center"/>
              <w:rPr>
                <w:noProof/>
                <w:lang w:val="en-US"/>
              </w:rPr>
            </w:pPr>
            <w:r w:rsidRPr="00217797">
              <w:t>24,30</w:t>
            </w:r>
          </w:p>
        </w:tc>
        <w:tc>
          <w:tcPr>
            <w:tcW w:w="365" w:type="pct"/>
          </w:tcPr>
          <w:p w14:paraId="461B791E" w14:textId="213B8A67" w:rsidR="003B5F33" w:rsidRPr="00F85647" w:rsidRDefault="003B5F33" w:rsidP="001D440D">
            <w:pPr>
              <w:autoSpaceDE w:val="0"/>
              <w:autoSpaceDN w:val="0"/>
              <w:adjustRightInd w:val="0"/>
              <w:jc w:val="center"/>
              <w:rPr>
                <w:noProof/>
                <w:lang w:val="en-US"/>
              </w:rPr>
            </w:pPr>
          </w:p>
        </w:tc>
        <w:tc>
          <w:tcPr>
            <w:tcW w:w="366" w:type="pct"/>
            <w:gridSpan w:val="2"/>
          </w:tcPr>
          <w:p w14:paraId="270243A0" w14:textId="77777777" w:rsidR="003B5F33" w:rsidRPr="00F85647" w:rsidRDefault="003B5F33" w:rsidP="001D440D">
            <w:pPr>
              <w:autoSpaceDE w:val="0"/>
              <w:autoSpaceDN w:val="0"/>
              <w:adjustRightInd w:val="0"/>
              <w:jc w:val="center"/>
              <w:rPr>
                <w:noProof/>
                <w:lang w:val="en-US"/>
              </w:rPr>
            </w:pPr>
          </w:p>
        </w:tc>
        <w:tc>
          <w:tcPr>
            <w:tcW w:w="319" w:type="pct"/>
          </w:tcPr>
          <w:p w14:paraId="1CE90ECB" w14:textId="77777777" w:rsidR="003B5F33" w:rsidRPr="00F85647" w:rsidRDefault="003B5F33" w:rsidP="001D440D">
            <w:pPr>
              <w:autoSpaceDE w:val="0"/>
              <w:autoSpaceDN w:val="0"/>
              <w:adjustRightInd w:val="0"/>
              <w:jc w:val="center"/>
              <w:rPr>
                <w:noProof/>
                <w:lang w:val="en-US"/>
              </w:rPr>
            </w:pPr>
          </w:p>
        </w:tc>
        <w:tc>
          <w:tcPr>
            <w:tcW w:w="432" w:type="pct"/>
          </w:tcPr>
          <w:p w14:paraId="33E94808" w14:textId="77777777" w:rsidR="003B5F33" w:rsidRPr="00F85647" w:rsidRDefault="003B5F33" w:rsidP="001D440D">
            <w:pPr>
              <w:autoSpaceDE w:val="0"/>
              <w:autoSpaceDN w:val="0"/>
              <w:adjustRightInd w:val="0"/>
              <w:jc w:val="center"/>
              <w:rPr>
                <w:noProof/>
              </w:rPr>
            </w:pPr>
          </w:p>
        </w:tc>
        <w:tc>
          <w:tcPr>
            <w:tcW w:w="205" w:type="pct"/>
          </w:tcPr>
          <w:p w14:paraId="177D1CEC" w14:textId="77777777" w:rsidR="003B5F33" w:rsidRPr="00F85647" w:rsidRDefault="003B5F33" w:rsidP="001D440D">
            <w:pPr>
              <w:autoSpaceDE w:val="0"/>
              <w:autoSpaceDN w:val="0"/>
              <w:adjustRightInd w:val="0"/>
              <w:jc w:val="center"/>
              <w:rPr>
                <w:noProof/>
              </w:rPr>
            </w:pPr>
          </w:p>
        </w:tc>
        <w:tc>
          <w:tcPr>
            <w:tcW w:w="442" w:type="pct"/>
          </w:tcPr>
          <w:p w14:paraId="6B21755D" w14:textId="77777777" w:rsidR="003B5F33" w:rsidRPr="00F85647" w:rsidRDefault="003B5F33" w:rsidP="001D440D">
            <w:pPr>
              <w:autoSpaceDE w:val="0"/>
              <w:autoSpaceDN w:val="0"/>
              <w:adjustRightInd w:val="0"/>
              <w:jc w:val="center"/>
              <w:rPr>
                <w:noProof/>
              </w:rPr>
            </w:pPr>
          </w:p>
        </w:tc>
      </w:tr>
      <w:tr w:rsidR="003B5F33" w:rsidRPr="00F85647" w14:paraId="42D9ED38" w14:textId="7DA05735" w:rsidTr="003B5F33">
        <w:trPr>
          <w:trHeight w:val="288"/>
        </w:trPr>
        <w:tc>
          <w:tcPr>
            <w:tcW w:w="181" w:type="pct"/>
          </w:tcPr>
          <w:p w14:paraId="511D709B"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7175DAD9" w14:textId="7E2A5F60"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5159B04A" w14:textId="3A99D9A4"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78CCF1A7" w14:textId="3B3F347B" w:rsidR="003B5F33" w:rsidRPr="00217797" w:rsidRDefault="003B5F33" w:rsidP="001D440D">
            <w:pPr>
              <w:autoSpaceDE w:val="0"/>
              <w:autoSpaceDN w:val="0"/>
              <w:adjustRightInd w:val="0"/>
              <w:jc w:val="center"/>
              <w:rPr>
                <w:noProof/>
                <w:lang w:val="en-US"/>
              </w:rPr>
            </w:pPr>
            <w:r w:rsidRPr="00217797">
              <w:t>310,39</w:t>
            </w:r>
          </w:p>
        </w:tc>
        <w:tc>
          <w:tcPr>
            <w:tcW w:w="365" w:type="pct"/>
          </w:tcPr>
          <w:p w14:paraId="695F8DA6" w14:textId="77777777" w:rsidR="003B5F33" w:rsidRPr="00F85647" w:rsidRDefault="003B5F33" w:rsidP="001D440D">
            <w:pPr>
              <w:autoSpaceDE w:val="0"/>
              <w:autoSpaceDN w:val="0"/>
              <w:adjustRightInd w:val="0"/>
              <w:jc w:val="center"/>
              <w:rPr>
                <w:noProof/>
                <w:lang w:val="en-US"/>
              </w:rPr>
            </w:pPr>
          </w:p>
        </w:tc>
        <w:tc>
          <w:tcPr>
            <w:tcW w:w="366" w:type="pct"/>
            <w:gridSpan w:val="2"/>
          </w:tcPr>
          <w:p w14:paraId="11CA0E6C" w14:textId="77777777" w:rsidR="003B5F33" w:rsidRPr="00F85647" w:rsidRDefault="003B5F33" w:rsidP="001D440D">
            <w:pPr>
              <w:autoSpaceDE w:val="0"/>
              <w:autoSpaceDN w:val="0"/>
              <w:adjustRightInd w:val="0"/>
              <w:jc w:val="center"/>
              <w:rPr>
                <w:noProof/>
                <w:lang w:val="en-US"/>
              </w:rPr>
            </w:pPr>
          </w:p>
        </w:tc>
        <w:tc>
          <w:tcPr>
            <w:tcW w:w="319" w:type="pct"/>
          </w:tcPr>
          <w:p w14:paraId="0F97F50B" w14:textId="77777777" w:rsidR="003B5F33" w:rsidRPr="00F85647" w:rsidRDefault="003B5F33" w:rsidP="001D440D">
            <w:pPr>
              <w:autoSpaceDE w:val="0"/>
              <w:autoSpaceDN w:val="0"/>
              <w:adjustRightInd w:val="0"/>
              <w:jc w:val="center"/>
              <w:rPr>
                <w:noProof/>
                <w:lang w:val="en-US"/>
              </w:rPr>
            </w:pPr>
          </w:p>
        </w:tc>
        <w:tc>
          <w:tcPr>
            <w:tcW w:w="432" w:type="pct"/>
          </w:tcPr>
          <w:p w14:paraId="53A05620" w14:textId="77777777" w:rsidR="003B5F33" w:rsidRPr="00F85647" w:rsidRDefault="003B5F33" w:rsidP="001D440D">
            <w:pPr>
              <w:autoSpaceDE w:val="0"/>
              <w:autoSpaceDN w:val="0"/>
              <w:adjustRightInd w:val="0"/>
              <w:jc w:val="center"/>
              <w:rPr>
                <w:noProof/>
              </w:rPr>
            </w:pPr>
          </w:p>
        </w:tc>
        <w:tc>
          <w:tcPr>
            <w:tcW w:w="205" w:type="pct"/>
          </w:tcPr>
          <w:p w14:paraId="4914ED21" w14:textId="77777777" w:rsidR="003B5F33" w:rsidRPr="00F85647" w:rsidRDefault="003B5F33" w:rsidP="001D440D">
            <w:pPr>
              <w:autoSpaceDE w:val="0"/>
              <w:autoSpaceDN w:val="0"/>
              <w:adjustRightInd w:val="0"/>
              <w:jc w:val="center"/>
              <w:rPr>
                <w:noProof/>
              </w:rPr>
            </w:pPr>
          </w:p>
        </w:tc>
        <w:tc>
          <w:tcPr>
            <w:tcW w:w="442" w:type="pct"/>
          </w:tcPr>
          <w:p w14:paraId="0B3E9826" w14:textId="77777777" w:rsidR="003B5F33" w:rsidRPr="00F85647" w:rsidRDefault="003B5F33" w:rsidP="001D440D">
            <w:pPr>
              <w:autoSpaceDE w:val="0"/>
              <w:autoSpaceDN w:val="0"/>
              <w:adjustRightInd w:val="0"/>
              <w:jc w:val="center"/>
              <w:rPr>
                <w:noProof/>
              </w:rPr>
            </w:pPr>
          </w:p>
        </w:tc>
      </w:tr>
      <w:tr w:rsidR="003B5F33" w:rsidRPr="00F85647" w14:paraId="69FBEAEF" w14:textId="7B5FA213" w:rsidTr="003B5F33">
        <w:trPr>
          <w:trHeight w:val="288"/>
        </w:trPr>
        <w:tc>
          <w:tcPr>
            <w:tcW w:w="181" w:type="pct"/>
            <w:vAlign w:val="bottom"/>
          </w:tcPr>
          <w:p w14:paraId="6AFEF586"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521E0266" w14:textId="02CD2C9A" w:rsidR="003B5F33" w:rsidRPr="00217797" w:rsidRDefault="003B5F33" w:rsidP="00197FE5">
            <w:pPr>
              <w:autoSpaceDE w:val="0"/>
              <w:autoSpaceDN w:val="0"/>
              <w:adjustRightInd w:val="0"/>
              <w:rPr>
                <w:noProof/>
                <w:lang w:val="en-US"/>
              </w:rPr>
            </w:pPr>
            <w:r w:rsidRPr="00217797">
              <w:rPr>
                <w:b/>
                <w:bCs/>
                <w:i/>
                <w:iCs/>
              </w:rPr>
              <w:t>Сутерен – плафони</w:t>
            </w:r>
          </w:p>
        </w:tc>
        <w:tc>
          <w:tcPr>
            <w:tcW w:w="366" w:type="pct"/>
            <w:vAlign w:val="bottom"/>
          </w:tcPr>
          <w:p w14:paraId="644EF279" w14:textId="1434C23A" w:rsidR="003B5F33" w:rsidRPr="00217797" w:rsidRDefault="003B5F33" w:rsidP="001D440D">
            <w:pPr>
              <w:autoSpaceDE w:val="0"/>
              <w:autoSpaceDN w:val="0"/>
              <w:adjustRightInd w:val="0"/>
              <w:jc w:val="center"/>
              <w:rPr>
                <w:noProof/>
                <w:lang w:val="en-US"/>
              </w:rPr>
            </w:pPr>
            <w:r w:rsidRPr="00217797">
              <w:t> </w:t>
            </w:r>
          </w:p>
        </w:tc>
        <w:tc>
          <w:tcPr>
            <w:tcW w:w="365" w:type="pct"/>
            <w:vAlign w:val="bottom"/>
          </w:tcPr>
          <w:p w14:paraId="43B8E99E" w14:textId="470BD9FA" w:rsidR="003B5F33" w:rsidRPr="00217797" w:rsidRDefault="003B5F33" w:rsidP="001D440D">
            <w:pPr>
              <w:autoSpaceDE w:val="0"/>
              <w:autoSpaceDN w:val="0"/>
              <w:adjustRightInd w:val="0"/>
              <w:jc w:val="center"/>
              <w:rPr>
                <w:noProof/>
                <w:lang w:val="en-US"/>
              </w:rPr>
            </w:pPr>
            <w:r w:rsidRPr="00217797">
              <w:t> </w:t>
            </w:r>
          </w:p>
        </w:tc>
        <w:tc>
          <w:tcPr>
            <w:tcW w:w="365" w:type="pct"/>
          </w:tcPr>
          <w:p w14:paraId="27E72E30" w14:textId="77777777" w:rsidR="003B5F33" w:rsidRPr="00F85647" w:rsidRDefault="003B5F33" w:rsidP="001D440D">
            <w:pPr>
              <w:autoSpaceDE w:val="0"/>
              <w:autoSpaceDN w:val="0"/>
              <w:adjustRightInd w:val="0"/>
              <w:jc w:val="center"/>
              <w:rPr>
                <w:noProof/>
                <w:lang w:val="en-US"/>
              </w:rPr>
            </w:pPr>
          </w:p>
        </w:tc>
        <w:tc>
          <w:tcPr>
            <w:tcW w:w="366" w:type="pct"/>
            <w:gridSpan w:val="2"/>
          </w:tcPr>
          <w:p w14:paraId="6AE3AE78" w14:textId="77777777" w:rsidR="003B5F33" w:rsidRPr="00F85647" w:rsidRDefault="003B5F33" w:rsidP="001D440D">
            <w:pPr>
              <w:autoSpaceDE w:val="0"/>
              <w:autoSpaceDN w:val="0"/>
              <w:adjustRightInd w:val="0"/>
              <w:jc w:val="center"/>
              <w:rPr>
                <w:noProof/>
                <w:lang w:val="en-US"/>
              </w:rPr>
            </w:pPr>
          </w:p>
        </w:tc>
        <w:tc>
          <w:tcPr>
            <w:tcW w:w="319" w:type="pct"/>
          </w:tcPr>
          <w:p w14:paraId="3BA912ED" w14:textId="77777777" w:rsidR="003B5F33" w:rsidRPr="00F85647" w:rsidRDefault="003B5F33" w:rsidP="001D440D">
            <w:pPr>
              <w:autoSpaceDE w:val="0"/>
              <w:autoSpaceDN w:val="0"/>
              <w:adjustRightInd w:val="0"/>
              <w:jc w:val="center"/>
              <w:rPr>
                <w:noProof/>
                <w:lang w:val="en-US"/>
              </w:rPr>
            </w:pPr>
          </w:p>
        </w:tc>
        <w:tc>
          <w:tcPr>
            <w:tcW w:w="432" w:type="pct"/>
          </w:tcPr>
          <w:p w14:paraId="6047E623" w14:textId="77777777" w:rsidR="003B5F33" w:rsidRPr="00F85647" w:rsidRDefault="003B5F33" w:rsidP="001D440D">
            <w:pPr>
              <w:autoSpaceDE w:val="0"/>
              <w:autoSpaceDN w:val="0"/>
              <w:adjustRightInd w:val="0"/>
              <w:jc w:val="center"/>
              <w:rPr>
                <w:noProof/>
              </w:rPr>
            </w:pPr>
          </w:p>
        </w:tc>
        <w:tc>
          <w:tcPr>
            <w:tcW w:w="205" w:type="pct"/>
          </w:tcPr>
          <w:p w14:paraId="4154B6F7" w14:textId="77777777" w:rsidR="003B5F33" w:rsidRPr="00F85647" w:rsidRDefault="003B5F33" w:rsidP="001D440D">
            <w:pPr>
              <w:autoSpaceDE w:val="0"/>
              <w:autoSpaceDN w:val="0"/>
              <w:adjustRightInd w:val="0"/>
              <w:jc w:val="center"/>
              <w:rPr>
                <w:noProof/>
              </w:rPr>
            </w:pPr>
          </w:p>
        </w:tc>
        <w:tc>
          <w:tcPr>
            <w:tcW w:w="442" w:type="pct"/>
          </w:tcPr>
          <w:p w14:paraId="1ED99C8E" w14:textId="77777777" w:rsidR="003B5F33" w:rsidRPr="00F85647" w:rsidRDefault="003B5F33" w:rsidP="001D440D">
            <w:pPr>
              <w:autoSpaceDE w:val="0"/>
              <w:autoSpaceDN w:val="0"/>
              <w:adjustRightInd w:val="0"/>
              <w:jc w:val="center"/>
              <w:rPr>
                <w:noProof/>
              </w:rPr>
            </w:pPr>
          </w:p>
        </w:tc>
      </w:tr>
      <w:tr w:rsidR="003B5F33" w:rsidRPr="00F85647" w14:paraId="20A1EBC3" w14:textId="1D57AB8F" w:rsidTr="003B5F33">
        <w:trPr>
          <w:trHeight w:val="288"/>
        </w:trPr>
        <w:tc>
          <w:tcPr>
            <w:tcW w:w="181" w:type="pct"/>
          </w:tcPr>
          <w:p w14:paraId="0070BE6D"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004608C9" w14:textId="2CB6316D" w:rsidR="003B5F33" w:rsidRPr="00217797" w:rsidRDefault="003B5F33" w:rsidP="00197FE5">
            <w:pPr>
              <w:autoSpaceDE w:val="0"/>
              <w:autoSpaceDN w:val="0"/>
              <w:adjustRightInd w:val="0"/>
              <w:rPr>
                <w:noProof/>
                <w:lang w:val="en-US"/>
              </w:rPr>
            </w:pPr>
            <w:r w:rsidRPr="00217797">
              <w:t xml:space="preserve">• Лекарска соба </w:t>
            </w:r>
            <w:proofErr w:type="gramStart"/>
            <w:r w:rsidRPr="00217797">
              <w:t>( S.5</w:t>
            </w:r>
            <w:proofErr w:type="gramEnd"/>
            <w:r w:rsidRPr="00217797">
              <w:t>. )</w:t>
            </w:r>
          </w:p>
        </w:tc>
        <w:tc>
          <w:tcPr>
            <w:tcW w:w="366" w:type="pct"/>
            <w:vAlign w:val="bottom"/>
          </w:tcPr>
          <w:p w14:paraId="19CBA871" w14:textId="6492E1C3"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3509B67A" w14:textId="71EBD466" w:rsidR="003B5F33" w:rsidRPr="00217797" w:rsidRDefault="003B5F33" w:rsidP="001D440D">
            <w:pPr>
              <w:autoSpaceDE w:val="0"/>
              <w:autoSpaceDN w:val="0"/>
              <w:adjustRightInd w:val="0"/>
              <w:jc w:val="center"/>
              <w:rPr>
                <w:noProof/>
                <w:lang w:val="en-US"/>
              </w:rPr>
            </w:pPr>
            <w:r w:rsidRPr="00217797">
              <w:t>6,42</w:t>
            </w:r>
          </w:p>
        </w:tc>
        <w:tc>
          <w:tcPr>
            <w:tcW w:w="365" w:type="pct"/>
          </w:tcPr>
          <w:p w14:paraId="50AA35F8" w14:textId="77777777" w:rsidR="003B5F33" w:rsidRPr="00F85647" w:rsidRDefault="003B5F33" w:rsidP="001D440D">
            <w:pPr>
              <w:autoSpaceDE w:val="0"/>
              <w:autoSpaceDN w:val="0"/>
              <w:adjustRightInd w:val="0"/>
              <w:jc w:val="center"/>
              <w:rPr>
                <w:noProof/>
                <w:lang w:val="en-US"/>
              </w:rPr>
            </w:pPr>
          </w:p>
        </w:tc>
        <w:tc>
          <w:tcPr>
            <w:tcW w:w="366" w:type="pct"/>
            <w:gridSpan w:val="2"/>
          </w:tcPr>
          <w:p w14:paraId="2CE54828" w14:textId="77777777" w:rsidR="003B5F33" w:rsidRPr="00F85647" w:rsidRDefault="003B5F33" w:rsidP="001D440D">
            <w:pPr>
              <w:autoSpaceDE w:val="0"/>
              <w:autoSpaceDN w:val="0"/>
              <w:adjustRightInd w:val="0"/>
              <w:jc w:val="center"/>
              <w:rPr>
                <w:noProof/>
                <w:lang w:val="en-US"/>
              </w:rPr>
            </w:pPr>
          </w:p>
        </w:tc>
        <w:tc>
          <w:tcPr>
            <w:tcW w:w="319" w:type="pct"/>
          </w:tcPr>
          <w:p w14:paraId="730DF0EF" w14:textId="77777777" w:rsidR="003B5F33" w:rsidRPr="00F85647" w:rsidRDefault="003B5F33" w:rsidP="001D440D">
            <w:pPr>
              <w:autoSpaceDE w:val="0"/>
              <w:autoSpaceDN w:val="0"/>
              <w:adjustRightInd w:val="0"/>
              <w:jc w:val="center"/>
              <w:rPr>
                <w:noProof/>
                <w:lang w:val="en-US"/>
              </w:rPr>
            </w:pPr>
          </w:p>
        </w:tc>
        <w:tc>
          <w:tcPr>
            <w:tcW w:w="432" w:type="pct"/>
          </w:tcPr>
          <w:p w14:paraId="78E0E8D2" w14:textId="77777777" w:rsidR="003B5F33" w:rsidRPr="00F85647" w:rsidRDefault="003B5F33" w:rsidP="001D440D">
            <w:pPr>
              <w:autoSpaceDE w:val="0"/>
              <w:autoSpaceDN w:val="0"/>
              <w:adjustRightInd w:val="0"/>
              <w:jc w:val="center"/>
              <w:rPr>
                <w:noProof/>
              </w:rPr>
            </w:pPr>
          </w:p>
        </w:tc>
        <w:tc>
          <w:tcPr>
            <w:tcW w:w="205" w:type="pct"/>
          </w:tcPr>
          <w:p w14:paraId="6750C4FC" w14:textId="77777777" w:rsidR="003B5F33" w:rsidRPr="00F85647" w:rsidRDefault="003B5F33" w:rsidP="001D440D">
            <w:pPr>
              <w:autoSpaceDE w:val="0"/>
              <w:autoSpaceDN w:val="0"/>
              <w:adjustRightInd w:val="0"/>
              <w:jc w:val="center"/>
              <w:rPr>
                <w:noProof/>
              </w:rPr>
            </w:pPr>
          </w:p>
        </w:tc>
        <w:tc>
          <w:tcPr>
            <w:tcW w:w="442" w:type="pct"/>
          </w:tcPr>
          <w:p w14:paraId="475D5ABA" w14:textId="77777777" w:rsidR="003B5F33" w:rsidRPr="00F85647" w:rsidRDefault="003B5F33" w:rsidP="001D440D">
            <w:pPr>
              <w:autoSpaceDE w:val="0"/>
              <w:autoSpaceDN w:val="0"/>
              <w:adjustRightInd w:val="0"/>
              <w:jc w:val="center"/>
              <w:rPr>
                <w:noProof/>
              </w:rPr>
            </w:pPr>
          </w:p>
        </w:tc>
      </w:tr>
      <w:tr w:rsidR="003B5F33" w:rsidRPr="00F85647" w14:paraId="4CBF18AA" w14:textId="636E59E0" w:rsidTr="003B5F33">
        <w:trPr>
          <w:trHeight w:val="288"/>
        </w:trPr>
        <w:tc>
          <w:tcPr>
            <w:tcW w:w="181" w:type="pct"/>
          </w:tcPr>
          <w:p w14:paraId="22353487" w14:textId="7E666AA0" w:rsidR="003B5F33" w:rsidRPr="00217797" w:rsidRDefault="003B5F33" w:rsidP="001D440D">
            <w:pPr>
              <w:autoSpaceDE w:val="0"/>
              <w:autoSpaceDN w:val="0"/>
              <w:adjustRightInd w:val="0"/>
              <w:jc w:val="center"/>
              <w:rPr>
                <w:noProof/>
              </w:rPr>
            </w:pPr>
          </w:p>
        </w:tc>
        <w:tc>
          <w:tcPr>
            <w:tcW w:w="1959" w:type="pct"/>
            <w:gridSpan w:val="3"/>
            <w:vAlign w:val="bottom"/>
          </w:tcPr>
          <w:p w14:paraId="6E2CF522" w14:textId="7F402FBB" w:rsidR="003B5F33" w:rsidRPr="00217797" w:rsidRDefault="003B5F33" w:rsidP="00197FE5">
            <w:pPr>
              <w:autoSpaceDE w:val="0"/>
              <w:autoSpaceDN w:val="0"/>
              <w:adjustRightInd w:val="0"/>
              <w:rPr>
                <w:noProof/>
                <w:lang w:val="en-US"/>
              </w:rPr>
            </w:pPr>
            <w:r w:rsidRPr="00217797">
              <w:t>• Радни сепаре документације (S.7.)</w:t>
            </w:r>
          </w:p>
        </w:tc>
        <w:tc>
          <w:tcPr>
            <w:tcW w:w="366" w:type="pct"/>
            <w:vAlign w:val="bottom"/>
          </w:tcPr>
          <w:p w14:paraId="4DC50E3D" w14:textId="5C7421AD"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1BC021CA" w14:textId="6E3CD6B7" w:rsidR="003B5F33" w:rsidRPr="00217797" w:rsidRDefault="003B5F33" w:rsidP="001D440D">
            <w:pPr>
              <w:autoSpaceDE w:val="0"/>
              <w:autoSpaceDN w:val="0"/>
              <w:adjustRightInd w:val="0"/>
              <w:jc w:val="center"/>
              <w:rPr>
                <w:noProof/>
                <w:lang w:val="en-US"/>
              </w:rPr>
            </w:pPr>
            <w:r w:rsidRPr="00217797">
              <w:t>3,75</w:t>
            </w:r>
          </w:p>
        </w:tc>
        <w:tc>
          <w:tcPr>
            <w:tcW w:w="365" w:type="pct"/>
          </w:tcPr>
          <w:p w14:paraId="34DCFDE0" w14:textId="36321AEF" w:rsidR="003B5F33" w:rsidRPr="00F85647" w:rsidRDefault="003B5F33" w:rsidP="001D440D">
            <w:pPr>
              <w:autoSpaceDE w:val="0"/>
              <w:autoSpaceDN w:val="0"/>
              <w:adjustRightInd w:val="0"/>
              <w:jc w:val="center"/>
              <w:rPr>
                <w:noProof/>
                <w:lang w:val="en-US"/>
              </w:rPr>
            </w:pPr>
          </w:p>
        </w:tc>
        <w:tc>
          <w:tcPr>
            <w:tcW w:w="366" w:type="pct"/>
            <w:gridSpan w:val="2"/>
          </w:tcPr>
          <w:p w14:paraId="1D045CC2" w14:textId="77777777" w:rsidR="003B5F33" w:rsidRPr="00F85647" w:rsidRDefault="003B5F33" w:rsidP="001D440D">
            <w:pPr>
              <w:autoSpaceDE w:val="0"/>
              <w:autoSpaceDN w:val="0"/>
              <w:adjustRightInd w:val="0"/>
              <w:jc w:val="center"/>
              <w:rPr>
                <w:noProof/>
                <w:lang w:val="en-US"/>
              </w:rPr>
            </w:pPr>
          </w:p>
        </w:tc>
        <w:tc>
          <w:tcPr>
            <w:tcW w:w="319" w:type="pct"/>
          </w:tcPr>
          <w:p w14:paraId="4B6744E9" w14:textId="77777777" w:rsidR="003B5F33" w:rsidRPr="00F85647" w:rsidRDefault="003B5F33" w:rsidP="001D440D">
            <w:pPr>
              <w:autoSpaceDE w:val="0"/>
              <w:autoSpaceDN w:val="0"/>
              <w:adjustRightInd w:val="0"/>
              <w:jc w:val="center"/>
              <w:rPr>
                <w:noProof/>
                <w:lang w:val="en-US"/>
              </w:rPr>
            </w:pPr>
          </w:p>
        </w:tc>
        <w:tc>
          <w:tcPr>
            <w:tcW w:w="432" w:type="pct"/>
          </w:tcPr>
          <w:p w14:paraId="53CB6E98" w14:textId="77777777" w:rsidR="003B5F33" w:rsidRPr="00F85647" w:rsidRDefault="003B5F33" w:rsidP="001D440D">
            <w:pPr>
              <w:autoSpaceDE w:val="0"/>
              <w:autoSpaceDN w:val="0"/>
              <w:adjustRightInd w:val="0"/>
              <w:jc w:val="center"/>
              <w:rPr>
                <w:noProof/>
              </w:rPr>
            </w:pPr>
          </w:p>
        </w:tc>
        <w:tc>
          <w:tcPr>
            <w:tcW w:w="205" w:type="pct"/>
          </w:tcPr>
          <w:p w14:paraId="3E5E8FCA" w14:textId="77777777" w:rsidR="003B5F33" w:rsidRPr="00F85647" w:rsidRDefault="003B5F33" w:rsidP="001D440D">
            <w:pPr>
              <w:autoSpaceDE w:val="0"/>
              <w:autoSpaceDN w:val="0"/>
              <w:adjustRightInd w:val="0"/>
              <w:jc w:val="center"/>
              <w:rPr>
                <w:noProof/>
              </w:rPr>
            </w:pPr>
          </w:p>
        </w:tc>
        <w:tc>
          <w:tcPr>
            <w:tcW w:w="442" w:type="pct"/>
          </w:tcPr>
          <w:p w14:paraId="1B7ACB15" w14:textId="77777777" w:rsidR="003B5F33" w:rsidRPr="00F85647" w:rsidRDefault="003B5F33" w:rsidP="001D440D">
            <w:pPr>
              <w:autoSpaceDE w:val="0"/>
              <w:autoSpaceDN w:val="0"/>
              <w:adjustRightInd w:val="0"/>
              <w:jc w:val="center"/>
              <w:rPr>
                <w:noProof/>
              </w:rPr>
            </w:pPr>
          </w:p>
        </w:tc>
      </w:tr>
      <w:tr w:rsidR="003B5F33" w:rsidRPr="00F85647" w14:paraId="7165C5BE" w14:textId="50CD9CE6" w:rsidTr="003B5F33">
        <w:trPr>
          <w:trHeight w:val="288"/>
        </w:trPr>
        <w:tc>
          <w:tcPr>
            <w:tcW w:w="181" w:type="pct"/>
          </w:tcPr>
          <w:p w14:paraId="5A221B41"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697C8339" w14:textId="2F0627C3" w:rsidR="003B5F33" w:rsidRPr="00217797" w:rsidRDefault="003B5F33" w:rsidP="00197FE5">
            <w:pPr>
              <w:autoSpaceDE w:val="0"/>
              <w:autoSpaceDN w:val="0"/>
              <w:adjustRightInd w:val="0"/>
              <w:rPr>
                <w:noProof/>
                <w:lang w:val="en-US"/>
              </w:rPr>
            </w:pPr>
            <w:r w:rsidRPr="00217797">
              <w:t xml:space="preserve">• Остава документације </w:t>
            </w:r>
            <w:proofErr w:type="gramStart"/>
            <w:r w:rsidRPr="00217797">
              <w:t>( S.8</w:t>
            </w:r>
            <w:proofErr w:type="gramEnd"/>
            <w:r w:rsidRPr="00217797">
              <w:t>. )</w:t>
            </w:r>
          </w:p>
        </w:tc>
        <w:tc>
          <w:tcPr>
            <w:tcW w:w="366" w:type="pct"/>
            <w:vAlign w:val="bottom"/>
          </w:tcPr>
          <w:p w14:paraId="68C31026" w14:textId="1A30324B"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1E4F77F8" w14:textId="4606218A" w:rsidR="003B5F33" w:rsidRPr="00217797" w:rsidRDefault="003B5F33" w:rsidP="001D440D">
            <w:pPr>
              <w:autoSpaceDE w:val="0"/>
              <w:autoSpaceDN w:val="0"/>
              <w:adjustRightInd w:val="0"/>
              <w:jc w:val="center"/>
              <w:rPr>
                <w:noProof/>
                <w:lang w:val="en-US"/>
              </w:rPr>
            </w:pPr>
            <w:r w:rsidRPr="00217797">
              <w:t>5,98</w:t>
            </w:r>
          </w:p>
        </w:tc>
        <w:tc>
          <w:tcPr>
            <w:tcW w:w="365" w:type="pct"/>
          </w:tcPr>
          <w:p w14:paraId="69BA29BA" w14:textId="77777777" w:rsidR="003B5F33" w:rsidRPr="00F85647" w:rsidRDefault="003B5F33" w:rsidP="001D440D">
            <w:pPr>
              <w:autoSpaceDE w:val="0"/>
              <w:autoSpaceDN w:val="0"/>
              <w:adjustRightInd w:val="0"/>
              <w:jc w:val="center"/>
              <w:rPr>
                <w:noProof/>
                <w:lang w:val="en-US"/>
              </w:rPr>
            </w:pPr>
          </w:p>
        </w:tc>
        <w:tc>
          <w:tcPr>
            <w:tcW w:w="366" w:type="pct"/>
            <w:gridSpan w:val="2"/>
          </w:tcPr>
          <w:p w14:paraId="25DFAD19" w14:textId="77777777" w:rsidR="003B5F33" w:rsidRPr="00F85647" w:rsidRDefault="003B5F33" w:rsidP="001D440D">
            <w:pPr>
              <w:autoSpaceDE w:val="0"/>
              <w:autoSpaceDN w:val="0"/>
              <w:adjustRightInd w:val="0"/>
              <w:jc w:val="center"/>
              <w:rPr>
                <w:noProof/>
                <w:lang w:val="en-US"/>
              </w:rPr>
            </w:pPr>
          </w:p>
        </w:tc>
        <w:tc>
          <w:tcPr>
            <w:tcW w:w="319" w:type="pct"/>
          </w:tcPr>
          <w:p w14:paraId="11005A79" w14:textId="77777777" w:rsidR="003B5F33" w:rsidRPr="00F85647" w:rsidRDefault="003B5F33" w:rsidP="001D440D">
            <w:pPr>
              <w:autoSpaceDE w:val="0"/>
              <w:autoSpaceDN w:val="0"/>
              <w:adjustRightInd w:val="0"/>
              <w:jc w:val="center"/>
              <w:rPr>
                <w:noProof/>
                <w:lang w:val="en-US"/>
              </w:rPr>
            </w:pPr>
          </w:p>
        </w:tc>
        <w:tc>
          <w:tcPr>
            <w:tcW w:w="432" w:type="pct"/>
          </w:tcPr>
          <w:p w14:paraId="559B84E2" w14:textId="77777777" w:rsidR="003B5F33" w:rsidRPr="00F85647" w:rsidRDefault="003B5F33" w:rsidP="001D440D">
            <w:pPr>
              <w:autoSpaceDE w:val="0"/>
              <w:autoSpaceDN w:val="0"/>
              <w:adjustRightInd w:val="0"/>
              <w:jc w:val="center"/>
              <w:rPr>
                <w:noProof/>
              </w:rPr>
            </w:pPr>
          </w:p>
        </w:tc>
        <w:tc>
          <w:tcPr>
            <w:tcW w:w="205" w:type="pct"/>
          </w:tcPr>
          <w:p w14:paraId="4A45C365" w14:textId="77777777" w:rsidR="003B5F33" w:rsidRPr="00F85647" w:rsidRDefault="003B5F33" w:rsidP="001D440D">
            <w:pPr>
              <w:autoSpaceDE w:val="0"/>
              <w:autoSpaceDN w:val="0"/>
              <w:adjustRightInd w:val="0"/>
              <w:jc w:val="center"/>
              <w:rPr>
                <w:noProof/>
              </w:rPr>
            </w:pPr>
          </w:p>
        </w:tc>
        <w:tc>
          <w:tcPr>
            <w:tcW w:w="442" w:type="pct"/>
          </w:tcPr>
          <w:p w14:paraId="7B090D33" w14:textId="77777777" w:rsidR="003B5F33" w:rsidRPr="00F85647" w:rsidRDefault="003B5F33" w:rsidP="001D440D">
            <w:pPr>
              <w:autoSpaceDE w:val="0"/>
              <w:autoSpaceDN w:val="0"/>
              <w:adjustRightInd w:val="0"/>
              <w:jc w:val="center"/>
              <w:rPr>
                <w:noProof/>
              </w:rPr>
            </w:pPr>
          </w:p>
        </w:tc>
      </w:tr>
      <w:tr w:rsidR="003B5F33" w:rsidRPr="00F85647" w14:paraId="24293AFE" w14:textId="254C6214" w:rsidTr="003B5F33">
        <w:trPr>
          <w:trHeight w:val="288"/>
        </w:trPr>
        <w:tc>
          <w:tcPr>
            <w:tcW w:w="181" w:type="pct"/>
          </w:tcPr>
          <w:p w14:paraId="685FF1DF"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43CEEEEC" w14:textId="7441911B" w:rsidR="003B5F33" w:rsidRPr="00217797" w:rsidRDefault="003B5F33" w:rsidP="00197FE5">
            <w:pPr>
              <w:autoSpaceDE w:val="0"/>
              <w:autoSpaceDN w:val="0"/>
              <w:adjustRightInd w:val="0"/>
              <w:rPr>
                <w:noProof/>
                <w:lang w:val="en-US"/>
              </w:rPr>
            </w:pPr>
            <w:r w:rsidRPr="00217797">
              <w:t xml:space="preserve">• Новопројектована просторија за </w:t>
            </w:r>
            <w:proofErr w:type="gramStart"/>
            <w:r w:rsidRPr="00217797">
              <w:t>тријажу  (</w:t>
            </w:r>
            <w:proofErr w:type="gramEnd"/>
            <w:r w:rsidRPr="00217797">
              <w:t>тренутно постојећа Архива клинике (S.9.)</w:t>
            </w:r>
          </w:p>
        </w:tc>
        <w:tc>
          <w:tcPr>
            <w:tcW w:w="366" w:type="pct"/>
            <w:vAlign w:val="bottom"/>
          </w:tcPr>
          <w:p w14:paraId="74B0B7B0" w14:textId="1268C12E"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3A83C09E" w14:textId="57C7CBAA" w:rsidR="003B5F33" w:rsidRPr="00217797" w:rsidRDefault="003B5F33" w:rsidP="001D440D">
            <w:pPr>
              <w:autoSpaceDE w:val="0"/>
              <w:autoSpaceDN w:val="0"/>
              <w:adjustRightInd w:val="0"/>
              <w:jc w:val="center"/>
              <w:rPr>
                <w:noProof/>
                <w:lang w:val="en-US"/>
              </w:rPr>
            </w:pPr>
            <w:r w:rsidRPr="00217797">
              <w:t>28,61</w:t>
            </w:r>
          </w:p>
        </w:tc>
        <w:tc>
          <w:tcPr>
            <w:tcW w:w="365" w:type="pct"/>
          </w:tcPr>
          <w:p w14:paraId="6B81339B" w14:textId="77777777" w:rsidR="003B5F33" w:rsidRPr="00F85647" w:rsidRDefault="003B5F33" w:rsidP="001D440D">
            <w:pPr>
              <w:autoSpaceDE w:val="0"/>
              <w:autoSpaceDN w:val="0"/>
              <w:adjustRightInd w:val="0"/>
              <w:jc w:val="center"/>
              <w:rPr>
                <w:noProof/>
                <w:lang w:val="en-US"/>
              </w:rPr>
            </w:pPr>
          </w:p>
        </w:tc>
        <w:tc>
          <w:tcPr>
            <w:tcW w:w="366" w:type="pct"/>
            <w:gridSpan w:val="2"/>
          </w:tcPr>
          <w:p w14:paraId="56A5A2B7" w14:textId="77777777" w:rsidR="003B5F33" w:rsidRPr="00F85647" w:rsidRDefault="003B5F33" w:rsidP="001D440D">
            <w:pPr>
              <w:autoSpaceDE w:val="0"/>
              <w:autoSpaceDN w:val="0"/>
              <w:adjustRightInd w:val="0"/>
              <w:jc w:val="center"/>
              <w:rPr>
                <w:noProof/>
                <w:lang w:val="en-US"/>
              </w:rPr>
            </w:pPr>
          </w:p>
        </w:tc>
        <w:tc>
          <w:tcPr>
            <w:tcW w:w="319" w:type="pct"/>
          </w:tcPr>
          <w:p w14:paraId="2B60256B" w14:textId="77777777" w:rsidR="003B5F33" w:rsidRPr="00F85647" w:rsidRDefault="003B5F33" w:rsidP="001D440D">
            <w:pPr>
              <w:autoSpaceDE w:val="0"/>
              <w:autoSpaceDN w:val="0"/>
              <w:adjustRightInd w:val="0"/>
              <w:jc w:val="center"/>
              <w:rPr>
                <w:noProof/>
                <w:lang w:val="en-US"/>
              </w:rPr>
            </w:pPr>
          </w:p>
        </w:tc>
        <w:tc>
          <w:tcPr>
            <w:tcW w:w="432" w:type="pct"/>
          </w:tcPr>
          <w:p w14:paraId="228832AB" w14:textId="77777777" w:rsidR="003B5F33" w:rsidRPr="00F85647" w:rsidRDefault="003B5F33" w:rsidP="001D440D">
            <w:pPr>
              <w:autoSpaceDE w:val="0"/>
              <w:autoSpaceDN w:val="0"/>
              <w:adjustRightInd w:val="0"/>
              <w:jc w:val="center"/>
              <w:rPr>
                <w:noProof/>
              </w:rPr>
            </w:pPr>
          </w:p>
        </w:tc>
        <w:tc>
          <w:tcPr>
            <w:tcW w:w="205" w:type="pct"/>
          </w:tcPr>
          <w:p w14:paraId="5E0C97D2" w14:textId="77777777" w:rsidR="003B5F33" w:rsidRPr="00F85647" w:rsidRDefault="003B5F33" w:rsidP="001D440D">
            <w:pPr>
              <w:autoSpaceDE w:val="0"/>
              <w:autoSpaceDN w:val="0"/>
              <w:adjustRightInd w:val="0"/>
              <w:jc w:val="center"/>
              <w:rPr>
                <w:noProof/>
              </w:rPr>
            </w:pPr>
          </w:p>
        </w:tc>
        <w:tc>
          <w:tcPr>
            <w:tcW w:w="442" w:type="pct"/>
          </w:tcPr>
          <w:p w14:paraId="7E5B592D" w14:textId="77777777" w:rsidR="003B5F33" w:rsidRPr="00F85647" w:rsidRDefault="003B5F33" w:rsidP="001D440D">
            <w:pPr>
              <w:autoSpaceDE w:val="0"/>
              <w:autoSpaceDN w:val="0"/>
              <w:adjustRightInd w:val="0"/>
              <w:jc w:val="center"/>
              <w:rPr>
                <w:noProof/>
              </w:rPr>
            </w:pPr>
          </w:p>
        </w:tc>
      </w:tr>
      <w:tr w:rsidR="003B5F33" w:rsidRPr="00F85647" w14:paraId="04A912EB" w14:textId="1179113B" w:rsidTr="003B5F33">
        <w:trPr>
          <w:trHeight w:val="288"/>
        </w:trPr>
        <w:tc>
          <w:tcPr>
            <w:tcW w:w="181" w:type="pct"/>
          </w:tcPr>
          <w:p w14:paraId="5CC8E4BC" w14:textId="014387C2" w:rsidR="003B5F33" w:rsidRPr="00217797" w:rsidRDefault="003B5F33" w:rsidP="001D440D">
            <w:pPr>
              <w:autoSpaceDE w:val="0"/>
              <w:autoSpaceDN w:val="0"/>
              <w:adjustRightInd w:val="0"/>
              <w:jc w:val="center"/>
              <w:rPr>
                <w:noProof/>
              </w:rPr>
            </w:pPr>
          </w:p>
        </w:tc>
        <w:tc>
          <w:tcPr>
            <w:tcW w:w="1959" w:type="pct"/>
            <w:gridSpan w:val="3"/>
            <w:vAlign w:val="bottom"/>
          </w:tcPr>
          <w:p w14:paraId="21FBDE8F" w14:textId="26DD1D50" w:rsidR="003B5F33" w:rsidRPr="00217797" w:rsidRDefault="003B5F33" w:rsidP="00197FE5">
            <w:pPr>
              <w:autoSpaceDE w:val="0"/>
              <w:autoSpaceDN w:val="0"/>
              <w:adjustRightInd w:val="0"/>
              <w:rPr>
                <w:noProof/>
                <w:lang w:val="en-US"/>
              </w:rPr>
            </w:pPr>
            <w:r w:rsidRPr="00217797">
              <w:t xml:space="preserve">• Новопројектована просторија за кратко задржавање пацијената </w:t>
            </w:r>
            <w:proofErr w:type="gramStart"/>
            <w:r w:rsidRPr="00217797">
              <w:t>( тренутно</w:t>
            </w:r>
            <w:proofErr w:type="gramEnd"/>
            <w:r w:rsidRPr="00217797">
              <w:t xml:space="preserve"> постојећа Архива и радни простор документације (S.10.) </w:t>
            </w:r>
          </w:p>
        </w:tc>
        <w:tc>
          <w:tcPr>
            <w:tcW w:w="366" w:type="pct"/>
            <w:vAlign w:val="bottom"/>
          </w:tcPr>
          <w:p w14:paraId="5695DAC1" w14:textId="0BBA56C4"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4DF610E7" w14:textId="069F425F" w:rsidR="003B5F33" w:rsidRPr="00217797" w:rsidRDefault="003B5F33" w:rsidP="001D440D">
            <w:pPr>
              <w:autoSpaceDE w:val="0"/>
              <w:autoSpaceDN w:val="0"/>
              <w:adjustRightInd w:val="0"/>
              <w:jc w:val="center"/>
              <w:rPr>
                <w:noProof/>
                <w:lang w:val="en-US"/>
              </w:rPr>
            </w:pPr>
            <w:r w:rsidRPr="00217797">
              <w:t>19,45</w:t>
            </w:r>
          </w:p>
        </w:tc>
        <w:tc>
          <w:tcPr>
            <w:tcW w:w="365" w:type="pct"/>
          </w:tcPr>
          <w:p w14:paraId="73F3523E" w14:textId="25A6D6C9" w:rsidR="003B5F33" w:rsidRPr="00F85647" w:rsidRDefault="003B5F33" w:rsidP="001D440D">
            <w:pPr>
              <w:autoSpaceDE w:val="0"/>
              <w:autoSpaceDN w:val="0"/>
              <w:adjustRightInd w:val="0"/>
              <w:jc w:val="center"/>
              <w:rPr>
                <w:noProof/>
                <w:lang w:val="en-US"/>
              </w:rPr>
            </w:pPr>
          </w:p>
        </w:tc>
        <w:tc>
          <w:tcPr>
            <w:tcW w:w="366" w:type="pct"/>
            <w:gridSpan w:val="2"/>
          </w:tcPr>
          <w:p w14:paraId="58A71D0B" w14:textId="77777777" w:rsidR="003B5F33" w:rsidRPr="00F85647" w:rsidRDefault="003B5F33" w:rsidP="001D440D">
            <w:pPr>
              <w:autoSpaceDE w:val="0"/>
              <w:autoSpaceDN w:val="0"/>
              <w:adjustRightInd w:val="0"/>
              <w:jc w:val="center"/>
              <w:rPr>
                <w:noProof/>
                <w:lang w:val="en-US"/>
              </w:rPr>
            </w:pPr>
          </w:p>
        </w:tc>
        <w:tc>
          <w:tcPr>
            <w:tcW w:w="319" w:type="pct"/>
          </w:tcPr>
          <w:p w14:paraId="1E12070A" w14:textId="77777777" w:rsidR="003B5F33" w:rsidRPr="00F85647" w:rsidRDefault="003B5F33" w:rsidP="001D440D">
            <w:pPr>
              <w:autoSpaceDE w:val="0"/>
              <w:autoSpaceDN w:val="0"/>
              <w:adjustRightInd w:val="0"/>
              <w:jc w:val="center"/>
              <w:rPr>
                <w:noProof/>
                <w:lang w:val="en-US"/>
              </w:rPr>
            </w:pPr>
          </w:p>
        </w:tc>
        <w:tc>
          <w:tcPr>
            <w:tcW w:w="432" w:type="pct"/>
          </w:tcPr>
          <w:p w14:paraId="34A4CE85" w14:textId="77777777" w:rsidR="003B5F33" w:rsidRPr="00F85647" w:rsidRDefault="003B5F33" w:rsidP="001D440D">
            <w:pPr>
              <w:autoSpaceDE w:val="0"/>
              <w:autoSpaceDN w:val="0"/>
              <w:adjustRightInd w:val="0"/>
              <w:jc w:val="center"/>
              <w:rPr>
                <w:noProof/>
              </w:rPr>
            </w:pPr>
          </w:p>
        </w:tc>
        <w:tc>
          <w:tcPr>
            <w:tcW w:w="205" w:type="pct"/>
          </w:tcPr>
          <w:p w14:paraId="31938D86" w14:textId="77777777" w:rsidR="003B5F33" w:rsidRPr="00F85647" w:rsidRDefault="003B5F33" w:rsidP="001D440D">
            <w:pPr>
              <w:autoSpaceDE w:val="0"/>
              <w:autoSpaceDN w:val="0"/>
              <w:adjustRightInd w:val="0"/>
              <w:jc w:val="center"/>
              <w:rPr>
                <w:noProof/>
              </w:rPr>
            </w:pPr>
          </w:p>
        </w:tc>
        <w:tc>
          <w:tcPr>
            <w:tcW w:w="442" w:type="pct"/>
          </w:tcPr>
          <w:p w14:paraId="6C96BDE7" w14:textId="77777777" w:rsidR="003B5F33" w:rsidRPr="00F85647" w:rsidRDefault="003B5F33" w:rsidP="001D440D">
            <w:pPr>
              <w:autoSpaceDE w:val="0"/>
              <w:autoSpaceDN w:val="0"/>
              <w:adjustRightInd w:val="0"/>
              <w:jc w:val="center"/>
              <w:rPr>
                <w:noProof/>
              </w:rPr>
            </w:pPr>
          </w:p>
        </w:tc>
      </w:tr>
      <w:tr w:rsidR="003B5F33" w:rsidRPr="00F85647" w14:paraId="110950BD" w14:textId="6E002CF8" w:rsidTr="003B5F33">
        <w:trPr>
          <w:trHeight w:val="288"/>
        </w:trPr>
        <w:tc>
          <w:tcPr>
            <w:tcW w:w="181" w:type="pct"/>
          </w:tcPr>
          <w:p w14:paraId="65476E8D"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0069055F" w14:textId="26C1ED96" w:rsidR="003B5F33" w:rsidRPr="00217797" w:rsidRDefault="003B5F33" w:rsidP="00197FE5">
            <w:pPr>
              <w:autoSpaceDE w:val="0"/>
              <w:autoSpaceDN w:val="0"/>
              <w:adjustRightInd w:val="0"/>
              <w:rPr>
                <w:noProof/>
                <w:lang w:val="en-US"/>
              </w:rPr>
            </w:pPr>
            <w:r w:rsidRPr="00217797">
              <w:t>• Предпростор санитарног чвора за особље (S.13.)</w:t>
            </w:r>
          </w:p>
        </w:tc>
        <w:tc>
          <w:tcPr>
            <w:tcW w:w="366" w:type="pct"/>
            <w:vAlign w:val="bottom"/>
          </w:tcPr>
          <w:p w14:paraId="57FFC170" w14:textId="78C45A5F"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09ACBAD0" w14:textId="1FCBE846" w:rsidR="003B5F33" w:rsidRPr="00217797" w:rsidRDefault="003B5F33" w:rsidP="001D440D">
            <w:pPr>
              <w:autoSpaceDE w:val="0"/>
              <w:autoSpaceDN w:val="0"/>
              <w:adjustRightInd w:val="0"/>
              <w:jc w:val="center"/>
              <w:rPr>
                <w:noProof/>
                <w:lang w:val="en-US"/>
              </w:rPr>
            </w:pPr>
            <w:r w:rsidRPr="00217797">
              <w:t>1,87</w:t>
            </w:r>
          </w:p>
        </w:tc>
        <w:tc>
          <w:tcPr>
            <w:tcW w:w="365" w:type="pct"/>
          </w:tcPr>
          <w:p w14:paraId="42876640" w14:textId="77777777" w:rsidR="003B5F33" w:rsidRPr="00F85647" w:rsidRDefault="003B5F33" w:rsidP="001D440D">
            <w:pPr>
              <w:autoSpaceDE w:val="0"/>
              <w:autoSpaceDN w:val="0"/>
              <w:adjustRightInd w:val="0"/>
              <w:jc w:val="center"/>
              <w:rPr>
                <w:noProof/>
                <w:lang w:val="en-US"/>
              </w:rPr>
            </w:pPr>
          </w:p>
        </w:tc>
        <w:tc>
          <w:tcPr>
            <w:tcW w:w="366" w:type="pct"/>
            <w:gridSpan w:val="2"/>
          </w:tcPr>
          <w:p w14:paraId="5F6A70ED" w14:textId="77777777" w:rsidR="003B5F33" w:rsidRPr="00F85647" w:rsidRDefault="003B5F33" w:rsidP="001D440D">
            <w:pPr>
              <w:autoSpaceDE w:val="0"/>
              <w:autoSpaceDN w:val="0"/>
              <w:adjustRightInd w:val="0"/>
              <w:jc w:val="center"/>
              <w:rPr>
                <w:noProof/>
                <w:lang w:val="en-US"/>
              </w:rPr>
            </w:pPr>
          </w:p>
        </w:tc>
        <w:tc>
          <w:tcPr>
            <w:tcW w:w="319" w:type="pct"/>
          </w:tcPr>
          <w:p w14:paraId="117B1F79" w14:textId="77777777" w:rsidR="003B5F33" w:rsidRPr="00F85647" w:rsidRDefault="003B5F33" w:rsidP="001D440D">
            <w:pPr>
              <w:autoSpaceDE w:val="0"/>
              <w:autoSpaceDN w:val="0"/>
              <w:adjustRightInd w:val="0"/>
              <w:jc w:val="center"/>
              <w:rPr>
                <w:noProof/>
                <w:lang w:val="en-US"/>
              </w:rPr>
            </w:pPr>
          </w:p>
        </w:tc>
        <w:tc>
          <w:tcPr>
            <w:tcW w:w="432" w:type="pct"/>
          </w:tcPr>
          <w:p w14:paraId="3B732399" w14:textId="77777777" w:rsidR="003B5F33" w:rsidRPr="00F85647" w:rsidRDefault="003B5F33" w:rsidP="001D440D">
            <w:pPr>
              <w:autoSpaceDE w:val="0"/>
              <w:autoSpaceDN w:val="0"/>
              <w:adjustRightInd w:val="0"/>
              <w:jc w:val="center"/>
              <w:rPr>
                <w:noProof/>
              </w:rPr>
            </w:pPr>
          </w:p>
        </w:tc>
        <w:tc>
          <w:tcPr>
            <w:tcW w:w="205" w:type="pct"/>
          </w:tcPr>
          <w:p w14:paraId="4B2978BA" w14:textId="77777777" w:rsidR="003B5F33" w:rsidRPr="00F85647" w:rsidRDefault="003B5F33" w:rsidP="001D440D">
            <w:pPr>
              <w:autoSpaceDE w:val="0"/>
              <w:autoSpaceDN w:val="0"/>
              <w:adjustRightInd w:val="0"/>
              <w:jc w:val="center"/>
              <w:rPr>
                <w:noProof/>
              </w:rPr>
            </w:pPr>
          </w:p>
        </w:tc>
        <w:tc>
          <w:tcPr>
            <w:tcW w:w="442" w:type="pct"/>
          </w:tcPr>
          <w:p w14:paraId="17CA0F39" w14:textId="77777777" w:rsidR="003B5F33" w:rsidRPr="00F85647" w:rsidRDefault="003B5F33" w:rsidP="001D440D">
            <w:pPr>
              <w:autoSpaceDE w:val="0"/>
              <w:autoSpaceDN w:val="0"/>
              <w:adjustRightInd w:val="0"/>
              <w:jc w:val="center"/>
              <w:rPr>
                <w:noProof/>
              </w:rPr>
            </w:pPr>
          </w:p>
        </w:tc>
      </w:tr>
      <w:tr w:rsidR="003B5F33" w:rsidRPr="00F85647" w14:paraId="7EB085BB" w14:textId="3DB6AB30" w:rsidTr="003B5F33">
        <w:trPr>
          <w:trHeight w:val="288"/>
        </w:trPr>
        <w:tc>
          <w:tcPr>
            <w:tcW w:w="181" w:type="pct"/>
          </w:tcPr>
          <w:p w14:paraId="2D6B1BFB"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011D444E" w14:textId="6C9A7F59" w:rsidR="003B5F33" w:rsidRPr="00217797" w:rsidRDefault="003B5F33" w:rsidP="00197FE5">
            <w:pPr>
              <w:autoSpaceDE w:val="0"/>
              <w:autoSpaceDN w:val="0"/>
              <w:adjustRightInd w:val="0"/>
              <w:rPr>
                <w:noProof/>
                <w:lang w:val="en-US"/>
              </w:rPr>
            </w:pPr>
            <w:r w:rsidRPr="00217797">
              <w:t xml:space="preserve">• ВЦ кабина (за особље) (S.14.) </w:t>
            </w:r>
          </w:p>
        </w:tc>
        <w:tc>
          <w:tcPr>
            <w:tcW w:w="366" w:type="pct"/>
            <w:vAlign w:val="bottom"/>
          </w:tcPr>
          <w:p w14:paraId="5AD208D3" w14:textId="7E1462D4"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46A9721A" w14:textId="6F2055A0" w:rsidR="003B5F33" w:rsidRPr="00217797" w:rsidRDefault="003B5F33" w:rsidP="001D440D">
            <w:pPr>
              <w:autoSpaceDE w:val="0"/>
              <w:autoSpaceDN w:val="0"/>
              <w:adjustRightInd w:val="0"/>
              <w:jc w:val="center"/>
              <w:rPr>
                <w:noProof/>
                <w:lang w:val="en-US"/>
              </w:rPr>
            </w:pPr>
            <w:r w:rsidRPr="00217797">
              <w:t>1,91</w:t>
            </w:r>
          </w:p>
        </w:tc>
        <w:tc>
          <w:tcPr>
            <w:tcW w:w="365" w:type="pct"/>
          </w:tcPr>
          <w:p w14:paraId="6D8B2084" w14:textId="77777777" w:rsidR="003B5F33" w:rsidRPr="00F85647" w:rsidRDefault="003B5F33" w:rsidP="001D440D">
            <w:pPr>
              <w:autoSpaceDE w:val="0"/>
              <w:autoSpaceDN w:val="0"/>
              <w:adjustRightInd w:val="0"/>
              <w:jc w:val="center"/>
              <w:rPr>
                <w:noProof/>
                <w:lang w:val="en-US"/>
              </w:rPr>
            </w:pPr>
          </w:p>
        </w:tc>
        <w:tc>
          <w:tcPr>
            <w:tcW w:w="366" w:type="pct"/>
            <w:gridSpan w:val="2"/>
          </w:tcPr>
          <w:p w14:paraId="0D6B5653" w14:textId="77777777" w:rsidR="003B5F33" w:rsidRPr="00F85647" w:rsidRDefault="003B5F33" w:rsidP="001D440D">
            <w:pPr>
              <w:autoSpaceDE w:val="0"/>
              <w:autoSpaceDN w:val="0"/>
              <w:adjustRightInd w:val="0"/>
              <w:jc w:val="center"/>
              <w:rPr>
                <w:noProof/>
                <w:lang w:val="en-US"/>
              </w:rPr>
            </w:pPr>
          </w:p>
        </w:tc>
        <w:tc>
          <w:tcPr>
            <w:tcW w:w="319" w:type="pct"/>
          </w:tcPr>
          <w:p w14:paraId="69DB770E" w14:textId="77777777" w:rsidR="003B5F33" w:rsidRPr="00F85647" w:rsidRDefault="003B5F33" w:rsidP="001D440D">
            <w:pPr>
              <w:autoSpaceDE w:val="0"/>
              <w:autoSpaceDN w:val="0"/>
              <w:adjustRightInd w:val="0"/>
              <w:jc w:val="center"/>
              <w:rPr>
                <w:noProof/>
                <w:lang w:val="en-US"/>
              </w:rPr>
            </w:pPr>
          </w:p>
        </w:tc>
        <w:tc>
          <w:tcPr>
            <w:tcW w:w="432" w:type="pct"/>
          </w:tcPr>
          <w:p w14:paraId="23734A2D" w14:textId="77777777" w:rsidR="003B5F33" w:rsidRPr="00F85647" w:rsidRDefault="003B5F33" w:rsidP="001D440D">
            <w:pPr>
              <w:autoSpaceDE w:val="0"/>
              <w:autoSpaceDN w:val="0"/>
              <w:adjustRightInd w:val="0"/>
              <w:jc w:val="center"/>
              <w:rPr>
                <w:noProof/>
              </w:rPr>
            </w:pPr>
          </w:p>
        </w:tc>
        <w:tc>
          <w:tcPr>
            <w:tcW w:w="205" w:type="pct"/>
          </w:tcPr>
          <w:p w14:paraId="18F15E04" w14:textId="77777777" w:rsidR="003B5F33" w:rsidRPr="00F85647" w:rsidRDefault="003B5F33" w:rsidP="001D440D">
            <w:pPr>
              <w:autoSpaceDE w:val="0"/>
              <w:autoSpaceDN w:val="0"/>
              <w:adjustRightInd w:val="0"/>
              <w:jc w:val="center"/>
              <w:rPr>
                <w:noProof/>
              </w:rPr>
            </w:pPr>
          </w:p>
        </w:tc>
        <w:tc>
          <w:tcPr>
            <w:tcW w:w="442" w:type="pct"/>
          </w:tcPr>
          <w:p w14:paraId="23D23418" w14:textId="77777777" w:rsidR="003B5F33" w:rsidRPr="00F85647" w:rsidRDefault="003B5F33" w:rsidP="001D440D">
            <w:pPr>
              <w:autoSpaceDE w:val="0"/>
              <w:autoSpaceDN w:val="0"/>
              <w:adjustRightInd w:val="0"/>
              <w:jc w:val="center"/>
              <w:rPr>
                <w:noProof/>
              </w:rPr>
            </w:pPr>
          </w:p>
        </w:tc>
      </w:tr>
      <w:tr w:rsidR="003B5F33" w:rsidRPr="00F85647" w14:paraId="371F82CB" w14:textId="52254686" w:rsidTr="003B5F33">
        <w:trPr>
          <w:trHeight w:val="288"/>
        </w:trPr>
        <w:tc>
          <w:tcPr>
            <w:tcW w:w="181" w:type="pct"/>
          </w:tcPr>
          <w:p w14:paraId="550765AC" w14:textId="27F5DC3D" w:rsidR="003B5F33" w:rsidRPr="00217797" w:rsidRDefault="003B5F33" w:rsidP="001D440D">
            <w:pPr>
              <w:autoSpaceDE w:val="0"/>
              <w:autoSpaceDN w:val="0"/>
              <w:adjustRightInd w:val="0"/>
              <w:jc w:val="center"/>
              <w:rPr>
                <w:noProof/>
              </w:rPr>
            </w:pPr>
          </w:p>
        </w:tc>
        <w:tc>
          <w:tcPr>
            <w:tcW w:w="1959" w:type="pct"/>
            <w:gridSpan w:val="3"/>
            <w:vAlign w:val="bottom"/>
          </w:tcPr>
          <w:p w14:paraId="17D45260" w14:textId="4681C9A5" w:rsidR="003B5F33" w:rsidRPr="00217797" w:rsidRDefault="003B5F33" w:rsidP="00197FE5">
            <w:pPr>
              <w:autoSpaceDE w:val="0"/>
              <w:autoSpaceDN w:val="0"/>
              <w:adjustRightInd w:val="0"/>
              <w:rPr>
                <w:noProof/>
                <w:lang w:val="en-US"/>
              </w:rPr>
            </w:pPr>
            <w:r w:rsidRPr="00217797">
              <w:t xml:space="preserve">• Oстава потрошног материјала (S.15.) </w:t>
            </w:r>
          </w:p>
        </w:tc>
        <w:tc>
          <w:tcPr>
            <w:tcW w:w="366" w:type="pct"/>
            <w:vAlign w:val="bottom"/>
          </w:tcPr>
          <w:p w14:paraId="4768ED03" w14:textId="7C2195C8"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1F597883" w14:textId="2F7C0781" w:rsidR="003B5F33" w:rsidRPr="00217797" w:rsidRDefault="003B5F33" w:rsidP="001D440D">
            <w:pPr>
              <w:autoSpaceDE w:val="0"/>
              <w:autoSpaceDN w:val="0"/>
              <w:adjustRightInd w:val="0"/>
              <w:jc w:val="center"/>
              <w:rPr>
                <w:noProof/>
                <w:lang w:val="en-US"/>
              </w:rPr>
            </w:pPr>
            <w:r w:rsidRPr="00217797">
              <w:t>9,21</w:t>
            </w:r>
          </w:p>
        </w:tc>
        <w:tc>
          <w:tcPr>
            <w:tcW w:w="365" w:type="pct"/>
          </w:tcPr>
          <w:p w14:paraId="46710D0F" w14:textId="3D6E2BEF" w:rsidR="003B5F33" w:rsidRPr="00F85647" w:rsidRDefault="003B5F33" w:rsidP="001D440D">
            <w:pPr>
              <w:autoSpaceDE w:val="0"/>
              <w:autoSpaceDN w:val="0"/>
              <w:adjustRightInd w:val="0"/>
              <w:jc w:val="center"/>
              <w:rPr>
                <w:noProof/>
                <w:lang w:val="en-US"/>
              </w:rPr>
            </w:pPr>
          </w:p>
        </w:tc>
        <w:tc>
          <w:tcPr>
            <w:tcW w:w="366" w:type="pct"/>
            <w:gridSpan w:val="2"/>
          </w:tcPr>
          <w:p w14:paraId="7A0EDF9F" w14:textId="77777777" w:rsidR="003B5F33" w:rsidRPr="00F85647" w:rsidRDefault="003B5F33" w:rsidP="001D440D">
            <w:pPr>
              <w:autoSpaceDE w:val="0"/>
              <w:autoSpaceDN w:val="0"/>
              <w:adjustRightInd w:val="0"/>
              <w:jc w:val="center"/>
              <w:rPr>
                <w:noProof/>
                <w:lang w:val="en-US"/>
              </w:rPr>
            </w:pPr>
          </w:p>
        </w:tc>
        <w:tc>
          <w:tcPr>
            <w:tcW w:w="319" w:type="pct"/>
          </w:tcPr>
          <w:p w14:paraId="27A5DB89" w14:textId="77777777" w:rsidR="003B5F33" w:rsidRPr="00F85647" w:rsidRDefault="003B5F33" w:rsidP="001D440D">
            <w:pPr>
              <w:autoSpaceDE w:val="0"/>
              <w:autoSpaceDN w:val="0"/>
              <w:adjustRightInd w:val="0"/>
              <w:jc w:val="center"/>
              <w:rPr>
                <w:noProof/>
                <w:lang w:val="en-US"/>
              </w:rPr>
            </w:pPr>
          </w:p>
        </w:tc>
        <w:tc>
          <w:tcPr>
            <w:tcW w:w="432" w:type="pct"/>
          </w:tcPr>
          <w:p w14:paraId="20E3EB84" w14:textId="77777777" w:rsidR="003B5F33" w:rsidRPr="00F85647" w:rsidRDefault="003B5F33" w:rsidP="001D440D">
            <w:pPr>
              <w:autoSpaceDE w:val="0"/>
              <w:autoSpaceDN w:val="0"/>
              <w:adjustRightInd w:val="0"/>
              <w:jc w:val="center"/>
              <w:rPr>
                <w:noProof/>
              </w:rPr>
            </w:pPr>
          </w:p>
        </w:tc>
        <w:tc>
          <w:tcPr>
            <w:tcW w:w="205" w:type="pct"/>
          </w:tcPr>
          <w:p w14:paraId="62CEEB23" w14:textId="77777777" w:rsidR="003B5F33" w:rsidRPr="00F85647" w:rsidRDefault="003B5F33" w:rsidP="001D440D">
            <w:pPr>
              <w:autoSpaceDE w:val="0"/>
              <w:autoSpaceDN w:val="0"/>
              <w:adjustRightInd w:val="0"/>
              <w:jc w:val="center"/>
              <w:rPr>
                <w:noProof/>
              </w:rPr>
            </w:pPr>
          </w:p>
        </w:tc>
        <w:tc>
          <w:tcPr>
            <w:tcW w:w="442" w:type="pct"/>
          </w:tcPr>
          <w:p w14:paraId="7B0F594B" w14:textId="77777777" w:rsidR="003B5F33" w:rsidRPr="00F85647" w:rsidRDefault="003B5F33" w:rsidP="001D440D">
            <w:pPr>
              <w:autoSpaceDE w:val="0"/>
              <w:autoSpaceDN w:val="0"/>
              <w:adjustRightInd w:val="0"/>
              <w:jc w:val="center"/>
              <w:rPr>
                <w:noProof/>
              </w:rPr>
            </w:pPr>
          </w:p>
        </w:tc>
      </w:tr>
      <w:tr w:rsidR="003B5F33" w:rsidRPr="00F85647" w14:paraId="4396C54F" w14:textId="16E1918D" w:rsidTr="003B5F33">
        <w:trPr>
          <w:trHeight w:val="288"/>
        </w:trPr>
        <w:tc>
          <w:tcPr>
            <w:tcW w:w="181" w:type="pct"/>
          </w:tcPr>
          <w:p w14:paraId="4EE980DC"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6F014CF7" w14:textId="44389E6E" w:rsidR="003B5F33" w:rsidRPr="00217797" w:rsidRDefault="003B5F33" w:rsidP="00197FE5">
            <w:pPr>
              <w:autoSpaceDE w:val="0"/>
              <w:autoSpaceDN w:val="0"/>
              <w:adjustRightInd w:val="0"/>
              <w:rPr>
                <w:noProof/>
                <w:lang w:val="en-US"/>
              </w:rPr>
            </w:pPr>
            <w:r w:rsidRPr="00217797">
              <w:t xml:space="preserve">• Остава (бивши туш) (S. 16.) </w:t>
            </w:r>
          </w:p>
        </w:tc>
        <w:tc>
          <w:tcPr>
            <w:tcW w:w="366" w:type="pct"/>
            <w:vAlign w:val="bottom"/>
          </w:tcPr>
          <w:p w14:paraId="1FF27FCA" w14:textId="4B22AF23"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351D3D21" w14:textId="0CA5AF01" w:rsidR="003B5F33" w:rsidRPr="00217797" w:rsidRDefault="003B5F33" w:rsidP="001D440D">
            <w:pPr>
              <w:autoSpaceDE w:val="0"/>
              <w:autoSpaceDN w:val="0"/>
              <w:adjustRightInd w:val="0"/>
              <w:jc w:val="center"/>
              <w:rPr>
                <w:noProof/>
                <w:lang w:val="en-US"/>
              </w:rPr>
            </w:pPr>
            <w:r w:rsidRPr="00217797">
              <w:t>3,85</w:t>
            </w:r>
          </w:p>
        </w:tc>
        <w:tc>
          <w:tcPr>
            <w:tcW w:w="365" w:type="pct"/>
          </w:tcPr>
          <w:p w14:paraId="3DBEDF2C" w14:textId="77777777" w:rsidR="003B5F33" w:rsidRPr="00F85647" w:rsidRDefault="003B5F33" w:rsidP="001D440D">
            <w:pPr>
              <w:autoSpaceDE w:val="0"/>
              <w:autoSpaceDN w:val="0"/>
              <w:adjustRightInd w:val="0"/>
              <w:jc w:val="center"/>
              <w:rPr>
                <w:noProof/>
                <w:lang w:val="en-US"/>
              </w:rPr>
            </w:pPr>
          </w:p>
        </w:tc>
        <w:tc>
          <w:tcPr>
            <w:tcW w:w="366" w:type="pct"/>
            <w:gridSpan w:val="2"/>
          </w:tcPr>
          <w:p w14:paraId="5E848010" w14:textId="77777777" w:rsidR="003B5F33" w:rsidRPr="00F85647" w:rsidRDefault="003B5F33" w:rsidP="001D440D">
            <w:pPr>
              <w:autoSpaceDE w:val="0"/>
              <w:autoSpaceDN w:val="0"/>
              <w:adjustRightInd w:val="0"/>
              <w:jc w:val="center"/>
              <w:rPr>
                <w:noProof/>
                <w:lang w:val="en-US"/>
              </w:rPr>
            </w:pPr>
          </w:p>
        </w:tc>
        <w:tc>
          <w:tcPr>
            <w:tcW w:w="319" w:type="pct"/>
          </w:tcPr>
          <w:p w14:paraId="1C31C0EE" w14:textId="77777777" w:rsidR="003B5F33" w:rsidRPr="00F85647" w:rsidRDefault="003B5F33" w:rsidP="001D440D">
            <w:pPr>
              <w:autoSpaceDE w:val="0"/>
              <w:autoSpaceDN w:val="0"/>
              <w:adjustRightInd w:val="0"/>
              <w:jc w:val="center"/>
              <w:rPr>
                <w:noProof/>
                <w:lang w:val="en-US"/>
              </w:rPr>
            </w:pPr>
          </w:p>
        </w:tc>
        <w:tc>
          <w:tcPr>
            <w:tcW w:w="432" w:type="pct"/>
          </w:tcPr>
          <w:p w14:paraId="3BC31924" w14:textId="77777777" w:rsidR="003B5F33" w:rsidRPr="00F85647" w:rsidRDefault="003B5F33" w:rsidP="001D440D">
            <w:pPr>
              <w:autoSpaceDE w:val="0"/>
              <w:autoSpaceDN w:val="0"/>
              <w:adjustRightInd w:val="0"/>
              <w:jc w:val="center"/>
              <w:rPr>
                <w:noProof/>
              </w:rPr>
            </w:pPr>
          </w:p>
        </w:tc>
        <w:tc>
          <w:tcPr>
            <w:tcW w:w="205" w:type="pct"/>
          </w:tcPr>
          <w:p w14:paraId="46A85A23" w14:textId="77777777" w:rsidR="003B5F33" w:rsidRPr="00F85647" w:rsidRDefault="003B5F33" w:rsidP="001D440D">
            <w:pPr>
              <w:autoSpaceDE w:val="0"/>
              <w:autoSpaceDN w:val="0"/>
              <w:adjustRightInd w:val="0"/>
              <w:jc w:val="center"/>
              <w:rPr>
                <w:noProof/>
              </w:rPr>
            </w:pPr>
          </w:p>
        </w:tc>
        <w:tc>
          <w:tcPr>
            <w:tcW w:w="442" w:type="pct"/>
          </w:tcPr>
          <w:p w14:paraId="66999913" w14:textId="77777777" w:rsidR="003B5F33" w:rsidRPr="00F85647" w:rsidRDefault="003B5F33" w:rsidP="001D440D">
            <w:pPr>
              <w:autoSpaceDE w:val="0"/>
              <w:autoSpaceDN w:val="0"/>
              <w:adjustRightInd w:val="0"/>
              <w:jc w:val="center"/>
              <w:rPr>
                <w:noProof/>
              </w:rPr>
            </w:pPr>
          </w:p>
        </w:tc>
      </w:tr>
      <w:tr w:rsidR="003B5F33" w:rsidRPr="00F85647" w14:paraId="3C3332D4" w14:textId="2D92595A" w:rsidTr="003B5F33">
        <w:trPr>
          <w:trHeight w:val="288"/>
        </w:trPr>
        <w:tc>
          <w:tcPr>
            <w:tcW w:w="181" w:type="pct"/>
          </w:tcPr>
          <w:p w14:paraId="0A1C4450"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79757804" w14:textId="4B37724F" w:rsidR="003B5F33" w:rsidRPr="00217797" w:rsidRDefault="003B5F33" w:rsidP="00197FE5">
            <w:pPr>
              <w:autoSpaceDE w:val="0"/>
              <w:autoSpaceDN w:val="0"/>
              <w:adjustRightInd w:val="0"/>
              <w:rPr>
                <w:noProof/>
                <w:lang w:val="en-US"/>
              </w:rPr>
            </w:pPr>
            <w:r w:rsidRPr="00217797">
              <w:t xml:space="preserve">• Предпростор уз оставу (бивше хирушко прање сала) (S. 34.) </w:t>
            </w:r>
          </w:p>
        </w:tc>
        <w:tc>
          <w:tcPr>
            <w:tcW w:w="366" w:type="pct"/>
            <w:vAlign w:val="bottom"/>
          </w:tcPr>
          <w:p w14:paraId="2A8A322E" w14:textId="29291C57"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12B3EAF3" w14:textId="2930EEB4" w:rsidR="003B5F33" w:rsidRPr="00217797" w:rsidRDefault="003B5F33" w:rsidP="001D440D">
            <w:pPr>
              <w:autoSpaceDE w:val="0"/>
              <w:autoSpaceDN w:val="0"/>
              <w:adjustRightInd w:val="0"/>
              <w:jc w:val="center"/>
              <w:rPr>
                <w:noProof/>
                <w:lang w:val="en-US"/>
              </w:rPr>
            </w:pPr>
            <w:r w:rsidRPr="00217797">
              <w:t>5,23</w:t>
            </w:r>
          </w:p>
        </w:tc>
        <w:tc>
          <w:tcPr>
            <w:tcW w:w="365" w:type="pct"/>
          </w:tcPr>
          <w:p w14:paraId="1B4936C2" w14:textId="77777777" w:rsidR="003B5F33" w:rsidRPr="00F85647" w:rsidRDefault="003B5F33" w:rsidP="001D440D">
            <w:pPr>
              <w:autoSpaceDE w:val="0"/>
              <w:autoSpaceDN w:val="0"/>
              <w:adjustRightInd w:val="0"/>
              <w:jc w:val="center"/>
              <w:rPr>
                <w:noProof/>
                <w:lang w:val="en-US"/>
              </w:rPr>
            </w:pPr>
          </w:p>
        </w:tc>
        <w:tc>
          <w:tcPr>
            <w:tcW w:w="366" w:type="pct"/>
            <w:gridSpan w:val="2"/>
          </w:tcPr>
          <w:p w14:paraId="62C67915" w14:textId="77777777" w:rsidR="003B5F33" w:rsidRPr="00F85647" w:rsidRDefault="003B5F33" w:rsidP="001D440D">
            <w:pPr>
              <w:autoSpaceDE w:val="0"/>
              <w:autoSpaceDN w:val="0"/>
              <w:adjustRightInd w:val="0"/>
              <w:jc w:val="center"/>
              <w:rPr>
                <w:noProof/>
                <w:lang w:val="en-US"/>
              </w:rPr>
            </w:pPr>
          </w:p>
        </w:tc>
        <w:tc>
          <w:tcPr>
            <w:tcW w:w="319" w:type="pct"/>
          </w:tcPr>
          <w:p w14:paraId="731FF4D7" w14:textId="77777777" w:rsidR="003B5F33" w:rsidRPr="00F85647" w:rsidRDefault="003B5F33" w:rsidP="001D440D">
            <w:pPr>
              <w:autoSpaceDE w:val="0"/>
              <w:autoSpaceDN w:val="0"/>
              <w:adjustRightInd w:val="0"/>
              <w:jc w:val="center"/>
              <w:rPr>
                <w:noProof/>
                <w:lang w:val="en-US"/>
              </w:rPr>
            </w:pPr>
          </w:p>
        </w:tc>
        <w:tc>
          <w:tcPr>
            <w:tcW w:w="432" w:type="pct"/>
          </w:tcPr>
          <w:p w14:paraId="2C00D09F" w14:textId="77777777" w:rsidR="003B5F33" w:rsidRPr="00F85647" w:rsidRDefault="003B5F33" w:rsidP="001D440D">
            <w:pPr>
              <w:autoSpaceDE w:val="0"/>
              <w:autoSpaceDN w:val="0"/>
              <w:adjustRightInd w:val="0"/>
              <w:jc w:val="center"/>
              <w:rPr>
                <w:noProof/>
              </w:rPr>
            </w:pPr>
          </w:p>
        </w:tc>
        <w:tc>
          <w:tcPr>
            <w:tcW w:w="205" w:type="pct"/>
          </w:tcPr>
          <w:p w14:paraId="3650289F" w14:textId="77777777" w:rsidR="003B5F33" w:rsidRPr="00F85647" w:rsidRDefault="003B5F33" w:rsidP="001D440D">
            <w:pPr>
              <w:autoSpaceDE w:val="0"/>
              <w:autoSpaceDN w:val="0"/>
              <w:adjustRightInd w:val="0"/>
              <w:jc w:val="center"/>
              <w:rPr>
                <w:noProof/>
              </w:rPr>
            </w:pPr>
          </w:p>
        </w:tc>
        <w:tc>
          <w:tcPr>
            <w:tcW w:w="442" w:type="pct"/>
          </w:tcPr>
          <w:p w14:paraId="627A974D" w14:textId="77777777" w:rsidR="003B5F33" w:rsidRPr="00F85647" w:rsidRDefault="003B5F33" w:rsidP="001D440D">
            <w:pPr>
              <w:autoSpaceDE w:val="0"/>
              <w:autoSpaceDN w:val="0"/>
              <w:adjustRightInd w:val="0"/>
              <w:jc w:val="center"/>
              <w:rPr>
                <w:noProof/>
              </w:rPr>
            </w:pPr>
          </w:p>
        </w:tc>
      </w:tr>
      <w:tr w:rsidR="003B5F33" w:rsidRPr="00F85647" w14:paraId="2C049AD6" w14:textId="140B5B5D" w:rsidTr="003B5F33">
        <w:trPr>
          <w:trHeight w:val="288"/>
        </w:trPr>
        <w:tc>
          <w:tcPr>
            <w:tcW w:w="181" w:type="pct"/>
          </w:tcPr>
          <w:p w14:paraId="1331CB68"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785506D5" w14:textId="5542329A" w:rsidR="003B5F33" w:rsidRPr="00217797" w:rsidRDefault="003B5F33" w:rsidP="00197FE5">
            <w:pPr>
              <w:autoSpaceDE w:val="0"/>
              <w:autoSpaceDN w:val="0"/>
              <w:adjustRightInd w:val="0"/>
              <w:rPr>
                <w:noProof/>
                <w:lang w:val="en-US"/>
              </w:rPr>
            </w:pPr>
            <w:r w:rsidRPr="00217797">
              <w:t xml:space="preserve">• Остава потрошног материјала (бивша ОП сала) (S. 35.) </w:t>
            </w:r>
          </w:p>
        </w:tc>
        <w:tc>
          <w:tcPr>
            <w:tcW w:w="366" w:type="pct"/>
            <w:vAlign w:val="bottom"/>
          </w:tcPr>
          <w:p w14:paraId="70F4001A" w14:textId="679C1529"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5BB4E6D8" w14:textId="69E4B037" w:rsidR="003B5F33" w:rsidRPr="00217797" w:rsidRDefault="003B5F33" w:rsidP="001D440D">
            <w:pPr>
              <w:autoSpaceDE w:val="0"/>
              <w:autoSpaceDN w:val="0"/>
              <w:adjustRightInd w:val="0"/>
              <w:jc w:val="center"/>
              <w:rPr>
                <w:noProof/>
                <w:lang w:val="en-US"/>
              </w:rPr>
            </w:pPr>
            <w:r w:rsidRPr="00217797">
              <w:t>19,26</w:t>
            </w:r>
          </w:p>
        </w:tc>
        <w:tc>
          <w:tcPr>
            <w:tcW w:w="365" w:type="pct"/>
          </w:tcPr>
          <w:p w14:paraId="4608E0FB" w14:textId="77777777" w:rsidR="003B5F33" w:rsidRPr="00F85647" w:rsidRDefault="003B5F33" w:rsidP="001D440D">
            <w:pPr>
              <w:autoSpaceDE w:val="0"/>
              <w:autoSpaceDN w:val="0"/>
              <w:adjustRightInd w:val="0"/>
              <w:jc w:val="center"/>
              <w:rPr>
                <w:noProof/>
                <w:lang w:val="en-US"/>
              </w:rPr>
            </w:pPr>
          </w:p>
        </w:tc>
        <w:tc>
          <w:tcPr>
            <w:tcW w:w="366" w:type="pct"/>
            <w:gridSpan w:val="2"/>
          </w:tcPr>
          <w:p w14:paraId="5DABE854" w14:textId="77777777" w:rsidR="003B5F33" w:rsidRPr="00F85647" w:rsidRDefault="003B5F33" w:rsidP="001D440D">
            <w:pPr>
              <w:autoSpaceDE w:val="0"/>
              <w:autoSpaceDN w:val="0"/>
              <w:adjustRightInd w:val="0"/>
              <w:jc w:val="center"/>
              <w:rPr>
                <w:noProof/>
                <w:lang w:val="en-US"/>
              </w:rPr>
            </w:pPr>
          </w:p>
        </w:tc>
        <w:tc>
          <w:tcPr>
            <w:tcW w:w="319" w:type="pct"/>
          </w:tcPr>
          <w:p w14:paraId="26FCD4FB" w14:textId="77777777" w:rsidR="003B5F33" w:rsidRPr="00F85647" w:rsidRDefault="003B5F33" w:rsidP="001D440D">
            <w:pPr>
              <w:autoSpaceDE w:val="0"/>
              <w:autoSpaceDN w:val="0"/>
              <w:adjustRightInd w:val="0"/>
              <w:jc w:val="center"/>
              <w:rPr>
                <w:noProof/>
                <w:lang w:val="en-US"/>
              </w:rPr>
            </w:pPr>
          </w:p>
        </w:tc>
        <w:tc>
          <w:tcPr>
            <w:tcW w:w="432" w:type="pct"/>
          </w:tcPr>
          <w:p w14:paraId="4C835B54" w14:textId="77777777" w:rsidR="003B5F33" w:rsidRPr="00F85647" w:rsidRDefault="003B5F33" w:rsidP="001D440D">
            <w:pPr>
              <w:autoSpaceDE w:val="0"/>
              <w:autoSpaceDN w:val="0"/>
              <w:adjustRightInd w:val="0"/>
              <w:jc w:val="center"/>
              <w:rPr>
                <w:noProof/>
              </w:rPr>
            </w:pPr>
          </w:p>
        </w:tc>
        <w:tc>
          <w:tcPr>
            <w:tcW w:w="205" w:type="pct"/>
          </w:tcPr>
          <w:p w14:paraId="66537D8E" w14:textId="77777777" w:rsidR="003B5F33" w:rsidRPr="00F85647" w:rsidRDefault="003B5F33" w:rsidP="001D440D">
            <w:pPr>
              <w:autoSpaceDE w:val="0"/>
              <w:autoSpaceDN w:val="0"/>
              <w:adjustRightInd w:val="0"/>
              <w:jc w:val="center"/>
              <w:rPr>
                <w:noProof/>
              </w:rPr>
            </w:pPr>
          </w:p>
        </w:tc>
        <w:tc>
          <w:tcPr>
            <w:tcW w:w="442" w:type="pct"/>
          </w:tcPr>
          <w:p w14:paraId="12BCB1F7" w14:textId="77777777" w:rsidR="003B5F33" w:rsidRPr="00F85647" w:rsidRDefault="003B5F33" w:rsidP="001D440D">
            <w:pPr>
              <w:autoSpaceDE w:val="0"/>
              <w:autoSpaceDN w:val="0"/>
              <w:adjustRightInd w:val="0"/>
              <w:jc w:val="center"/>
              <w:rPr>
                <w:noProof/>
              </w:rPr>
            </w:pPr>
          </w:p>
        </w:tc>
      </w:tr>
      <w:tr w:rsidR="003B5F33" w:rsidRPr="00F85647" w14:paraId="599F6D0B" w14:textId="6C040687" w:rsidTr="003B5F33">
        <w:trPr>
          <w:trHeight w:val="288"/>
        </w:trPr>
        <w:tc>
          <w:tcPr>
            <w:tcW w:w="181" w:type="pct"/>
          </w:tcPr>
          <w:p w14:paraId="47B4CCF2"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7E274B82" w14:textId="05492485" w:rsidR="003B5F33" w:rsidRPr="00217797" w:rsidRDefault="003B5F33" w:rsidP="00197FE5">
            <w:pPr>
              <w:autoSpaceDE w:val="0"/>
              <w:autoSpaceDN w:val="0"/>
              <w:adjustRightInd w:val="0"/>
              <w:rPr>
                <w:noProof/>
                <w:lang w:val="en-US"/>
              </w:rPr>
            </w:pPr>
            <w:r w:rsidRPr="00217797">
              <w:t xml:space="preserve">• Анестетични магацин (S. 36.) </w:t>
            </w:r>
          </w:p>
        </w:tc>
        <w:tc>
          <w:tcPr>
            <w:tcW w:w="366" w:type="pct"/>
            <w:vAlign w:val="bottom"/>
          </w:tcPr>
          <w:p w14:paraId="4488B423" w14:textId="620AC36D"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4B736A92" w14:textId="51F826E1" w:rsidR="003B5F33" w:rsidRPr="00217797" w:rsidRDefault="003B5F33" w:rsidP="001D440D">
            <w:pPr>
              <w:autoSpaceDE w:val="0"/>
              <w:autoSpaceDN w:val="0"/>
              <w:adjustRightInd w:val="0"/>
              <w:jc w:val="center"/>
              <w:rPr>
                <w:noProof/>
                <w:lang w:val="en-US"/>
              </w:rPr>
            </w:pPr>
            <w:r w:rsidRPr="00217797">
              <w:t>8,30</w:t>
            </w:r>
          </w:p>
        </w:tc>
        <w:tc>
          <w:tcPr>
            <w:tcW w:w="365" w:type="pct"/>
          </w:tcPr>
          <w:p w14:paraId="25CC444C" w14:textId="77777777" w:rsidR="003B5F33" w:rsidRPr="00F85647" w:rsidRDefault="003B5F33" w:rsidP="001D440D">
            <w:pPr>
              <w:autoSpaceDE w:val="0"/>
              <w:autoSpaceDN w:val="0"/>
              <w:adjustRightInd w:val="0"/>
              <w:jc w:val="center"/>
              <w:rPr>
                <w:noProof/>
                <w:lang w:val="en-US"/>
              </w:rPr>
            </w:pPr>
          </w:p>
        </w:tc>
        <w:tc>
          <w:tcPr>
            <w:tcW w:w="366" w:type="pct"/>
            <w:gridSpan w:val="2"/>
          </w:tcPr>
          <w:p w14:paraId="2864E89C" w14:textId="77777777" w:rsidR="003B5F33" w:rsidRPr="00F85647" w:rsidRDefault="003B5F33" w:rsidP="001D440D">
            <w:pPr>
              <w:autoSpaceDE w:val="0"/>
              <w:autoSpaceDN w:val="0"/>
              <w:adjustRightInd w:val="0"/>
              <w:jc w:val="center"/>
              <w:rPr>
                <w:noProof/>
                <w:lang w:val="en-US"/>
              </w:rPr>
            </w:pPr>
          </w:p>
        </w:tc>
        <w:tc>
          <w:tcPr>
            <w:tcW w:w="319" w:type="pct"/>
          </w:tcPr>
          <w:p w14:paraId="423C69B6" w14:textId="77777777" w:rsidR="003B5F33" w:rsidRPr="00F85647" w:rsidRDefault="003B5F33" w:rsidP="001D440D">
            <w:pPr>
              <w:autoSpaceDE w:val="0"/>
              <w:autoSpaceDN w:val="0"/>
              <w:adjustRightInd w:val="0"/>
              <w:jc w:val="center"/>
              <w:rPr>
                <w:noProof/>
                <w:lang w:val="en-US"/>
              </w:rPr>
            </w:pPr>
          </w:p>
        </w:tc>
        <w:tc>
          <w:tcPr>
            <w:tcW w:w="432" w:type="pct"/>
          </w:tcPr>
          <w:p w14:paraId="22B03812" w14:textId="77777777" w:rsidR="003B5F33" w:rsidRPr="00F85647" w:rsidRDefault="003B5F33" w:rsidP="001D440D">
            <w:pPr>
              <w:autoSpaceDE w:val="0"/>
              <w:autoSpaceDN w:val="0"/>
              <w:adjustRightInd w:val="0"/>
              <w:jc w:val="center"/>
              <w:rPr>
                <w:noProof/>
              </w:rPr>
            </w:pPr>
          </w:p>
        </w:tc>
        <w:tc>
          <w:tcPr>
            <w:tcW w:w="205" w:type="pct"/>
          </w:tcPr>
          <w:p w14:paraId="5D63D2EB" w14:textId="77777777" w:rsidR="003B5F33" w:rsidRPr="00F85647" w:rsidRDefault="003B5F33" w:rsidP="001D440D">
            <w:pPr>
              <w:autoSpaceDE w:val="0"/>
              <w:autoSpaceDN w:val="0"/>
              <w:adjustRightInd w:val="0"/>
              <w:jc w:val="center"/>
              <w:rPr>
                <w:noProof/>
              </w:rPr>
            </w:pPr>
          </w:p>
        </w:tc>
        <w:tc>
          <w:tcPr>
            <w:tcW w:w="442" w:type="pct"/>
          </w:tcPr>
          <w:p w14:paraId="717B52EA" w14:textId="77777777" w:rsidR="003B5F33" w:rsidRPr="00F85647" w:rsidRDefault="003B5F33" w:rsidP="001D440D">
            <w:pPr>
              <w:autoSpaceDE w:val="0"/>
              <w:autoSpaceDN w:val="0"/>
              <w:adjustRightInd w:val="0"/>
              <w:jc w:val="center"/>
              <w:rPr>
                <w:noProof/>
              </w:rPr>
            </w:pPr>
          </w:p>
        </w:tc>
      </w:tr>
      <w:tr w:rsidR="003B5F33" w:rsidRPr="00F85647" w14:paraId="0C8D15A1" w14:textId="2328CE2D" w:rsidTr="003B5F33">
        <w:trPr>
          <w:trHeight w:val="288"/>
        </w:trPr>
        <w:tc>
          <w:tcPr>
            <w:tcW w:w="181" w:type="pct"/>
          </w:tcPr>
          <w:p w14:paraId="54271982"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7B0A7A3F" w14:textId="37F8705D" w:rsidR="003B5F33" w:rsidRPr="00217797" w:rsidRDefault="003B5F33" w:rsidP="00197FE5">
            <w:pPr>
              <w:autoSpaceDE w:val="0"/>
              <w:autoSpaceDN w:val="0"/>
              <w:adjustRightInd w:val="0"/>
              <w:rPr>
                <w:noProof/>
                <w:lang w:val="en-US"/>
              </w:rPr>
            </w:pPr>
            <w:r w:rsidRPr="00217797">
              <w:t xml:space="preserve">• Контролна соба </w:t>
            </w:r>
            <w:proofErr w:type="gramStart"/>
            <w:r w:rsidRPr="00217797">
              <w:t>( S.30</w:t>
            </w:r>
            <w:proofErr w:type="gramEnd"/>
            <w:r w:rsidRPr="00217797">
              <w:t xml:space="preserve">. ) </w:t>
            </w:r>
          </w:p>
        </w:tc>
        <w:tc>
          <w:tcPr>
            <w:tcW w:w="366" w:type="pct"/>
            <w:vAlign w:val="bottom"/>
          </w:tcPr>
          <w:p w14:paraId="5C00C3E9" w14:textId="50FB6578"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2468B9C2" w14:textId="57708396" w:rsidR="003B5F33" w:rsidRPr="00217797" w:rsidRDefault="003B5F33" w:rsidP="001D440D">
            <w:pPr>
              <w:autoSpaceDE w:val="0"/>
              <w:autoSpaceDN w:val="0"/>
              <w:adjustRightInd w:val="0"/>
              <w:jc w:val="center"/>
              <w:rPr>
                <w:noProof/>
                <w:lang w:val="en-US"/>
              </w:rPr>
            </w:pPr>
            <w:r w:rsidRPr="00217797">
              <w:t>12,76</w:t>
            </w:r>
          </w:p>
        </w:tc>
        <w:tc>
          <w:tcPr>
            <w:tcW w:w="365" w:type="pct"/>
          </w:tcPr>
          <w:p w14:paraId="60AB0178" w14:textId="77777777" w:rsidR="003B5F33" w:rsidRPr="00F85647" w:rsidRDefault="003B5F33" w:rsidP="001D440D">
            <w:pPr>
              <w:autoSpaceDE w:val="0"/>
              <w:autoSpaceDN w:val="0"/>
              <w:adjustRightInd w:val="0"/>
              <w:jc w:val="center"/>
              <w:rPr>
                <w:noProof/>
                <w:lang w:val="en-US"/>
              </w:rPr>
            </w:pPr>
          </w:p>
        </w:tc>
        <w:tc>
          <w:tcPr>
            <w:tcW w:w="366" w:type="pct"/>
            <w:gridSpan w:val="2"/>
          </w:tcPr>
          <w:p w14:paraId="1B644910" w14:textId="77777777" w:rsidR="003B5F33" w:rsidRPr="00F85647" w:rsidRDefault="003B5F33" w:rsidP="001D440D">
            <w:pPr>
              <w:autoSpaceDE w:val="0"/>
              <w:autoSpaceDN w:val="0"/>
              <w:adjustRightInd w:val="0"/>
              <w:jc w:val="center"/>
              <w:rPr>
                <w:noProof/>
                <w:lang w:val="en-US"/>
              </w:rPr>
            </w:pPr>
          </w:p>
        </w:tc>
        <w:tc>
          <w:tcPr>
            <w:tcW w:w="319" w:type="pct"/>
          </w:tcPr>
          <w:p w14:paraId="7153B6F0" w14:textId="77777777" w:rsidR="003B5F33" w:rsidRPr="00F85647" w:rsidRDefault="003B5F33" w:rsidP="001D440D">
            <w:pPr>
              <w:autoSpaceDE w:val="0"/>
              <w:autoSpaceDN w:val="0"/>
              <w:adjustRightInd w:val="0"/>
              <w:jc w:val="center"/>
              <w:rPr>
                <w:noProof/>
                <w:lang w:val="en-US"/>
              </w:rPr>
            </w:pPr>
          </w:p>
        </w:tc>
        <w:tc>
          <w:tcPr>
            <w:tcW w:w="432" w:type="pct"/>
          </w:tcPr>
          <w:p w14:paraId="339E0402" w14:textId="77777777" w:rsidR="003B5F33" w:rsidRPr="00F85647" w:rsidRDefault="003B5F33" w:rsidP="001D440D">
            <w:pPr>
              <w:autoSpaceDE w:val="0"/>
              <w:autoSpaceDN w:val="0"/>
              <w:adjustRightInd w:val="0"/>
              <w:jc w:val="center"/>
              <w:rPr>
                <w:noProof/>
              </w:rPr>
            </w:pPr>
          </w:p>
        </w:tc>
        <w:tc>
          <w:tcPr>
            <w:tcW w:w="205" w:type="pct"/>
          </w:tcPr>
          <w:p w14:paraId="500C8D14" w14:textId="77777777" w:rsidR="003B5F33" w:rsidRPr="00F85647" w:rsidRDefault="003B5F33" w:rsidP="001D440D">
            <w:pPr>
              <w:autoSpaceDE w:val="0"/>
              <w:autoSpaceDN w:val="0"/>
              <w:adjustRightInd w:val="0"/>
              <w:jc w:val="center"/>
              <w:rPr>
                <w:noProof/>
              </w:rPr>
            </w:pPr>
          </w:p>
        </w:tc>
        <w:tc>
          <w:tcPr>
            <w:tcW w:w="442" w:type="pct"/>
          </w:tcPr>
          <w:p w14:paraId="6F7A4EDD" w14:textId="77777777" w:rsidR="003B5F33" w:rsidRPr="00F85647" w:rsidRDefault="003B5F33" w:rsidP="001D440D">
            <w:pPr>
              <w:autoSpaceDE w:val="0"/>
              <w:autoSpaceDN w:val="0"/>
              <w:adjustRightInd w:val="0"/>
              <w:jc w:val="center"/>
              <w:rPr>
                <w:noProof/>
              </w:rPr>
            </w:pPr>
          </w:p>
        </w:tc>
      </w:tr>
      <w:tr w:rsidR="003B5F33" w:rsidRPr="00F85647" w14:paraId="2A24B033" w14:textId="42306F2B" w:rsidTr="003B5F33">
        <w:trPr>
          <w:trHeight w:val="288"/>
        </w:trPr>
        <w:tc>
          <w:tcPr>
            <w:tcW w:w="181" w:type="pct"/>
          </w:tcPr>
          <w:p w14:paraId="1B838168"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1F0823F0" w14:textId="1274E6EA" w:rsidR="003B5F33" w:rsidRPr="00217797" w:rsidRDefault="003B5F33" w:rsidP="00197FE5">
            <w:pPr>
              <w:autoSpaceDE w:val="0"/>
              <w:autoSpaceDN w:val="0"/>
              <w:adjustRightInd w:val="0"/>
              <w:rPr>
                <w:noProof/>
                <w:lang w:val="en-US"/>
              </w:rPr>
            </w:pPr>
            <w:r w:rsidRPr="00217797">
              <w:t xml:space="preserve">• Комора 2 </w:t>
            </w:r>
            <w:proofErr w:type="gramStart"/>
            <w:r w:rsidRPr="00217797">
              <w:t>( S.31</w:t>
            </w:r>
            <w:proofErr w:type="gramEnd"/>
            <w:r w:rsidRPr="00217797">
              <w:t xml:space="preserve">. ) </w:t>
            </w:r>
          </w:p>
        </w:tc>
        <w:tc>
          <w:tcPr>
            <w:tcW w:w="366" w:type="pct"/>
            <w:vAlign w:val="bottom"/>
          </w:tcPr>
          <w:p w14:paraId="165767A9" w14:textId="29CB552F"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32307E16" w14:textId="788FAC0F" w:rsidR="003B5F33" w:rsidRPr="00217797" w:rsidRDefault="003B5F33" w:rsidP="001D440D">
            <w:pPr>
              <w:autoSpaceDE w:val="0"/>
              <w:autoSpaceDN w:val="0"/>
              <w:adjustRightInd w:val="0"/>
              <w:jc w:val="center"/>
              <w:rPr>
                <w:noProof/>
                <w:lang w:val="en-US"/>
              </w:rPr>
            </w:pPr>
            <w:r w:rsidRPr="00217797">
              <w:t>1,67</w:t>
            </w:r>
          </w:p>
        </w:tc>
        <w:tc>
          <w:tcPr>
            <w:tcW w:w="365" w:type="pct"/>
          </w:tcPr>
          <w:p w14:paraId="0961D49B" w14:textId="77777777" w:rsidR="003B5F33" w:rsidRPr="00F85647" w:rsidRDefault="003B5F33" w:rsidP="001D440D">
            <w:pPr>
              <w:autoSpaceDE w:val="0"/>
              <w:autoSpaceDN w:val="0"/>
              <w:adjustRightInd w:val="0"/>
              <w:jc w:val="center"/>
              <w:rPr>
                <w:noProof/>
                <w:lang w:val="en-US"/>
              </w:rPr>
            </w:pPr>
          </w:p>
        </w:tc>
        <w:tc>
          <w:tcPr>
            <w:tcW w:w="366" w:type="pct"/>
            <w:gridSpan w:val="2"/>
          </w:tcPr>
          <w:p w14:paraId="09260425" w14:textId="77777777" w:rsidR="003B5F33" w:rsidRPr="00F85647" w:rsidRDefault="003B5F33" w:rsidP="001D440D">
            <w:pPr>
              <w:autoSpaceDE w:val="0"/>
              <w:autoSpaceDN w:val="0"/>
              <w:adjustRightInd w:val="0"/>
              <w:jc w:val="center"/>
              <w:rPr>
                <w:noProof/>
                <w:lang w:val="en-US"/>
              </w:rPr>
            </w:pPr>
          </w:p>
        </w:tc>
        <w:tc>
          <w:tcPr>
            <w:tcW w:w="319" w:type="pct"/>
          </w:tcPr>
          <w:p w14:paraId="1279BE02" w14:textId="77777777" w:rsidR="003B5F33" w:rsidRPr="00F85647" w:rsidRDefault="003B5F33" w:rsidP="001D440D">
            <w:pPr>
              <w:autoSpaceDE w:val="0"/>
              <w:autoSpaceDN w:val="0"/>
              <w:adjustRightInd w:val="0"/>
              <w:jc w:val="center"/>
              <w:rPr>
                <w:noProof/>
                <w:lang w:val="en-US"/>
              </w:rPr>
            </w:pPr>
          </w:p>
        </w:tc>
        <w:tc>
          <w:tcPr>
            <w:tcW w:w="432" w:type="pct"/>
          </w:tcPr>
          <w:p w14:paraId="637B1FE7" w14:textId="77777777" w:rsidR="003B5F33" w:rsidRPr="00F85647" w:rsidRDefault="003B5F33" w:rsidP="001D440D">
            <w:pPr>
              <w:autoSpaceDE w:val="0"/>
              <w:autoSpaceDN w:val="0"/>
              <w:adjustRightInd w:val="0"/>
              <w:jc w:val="center"/>
              <w:rPr>
                <w:noProof/>
              </w:rPr>
            </w:pPr>
          </w:p>
        </w:tc>
        <w:tc>
          <w:tcPr>
            <w:tcW w:w="205" w:type="pct"/>
          </w:tcPr>
          <w:p w14:paraId="0583BE35" w14:textId="77777777" w:rsidR="003B5F33" w:rsidRPr="00F85647" w:rsidRDefault="003B5F33" w:rsidP="001D440D">
            <w:pPr>
              <w:autoSpaceDE w:val="0"/>
              <w:autoSpaceDN w:val="0"/>
              <w:adjustRightInd w:val="0"/>
              <w:jc w:val="center"/>
              <w:rPr>
                <w:noProof/>
              </w:rPr>
            </w:pPr>
          </w:p>
        </w:tc>
        <w:tc>
          <w:tcPr>
            <w:tcW w:w="442" w:type="pct"/>
          </w:tcPr>
          <w:p w14:paraId="57259A43" w14:textId="77777777" w:rsidR="003B5F33" w:rsidRPr="00F85647" w:rsidRDefault="003B5F33" w:rsidP="001D440D">
            <w:pPr>
              <w:autoSpaceDE w:val="0"/>
              <w:autoSpaceDN w:val="0"/>
              <w:adjustRightInd w:val="0"/>
              <w:jc w:val="center"/>
              <w:rPr>
                <w:noProof/>
              </w:rPr>
            </w:pPr>
          </w:p>
        </w:tc>
      </w:tr>
      <w:tr w:rsidR="003B5F33" w:rsidRPr="00F85647" w14:paraId="2BCA4458" w14:textId="589BEDC8" w:rsidTr="003B5F33">
        <w:trPr>
          <w:trHeight w:val="288"/>
        </w:trPr>
        <w:tc>
          <w:tcPr>
            <w:tcW w:w="181" w:type="pct"/>
          </w:tcPr>
          <w:p w14:paraId="5C88702A"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7943DAB7" w14:textId="3AC8C04C"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3B2A880E" w14:textId="4285FF66"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69B25860" w14:textId="29A3B317" w:rsidR="003B5F33" w:rsidRPr="00217797" w:rsidRDefault="003B5F33" w:rsidP="001D440D">
            <w:pPr>
              <w:autoSpaceDE w:val="0"/>
              <w:autoSpaceDN w:val="0"/>
              <w:adjustRightInd w:val="0"/>
              <w:jc w:val="center"/>
              <w:rPr>
                <w:noProof/>
                <w:lang w:val="en-US"/>
              </w:rPr>
            </w:pPr>
            <w:r w:rsidRPr="00217797">
              <w:t>128,27</w:t>
            </w:r>
          </w:p>
        </w:tc>
        <w:tc>
          <w:tcPr>
            <w:tcW w:w="365" w:type="pct"/>
          </w:tcPr>
          <w:p w14:paraId="79F54C2A" w14:textId="77777777" w:rsidR="003B5F33" w:rsidRPr="00F85647" w:rsidRDefault="003B5F33" w:rsidP="001D440D">
            <w:pPr>
              <w:autoSpaceDE w:val="0"/>
              <w:autoSpaceDN w:val="0"/>
              <w:adjustRightInd w:val="0"/>
              <w:jc w:val="center"/>
              <w:rPr>
                <w:noProof/>
                <w:lang w:val="en-US"/>
              </w:rPr>
            </w:pPr>
          </w:p>
        </w:tc>
        <w:tc>
          <w:tcPr>
            <w:tcW w:w="366" w:type="pct"/>
            <w:gridSpan w:val="2"/>
          </w:tcPr>
          <w:p w14:paraId="5277D9AC" w14:textId="77777777" w:rsidR="003B5F33" w:rsidRPr="00F85647" w:rsidRDefault="003B5F33" w:rsidP="001D440D">
            <w:pPr>
              <w:autoSpaceDE w:val="0"/>
              <w:autoSpaceDN w:val="0"/>
              <w:adjustRightInd w:val="0"/>
              <w:jc w:val="center"/>
              <w:rPr>
                <w:noProof/>
                <w:lang w:val="en-US"/>
              </w:rPr>
            </w:pPr>
          </w:p>
        </w:tc>
        <w:tc>
          <w:tcPr>
            <w:tcW w:w="319" w:type="pct"/>
          </w:tcPr>
          <w:p w14:paraId="5AE68369" w14:textId="77777777" w:rsidR="003B5F33" w:rsidRPr="00F85647" w:rsidRDefault="003B5F33" w:rsidP="001D440D">
            <w:pPr>
              <w:autoSpaceDE w:val="0"/>
              <w:autoSpaceDN w:val="0"/>
              <w:adjustRightInd w:val="0"/>
              <w:jc w:val="center"/>
              <w:rPr>
                <w:noProof/>
                <w:lang w:val="en-US"/>
              </w:rPr>
            </w:pPr>
          </w:p>
        </w:tc>
        <w:tc>
          <w:tcPr>
            <w:tcW w:w="432" w:type="pct"/>
          </w:tcPr>
          <w:p w14:paraId="584C2A82" w14:textId="77777777" w:rsidR="003B5F33" w:rsidRPr="00F85647" w:rsidRDefault="003B5F33" w:rsidP="001D440D">
            <w:pPr>
              <w:autoSpaceDE w:val="0"/>
              <w:autoSpaceDN w:val="0"/>
              <w:adjustRightInd w:val="0"/>
              <w:jc w:val="center"/>
              <w:rPr>
                <w:noProof/>
              </w:rPr>
            </w:pPr>
          </w:p>
        </w:tc>
        <w:tc>
          <w:tcPr>
            <w:tcW w:w="205" w:type="pct"/>
          </w:tcPr>
          <w:p w14:paraId="7D07B57C" w14:textId="77777777" w:rsidR="003B5F33" w:rsidRPr="00F85647" w:rsidRDefault="003B5F33" w:rsidP="001D440D">
            <w:pPr>
              <w:autoSpaceDE w:val="0"/>
              <w:autoSpaceDN w:val="0"/>
              <w:adjustRightInd w:val="0"/>
              <w:jc w:val="center"/>
              <w:rPr>
                <w:noProof/>
              </w:rPr>
            </w:pPr>
          </w:p>
        </w:tc>
        <w:tc>
          <w:tcPr>
            <w:tcW w:w="442" w:type="pct"/>
          </w:tcPr>
          <w:p w14:paraId="70FDEBA4" w14:textId="77777777" w:rsidR="003B5F33" w:rsidRPr="00F85647" w:rsidRDefault="003B5F33" w:rsidP="001D440D">
            <w:pPr>
              <w:autoSpaceDE w:val="0"/>
              <w:autoSpaceDN w:val="0"/>
              <w:adjustRightInd w:val="0"/>
              <w:jc w:val="center"/>
              <w:rPr>
                <w:noProof/>
              </w:rPr>
            </w:pPr>
          </w:p>
        </w:tc>
      </w:tr>
      <w:tr w:rsidR="003B5F33" w:rsidRPr="00F85647" w14:paraId="2E873524" w14:textId="5845F88C" w:rsidTr="003B5F33">
        <w:trPr>
          <w:trHeight w:val="288"/>
        </w:trPr>
        <w:tc>
          <w:tcPr>
            <w:tcW w:w="181" w:type="pct"/>
          </w:tcPr>
          <w:p w14:paraId="6E82173A"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0FC2066E" w14:textId="081A3454" w:rsidR="003B5F33" w:rsidRPr="00217797" w:rsidRDefault="003B5F33" w:rsidP="00197FE5">
            <w:pPr>
              <w:autoSpaceDE w:val="0"/>
              <w:autoSpaceDN w:val="0"/>
              <w:adjustRightInd w:val="0"/>
              <w:rPr>
                <w:noProof/>
                <w:lang w:val="en-US"/>
              </w:rPr>
            </w:pPr>
            <w:r w:rsidRPr="00217797">
              <w:rPr>
                <w:b/>
                <w:bCs/>
                <w:i/>
                <w:iCs/>
              </w:rPr>
              <w:t>I Спрат – зидови</w:t>
            </w:r>
          </w:p>
        </w:tc>
        <w:tc>
          <w:tcPr>
            <w:tcW w:w="366" w:type="pct"/>
            <w:vAlign w:val="bottom"/>
          </w:tcPr>
          <w:p w14:paraId="217D7544" w14:textId="70562C1E" w:rsidR="003B5F33" w:rsidRPr="00217797" w:rsidRDefault="003B5F33" w:rsidP="001D440D">
            <w:pPr>
              <w:autoSpaceDE w:val="0"/>
              <w:autoSpaceDN w:val="0"/>
              <w:adjustRightInd w:val="0"/>
              <w:jc w:val="center"/>
              <w:rPr>
                <w:noProof/>
                <w:lang w:val="en-US"/>
              </w:rPr>
            </w:pPr>
            <w:r w:rsidRPr="00217797">
              <w:t> </w:t>
            </w:r>
          </w:p>
        </w:tc>
        <w:tc>
          <w:tcPr>
            <w:tcW w:w="365" w:type="pct"/>
            <w:vAlign w:val="bottom"/>
          </w:tcPr>
          <w:p w14:paraId="65087A3B" w14:textId="34E75E2E" w:rsidR="003B5F33" w:rsidRPr="00217797" w:rsidRDefault="003B5F33" w:rsidP="001D440D">
            <w:pPr>
              <w:autoSpaceDE w:val="0"/>
              <w:autoSpaceDN w:val="0"/>
              <w:adjustRightInd w:val="0"/>
              <w:jc w:val="center"/>
              <w:rPr>
                <w:noProof/>
                <w:lang w:val="en-US"/>
              </w:rPr>
            </w:pPr>
            <w:r w:rsidRPr="00217797">
              <w:t> </w:t>
            </w:r>
          </w:p>
        </w:tc>
        <w:tc>
          <w:tcPr>
            <w:tcW w:w="365" w:type="pct"/>
          </w:tcPr>
          <w:p w14:paraId="1146230C" w14:textId="77777777" w:rsidR="003B5F33" w:rsidRPr="00F85647" w:rsidRDefault="003B5F33" w:rsidP="001D440D">
            <w:pPr>
              <w:autoSpaceDE w:val="0"/>
              <w:autoSpaceDN w:val="0"/>
              <w:adjustRightInd w:val="0"/>
              <w:jc w:val="center"/>
              <w:rPr>
                <w:noProof/>
                <w:lang w:val="en-US"/>
              </w:rPr>
            </w:pPr>
          </w:p>
        </w:tc>
        <w:tc>
          <w:tcPr>
            <w:tcW w:w="366" w:type="pct"/>
            <w:gridSpan w:val="2"/>
          </w:tcPr>
          <w:p w14:paraId="4ABB2F44" w14:textId="77777777" w:rsidR="003B5F33" w:rsidRPr="00F85647" w:rsidRDefault="003B5F33" w:rsidP="001D440D">
            <w:pPr>
              <w:autoSpaceDE w:val="0"/>
              <w:autoSpaceDN w:val="0"/>
              <w:adjustRightInd w:val="0"/>
              <w:jc w:val="center"/>
              <w:rPr>
                <w:noProof/>
                <w:lang w:val="en-US"/>
              </w:rPr>
            </w:pPr>
          </w:p>
        </w:tc>
        <w:tc>
          <w:tcPr>
            <w:tcW w:w="319" w:type="pct"/>
          </w:tcPr>
          <w:p w14:paraId="0A112E7B" w14:textId="77777777" w:rsidR="003B5F33" w:rsidRPr="00F85647" w:rsidRDefault="003B5F33" w:rsidP="001D440D">
            <w:pPr>
              <w:autoSpaceDE w:val="0"/>
              <w:autoSpaceDN w:val="0"/>
              <w:adjustRightInd w:val="0"/>
              <w:jc w:val="center"/>
              <w:rPr>
                <w:noProof/>
                <w:lang w:val="en-US"/>
              </w:rPr>
            </w:pPr>
          </w:p>
        </w:tc>
        <w:tc>
          <w:tcPr>
            <w:tcW w:w="432" w:type="pct"/>
          </w:tcPr>
          <w:p w14:paraId="5030D1F1" w14:textId="77777777" w:rsidR="003B5F33" w:rsidRPr="00F85647" w:rsidRDefault="003B5F33" w:rsidP="001D440D">
            <w:pPr>
              <w:autoSpaceDE w:val="0"/>
              <w:autoSpaceDN w:val="0"/>
              <w:adjustRightInd w:val="0"/>
              <w:jc w:val="center"/>
              <w:rPr>
                <w:noProof/>
              </w:rPr>
            </w:pPr>
          </w:p>
        </w:tc>
        <w:tc>
          <w:tcPr>
            <w:tcW w:w="205" w:type="pct"/>
          </w:tcPr>
          <w:p w14:paraId="7BF2D94C" w14:textId="77777777" w:rsidR="003B5F33" w:rsidRPr="00F85647" w:rsidRDefault="003B5F33" w:rsidP="001D440D">
            <w:pPr>
              <w:autoSpaceDE w:val="0"/>
              <w:autoSpaceDN w:val="0"/>
              <w:adjustRightInd w:val="0"/>
              <w:jc w:val="center"/>
              <w:rPr>
                <w:noProof/>
              </w:rPr>
            </w:pPr>
          </w:p>
        </w:tc>
        <w:tc>
          <w:tcPr>
            <w:tcW w:w="442" w:type="pct"/>
          </w:tcPr>
          <w:p w14:paraId="0F5D0A60" w14:textId="77777777" w:rsidR="003B5F33" w:rsidRPr="00F85647" w:rsidRDefault="003B5F33" w:rsidP="001D440D">
            <w:pPr>
              <w:autoSpaceDE w:val="0"/>
              <w:autoSpaceDN w:val="0"/>
              <w:adjustRightInd w:val="0"/>
              <w:jc w:val="center"/>
              <w:rPr>
                <w:noProof/>
              </w:rPr>
            </w:pPr>
          </w:p>
        </w:tc>
      </w:tr>
      <w:tr w:rsidR="003B5F33" w:rsidRPr="00F85647" w14:paraId="7533DE64" w14:textId="7F63AD7C" w:rsidTr="003B5F33">
        <w:trPr>
          <w:trHeight w:val="288"/>
        </w:trPr>
        <w:tc>
          <w:tcPr>
            <w:tcW w:w="181" w:type="pct"/>
          </w:tcPr>
          <w:p w14:paraId="7F6A97CC"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374E5AE1" w14:textId="2B14D81D" w:rsidR="003B5F33" w:rsidRPr="00217797" w:rsidRDefault="003B5F33" w:rsidP="00197FE5">
            <w:pPr>
              <w:autoSpaceDE w:val="0"/>
              <w:autoSpaceDN w:val="0"/>
              <w:adjustRightInd w:val="0"/>
              <w:rPr>
                <w:noProof/>
                <w:lang w:val="en-US"/>
              </w:rPr>
            </w:pPr>
            <w:r w:rsidRPr="00217797">
              <w:t xml:space="preserve">• Сестринска соба (1.22.) </w:t>
            </w:r>
            <w:r w:rsidRPr="00217797">
              <w:br/>
              <w:t>(15,12*3,67)-(1,35*2,55+0,9*2,05)=50,21</w:t>
            </w:r>
          </w:p>
        </w:tc>
        <w:tc>
          <w:tcPr>
            <w:tcW w:w="366" w:type="pct"/>
            <w:vAlign w:val="bottom"/>
          </w:tcPr>
          <w:p w14:paraId="5401479F" w14:textId="59B39C5D"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50258F74" w14:textId="5A826EBB" w:rsidR="003B5F33" w:rsidRPr="00217797" w:rsidRDefault="003B5F33" w:rsidP="001D440D">
            <w:pPr>
              <w:autoSpaceDE w:val="0"/>
              <w:autoSpaceDN w:val="0"/>
              <w:adjustRightInd w:val="0"/>
              <w:jc w:val="center"/>
              <w:rPr>
                <w:noProof/>
                <w:lang w:val="en-US"/>
              </w:rPr>
            </w:pPr>
            <w:r w:rsidRPr="00217797">
              <w:t>50,21</w:t>
            </w:r>
          </w:p>
        </w:tc>
        <w:tc>
          <w:tcPr>
            <w:tcW w:w="365" w:type="pct"/>
          </w:tcPr>
          <w:p w14:paraId="4BFD362C" w14:textId="77777777" w:rsidR="003B5F33" w:rsidRPr="00F85647" w:rsidRDefault="003B5F33" w:rsidP="001D440D">
            <w:pPr>
              <w:autoSpaceDE w:val="0"/>
              <w:autoSpaceDN w:val="0"/>
              <w:adjustRightInd w:val="0"/>
              <w:jc w:val="center"/>
              <w:rPr>
                <w:noProof/>
                <w:lang w:val="en-US"/>
              </w:rPr>
            </w:pPr>
          </w:p>
        </w:tc>
        <w:tc>
          <w:tcPr>
            <w:tcW w:w="366" w:type="pct"/>
            <w:gridSpan w:val="2"/>
          </w:tcPr>
          <w:p w14:paraId="4C141871" w14:textId="77777777" w:rsidR="003B5F33" w:rsidRPr="00F85647" w:rsidRDefault="003B5F33" w:rsidP="001D440D">
            <w:pPr>
              <w:autoSpaceDE w:val="0"/>
              <w:autoSpaceDN w:val="0"/>
              <w:adjustRightInd w:val="0"/>
              <w:jc w:val="center"/>
              <w:rPr>
                <w:noProof/>
                <w:lang w:val="en-US"/>
              </w:rPr>
            </w:pPr>
          </w:p>
        </w:tc>
        <w:tc>
          <w:tcPr>
            <w:tcW w:w="319" w:type="pct"/>
          </w:tcPr>
          <w:p w14:paraId="39FA7474" w14:textId="77777777" w:rsidR="003B5F33" w:rsidRPr="00F85647" w:rsidRDefault="003B5F33" w:rsidP="001D440D">
            <w:pPr>
              <w:autoSpaceDE w:val="0"/>
              <w:autoSpaceDN w:val="0"/>
              <w:adjustRightInd w:val="0"/>
              <w:jc w:val="center"/>
              <w:rPr>
                <w:noProof/>
                <w:lang w:val="en-US"/>
              </w:rPr>
            </w:pPr>
          </w:p>
        </w:tc>
        <w:tc>
          <w:tcPr>
            <w:tcW w:w="432" w:type="pct"/>
          </w:tcPr>
          <w:p w14:paraId="585251F8" w14:textId="77777777" w:rsidR="003B5F33" w:rsidRPr="00F85647" w:rsidRDefault="003B5F33" w:rsidP="001D440D">
            <w:pPr>
              <w:autoSpaceDE w:val="0"/>
              <w:autoSpaceDN w:val="0"/>
              <w:adjustRightInd w:val="0"/>
              <w:jc w:val="center"/>
              <w:rPr>
                <w:noProof/>
              </w:rPr>
            </w:pPr>
          </w:p>
        </w:tc>
        <w:tc>
          <w:tcPr>
            <w:tcW w:w="205" w:type="pct"/>
          </w:tcPr>
          <w:p w14:paraId="691F6A0A" w14:textId="77777777" w:rsidR="003B5F33" w:rsidRPr="00F85647" w:rsidRDefault="003B5F33" w:rsidP="001D440D">
            <w:pPr>
              <w:autoSpaceDE w:val="0"/>
              <w:autoSpaceDN w:val="0"/>
              <w:adjustRightInd w:val="0"/>
              <w:jc w:val="center"/>
              <w:rPr>
                <w:noProof/>
              </w:rPr>
            </w:pPr>
          </w:p>
        </w:tc>
        <w:tc>
          <w:tcPr>
            <w:tcW w:w="442" w:type="pct"/>
          </w:tcPr>
          <w:p w14:paraId="2E03591F" w14:textId="77777777" w:rsidR="003B5F33" w:rsidRPr="00F85647" w:rsidRDefault="003B5F33" w:rsidP="001D440D">
            <w:pPr>
              <w:autoSpaceDE w:val="0"/>
              <w:autoSpaceDN w:val="0"/>
              <w:adjustRightInd w:val="0"/>
              <w:jc w:val="center"/>
              <w:rPr>
                <w:noProof/>
              </w:rPr>
            </w:pPr>
          </w:p>
        </w:tc>
      </w:tr>
      <w:tr w:rsidR="003B5F33" w:rsidRPr="00F85647" w14:paraId="08439F82" w14:textId="517EC377" w:rsidTr="003B5F33">
        <w:trPr>
          <w:trHeight w:val="288"/>
        </w:trPr>
        <w:tc>
          <w:tcPr>
            <w:tcW w:w="181" w:type="pct"/>
          </w:tcPr>
          <w:p w14:paraId="61E79D95"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0D9555B1" w14:textId="58DED8B2" w:rsidR="003B5F33" w:rsidRPr="00217797" w:rsidRDefault="003B5F33" w:rsidP="00197FE5">
            <w:pPr>
              <w:autoSpaceDE w:val="0"/>
              <w:autoSpaceDN w:val="0"/>
              <w:adjustRightInd w:val="0"/>
              <w:rPr>
                <w:noProof/>
                <w:lang w:val="en-US"/>
              </w:rPr>
            </w:pPr>
            <w:r w:rsidRPr="00217797">
              <w:t xml:space="preserve">• Болесничка соба 1 (1.24.) </w:t>
            </w:r>
            <w:r w:rsidRPr="00217797">
              <w:br/>
              <w:t>(15,38*3,67)-(1,35*2,55+1,20*2,05) -1,98=</w:t>
            </w:r>
          </w:p>
        </w:tc>
        <w:tc>
          <w:tcPr>
            <w:tcW w:w="366" w:type="pct"/>
            <w:vAlign w:val="bottom"/>
          </w:tcPr>
          <w:p w14:paraId="350524BE" w14:textId="782BF98E"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215F64C4" w14:textId="4A11B512" w:rsidR="003B5F33" w:rsidRPr="00217797" w:rsidRDefault="003B5F33" w:rsidP="001D440D">
            <w:pPr>
              <w:autoSpaceDE w:val="0"/>
              <w:autoSpaceDN w:val="0"/>
              <w:adjustRightInd w:val="0"/>
              <w:jc w:val="center"/>
              <w:rPr>
                <w:noProof/>
                <w:lang w:val="en-US"/>
              </w:rPr>
            </w:pPr>
            <w:r w:rsidRPr="00217797">
              <w:t>48,55</w:t>
            </w:r>
          </w:p>
        </w:tc>
        <w:tc>
          <w:tcPr>
            <w:tcW w:w="365" w:type="pct"/>
          </w:tcPr>
          <w:p w14:paraId="63A98194" w14:textId="77777777" w:rsidR="003B5F33" w:rsidRPr="00F85647" w:rsidRDefault="003B5F33" w:rsidP="001D440D">
            <w:pPr>
              <w:autoSpaceDE w:val="0"/>
              <w:autoSpaceDN w:val="0"/>
              <w:adjustRightInd w:val="0"/>
              <w:jc w:val="center"/>
              <w:rPr>
                <w:noProof/>
                <w:lang w:val="en-US"/>
              </w:rPr>
            </w:pPr>
          </w:p>
        </w:tc>
        <w:tc>
          <w:tcPr>
            <w:tcW w:w="366" w:type="pct"/>
            <w:gridSpan w:val="2"/>
          </w:tcPr>
          <w:p w14:paraId="78DCE474" w14:textId="77777777" w:rsidR="003B5F33" w:rsidRPr="00F85647" w:rsidRDefault="003B5F33" w:rsidP="001D440D">
            <w:pPr>
              <w:autoSpaceDE w:val="0"/>
              <w:autoSpaceDN w:val="0"/>
              <w:adjustRightInd w:val="0"/>
              <w:jc w:val="center"/>
              <w:rPr>
                <w:noProof/>
                <w:lang w:val="en-US"/>
              </w:rPr>
            </w:pPr>
          </w:p>
        </w:tc>
        <w:tc>
          <w:tcPr>
            <w:tcW w:w="319" w:type="pct"/>
          </w:tcPr>
          <w:p w14:paraId="4D35203D" w14:textId="77777777" w:rsidR="003B5F33" w:rsidRPr="00F85647" w:rsidRDefault="003B5F33" w:rsidP="001D440D">
            <w:pPr>
              <w:autoSpaceDE w:val="0"/>
              <w:autoSpaceDN w:val="0"/>
              <w:adjustRightInd w:val="0"/>
              <w:jc w:val="center"/>
              <w:rPr>
                <w:noProof/>
                <w:lang w:val="en-US"/>
              </w:rPr>
            </w:pPr>
          </w:p>
        </w:tc>
        <w:tc>
          <w:tcPr>
            <w:tcW w:w="432" w:type="pct"/>
          </w:tcPr>
          <w:p w14:paraId="0A22A5CC" w14:textId="77777777" w:rsidR="003B5F33" w:rsidRPr="00F85647" w:rsidRDefault="003B5F33" w:rsidP="001D440D">
            <w:pPr>
              <w:autoSpaceDE w:val="0"/>
              <w:autoSpaceDN w:val="0"/>
              <w:adjustRightInd w:val="0"/>
              <w:jc w:val="center"/>
              <w:rPr>
                <w:noProof/>
              </w:rPr>
            </w:pPr>
          </w:p>
        </w:tc>
        <w:tc>
          <w:tcPr>
            <w:tcW w:w="205" w:type="pct"/>
          </w:tcPr>
          <w:p w14:paraId="6E3F2A38" w14:textId="77777777" w:rsidR="003B5F33" w:rsidRPr="00F85647" w:rsidRDefault="003B5F33" w:rsidP="001D440D">
            <w:pPr>
              <w:autoSpaceDE w:val="0"/>
              <w:autoSpaceDN w:val="0"/>
              <w:adjustRightInd w:val="0"/>
              <w:jc w:val="center"/>
              <w:rPr>
                <w:noProof/>
              </w:rPr>
            </w:pPr>
          </w:p>
        </w:tc>
        <w:tc>
          <w:tcPr>
            <w:tcW w:w="442" w:type="pct"/>
          </w:tcPr>
          <w:p w14:paraId="071D97D5" w14:textId="77777777" w:rsidR="003B5F33" w:rsidRPr="00F85647" w:rsidRDefault="003B5F33" w:rsidP="001D440D">
            <w:pPr>
              <w:autoSpaceDE w:val="0"/>
              <w:autoSpaceDN w:val="0"/>
              <w:adjustRightInd w:val="0"/>
              <w:jc w:val="center"/>
              <w:rPr>
                <w:noProof/>
              </w:rPr>
            </w:pPr>
          </w:p>
        </w:tc>
      </w:tr>
      <w:tr w:rsidR="003B5F33" w:rsidRPr="00F85647" w14:paraId="2D9A9C28" w14:textId="15567390" w:rsidTr="003B5F33">
        <w:trPr>
          <w:trHeight w:val="288"/>
        </w:trPr>
        <w:tc>
          <w:tcPr>
            <w:tcW w:w="181" w:type="pct"/>
          </w:tcPr>
          <w:p w14:paraId="254AE6C4"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4583AAF2" w14:textId="245C5061" w:rsidR="003B5F33" w:rsidRPr="00217797" w:rsidRDefault="003B5F33" w:rsidP="00197FE5">
            <w:pPr>
              <w:autoSpaceDE w:val="0"/>
              <w:autoSpaceDN w:val="0"/>
              <w:adjustRightInd w:val="0"/>
              <w:rPr>
                <w:noProof/>
                <w:lang w:val="en-US"/>
              </w:rPr>
            </w:pPr>
            <w:r w:rsidRPr="00217797">
              <w:t xml:space="preserve">• Болесничка соба 2 (1.25.) </w:t>
            </w:r>
            <w:r w:rsidRPr="00217797">
              <w:br/>
              <w:t>17,04*3,67-5,91-1,98=</w:t>
            </w:r>
          </w:p>
        </w:tc>
        <w:tc>
          <w:tcPr>
            <w:tcW w:w="366" w:type="pct"/>
            <w:vAlign w:val="bottom"/>
          </w:tcPr>
          <w:p w14:paraId="6741D32A" w14:textId="04844EBE"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634ED683" w14:textId="62CD76A9" w:rsidR="003B5F33" w:rsidRPr="00217797" w:rsidRDefault="003B5F33" w:rsidP="001D440D">
            <w:pPr>
              <w:autoSpaceDE w:val="0"/>
              <w:autoSpaceDN w:val="0"/>
              <w:adjustRightInd w:val="0"/>
              <w:jc w:val="center"/>
              <w:rPr>
                <w:noProof/>
                <w:lang w:val="en-US"/>
              </w:rPr>
            </w:pPr>
            <w:r w:rsidRPr="00217797">
              <w:t>54,64</w:t>
            </w:r>
          </w:p>
        </w:tc>
        <w:tc>
          <w:tcPr>
            <w:tcW w:w="365" w:type="pct"/>
          </w:tcPr>
          <w:p w14:paraId="62883AC7" w14:textId="77777777" w:rsidR="003B5F33" w:rsidRPr="00F85647" w:rsidRDefault="003B5F33" w:rsidP="001D440D">
            <w:pPr>
              <w:autoSpaceDE w:val="0"/>
              <w:autoSpaceDN w:val="0"/>
              <w:adjustRightInd w:val="0"/>
              <w:jc w:val="center"/>
              <w:rPr>
                <w:noProof/>
                <w:lang w:val="en-US"/>
              </w:rPr>
            </w:pPr>
          </w:p>
        </w:tc>
        <w:tc>
          <w:tcPr>
            <w:tcW w:w="366" w:type="pct"/>
            <w:gridSpan w:val="2"/>
          </w:tcPr>
          <w:p w14:paraId="1F43C04F" w14:textId="77777777" w:rsidR="003B5F33" w:rsidRPr="00F85647" w:rsidRDefault="003B5F33" w:rsidP="001D440D">
            <w:pPr>
              <w:autoSpaceDE w:val="0"/>
              <w:autoSpaceDN w:val="0"/>
              <w:adjustRightInd w:val="0"/>
              <w:jc w:val="center"/>
              <w:rPr>
                <w:noProof/>
                <w:lang w:val="en-US"/>
              </w:rPr>
            </w:pPr>
          </w:p>
        </w:tc>
        <w:tc>
          <w:tcPr>
            <w:tcW w:w="319" w:type="pct"/>
          </w:tcPr>
          <w:p w14:paraId="05354C47" w14:textId="77777777" w:rsidR="003B5F33" w:rsidRPr="00F85647" w:rsidRDefault="003B5F33" w:rsidP="001D440D">
            <w:pPr>
              <w:autoSpaceDE w:val="0"/>
              <w:autoSpaceDN w:val="0"/>
              <w:adjustRightInd w:val="0"/>
              <w:jc w:val="center"/>
              <w:rPr>
                <w:noProof/>
                <w:lang w:val="en-US"/>
              </w:rPr>
            </w:pPr>
          </w:p>
        </w:tc>
        <w:tc>
          <w:tcPr>
            <w:tcW w:w="432" w:type="pct"/>
          </w:tcPr>
          <w:p w14:paraId="68BBEE65" w14:textId="77777777" w:rsidR="003B5F33" w:rsidRPr="00F85647" w:rsidRDefault="003B5F33" w:rsidP="001D440D">
            <w:pPr>
              <w:autoSpaceDE w:val="0"/>
              <w:autoSpaceDN w:val="0"/>
              <w:adjustRightInd w:val="0"/>
              <w:jc w:val="center"/>
              <w:rPr>
                <w:noProof/>
              </w:rPr>
            </w:pPr>
          </w:p>
        </w:tc>
        <w:tc>
          <w:tcPr>
            <w:tcW w:w="205" w:type="pct"/>
          </w:tcPr>
          <w:p w14:paraId="0CB59826" w14:textId="77777777" w:rsidR="003B5F33" w:rsidRPr="00F85647" w:rsidRDefault="003B5F33" w:rsidP="001D440D">
            <w:pPr>
              <w:autoSpaceDE w:val="0"/>
              <w:autoSpaceDN w:val="0"/>
              <w:adjustRightInd w:val="0"/>
              <w:jc w:val="center"/>
              <w:rPr>
                <w:noProof/>
              </w:rPr>
            </w:pPr>
          </w:p>
        </w:tc>
        <w:tc>
          <w:tcPr>
            <w:tcW w:w="442" w:type="pct"/>
          </w:tcPr>
          <w:p w14:paraId="309C2318" w14:textId="77777777" w:rsidR="003B5F33" w:rsidRPr="00F85647" w:rsidRDefault="003B5F33" w:rsidP="001D440D">
            <w:pPr>
              <w:autoSpaceDE w:val="0"/>
              <w:autoSpaceDN w:val="0"/>
              <w:adjustRightInd w:val="0"/>
              <w:jc w:val="center"/>
              <w:rPr>
                <w:noProof/>
              </w:rPr>
            </w:pPr>
          </w:p>
        </w:tc>
      </w:tr>
      <w:tr w:rsidR="003B5F33" w:rsidRPr="00F85647" w14:paraId="6316EE46" w14:textId="70FB2A01" w:rsidTr="003B5F33">
        <w:trPr>
          <w:trHeight w:val="288"/>
        </w:trPr>
        <w:tc>
          <w:tcPr>
            <w:tcW w:w="181" w:type="pct"/>
          </w:tcPr>
          <w:p w14:paraId="1F6586C5"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14EFFE0C" w14:textId="7F4E0E9A" w:rsidR="003B5F33" w:rsidRPr="00217797" w:rsidRDefault="003B5F33" w:rsidP="00197FE5">
            <w:pPr>
              <w:autoSpaceDE w:val="0"/>
              <w:autoSpaceDN w:val="0"/>
              <w:adjustRightInd w:val="0"/>
              <w:rPr>
                <w:noProof/>
                <w:lang w:val="en-US"/>
              </w:rPr>
            </w:pPr>
            <w:r w:rsidRPr="00217797">
              <w:t xml:space="preserve">• Болесничка соба 3 (1.26.) </w:t>
            </w:r>
            <w:r w:rsidRPr="00217797">
              <w:br/>
              <w:t>18,52*3,67-5,91-1,98=</w:t>
            </w:r>
          </w:p>
        </w:tc>
        <w:tc>
          <w:tcPr>
            <w:tcW w:w="366" w:type="pct"/>
            <w:vAlign w:val="bottom"/>
          </w:tcPr>
          <w:p w14:paraId="55F1DAF7" w14:textId="709328A5"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3A6A0FF2" w14:textId="588B4823" w:rsidR="003B5F33" w:rsidRPr="00217797" w:rsidRDefault="003B5F33" w:rsidP="001D440D">
            <w:pPr>
              <w:autoSpaceDE w:val="0"/>
              <w:autoSpaceDN w:val="0"/>
              <w:adjustRightInd w:val="0"/>
              <w:jc w:val="center"/>
              <w:rPr>
                <w:noProof/>
                <w:lang w:val="en-US"/>
              </w:rPr>
            </w:pPr>
            <w:r w:rsidRPr="00217797">
              <w:t>60,07</w:t>
            </w:r>
          </w:p>
        </w:tc>
        <w:tc>
          <w:tcPr>
            <w:tcW w:w="365" w:type="pct"/>
          </w:tcPr>
          <w:p w14:paraId="11F28511" w14:textId="77777777" w:rsidR="003B5F33" w:rsidRPr="00F85647" w:rsidRDefault="003B5F33" w:rsidP="001D440D">
            <w:pPr>
              <w:autoSpaceDE w:val="0"/>
              <w:autoSpaceDN w:val="0"/>
              <w:adjustRightInd w:val="0"/>
              <w:jc w:val="center"/>
              <w:rPr>
                <w:noProof/>
                <w:lang w:val="en-US"/>
              </w:rPr>
            </w:pPr>
          </w:p>
        </w:tc>
        <w:tc>
          <w:tcPr>
            <w:tcW w:w="366" w:type="pct"/>
            <w:gridSpan w:val="2"/>
          </w:tcPr>
          <w:p w14:paraId="1FE7A1F6" w14:textId="77777777" w:rsidR="003B5F33" w:rsidRPr="00F85647" w:rsidRDefault="003B5F33" w:rsidP="001D440D">
            <w:pPr>
              <w:autoSpaceDE w:val="0"/>
              <w:autoSpaceDN w:val="0"/>
              <w:adjustRightInd w:val="0"/>
              <w:jc w:val="center"/>
              <w:rPr>
                <w:noProof/>
                <w:lang w:val="en-US"/>
              </w:rPr>
            </w:pPr>
          </w:p>
        </w:tc>
        <w:tc>
          <w:tcPr>
            <w:tcW w:w="319" w:type="pct"/>
          </w:tcPr>
          <w:p w14:paraId="143D2A78" w14:textId="77777777" w:rsidR="003B5F33" w:rsidRPr="00F85647" w:rsidRDefault="003B5F33" w:rsidP="001D440D">
            <w:pPr>
              <w:autoSpaceDE w:val="0"/>
              <w:autoSpaceDN w:val="0"/>
              <w:adjustRightInd w:val="0"/>
              <w:jc w:val="center"/>
              <w:rPr>
                <w:noProof/>
                <w:lang w:val="en-US"/>
              </w:rPr>
            </w:pPr>
          </w:p>
        </w:tc>
        <w:tc>
          <w:tcPr>
            <w:tcW w:w="432" w:type="pct"/>
          </w:tcPr>
          <w:p w14:paraId="0992F7BE" w14:textId="77777777" w:rsidR="003B5F33" w:rsidRPr="00F85647" w:rsidRDefault="003B5F33" w:rsidP="001D440D">
            <w:pPr>
              <w:autoSpaceDE w:val="0"/>
              <w:autoSpaceDN w:val="0"/>
              <w:adjustRightInd w:val="0"/>
              <w:jc w:val="center"/>
              <w:rPr>
                <w:noProof/>
              </w:rPr>
            </w:pPr>
          </w:p>
        </w:tc>
        <w:tc>
          <w:tcPr>
            <w:tcW w:w="205" w:type="pct"/>
          </w:tcPr>
          <w:p w14:paraId="6636E5B3" w14:textId="77777777" w:rsidR="003B5F33" w:rsidRPr="00F85647" w:rsidRDefault="003B5F33" w:rsidP="001D440D">
            <w:pPr>
              <w:autoSpaceDE w:val="0"/>
              <w:autoSpaceDN w:val="0"/>
              <w:adjustRightInd w:val="0"/>
              <w:jc w:val="center"/>
              <w:rPr>
                <w:noProof/>
              </w:rPr>
            </w:pPr>
          </w:p>
        </w:tc>
        <w:tc>
          <w:tcPr>
            <w:tcW w:w="442" w:type="pct"/>
          </w:tcPr>
          <w:p w14:paraId="6E8763D8" w14:textId="77777777" w:rsidR="003B5F33" w:rsidRPr="00F85647" w:rsidRDefault="003B5F33" w:rsidP="001D440D">
            <w:pPr>
              <w:autoSpaceDE w:val="0"/>
              <w:autoSpaceDN w:val="0"/>
              <w:adjustRightInd w:val="0"/>
              <w:jc w:val="center"/>
              <w:rPr>
                <w:noProof/>
              </w:rPr>
            </w:pPr>
          </w:p>
        </w:tc>
      </w:tr>
      <w:tr w:rsidR="003B5F33" w:rsidRPr="00F85647" w14:paraId="04AE9518" w14:textId="5B0E3C7E" w:rsidTr="003B5F33">
        <w:trPr>
          <w:trHeight w:val="288"/>
        </w:trPr>
        <w:tc>
          <w:tcPr>
            <w:tcW w:w="181" w:type="pct"/>
          </w:tcPr>
          <w:p w14:paraId="01BFE301"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39743C3C" w14:textId="725B4CD7" w:rsidR="003B5F33" w:rsidRPr="00217797" w:rsidRDefault="003B5F33" w:rsidP="00197FE5">
            <w:pPr>
              <w:autoSpaceDE w:val="0"/>
              <w:autoSpaceDN w:val="0"/>
              <w:adjustRightInd w:val="0"/>
              <w:rPr>
                <w:noProof/>
                <w:lang w:val="en-US"/>
              </w:rPr>
            </w:pPr>
            <w:r w:rsidRPr="00217797">
              <w:t xml:space="preserve">• Болесничка соба 4 (1.27.) </w:t>
            </w:r>
            <w:r w:rsidRPr="00217797">
              <w:br/>
              <w:t>17*3,67-5,91-1,98=</w:t>
            </w:r>
          </w:p>
        </w:tc>
        <w:tc>
          <w:tcPr>
            <w:tcW w:w="366" w:type="pct"/>
            <w:vAlign w:val="bottom"/>
          </w:tcPr>
          <w:p w14:paraId="3B379D58" w14:textId="339FC40D"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5F9C17C0" w14:textId="1330E896" w:rsidR="003B5F33" w:rsidRPr="00217797" w:rsidRDefault="003B5F33" w:rsidP="001D440D">
            <w:pPr>
              <w:autoSpaceDE w:val="0"/>
              <w:autoSpaceDN w:val="0"/>
              <w:adjustRightInd w:val="0"/>
              <w:jc w:val="center"/>
              <w:rPr>
                <w:noProof/>
                <w:lang w:val="en-US"/>
              </w:rPr>
            </w:pPr>
            <w:r w:rsidRPr="00217797">
              <w:t>54,50</w:t>
            </w:r>
          </w:p>
        </w:tc>
        <w:tc>
          <w:tcPr>
            <w:tcW w:w="365" w:type="pct"/>
          </w:tcPr>
          <w:p w14:paraId="02481857" w14:textId="77777777" w:rsidR="003B5F33" w:rsidRPr="00F85647" w:rsidRDefault="003B5F33" w:rsidP="001D440D">
            <w:pPr>
              <w:autoSpaceDE w:val="0"/>
              <w:autoSpaceDN w:val="0"/>
              <w:adjustRightInd w:val="0"/>
              <w:jc w:val="center"/>
              <w:rPr>
                <w:noProof/>
                <w:lang w:val="en-US"/>
              </w:rPr>
            </w:pPr>
          </w:p>
        </w:tc>
        <w:tc>
          <w:tcPr>
            <w:tcW w:w="366" w:type="pct"/>
            <w:gridSpan w:val="2"/>
          </w:tcPr>
          <w:p w14:paraId="22DA7130" w14:textId="77777777" w:rsidR="003B5F33" w:rsidRPr="00F85647" w:rsidRDefault="003B5F33" w:rsidP="001D440D">
            <w:pPr>
              <w:autoSpaceDE w:val="0"/>
              <w:autoSpaceDN w:val="0"/>
              <w:adjustRightInd w:val="0"/>
              <w:jc w:val="center"/>
              <w:rPr>
                <w:noProof/>
                <w:lang w:val="en-US"/>
              </w:rPr>
            </w:pPr>
          </w:p>
        </w:tc>
        <w:tc>
          <w:tcPr>
            <w:tcW w:w="319" w:type="pct"/>
          </w:tcPr>
          <w:p w14:paraId="3134FF07" w14:textId="77777777" w:rsidR="003B5F33" w:rsidRPr="00F85647" w:rsidRDefault="003B5F33" w:rsidP="001D440D">
            <w:pPr>
              <w:autoSpaceDE w:val="0"/>
              <w:autoSpaceDN w:val="0"/>
              <w:adjustRightInd w:val="0"/>
              <w:jc w:val="center"/>
              <w:rPr>
                <w:noProof/>
                <w:lang w:val="en-US"/>
              </w:rPr>
            </w:pPr>
          </w:p>
        </w:tc>
        <w:tc>
          <w:tcPr>
            <w:tcW w:w="432" w:type="pct"/>
          </w:tcPr>
          <w:p w14:paraId="5928900D" w14:textId="77777777" w:rsidR="003B5F33" w:rsidRPr="00F85647" w:rsidRDefault="003B5F33" w:rsidP="001D440D">
            <w:pPr>
              <w:autoSpaceDE w:val="0"/>
              <w:autoSpaceDN w:val="0"/>
              <w:adjustRightInd w:val="0"/>
              <w:jc w:val="center"/>
              <w:rPr>
                <w:noProof/>
              </w:rPr>
            </w:pPr>
          </w:p>
        </w:tc>
        <w:tc>
          <w:tcPr>
            <w:tcW w:w="205" w:type="pct"/>
          </w:tcPr>
          <w:p w14:paraId="042B1AC4" w14:textId="77777777" w:rsidR="003B5F33" w:rsidRPr="00F85647" w:rsidRDefault="003B5F33" w:rsidP="001D440D">
            <w:pPr>
              <w:autoSpaceDE w:val="0"/>
              <w:autoSpaceDN w:val="0"/>
              <w:adjustRightInd w:val="0"/>
              <w:jc w:val="center"/>
              <w:rPr>
                <w:noProof/>
              </w:rPr>
            </w:pPr>
          </w:p>
        </w:tc>
        <w:tc>
          <w:tcPr>
            <w:tcW w:w="442" w:type="pct"/>
          </w:tcPr>
          <w:p w14:paraId="4C33A4AF" w14:textId="77777777" w:rsidR="003B5F33" w:rsidRPr="00F85647" w:rsidRDefault="003B5F33" w:rsidP="001D440D">
            <w:pPr>
              <w:autoSpaceDE w:val="0"/>
              <w:autoSpaceDN w:val="0"/>
              <w:adjustRightInd w:val="0"/>
              <w:jc w:val="center"/>
              <w:rPr>
                <w:noProof/>
              </w:rPr>
            </w:pPr>
          </w:p>
        </w:tc>
      </w:tr>
      <w:tr w:rsidR="003B5F33" w:rsidRPr="00F85647" w14:paraId="22661B8E" w14:textId="7441B187" w:rsidTr="003B5F33">
        <w:trPr>
          <w:trHeight w:val="288"/>
        </w:trPr>
        <w:tc>
          <w:tcPr>
            <w:tcW w:w="181" w:type="pct"/>
          </w:tcPr>
          <w:p w14:paraId="389A5C90" w14:textId="66418CBA" w:rsidR="003B5F33" w:rsidRPr="00217797" w:rsidRDefault="003B5F33" w:rsidP="001D440D">
            <w:pPr>
              <w:autoSpaceDE w:val="0"/>
              <w:autoSpaceDN w:val="0"/>
              <w:adjustRightInd w:val="0"/>
              <w:jc w:val="center"/>
              <w:rPr>
                <w:noProof/>
              </w:rPr>
            </w:pPr>
          </w:p>
        </w:tc>
        <w:tc>
          <w:tcPr>
            <w:tcW w:w="1959" w:type="pct"/>
            <w:gridSpan w:val="3"/>
            <w:vAlign w:val="bottom"/>
          </w:tcPr>
          <w:p w14:paraId="14DDC58D" w14:textId="56578F5E" w:rsidR="003B5F33" w:rsidRPr="00217797" w:rsidRDefault="003B5F33" w:rsidP="00197FE5">
            <w:pPr>
              <w:autoSpaceDE w:val="0"/>
              <w:autoSpaceDN w:val="0"/>
              <w:adjustRightInd w:val="0"/>
              <w:rPr>
                <w:noProof/>
                <w:lang w:val="en-US"/>
              </w:rPr>
            </w:pPr>
            <w:r w:rsidRPr="00217797">
              <w:t xml:space="preserve">• Болесничка соба 5 (1.28.) </w:t>
            </w:r>
            <w:r w:rsidRPr="00217797">
              <w:br/>
              <w:t>19,34*3,67-5,91-1,98=</w:t>
            </w:r>
          </w:p>
        </w:tc>
        <w:tc>
          <w:tcPr>
            <w:tcW w:w="366" w:type="pct"/>
            <w:vAlign w:val="bottom"/>
          </w:tcPr>
          <w:p w14:paraId="1AF05F68" w14:textId="7823F0EC"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1288E091" w14:textId="15DE7D88" w:rsidR="003B5F33" w:rsidRPr="00217797" w:rsidRDefault="003B5F33" w:rsidP="001D440D">
            <w:pPr>
              <w:autoSpaceDE w:val="0"/>
              <w:autoSpaceDN w:val="0"/>
              <w:adjustRightInd w:val="0"/>
              <w:jc w:val="center"/>
              <w:rPr>
                <w:noProof/>
                <w:lang w:val="en-US"/>
              </w:rPr>
            </w:pPr>
            <w:r w:rsidRPr="00217797">
              <w:t>63,08</w:t>
            </w:r>
          </w:p>
        </w:tc>
        <w:tc>
          <w:tcPr>
            <w:tcW w:w="365" w:type="pct"/>
          </w:tcPr>
          <w:p w14:paraId="281BCE9A" w14:textId="77777777" w:rsidR="003B5F33" w:rsidRPr="00F85647" w:rsidRDefault="003B5F33" w:rsidP="001D440D">
            <w:pPr>
              <w:autoSpaceDE w:val="0"/>
              <w:autoSpaceDN w:val="0"/>
              <w:adjustRightInd w:val="0"/>
              <w:jc w:val="center"/>
              <w:rPr>
                <w:noProof/>
                <w:lang w:val="en-US"/>
              </w:rPr>
            </w:pPr>
          </w:p>
        </w:tc>
        <w:tc>
          <w:tcPr>
            <w:tcW w:w="366" w:type="pct"/>
            <w:gridSpan w:val="2"/>
          </w:tcPr>
          <w:p w14:paraId="4DD1BF10" w14:textId="77777777" w:rsidR="003B5F33" w:rsidRPr="00F85647" w:rsidRDefault="003B5F33" w:rsidP="001D440D">
            <w:pPr>
              <w:autoSpaceDE w:val="0"/>
              <w:autoSpaceDN w:val="0"/>
              <w:adjustRightInd w:val="0"/>
              <w:jc w:val="center"/>
              <w:rPr>
                <w:noProof/>
                <w:lang w:val="en-US"/>
              </w:rPr>
            </w:pPr>
          </w:p>
        </w:tc>
        <w:tc>
          <w:tcPr>
            <w:tcW w:w="319" w:type="pct"/>
          </w:tcPr>
          <w:p w14:paraId="029BAFD8" w14:textId="77777777" w:rsidR="003B5F33" w:rsidRPr="00F85647" w:rsidRDefault="003B5F33" w:rsidP="001D440D">
            <w:pPr>
              <w:autoSpaceDE w:val="0"/>
              <w:autoSpaceDN w:val="0"/>
              <w:adjustRightInd w:val="0"/>
              <w:jc w:val="center"/>
              <w:rPr>
                <w:noProof/>
                <w:lang w:val="en-US"/>
              </w:rPr>
            </w:pPr>
          </w:p>
        </w:tc>
        <w:tc>
          <w:tcPr>
            <w:tcW w:w="432" w:type="pct"/>
          </w:tcPr>
          <w:p w14:paraId="29B59B95" w14:textId="77777777" w:rsidR="003B5F33" w:rsidRPr="00F85647" w:rsidRDefault="003B5F33" w:rsidP="001D440D">
            <w:pPr>
              <w:autoSpaceDE w:val="0"/>
              <w:autoSpaceDN w:val="0"/>
              <w:adjustRightInd w:val="0"/>
              <w:jc w:val="center"/>
              <w:rPr>
                <w:noProof/>
              </w:rPr>
            </w:pPr>
          </w:p>
        </w:tc>
        <w:tc>
          <w:tcPr>
            <w:tcW w:w="205" w:type="pct"/>
          </w:tcPr>
          <w:p w14:paraId="371E59C1" w14:textId="77777777" w:rsidR="003B5F33" w:rsidRPr="00F85647" w:rsidRDefault="003B5F33" w:rsidP="001D440D">
            <w:pPr>
              <w:autoSpaceDE w:val="0"/>
              <w:autoSpaceDN w:val="0"/>
              <w:adjustRightInd w:val="0"/>
              <w:jc w:val="center"/>
              <w:rPr>
                <w:noProof/>
              </w:rPr>
            </w:pPr>
          </w:p>
        </w:tc>
        <w:tc>
          <w:tcPr>
            <w:tcW w:w="442" w:type="pct"/>
          </w:tcPr>
          <w:p w14:paraId="17446DB9" w14:textId="77777777" w:rsidR="003B5F33" w:rsidRPr="00F85647" w:rsidRDefault="003B5F33" w:rsidP="001D440D">
            <w:pPr>
              <w:autoSpaceDE w:val="0"/>
              <w:autoSpaceDN w:val="0"/>
              <w:adjustRightInd w:val="0"/>
              <w:jc w:val="center"/>
              <w:rPr>
                <w:noProof/>
              </w:rPr>
            </w:pPr>
          </w:p>
        </w:tc>
      </w:tr>
      <w:tr w:rsidR="003B5F33" w:rsidRPr="00F85647" w14:paraId="0A94BCF8" w14:textId="3732186A" w:rsidTr="003B5F33">
        <w:trPr>
          <w:trHeight w:val="288"/>
        </w:trPr>
        <w:tc>
          <w:tcPr>
            <w:tcW w:w="181" w:type="pct"/>
          </w:tcPr>
          <w:p w14:paraId="423BD347"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0C252995" w14:textId="13827E2F" w:rsidR="003B5F33" w:rsidRPr="00217797" w:rsidRDefault="003B5F33" w:rsidP="00197FE5">
            <w:pPr>
              <w:autoSpaceDE w:val="0"/>
              <w:autoSpaceDN w:val="0"/>
              <w:adjustRightInd w:val="0"/>
              <w:rPr>
                <w:noProof/>
                <w:lang w:val="en-US"/>
              </w:rPr>
            </w:pPr>
            <w:r w:rsidRPr="00217797">
              <w:t xml:space="preserve">• Болесничка соба 9 (1.29.) </w:t>
            </w:r>
            <w:r w:rsidRPr="00217797">
              <w:br/>
              <w:t>12,10*3,67-5,91-1,98=</w:t>
            </w:r>
          </w:p>
        </w:tc>
        <w:tc>
          <w:tcPr>
            <w:tcW w:w="366" w:type="pct"/>
            <w:vAlign w:val="bottom"/>
          </w:tcPr>
          <w:p w14:paraId="08B8E3FE" w14:textId="102F9842"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380F36DB" w14:textId="0CF0E4E3" w:rsidR="003B5F33" w:rsidRPr="00217797" w:rsidRDefault="003B5F33" w:rsidP="001D440D">
            <w:pPr>
              <w:autoSpaceDE w:val="0"/>
              <w:autoSpaceDN w:val="0"/>
              <w:adjustRightInd w:val="0"/>
              <w:jc w:val="center"/>
              <w:rPr>
                <w:noProof/>
                <w:lang w:val="en-US"/>
              </w:rPr>
            </w:pPr>
            <w:r w:rsidRPr="00217797">
              <w:t>36,51</w:t>
            </w:r>
          </w:p>
        </w:tc>
        <w:tc>
          <w:tcPr>
            <w:tcW w:w="365" w:type="pct"/>
          </w:tcPr>
          <w:p w14:paraId="3AB83026" w14:textId="77777777" w:rsidR="003B5F33" w:rsidRPr="00F85647" w:rsidRDefault="003B5F33" w:rsidP="001D440D">
            <w:pPr>
              <w:autoSpaceDE w:val="0"/>
              <w:autoSpaceDN w:val="0"/>
              <w:adjustRightInd w:val="0"/>
              <w:jc w:val="center"/>
              <w:rPr>
                <w:noProof/>
                <w:lang w:val="en-US"/>
              </w:rPr>
            </w:pPr>
          </w:p>
        </w:tc>
        <w:tc>
          <w:tcPr>
            <w:tcW w:w="366" w:type="pct"/>
            <w:gridSpan w:val="2"/>
          </w:tcPr>
          <w:p w14:paraId="471BEB4F" w14:textId="77777777" w:rsidR="003B5F33" w:rsidRPr="00F85647" w:rsidRDefault="003B5F33" w:rsidP="001D440D">
            <w:pPr>
              <w:autoSpaceDE w:val="0"/>
              <w:autoSpaceDN w:val="0"/>
              <w:adjustRightInd w:val="0"/>
              <w:jc w:val="center"/>
              <w:rPr>
                <w:noProof/>
                <w:lang w:val="en-US"/>
              </w:rPr>
            </w:pPr>
          </w:p>
        </w:tc>
        <w:tc>
          <w:tcPr>
            <w:tcW w:w="319" w:type="pct"/>
          </w:tcPr>
          <w:p w14:paraId="151F16CF" w14:textId="77777777" w:rsidR="003B5F33" w:rsidRPr="00F85647" w:rsidRDefault="003B5F33" w:rsidP="001D440D">
            <w:pPr>
              <w:autoSpaceDE w:val="0"/>
              <w:autoSpaceDN w:val="0"/>
              <w:adjustRightInd w:val="0"/>
              <w:jc w:val="center"/>
              <w:rPr>
                <w:noProof/>
                <w:lang w:val="en-US"/>
              </w:rPr>
            </w:pPr>
          </w:p>
        </w:tc>
        <w:tc>
          <w:tcPr>
            <w:tcW w:w="432" w:type="pct"/>
          </w:tcPr>
          <w:p w14:paraId="64BAC642" w14:textId="77777777" w:rsidR="003B5F33" w:rsidRPr="00F85647" w:rsidRDefault="003B5F33" w:rsidP="001D440D">
            <w:pPr>
              <w:autoSpaceDE w:val="0"/>
              <w:autoSpaceDN w:val="0"/>
              <w:adjustRightInd w:val="0"/>
              <w:jc w:val="center"/>
              <w:rPr>
                <w:noProof/>
              </w:rPr>
            </w:pPr>
          </w:p>
        </w:tc>
        <w:tc>
          <w:tcPr>
            <w:tcW w:w="205" w:type="pct"/>
          </w:tcPr>
          <w:p w14:paraId="6C54C19E" w14:textId="77777777" w:rsidR="003B5F33" w:rsidRPr="00F85647" w:rsidRDefault="003B5F33" w:rsidP="001D440D">
            <w:pPr>
              <w:autoSpaceDE w:val="0"/>
              <w:autoSpaceDN w:val="0"/>
              <w:adjustRightInd w:val="0"/>
              <w:jc w:val="center"/>
              <w:rPr>
                <w:noProof/>
              </w:rPr>
            </w:pPr>
          </w:p>
        </w:tc>
        <w:tc>
          <w:tcPr>
            <w:tcW w:w="442" w:type="pct"/>
          </w:tcPr>
          <w:p w14:paraId="17DF7BEB" w14:textId="77777777" w:rsidR="003B5F33" w:rsidRPr="00F85647" w:rsidRDefault="003B5F33" w:rsidP="001D440D">
            <w:pPr>
              <w:autoSpaceDE w:val="0"/>
              <w:autoSpaceDN w:val="0"/>
              <w:adjustRightInd w:val="0"/>
              <w:jc w:val="center"/>
              <w:rPr>
                <w:noProof/>
              </w:rPr>
            </w:pPr>
          </w:p>
        </w:tc>
      </w:tr>
      <w:tr w:rsidR="003B5F33" w:rsidRPr="00F85647" w14:paraId="1D65EEBB" w14:textId="73A19EF0" w:rsidTr="003B5F33">
        <w:trPr>
          <w:trHeight w:val="288"/>
        </w:trPr>
        <w:tc>
          <w:tcPr>
            <w:tcW w:w="181" w:type="pct"/>
          </w:tcPr>
          <w:p w14:paraId="07221F3C"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4314E98F" w14:textId="108981D4" w:rsidR="003B5F33" w:rsidRPr="00217797" w:rsidRDefault="003B5F33" w:rsidP="00197FE5">
            <w:pPr>
              <w:autoSpaceDE w:val="0"/>
              <w:autoSpaceDN w:val="0"/>
              <w:adjustRightInd w:val="0"/>
              <w:rPr>
                <w:noProof/>
                <w:lang w:val="en-US"/>
              </w:rPr>
            </w:pPr>
            <w:r w:rsidRPr="00217797">
              <w:t xml:space="preserve">• Болесничка соба 6 (1.30.) </w:t>
            </w:r>
            <w:r w:rsidRPr="00217797">
              <w:br/>
              <w:t>19,34*3,67-5,91-1,98=</w:t>
            </w:r>
          </w:p>
        </w:tc>
        <w:tc>
          <w:tcPr>
            <w:tcW w:w="366" w:type="pct"/>
            <w:vAlign w:val="bottom"/>
          </w:tcPr>
          <w:p w14:paraId="1450E599" w14:textId="06465FAF"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7E84DF77" w14:textId="54D182DB" w:rsidR="003B5F33" w:rsidRPr="00217797" w:rsidRDefault="003B5F33" w:rsidP="001D440D">
            <w:pPr>
              <w:autoSpaceDE w:val="0"/>
              <w:autoSpaceDN w:val="0"/>
              <w:adjustRightInd w:val="0"/>
              <w:jc w:val="center"/>
              <w:rPr>
                <w:noProof/>
                <w:lang w:val="en-US"/>
              </w:rPr>
            </w:pPr>
            <w:r w:rsidRPr="00217797">
              <w:t>63,08</w:t>
            </w:r>
          </w:p>
        </w:tc>
        <w:tc>
          <w:tcPr>
            <w:tcW w:w="365" w:type="pct"/>
          </w:tcPr>
          <w:p w14:paraId="4A7DE3F9" w14:textId="77777777" w:rsidR="003B5F33" w:rsidRPr="00F85647" w:rsidRDefault="003B5F33" w:rsidP="001D440D">
            <w:pPr>
              <w:autoSpaceDE w:val="0"/>
              <w:autoSpaceDN w:val="0"/>
              <w:adjustRightInd w:val="0"/>
              <w:jc w:val="center"/>
              <w:rPr>
                <w:noProof/>
                <w:lang w:val="en-US"/>
              </w:rPr>
            </w:pPr>
          </w:p>
        </w:tc>
        <w:tc>
          <w:tcPr>
            <w:tcW w:w="366" w:type="pct"/>
            <w:gridSpan w:val="2"/>
          </w:tcPr>
          <w:p w14:paraId="5A9F9827" w14:textId="77777777" w:rsidR="003B5F33" w:rsidRPr="00F85647" w:rsidRDefault="003B5F33" w:rsidP="001D440D">
            <w:pPr>
              <w:autoSpaceDE w:val="0"/>
              <w:autoSpaceDN w:val="0"/>
              <w:adjustRightInd w:val="0"/>
              <w:jc w:val="center"/>
              <w:rPr>
                <w:noProof/>
                <w:lang w:val="en-US"/>
              </w:rPr>
            </w:pPr>
          </w:p>
        </w:tc>
        <w:tc>
          <w:tcPr>
            <w:tcW w:w="319" w:type="pct"/>
          </w:tcPr>
          <w:p w14:paraId="379D020F" w14:textId="77777777" w:rsidR="003B5F33" w:rsidRPr="00F85647" w:rsidRDefault="003B5F33" w:rsidP="001D440D">
            <w:pPr>
              <w:autoSpaceDE w:val="0"/>
              <w:autoSpaceDN w:val="0"/>
              <w:adjustRightInd w:val="0"/>
              <w:jc w:val="center"/>
              <w:rPr>
                <w:noProof/>
                <w:lang w:val="en-US"/>
              </w:rPr>
            </w:pPr>
          </w:p>
        </w:tc>
        <w:tc>
          <w:tcPr>
            <w:tcW w:w="432" w:type="pct"/>
          </w:tcPr>
          <w:p w14:paraId="1D64D6E3" w14:textId="77777777" w:rsidR="003B5F33" w:rsidRPr="00F85647" w:rsidRDefault="003B5F33" w:rsidP="001D440D">
            <w:pPr>
              <w:autoSpaceDE w:val="0"/>
              <w:autoSpaceDN w:val="0"/>
              <w:adjustRightInd w:val="0"/>
              <w:jc w:val="center"/>
              <w:rPr>
                <w:noProof/>
              </w:rPr>
            </w:pPr>
          </w:p>
        </w:tc>
        <w:tc>
          <w:tcPr>
            <w:tcW w:w="205" w:type="pct"/>
          </w:tcPr>
          <w:p w14:paraId="40948959" w14:textId="77777777" w:rsidR="003B5F33" w:rsidRPr="00F85647" w:rsidRDefault="003B5F33" w:rsidP="001D440D">
            <w:pPr>
              <w:autoSpaceDE w:val="0"/>
              <w:autoSpaceDN w:val="0"/>
              <w:adjustRightInd w:val="0"/>
              <w:jc w:val="center"/>
              <w:rPr>
                <w:noProof/>
              </w:rPr>
            </w:pPr>
          </w:p>
        </w:tc>
        <w:tc>
          <w:tcPr>
            <w:tcW w:w="442" w:type="pct"/>
          </w:tcPr>
          <w:p w14:paraId="1A5B62B6" w14:textId="77777777" w:rsidR="003B5F33" w:rsidRPr="00F85647" w:rsidRDefault="003B5F33" w:rsidP="001D440D">
            <w:pPr>
              <w:autoSpaceDE w:val="0"/>
              <w:autoSpaceDN w:val="0"/>
              <w:adjustRightInd w:val="0"/>
              <w:jc w:val="center"/>
              <w:rPr>
                <w:noProof/>
              </w:rPr>
            </w:pPr>
          </w:p>
        </w:tc>
      </w:tr>
      <w:tr w:rsidR="003B5F33" w:rsidRPr="00F85647" w14:paraId="078387DF" w14:textId="3EE6ADF8" w:rsidTr="003B5F33">
        <w:trPr>
          <w:trHeight w:val="288"/>
        </w:trPr>
        <w:tc>
          <w:tcPr>
            <w:tcW w:w="181" w:type="pct"/>
          </w:tcPr>
          <w:p w14:paraId="6A8435C7"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6D0FF5D2" w14:textId="0495F3F0" w:rsidR="003B5F33" w:rsidRPr="00217797" w:rsidRDefault="003B5F33" w:rsidP="00197FE5">
            <w:pPr>
              <w:autoSpaceDE w:val="0"/>
              <w:autoSpaceDN w:val="0"/>
              <w:adjustRightInd w:val="0"/>
              <w:rPr>
                <w:noProof/>
                <w:lang w:val="en-US"/>
              </w:rPr>
            </w:pPr>
            <w:r w:rsidRPr="00217797">
              <w:t xml:space="preserve">• Болесничка соба 7 (1.31.) </w:t>
            </w:r>
            <w:r w:rsidRPr="00217797">
              <w:br/>
              <w:t>17*3,67-5,91-1,98=</w:t>
            </w:r>
          </w:p>
        </w:tc>
        <w:tc>
          <w:tcPr>
            <w:tcW w:w="366" w:type="pct"/>
            <w:vAlign w:val="bottom"/>
          </w:tcPr>
          <w:p w14:paraId="18567406" w14:textId="07BBF2A4"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47ADD209" w14:textId="505836BF" w:rsidR="003B5F33" w:rsidRPr="00217797" w:rsidRDefault="003B5F33" w:rsidP="001D440D">
            <w:pPr>
              <w:autoSpaceDE w:val="0"/>
              <w:autoSpaceDN w:val="0"/>
              <w:adjustRightInd w:val="0"/>
              <w:jc w:val="center"/>
              <w:rPr>
                <w:noProof/>
                <w:lang w:val="en-US"/>
              </w:rPr>
            </w:pPr>
            <w:r w:rsidRPr="00217797">
              <w:t>54,50</w:t>
            </w:r>
          </w:p>
        </w:tc>
        <w:tc>
          <w:tcPr>
            <w:tcW w:w="365" w:type="pct"/>
          </w:tcPr>
          <w:p w14:paraId="725F8486" w14:textId="77777777" w:rsidR="003B5F33" w:rsidRPr="00F85647" w:rsidRDefault="003B5F33" w:rsidP="001D440D">
            <w:pPr>
              <w:autoSpaceDE w:val="0"/>
              <w:autoSpaceDN w:val="0"/>
              <w:adjustRightInd w:val="0"/>
              <w:jc w:val="center"/>
              <w:rPr>
                <w:noProof/>
                <w:lang w:val="en-US"/>
              </w:rPr>
            </w:pPr>
          </w:p>
        </w:tc>
        <w:tc>
          <w:tcPr>
            <w:tcW w:w="366" w:type="pct"/>
            <w:gridSpan w:val="2"/>
          </w:tcPr>
          <w:p w14:paraId="556C000A" w14:textId="77777777" w:rsidR="003B5F33" w:rsidRPr="00F85647" w:rsidRDefault="003B5F33" w:rsidP="001D440D">
            <w:pPr>
              <w:autoSpaceDE w:val="0"/>
              <w:autoSpaceDN w:val="0"/>
              <w:adjustRightInd w:val="0"/>
              <w:jc w:val="center"/>
              <w:rPr>
                <w:noProof/>
                <w:lang w:val="en-US"/>
              </w:rPr>
            </w:pPr>
          </w:p>
        </w:tc>
        <w:tc>
          <w:tcPr>
            <w:tcW w:w="319" w:type="pct"/>
          </w:tcPr>
          <w:p w14:paraId="2B4A671C" w14:textId="77777777" w:rsidR="003B5F33" w:rsidRPr="00F85647" w:rsidRDefault="003B5F33" w:rsidP="001D440D">
            <w:pPr>
              <w:autoSpaceDE w:val="0"/>
              <w:autoSpaceDN w:val="0"/>
              <w:adjustRightInd w:val="0"/>
              <w:jc w:val="center"/>
              <w:rPr>
                <w:noProof/>
                <w:lang w:val="en-US"/>
              </w:rPr>
            </w:pPr>
          </w:p>
        </w:tc>
        <w:tc>
          <w:tcPr>
            <w:tcW w:w="432" w:type="pct"/>
          </w:tcPr>
          <w:p w14:paraId="60627117" w14:textId="77777777" w:rsidR="003B5F33" w:rsidRPr="00F85647" w:rsidRDefault="003B5F33" w:rsidP="001D440D">
            <w:pPr>
              <w:autoSpaceDE w:val="0"/>
              <w:autoSpaceDN w:val="0"/>
              <w:adjustRightInd w:val="0"/>
              <w:jc w:val="center"/>
              <w:rPr>
                <w:noProof/>
              </w:rPr>
            </w:pPr>
          </w:p>
        </w:tc>
        <w:tc>
          <w:tcPr>
            <w:tcW w:w="205" w:type="pct"/>
          </w:tcPr>
          <w:p w14:paraId="3B9969FB" w14:textId="77777777" w:rsidR="003B5F33" w:rsidRPr="00F85647" w:rsidRDefault="003B5F33" w:rsidP="001D440D">
            <w:pPr>
              <w:autoSpaceDE w:val="0"/>
              <w:autoSpaceDN w:val="0"/>
              <w:adjustRightInd w:val="0"/>
              <w:jc w:val="center"/>
              <w:rPr>
                <w:noProof/>
              </w:rPr>
            </w:pPr>
          </w:p>
        </w:tc>
        <w:tc>
          <w:tcPr>
            <w:tcW w:w="442" w:type="pct"/>
          </w:tcPr>
          <w:p w14:paraId="32ACD25E" w14:textId="77777777" w:rsidR="003B5F33" w:rsidRPr="00F85647" w:rsidRDefault="003B5F33" w:rsidP="001D440D">
            <w:pPr>
              <w:autoSpaceDE w:val="0"/>
              <w:autoSpaceDN w:val="0"/>
              <w:adjustRightInd w:val="0"/>
              <w:jc w:val="center"/>
              <w:rPr>
                <w:noProof/>
              </w:rPr>
            </w:pPr>
          </w:p>
        </w:tc>
      </w:tr>
      <w:tr w:rsidR="003B5F33" w:rsidRPr="00F85647" w14:paraId="1B5374A6" w14:textId="2B0F40BC" w:rsidTr="003B5F33">
        <w:trPr>
          <w:trHeight w:val="288"/>
        </w:trPr>
        <w:tc>
          <w:tcPr>
            <w:tcW w:w="181" w:type="pct"/>
          </w:tcPr>
          <w:p w14:paraId="5C0026A4" w14:textId="6AD114AC" w:rsidR="003B5F33" w:rsidRPr="00217797" w:rsidRDefault="003B5F33" w:rsidP="001D440D">
            <w:pPr>
              <w:autoSpaceDE w:val="0"/>
              <w:autoSpaceDN w:val="0"/>
              <w:adjustRightInd w:val="0"/>
              <w:jc w:val="center"/>
              <w:rPr>
                <w:noProof/>
              </w:rPr>
            </w:pPr>
          </w:p>
        </w:tc>
        <w:tc>
          <w:tcPr>
            <w:tcW w:w="1959" w:type="pct"/>
            <w:gridSpan w:val="3"/>
            <w:vAlign w:val="bottom"/>
          </w:tcPr>
          <w:p w14:paraId="0CD73700" w14:textId="63392DED" w:rsidR="003B5F33" w:rsidRPr="00217797" w:rsidRDefault="003B5F33" w:rsidP="00197FE5">
            <w:pPr>
              <w:autoSpaceDE w:val="0"/>
              <w:autoSpaceDN w:val="0"/>
              <w:adjustRightInd w:val="0"/>
              <w:rPr>
                <w:noProof/>
                <w:lang w:val="en-US"/>
              </w:rPr>
            </w:pPr>
            <w:r w:rsidRPr="00217797">
              <w:t xml:space="preserve">• Болесничка соба 8 (1.32.) </w:t>
            </w:r>
            <w:r w:rsidRPr="00217797">
              <w:br/>
              <w:t>16,24*3,67-5,91-1,98=</w:t>
            </w:r>
          </w:p>
        </w:tc>
        <w:tc>
          <w:tcPr>
            <w:tcW w:w="366" w:type="pct"/>
            <w:vAlign w:val="bottom"/>
          </w:tcPr>
          <w:p w14:paraId="3765B12D" w14:textId="23A3D68F"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534ACB56" w14:textId="5F6AF048" w:rsidR="003B5F33" w:rsidRPr="00217797" w:rsidRDefault="003B5F33" w:rsidP="001D440D">
            <w:pPr>
              <w:autoSpaceDE w:val="0"/>
              <w:autoSpaceDN w:val="0"/>
              <w:adjustRightInd w:val="0"/>
              <w:jc w:val="center"/>
              <w:rPr>
                <w:noProof/>
                <w:lang w:val="en-US"/>
              </w:rPr>
            </w:pPr>
            <w:r w:rsidRPr="00217797">
              <w:t>51,71</w:t>
            </w:r>
          </w:p>
        </w:tc>
        <w:tc>
          <w:tcPr>
            <w:tcW w:w="365" w:type="pct"/>
          </w:tcPr>
          <w:p w14:paraId="776780B9" w14:textId="77777777" w:rsidR="003B5F33" w:rsidRPr="00F85647" w:rsidRDefault="003B5F33" w:rsidP="001D440D">
            <w:pPr>
              <w:autoSpaceDE w:val="0"/>
              <w:autoSpaceDN w:val="0"/>
              <w:adjustRightInd w:val="0"/>
              <w:jc w:val="center"/>
              <w:rPr>
                <w:noProof/>
                <w:lang w:val="en-US"/>
              </w:rPr>
            </w:pPr>
          </w:p>
        </w:tc>
        <w:tc>
          <w:tcPr>
            <w:tcW w:w="366" w:type="pct"/>
            <w:gridSpan w:val="2"/>
          </w:tcPr>
          <w:p w14:paraId="58C23B48" w14:textId="77777777" w:rsidR="003B5F33" w:rsidRPr="00F85647" w:rsidRDefault="003B5F33" w:rsidP="001D440D">
            <w:pPr>
              <w:autoSpaceDE w:val="0"/>
              <w:autoSpaceDN w:val="0"/>
              <w:adjustRightInd w:val="0"/>
              <w:jc w:val="center"/>
              <w:rPr>
                <w:noProof/>
                <w:lang w:val="en-US"/>
              </w:rPr>
            </w:pPr>
          </w:p>
        </w:tc>
        <w:tc>
          <w:tcPr>
            <w:tcW w:w="319" w:type="pct"/>
          </w:tcPr>
          <w:p w14:paraId="2E691F96" w14:textId="77777777" w:rsidR="003B5F33" w:rsidRPr="00F85647" w:rsidRDefault="003B5F33" w:rsidP="001D440D">
            <w:pPr>
              <w:autoSpaceDE w:val="0"/>
              <w:autoSpaceDN w:val="0"/>
              <w:adjustRightInd w:val="0"/>
              <w:jc w:val="center"/>
              <w:rPr>
                <w:noProof/>
                <w:lang w:val="en-US"/>
              </w:rPr>
            </w:pPr>
          </w:p>
        </w:tc>
        <w:tc>
          <w:tcPr>
            <w:tcW w:w="432" w:type="pct"/>
          </w:tcPr>
          <w:p w14:paraId="11ED7C96" w14:textId="77777777" w:rsidR="003B5F33" w:rsidRPr="00F85647" w:rsidRDefault="003B5F33" w:rsidP="001D440D">
            <w:pPr>
              <w:autoSpaceDE w:val="0"/>
              <w:autoSpaceDN w:val="0"/>
              <w:adjustRightInd w:val="0"/>
              <w:jc w:val="center"/>
              <w:rPr>
                <w:noProof/>
              </w:rPr>
            </w:pPr>
          </w:p>
        </w:tc>
        <w:tc>
          <w:tcPr>
            <w:tcW w:w="205" w:type="pct"/>
          </w:tcPr>
          <w:p w14:paraId="5ED137B8" w14:textId="77777777" w:rsidR="003B5F33" w:rsidRPr="00F85647" w:rsidRDefault="003B5F33" w:rsidP="001D440D">
            <w:pPr>
              <w:autoSpaceDE w:val="0"/>
              <w:autoSpaceDN w:val="0"/>
              <w:adjustRightInd w:val="0"/>
              <w:jc w:val="center"/>
              <w:rPr>
                <w:noProof/>
              </w:rPr>
            </w:pPr>
          </w:p>
        </w:tc>
        <w:tc>
          <w:tcPr>
            <w:tcW w:w="442" w:type="pct"/>
          </w:tcPr>
          <w:p w14:paraId="033324F2" w14:textId="77777777" w:rsidR="003B5F33" w:rsidRPr="00F85647" w:rsidRDefault="003B5F33" w:rsidP="001D440D">
            <w:pPr>
              <w:autoSpaceDE w:val="0"/>
              <w:autoSpaceDN w:val="0"/>
              <w:adjustRightInd w:val="0"/>
              <w:jc w:val="center"/>
              <w:rPr>
                <w:noProof/>
              </w:rPr>
            </w:pPr>
          </w:p>
        </w:tc>
      </w:tr>
      <w:tr w:rsidR="003B5F33" w:rsidRPr="00F85647" w14:paraId="0ACAF457" w14:textId="5C1D17AD" w:rsidTr="003B5F33">
        <w:trPr>
          <w:trHeight w:val="288"/>
        </w:trPr>
        <w:tc>
          <w:tcPr>
            <w:tcW w:w="181" w:type="pct"/>
          </w:tcPr>
          <w:p w14:paraId="6BAEBFDF"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2A03B75D" w14:textId="2490ED2C" w:rsidR="003B5F33" w:rsidRPr="00217797" w:rsidRDefault="003B5F33" w:rsidP="00197FE5">
            <w:pPr>
              <w:autoSpaceDE w:val="0"/>
              <w:autoSpaceDN w:val="0"/>
              <w:adjustRightInd w:val="0"/>
              <w:rPr>
                <w:noProof/>
                <w:lang w:val="en-US"/>
              </w:rPr>
            </w:pPr>
            <w:r w:rsidRPr="00217797">
              <w:t xml:space="preserve">• Западни ходник (1.20.) </w:t>
            </w:r>
            <w:r w:rsidRPr="00217797">
              <w:br/>
              <w:t>55,30*3,67-60=</w:t>
            </w:r>
          </w:p>
        </w:tc>
        <w:tc>
          <w:tcPr>
            <w:tcW w:w="366" w:type="pct"/>
            <w:vAlign w:val="bottom"/>
          </w:tcPr>
          <w:p w14:paraId="6B9E2D3F" w14:textId="66E783DA"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2E3AA826" w14:textId="5ABA3E5A" w:rsidR="003B5F33" w:rsidRPr="00217797" w:rsidRDefault="003B5F33" w:rsidP="001D440D">
            <w:pPr>
              <w:autoSpaceDE w:val="0"/>
              <w:autoSpaceDN w:val="0"/>
              <w:adjustRightInd w:val="0"/>
              <w:jc w:val="center"/>
              <w:rPr>
                <w:noProof/>
                <w:lang w:val="en-US"/>
              </w:rPr>
            </w:pPr>
            <w:r w:rsidRPr="00217797">
              <w:t>142,95</w:t>
            </w:r>
          </w:p>
        </w:tc>
        <w:tc>
          <w:tcPr>
            <w:tcW w:w="365" w:type="pct"/>
          </w:tcPr>
          <w:p w14:paraId="1B5180C4" w14:textId="77777777" w:rsidR="003B5F33" w:rsidRPr="00F85647" w:rsidRDefault="003B5F33" w:rsidP="001D440D">
            <w:pPr>
              <w:autoSpaceDE w:val="0"/>
              <w:autoSpaceDN w:val="0"/>
              <w:adjustRightInd w:val="0"/>
              <w:jc w:val="center"/>
              <w:rPr>
                <w:noProof/>
                <w:lang w:val="en-US"/>
              </w:rPr>
            </w:pPr>
          </w:p>
        </w:tc>
        <w:tc>
          <w:tcPr>
            <w:tcW w:w="366" w:type="pct"/>
            <w:gridSpan w:val="2"/>
          </w:tcPr>
          <w:p w14:paraId="20C59335" w14:textId="77777777" w:rsidR="003B5F33" w:rsidRPr="00F85647" w:rsidRDefault="003B5F33" w:rsidP="001D440D">
            <w:pPr>
              <w:autoSpaceDE w:val="0"/>
              <w:autoSpaceDN w:val="0"/>
              <w:adjustRightInd w:val="0"/>
              <w:jc w:val="center"/>
              <w:rPr>
                <w:noProof/>
                <w:lang w:val="en-US"/>
              </w:rPr>
            </w:pPr>
          </w:p>
        </w:tc>
        <w:tc>
          <w:tcPr>
            <w:tcW w:w="319" w:type="pct"/>
          </w:tcPr>
          <w:p w14:paraId="56AD0DFA" w14:textId="77777777" w:rsidR="003B5F33" w:rsidRPr="00F85647" w:rsidRDefault="003B5F33" w:rsidP="001D440D">
            <w:pPr>
              <w:autoSpaceDE w:val="0"/>
              <w:autoSpaceDN w:val="0"/>
              <w:adjustRightInd w:val="0"/>
              <w:jc w:val="center"/>
              <w:rPr>
                <w:noProof/>
                <w:lang w:val="en-US"/>
              </w:rPr>
            </w:pPr>
          </w:p>
        </w:tc>
        <w:tc>
          <w:tcPr>
            <w:tcW w:w="432" w:type="pct"/>
          </w:tcPr>
          <w:p w14:paraId="47FE12BA" w14:textId="77777777" w:rsidR="003B5F33" w:rsidRPr="00F85647" w:rsidRDefault="003B5F33" w:rsidP="001D440D">
            <w:pPr>
              <w:autoSpaceDE w:val="0"/>
              <w:autoSpaceDN w:val="0"/>
              <w:adjustRightInd w:val="0"/>
              <w:jc w:val="center"/>
              <w:rPr>
                <w:noProof/>
              </w:rPr>
            </w:pPr>
          </w:p>
        </w:tc>
        <w:tc>
          <w:tcPr>
            <w:tcW w:w="205" w:type="pct"/>
          </w:tcPr>
          <w:p w14:paraId="79213A6A" w14:textId="77777777" w:rsidR="003B5F33" w:rsidRPr="00F85647" w:rsidRDefault="003B5F33" w:rsidP="001D440D">
            <w:pPr>
              <w:autoSpaceDE w:val="0"/>
              <w:autoSpaceDN w:val="0"/>
              <w:adjustRightInd w:val="0"/>
              <w:jc w:val="center"/>
              <w:rPr>
                <w:noProof/>
              </w:rPr>
            </w:pPr>
          </w:p>
        </w:tc>
        <w:tc>
          <w:tcPr>
            <w:tcW w:w="442" w:type="pct"/>
          </w:tcPr>
          <w:p w14:paraId="632237CB" w14:textId="77777777" w:rsidR="003B5F33" w:rsidRPr="00F85647" w:rsidRDefault="003B5F33" w:rsidP="001D440D">
            <w:pPr>
              <w:autoSpaceDE w:val="0"/>
              <w:autoSpaceDN w:val="0"/>
              <w:adjustRightInd w:val="0"/>
              <w:jc w:val="center"/>
              <w:rPr>
                <w:noProof/>
              </w:rPr>
            </w:pPr>
          </w:p>
        </w:tc>
      </w:tr>
      <w:tr w:rsidR="003B5F33" w:rsidRPr="00F85647" w14:paraId="3D1EF28E" w14:textId="32C33F76" w:rsidTr="003B5F33">
        <w:trPr>
          <w:trHeight w:val="288"/>
        </w:trPr>
        <w:tc>
          <w:tcPr>
            <w:tcW w:w="181" w:type="pct"/>
          </w:tcPr>
          <w:p w14:paraId="270C5C96"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2048BC10" w14:textId="35F6DBB6" w:rsidR="003B5F33" w:rsidRPr="00217797" w:rsidRDefault="003B5F33" w:rsidP="00197FE5">
            <w:pPr>
              <w:autoSpaceDE w:val="0"/>
              <w:autoSpaceDN w:val="0"/>
              <w:adjustRightInd w:val="0"/>
              <w:rPr>
                <w:noProof/>
                <w:lang w:val="en-US"/>
              </w:rPr>
            </w:pPr>
            <w:r w:rsidRPr="00217797">
              <w:rPr>
                <w:b/>
                <w:bCs/>
                <w:i/>
                <w:iCs/>
              </w:rPr>
              <w:t>Укупно:</w:t>
            </w:r>
          </w:p>
        </w:tc>
        <w:tc>
          <w:tcPr>
            <w:tcW w:w="366" w:type="pct"/>
            <w:vAlign w:val="bottom"/>
          </w:tcPr>
          <w:p w14:paraId="216375ED" w14:textId="5A57A6DD"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7FAFBCD7" w14:textId="6FA94CA4" w:rsidR="003B5F33" w:rsidRPr="00217797" w:rsidRDefault="003B5F33" w:rsidP="001D440D">
            <w:pPr>
              <w:autoSpaceDE w:val="0"/>
              <w:autoSpaceDN w:val="0"/>
              <w:adjustRightInd w:val="0"/>
              <w:jc w:val="center"/>
              <w:rPr>
                <w:noProof/>
                <w:lang w:val="en-US"/>
              </w:rPr>
            </w:pPr>
            <w:r w:rsidRPr="00217797">
              <w:t>679,80</w:t>
            </w:r>
          </w:p>
        </w:tc>
        <w:tc>
          <w:tcPr>
            <w:tcW w:w="365" w:type="pct"/>
          </w:tcPr>
          <w:p w14:paraId="13EC89B5" w14:textId="77777777" w:rsidR="003B5F33" w:rsidRPr="00F85647" w:rsidRDefault="003B5F33" w:rsidP="001D440D">
            <w:pPr>
              <w:autoSpaceDE w:val="0"/>
              <w:autoSpaceDN w:val="0"/>
              <w:adjustRightInd w:val="0"/>
              <w:jc w:val="center"/>
              <w:rPr>
                <w:noProof/>
                <w:lang w:val="en-US"/>
              </w:rPr>
            </w:pPr>
          </w:p>
        </w:tc>
        <w:tc>
          <w:tcPr>
            <w:tcW w:w="366" w:type="pct"/>
            <w:gridSpan w:val="2"/>
          </w:tcPr>
          <w:p w14:paraId="746B9322" w14:textId="77777777" w:rsidR="003B5F33" w:rsidRPr="00F85647" w:rsidRDefault="003B5F33" w:rsidP="001D440D">
            <w:pPr>
              <w:autoSpaceDE w:val="0"/>
              <w:autoSpaceDN w:val="0"/>
              <w:adjustRightInd w:val="0"/>
              <w:jc w:val="center"/>
              <w:rPr>
                <w:noProof/>
                <w:lang w:val="en-US"/>
              </w:rPr>
            </w:pPr>
          </w:p>
        </w:tc>
        <w:tc>
          <w:tcPr>
            <w:tcW w:w="319" w:type="pct"/>
          </w:tcPr>
          <w:p w14:paraId="5DF869E6" w14:textId="77777777" w:rsidR="003B5F33" w:rsidRPr="00F85647" w:rsidRDefault="003B5F33" w:rsidP="001D440D">
            <w:pPr>
              <w:autoSpaceDE w:val="0"/>
              <w:autoSpaceDN w:val="0"/>
              <w:adjustRightInd w:val="0"/>
              <w:jc w:val="center"/>
              <w:rPr>
                <w:noProof/>
                <w:lang w:val="en-US"/>
              </w:rPr>
            </w:pPr>
          </w:p>
        </w:tc>
        <w:tc>
          <w:tcPr>
            <w:tcW w:w="432" w:type="pct"/>
          </w:tcPr>
          <w:p w14:paraId="1E0381C9" w14:textId="77777777" w:rsidR="003B5F33" w:rsidRPr="00F85647" w:rsidRDefault="003B5F33" w:rsidP="001D440D">
            <w:pPr>
              <w:autoSpaceDE w:val="0"/>
              <w:autoSpaceDN w:val="0"/>
              <w:adjustRightInd w:val="0"/>
              <w:jc w:val="center"/>
              <w:rPr>
                <w:noProof/>
              </w:rPr>
            </w:pPr>
          </w:p>
        </w:tc>
        <w:tc>
          <w:tcPr>
            <w:tcW w:w="205" w:type="pct"/>
          </w:tcPr>
          <w:p w14:paraId="0796BEB6" w14:textId="77777777" w:rsidR="003B5F33" w:rsidRPr="00F85647" w:rsidRDefault="003B5F33" w:rsidP="001D440D">
            <w:pPr>
              <w:autoSpaceDE w:val="0"/>
              <w:autoSpaceDN w:val="0"/>
              <w:adjustRightInd w:val="0"/>
              <w:jc w:val="center"/>
              <w:rPr>
                <w:noProof/>
              </w:rPr>
            </w:pPr>
          </w:p>
        </w:tc>
        <w:tc>
          <w:tcPr>
            <w:tcW w:w="442" w:type="pct"/>
          </w:tcPr>
          <w:p w14:paraId="07666E1C" w14:textId="77777777" w:rsidR="003B5F33" w:rsidRPr="00F85647" w:rsidRDefault="003B5F33" w:rsidP="001D440D">
            <w:pPr>
              <w:autoSpaceDE w:val="0"/>
              <w:autoSpaceDN w:val="0"/>
              <w:adjustRightInd w:val="0"/>
              <w:jc w:val="center"/>
              <w:rPr>
                <w:noProof/>
              </w:rPr>
            </w:pPr>
          </w:p>
        </w:tc>
      </w:tr>
      <w:tr w:rsidR="003B5F33" w:rsidRPr="00F85647" w14:paraId="0048EBF2" w14:textId="7F9ACC49" w:rsidTr="003B5F33">
        <w:trPr>
          <w:trHeight w:val="288"/>
        </w:trPr>
        <w:tc>
          <w:tcPr>
            <w:tcW w:w="181" w:type="pct"/>
          </w:tcPr>
          <w:p w14:paraId="674C1264" w14:textId="398F8149" w:rsidR="003B5F33" w:rsidRPr="00217797" w:rsidRDefault="003B5F33" w:rsidP="001D440D">
            <w:pPr>
              <w:autoSpaceDE w:val="0"/>
              <w:autoSpaceDN w:val="0"/>
              <w:adjustRightInd w:val="0"/>
              <w:jc w:val="center"/>
              <w:rPr>
                <w:noProof/>
              </w:rPr>
            </w:pPr>
          </w:p>
        </w:tc>
        <w:tc>
          <w:tcPr>
            <w:tcW w:w="1959" w:type="pct"/>
            <w:gridSpan w:val="3"/>
          </w:tcPr>
          <w:p w14:paraId="6C6A7A3D" w14:textId="03D7D76D" w:rsidR="003B5F33" w:rsidRPr="00217797" w:rsidRDefault="003B5F33" w:rsidP="004371CD">
            <w:pPr>
              <w:rPr>
                <w:noProof/>
                <w:lang w:val="en-US"/>
              </w:rPr>
            </w:pPr>
            <w:r w:rsidRPr="00217797">
              <w:rPr>
                <w:b/>
                <w:bCs/>
                <w:i/>
                <w:iCs/>
              </w:rPr>
              <w:t>УКУПНО МОЛЕРСКИ РАДОВИ:</w:t>
            </w:r>
          </w:p>
        </w:tc>
        <w:tc>
          <w:tcPr>
            <w:tcW w:w="366" w:type="pct"/>
            <w:vAlign w:val="bottom"/>
          </w:tcPr>
          <w:p w14:paraId="4BE0764A" w14:textId="1B043BD0" w:rsidR="003B5F33" w:rsidRPr="00217797" w:rsidRDefault="003B5F33" w:rsidP="001D440D">
            <w:pPr>
              <w:autoSpaceDE w:val="0"/>
              <w:autoSpaceDN w:val="0"/>
              <w:adjustRightInd w:val="0"/>
              <w:jc w:val="center"/>
              <w:rPr>
                <w:noProof/>
                <w:lang w:val="en-US"/>
              </w:rPr>
            </w:pPr>
          </w:p>
        </w:tc>
        <w:tc>
          <w:tcPr>
            <w:tcW w:w="365" w:type="pct"/>
            <w:vAlign w:val="bottom"/>
          </w:tcPr>
          <w:p w14:paraId="7D26BFBC" w14:textId="2EAC7726" w:rsidR="003B5F33" w:rsidRPr="00217797" w:rsidRDefault="003B5F33" w:rsidP="001D440D">
            <w:pPr>
              <w:autoSpaceDE w:val="0"/>
              <w:autoSpaceDN w:val="0"/>
              <w:adjustRightInd w:val="0"/>
              <w:jc w:val="center"/>
              <w:rPr>
                <w:noProof/>
                <w:lang w:val="en-US"/>
              </w:rPr>
            </w:pPr>
          </w:p>
        </w:tc>
        <w:tc>
          <w:tcPr>
            <w:tcW w:w="365" w:type="pct"/>
          </w:tcPr>
          <w:p w14:paraId="52967ABE" w14:textId="77777777" w:rsidR="003B5F33" w:rsidRPr="00F85647" w:rsidRDefault="003B5F33" w:rsidP="001D440D">
            <w:pPr>
              <w:autoSpaceDE w:val="0"/>
              <w:autoSpaceDN w:val="0"/>
              <w:adjustRightInd w:val="0"/>
              <w:jc w:val="center"/>
              <w:rPr>
                <w:noProof/>
                <w:lang w:val="en-US"/>
              </w:rPr>
            </w:pPr>
          </w:p>
        </w:tc>
        <w:tc>
          <w:tcPr>
            <w:tcW w:w="366" w:type="pct"/>
            <w:gridSpan w:val="2"/>
          </w:tcPr>
          <w:p w14:paraId="71EFB724" w14:textId="77777777" w:rsidR="003B5F33" w:rsidRPr="00F85647" w:rsidRDefault="003B5F33" w:rsidP="001D440D">
            <w:pPr>
              <w:autoSpaceDE w:val="0"/>
              <w:autoSpaceDN w:val="0"/>
              <w:adjustRightInd w:val="0"/>
              <w:jc w:val="center"/>
              <w:rPr>
                <w:noProof/>
                <w:lang w:val="en-US"/>
              </w:rPr>
            </w:pPr>
          </w:p>
        </w:tc>
        <w:tc>
          <w:tcPr>
            <w:tcW w:w="319" w:type="pct"/>
          </w:tcPr>
          <w:p w14:paraId="1451E468" w14:textId="77777777" w:rsidR="003B5F33" w:rsidRPr="00F85647" w:rsidRDefault="003B5F33" w:rsidP="001D440D">
            <w:pPr>
              <w:autoSpaceDE w:val="0"/>
              <w:autoSpaceDN w:val="0"/>
              <w:adjustRightInd w:val="0"/>
              <w:jc w:val="center"/>
              <w:rPr>
                <w:noProof/>
                <w:lang w:val="en-US"/>
              </w:rPr>
            </w:pPr>
          </w:p>
        </w:tc>
        <w:tc>
          <w:tcPr>
            <w:tcW w:w="432" w:type="pct"/>
          </w:tcPr>
          <w:p w14:paraId="24B414DE" w14:textId="77777777" w:rsidR="003B5F33" w:rsidRPr="00F85647" w:rsidRDefault="003B5F33" w:rsidP="001D440D">
            <w:pPr>
              <w:autoSpaceDE w:val="0"/>
              <w:autoSpaceDN w:val="0"/>
              <w:adjustRightInd w:val="0"/>
              <w:jc w:val="center"/>
              <w:rPr>
                <w:noProof/>
              </w:rPr>
            </w:pPr>
          </w:p>
        </w:tc>
        <w:tc>
          <w:tcPr>
            <w:tcW w:w="205" w:type="pct"/>
          </w:tcPr>
          <w:p w14:paraId="2B914D22" w14:textId="77777777" w:rsidR="003B5F33" w:rsidRPr="00F85647" w:rsidRDefault="003B5F33" w:rsidP="001D440D">
            <w:pPr>
              <w:autoSpaceDE w:val="0"/>
              <w:autoSpaceDN w:val="0"/>
              <w:adjustRightInd w:val="0"/>
              <w:jc w:val="center"/>
              <w:rPr>
                <w:noProof/>
              </w:rPr>
            </w:pPr>
          </w:p>
        </w:tc>
        <w:tc>
          <w:tcPr>
            <w:tcW w:w="442" w:type="pct"/>
          </w:tcPr>
          <w:p w14:paraId="709BFB7C" w14:textId="77777777" w:rsidR="003B5F33" w:rsidRPr="00F85647" w:rsidRDefault="003B5F33" w:rsidP="001D440D">
            <w:pPr>
              <w:autoSpaceDE w:val="0"/>
              <w:autoSpaceDN w:val="0"/>
              <w:adjustRightInd w:val="0"/>
              <w:jc w:val="center"/>
              <w:rPr>
                <w:noProof/>
              </w:rPr>
            </w:pPr>
          </w:p>
        </w:tc>
      </w:tr>
      <w:tr w:rsidR="003B5F33" w:rsidRPr="00F85647" w14:paraId="494D3ABD" w14:textId="2B0BC4B3" w:rsidTr="003B5F33">
        <w:trPr>
          <w:trHeight w:val="288"/>
        </w:trPr>
        <w:tc>
          <w:tcPr>
            <w:tcW w:w="181" w:type="pct"/>
          </w:tcPr>
          <w:p w14:paraId="0890472F" w14:textId="453F4508" w:rsidR="003B5F33" w:rsidRPr="00217797" w:rsidRDefault="003B5F33" w:rsidP="001D440D">
            <w:pPr>
              <w:autoSpaceDE w:val="0"/>
              <w:autoSpaceDN w:val="0"/>
              <w:adjustRightInd w:val="0"/>
              <w:jc w:val="center"/>
              <w:rPr>
                <w:noProof/>
              </w:rPr>
            </w:pPr>
            <w:r w:rsidRPr="00217797">
              <w:t>X</w:t>
            </w:r>
          </w:p>
        </w:tc>
        <w:tc>
          <w:tcPr>
            <w:tcW w:w="1959" w:type="pct"/>
            <w:gridSpan w:val="3"/>
            <w:vAlign w:val="bottom"/>
          </w:tcPr>
          <w:p w14:paraId="22078642" w14:textId="274827B6" w:rsidR="003B5F33" w:rsidRPr="00217797" w:rsidRDefault="003B5F33" w:rsidP="00197FE5">
            <w:pPr>
              <w:autoSpaceDE w:val="0"/>
              <w:autoSpaceDN w:val="0"/>
              <w:adjustRightInd w:val="0"/>
              <w:rPr>
                <w:noProof/>
                <w:lang w:val="en-US"/>
              </w:rPr>
            </w:pPr>
            <w:r w:rsidRPr="00217797">
              <w:rPr>
                <w:b/>
                <w:bCs/>
                <w:i/>
                <w:iCs/>
                <w:u w:val="single"/>
              </w:rPr>
              <w:t>РАЗНИ РАДОВИ</w:t>
            </w:r>
          </w:p>
        </w:tc>
        <w:tc>
          <w:tcPr>
            <w:tcW w:w="366" w:type="pct"/>
            <w:vAlign w:val="bottom"/>
          </w:tcPr>
          <w:p w14:paraId="15B64BF7" w14:textId="4319CC4D" w:rsidR="003B5F33" w:rsidRPr="00217797" w:rsidRDefault="003B5F33" w:rsidP="001D440D">
            <w:pPr>
              <w:autoSpaceDE w:val="0"/>
              <w:autoSpaceDN w:val="0"/>
              <w:adjustRightInd w:val="0"/>
              <w:jc w:val="center"/>
              <w:rPr>
                <w:noProof/>
                <w:lang w:val="en-US"/>
              </w:rPr>
            </w:pPr>
          </w:p>
        </w:tc>
        <w:tc>
          <w:tcPr>
            <w:tcW w:w="365" w:type="pct"/>
            <w:vAlign w:val="bottom"/>
          </w:tcPr>
          <w:p w14:paraId="0D8CFD97" w14:textId="16CFF5EA" w:rsidR="003B5F33" w:rsidRPr="00217797" w:rsidRDefault="003B5F33" w:rsidP="001D440D">
            <w:pPr>
              <w:autoSpaceDE w:val="0"/>
              <w:autoSpaceDN w:val="0"/>
              <w:adjustRightInd w:val="0"/>
              <w:jc w:val="center"/>
              <w:rPr>
                <w:noProof/>
                <w:lang w:val="en-US"/>
              </w:rPr>
            </w:pPr>
          </w:p>
        </w:tc>
        <w:tc>
          <w:tcPr>
            <w:tcW w:w="365" w:type="pct"/>
          </w:tcPr>
          <w:p w14:paraId="74E9442F" w14:textId="77777777" w:rsidR="003B5F33" w:rsidRPr="00F85647" w:rsidRDefault="003B5F33" w:rsidP="001D440D">
            <w:pPr>
              <w:autoSpaceDE w:val="0"/>
              <w:autoSpaceDN w:val="0"/>
              <w:adjustRightInd w:val="0"/>
              <w:jc w:val="center"/>
              <w:rPr>
                <w:noProof/>
                <w:lang w:val="en-US"/>
              </w:rPr>
            </w:pPr>
          </w:p>
        </w:tc>
        <w:tc>
          <w:tcPr>
            <w:tcW w:w="366" w:type="pct"/>
            <w:gridSpan w:val="2"/>
          </w:tcPr>
          <w:p w14:paraId="33E9BBB8" w14:textId="77777777" w:rsidR="003B5F33" w:rsidRPr="00F85647" w:rsidRDefault="003B5F33" w:rsidP="001D440D">
            <w:pPr>
              <w:autoSpaceDE w:val="0"/>
              <w:autoSpaceDN w:val="0"/>
              <w:adjustRightInd w:val="0"/>
              <w:jc w:val="center"/>
              <w:rPr>
                <w:noProof/>
                <w:lang w:val="en-US"/>
              </w:rPr>
            </w:pPr>
          </w:p>
        </w:tc>
        <w:tc>
          <w:tcPr>
            <w:tcW w:w="319" w:type="pct"/>
          </w:tcPr>
          <w:p w14:paraId="28D34EA6" w14:textId="77777777" w:rsidR="003B5F33" w:rsidRPr="00F85647" w:rsidRDefault="003B5F33" w:rsidP="001D440D">
            <w:pPr>
              <w:autoSpaceDE w:val="0"/>
              <w:autoSpaceDN w:val="0"/>
              <w:adjustRightInd w:val="0"/>
              <w:jc w:val="center"/>
              <w:rPr>
                <w:noProof/>
                <w:lang w:val="en-US"/>
              </w:rPr>
            </w:pPr>
          </w:p>
        </w:tc>
        <w:tc>
          <w:tcPr>
            <w:tcW w:w="432" w:type="pct"/>
          </w:tcPr>
          <w:p w14:paraId="4D7CF0C0" w14:textId="77777777" w:rsidR="003B5F33" w:rsidRPr="00F85647" w:rsidRDefault="003B5F33" w:rsidP="001D440D">
            <w:pPr>
              <w:autoSpaceDE w:val="0"/>
              <w:autoSpaceDN w:val="0"/>
              <w:adjustRightInd w:val="0"/>
              <w:jc w:val="center"/>
              <w:rPr>
                <w:noProof/>
              </w:rPr>
            </w:pPr>
          </w:p>
        </w:tc>
        <w:tc>
          <w:tcPr>
            <w:tcW w:w="205" w:type="pct"/>
          </w:tcPr>
          <w:p w14:paraId="4D2CC34D" w14:textId="77777777" w:rsidR="003B5F33" w:rsidRPr="00F85647" w:rsidRDefault="003B5F33" w:rsidP="001D440D">
            <w:pPr>
              <w:autoSpaceDE w:val="0"/>
              <w:autoSpaceDN w:val="0"/>
              <w:adjustRightInd w:val="0"/>
              <w:jc w:val="center"/>
              <w:rPr>
                <w:noProof/>
              </w:rPr>
            </w:pPr>
          </w:p>
        </w:tc>
        <w:tc>
          <w:tcPr>
            <w:tcW w:w="442" w:type="pct"/>
          </w:tcPr>
          <w:p w14:paraId="7D85DC38" w14:textId="77777777" w:rsidR="003B5F33" w:rsidRPr="00F85647" w:rsidRDefault="003B5F33" w:rsidP="001D440D">
            <w:pPr>
              <w:autoSpaceDE w:val="0"/>
              <w:autoSpaceDN w:val="0"/>
              <w:adjustRightInd w:val="0"/>
              <w:jc w:val="center"/>
              <w:rPr>
                <w:noProof/>
              </w:rPr>
            </w:pPr>
          </w:p>
        </w:tc>
      </w:tr>
      <w:tr w:rsidR="003B5F33" w:rsidRPr="00F85647" w14:paraId="2ED19180" w14:textId="135E3E57" w:rsidTr="003B5F33">
        <w:trPr>
          <w:trHeight w:val="288"/>
        </w:trPr>
        <w:tc>
          <w:tcPr>
            <w:tcW w:w="181" w:type="pct"/>
          </w:tcPr>
          <w:p w14:paraId="32D32F5D" w14:textId="41DA4EB3" w:rsidR="003B5F33" w:rsidRPr="00217797" w:rsidRDefault="003B5F33" w:rsidP="001D440D">
            <w:pPr>
              <w:autoSpaceDE w:val="0"/>
              <w:autoSpaceDN w:val="0"/>
              <w:adjustRightInd w:val="0"/>
              <w:jc w:val="center"/>
              <w:rPr>
                <w:noProof/>
              </w:rPr>
            </w:pPr>
            <w:r w:rsidRPr="00217797">
              <w:t>1.</w:t>
            </w:r>
          </w:p>
        </w:tc>
        <w:tc>
          <w:tcPr>
            <w:tcW w:w="1959" w:type="pct"/>
            <w:gridSpan w:val="3"/>
            <w:vAlign w:val="bottom"/>
          </w:tcPr>
          <w:p w14:paraId="6ACCE04B" w14:textId="6F0A05C9" w:rsidR="003B5F33" w:rsidRPr="00217797" w:rsidRDefault="003B5F33" w:rsidP="00197FE5">
            <w:pPr>
              <w:autoSpaceDE w:val="0"/>
              <w:autoSpaceDN w:val="0"/>
              <w:adjustRightInd w:val="0"/>
              <w:rPr>
                <w:noProof/>
                <w:lang w:val="en-US"/>
              </w:rPr>
            </w:pPr>
            <w:r w:rsidRPr="00217797">
              <w:t>Генерално чишћење и прање објекта након свих завршених радова. Просторије се отпрашују, прозори</w:t>
            </w:r>
            <w:proofErr w:type="gramStart"/>
            <w:r w:rsidRPr="00217797">
              <w:t>,  врата</w:t>
            </w:r>
            <w:proofErr w:type="gramEnd"/>
            <w:r w:rsidRPr="00217797">
              <w:t>, подови у свим просторијама се детаљно очисте. Обрачун по м².</w:t>
            </w:r>
          </w:p>
        </w:tc>
        <w:tc>
          <w:tcPr>
            <w:tcW w:w="366" w:type="pct"/>
            <w:vAlign w:val="bottom"/>
          </w:tcPr>
          <w:p w14:paraId="50C59176" w14:textId="5A236E71" w:rsidR="003B5F33" w:rsidRPr="00217797" w:rsidRDefault="003B5F33" w:rsidP="001D440D">
            <w:pPr>
              <w:autoSpaceDE w:val="0"/>
              <w:autoSpaceDN w:val="0"/>
              <w:adjustRightInd w:val="0"/>
              <w:jc w:val="center"/>
              <w:rPr>
                <w:noProof/>
                <w:lang w:val="en-US"/>
              </w:rPr>
            </w:pPr>
          </w:p>
        </w:tc>
        <w:tc>
          <w:tcPr>
            <w:tcW w:w="365" w:type="pct"/>
            <w:vAlign w:val="bottom"/>
          </w:tcPr>
          <w:p w14:paraId="466A2B37" w14:textId="515F8FFB" w:rsidR="003B5F33" w:rsidRPr="00217797" w:rsidRDefault="003B5F33" w:rsidP="001D440D">
            <w:pPr>
              <w:autoSpaceDE w:val="0"/>
              <w:autoSpaceDN w:val="0"/>
              <w:adjustRightInd w:val="0"/>
              <w:jc w:val="center"/>
              <w:rPr>
                <w:noProof/>
                <w:lang w:val="en-US"/>
              </w:rPr>
            </w:pPr>
          </w:p>
        </w:tc>
        <w:tc>
          <w:tcPr>
            <w:tcW w:w="365" w:type="pct"/>
          </w:tcPr>
          <w:p w14:paraId="7208C487" w14:textId="77777777" w:rsidR="003B5F33" w:rsidRPr="00F85647" w:rsidRDefault="003B5F33" w:rsidP="001D440D">
            <w:pPr>
              <w:autoSpaceDE w:val="0"/>
              <w:autoSpaceDN w:val="0"/>
              <w:adjustRightInd w:val="0"/>
              <w:jc w:val="center"/>
              <w:rPr>
                <w:noProof/>
                <w:lang w:val="en-US"/>
              </w:rPr>
            </w:pPr>
          </w:p>
        </w:tc>
        <w:tc>
          <w:tcPr>
            <w:tcW w:w="366" w:type="pct"/>
            <w:gridSpan w:val="2"/>
          </w:tcPr>
          <w:p w14:paraId="5568704B" w14:textId="77777777" w:rsidR="003B5F33" w:rsidRPr="00F85647" w:rsidRDefault="003B5F33" w:rsidP="001D440D">
            <w:pPr>
              <w:autoSpaceDE w:val="0"/>
              <w:autoSpaceDN w:val="0"/>
              <w:adjustRightInd w:val="0"/>
              <w:jc w:val="center"/>
              <w:rPr>
                <w:noProof/>
                <w:lang w:val="en-US"/>
              </w:rPr>
            </w:pPr>
          </w:p>
        </w:tc>
        <w:tc>
          <w:tcPr>
            <w:tcW w:w="319" w:type="pct"/>
          </w:tcPr>
          <w:p w14:paraId="22A8D3D3" w14:textId="77777777" w:rsidR="003B5F33" w:rsidRPr="00F85647" w:rsidRDefault="003B5F33" w:rsidP="001D440D">
            <w:pPr>
              <w:autoSpaceDE w:val="0"/>
              <w:autoSpaceDN w:val="0"/>
              <w:adjustRightInd w:val="0"/>
              <w:jc w:val="center"/>
              <w:rPr>
                <w:noProof/>
                <w:lang w:val="en-US"/>
              </w:rPr>
            </w:pPr>
          </w:p>
        </w:tc>
        <w:tc>
          <w:tcPr>
            <w:tcW w:w="432" w:type="pct"/>
          </w:tcPr>
          <w:p w14:paraId="41D312AE" w14:textId="77777777" w:rsidR="003B5F33" w:rsidRPr="00F85647" w:rsidRDefault="003B5F33" w:rsidP="001D440D">
            <w:pPr>
              <w:autoSpaceDE w:val="0"/>
              <w:autoSpaceDN w:val="0"/>
              <w:adjustRightInd w:val="0"/>
              <w:jc w:val="center"/>
              <w:rPr>
                <w:noProof/>
              </w:rPr>
            </w:pPr>
          </w:p>
        </w:tc>
        <w:tc>
          <w:tcPr>
            <w:tcW w:w="205" w:type="pct"/>
          </w:tcPr>
          <w:p w14:paraId="59806C8F" w14:textId="77777777" w:rsidR="003B5F33" w:rsidRPr="00F85647" w:rsidRDefault="003B5F33" w:rsidP="001D440D">
            <w:pPr>
              <w:autoSpaceDE w:val="0"/>
              <w:autoSpaceDN w:val="0"/>
              <w:adjustRightInd w:val="0"/>
              <w:jc w:val="center"/>
              <w:rPr>
                <w:noProof/>
              </w:rPr>
            </w:pPr>
          </w:p>
        </w:tc>
        <w:tc>
          <w:tcPr>
            <w:tcW w:w="442" w:type="pct"/>
          </w:tcPr>
          <w:p w14:paraId="218A5BF6" w14:textId="77777777" w:rsidR="003B5F33" w:rsidRPr="00F85647" w:rsidRDefault="003B5F33" w:rsidP="001D440D">
            <w:pPr>
              <w:autoSpaceDE w:val="0"/>
              <w:autoSpaceDN w:val="0"/>
              <w:adjustRightInd w:val="0"/>
              <w:jc w:val="center"/>
              <w:rPr>
                <w:noProof/>
              </w:rPr>
            </w:pPr>
          </w:p>
        </w:tc>
      </w:tr>
      <w:tr w:rsidR="003B5F33" w:rsidRPr="00F85647" w14:paraId="1C4FB6D1" w14:textId="53F6A35D" w:rsidTr="003B5F33">
        <w:trPr>
          <w:trHeight w:val="288"/>
        </w:trPr>
        <w:tc>
          <w:tcPr>
            <w:tcW w:w="181" w:type="pct"/>
          </w:tcPr>
          <w:p w14:paraId="38C7B664" w14:textId="094B797A" w:rsidR="003B5F33" w:rsidRPr="00217797" w:rsidRDefault="003B5F33" w:rsidP="001D440D">
            <w:pPr>
              <w:autoSpaceDE w:val="0"/>
              <w:autoSpaceDN w:val="0"/>
              <w:adjustRightInd w:val="0"/>
              <w:jc w:val="center"/>
              <w:rPr>
                <w:noProof/>
              </w:rPr>
            </w:pPr>
          </w:p>
        </w:tc>
        <w:tc>
          <w:tcPr>
            <w:tcW w:w="1959" w:type="pct"/>
            <w:gridSpan w:val="3"/>
            <w:vAlign w:val="bottom"/>
          </w:tcPr>
          <w:p w14:paraId="60ACDA77" w14:textId="6E8CEB46" w:rsidR="003B5F33" w:rsidRPr="00217797" w:rsidRDefault="003B5F33" w:rsidP="00197FE5">
            <w:pPr>
              <w:autoSpaceDE w:val="0"/>
              <w:autoSpaceDN w:val="0"/>
              <w:adjustRightInd w:val="0"/>
              <w:rPr>
                <w:noProof/>
                <w:lang w:val="en-US"/>
              </w:rPr>
            </w:pPr>
            <w:r w:rsidRPr="00217797">
              <w:t>• Сутерен</w:t>
            </w:r>
          </w:p>
        </w:tc>
        <w:tc>
          <w:tcPr>
            <w:tcW w:w="366" w:type="pct"/>
            <w:vAlign w:val="bottom"/>
          </w:tcPr>
          <w:p w14:paraId="6245F3A6" w14:textId="2F2AD4FE"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30A12124" w14:textId="1939D1CB" w:rsidR="003B5F33" w:rsidRPr="00217797" w:rsidRDefault="003B5F33" w:rsidP="001D440D">
            <w:pPr>
              <w:autoSpaceDE w:val="0"/>
              <w:autoSpaceDN w:val="0"/>
              <w:adjustRightInd w:val="0"/>
              <w:jc w:val="center"/>
              <w:rPr>
                <w:noProof/>
                <w:lang w:val="en-US"/>
              </w:rPr>
            </w:pPr>
            <w:r w:rsidRPr="00217797">
              <w:t>480,60</w:t>
            </w:r>
          </w:p>
        </w:tc>
        <w:tc>
          <w:tcPr>
            <w:tcW w:w="365" w:type="pct"/>
          </w:tcPr>
          <w:p w14:paraId="308122E4" w14:textId="77777777" w:rsidR="003B5F33" w:rsidRPr="00F85647" w:rsidRDefault="003B5F33" w:rsidP="001D440D">
            <w:pPr>
              <w:autoSpaceDE w:val="0"/>
              <w:autoSpaceDN w:val="0"/>
              <w:adjustRightInd w:val="0"/>
              <w:jc w:val="center"/>
              <w:rPr>
                <w:noProof/>
                <w:lang w:val="en-US"/>
              </w:rPr>
            </w:pPr>
          </w:p>
        </w:tc>
        <w:tc>
          <w:tcPr>
            <w:tcW w:w="366" w:type="pct"/>
            <w:gridSpan w:val="2"/>
          </w:tcPr>
          <w:p w14:paraId="6524633C" w14:textId="77777777" w:rsidR="003B5F33" w:rsidRPr="00F85647" w:rsidRDefault="003B5F33" w:rsidP="001D440D">
            <w:pPr>
              <w:autoSpaceDE w:val="0"/>
              <w:autoSpaceDN w:val="0"/>
              <w:adjustRightInd w:val="0"/>
              <w:jc w:val="center"/>
              <w:rPr>
                <w:noProof/>
                <w:lang w:val="en-US"/>
              </w:rPr>
            </w:pPr>
          </w:p>
        </w:tc>
        <w:tc>
          <w:tcPr>
            <w:tcW w:w="319" w:type="pct"/>
          </w:tcPr>
          <w:p w14:paraId="3FFFEFE8" w14:textId="77777777" w:rsidR="003B5F33" w:rsidRPr="00F85647" w:rsidRDefault="003B5F33" w:rsidP="001D440D">
            <w:pPr>
              <w:autoSpaceDE w:val="0"/>
              <w:autoSpaceDN w:val="0"/>
              <w:adjustRightInd w:val="0"/>
              <w:jc w:val="center"/>
              <w:rPr>
                <w:noProof/>
                <w:lang w:val="en-US"/>
              </w:rPr>
            </w:pPr>
          </w:p>
        </w:tc>
        <w:tc>
          <w:tcPr>
            <w:tcW w:w="432" w:type="pct"/>
          </w:tcPr>
          <w:p w14:paraId="58A35B77" w14:textId="77777777" w:rsidR="003B5F33" w:rsidRPr="00F85647" w:rsidRDefault="003B5F33" w:rsidP="001D440D">
            <w:pPr>
              <w:autoSpaceDE w:val="0"/>
              <w:autoSpaceDN w:val="0"/>
              <w:adjustRightInd w:val="0"/>
              <w:jc w:val="center"/>
              <w:rPr>
                <w:noProof/>
              </w:rPr>
            </w:pPr>
          </w:p>
        </w:tc>
        <w:tc>
          <w:tcPr>
            <w:tcW w:w="205" w:type="pct"/>
          </w:tcPr>
          <w:p w14:paraId="0DF8C950" w14:textId="77777777" w:rsidR="003B5F33" w:rsidRPr="00F85647" w:rsidRDefault="003B5F33" w:rsidP="001D440D">
            <w:pPr>
              <w:autoSpaceDE w:val="0"/>
              <w:autoSpaceDN w:val="0"/>
              <w:adjustRightInd w:val="0"/>
              <w:jc w:val="center"/>
              <w:rPr>
                <w:noProof/>
              </w:rPr>
            </w:pPr>
          </w:p>
        </w:tc>
        <w:tc>
          <w:tcPr>
            <w:tcW w:w="442" w:type="pct"/>
          </w:tcPr>
          <w:p w14:paraId="37E60D10" w14:textId="77777777" w:rsidR="003B5F33" w:rsidRPr="00F85647" w:rsidRDefault="003B5F33" w:rsidP="001D440D">
            <w:pPr>
              <w:autoSpaceDE w:val="0"/>
              <w:autoSpaceDN w:val="0"/>
              <w:adjustRightInd w:val="0"/>
              <w:jc w:val="center"/>
              <w:rPr>
                <w:noProof/>
              </w:rPr>
            </w:pPr>
          </w:p>
        </w:tc>
      </w:tr>
      <w:tr w:rsidR="003B5F33" w:rsidRPr="00F85647" w14:paraId="4BD71269" w14:textId="0F8FF655" w:rsidTr="003B5F33">
        <w:trPr>
          <w:trHeight w:val="288"/>
        </w:trPr>
        <w:tc>
          <w:tcPr>
            <w:tcW w:w="181" w:type="pct"/>
          </w:tcPr>
          <w:p w14:paraId="2CFFA79E"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66CE348F" w14:textId="5A321117" w:rsidR="003B5F33" w:rsidRPr="00217797" w:rsidRDefault="003B5F33" w:rsidP="00197FE5">
            <w:pPr>
              <w:autoSpaceDE w:val="0"/>
              <w:autoSpaceDN w:val="0"/>
              <w:adjustRightInd w:val="0"/>
              <w:rPr>
                <w:noProof/>
                <w:lang w:val="en-US"/>
              </w:rPr>
            </w:pPr>
            <w:r w:rsidRPr="00217797">
              <w:t>• Приземље</w:t>
            </w:r>
          </w:p>
        </w:tc>
        <w:tc>
          <w:tcPr>
            <w:tcW w:w="366" w:type="pct"/>
            <w:vAlign w:val="bottom"/>
          </w:tcPr>
          <w:p w14:paraId="0FC33BD3" w14:textId="4DC68FF9"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4FDADA61" w14:textId="558E1D85" w:rsidR="003B5F33" w:rsidRPr="00217797" w:rsidRDefault="003B5F33" w:rsidP="001D440D">
            <w:pPr>
              <w:autoSpaceDE w:val="0"/>
              <w:autoSpaceDN w:val="0"/>
              <w:adjustRightInd w:val="0"/>
              <w:jc w:val="center"/>
              <w:rPr>
                <w:noProof/>
                <w:lang w:val="en-US"/>
              </w:rPr>
            </w:pPr>
            <w:r w:rsidRPr="00217797">
              <w:t>17,55</w:t>
            </w:r>
          </w:p>
        </w:tc>
        <w:tc>
          <w:tcPr>
            <w:tcW w:w="365" w:type="pct"/>
          </w:tcPr>
          <w:p w14:paraId="19F89514" w14:textId="77777777" w:rsidR="003B5F33" w:rsidRPr="00F85647" w:rsidRDefault="003B5F33" w:rsidP="001D440D">
            <w:pPr>
              <w:autoSpaceDE w:val="0"/>
              <w:autoSpaceDN w:val="0"/>
              <w:adjustRightInd w:val="0"/>
              <w:jc w:val="center"/>
              <w:rPr>
                <w:noProof/>
                <w:lang w:val="en-US"/>
              </w:rPr>
            </w:pPr>
          </w:p>
        </w:tc>
        <w:tc>
          <w:tcPr>
            <w:tcW w:w="366" w:type="pct"/>
            <w:gridSpan w:val="2"/>
          </w:tcPr>
          <w:p w14:paraId="707BF1EF" w14:textId="77777777" w:rsidR="003B5F33" w:rsidRPr="00F85647" w:rsidRDefault="003B5F33" w:rsidP="001D440D">
            <w:pPr>
              <w:autoSpaceDE w:val="0"/>
              <w:autoSpaceDN w:val="0"/>
              <w:adjustRightInd w:val="0"/>
              <w:jc w:val="center"/>
              <w:rPr>
                <w:noProof/>
                <w:lang w:val="en-US"/>
              </w:rPr>
            </w:pPr>
          </w:p>
        </w:tc>
        <w:tc>
          <w:tcPr>
            <w:tcW w:w="319" w:type="pct"/>
          </w:tcPr>
          <w:p w14:paraId="5DFD5D93" w14:textId="77777777" w:rsidR="003B5F33" w:rsidRPr="00F85647" w:rsidRDefault="003B5F33" w:rsidP="001D440D">
            <w:pPr>
              <w:autoSpaceDE w:val="0"/>
              <w:autoSpaceDN w:val="0"/>
              <w:adjustRightInd w:val="0"/>
              <w:jc w:val="center"/>
              <w:rPr>
                <w:noProof/>
                <w:lang w:val="en-US"/>
              </w:rPr>
            </w:pPr>
          </w:p>
        </w:tc>
        <w:tc>
          <w:tcPr>
            <w:tcW w:w="432" w:type="pct"/>
          </w:tcPr>
          <w:p w14:paraId="5BFBC510" w14:textId="77777777" w:rsidR="003B5F33" w:rsidRPr="00F85647" w:rsidRDefault="003B5F33" w:rsidP="001D440D">
            <w:pPr>
              <w:autoSpaceDE w:val="0"/>
              <w:autoSpaceDN w:val="0"/>
              <w:adjustRightInd w:val="0"/>
              <w:jc w:val="center"/>
              <w:rPr>
                <w:noProof/>
              </w:rPr>
            </w:pPr>
          </w:p>
        </w:tc>
        <w:tc>
          <w:tcPr>
            <w:tcW w:w="205" w:type="pct"/>
          </w:tcPr>
          <w:p w14:paraId="64C3EFE5" w14:textId="77777777" w:rsidR="003B5F33" w:rsidRPr="00F85647" w:rsidRDefault="003B5F33" w:rsidP="001D440D">
            <w:pPr>
              <w:autoSpaceDE w:val="0"/>
              <w:autoSpaceDN w:val="0"/>
              <w:adjustRightInd w:val="0"/>
              <w:jc w:val="center"/>
              <w:rPr>
                <w:noProof/>
              </w:rPr>
            </w:pPr>
          </w:p>
        </w:tc>
        <w:tc>
          <w:tcPr>
            <w:tcW w:w="442" w:type="pct"/>
          </w:tcPr>
          <w:p w14:paraId="20E9D45A" w14:textId="77777777" w:rsidR="003B5F33" w:rsidRPr="00F85647" w:rsidRDefault="003B5F33" w:rsidP="001D440D">
            <w:pPr>
              <w:autoSpaceDE w:val="0"/>
              <w:autoSpaceDN w:val="0"/>
              <w:adjustRightInd w:val="0"/>
              <w:jc w:val="center"/>
              <w:rPr>
                <w:noProof/>
              </w:rPr>
            </w:pPr>
          </w:p>
        </w:tc>
      </w:tr>
      <w:tr w:rsidR="003B5F33" w:rsidRPr="00F85647" w14:paraId="3E4485A9" w14:textId="45844062" w:rsidTr="003B5F33">
        <w:trPr>
          <w:trHeight w:val="288"/>
        </w:trPr>
        <w:tc>
          <w:tcPr>
            <w:tcW w:w="181" w:type="pct"/>
          </w:tcPr>
          <w:p w14:paraId="14EA2768" w14:textId="77777777" w:rsidR="003B5F33" w:rsidRPr="00217797" w:rsidRDefault="003B5F33" w:rsidP="001D440D">
            <w:pPr>
              <w:autoSpaceDE w:val="0"/>
              <w:autoSpaceDN w:val="0"/>
              <w:adjustRightInd w:val="0"/>
              <w:jc w:val="center"/>
              <w:rPr>
                <w:noProof/>
              </w:rPr>
            </w:pPr>
          </w:p>
        </w:tc>
        <w:tc>
          <w:tcPr>
            <w:tcW w:w="1959" w:type="pct"/>
            <w:gridSpan w:val="3"/>
            <w:vAlign w:val="bottom"/>
          </w:tcPr>
          <w:p w14:paraId="75F66B6A" w14:textId="480F5DE5" w:rsidR="003B5F33" w:rsidRPr="00217797" w:rsidRDefault="003B5F33" w:rsidP="00197FE5">
            <w:pPr>
              <w:autoSpaceDE w:val="0"/>
              <w:autoSpaceDN w:val="0"/>
              <w:adjustRightInd w:val="0"/>
              <w:rPr>
                <w:noProof/>
                <w:lang w:val="en-US"/>
              </w:rPr>
            </w:pPr>
            <w:r w:rsidRPr="00217797">
              <w:t>• Спрат</w:t>
            </w:r>
          </w:p>
        </w:tc>
        <w:tc>
          <w:tcPr>
            <w:tcW w:w="366" w:type="pct"/>
            <w:vAlign w:val="bottom"/>
          </w:tcPr>
          <w:p w14:paraId="0983A8EA" w14:textId="1091E739" w:rsidR="003B5F33" w:rsidRPr="00217797" w:rsidRDefault="003B5F33" w:rsidP="001D440D">
            <w:pPr>
              <w:autoSpaceDE w:val="0"/>
              <w:autoSpaceDN w:val="0"/>
              <w:adjustRightInd w:val="0"/>
              <w:jc w:val="center"/>
              <w:rPr>
                <w:noProof/>
                <w:lang w:val="en-US"/>
              </w:rPr>
            </w:pPr>
            <w:r w:rsidRPr="00217797">
              <w:t>м²</w:t>
            </w:r>
          </w:p>
        </w:tc>
        <w:tc>
          <w:tcPr>
            <w:tcW w:w="365" w:type="pct"/>
            <w:vAlign w:val="bottom"/>
          </w:tcPr>
          <w:p w14:paraId="1AF3BF99" w14:textId="48601EB1" w:rsidR="003B5F33" w:rsidRPr="00217797" w:rsidRDefault="003B5F33" w:rsidP="001D440D">
            <w:pPr>
              <w:autoSpaceDE w:val="0"/>
              <w:autoSpaceDN w:val="0"/>
              <w:adjustRightInd w:val="0"/>
              <w:jc w:val="center"/>
              <w:rPr>
                <w:noProof/>
                <w:lang w:val="en-US"/>
              </w:rPr>
            </w:pPr>
            <w:r w:rsidRPr="00217797">
              <w:t>371,61</w:t>
            </w:r>
          </w:p>
        </w:tc>
        <w:tc>
          <w:tcPr>
            <w:tcW w:w="365" w:type="pct"/>
          </w:tcPr>
          <w:p w14:paraId="140A18F7" w14:textId="77777777" w:rsidR="003B5F33" w:rsidRPr="00F85647" w:rsidRDefault="003B5F33" w:rsidP="001D440D">
            <w:pPr>
              <w:autoSpaceDE w:val="0"/>
              <w:autoSpaceDN w:val="0"/>
              <w:adjustRightInd w:val="0"/>
              <w:jc w:val="center"/>
              <w:rPr>
                <w:noProof/>
                <w:lang w:val="en-US"/>
              </w:rPr>
            </w:pPr>
          </w:p>
        </w:tc>
        <w:tc>
          <w:tcPr>
            <w:tcW w:w="366" w:type="pct"/>
            <w:gridSpan w:val="2"/>
          </w:tcPr>
          <w:p w14:paraId="626C810A" w14:textId="77777777" w:rsidR="003B5F33" w:rsidRPr="00F85647" w:rsidRDefault="003B5F33" w:rsidP="001D440D">
            <w:pPr>
              <w:autoSpaceDE w:val="0"/>
              <w:autoSpaceDN w:val="0"/>
              <w:adjustRightInd w:val="0"/>
              <w:jc w:val="center"/>
              <w:rPr>
                <w:noProof/>
                <w:lang w:val="en-US"/>
              </w:rPr>
            </w:pPr>
          </w:p>
        </w:tc>
        <w:tc>
          <w:tcPr>
            <w:tcW w:w="319" w:type="pct"/>
          </w:tcPr>
          <w:p w14:paraId="779F3725" w14:textId="77777777" w:rsidR="003B5F33" w:rsidRPr="00F85647" w:rsidRDefault="003B5F33" w:rsidP="001D440D">
            <w:pPr>
              <w:autoSpaceDE w:val="0"/>
              <w:autoSpaceDN w:val="0"/>
              <w:adjustRightInd w:val="0"/>
              <w:jc w:val="center"/>
              <w:rPr>
                <w:noProof/>
                <w:lang w:val="en-US"/>
              </w:rPr>
            </w:pPr>
          </w:p>
        </w:tc>
        <w:tc>
          <w:tcPr>
            <w:tcW w:w="432" w:type="pct"/>
          </w:tcPr>
          <w:p w14:paraId="32137077" w14:textId="77777777" w:rsidR="003B5F33" w:rsidRPr="00F85647" w:rsidRDefault="003B5F33" w:rsidP="001D440D">
            <w:pPr>
              <w:autoSpaceDE w:val="0"/>
              <w:autoSpaceDN w:val="0"/>
              <w:adjustRightInd w:val="0"/>
              <w:jc w:val="center"/>
              <w:rPr>
                <w:noProof/>
              </w:rPr>
            </w:pPr>
          </w:p>
        </w:tc>
        <w:tc>
          <w:tcPr>
            <w:tcW w:w="205" w:type="pct"/>
          </w:tcPr>
          <w:p w14:paraId="2ECE5FF8" w14:textId="77777777" w:rsidR="003B5F33" w:rsidRPr="00F85647" w:rsidRDefault="003B5F33" w:rsidP="001D440D">
            <w:pPr>
              <w:autoSpaceDE w:val="0"/>
              <w:autoSpaceDN w:val="0"/>
              <w:adjustRightInd w:val="0"/>
              <w:jc w:val="center"/>
              <w:rPr>
                <w:noProof/>
              </w:rPr>
            </w:pPr>
          </w:p>
        </w:tc>
        <w:tc>
          <w:tcPr>
            <w:tcW w:w="442" w:type="pct"/>
          </w:tcPr>
          <w:p w14:paraId="7DA6D893" w14:textId="77777777" w:rsidR="003B5F33" w:rsidRPr="00F85647" w:rsidRDefault="003B5F33" w:rsidP="001D440D">
            <w:pPr>
              <w:autoSpaceDE w:val="0"/>
              <w:autoSpaceDN w:val="0"/>
              <w:adjustRightInd w:val="0"/>
              <w:jc w:val="center"/>
              <w:rPr>
                <w:noProof/>
              </w:rPr>
            </w:pPr>
          </w:p>
        </w:tc>
      </w:tr>
      <w:tr w:rsidR="003B5F33" w:rsidRPr="00F85647" w14:paraId="01D7DCEB" w14:textId="04CF6B9A" w:rsidTr="003B5F33">
        <w:trPr>
          <w:trHeight w:val="288"/>
        </w:trPr>
        <w:tc>
          <w:tcPr>
            <w:tcW w:w="181" w:type="pct"/>
          </w:tcPr>
          <w:p w14:paraId="2E6E7A80" w14:textId="2A8653DA" w:rsidR="003B5F33" w:rsidRPr="00217797" w:rsidRDefault="003B5F33" w:rsidP="001D440D">
            <w:pPr>
              <w:autoSpaceDE w:val="0"/>
              <w:autoSpaceDN w:val="0"/>
              <w:adjustRightInd w:val="0"/>
              <w:jc w:val="center"/>
              <w:rPr>
                <w:noProof/>
              </w:rPr>
            </w:pPr>
            <w:r w:rsidRPr="00217797">
              <w:t>2</w:t>
            </w:r>
          </w:p>
        </w:tc>
        <w:tc>
          <w:tcPr>
            <w:tcW w:w="1959" w:type="pct"/>
            <w:gridSpan w:val="3"/>
            <w:vAlign w:val="bottom"/>
          </w:tcPr>
          <w:p w14:paraId="5F5E5B29" w14:textId="3FE993EA" w:rsidR="003B5F33" w:rsidRPr="00C75A5C" w:rsidRDefault="003B5F33" w:rsidP="00197FE5">
            <w:pPr>
              <w:autoSpaceDE w:val="0"/>
              <w:autoSpaceDN w:val="0"/>
              <w:adjustRightInd w:val="0"/>
              <w:rPr>
                <w:noProof/>
                <w:lang w:val="sr-Cyrl-RS"/>
              </w:rPr>
            </w:pPr>
            <w:r w:rsidRPr="00217797">
              <w:t>Израда пројекта изведеног стања</w:t>
            </w:r>
            <w:r>
              <w:rPr>
                <w:lang w:val="sr-Cyrl-RS"/>
              </w:rPr>
              <w:t xml:space="preserve"> у три примерка</w:t>
            </w:r>
          </w:p>
        </w:tc>
        <w:tc>
          <w:tcPr>
            <w:tcW w:w="366" w:type="pct"/>
            <w:vAlign w:val="bottom"/>
          </w:tcPr>
          <w:p w14:paraId="41DC2BDB" w14:textId="383BE522" w:rsidR="003B5F33" w:rsidRPr="00217797" w:rsidRDefault="003B5F33" w:rsidP="001D440D">
            <w:pPr>
              <w:autoSpaceDE w:val="0"/>
              <w:autoSpaceDN w:val="0"/>
              <w:adjustRightInd w:val="0"/>
              <w:jc w:val="center"/>
              <w:rPr>
                <w:noProof/>
                <w:lang w:val="en-US"/>
              </w:rPr>
            </w:pPr>
            <w:r w:rsidRPr="00217797">
              <w:t>комплет</w:t>
            </w:r>
          </w:p>
        </w:tc>
        <w:tc>
          <w:tcPr>
            <w:tcW w:w="365" w:type="pct"/>
            <w:vAlign w:val="bottom"/>
          </w:tcPr>
          <w:p w14:paraId="368B42FB" w14:textId="6CD20F68" w:rsidR="003B5F33" w:rsidRPr="00217797" w:rsidRDefault="003B5F33" w:rsidP="001D440D">
            <w:pPr>
              <w:autoSpaceDE w:val="0"/>
              <w:autoSpaceDN w:val="0"/>
              <w:adjustRightInd w:val="0"/>
              <w:jc w:val="center"/>
              <w:rPr>
                <w:noProof/>
                <w:lang w:val="en-US"/>
              </w:rPr>
            </w:pPr>
            <w:r w:rsidRPr="00217797">
              <w:t>1,00</w:t>
            </w:r>
          </w:p>
        </w:tc>
        <w:tc>
          <w:tcPr>
            <w:tcW w:w="365" w:type="pct"/>
          </w:tcPr>
          <w:p w14:paraId="17956988" w14:textId="77777777" w:rsidR="003B5F33" w:rsidRPr="00F85647" w:rsidRDefault="003B5F33" w:rsidP="001D440D">
            <w:pPr>
              <w:autoSpaceDE w:val="0"/>
              <w:autoSpaceDN w:val="0"/>
              <w:adjustRightInd w:val="0"/>
              <w:jc w:val="center"/>
              <w:rPr>
                <w:noProof/>
                <w:lang w:val="en-US"/>
              </w:rPr>
            </w:pPr>
          </w:p>
        </w:tc>
        <w:tc>
          <w:tcPr>
            <w:tcW w:w="366" w:type="pct"/>
            <w:gridSpan w:val="2"/>
          </w:tcPr>
          <w:p w14:paraId="59FE51C8" w14:textId="77777777" w:rsidR="003B5F33" w:rsidRPr="00F85647" w:rsidRDefault="003B5F33" w:rsidP="001D440D">
            <w:pPr>
              <w:autoSpaceDE w:val="0"/>
              <w:autoSpaceDN w:val="0"/>
              <w:adjustRightInd w:val="0"/>
              <w:jc w:val="center"/>
              <w:rPr>
                <w:noProof/>
                <w:lang w:val="en-US"/>
              </w:rPr>
            </w:pPr>
          </w:p>
        </w:tc>
        <w:tc>
          <w:tcPr>
            <w:tcW w:w="319" w:type="pct"/>
          </w:tcPr>
          <w:p w14:paraId="0C945B86" w14:textId="77777777" w:rsidR="003B5F33" w:rsidRPr="00F85647" w:rsidRDefault="003B5F33" w:rsidP="001D440D">
            <w:pPr>
              <w:autoSpaceDE w:val="0"/>
              <w:autoSpaceDN w:val="0"/>
              <w:adjustRightInd w:val="0"/>
              <w:jc w:val="center"/>
              <w:rPr>
                <w:noProof/>
                <w:lang w:val="en-US"/>
              </w:rPr>
            </w:pPr>
          </w:p>
        </w:tc>
        <w:tc>
          <w:tcPr>
            <w:tcW w:w="432" w:type="pct"/>
          </w:tcPr>
          <w:p w14:paraId="3287CC71" w14:textId="77777777" w:rsidR="003B5F33" w:rsidRPr="00F85647" w:rsidRDefault="003B5F33" w:rsidP="001D440D">
            <w:pPr>
              <w:autoSpaceDE w:val="0"/>
              <w:autoSpaceDN w:val="0"/>
              <w:adjustRightInd w:val="0"/>
              <w:jc w:val="center"/>
              <w:rPr>
                <w:noProof/>
              </w:rPr>
            </w:pPr>
          </w:p>
        </w:tc>
        <w:tc>
          <w:tcPr>
            <w:tcW w:w="205" w:type="pct"/>
          </w:tcPr>
          <w:p w14:paraId="1EBADDB3" w14:textId="77777777" w:rsidR="003B5F33" w:rsidRPr="00F85647" w:rsidRDefault="003B5F33" w:rsidP="001D440D">
            <w:pPr>
              <w:autoSpaceDE w:val="0"/>
              <w:autoSpaceDN w:val="0"/>
              <w:adjustRightInd w:val="0"/>
              <w:jc w:val="center"/>
              <w:rPr>
                <w:noProof/>
              </w:rPr>
            </w:pPr>
          </w:p>
        </w:tc>
        <w:tc>
          <w:tcPr>
            <w:tcW w:w="442" w:type="pct"/>
          </w:tcPr>
          <w:p w14:paraId="245FB183" w14:textId="77777777" w:rsidR="003B5F33" w:rsidRPr="00F85647" w:rsidRDefault="003B5F33" w:rsidP="001D440D">
            <w:pPr>
              <w:autoSpaceDE w:val="0"/>
              <w:autoSpaceDN w:val="0"/>
              <w:adjustRightInd w:val="0"/>
              <w:jc w:val="center"/>
              <w:rPr>
                <w:noProof/>
              </w:rPr>
            </w:pPr>
          </w:p>
        </w:tc>
      </w:tr>
      <w:tr w:rsidR="003B5F33" w:rsidRPr="00F85647" w14:paraId="7FA284B4" w14:textId="0629BBC5" w:rsidTr="003B5F33">
        <w:trPr>
          <w:trHeight w:val="288"/>
        </w:trPr>
        <w:tc>
          <w:tcPr>
            <w:tcW w:w="181" w:type="pct"/>
          </w:tcPr>
          <w:p w14:paraId="0D66ED9D" w14:textId="51A6029D" w:rsidR="003B5F33" w:rsidRPr="00217797" w:rsidRDefault="003B5F33" w:rsidP="001D440D">
            <w:pPr>
              <w:autoSpaceDE w:val="0"/>
              <w:autoSpaceDN w:val="0"/>
              <w:adjustRightInd w:val="0"/>
              <w:jc w:val="center"/>
              <w:rPr>
                <w:noProof/>
              </w:rPr>
            </w:pPr>
            <w:r w:rsidRPr="00217797">
              <w:t> </w:t>
            </w:r>
          </w:p>
        </w:tc>
        <w:tc>
          <w:tcPr>
            <w:tcW w:w="1959" w:type="pct"/>
            <w:gridSpan w:val="3"/>
            <w:vAlign w:val="bottom"/>
          </w:tcPr>
          <w:p w14:paraId="40B65CBA" w14:textId="68BF285C" w:rsidR="003B5F33" w:rsidRPr="00217797" w:rsidRDefault="003B5F33" w:rsidP="00197FE5">
            <w:pPr>
              <w:autoSpaceDE w:val="0"/>
              <w:autoSpaceDN w:val="0"/>
              <w:adjustRightInd w:val="0"/>
              <w:rPr>
                <w:noProof/>
                <w:lang w:val="en-US"/>
              </w:rPr>
            </w:pPr>
            <w:r w:rsidRPr="00217797">
              <w:rPr>
                <w:b/>
                <w:bCs/>
                <w:i/>
                <w:iCs/>
              </w:rPr>
              <w:t>УКУПНО РАЗНИ РАДОВИ:</w:t>
            </w:r>
          </w:p>
        </w:tc>
        <w:tc>
          <w:tcPr>
            <w:tcW w:w="366" w:type="pct"/>
            <w:vAlign w:val="bottom"/>
          </w:tcPr>
          <w:p w14:paraId="2F102A5B" w14:textId="087C3DC6" w:rsidR="003B5F33" w:rsidRPr="00217797" w:rsidRDefault="003B5F33" w:rsidP="001D440D">
            <w:pPr>
              <w:autoSpaceDE w:val="0"/>
              <w:autoSpaceDN w:val="0"/>
              <w:adjustRightInd w:val="0"/>
              <w:jc w:val="center"/>
              <w:rPr>
                <w:noProof/>
                <w:lang w:val="en-US"/>
              </w:rPr>
            </w:pPr>
            <w:r w:rsidRPr="00217797">
              <w:t> </w:t>
            </w:r>
          </w:p>
        </w:tc>
        <w:tc>
          <w:tcPr>
            <w:tcW w:w="365" w:type="pct"/>
            <w:vAlign w:val="bottom"/>
          </w:tcPr>
          <w:p w14:paraId="1A35B649" w14:textId="215A7B12" w:rsidR="003B5F33" w:rsidRPr="00217797" w:rsidRDefault="003B5F33" w:rsidP="001D440D">
            <w:pPr>
              <w:autoSpaceDE w:val="0"/>
              <w:autoSpaceDN w:val="0"/>
              <w:adjustRightInd w:val="0"/>
              <w:jc w:val="center"/>
              <w:rPr>
                <w:noProof/>
                <w:lang w:val="en-US"/>
              </w:rPr>
            </w:pPr>
            <w:r w:rsidRPr="00217797">
              <w:t> </w:t>
            </w:r>
          </w:p>
        </w:tc>
        <w:tc>
          <w:tcPr>
            <w:tcW w:w="365" w:type="pct"/>
          </w:tcPr>
          <w:p w14:paraId="199EBE1A" w14:textId="77777777" w:rsidR="003B5F33" w:rsidRPr="00F85647" w:rsidRDefault="003B5F33" w:rsidP="001D440D">
            <w:pPr>
              <w:autoSpaceDE w:val="0"/>
              <w:autoSpaceDN w:val="0"/>
              <w:adjustRightInd w:val="0"/>
              <w:jc w:val="center"/>
              <w:rPr>
                <w:noProof/>
                <w:lang w:val="en-US"/>
              </w:rPr>
            </w:pPr>
          </w:p>
        </w:tc>
        <w:tc>
          <w:tcPr>
            <w:tcW w:w="366" w:type="pct"/>
            <w:gridSpan w:val="2"/>
          </w:tcPr>
          <w:p w14:paraId="79EFAC08" w14:textId="77777777" w:rsidR="003B5F33" w:rsidRPr="00F85647" w:rsidRDefault="003B5F33" w:rsidP="001D440D">
            <w:pPr>
              <w:autoSpaceDE w:val="0"/>
              <w:autoSpaceDN w:val="0"/>
              <w:adjustRightInd w:val="0"/>
              <w:jc w:val="center"/>
              <w:rPr>
                <w:noProof/>
                <w:lang w:val="en-US"/>
              </w:rPr>
            </w:pPr>
          </w:p>
        </w:tc>
        <w:tc>
          <w:tcPr>
            <w:tcW w:w="319" w:type="pct"/>
          </w:tcPr>
          <w:p w14:paraId="7AA79EC5" w14:textId="77777777" w:rsidR="003B5F33" w:rsidRPr="00F85647" w:rsidRDefault="003B5F33" w:rsidP="001D440D">
            <w:pPr>
              <w:autoSpaceDE w:val="0"/>
              <w:autoSpaceDN w:val="0"/>
              <w:adjustRightInd w:val="0"/>
              <w:jc w:val="center"/>
              <w:rPr>
                <w:noProof/>
                <w:lang w:val="en-US"/>
              </w:rPr>
            </w:pPr>
          </w:p>
        </w:tc>
        <w:tc>
          <w:tcPr>
            <w:tcW w:w="432" w:type="pct"/>
          </w:tcPr>
          <w:p w14:paraId="0B82F31D" w14:textId="77777777" w:rsidR="003B5F33" w:rsidRPr="00F85647" w:rsidRDefault="003B5F33" w:rsidP="001D440D">
            <w:pPr>
              <w:autoSpaceDE w:val="0"/>
              <w:autoSpaceDN w:val="0"/>
              <w:adjustRightInd w:val="0"/>
              <w:jc w:val="center"/>
              <w:rPr>
                <w:noProof/>
              </w:rPr>
            </w:pPr>
          </w:p>
        </w:tc>
        <w:tc>
          <w:tcPr>
            <w:tcW w:w="205" w:type="pct"/>
          </w:tcPr>
          <w:p w14:paraId="39B569A4" w14:textId="77777777" w:rsidR="003B5F33" w:rsidRPr="00F85647" w:rsidRDefault="003B5F33" w:rsidP="001D440D">
            <w:pPr>
              <w:autoSpaceDE w:val="0"/>
              <w:autoSpaceDN w:val="0"/>
              <w:adjustRightInd w:val="0"/>
              <w:jc w:val="center"/>
              <w:rPr>
                <w:noProof/>
              </w:rPr>
            </w:pPr>
          </w:p>
        </w:tc>
        <w:tc>
          <w:tcPr>
            <w:tcW w:w="442" w:type="pct"/>
          </w:tcPr>
          <w:p w14:paraId="0A152B7E" w14:textId="77777777" w:rsidR="003B5F33" w:rsidRPr="00F85647" w:rsidRDefault="003B5F33" w:rsidP="001D440D">
            <w:pPr>
              <w:autoSpaceDE w:val="0"/>
              <w:autoSpaceDN w:val="0"/>
              <w:adjustRightInd w:val="0"/>
              <w:jc w:val="center"/>
              <w:rPr>
                <w:noProof/>
              </w:rPr>
            </w:pPr>
          </w:p>
        </w:tc>
      </w:tr>
      <w:tr w:rsidR="003B5F33" w:rsidRPr="00F85647" w14:paraId="06800F46" w14:textId="693239B7" w:rsidTr="003B5F33">
        <w:trPr>
          <w:trHeight w:val="288"/>
        </w:trPr>
        <w:tc>
          <w:tcPr>
            <w:tcW w:w="181" w:type="pct"/>
          </w:tcPr>
          <w:p w14:paraId="18C9DC36" w14:textId="7C66C477" w:rsidR="003B5F33" w:rsidRPr="00217797" w:rsidRDefault="003B5F33" w:rsidP="001D440D">
            <w:pPr>
              <w:autoSpaceDE w:val="0"/>
              <w:autoSpaceDN w:val="0"/>
              <w:adjustRightInd w:val="0"/>
              <w:jc w:val="center"/>
              <w:rPr>
                <w:noProof/>
              </w:rPr>
            </w:pPr>
          </w:p>
        </w:tc>
        <w:tc>
          <w:tcPr>
            <w:tcW w:w="1959" w:type="pct"/>
            <w:gridSpan w:val="3"/>
            <w:vAlign w:val="bottom"/>
          </w:tcPr>
          <w:p w14:paraId="1311CFF9" w14:textId="0317441C" w:rsidR="003B5F33" w:rsidRPr="004371CD" w:rsidRDefault="003B5F33" w:rsidP="00197FE5">
            <w:pPr>
              <w:autoSpaceDE w:val="0"/>
              <w:autoSpaceDN w:val="0"/>
              <w:adjustRightInd w:val="0"/>
              <w:rPr>
                <w:b/>
                <w:i/>
                <w:noProof/>
                <w:u w:val="single"/>
                <w:lang w:val="en-US"/>
              </w:rPr>
            </w:pPr>
            <w:r w:rsidRPr="004371CD">
              <w:rPr>
                <w:b/>
                <w:i/>
                <w:noProof/>
                <w:u w:val="single"/>
                <w:lang w:val="en-US"/>
              </w:rPr>
              <w:t>ХИДРОТЕХНИЧКЕ ИНСТАЛАЦИЈЕ</w:t>
            </w:r>
          </w:p>
        </w:tc>
        <w:tc>
          <w:tcPr>
            <w:tcW w:w="366" w:type="pct"/>
            <w:vAlign w:val="bottom"/>
          </w:tcPr>
          <w:p w14:paraId="2D643A75" w14:textId="67C9E645" w:rsidR="003B5F33" w:rsidRPr="00217797" w:rsidRDefault="003B5F33" w:rsidP="001D440D">
            <w:pPr>
              <w:autoSpaceDE w:val="0"/>
              <w:autoSpaceDN w:val="0"/>
              <w:adjustRightInd w:val="0"/>
              <w:jc w:val="center"/>
              <w:rPr>
                <w:noProof/>
                <w:lang w:val="en-US"/>
              </w:rPr>
            </w:pPr>
          </w:p>
        </w:tc>
        <w:tc>
          <w:tcPr>
            <w:tcW w:w="365" w:type="pct"/>
            <w:vAlign w:val="bottom"/>
          </w:tcPr>
          <w:p w14:paraId="79235A6A" w14:textId="745E7C0D" w:rsidR="003B5F33" w:rsidRPr="00217797" w:rsidRDefault="003B5F33" w:rsidP="001D440D">
            <w:pPr>
              <w:autoSpaceDE w:val="0"/>
              <w:autoSpaceDN w:val="0"/>
              <w:adjustRightInd w:val="0"/>
              <w:jc w:val="center"/>
              <w:rPr>
                <w:noProof/>
                <w:lang w:val="en-US"/>
              </w:rPr>
            </w:pPr>
          </w:p>
        </w:tc>
        <w:tc>
          <w:tcPr>
            <w:tcW w:w="365" w:type="pct"/>
          </w:tcPr>
          <w:p w14:paraId="5C509263" w14:textId="77777777" w:rsidR="003B5F33" w:rsidRPr="00F85647" w:rsidRDefault="003B5F33" w:rsidP="001D440D">
            <w:pPr>
              <w:autoSpaceDE w:val="0"/>
              <w:autoSpaceDN w:val="0"/>
              <w:adjustRightInd w:val="0"/>
              <w:jc w:val="center"/>
              <w:rPr>
                <w:noProof/>
                <w:lang w:val="en-US"/>
              </w:rPr>
            </w:pPr>
          </w:p>
        </w:tc>
        <w:tc>
          <w:tcPr>
            <w:tcW w:w="366" w:type="pct"/>
            <w:gridSpan w:val="2"/>
          </w:tcPr>
          <w:p w14:paraId="1A0CBFCD" w14:textId="77777777" w:rsidR="003B5F33" w:rsidRPr="00F85647" w:rsidRDefault="003B5F33" w:rsidP="001D440D">
            <w:pPr>
              <w:autoSpaceDE w:val="0"/>
              <w:autoSpaceDN w:val="0"/>
              <w:adjustRightInd w:val="0"/>
              <w:jc w:val="center"/>
              <w:rPr>
                <w:noProof/>
                <w:lang w:val="en-US"/>
              </w:rPr>
            </w:pPr>
          </w:p>
        </w:tc>
        <w:tc>
          <w:tcPr>
            <w:tcW w:w="319" w:type="pct"/>
          </w:tcPr>
          <w:p w14:paraId="7626DB29" w14:textId="77777777" w:rsidR="003B5F33" w:rsidRPr="00F85647" w:rsidRDefault="003B5F33" w:rsidP="001D440D">
            <w:pPr>
              <w:autoSpaceDE w:val="0"/>
              <w:autoSpaceDN w:val="0"/>
              <w:adjustRightInd w:val="0"/>
              <w:jc w:val="center"/>
              <w:rPr>
                <w:noProof/>
                <w:lang w:val="en-US"/>
              </w:rPr>
            </w:pPr>
          </w:p>
        </w:tc>
        <w:tc>
          <w:tcPr>
            <w:tcW w:w="432" w:type="pct"/>
          </w:tcPr>
          <w:p w14:paraId="4BB29CDE" w14:textId="77777777" w:rsidR="003B5F33" w:rsidRPr="00F85647" w:rsidRDefault="003B5F33" w:rsidP="001D440D">
            <w:pPr>
              <w:autoSpaceDE w:val="0"/>
              <w:autoSpaceDN w:val="0"/>
              <w:adjustRightInd w:val="0"/>
              <w:jc w:val="center"/>
              <w:rPr>
                <w:noProof/>
              </w:rPr>
            </w:pPr>
          </w:p>
        </w:tc>
        <w:tc>
          <w:tcPr>
            <w:tcW w:w="205" w:type="pct"/>
          </w:tcPr>
          <w:p w14:paraId="1E38DCEC" w14:textId="77777777" w:rsidR="003B5F33" w:rsidRPr="00F85647" w:rsidRDefault="003B5F33" w:rsidP="001D440D">
            <w:pPr>
              <w:autoSpaceDE w:val="0"/>
              <w:autoSpaceDN w:val="0"/>
              <w:adjustRightInd w:val="0"/>
              <w:jc w:val="center"/>
              <w:rPr>
                <w:noProof/>
              </w:rPr>
            </w:pPr>
          </w:p>
        </w:tc>
        <w:tc>
          <w:tcPr>
            <w:tcW w:w="442" w:type="pct"/>
          </w:tcPr>
          <w:p w14:paraId="46DD237B" w14:textId="77777777" w:rsidR="003B5F33" w:rsidRPr="00F85647" w:rsidRDefault="003B5F33" w:rsidP="001D440D">
            <w:pPr>
              <w:autoSpaceDE w:val="0"/>
              <w:autoSpaceDN w:val="0"/>
              <w:adjustRightInd w:val="0"/>
              <w:jc w:val="center"/>
              <w:rPr>
                <w:noProof/>
              </w:rPr>
            </w:pPr>
          </w:p>
        </w:tc>
      </w:tr>
      <w:tr w:rsidR="003B5F33" w:rsidRPr="00F85647" w14:paraId="7AA363AE" w14:textId="2CA70525" w:rsidTr="003B5F33">
        <w:trPr>
          <w:trHeight w:val="288"/>
        </w:trPr>
        <w:tc>
          <w:tcPr>
            <w:tcW w:w="181" w:type="pct"/>
          </w:tcPr>
          <w:p w14:paraId="79D6931E" w14:textId="0D4DB75C" w:rsidR="003B5F33" w:rsidRPr="00217797" w:rsidRDefault="003B5F33" w:rsidP="00AE3C1A">
            <w:pPr>
              <w:autoSpaceDE w:val="0"/>
              <w:autoSpaceDN w:val="0"/>
              <w:adjustRightInd w:val="0"/>
              <w:jc w:val="center"/>
              <w:rPr>
                <w:noProof/>
              </w:rPr>
            </w:pPr>
            <w:r w:rsidRPr="00217797">
              <w:rPr>
                <w:b/>
                <w:bCs/>
              </w:rPr>
              <w:t>A</w:t>
            </w:r>
          </w:p>
        </w:tc>
        <w:tc>
          <w:tcPr>
            <w:tcW w:w="1959" w:type="pct"/>
            <w:gridSpan w:val="3"/>
          </w:tcPr>
          <w:p w14:paraId="37D6E9EC" w14:textId="797FF0ED" w:rsidR="003B5F33" w:rsidRPr="00217797" w:rsidRDefault="003B5F33" w:rsidP="00197FE5">
            <w:pPr>
              <w:autoSpaceDE w:val="0"/>
              <w:autoSpaceDN w:val="0"/>
              <w:adjustRightInd w:val="0"/>
              <w:rPr>
                <w:noProof/>
                <w:lang w:val="en-US"/>
              </w:rPr>
            </w:pPr>
            <w:r w:rsidRPr="00217797">
              <w:rPr>
                <w:b/>
                <w:bCs/>
              </w:rPr>
              <w:t>ПРЕТХОДНИ РАДОВИ (ДЕМОНТАЖА И РУШЕЊЕ)</w:t>
            </w:r>
          </w:p>
        </w:tc>
        <w:tc>
          <w:tcPr>
            <w:tcW w:w="366" w:type="pct"/>
            <w:vAlign w:val="bottom"/>
          </w:tcPr>
          <w:p w14:paraId="4AD8DEAC" w14:textId="51A02A12" w:rsidR="003B5F33" w:rsidRPr="00217797" w:rsidRDefault="003B5F33" w:rsidP="00AE3C1A">
            <w:pPr>
              <w:autoSpaceDE w:val="0"/>
              <w:autoSpaceDN w:val="0"/>
              <w:adjustRightInd w:val="0"/>
              <w:jc w:val="center"/>
              <w:rPr>
                <w:noProof/>
                <w:lang w:val="en-US"/>
              </w:rPr>
            </w:pPr>
          </w:p>
        </w:tc>
        <w:tc>
          <w:tcPr>
            <w:tcW w:w="365" w:type="pct"/>
            <w:vAlign w:val="bottom"/>
          </w:tcPr>
          <w:p w14:paraId="7CE34173" w14:textId="0D8C1221" w:rsidR="003B5F33" w:rsidRPr="00217797" w:rsidRDefault="003B5F33" w:rsidP="00AE3C1A">
            <w:pPr>
              <w:autoSpaceDE w:val="0"/>
              <w:autoSpaceDN w:val="0"/>
              <w:adjustRightInd w:val="0"/>
              <w:jc w:val="center"/>
              <w:rPr>
                <w:noProof/>
                <w:lang w:val="en-US"/>
              </w:rPr>
            </w:pPr>
          </w:p>
        </w:tc>
        <w:tc>
          <w:tcPr>
            <w:tcW w:w="365" w:type="pct"/>
          </w:tcPr>
          <w:p w14:paraId="3552D83B" w14:textId="77777777" w:rsidR="003B5F33" w:rsidRPr="00F85647" w:rsidRDefault="003B5F33" w:rsidP="00AE3C1A">
            <w:pPr>
              <w:autoSpaceDE w:val="0"/>
              <w:autoSpaceDN w:val="0"/>
              <w:adjustRightInd w:val="0"/>
              <w:jc w:val="center"/>
              <w:rPr>
                <w:noProof/>
                <w:lang w:val="en-US"/>
              </w:rPr>
            </w:pPr>
          </w:p>
        </w:tc>
        <w:tc>
          <w:tcPr>
            <w:tcW w:w="366" w:type="pct"/>
            <w:gridSpan w:val="2"/>
          </w:tcPr>
          <w:p w14:paraId="463E2839" w14:textId="77777777" w:rsidR="003B5F33" w:rsidRPr="00F85647" w:rsidRDefault="003B5F33" w:rsidP="00AE3C1A">
            <w:pPr>
              <w:autoSpaceDE w:val="0"/>
              <w:autoSpaceDN w:val="0"/>
              <w:adjustRightInd w:val="0"/>
              <w:jc w:val="center"/>
              <w:rPr>
                <w:noProof/>
                <w:lang w:val="en-US"/>
              </w:rPr>
            </w:pPr>
          </w:p>
        </w:tc>
        <w:tc>
          <w:tcPr>
            <w:tcW w:w="319" w:type="pct"/>
          </w:tcPr>
          <w:p w14:paraId="5999F5E9" w14:textId="77777777" w:rsidR="003B5F33" w:rsidRPr="00F85647" w:rsidRDefault="003B5F33" w:rsidP="00AE3C1A">
            <w:pPr>
              <w:autoSpaceDE w:val="0"/>
              <w:autoSpaceDN w:val="0"/>
              <w:adjustRightInd w:val="0"/>
              <w:jc w:val="center"/>
              <w:rPr>
                <w:noProof/>
                <w:lang w:val="en-US"/>
              </w:rPr>
            </w:pPr>
          </w:p>
        </w:tc>
        <w:tc>
          <w:tcPr>
            <w:tcW w:w="432" w:type="pct"/>
          </w:tcPr>
          <w:p w14:paraId="027BD85F" w14:textId="77777777" w:rsidR="003B5F33" w:rsidRPr="00F85647" w:rsidRDefault="003B5F33" w:rsidP="00AE3C1A">
            <w:pPr>
              <w:autoSpaceDE w:val="0"/>
              <w:autoSpaceDN w:val="0"/>
              <w:adjustRightInd w:val="0"/>
              <w:jc w:val="center"/>
              <w:rPr>
                <w:noProof/>
              </w:rPr>
            </w:pPr>
          </w:p>
        </w:tc>
        <w:tc>
          <w:tcPr>
            <w:tcW w:w="205" w:type="pct"/>
          </w:tcPr>
          <w:p w14:paraId="64285720" w14:textId="77777777" w:rsidR="003B5F33" w:rsidRPr="00F85647" w:rsidRDefault="003B5F33" w:rsidP="00AE3C1A">
            <w:pPr>
              <w:autoSpaceDE w:val="0"/>
              <w:autoSpaceDN w:val="0"/>
              <w:adjustRightInd w:val="0"/>
              <w:jc w:val="center"/>
              <w:rPr>
                <w:noProof/>
              </w:rPr>
            </w:pPr>
          </w:p>
        </w:tc>
        <w:tc>
          <w:tcPr>
            <w:tcW w:w="442" w:type="pct"/>
          </w:tcPr>
          <w:p w14:paraId="1E7D1FA8" w14:textId="77777777" w:rsidR="003B5F33" w:rsidRPr="00F85647" w:rsidRDefault="003B5F33" w:rsidP="00AE3C1A">
            <w:pPr>
              <w:autoSpaceDE w:val="0"/>
              <w:autoSpaceDN w:val="0"/>
              <w:adjustRightInd w:val="0"/>
              <w:jc w:val="center"/>
              <w:rPr>
                <w:noProof/>
              </w:rPr>
            </w:pPr>
          </w:p>
        </w:tc>
      </w:tr>
      <w:tr w:rsidR="003B5F33" w:rsidRPr="00F85647" w14:paraId="6537090F" w14:textId="413420E2" w:rsidTr="003B5F33">
        <w:trPr>
          <w:trHeight w:val="288"/>
        </w:trPr>
        <w:tc>
          <w:tcPr>
            <w:tcW w:w="181" w:type="pct"/>
            <w:vAlign w:val="bottom"/>
          </w:tcPr>
          <w:p w14:paraId="6934011F" w14:textId="714C3FBE" w:rsidR="003B5F33" w:rsidRPr="00217797" w:rsidRDefault="003B5F33" w:rsidP="00AE3C1A">
            <w:pPr>
              <w:autoSpaceDE w:val="0"/>
              <w:autoSpaceDN w:val="0"/>
              <w:adjustRightInd w:val="0"/>
              <w:jc w:val="center"/>
              <w:rPr>
                <w:noProof/>
              </w:rPr>
            </w:pPr>
            <w:r w:rsidRPr="00217797">
              <w:rPr>
                <w:b/>
                <w:bCs/>
              </w:rPr>
              <w:t>1</w:t>
            </w:r>
          </w:p>
        </w:tc>
        <w:tc>
          <w:tcPr>
            <w:tcW w:w="1959" w:type="pct"/>
            <w:gridSpan w:val="3"/>
          </w:tcPr>
          <w:p w14:paraId="0B1BE64B" w14:textId="153660A6" w:rsidR="003B5F33" w:rsidRPr="00217797" w:rsidRDefault="003B5F33" w:rsidP="00197FE5">
            <w:pPr>
              <w:autoSpaceDE w:val="0"/>
              <w:autoSpaceDN w:val="0"/>
              <w:adjustRightInd w:val="0"/>
              <w:rPr>
                <w:noProof/>
                <w:lang w:val="en-US"/>
              </w:rPr>
            </w:pPr>
            <w:r w:rsidRPr="00217797">
              <w:rPr>
                <w:b/>
                <w:bCs/>
              </w:rPr>
              <w:t>ПРЕТХОДНИ РАДОВИ</w:t>
            </w:r>
          </w:p>
        </w:tc>
        <w:tc>
          <w:tcPr>
            <w:tcW w:w="366" w:type="pct"/>
            <w:vAlign w:val="bottom"/>
          </w:tcPr>
          <w:p w14:paraId="485E9187" w14:textId="62268743" w:rsidR="003B5F33" w:rsidRPr="00217797" w:rsidRDefault="003B5F33" w:rsidP="00AE3C1A">
            <w:pPr>
              <w:autoSpaceDE w:val="0"/>
              <w:autoSpaceDN w:val="0"/>
              <w:adjustRightInd w:val="0"/>
              <w:jc w:val="center"/>
              <w:rPr>
                <w:noProof/>
                <w:lang w:val="en-US"/>
              </w:rPr>
            </w:pPr>
            <w:r w:rsidRPr="00217797">
              <w:t> </w:t>
            </w:r>
          </w:p>
        </w:tc>
        <w:tc>
          <w:tcPr>
            <w:tcW w:w="365" w:type="pct"/>
            <w:vAlign w:val="bottom"/>
          </w:tcPr>
          <w:p w14:paraId="6F01D06A" w14:textId="7B1FEFB3" w:rsidR="003B5F33" w:rsidRPr="00217797" w:rsidRDefault="003B5F33" w:rsidP="00AE3C1A">
            <w:pPr>
              <w:autoSpaceDE w:val="0"/>
              <w:autoSpaceDN w:val="0"/>
              <w:adjustRightInd w:val="0"/>
              <w:jc w:val="center"/>
              <w:rPr>
                <w:noProof/>
                <w:lang w:val="en-US"/>
              </w:rPr>
            </w:pPr>
            <w:r w:rsidRPr="00217797">
              <w:t> </w:t>
            </w:r>
          </w:p>
        </w:tc>
        <w:tc>
          <w:tcPr>
            <w:tcW w:w="365" w:type="pct"/>
          </w:tcPr>
          <w:p w14:paraId="33A573AF" w14:textId="77777777" w:rsidR="003B5F33" w:rsidRPr="00F85647" w:rsidRDefault="003B5F33" w:rsidP="00AE3C1A">
            <w:pPr>
              <w:autoSpaceDE w:val="0"/>
              <w:autoSpaceDN w:val="0"/>
              <w:adjustRightInd w:val="0"/>
              <w:jc w:val="center"/>
              <w:rPr>
                <w:noProof/>
                <w:lang w:val="en-US"/>
              </w:rPr>
            </w:pPr>
          </w:p>
        </w:tc>
        <w:tc>
          <w:tcPr>
            <w:tcW w:w="366" w:type="pct"/>
            <w:gridSpan w:val="2"/>
          </w:tcPr>
          <w:p w14:paraId="6D53E01B" w14:textId="77777777" w:rsidR="003B5F33" w:rsidRPr="00F85647" w:rsidRDefault="003B5F33" w:rsidP="00AE3C1A">
            <w:pPr>
              <w:autoSpaceDE w:val="0"/>
              <w:autoSpaceDN w:val="0"/>
              <w:adjustRightInd w:val="0"/>
              <w:jc w:val="center"/>
              <w:rPr>
                <w:noProof/>
                <w:lang w:val="en-US"/>
              </w:rPr>
            </w:pPr>
          </w:p>
        </w:tc>
        <w:tc>
          <w:tcPr>
            <w:tcW w:w="319" w:type="pct"/>
          </w:tcPr>
          <w:p w14:paraId="45C95C5A" w14:textId="77777777" w:rsidR="003B5F33" w:rsidRPr="00F85647" w:rsidRDefault="003B5F33" w:rsidP="00AE3C1A">
            <w:pPr>
              <w:autoSpaceDE w:val="0"/>
              <w:autoSpaceDN w:val="0"/>
              <w:adjustRightInd w:val="0"/>
              <w:jc w:val="center"/>
              <w:rPr>
                <w:noProof/>
                <w:lang w:val="en-US"/>
              </w:rPr>
            </w:pPr>
          </w:p>
        </w:tc>
        <w:tc>
          <w:tcPr>
            <w:tcW w:w="432" w:type="pct"/>
          </w:tcPr>
          <w:p w14:paraId="58E8BBF0" w14:textId="77777777" w:rsidR="003B5F33" w:rsidRPr="00F85647" w:rsidRDefault="003B5F33" w:rsidP="00AE3C1A">
            <w:pPr>
              <w:autoSpaceDE w:val="0"/>
              <w:autoSpaceDN w:val="0"/>
              <w:adjustRightInd w:val="0"/>
              <w:jc w:val="center"/>
              <w:rPr>
                <w:noProof/>
              </w:rPr>
            </w:pPr>
          </w:p>
        </w:tc>
        <w:tc>
          <w:tcPr>
            <w:tcW w:w="205" w:type="pct"/>
          </w:tcPr>
          <w:p w14:paraId="737EDED2" w14:textId="77777777" w:rsidR="003B5F33" w:rsidRPr="00F85647" w:rsidRDefault="003B5F33" w:rsidP="00AE3C1A">
            <w:pPr>
              <w:autoSpaceDE w:val="0"/>
              <w:autoSpaceDN w:val="0"/>
              <w:adjustRightInd w:val="0"/>
              <w:jc w:val="center"/>
              <w:rPr>
                <w:noProof/>
              </w:rPr>
            </w:pPr>
          </w:p>
        </w:tc>
        <w:tc>
          <w:tcPr>
            <w:tcW w:w="442" w:type="pct"/>
          </w:tcPr>
          <w:p w14:paraId="07DE686E" w14:textId="77777777" w:rsidR="003B5F33" w:rsidRPr="00F85647" w:rsidRDefault="003B5F33" w:rsidP="00AE3C1A">
            <w:pPr>
              <w:autoSpaceDE w:val="0"/>
              <w:autoSpaceDN w:val="0"/>
              <w:adjustRightInd w:val="0"/>
              <w:jc w:val="center"/>
              <w:rPr>
                <w:noProof/>
              </w:rPr>
            </w:pPr>
          </w:p>
        </w:tc>
      </w:tr>
      <w:tr w:rsidR="003B5F33" w:rsidRPr="00F85647" w14:paraId="15D2EDC2" w14:textId="7A58EDC5" w:rsidTr="003B5F33">
        <w:trPr>
          <w:trHeight w:val="288"/>
        </w:trPr>
        <w:tc>
          <w:tcPr>
            <w:tcW w:w="181" w:type="pct"/>
          </w:tcPr>
          <w:p w14:paraId="1D406F03" w14:textId="0AEE4F24" w:rsidR="003B5F33" w:rsidRPr="00217797" w:rsidRDefault="003B5F33" w:rsidP="00AE3C1A">
            <w:pPr>
              <w:autoSpaceDE w:val="0"/>
              <w:autoSpaceDN w:val="0"/>
              <w:adjustRightInd w:val="0"/>
              <w:jc w:val="center"/>
              <w:rPr>
                <w:noProof/>
              </w:rPr>
            </w:pPr>
            <w:r w:rsidRPr="00217797">
              <w:t>1.</w:t>
            </w:r>
          </w:p>
        </w:tc>
        <w:tc>
          <w:tcPr>
            <w:tcW w:w="1959" w:type="pct"/>
            <w:gridSpan w:val="3"/>
          </w:tcPr>
          <w:p w14:paraId="4BEF81F5" w14:textId="735EDC2F" w:rsidR="003B5F33" w:rsidRPr="00217797" w:rsidRDefault="003B5F33" w:rsidP="00197FE5">
            <w:pPr>
              <w:autoSpaceDE w:val="0"/>
              <w:autoSpaceDN w:val="0"/>
              <w:adjustRightInd w:val="0"/>
              <w:rPr>
                <w:noProof/>
                <w:lang w:val="en-US"/>
              </w:rPr>
            </w:pPr>
            <w:r w:rsidRPr="00217797">
              <w:t xml:space="preserve">Демонтажа постојецих санитарних уређаја и прибора.Демонтирани материјал записнички предати Инвеститору </w:t>
            </w:r>
            <w:proofErr w:type="gramStart"/>
            <w:r w:rsidRPr="00217797">
              <w:t>и  одвести</w:t>
            </w:r>
            <w:proofErr w:type="gramEnd"/>
            <w:r w:rsidRPr="00217797">
              <w:t xml:space="preserve"> на место где одреди Инвеститор, а дотрајао одвести на градску деепонију.</w:t>
            </w:r>
          </w:p>
        </w:tc>
        <w:tc>
          <w:tcPr>
            <w:tcW w:w="366" w:type="pct"/>
            <w:vAlign w:val="bottom"/>
          </w:tcPr>
          <w:p w14:paraId="3E5972DD" w14:textId="1931FB8D" w:rsidR="003B5F33" w:rsidRPr="00217797" w:rsidRDefault="003B5F33" w:rsidP="00AE3C1A">
            <w:pPr>
              <w:autoSpaceDE w:val="0"/>
              <w:autoSpaceDN w:val="0"/>
              <w:adjustRightInd w:val="0"/>
              <w:jc w:val="center"/>
              <w:rPr>
                <w:noProof/>
                <w:lang w:val="en-US"/>
              </w:rPr>
            </w:pPr>
            <w:r w:rsidRPr="00217797">
              <w:t> </w:t>
            </w:r>
          </w:p>
        </w:tc>
        <w:tc>
          <w:tcPr>
            <w:tcW w:w="365" w:type="pct"/>
            <w:vAlign w:val="bottom"/>
          </w:tcPr>
          <w:p w14:paraId="0898607B" w14:textId="2D8C0918" w:rsidR="003B5F33" w:rsidRPr="00217797" w:rsidRDefault="003B5F33" w:rsidP="00AE3C1A">
            <w:pPr>
              <w:autoSpaceDE w:val="0"/>
              <w:autoSpaceDN w:val="0"/>
              <w:adjustRightInd w:val="0"/>
              <w:jc w:val="center"/>
              <w:rPr>
                <w:noProof/>
                <w:lang w:val="en-US"/>
              </w:rPr>
            </w:pPr>
            <w:r w:rsidRPr="00217797">
              <w:t> </w:t>
            </w:r>
          </w:p>
        </w:tc>
        <w:tc>
          <w:tcPr>
            <w:tcW w:w="365" w:type="pct"/>
          </w:tcPr>
          <w:p w14:paraId="58B9FA24" w14:textId="7A618BC5" w:rsidR="003B5F33" w:rsidRPr="00F85647" w:rsidRDefault="003B5F33" w:rsidP="00AE3C1A">
            <w:pPr>
              <w:autoSpaceDE w:val="0"/>
              <w:autoSpaceDN w:val="0"/>
              <w:adjustRightInd w:val="0"/>
              <w:jc w:val="center"/>
              <w:rPr>
                <w:noProof/>
                <w:lang w:val="en-US"/>
              </w:rPr>
            </w:pPr>
          </w:p>
        </w:tc>
        <w:tc>
          <w:tcPr>
            <w:tcW w:w="366" w:type="pct"/>
            <w:gridSpan w:val="2"/>
          </w:tcPr>
          <w:p w14:paraId="71BE1E67" w14:textId="77777777" w:rsidR="003B5F33" w:rsidRPr="00F85647" w:rsidRDefault="003B5F33" w:rsidP="00AE3C1A">
            <w:pPr>
              <w:autoSpaceDE w:val="0"/>
              <w:autoSpaceDN w:val="0"/>
              <w:adjustRightInd w:val="0"/>
              <w:jc w:val="center"/>
              <w:rPr>
                <w:noProof/>
                <w:lang w:val="en-US"/>
              </w:rPr>
            </w:pPr>
          </w:p>
        </w:tc>
        <w:tc>
          <w:tcPr>
            <w:tcW w:w="319" w:type="pct"/>
          </w:tcPr>
          <w:p w14:paraId="25A141C4" w14:textId="77777777" w:rsidR="003B5F33" w:rsidRPr="00F85647" w:rsidRDefault="003B5F33" w:rsidP="00AE3C1A">
            <w:pPr>
              <w:autoSpaceDE w:val="0"/>
              <w:autoSpaceDN w:val="0"/>
              <w:adjustRightInd w:val="0"/>
              <w:jc w:val="center"/>
              <w:rPr>
                <w:noProof/>
                <w:lang w:val="en-US"/>
              </w:rPr>
            </w:pPr>
          </w:p>
        </w:tc>
        <w:tc>
          <w:tcPr>
            <w:tcW w:w="432" w:type="pct"/>
          </w:tcPr>
          <w:p w14:paraId="3664C8DB" w14:textId="77777777" w:rsidR="003B5F33" w:rsidRPr="00F85647" w:rsidRDefault="003B5F33" w:rsidP="00AE3C1A">
            <w:pPr>
              <w:autoSpaceDE w:val="0"/>
              <w:autoSpaceDN w:val="0"/>
              <w:adjustRightInd w:val="0"/>
              <w:jc w:val="center"/>
              <w:rPr>
                <w:noProof/>
              </w:rPr>
            </w:pPr>
          </w:p>
        </w:tc>
        <w:tc>
          <w:tcPr>
            <w:tcW w:w="205" w:type="pct"/>
          </w:tcPr>
          <w:p w14:paraId="537A4C6E" w14:textId="77777777" w:rsidR="003B5F33" w:rsidRPr="00F85647" w:rsidRDefault="003B5F33" w:rsidP="00AE3C1A">
            <w:pPr>
              <w:autoSpaceDE w:val="0"/>
              <w:autoSpaceDN w:val="0"/>
              <w:adjustRightInd w:val="0"/>
              <w:jc w:val="center"/>
              <w:rPr>
                <w:noProof/>
              </w:rPr>
            </w:pPr>
          </w:p>
        </w:tc>
        <w:tc>
          <w:tcPr>
            <w:tcW w:w="442" w:type="pct"/>
          </w:tcPr>
          <w:p w14:paraId="40A6860B" w14:textId="77777777" w:rsidR="003B5F33" w:rsidRPr="00F85647" w:rsidRDefault="003B5F33" w:rsidP="00AE3C1A">
            <w:pPr>
              <w:autoSpaceDE w:val="0"/>
              <w:autoSpaceDN w:val="0"/>
              <w:adjustRightInd w:val="0"/>
              <w:jc w:val="center"/>
              <w:rPr>
                <w:noProof/>
              </w:rPr>
            </w:pPr>
          </w:p>
        </w:tc>
      </w:tr>
      <w:tr w:rsidR="003B5F33" w:rsidRPr="00F85647" w14:paraId="63914896" w14:textId="4F7127FD" w:rsidTr="003B5F33">
        <w:trPr>
          <w:trHeight w:val="288"/>
        </w:trPr>
        <w:tc>
          <w:tcPr>
            <w:tcW w:w="181" w:type="pct"/>
          </w:tcPr>
          <w:p w14:paraId="57F7DE21" w14:textId="7045B263" w:rsidR="003B5F33" w:rsidRPr="00217797" w:rsidRDefault="003B5F33" w:rsidP="00AE3C1A">
            <w:pPr>
              <w:autoSpaceDE w:val="0"/>
              <w:autoSpaceDN w:val="0"/>
              <w:adjustRightInd w:val="0"/>
              <w:jc w:val="center"/>
              <w:rPr>
                <w:noProof/>
              </w:rPr>
            </w:pPr>
            <w:r w:rsidRPr="00217797">
              <w:t> </w:t>
            </w:r>
          </w:p>
        </w:tc>
        <w:tc>
          <w:tcPr>
            <w:tcW w:w="1959" w:type="pct"/>
            <w:gridSpan w:val="3"/>
          </w:tcPr>
          <w:p w14:paraId="5B1169BC" w14:textId="3CD9638C" w:rsidR="003B5F33" w:rsidRPr="00217797" w:rsidRDefault="003B5F33" w:rsidP="00197FE5">
            <w:pPr>
              <w:autoSpaceDE w:val="0"/>
              <w:autoSpaceDN w:val="0"/>
              <w:adjustRightInd w:val="0"/>
              <w:rPr>
                <w:noProof/>
                <w:lang w:val="en-US"/>
              </w:rPr>
            </w:pPr>
            <w:r w:rsidRPr="00217797">
              <w:t>Обрацун по ком</w:t>
            </w:r>
          </w:p>
        </w:tc>
        <w:tc>
          <w:tcPr>
            <w:tcW w:w="366" w:type="pct"/>
            <w:vAlign w:val="center"/>
          </w:tcPr>
          <w:p w14:paraId="461231A8" w14:textId="7ACCB4C4" w:rsidR="003B5F33" w:rsidRPr="00217797" w:rsidRDefault="003B5F33" w:rsidP="00AE3C1A">
            <w:pPr>
              <w:autoSpaceDE w:val="0"/>
              <w:autoSpaceDN w:val="0"/>
              <w:adjustRightInd w:val="0"/>
              <w:jc w:val="center"/>
              <w:rPr>
                <w:noProof/>
                <w:lang w:val="en-US"/>
              </w:rPr>
            </w:pPr>
            <w:r w:rsidRPr="00217797">
              <w:rPr>
                <w:b/>
                <w:bCs/>
              </w:rPr>
              <w:t> </w:t>
            </w:r>
          </w:p>
        </w:tc>
        <w:tc>
          <w:tcPr>
            <w:tcW w:w="365" w:type="pct"/>
          </w:tcPr>
          <w:p w14:paraId="4307C423" w14:textId="1A3FCB47" w:rsidR="003B5F33" w:rsidRPr="00217797" w:rsidRDefault="003B5F33" w:rsidP="00AE3C1A">
            <w:pPr>
              <w:autoSpaceDE w:val="0"/>
              <w:autoSpaceDN w:val="0"/>
              <w:adjustRightInd w:val="0"/>
              <w:jc w:val="center"/>
              <w:rPr>
                <w:noProof/>
                <w:lang w:val="en-US"/>
              </w:rPr>
            </w:pPr>
            <w:r w:rsidRPr="00217797">
              <w:t> </w:t>
            </w:r>
          </w:p>
        </w:tc>
        <w:tc>
          <w:tcPr>
            <w:tcW w:w="365" w:type="pct"/>
          </w:tcPr>
          <w:p w14:paraId="1BFC3ED8" w14:textId="77777777" w:rsidR="003B5F33" w:rsidRPr="00F85647" w:rsidRDefault="003B5F33" w:rsidP="00AE3C1A">
            <w:pPr>
              <w:autoSpaceDE w:val="0"/>
              <w:autoSpaceDN w:val="0"/>
              <w:adjustRightInd w:val="0"/>
              <w:jc w:val="center"/>
              <w:rPr>
                <w:noProof/>
                <w:lang w:val="en-US"/>
              </w:rPr>
            </w:pPr>
          </w:p>
        </w:tc>
        <w:tc>
          <w:tcPr>
            <w:tcW w:w="366" w:type="pct"/>
            <w:gridSpan w:val="2"/>
          </w:tcPr>
          <w:p w14:paraId="3703ACED" w14:textId="77777777" w:rsidR="003B5F33" w:rsidRPr="00F85647" w:rsidRDefault="003B5F33" w:rsidP="00AE3C1A">
            <w:pPr>
              <w:autoSpaceDE w:val="0"/>
              <w:autoSpaceDN w:val="0"/>
              <w:adjustRightInd w:val="0"/>
              <w:jc w:val="center"/>
              <w:rPr>
                <w:noProof/>
                <w:lang w:val="en-US"/>
              </w:rPr>
            </w:pPr>
          </w:p>
        </w:tc>
        <w:tc>
          <w:tcPr>
            <w:tcW w:w="319" w:type="pct"/>
          </w:tcPr>
          <w:p w14:paraId="230DCC60" w14:textId="77777777" w:rsidR="003B5F33" w:rsidRPr="00F85647" w:rsidRDefault="003B5F33" w:rsidP="00AE3C1A">
            <w:pPr>
              <w:autoSpaceDE w:val="0"/>
              <w:autoSpaceDN w:val="0"/>
              <w:adjustRightInd w:val="0"/>
              <w:jc w:val="center"/>
              <w:rPr>
                <w:noProof/>
                <w:lang w:val="en-US"/>
              </w:rPr>
            </w:pPr>
          </w:p>
        </w:tc>
        <w:tc>
          <w:tcPr>
            <w:tcW w:w="432" w:type="pct"/>
          </w:tcPr>
          <w:p w14:paraId="63665544" w14:textId="77777777" w:rsidR="003B5F33" w:rsidRPr="00F85647" w:rsidRDefault="003B5F33" w:rsidP="00AE3C1A">
            <w:pPr>
              <w:autoSpaceDE w:val="0"/>
              <w:autoSpaceDN w:val="0"/>
              <w:adjustRightInd w:val="0"/>
              <w:jc w:val="center"/>
              <w:rPr>
                <w:noProof/>
              </w:rPr>
            </w:pPr>
          </w:p>
        </w:tc>
        <w:tc>
          <w:tcPr>
            <w:tcW w:w="205" w:type="pct"/>
          </w:tcPr>
          <w:p w14:paraId="67E1FC19" w14:textId="77777777" w:rsidR="003B5F33" w:rsidRPr="00F85647" w:rsidRDefault="003B5F33" w:rsidP="00AE3C1A">
            <w:pPr>
              <w:autoSpaceDE w:val="0"/>
              <w:autoSpaceDN w:val="0"/>
              <w:adjustRightInd w:val="0"/>
              <w:jc w:val="center"/>
              <w:rPr>
                <w:noProof/>
              </w:rPr>
            </w:pPr>
          </w:p>
        </w:tc>
        <w:tc>
          <w:tcPr>
            <w:tcW w:w="442" w:type="pct"/>
          </w:tcPr>
          <w:p w14:paraId="43180680" w14:textId="77777777" w:rsidR="003B5F33" w:rsidRPr="00F85647" w:rsidRDefault="003B5F33" w:rsidP="00AE3C1A">
            <w:pPr>
              <w:autoSpaceDE w:val="0"/>
              <w:autoSpaceDN w:val="0"/>
              <w:adjustRightInd w:val="0"/>
              <w:jc w:val="center"/>
              <w:rPr>
                <w:noProof/>
              </w:rPr>
            </w:pPr>
          </w:p>
        </w:tc>
      </w:tr>
      <w:tr w:rsidR="003B5F33" w:rsidRPr="00F85647" w14:paraId="7CD0F28E" w14:textId="0BBE446E" w:rsidTr="003B5F33">
        <w:trPr>
          <w:trHeight w:val="288"/>
        </w:trPr>
        <w:tc>
          <w:tcPr>
            <w:tcW w:w="181" w:type="pct"/>
          </w:tcPr>
          <w:p w14:paraId="579A85D9" w14:textId="1C6610E0" w:rsidR="003B5F33" w:rsidRPr="00217797" w:rsidRDefault="003B5F33" w:rsidP="00AE3C1A">
            <w:pPr>
              <w:autoSpaceDE w:val="0"/>
              <w:autoSpaceDN w:val="0"/>
              <w:adjustRightInd w:val="0"/>
              <w:jc w:val="center"/>
              <w:rPr>
                <w:noProof/>
              </w:rPr>
            </w:pPr>
            <w:r w:rsidRPr="00217797">
              <w:t> </w:t>
            </w:r>
          </w:p>
        </w:tc>
        <w:tc>
          <w:tcPr>
            <w:tcW w:w="1959" w:type="pct"/>
            <w:gridSpan w:val="3"/>
          </w:tcPr>
          <w:p w14:paraId="5E0DAA20" w14:textId="12A2300E" w:rsidR="003B5F33" w:rsidRPr="00217797" w:rsidRDefault="003B5F33" w:rsidP="00197FE5">
            <w:pPr>
              <w:autoSpaceDE w:val="0"/>
              <w:autoSpaceDN w:val="0"/>
              <w:adjustRightInd w:val="0"/>
              <w:rPr>
                <w:noProof/>
                <w:lang w:val="en-US"/>
              </w:rPr>
            </w:pPr>
            <w:r w:rsidRPr="00217797">
              <w:t xml:space="preserve">wц шоља - Комплет </w:t>
            </w:r>
          </w:p>
        </w:tc>
        <w:tc>
          <w:tcPr>
            <w:tcW w:w="366" w:type="pct"/>
            <w:vAlign w:val="center"/>
          </w:tcPr>
          <w:p w14:paraId="4D4474BA" w14:textId="731A31EB" w:rsidR="003B5F33" w:rsidRPr="00217797" w:rsidRDefault="003B5F33" w:rsidP="00AE3C1A">
            <w:pPr>
              <w:autoSpaceDE w:val="0"/>
              <w:autoSpaceDN w:val="0"/>
              <w:adjustRightInd w:val="0"/>
              <w:jc w:val="center"/>
              <w:rPr>
                <w:noProof/>
                <w:lang w:val="en-US"/>
              </w:rPr>
            </w:pPr>
            <w:r w:rsidRPr="00217797">
              <w:t>ком</w:t>
            </w:r>
          </w:p>
        </w:tc>
        <w:tc>
          <w:tcPr>
            <w:tcW w:w="365" w:type="pct"/>
          </w:tcPr>
          <w:p w14:paraId="563EDB03" w14:textId="4EFA0459" w:rsidR="003B5F33" w:rsidRPr="00217797" w:rsidRDefault="003B5F33" w:rsidP="00AE3C1A">
            <w:pPr>
              <w:autoSpaceDE w:val="0"/>
              <w:autoSpaceDN w:val="0"/>
              <w:adjustRightInd w:val="0"/>
              <w:jc w:val="center"/>
              <w:rPr>
                <w:noProof/>
                <w:lang w:val="en-US"/>
              </w:rPr>
            </w:pPr>
            <w:r w:rsidRPr="00217797">
              <w:t>6,00</w:t>
            </w:r>
          </w:p>
        </w:tc>
        <w:tc>
          <w:tcPr>
            <w:tcW w:w="365" w:type="pct"/>
          </w:tcPr>
          <w:p w14:paraId="4464DAF4" w14:textId="77777777" w:rsidR="003B5F33" w:rsidRPr="00F85647" w:rsidRDefault="003B5F33" w:rsidP="00AE3C1A">
            <w:pPr>
              <w:autoSpaceDE w:val="0"/>
              <w:autoSpaceDN w:val="0"/>
              <w:adjustRightInd w:val="0"/>
              <w:jc w:val="center"/>
              <w:rPr>
                <w:noProof/>
                <w:lang w:val="en-US"/>
              </w:rPr>
            </w:pPr>
          </w:p>
        </w:tc>
        <w:tc>
          <w:tcPr>
            <w:tcW w:w="366" w:type="pct"/>
            <w:gridSpan w:val="2"/>
          </w:tcPr>
          <w:p w14:paraId="6C30ACD0" w14:textId="77777777" w:rsidR="003B5F33" w:rsidRPr="00F85647" w:rsidRDefault="003B5F33" w:rsidP="00AE3C1A">
            <w:pPr>
              <w:autoSpaceDE w:val="0"/>
              <w:autoSpaceDN w:val="0"/>
              <w:adjustRightInd w:val="0"/>
              <w:jc w:val="center"/>
              <w:rPr>
                <w:noProof/>
                <w:lang w:val="en-US"/>
              </w:rPr>
            </w:pPr>
          </w:p>
        </w:tc>
        <w:tc>
          <w:tcPr>
            <w:tcW w:w="319" w:type="pct"/>
          </w:tcPr>
          <w:p w14:paraId="2262902A" w14:textId="77777777" w:rsidR="003B5F33" w:rsidRPr="00F85647" w:rsidRDefault="003B5F33" w:rsidP="00AE3C1A">
            <w:pPr>
              <w:autoSpaceDE w:val="0"/>
              <w:autoSpaceDN w:val="0"/>
              <w:adjustRightInd w:val="0"/>
              <w:jc w:val="center"/>
              <w:rPr>
                <w:noProof/>
                <w:lang w:val="en-US"/>
              </w:rPr>
            </w:pPr>
          </w:p>
        </w:tc>
        <w:tc>
          <w:tcPr>
            <w:tcW w:w="432" w:type="pct"/>
          </w:tcPr>
          <w:p w14:paraId="3A41649D" w14:textId="77777777" w:rsidR="003B5F33" w:rsidRPr="00F85647" w:rsidRDefault="003B5F33" w:rsidP="00AE3C1A">
            <w:pPr>
              <w:autoSpaceDE w:val="0"/>
              <w:autoSpaceDN w:val="0"/>
              <w:adjustRightInd w:val="0"/>
              <w:jc w:val="center"/>
              <w:rPr>
                <w:noProof/>
              </w:rPr>
            </w:pPr>
          </w:p>
        </w:tc>
        <w:tc>
          <w:tcPr>
            <w:tcW w:w="205" w:type="pct"/>
          </w:tcPr>
          <w:p w14:paraId="79BDAE34" w14:textId="77777777" w:rsidR="003B5F33" w:rsidRPr="00F85647" w:rsidRDefault="003B5F33" w:rsidP="00AE3C1A">
            <w:pPr>
              <w:autoSpaceDE w:val="0"/>
              <w:autoSpaceDN w:val="0"/>
              <w:adjustRightInd w:val="0"/>
              <w:jc w:val="center"/>
              <w:rPr>
                <w:noProof/>
              </w:rPr>
            </w:pPr>
          </w:p>
        </w:tc>
        <w:tc>
          <w:tcPr>
            <w:tcW w:w="442" w:type="pct"/>
          </w:tcPr>
          <w:p w14:paraId="1D53E0F7" w14:textId="77777777" w:rsidR="003B5F33" w:rsidRPr="00F85647" w:rsidRDefault="003B5F33" w:rsidP="00AE3C1A">
            <w:pPr>
              <w:autoSpaceDE w:val="0"/>
              <w:autoSpaceDN w:val="0"/>
              <w:adjustRightInd w:val="0"/>
              <w:jc w:val="center"/>
              <w:rPr>
                <w:noProof/>
              </w:rPr>
            </w:pPr>
          </w:p>
        </w:tc>
      </w:tr>
      <w:tr w:rsidR="003B5F33" w:rsidRPr="00F85647" w14:paraId="76331CD5" w14:textId="35EA35A1" w:rsidTr="003B5F33">
        <w:trPr>
          <w:trHeight w:val="288"/>
        </w:trPr>
        <w:tc>
          <w:tcPr>
            <w:tcW w:w="181" w:type="pct"/>
          </w:tcPr>
          <w:p w14:paraId="76F6208D" w14:textId="6885AD76" w:rsidR="003B5F33" w:rsidRPr="00217797" w:rsidRDefault="003B5F33" w:rsidP="00AE3C1A">
            <w:pPr>
              <w:autoSpaceDE w:val="0"/>
              <w:autoSpaceDN w:val="0"/>
              <w:adjustRightInd w:val="0"/>
              <w:jc w:val="center"/>
              <w:rPr>
                <w:noProof/>
              </w:rPr>
            </w:pPr>
            <w:r w:rsidRPr="00217797">
              <w:t> </w:t>
            </w:r>
          </w:p>
        </w:tc>
        <w:tc>
          <w:tcPr>
            <w:tcW w:w="1959" w:type="pct"/>
            <w:gridSpan w:val="3"/>
          </w:tcPr>
          <w:p w14:paraId="5B4BC1E0" w14:textId="6B5C6D9E" w:rsidR="003B5F33" w:rsidRPr="00217797" w:rsidRDefault="003B5F33" w:rsidP="00197FE5">
            <w:pPr>
              <w:autoSpaceDE w:val="0"/>
              <w:autoSpaceDN w:val="0"/>
              <w:adjustRightInd w:val="0"/>
              <w:rPr>
                <w:noProof/>
                <w:lang w:val="en-US"/>
              </w:rPr>
            </w:pPr>
            <w:r w:rsidRPr="00217797">
              <w:t>умиваоник</w:t>
            </w:r>
          </w:p>
        </w:tc>
        <w:tc>
          <w:tcPr>
            <w:tcW w:w="366" w:type="pct"/>
            <w:vAlign w:val="center"/>
          </w:tcPr>
          <w:p w14:paraId="04598393" w14:textId="53E639DD" w:rsidR="003B5F33" w:rsidRPr="00217797" w:rsidRDefault="003B5F33" w:rsidP="00AE3C1A">
            <w:pPr>
              <w:autoSpaceDE w:val="0"/>
              <w:autoSpaceDN w:val="0"/>
              <w:adjustRightInd w:val="0"/>
              <w:jc w:val="center"/>
              <w:rPr>
                <w:noProof/>
                <w:lang w:val="en-US"/>
              </w:rPr>
            </w:pPr>
            <w:r w:rsidRPr="00217797">
              <w:t>ком</w:t>
            </w:r>
          </w:p>
        </w:tc>
        <w:tc>
          <w:tcPr>
            <w:tcW w:w="365" w:type="pct"/>
          </w:tcPr>
          <w:p w14:paraId="79193FAB" w14:textId="4246A9AD" w:rsidR="003B5F33" w:rsidRPr="00217797" w:rsidRDefault="003B5F33" w:rsidP="00AE3C1A">
            <w:pPr>
              <w:autoSpaceDE w:val="0"/>
              <w:autoSpaceDN w:val="0"/>
              <w:adjustRightInd w:val="0"/>
              <w:jc w:val="center"/>
              <w:rPr>
                <w:noProof/>
                <w:lang w:val="en-US"/>
              </w:rPr>
            </w:pPr>
            <w:r w:rsidRPr="00217797">
              <w:t>16,00</w:t>
            </w:r>
          </w:p>
        </w:tc>
        <w:tc>
          <w:tcPr>
            <w:tcW w:w="365" w:type="pct"/>
          </w:tcPr>
          <w:p w14:paraId="58AC75D6" w14:textId="77777777" w:rsidR="003B5F33" w:rsidRPr="00F85647" w:rsidRDefault="003B5F33" w:rsidP="00AE3C1A">
            <w:pPr>
              <w:autoSpaceDE w:val="0"/>
              <w:autoSpaceDN w:val="0"/>
              <w:adjustRightInd w:val="0"/>
              <w:jc w:val="center"/>
              <w:rPr>
                <w:noProof/>
                <w:lang w:val="en-US"/>
              </w:rPr>
            </w:pPr>
          </w:p>
        </w:tc>
        <w:tc>
          <w:tcPr>
            <w:tcW w:w="366" w:type="pct"/>
            <w:gridSpan w:val="2"/>
          </w:tcPr>
          <w:p w14:paraId="6B31702D" w14:textId="77777777" w:rsidR="003B5F33" w:rsidRPr="00F85647" w:rsidRDefault="003B5F33" w:rsidP="00AE3C1A">
            <w:pPr>
              <w:autoSpaceDE w:val="0"/>
              <w:autoSpaceDN w:val="0"/>
              <w:adjustRightInd w:val="0"/>
              <w:jc w:val="center"/>
              <w:rPr>
                <w:noProof/>
                <w:lang w:val="en-US"/>
              </w:rPr>
            </w:pPr>
          </w:p>
        </w:tc>
        <w:tc>
          <w:tcPr>
            <w:tcW w:w="319" w:type="pct"/>
          </w:tcPr>
          <w:p w14:paraId="62A95B97" w14:textId="77777777" w:rsidR="003B5F33" w:rsidRPr="00F85647" w:rsidRDefault="003B5F33" w:rsidP="00AE3C1A">
            <w:pPr>
              <w:autoSpaceDE w:val="0"/>
              <w:autoSpaceDN w:val="0"/>
              <w:adjustRightInd w:val="0"/>
              <w:jc w:val="center"/>
              <w:rPr>
                <w:noProof/>
                <w:lang w:val="en-US"/>
              </w:rPr>
            </w:pPr>
          </w:p>
        </w:tc>
        <w:tc>
          <w:tcPr>
            <w:tcW w:w="432" w:type="pct"/>
          </w:tcPr>
          <w:p w14:paraId="162BA9C4" w14:textId="77777777" w:rsidR="003B5F33" w:rsidRPr="00F85647" w:rsidRDefault="003B5F33" w:rsidP="00AE3C1A">
            <w:pPr>
              <w:autoSpaceDE w:val="0"/>
              <w:autoSpaceDN w:val="0"/>
              <w:adjustRightInd w:val="0"/>
              <w:jc w:val="center"/>
              <w:rPr>
                <w:noProof/>
              </w:rPr>
            </w:pPr>
          </w:p>
        </w:tc>
        <w:tc>
          <w:tcPr>
            <w:tcW w:w="205" w:type="pct"/>
          </w:tcPr>
          <w:p w14:paraId="241C8BFD" w14:textId="77777777" w:rsidR="003B5F33" w:rsidRPr="00F85647" w:rsidRDefault="003B5F33" w:rsidP="00AE3C1A">
            <w:pPr>
              <w:autoSpaceDE w:val="0"/>
              <w:autoSpaceDN w:val="0"/>
              <w:adjustRightInd w:val="0"/>
              <w:jc w:val="center"/>
              <w:rPr>
                <w:noProof/>
              </w:rPr>
            </w:pPr>
          </w:p>
        </w:tc>
        <w:tc>
          <w:tcPr>
            <w:tcW w:w="442" w:type="pct"/>
          </w:tcPr>
          <w:p w14:paraId="7518296B" w14:textId="77777777" w:rsidR="003B5F33" w:rsidRPr="00F85647" w:rsidRDefault="003B5F33" w:rsidP="00AE3C1A">
            <w:pPr>
              <w:autoSpaceDE w:val="0"/>
              <w:autoSpaceDN w:val="0"/>
              <w:adjustRightInd w:val="0"/>
              <w:jc w:val="center"/>
              <w:rPr>
                <w:noProof/>
              </w:rPr>
            </w:pPr>
          </w:p>
        </w:tc>
      </w:tr>
      <w:tr w:rsidR="003B5F33" w:rsidRPr="00F85647" w14:paraId="69D44EAE" w14:textId="3AF9D619" w:rsidTr="003B5F33">
        <w:trPr>
          <w:trHeight w:val="288"/>
        </w:trPr>
        <w:tc>
          <w:tcPr>
            <w:tcW w:w="181" w:type="pct"/>
          </w:tcPr>
          <w:p w14:paraId="21E612DD" w14:textId="2BE83C3F" w:rsidR="003B5F33" w:rsidRPr="00217797" w:rsidRDefault="003B5F33" w:rsidP="00AE3C1A">
            <w:pPr>
              <w:autoSpaceDE w:val="0"/>
              <w:autoSpaceDN w:val="0"/>
              <w:adjustRightInd w:val="0"/>
              <w:jc w:val="center"/>
              <w:rPr>
                <w:noProof/>
              </w:rPr>
            </w:pPr>
            <w:r w:rsidRPr="00217797">
              <w:t> </w:t>
            </w:r>
          </w:p>
        </w:tc>
        <w:tc>
          <w:tcPr>
            <w:tcW w:w="1959" w:type="pct"/>
            <w:gridSpan w:val="3"/>
          </w:tcPr>
          <w:p w14:paraId="126E68F4" w14:textId="075C1408" w:rsidR="003B5F33" w:rsidRPr="00217797" w:rsidRDefault="003B5F33" w:rsidP="00197FE5">
            <w:pPr>
              <w:autoSpaceDE w:val="0"/>
              <w:autoSpaceDN w:val="0"/>
              <w:adjustRightInd w:val="0"/>
              <w:rPr>
                <w:noProof/>
                <w:lang w:val="en-US"/>
              </w:rPr>
            </w:pPr>
            <w:r w:rsidRPr="00217797">
              <w:t>када</w:t>
            </w:r>
          </w:p>
        </w:tc>
        <w:tc>
          <w:tcPr>
            <w:tcW w:w="366" w:type="pct"/>
            <w:vAlign w:val="center"/>
          </w:tcPr>
          <w:p w14:paraId="30BD02C0" w14:textId="727933E5" w:rsidR="003B5F33" w:rsidRPr="00217797" w:rsidRDefault="003B5F33" w:rsidP="00AE3C1A">
            <w:pPr>
              <w:autoSpaceDE w:val="0"/>
              <w:autoSpaceDN w:val="0"/>
              <w:adjustRightInd w:val="0"/>
              <w:jc w:val="center"/>
              <w:rPr>
                <w:noProof/>
                <w:lang w:val="en-US"/>
              </w:rPr>
            </w:pPr>
            <w:r w:rsidRPr="00217797">
              <w:t>ком</w:t>
            </w:r>
          </w:p>
        </w:tc>
        <w:tc>
          <w:tcPr>
            <w:tcW w:w="365" w:type="pct"/>
          </w:tcPr>
          <w:p w14:paraId="5E1F5CBC" w14:textId="2EC8D2DA" w:rsidR="003B5F33" w:rsidRPr="00217797" w:rsidRDefault="003B5F33" w:rsidP="00AE3C1A">
            <w:pPr>
              <w:autoSpaceDE w:val="0"/>
              <w:autoSpaceDN w:val="0"/>
              <w:adjustRightInd w:val="0"/>
              <w:jc w:val="center"/>
              <w:rPr>
                <w:noProof/>
                <w:lang w:val="en-US"/>
              </w:rPr>
            </w:pPr>
            <w:r w:rsidRPr="00217797">
              <w:t>4,00</w:t>
            </w:r>
          </w:p>
        </w:tc>
        <w:tc>
          <w:tcPr>
            <w:tcW w:w="365" w:type="pct"/>
          </w:tcPr>
          <w:p w14:paraId="74358218" w14:textId="658AE587" w:rsidR="003B5F33" w:rsidRPr="00F85647" w:rsidRDefault="003B5F33" w:rsidP="00AE3C1A">
            <w:pPr>
              <w:autoSpaceDE w:val="0"/>
              <w:autoSpaceDN w:val="0"/>
              <w:adjustRightInd w:val="0"/>
              <w:jc w:val="center"/>
              <w:rPr>
                <w:noProof/>
                <w:lang w:val="en-US"/>
              </w:rPr>
            </w:pPr>
          </w:p>
        </w:tc>
        <w:tc>
          <w:tcPr>
            <w:tcW w:w="366" w:type="pct"/>
            <w:gridSpan w:val="2"/>
          </w:tcPr>
          <w:p w14:paraId="43CCBED7" w14:textId="77777777" w:rsidR="003B5F33" w:rsidRPr="00F85647" w:rsidRDefault="003B5F33" w:rsidP="00AE3C1A">
            <w:pPr>
              <w:autoSpaceDE w:val="0"/>
              <w:autoSpaceDN w:val="0"/>
              <w:adjustRightInd w:val="0"/>
              <w:jc w:val="center"/>
              <w:rPr>
                <w:noProof/>
                <w:lang w:val="en-US"/>
              </w:rPr>
            </w:pPr>
          </w:p>
        </w:tc>
        <w:tc>
          <w:tcPr>
            <w:tcW w:w="319" w:type="pct"/>
          </w:tcPr>
          <w:p w14:paraId="20C21C25" w14:textId="77777777" w:rsidR="003B5F33" w:rsidRPr="00F85647" w:rsidRDefault="003B5F33" w:rsidP="00AE3C1A">
            <w:pPr>
              <w:autoSpaceDE w:val="0"/>
              <w:autoSpaceDN w:val="0"/>
              <w:adjustRightInd w:val="0"/>
              <w:jc w:val="center"/>
              <w:rPr>
                <w:noProof/>
                <w:lang w:val="en-US"/>
              </w:rPr>
            </w:pPr>
          </w:p>
        </w:tc>
        <w:tc>
          <w:tcPr>
            <w:tcW w:w="432" w:type="pct"/>
          </w:tcPr>
          <w:p w14:paraId="51BE6958" w14:textId="77777777" w:rsidR="003B5F33" w:rsidRPr="00F85647" w:rsidRDefault="003B5F33" w:rsidP="00AE3C1A">
            <w:pPr>
              <w:autoSpaceDE w:val="0"/>
              <w:autoSpaceDN w:val="0"/>
              <w:adjustRightInd w:val="0"/>
              <w:jc w:val="center"/>
              <w:rPr>
                <w:noProof/>
              </w:rPr>
            </w:pPr>
          </w:p>
        </w:tc>
        <w:tc>
          <w:tcPr>
            <w:tcW w:w="205" w:type="pct"/>
          </w:tcPr>
          <w:p w14:paraId="10DC2DC3" w14:textId="77777777" w:rsidR="003B5F33" w:rsidRPr="00F85647" w:rsidRDefault="003B5F33" w:rsidP="00AE3C1A">
            <w:pPr>
              <w:autoSpaceDE w:val="0"/>
              <w:autoSpaceDN w:val="0"/>
              <w:adjustRightInd w:val="0"/>
              <w:jc w:val="center"/>
              <w:rPr>
                <w:noProof/>
              </w:rPr>
            </w:pPr>
          </w:p>
        </w:tc>
        <w:tc>
          <w:tcPr>
            <w:tcW w:w="442" w:type="pct"/>
          </w:tcPr>
          <w:p w14:paraId="1D974A09" w14:textId="77777777" w:rsidR="003B5F33" w:rsidRPr="00F85647" w:rsidRDefault="003B5F33" w:rsidP="00AE3C1A">
            <w:pPr>
              <w:autoSpaceDE w:val="0"/>
              <w:autoSpaceDN w:val="0"/>
              <w:adjustRightInd w:val="0"/>
              <w:jc w:val="center"/>
              <w:rPr>
                <w:noProof/>
              </w:rPr>
            </w:pPr>
          </w:p>
        </w:tc>
      </w:tr>
      <w:tr w:rsidR="003B5F33" w:rsidRPr="00F85647" w14:paraId="75AA11D3" w14:textId="500003A6" w:rsidTr="003B5F33">
        <w:trPr>
          <w:trHeight w:val="288"/>
        </w:trPr>
        <w:tc>
          <w:tcPr>
            <w:tcW w:w="181" w:type="pct"/>
            <w:vAlign w:val="bottom"/>
          </w:tcPr>
          <w:p w14:paraId="10DB55EF" w14:textId="77777777" w:rsidR="003B5F33" w:rsidRPr="00217797" w:rsidRDefault="003B5F33" w:rsidP="00AE3C1A">
            <w:pPr>
              <w:autoSpaceDE w:val="0"/>
              <w:autoSpaceDN w:val="0"/>
              <w:adjustRightInd w:val="0"/>
              <w:jc w:val="center"/>
              <w:rPr>
                <w:noProof/>
              </w:rPr>
            </w:pPr>
          </w:p>
        </w:tc>
        <w:tc>
          <w:tcPr>
            <w:tcW w:w="1959" w:type="pct"/>
            <w:gridSpan w:val="3"/>
          </w:tcPr>
          <w:p w14:paraId="497C7ACE" w14:textId="694DB602" w:rsidR="003B5F33" w:rsidRPr="00217797" w:rsidRDefault="003B5F33" w:rsidP="00197FE5">
            <w:pPr>
              <w:autoSpaceDE w:val="0"/>
              <w:autoSpaceDN w:val="0"/>
              <w:adjustRightInd w:val="0"/>
              <w:rPr>
                <w:noProof/>
                <w:lang w:val="en-US"/>
              </w:rPr>
            </w:pPr>
            <w:r w:rsidRPr="00217797">
              <w:t>зидна батерија за воду</w:t>
            </w:r>
          </w:p>
        </w:tc>
        <w:tc>
          <w:tcPr>
            <w:tcW w:w="366" w:type="pct"/>
            <w:vAlign w:val="center"/>
          </w:tcPr>
          <w:p w14:paraId="47800787" w14:textId="654C4922" w:rsidR="003B5F33" w:rsidRPr="00217797" w:rsidRDefault="003B5F33" w:rsidP="00AE3C1A">
            <w:pPr>
              <w:autoSpaceDE w:val="0"/>
              <w:autoSpaceDN w:val="0"/>
              <w:adjustRightInd w:val="0"/>
              <w:jc w:val="center"/>
              <w:rPr>
                <w:noProof/>
                <w:lang w:val="en-US"/>
              </w:rPr>
            </w:pPr>
            <w:r w:rsidRPr="00217797">
              <w:t>ком</w:t>
            </w:r>
          </w:p>
        </w:tc>
        <w:tc>
          <w:tcPr>
            <w:tcW w:w="365" w:type="pct"/>
          </w:tcPr>
          <w:p w14:paraId="15ADA5F4" w14:textId="3A9E9876" w:rsidR="003B5F33" w:rsidRPr="00217797" w:rsidRDefault="003B5F33" w:rsidP="00AE3C1A">
            <w:pPr>
              <w:autoSpaceDE w:val="0"/>
              <w:autoSpaceDN w:val="0"/>
              <w:adjustRightInd w:val="0"/>
              <w:jc w:val="center"/>
              <w:rPr>
                <w:noProof/>
                <w:lang w:val="en-US"/>
              </w:rPr>
            </w:pPr>
            <w:r w:rsidRPr="00217797">
              <w:t>20,00</w:t>
            </w:r>
          </w:p>
        </w:tc>
        <w:tc>
          <w:tcPr>
            <w:tcW w:w="365" w:type="pct"/>
          </w:tcPr>
          <w:p w14:paraId="41C4484C" w14:textId="77777777" w:rsidR="003B5F33" w:rsidRPr="00F85647" w:rsidRDefault="003B5F33" w:rsidP="00AE3C1A">
            <w:pPr>
              <w:autoSpaceDE w:val="0"/>
              <w:autoSpaceDN w:val="0"/>
              <w:adjustRightInd w:val="0"/>
              <w:jc w:val="center"/>
              <w:rPr>
                <w:noProof/>
                <w:lang w:val="en-US"/>
              </w:rPr>
            </w:pPr>
          </w:p>
        </w:tc>
        <w:tc>
          <w:tcPr>
            <w:tcW w:w="366" w:type="pct"/>
            <w:gridSpan w:val="2"/>
          </w:tcPr>
          <w:p w14:paraId="22167077" w14:textId="77777777" w:rsidR="003B5F33" w:rsidRPr="00F85647" w:rsidRDefault="003B5F33" w:rsidP="00AE3C1A">
            <w:pPr>
              <w:autoSpaceDE w:val="0"/>
              <w:autoSpaceDN w:val="0"/>
              <w:adjustRightInd w:val="0"/>
              <w:jc w:val="center"/>
              <w:rPr>
                <w:noProof/>
                <w:lang w:val="en-US"/>
              </w:rPr>
            </w:pPr>
          </w:p>
        </w:tc>
        <w:tc>
          <w:tcPr>
            <w:tcW w:w="319" w:type="pct"/>
          </w:tcPr>
          <w:p w14:paraId="51E54B70" w14:textId="77777777" w:rsidR="003B5F33" w:rsidRPr="00F85647" w:rsidRDefault="003B5F33" w:rsidP="00AE3C1A">
            <w:pPr>
              <w:autoSpaceDE w:val="0"/>
              <w:autoSpaceDN w:val="0"/>
              <w:adjustRightInd w:val="0"/>
              <w:jc w:val="center"/>
              <w:rPr>
                <w:noProof/>
                <w:lang w:val="en-US"/>
              </w:rPr>
            </w:pPr>
          </w:p>
        </w:tc>
        <w:tc>
          <w:tcPr>
            <w:tcW w:w="432" w:type="pct"/>
          </w:tcPr>
          <w:p w14:paraId="648BE918" w14:textId="77777777" w:rsidR="003B5F33" w:rsidRPr="00F85647" w:rsidRDefault="003B5F33" w:rsidP="00AE3C1A">
            <w:pPr>
              <w:autoSpaceDE w:val="0"/>
              <w:autoSpaceDN w:val="0"/>
              <w:adjustRightInd w:val="0"/>
              <w:jc w:val="center"/>
              <w:rPr>
                <w:noProof/>
              </w:rPr>
            </w:pPr>
          </w:p>
        </w:tc>
        <w:tc>
          <w:tcPr>
            <w:tcW w:w="205" w:type="pct"/>
          </w:tcPr>
          <w:p w14:paraId="667A1CA7" w14:textId="77777777" w:rsidR="003B5F33" w:rsidRPr="00F85647" w:rsidRDefault="003B5F33" w:rsidP="00AE3C1A">
            <w:pPr>
              <w:autoSpaceDE w:val="0"/>
              <w:autoSpaceDN w:val="0"/>
              <w:adjustRightInd w:val="0"/>
              <w:jc w:val="center"/>
              <w:rPr>
                <w:noProof/>
              </w:rPr>
            </w:pPr>
          </w:p>
        </w:tc>
        <w:tc>
          <w:tcPr>
            <w:tcW w:w="442" w:type="pct"/>
          </w:tcPr>
          <w:p w14:paraId="2B98E2FA" w14:textId="77777777" w:rsidR="003B5F33" w:rsidRPr="00F85647" w:rsidRDefault="003B5F33" w:rsidP="00AE3C1A">
            <w:pPr>
              <w:autoSpaceDE w:val="0"/>
              <w:autoSpaceDN w:val="0"/>
              <w:adjustRightInd w:val="0"/>
              <w:jc w:val="center"/>
              <w:rPr>
                <w:noProof/>
              </w:rPr>
            </w:pPr>
          </w:p>
        </w:tc>
      </w:tr>
      <w:tr w:rsidR="003B5F33" w:rsidRPr="00F85647" w14:paraId="4B8AED5D" w14:textId="23486B56" w:rsidTr="003B5F33">
        <w:trPr>
          <w:trHeight w:val="288"/>
        </w:trPr>
        <w:tc>
          <w:tcPr>
            <w:tcW w:w="181" w:type="pct"/>
          </w:tcPr>
          <w:p w14:paraId="4826AF6E" w14:textId="6F769A9F" w:rsidR="003B5F33" w:rsidRPr="00217797" w:rsidRDefault="003B5F33" w:rsidP="00AE3C1A">
            <w:pPr>
              <w:autoSpaceDE w:val="0"/>
              <w:autoSpaceDN w:val="0"/>
              <w:adjustRightInd w:val="0"/>
              <w:jc w:val="center"/>
              <w:rPr>
                <w:noProof/>
              </w:rPr>
            </w:pPr>
            <w:r w:rsidRPr="00217797">
              <w:t>2.</w:t>
            </w:r>
          </w:p>
        </w:tc>
        <w:tc>
          <w:tcPr>
            <w:tcW w:w="1959" w:type="pct"/>
            <w:gridSpan w:val="3"/>
            <w:vAlign w:val="bottom"/>
          </w:tcPr>
          <w:p w14:paraId="0F24F624" w14:textId="3416AFA3" w:rsidR="003B5F33" w:rsidRPr="00217797" w:rsidRDefault="003B5F33" w:rsidP="00197FE5">
            <w:pPr>
              <w:autoSpaceDE w:val="0"/>
              <w:autoSpaceDN w:val="0"/>
              <w:adjustRightInd w:val="0"/>
              <w:rPr>
                <w:noProof/>
                <w:lang w:val="en-US"/>
              </w:rPr>
            </w:pPr>
            <w:r w:rsidRPr="00217797">
              <w:t>Демонтажа дотрајалих поцинкованих водоводних цеви</w:t>
            </w:r>
            <w:proofErr w:type="gramStart"/>
            <w:r w:rsidRPr="00217797">
              <w:t>,комплет</w:t>
            </w:r>
            <w:proofErr w:type="gramEnd"/>
            <w:r w:rsidRPr="00217797">
              <w:t xml:space="preserve"> са фитингом и вентилима. Огранци који остају ван употребе се блиндирају </w:t>
            </w:r>
            <w:proofErr w:type="gramStart"/>
            <w:r w:rsidRPr="00217797">
              <w:t>одговарајућим  чеповима</w:t>
            </w:r>
            <w:proofErr w:type="gramEnd"/>
            <w:r w:rsidRPr="00217797">
              <w:t xml:space="preserve"> са четвртастом главом. Демонтирани материјал одвести са осталим грађевинским шутом. У цену поставке улазе и сва </w:t>
            </w:r>
            <w:proofErr w:type="gramStart"/>
            <w:r w:rsidRPr="00217797">
              <w:t>штемовања  и</w:t>
            </w:r>
            <w:proofErr w:type="gramEnd"/>
            <w:r w:rsidRPr="00217797">
              <w:t xml:space="preserve"> рушења.</w:t>
            </w:r>
          </w:p>
        </w:tc>
        <w:tc>
          <w:tcPr>
            <w:tcW w:w="366" w:type="pct"/>
            <w:vAlign w:val="center"/>
          </w:tcPr>
          <w:p w14:paraId="18037B21" w14:textId="655CCD04" w:rsidR="003B5F33" w:rsidRPr="00217797" w:rsidRDefault="003B5F33" w:rsidP="00AE3C1A">
            <w:pPr>
              <w:autoSpaceDE w:val="0"/>
              <w:autoSpaceDN w:val="0"/>
              <w:adjustRightInd w:val="0"/>
              <w:jc w:val="center"/>
              <w:rPr>
                <w:noProof/>
                <w:lang w:val="en-US"/>
              </w:rPr>
            </w:pPr>
            <w:r w:rsidRPr="00217797">
              <w:t> </w:t>
            </w:r>
          </w:p>
        </w:tc>
        <w:tc>
          <w:tcPr>
            <w:tcW w:w="365" w:type="pct"/>
            <w:vAlign w:val="bottom"/>
          </w:tcPr>
          <w:p w14:paraId="58974F5E" w14:textId="3431F343" w:rsidR="003B5F33" w:rsidRPr="00217797" w:rsidRDefault="003B5F33" w:rsidP="00AE3C1A">
            <w:pPr>
              <w:autoSpaceDE w:val="0"/>
              <w:autoSpaceDN w:val="0"/>
              <w:adjustRightInd w:val="0"/>
              <w:jc w:val="center"/>
              <w:rPr>
                <w:noProof/>
                <w:lang w:val="en-US"/>
              </w:rPr>
            </w:pPr>
            <w:r w:rsidRPr="00217797">
              <w:t> </w:t>
            </w:r>
          </w:p>
        </w:tc>
        <w:tc>
          <w:tcPr>
            <w:tcW w:w="365" w:type="pct"/>
          </w:tcPr>
          <w:p w14:paraId="3FCCB3B2" w14:textId="77777777" w:rsidR="003B5F33" w:rsidRPr="00F85647" w:rsidRDefault="003B5F33" w:rsidP="00AE3C1A">
            <w:pPr>
              <w:autoSpaceDE w:val="0"/>
              <w:autoSpaceDN w:val="0"/>
              <w:adjustRightInd w:val="0"/>
              <w:jc w:val="center"/>
              <w:rPr>
                <w:noProof/>
                <w:lang w:val="en-US"/>
              </w:rPr>
            </w:pPr>
          </w:p>
        </w:tc>
        <w:tc>
          <w:tcPr>
            <w:tcW w:w="366" w:type="pct"/>
            <w:gridSpan w:val="2"/>
          </w:tcPr>
          <w:p w14:paraId="2B1698BE" w14:textId="77777777" w:rsidR="003B5F33" w:rsidRPr="00F85647" w:rsidRDefault="003B5F33" w:rsidP="00AE3C1A">
            <w:pPr>
              <w:autoSpaceDE w:val="0"/>
              <w:autoSpaceDN w:val="0"/>
              <w:adjustRightInd w:val="0"/>
              <w:jc w:val="center"/>
              <w:rPr>
                <w:noProof/>
                <w:lang w:val="en-US"/>
              </w:rPr>
            </w:pPr>
          </w:p>
        </w:tc>
        <w:tc>
          <w:tcPr>
            <w:tcW w:w="319" w:type="pct"/>
          </w:tcPr>
          <w:p w14:paraId="1CEE8C24" w14:textId="77777777" w:rsidR="003B5F33" w:rsidRPr="00F85647" w:rsidRDefault="003B5F33" w:rsidP="00AE3C1A">
            <w:pPr>
              <w:autoSpaceDE w:val="0"/>
              <w:autoSpaceDN w:val="0"/>
              <w:adjustRightInd w:val="0"/>
              <w:jc w:val="center"/>
              <w:rPr>
                <w:noProof/>
                <w:lang w:val="en-US"/>
              </w:rPr>
            </w:pPr>
          </w:p>
        </w:tc>
        <w:tc>
          <w:tcPr>
            <w:tcW w:w="432" w:type="pct"/>
          </w:tcPr>
          <w:p w14:paraId="0682EFC3" w14:textId="77777777" w:rsidR="003B5F33" w:rsidRPr="00F85647" w:rsidRDefault="003B5F33" w:rsidP="00AE3C1A">
            <w:pPr>
              <w:autoSpaceDE w:val="0"/>
              <w:autoSpaceDN w:val="0"/>
              <w:adjustRightInd w:val="0"/>
              <w:jc w:val="center"/>
              <w:rPr>
                <w:noProof/>
              </w:rPr>
            </w:pPr>
          </w:p>
        </w:tc>
        <w:tc>
          <w:tcPr>
            <w:tcW w:w="205" w:type="pct"/>
          </w:tcPr>
          <w:p w14:paraId="6834C588" w14:textId="77777777" w:rsidR="003B5F33" w:rsidRPr="00F85647" w:rsidRDefault="003B5F33" w:rsidP="00AE3C1A">
            <w:pPr>
              <w:autoSpaceDE w:val="0"/>
              <w:autoSpaceDN w:val="0"/>
              <w:adjustRightInd w:val="0"/>
              <w:jc w:val="center"/>
              <w:rPr>
                <w:noProof/>
              </w:rPr>
            </w:pPr>
          </w:p>
        </w:tc>
        <w:tc>
          <w:tcPr>
            <w:tcW w:w="442" w:type="pct"/>
          </w:tcPr>
          <w:p w14:paraId="2C4A85E7" w14:textId="77777777" w:rsidR="003B5F33" w:rsidRPr="00F85647" w:rsidRDefault="003B5F33" w:rsidP="00AE3C1A">
            <w:pPr>
              <w:autoSpaceDE w:val="0"/>
              <w:autoSpaceDN w:val="0"/>
              <w:adjustRightInd w:val="0"/>
              <w:jc w:val="center"/>
              <w:rPr>
                <w:noProof/>
              </w:rPr>
            </w:pPr>
          </w:p>
        </w:tc>
      </w:tr>
      <w:tr w:rsidR="003B5F33" w:rsidRPr="00F85647" w14:paraId="15808A65" w14:textId="41FFC995" w:rsidTr="003B5F33">
        <w:trPr>
          <w:trHeight w:val="288"/>
        </w:trPr>
        <w:tc>
          <w:tcPr>
            <w:tcW w:w="181" w:type="pct"/>
            <w:vAlign w:val="center"/>
          </w:tcPr>
          <w:p w14:paraId="2BC0E566" w14:textId="7B4E1EE3" w:rsidR="003B5F33" w:rsidRPr="00217797" w:rsidRDefault="003B5F33" w:rsidP="00AE3C1A">
            <w:pPr>
              <w:autoSpaceDE w:val="0"/>
              <w:autoSpaceDN w:val="0"/>
              <w:adjustRightInd w:val="0"/>
              <w:jc w:val="center"/>
              <w:rPr>
                <w:noProof/>
              </w:rPr>
            </w:pPr>
            <w:r w:rsidRPr="00217797">
              <w:t> </w:t>
            </w:r>
          </w:p>
        </w:tc>
        <w:tc>
          <w:tcPr>
            <w:tcW w:w="1959" w:type="pct"/>
            <w:gridSpan w:val="3"/>
          </w:tcPr>
          <w:p w14:paraId="222D4104" w14:textId="7F03EA97" w:rsidR="003B5F33" w:rsidRPr="00217797" w:rsidRDefault="003B5F33" w:rsidP="00197FE5">
            <w:pPr>
              <w:autoSpaceDE w:val="0"/>
              <w:autoSpaceDN w:val="0"/>
              <w:adjustRightInd w:val="0"/>
              <w:rPr>
                <w:noProof/>
                <w:lang w:val="en-US"/>
              </w:rPr>
            </w:pPr>
            <w:r w:rsidRPr="00217797">
              <w:t>Обрачун паушално</w:t>
            </w:r>
          </w:p>
        </w:tc>
        <w:tc>
          <w:tcPr>
            <w:tcW w:w="366" w:type="pct"/>
          </w:tcPr>
          <w:p w14:paraId="3D23EA74" w14:textId="544B9412" w:rsidR="003B5F33" w:rsidRPr="00217797" w:rsidRDefault="003B5F33" w:rsidP="00AE3C1A">
            <w:pPr>
              <w:autoSpaceDE w:val="0"/>
              <w:autoSpaceDN w:val="0"/>
              <w:adjustRightInd w:val="0"/>
              <w:jc w:val="center"/>
              <w:rPr>
                <w:noProof/>
                <w:lang w:val="en-US"/>
              </w:rPr>
            </w:pPr>
            <w:r w:rsidRPr="00217797">
              <w:t>м'</w:t>
            </w:r>
          </w:p>
        </w:tc>
        <w:tc>
          <w:tcPr>
            <w:tcW w:w="365" w:type="pct"/>
          </w:tcPr>
          <w:p w14:paraId="25E6403B" w14:textId="727C620F" w:rsidR="003B5F33" w:rsidRPr="00217797" w:rsidRDefault="003B5F33" w:rsidP="00AE3C1A">
            <w:pPr>
              <w:autoSpaceDE w:val="0"/>
              <w:autoSpaceDN w:val="0"/>
              <w:adjustRightInd w:val="0"/>
              <w:jc w:val="center"/>
              <w:rPr>
                <w:noProof/>
                <w:lang w:val="en-US"/>
              </w:rPr>
            </w:pPr>
            <w:r w:rsidRPr="00217797">
              <w:t>120,00</w:t>
            </w:r>
          </w:p>
        </w:tc>
        <w:tc>
          <w:tcPr>
            <w:tcW w:w="365" w:type="pct"/>
          </w:tcPr>
          <w:p w14:paraId="0D3AD3FB" w14:textId="77777777" w:rsidR="003B5F33" w:rsidRPr="00F85647" w:rsidRDefault="003B5F33" w:rsidP="00AE3C1A">
            <w:pPr>
              <w:autoSpaceDE w:val="0"/>
              <w:autoSpaceDN w:val="0"/>
              <w:adjustRightInd w:val="0"/>
              <w:jc w:val="center"/>
              <w:rPr>
                <w:noProof/>
                <w:lang w:val="en-US"/>
              </w:rPr>
            </w:pPr>
          </w:p>
        </w:tc>
        <w:tc>
          <w:tcPr>
            <w:tcW w:w="366" w:type="pct"/>
            <w:gridSpan w:val="2"/>
          </w:tcPr>
          <w:p w14:paraId="24E2EEAB" w14:textId="77777777" w:rsidR="003B5F33" w:rsidRPr="00F85647" w:rsidRDefault="003B5F33" w:rsidP="00AE3C1A">
            <w:pPr>
              <w:autoSpaceDE w:val="0"/>
              <w:autoSpaceDN w:val="0"/>
              <w:adjustRightInd w:val="0"/>
              <w:jc w:val="center"/>
              <w:rPr>
                <w:noProof/>
                <w:lang w:val="en-US"/>
              </w:rPr>
            </w:pPr>
          </w:p>
        </w:tc>
        <w:tc>
          <w:tcPr>
            <w:tcW w:w="319" w:type="pct"/>
          </w:tcPr>
          <w:p w14:paraId="30EAEF96" w14:textId="77777777" w:rsidR="003B5F33" w:rsidRPr="00F85647" w:rsidRDefault="003B5F33" w:rsidP="00AE3C1A">
            <w:pPr>
              <w:autoSpaceDE w:val="0"/>
              <w:autoSpaceDN w:val="0"/>
              <w:adjustRightInd w:val="0"/>
              <w:jc w:val="center"/>
              <w:rPr>
                <w:noProof/>
                <w:lang w:val="en-US"/>
              </w:rPr>
            </w:pPr>
          </w:p>
        </w:tc>
        <w:tc>
          <w:tcPr>
            <w:tcW w:w="432" w:type="pct"/>
          </w:tcPr>
          <w:p w14:paraId="3FF622B0" w14:textId="77777777" w:rsidR="003B5F33" w:rsidRPr="00F85647" w:rsidRDefault="003B5F33" w:rsidP="00AE3C1A">
            <w:pPr>
              <w:autoSpaceDE w:val="0"/>
              <w:autoSpaceDN w:val="0"/>
              <w:adjustRightInd w:val="0"/>
              <w:jc w:val="center"/>
              <w:rPr>
                <w:noProof/>
              </w:rPr>
            </w:pPr>
          </w:p>
        </w:tc>
        <w:tc>
          <w:tcPr>
            <w:tcW w:w="205" w:type="pct"/>
          </w:tcPr>
          <w:p w14:paraId="609D8191" w14:textId="77777777" w:rsidR="003B5F33" w:rsidRPr="00F85647" w:rsidRDefault="003B5F33" w:rsidP="00AE3C1A">
            <w:pPr>
              <w:autoSpaceDE w:val="0"/>
              <w:autoSpaceDN w:val="0"/>
              <w:adjustRightInd w:val="0"/>
              <w:jc w:val="center"/>
              <w:rPr>
                <w:noProof/>
              </w:rPr>
            </w:pPr>
          </w:p>
        </w:tc>
        <w:tc>
          <w:tcPr>
            <w:tcW w:w="442" w:type="pct"/>
          </w:tcPr>
          <w:p w14:paraId="0CE52ABB" w14:textId="77777777" w:rsidR="003B5F33" w:rsidRPr="00F85647" w:rsidRDefault="003B5F33" w:rsidP="00AE3C1A">
            <w:pPr>
              <w:autoSpaceDE w:val="0"/>
              <w:autoSpaceDN w:val="0"/>
              <w:adjustRightInd w:val="0"/>
              <w:jc w:val="center"/>
              <w:rPr>
                <w:noProof/>
              </w:rPr>
            </w:pPr>
          </w:p>
        </w:tc>
      </w:tr>
      <w:tr w:rsidR="003B5F33" w:rsidRPr="00F85647" w14:paraId="0BB7C00A" w14:textId="4EA4F3FE" w:rsidTr="003B5F33">
        <w:trPr>
          <w:trHeight w:val="288"/>
        </w:trPr>
        <w:tc>
          <w:tcPr>
            <w:tcW w:w="181" w:type="pct"/>
          </w:tcPr>
          <w:p w14:paraId="2D2972C4" w14:textId="2D45E922" w:rsidR="003B5F33" w:rsidRPr="00217797" w:rsidRDefault="003B5F33" w:rsidP="00AE3C1A">
            <w:pPr>
              <w:autoSpaceDE w:val="0"/>
              <w:autoSpaceDN w:val="0"/>
              <w:adjustRightInd w:val="0"/>
              <w:jc w:val="center"/>
              <w:rPr>
                <w:noProof/>
              </w:rPr>
            </w:pPr>
            <w:r w:rsidRPr="00217797">
              <w:t>4.</w:t>
            </w:r>
          </w:p>
        </w:tc>
        <w:tc>
          <w:tcPr>
            <w:tcW w:w="1959" w:type="pct"/>
            <w:gridSpan w:val="3"/>
          </w:tcPr>
          <w:p w14:paraId="2A248479" w14:textId="6E0D84E8" w:rsidR="003B5F33" w:rsidRPr="00217797" w:rsidRDefault="003B5F33" w:rsidP="00197FE5">
            <w:pPr>
              <w:autoSpaceDE w:val="0"/>
              <w:autoSpaceDN w:val="0"/>
              <w:adjustRightInd w:val="0"/>
              <w:rPr>
                <w:noProof/>
                <w:lang w:val="en-US"/>
              </w:rPr>
            </w:pPr>
            <w:r w:rsidRPr="00217797">
              <w:t xml:space="preserve">Демонтажа дотрајалих канализационих цеви које више нису у функцији.  Место пресецања инсталације блиндирати. Демонтирани материјал одвести на </w:t>
            </w:r>
            <w:r w:rsidRPr="00217797">
              <w:lastRenderedPageBreak/>
              <w:t>градску депонију.</w:t>
            </w:r>
          </w:p>
        </w:tc>
        <w:tc>
          <w:tcPr>
            <w:tcW w:w="366" w:type="pct"/>
            <w:vAlign w:val="center"/>
          </w:tcPr>
          <w:p w14:paraId="55FAE36F" w14:textId="17B0A408" w:rsidR="003B5F33" w:rsidRPr="00217797" w:rsidRDefault="003B5F33" w:rsidP="00AE3C1A">
            <w:pPr>
              <w:autoSpaceDE w:val="0"/>
              <w:autoSpaceDN w:val="0"/>
              <w:adjustRightInd w:val="0"/>
              <w:jc w:val="center"/>
              <w:rPr>
                <w:noProof/>
                <w:lang w:val="en-US"/>
              </w:rPr>
            </w:pPr>
            <w:r w:rsidRPr="00217797">
              <w:lastRenderedPageBreak/>
              <w:t> </w:t>
            </w:r>
          </w:p>
        </w:tc>
        <w:tc>
          <w:tcPr>
            <w:tcW w:w="365" w:type="pct"/>
            <w:vAlign w:val="bottom"/>
          </w:tcPr>
          <w:p w14:paraId="14F3EC1F" w14:textId="6E91822C" w:rsidR="003B5F33" w:rsidRPr="00217797" w:rsidRDefault="003B5F33" w:rsidP="00AE3C1A">
            <w:pPr>
              <w:autoSpaceDE w:val="0"/>
              <w:autoSpaceDN w:val="0"/>
              <w:adjustRightInd w:val="0"/>
              <w:jc w:val="center"/>
              <w:rPr>
                <w:noProof/>
                <w:lang w:val="en-US"/>
              </w:rPr>
            </w:pPr>
            <w:r w:rsidRPr="00217797">
              <w:t> </w:t>
            </w:r>
          </w:p>
        </w:tc>
        <w:tc>
          <w:tcPr>
            <w:tcW w:w="365" w:type="pct"/>
          </w:tcPr>
          <w:p w14:paraId="6CB63015" w14:textId="77777777" w:rsidR="003B5F33" w:rsidRPr="00F85647" w:rsidRDefault="003B5F33" w:rsidP="00AE3C1A">
            <w:pPr>
              <w:autoSpaceDE w:val="0"/>
              <w:autoSpaceDN w:val="0"/>
              <w:adjustRightInd w:val="0"/>
              <w:jc w:val="center"/>
              <w:rPr>
                <w:noProof/>
                <w:lang w:val="en-US"/>
              </w:rPr>
            </w:pPr>
          </w:p>
        </w:tc>
        <w:tc>
          <w:tcPr>
            <w:tcW w:w="366" w:type="pct"/>
            <w:gridSpan w:val="2"/>
          </w:tcPr>
          <w:p w14:paraId="245F9921" w14:textId="77777777" w:rsidR="003B5F33" w:rsidRPr="00F85647" w:rsidRDefault="003B5F33" w:rsidP="00AE3C1A">
            <w:pPr>
              <w:autoSpaceDE w:val="0"/>
              <w:autoSpaceDN w:val="0"/>
              <w:adjustRightInd w:val="0"/>
              <w:jc w:val="center"/>
              <w:rPr>
                <w:noProof/>
                <w:lang w:val="en-US"/>
              </w:rPr>
            </w:pPr>
          </w:p>
        </w:tc>
        <w:tc>
          <w:tcPr>
            <w:tcW w:w="319" w:type="pct"/>
          </w:tcPr>
          <w:p w14:paraId="02825870" w14:textId="77777777" w:rsidR="003B5F33" w:rsidRPr="00F85647" w:rsidRDefault="003B5F33" w:rsidP="00AE3C1A">
            <w:pPr>
              <w:autoSpaceDE w:val="0"/>
              <w:autoSpaceDN w:val="0"/>
              <w:adjustRightInd w:val="0"/>
              <w:jc w:val="center"/>
              <w:rPr>
                <w:noProof/>
                <w:lang w:val="en-US"/>
              </w:rPr>
            </w:pPr>
          </w:p>
        </w:tc>
        <w:tc>
          <w:tcPr>
            <w:tcW w:w="432" w:type="pct"/>
          </w:tcPr>
          <w:p w14:paraId="5D87852C" w14:textId="77777777" w:rsidR="003B5F33" w:rsidRPr="00F85647" w:rsidRDefault="003B5F33" w:rsidP="00AE3C1A">
            <w:pPr>
              <w:autoSpaceDE w:val="0"/>
              <w:autoSpaceDN w:val="0"/>
              <w:adjustRightInd w:val="0"/>
              <w:jc w:val="center"/>
              <w:rPr>
                <w:noProof/>
              </w:rPr>
            </w:pPr>
          </w:p>
        </w:tc>
        <w:tc>
          <w:tcPr>
            <w:tcW w:w="205" w:type="pct"/>
          </w:tcPr>
          <w:p w14:paraId="330CC393" w14:textId="77777777" w:rsidR="003B5F33" w:rsidRPr="00F85647" w:rsidRDefault="003B5F33" w:rsidP="00AE3C1A">
            <w:pPr>
              <w:autoSpaceDE w:val="0"/>
              <w:autoSpaceDN w:val="0"/>
              <w:adjustRightInd w:val="0"/>
              <w:jc w:val="center"/>
              <w:rPr>
                <w:noProof/>
              </w:rPr>
            </w:pPr>
          </w:p>
        </w:tc>
        <w:tc>
          <w:tcPr>
            <w:tcW w:w="442" w:type="pct"/>
          </w:tcPr>
          <w:p w14:paraId="2931299F" w14:textId="77777777" w:rsidR="003B5F33" w:rsidRPr="00F85647" w:rsidRDefault="003B5F33" w:rsidP="00AE3C1A">
            <w:pPr>
              <w:autoSpaceDE w:val="0"/>
              <w:autoSpaceDN w:val="0"/>
              <w:adjustRightInd w:val="0"/>
              <w:jc w:val="center"/>
              <w:rPr>
                <w:noProof/>
              </w:rPr>
            </w:pPr>
          </w:p>
        </w:tc>
      </w:tr>
      <w:tr w:rsidR="003B5F33" w:rsidRPr="00F85647" w14:paraId="328CDEE8" w14:textId="5E168423" w:rsidTr="003B5F33">
        <w:trPr>
          <w:trHeight w:val="288"/>
        </w:trPr>
        <w:tc>
          <w:tcPr>
            <w:tcW w:w="181" w:type="pct"/>
            <w:vAlign w:val="center"/>
          </w:tcPr>
          <w:p w14:paraId="234EE6BF" w14:textId="5F3BC5D2" w:rsidR="003B5F33" w:rsidRPr="00217797" w:rsidRDefault="003B5F33" w:rsidP="00AE3C1A">
            <w:pPr>
              <w:autoSpaceDE w:val="0"/>
              <w:autoSpaceDN w:val="0"/>
              <w:adjustRightInd w:val="0"/>
              <w:jc w:val="center"/>
              <w:rPr>
                <w:noProof/>
              </w:rPr>
            </w:pPr>
            <w:r w:rsidRPr="00217797">
              <w:lastRenderedPageBreak/>
              <w:t> </w:t>
            </w:r>
          </w:p>
        </w:tc>
        <w:tc>
          <w:tcPr>
            <w:tcW w:w="1959" w:type="pct"/>
            <w:gridSpan w:val="3"/>
          </w:tcPr>
          <w:p w14:paraId="24F7002F" w14:textId="1321029A" w:rsidR="003B5F33" w:rsidRPr="00217797" w:rsidRDefault="003B5F33" w:rsidP="00197FE5">
            <w:pPr>
              <w:autoSpaceDE w:val="0"/>
              <w:autoSpaceDN w:val="0"/>
              <w:adjustRightInd w:val="0"/>
              <w:rPr>
                <w:noProof/>
                <w:lang w:val="en-US"/>
              </w:rPr>
            </w:pPr>
            <w:r w:rsidRPr="00217797">
              <w:t>Обрачун по паушално</w:t>
            </w:r>
          </w:p>
        </w:tc>
        <w:tc>
          <w:tcPr>
            <w:tcW w:w="366" w:type="pct"/>
          </w:tcPr>
          <w:p w14:paraId="32CED9E6" w14:textId="746D8457" w:rsidR="003B5F33" w:rsidRPr="00217797" w:rsidRDefault="003B5F33" w:rsidP="00AE3C1A">
            <w:pPr>
              <w:autoSpaceDE w:val="0"/>
              <w:autoSpaceDN w:val="0"/>
              <w:adjustRightInd w:val="0"/>
              <w:jc w:val="center"/>
              <w:rPr>
                <w:noProof/>
                <w:lang w:val="en-US"/>
              </w:rPr>
            </w:pPr>
            <w:r w:rsidRPr="00217797">
              <w:t>м'</w:t>
            </w:r>
          </w:p>
        </w:tc>
        <w:tc>
          <w:tcPr>
            <w:tcW w:w="365" w:type="pct"/>
          </w:tcPr>
          <w:p w14:paraId="448A29B1" w14:textId="287AF8DD" w:rsidR="003B5F33" w:rsidRPr="00217797" w:rsidRDefault="003B5F33" w:rsidP="00AE3C1A">
            <w:pPr>
              <w:autoSpaceDE w:val="0"/>
              <w:autoSpaceDN w:val="0"/>
              <w:adjustRightInd w:val="0"/>
              <w:jc w:val="center"/>
              <w:rPr>
                <w:noProof/>
                <w:lang w:val="en-US"/>
              </w:rPr>
            </w:pPr>
            <w:r w:rsidRPr="00217797">
              <w:t>60,00</w:t>
            </w:r>
          </w:p>
        </w:tc>
        <w:tc>
          <w:tcPr>
            <w:tcW w:w="365" w:type="pct"/>
          </w:tcPr>
          <w:p w14:paraId="036E3CAD" w14:textId="77777777" w:rsidR="003B5F33" w:rsidRPr="00F85647" w:rsidRDefault="003B5F33" w:rsidP="00AE3C1A">
            <w:pPr>
              <w:autoSpaceDE w:val="0"/>
              <w:autoSpaceDN w:val="0"/>
              <w:adjustRightInd w:val="0"/>
              <w:jc w:val="center"/>
              <w:rPr>
                <w:noProof/>
                <w:lang w:val="en-US"/>
              </w:rPr>
            </w:pPr>
          </w:p>
        </w:tc>
        <w:tc>
          <w:tcPr>
            <w:tcW w:w="366" w:type="pct"/>
            <w:gridSpan w:val="2"/>
          </w:tcPr>
          <w:p w14:paraId="371A765D" w14:textId="77777777" w:rsidR="003B5F33" w:rsidRPr="00F85647" w:rsidRDefault="003B5F33" w:rsidP="00AE3C1A">
            <w:pPr>
              <w:autoSpaceDE w:val="0"/>
              <w:autoSpaceDN w:val="0"/>
              <w:adjustRightInd w:val="0"/>
              <w:jc w:val="center"/>
              <w:rPr>
                <w:noProof/>
                <w:lang w:val="en-US"/>
              </w:rPr>
            </w:pPr>
          </w:p>
        </w:tc>
        <w:tc>
          <w:tcPr>
            <w:tcW w:w="319" w:type="pct"/>
          </w:tcPr>
          <w:p w14:paraId="0D3BAC7F" w14:textId="77777777" w:rsidR="003B5F33" w:rsidRPr="00F85647" w:rsidRDefault="003B5F33" w:rsidP="00AE3C1A">
            <w:pPr>
              <w:autoSpaceDE w:val="0"/>
              <w:autoSpaceDN w:val="0"/>
              <w:adjustRightInd w:val="0"/>
              <w:jc w:val="center"/>
              <w:rPr>
                <w:noProof/>
                <w:lang w:val="en-US"/>
              </w:rPr>
            </w:pPr>
          </w:p>
        </w:tc>
        <w:tc>
          <w:tcPr>
            <w:tcW w:w="432" w:type="pct"/>
          </w:tcPr>
          <w:p w14:paraId="45554E64" w14:textId="77777777" w:rsidR="003B5F33" w:rsidRPr="00F85647" w:rsidRDefault="003B5F33" w:rsidP="00AE3C1A">
            <w:pPr>
              <w:autoSpaceDE w:val="0"/>
              <w:autoSpaceDN w:val="0"/>
              <w:adjustRightInd w:val="0"/>
              <w:jc w:val="center"/>
              <w:rPr>
                <w:noProof/>
              </w:rPr>
            </w:pPr>
          </w:p>
        </w:tc>
        <w:tc>
          <w:tcPr>
            <w:tcW w:w="205" w:type="pct"/>
          </w:tcPr>
          <w:p w14:paraId="74AD2C64" w14:textId="77777777" w:rsidR="003B5F33" w:rsidRPr="00F85647" w:rsidRDefault="003B5F33" w:rsidP="00AE3C1A">
            <w:pPr>
              <w:autoSpaceDE w:val="0"/>
              <w:autoSpaceDN w:val="0"/>
              <w:adjustRightInd w:val="0"/>
              <w:jc w:val="center"/>
              <w:rPr>
                <w:noProof/>
              </w:rPr>
            </w:pPr>
          </w:p>
        </w:tc>
        <w:tc>
          <w:tcPr>
            <w:tcW w:w="442" w:type="pct"/>
          </w:tcPr>
          <w:p w14:paraId="20D82894" w14:textId="77777777" w:rsidR="003B5F33" w:rsidRPr="00F85647" w:rsidRDefault="003B5F33" w:rsidP="00AE3C1A">
            <w:pPr>
              <w:autoSpaceDE w:val="0"/>
              <w:autoSpaceDN w:val="0"/>
              <w:adjustRightInd w:val="0"/>
              <w:jc w:val="center"/>
              <w:rPr>
                <w:noProof/>
              </w:rPr>
            </w:pPr>
          </w:p>
        </w:tc>
      </w:tr>
      <w:tr w:rsidR="003B5F33" w:rsidRPr="00F85647" w14:paraId="64A7A0E2" w14:textId="1F9984E4" w:rsidTr="003B5F33">
        <w:trPr>
          <w:trHeight w:val="288"/>
        </w:trPr>
        <w:tc>
          <w:tcPr>
            <w:tcW w:w="181" w:type="pct"/>
            <w:vAlign w:val="bottom"/>
          </w:tcPr>
          <w:p w14:paraId="61503761" w14:textId="77BF9561" w:rsidR="003B5F33" w:rsidRPr="00217797" w:rsidRDefault="003B5F33" w:rsidP="00AE3C1A">
            <w:pPr>
              <w:autoSpaceDE w:val="0"/>
              <w:autoSpaceDN w:val="0"/>
              <w:adjustRightInd w:val="0"/>
              <w:jc w:val="center"/>
              <w:rPr>
                <w:noProof/>
              </w:rPr>
            </w:pPr>
          </w:p>
        </w:tc>
        <w:tc>
          <w:tcPr>
            <w:tcW w:w="1959" w:type="pct"/>
            <w:gridSpan w:val="3"/>
          </w:tcPr>
          <w:p w14:paraId="5D6980EB" w14:textId="79309453" w:rsidR="003B5F33" w:rsidRPr="00217797" w:rsidRDefault="003B5F33" w:rsidP="00197FE5">
            <w:pPr>
              <w:autoSpaceDE w:val="0"/>
              <w:autoSpaceDN w:val="0"/>
              <w:adjustRightInd w:val="0"/>
              <w:rPr>
                <w:noProof/>
                <w:lang w:val="sr-Cyrl-RS"/>
              </w:rPr>
            </w:pPr>
            <w:r w:rsidRPr="00217797">
              <w:rPr>
                <w:noProof/>
                <w:lang w:val="sr-Cyrl-RS"/>
              </w:rPr>
              <w:t>УКУПНО ПРЕТХОДНИ РАДОВИ:</w:t>
            </w:r>
          </w:p>
        </w:tc>
        <w:tc>
          <w:tcPr>
            <w:tcW w:w="366" w:type="pct"/>
            <w:vAlign w:val="bottom"/>
          </w:tcPr>
          <w:p w14:paraId="33839ACD" w14:textId="55232F90" w:rsidR="003B5F33" w:rsidRPr="00217797" w:rsidRDefault="003B5F33" w:rsidP="00AE3C1A">
            <w:pPr>
              <w:autoSpaceDE w:val="0"/>
              <w:autoSpaceDN w:val="0"/>
              <w:adjustRightInd w:val="0"/>
              <w:jc w:val="center"/>
              <w:rPr>
                <w:noProof/>
                <w:lang w:val="en-US"/>
              </w:rPr>
            </w:pPr>
          </w:p>
        </w:tc>
        <w:tc>
          <w:tcPr>
            <w:tcW w:w="365" w:type="pct"/>
            <w:vAlign w:val="bottom"/>
          </w:tcPr>
          <w:p w14:paraId="5AD685BC" w14:textId="35F362D4" w:rsidR="003B5F33" w:rsidRPr="00217797" w:rsidRDefault="003B5F33" w:rsidP="00AE3C1A">
            <w:pPr>
              <w:autoSpaceDE w:val="0"/>
              <w:autoSpaceDN w:val="0"/>
              <w:adjustRightInd w:val="0"/>
              <w:jc w:val="center"/>
              <w:rPr>
                <w:noProof/>
                <w:lang w:val="en-US"/>
              </w:rPr>
            </w:pPr>
          </w:p>
        </w:tc>
        <w:tc>
          <w:tcPr>
            <w:tcW w:w="365" w:type="pct"/>
          </w:tcPr>
          <w:p w14:paraId="72D56046" w14:textId="77777777" w:rsidR="003B5F33" w:rsidRPr="00F85647" w:rsidRDefault="003B5F33" w:rsidP="00AE3C1A">
            <w:pPr>
              <w:autoSpaceDE w:val="0"/>
              <w:autoSpaceDN w:val="0"/>
              <w:adjustRightInd w:val="0"/>
              <w:jc w:val="center"/>
              <w:rPr>
                <w:noProof/>
                <w:lang w:val="en-US"/>
              </w:rPr>
            </w:pPr>
          </w:p>
        </w:tc>
        <w:tc>
          <w:tcPr>
            <w:tcW w:w="366" w:type="pct"/>
            <w:gridSpan w:val="2"/>
          </w:tcPr>
          <w:p w14:paraId="7EDB5B9B" w14:textId="77777777" w:rsidR="003B5F33" w:rsidRPr="00F85647" w:rsidRDefault="003B5F33" w:rsidP="00AE3C1A">
            <w:pPr>
              <w:autoSpaceDE w:val="0"/>
              <w:autoSpaceDN w:val="0"/>
              <w:adjustRightInd w:val="0"/>
              <w:jc w:val="center"/>
              <w:rPr>
                <w:noProof/>
                <w:lang w:val="en-US"/>
              </w:rPr>
            </w:pPr>
          </w:p>
        </w:tc>
        <w:tc>
          <w:tcPr>
            <w:tcW w:w="319" w:type="pct"/>
          </w:tcPr>
          <w:p w14:paraId="40564504" w14:textId="77777777" w:rsidR="003B5F33" w:rsidRPr="00F85647" w:rsidRDefault="003B5F33" w:rsidP="00AE3C1A">
            <w:pPr>
              <w:autoSpaceDE w:val="0"/>
              <w:autoSpaceDN w:val="0"/>
              <w:adjustRightInd w:val="0"/>
              <w:jc w:val="center"/>
              <w:rPr>
                <w:noProof/>
                <w:lang w:val="en-US"/>
              </w:rPr>
            </w:pPr>
          </w:p>
        </w:tc>
        <w:tc>
          <w:tcPr>
            <w:tcW w:w="432" w:type="pct"/>
          </w:tcPr>
          <w:p w14:paraId="48A28019" w14:textId="77777777" w:rsidR="003B5F33" w:rsidRPr="00F85647" w:rsidRDefault="003B5F33" w:rsidP="00AE3C1A">
            <w:pPr>
              <w:autoSpaceDE w:val="0"/>
              <w:autoSpaceDN w:val="0"/>
              <w:adjustRightInd w:val="0"/>
              <w:jc w:val="center"/>
              <w:rPr>
                <w:noProof/>
              </w:rPr>
            </w:pPr>
          </w:p>
        </w:tc>
        <w:tc>
          <w:tcPr>
            <w:tcW w:w="205" w:type="pct"/>
          </w:tcPr>
          <w:p w14:paraId="1D190A2A" w14:textId="77777777" w:rsidR="003B5F33" w:rsidRPr="00F85647" w:rsidRDefault="003B5F33" w:rsidP="00AE3C1A">
            <w:pPr>
              <w:autoSpaceDE w:val="0"/>
              <w:autoSpaceDN w:val="0"/>
              <w:adjustRightInd w:val="0"/>
              <w:jc w:val="center"/>
              <w:rPr>
                <w:noProof/>
              </w:rPr>
            </w:pPr>
          </w:p>
        </w:tc>
        <w:tc>
          <w:tcPr>
            <w:tcW w:w="442" w:type="pct"/>
          </w:tcPr>
          <w:p w14:paraId="5F8BF179" w14:textId="77777777" w:rsidR="003B5F33" w:rsidRPr="00F85647" w:rsidRDefault="003B5F33" w:rsidP="00AE3C1A">
            <w:pPr>
              <w:autoSpaceDE w:val="0"/>
              <w:autoSpaceDN w:val="0"/>
              <w:adjustRightInd w:val="0"/>
              <w:jc w:val="center"/>
              <w:rPr>
                <w:noProof/>
              </w:rPr>
            </w:pPr>
          </w:p>
        </w:tc>
      </w:tr>
      <w:tr w:rsidR="003B5F33" w:rsidRPr="00F85647" w14:paraId="418A31BE" w14:textId="16BB9636" w:rsidTr="003B5F33">
        <w:trPr>
          <w:trHeight w:val="288"/>
        </w:trPr>
        <w:tc>
          <w:tcPr>
            <w:tcW w:w="181" w:type="pct"/>
            <w:vAlign w:val="bottom"/>
          </w:tcPr>
          <w:p w14:paraId="0DD3DDB7" w14:textId="0A2F727C" w:rsidR="003B5F33" w:rsidRPr="00217797" w:rsidRDefault="003B5F33" w:rsidP="00AE3C1A">
            <w:pPr>
              <w:autoSpaceDE w:val="0"/>
              <w:autoSpaceDN w:val="0"/>
              <w:adjustRightInd w:val="0"/>
              <w:jc w:val="center"/>
              <w:rPr>
                <w:noProof/>
              </w:rPr>
            </w:pPr>
          </w:p>
        </w:tc>
        <w:tc>
          <w:tcPr>
            <w:tcW w:w="1959" w:type="pct"/>
            <w:gridSpan w:val="3"/>
          </w:tcPr>
          <w:p w14:paraId="0FEA682A" w14:textId="7DD249A8" w:rsidR="003B5F33" w:rsidRPr="00217797" w:rsidRDefault="003B5F33" w:rsidP="00197FE5">
            <w:pPr>
              <w:rPr>
                <w:b/>
                <w:bCs/>
                <w:color w:val="000000"/>
                <w:lang w:val="sr-Latn-RS"/>
              </w:rPr>
            </w:pPr>
            <w:r w:rsidRPr="00217797">
              <w:rPr>
                <w:b/>
                <w:bCs/>
                <w:color w:val="000000"/>
              </w:rPr>
              <w:t xml:space="preserve">ИНСТАЛАЦИЈЕ ВОДОВОДА И КАНАЛИЗАЦИЈЕ                              </w:t>
            </w:r>
          </w:p>
          <w:p w14:paraId="13ED6044" w14:textId="3B0A035A" w:rsidR="003B5F33" w:rsidRPr="00217797" w:rsidRDefault="003B5F33" w:rsidP="00197FE5">
            <w:pPr>
              <w:autoSpaceDE w:val="0"/>
              <w:autoSpaceDN w:val="0"/>
              <w:adjustRightInd w:val="0"/>
              <w:rPr>
                <w:noProof/>
                <w:lang w:val="en-US"/>
              </w:rPr>
            </w:pPr>
          </w:p>
        </w:tc>
        <w:tc>
          <w:tcPr>
            <w:tcW w:w="366" w:type="pct"/>
            <w:vAlign w:val="bottom"/>
          </w:tcPr>
          <w:p w14:paraId="1492DFAE" w14:textId="28ED84BD" w:rsidR="003B5F33" w:rsidRPr="00217797" w:rsidRDefault="003B5F33" w:rsidP="00AE3C1A">
            <w:pPr>
              <w:autoSpaceDE w:val="0"/>
              <w:autoSpaceDN w:val="0"/>
              <w:adjustRightInd w:val="0"/>
              <w:jc w:val="center"/>
              <w:rPr>
                <w:noProof/>
                <w:lang w:val="en-US"/>
              </w:rPr>
            </w:pPr>
          </w:p>
        </w:tc>
        <w:tc>
          <w:tcPr>
            <w:tcW w:w="365" w:type="pct"/>
            <w:vAlign w:val="bottom"/>
          </w:tcPr>
          <w:p w14:paraId="619BDAEB" w14:textId="0BD296BD" w:rsidR="003B5F33" w:rsidRPr="00217797" w:rsidRDefault="003B5F33" w:rsidP="00AE3C1A">
            <w:pPr>
              <w:autoSpaceDE w:val="0"/>
              <w:autoSpaceDN w:val="0"/>
              <w:adjustRightInd w:val="0"/>
              <w:jc w:val="center"/>
              <w:rPr>
                <w:noProof/>
                <w:lang w:val="en-US"/>
              </w:rPr>
            </w:pPr>
          </w:p>
        </w:tc>
        <w:tc>
          <w:tcPr>
            <w:tcW w:w="365" w:type="pct"/>
          </w:tcPr>
          <w:p w14:paraId="332A58DE" w14:textId="77777777" w:rsidR="003B5F33" w:rsidRPr="00F85647" w:rsidRDefault="003B5F33" w:rsidP="00AE3C1A">
            <w:pPr>
              <w:autoSpaceDE w:val="0"/>
              <w:autoSpaceDN w:val="0"/>
              <w:adjustRightInd w:val="0"/>
              <w:jc w:val="center"/>
              <w:rPr>
                <w:noProof/>
                <w:lang w:val="en-US"/>
              </w:rPr>
            </w:pPr>
          </w:p>
        </w:tc>
        <w:tc>
          <w:tcPr>
            <w:tcW w:w="366" w:type="pct"/>
            <w:gridSpan w:val="2"/>
          </w:tcPr>
          <w:p w14:paraId="7A9FFAE9" w14:textId="77777777" w:rsidR="003B5F33" w:rsidRPr="00F85647" w:rsidRDefault="003B5F33" w:rsidP="00AE3C1A">
            <w:pPr>
              <w:autoSpaceDE w:val="0"/>
              <w:autoSpaceDN w:val="0"/>
              <w:adjustRightInd w:val="0"/>
              <w:jc w:val="center"/>
              <w:rPr>
                <w:noProof/>
                <w:lang w:val="en-US"/>
              </w:rPr>
            </w:pPr>
          </w:p>
        </w:tc>
        <w:tc>
          <w:tcPr>
            <w:tcW w:w="319" w:type="pct"/>
          </w:tcPr>
          <w:p w14:paraId="6669BAAC" w14:textId="77777777" w:rsidR="003B5F33" w:rsidRPr="00F85647" w:rsidRDefault="003B5F33" w:rsidP="00AE3C1A">
            <w:pPr>
              <w:autoSpaceDE w:val="0"/>
              <w:autoSpaceDN w:val="0"/>
              <w:adjustRightInd w:val="0"/>
              <w:jc w:val="center"/>
              <w:rPr>
                <w:noProof/>
                <w:lang w:val="en-US"/>
              </w:rPr>
            </w:pPr>
          </w:p>
        </w:tc>
        <w:tc>
          <w:tcPr>
            <w:tcW w:w="432" w:type="pct"/>
          </w:tcPr>
          <w:p w14:paraId="012B4669" w14:textId="77777777" w:rsidR="003B5F33" w:rsidRPr="00F85647" w:rsidRDefault="003B5F33" w:rsidP="00AE3C1A">
            <w:pPr>
              <w:autoSpaceDE w:val="0"/>
              <w:autoSpaceDN w:val="0"/>
              <w:adjustRightInd w:val="0"/>
              <w:jc w:val="center"/>
              <w:rPr>
                <w:noProof/>
              </w:rPr>
            </w:pPr>
          </w:p>
        </w:tc>
        <w:tc>
          <w:tcPr>
            <w:tcW w:w="205" w:type="pct"/>
          </w:tcPr>
          <w:p w14:paraId="7438C929" w14:textId="77777777" w:rsidR="003B5F33" w:rsidRPr="00F85647" w:rsidRDefault="003B5F33" w:rsidP="00AE3C1A">
            <w:pPr>
              <w:autoSpaceDE w:val="0"/>
              <w:autoSpaceDN w:val="0"/>
              <w:adjustRightInd w:val="0"/>
              <w:jc w:val="center"/>
              <w:rPr>
                <w:noProof/>
              </w:rPr>
            </w:pPr>
          </w:p>
        </w:tc>
        <w:tc>
          <w:tcPr>
            <w:tcW w:w="442" w:type="pct"/>
          </w:tcPr>
          <w:p w14:paraId="357E54A2" w14:textId="77777777" w:rsidR="003B5F33" w:rsidRPr="00F85647" w:rsidRDefault="003B5F33" w:rsidP="00AE3C1A">
            <w:pPr>
              <w:autoSpaceDE w:val="0"/>
              <w:autoSpaceDN w:val="0"/>
              <w:adjustRightInd w:val="0"/>
              <w:jc w:val="center"/>
              <w:rPr>
                <w:noProof/>
              </w:rPr>
            </w:pPr>
          </w:p>
        </w:tc>
      </w:tr>
      <w:tr w:rsidR="003B5F33" w:rsidRPr="00F85647" w14:paraId="0F3C2DB5" w14:textId="4A819B79" w:rsidTr="003B5F33">
        <w:trPr>
          <w:trHeight w:val="288"/>
        </w:trPr>
        <w:tc>
          <w:tcPr>
            <w:tcW w:w="181" w:type="pct"/>
          </w:tcPr>
          <w:p w14:paraId="6DA3112D" w14:textId="4D009EE4" w:rsidR="003B5F33" w:rsidRPr="00217797" w:rsidRDefault="003B5F33" w:rsidP="006C2D99">
            <w:pPr>
              <w:autoSpaceDE w:val="0"/>
              <w:autoSpaceDN w:val="0"/>
              <w:adjustRightInd w:val="0"/>
              <w:jc w:val="center"/>
              <w:rPr>
                <w:noProof/>
              </w:rPr>
            </w:pPr>
            <w:r w:rsidRPr="00217797">
              <w:rPr>
                <w:b/>
                <w:bCs/>
              </w:rPr>
              <w:t>Б</w:t>
            </w:r>
          </w:p>
        </w:tc>
        <w:tc>
          <w:tcPr>
            <w:tcW w:w="1959" w:type="pct"/>
            <w:gridSpan w:val="3"/>
          </w:tcPr>
          <w:p w14:paraId="23D6CC4F" w14:textId="2BDC663F" w:rsidR="003B5F33" w:rsidRPr="00217797" w:rsidRDefault="003B5F33" w:rsidP="00197FE5">
            <w:pPr>
              <w:autoSpaceDE w:val="0"/>
              <w:autoSpaceDN w:val="0"/>
              <w:adjustRightInd w:val="0"/>
              <w:rPr>
                <w:noProof/>
                <w:lang w:val="en-US"/>
              </w:rPr>
            </w:pPr>
            <w:r w:rsidRPr="00217797">
              <w:rPr>
                <w:b/>
                <w:bCs/>
              </w:rPr>
              <w:t>УНУТРАШЊЕ ИНСТАЛАЦИЈЕ</w:t>
            </w:r>
          </w:p>
        </w:tc>
        <w:tc>
          <w:tcPr>
            <w:tcW w:w="366" w:type="pct"/>
            <w:vAlign w:val="bottom"/>
          </w:tcPr>
          <w:p w14:paraId="0268A7FA" w14:textId="2D4DFF3A" w:rsidR="003B5F33" w:rsidRPr="00217797" w:rsidRDefault="003B5F33" w:rsidP="006C2D99">
            <w:pPr>
              <w:autoSpaceDE w:val="0"/>
              <w:autoSpaceDN w:val="0"/>
              <w:adjustRightInd w:val="0"/>
              <w:jc w:val="center"/>
              <w:rPr>
                <w:noProof/>
                <w:lang w:val="en-US"/>
              </w:rPr>
            </w:pPr>
          </w:p>
        </w:tc>
        <w:tc>
          <w:tcPr>
            <w:tcW w:w="365" w:type="pct"/>
            <w:vAlign w:val="bottom"/>
          </w:tcPr>
          <w:p w14:paraId="0400DAEB" w14:textId="5947A9E8" w:rsidR="003B5F33" w:rsidRPr="00217797" w:rsidRDefault="003B5F33" w:rsidP="006C2D99">
            <w:pPr>
              <w:autoSpaceDE w:val="0"/>
              <w:autoSpaceDN w:val="0"/>
              <w:adjustRightInd w:val="0"/>
              <w:jc w:val="center"/>
              <w:rPr>
                <w:noProof/>
                <w:lang w:val="en-US"/>
              </w:rPr>
            </w:pPr>
          </w:p>
        </w:tc>
        <w:tc>
          <w:tcPr>
            <w:tcW w:w="365" w:type="pct"/>
          </w:tcPr>
          <w:p w14:paraId="2FDB2C96" w14:textId="77777777" w:rsidR="003B5F33" w:rsidRPr="00F85647" w:rsidRDefault="003B5F33" w:rsidP="006C2D99">
            <w:pPr>
              <w:autoSpaceDE w:val="0"/>
              <w:autoSpaceDN w:val="0"/>
              <w:adjustRightInd w:val="0"/>
              <w:jc w:val="center"/>
              <w:rPr>
                <w:noProof/>
                <w:lang w:val="en-US"/>
              </w:rPr>
            </w:pPr>
          </w:p>
        </w:tc>
        <w:tc>
          <w:tcPr>
            <w:tcW w:w="366" w:type="pct"/>
            <w:gridSpan w:val="2"/>
          </w:tcPr>
          <w:p w14:paraId="064A3E58" w14:textId="77777777" w:rsidR="003B5F33" w:rsidRPr="00F85647" w:rsidRDefault="003B5F33" w:rsidP="006C2D99">
            <w:pPr>
              <w:autoSpaceDE w:val="0"/>
              <w:autoSpaceDN w:val="0"/>
              <w:adjustRightInd w:val="0"/>
              <w:jc w:val="center"/>
              <w:rPr>
                <w:noProof/>
                <w:lang w:val="en-US"/>
              </w:rPr>
            </w:pPr>
          </w:p>
        </w:tc>
        <w:tc>
          <w:tcPr>
            <w:tcW w:w="319" w:type="pct"/>
          </w:tcPr>
          <w:p w14:paraId="6946619D" w14:textId="77777777" w:rsidR="003B5F33" w:rsidRPr="00F85647" w:rsidRDefault="003B5F33" w:rsidP="006C2D99">
            <w:pPr>
              <w:autoSpaceDE w:val="0"/>
              <w:autoSpaceDN w:val="0"/>
              <w:adjustRightInd w:val="0"/>
              <w:jc w:val="center"/>
              <w:rPr>
                <w:noProof/>
                <w:lang w:val="en-US"/>
              </w:rPr>
            </w:pPr>
          </w:p>
        </w:tc>
        <w:tc>
          <w:tcPr>
            <w:tcW w:w="432" w:type="pct"/>
          </w:tcPr>
          <w:p w14:paraId="4C1BA99A" w14:textId="77777777" w:rsidR="003B5F33" w:rsidRPr="00F85647" w:rsidRDefault="003B5F33" w:rsidP="006C2D99">
            <w:pPr>
              <w:autoSpaceDE w:val="0"/>
              <w:autoSpaceDN w:val="0"/>
              <w:adjustRightInd w:val="0"/>
              <w:jc w:val="center"/>
              <w:rPr>
                <w:noProof/>
              </w:rPr>
            </w:pPr>
          </w:p>
        </w:tc>
        <w:tc>
          <w:tcPr>
            <w:tcW w:w="205" w:type="pct"/>
          </w:tcPr>
          <w:p w14:paraId="5C4647C5" w14:textId="77777777" w:rsidR="003B5F33" w:rsidRPr="00F85647" w:rsidRDefault="003B5F33" w:rsidP="006C2D99">
            <w:pPr>
              <w:autoSpaceDE w:val="0"/>
              <w:autoSpaceDN w:val="0"/>
              <w:adjustRightInd w:val="0"/>
              <w:jc w:val="center"/>
              <w:rPr>
                <w:noProof/>
              </w:rPr>
            </w:pPr>
          </w:p>
        </w:tc>
        <w:tc>
          <w:tcPr>
            <w:tcW w:w="442" w:type="pct"/>
          </w:tcPr>
          <w:p w14:paraId="69365BE1" w14:textId="77777777" w:rsidR="003B5F33" w:rsidRPr="00F85647" w:rsidRDefault="003B5F33" w:rsidP="006C2D99">
            <w:pPr>
              <w:autoSpaceDE w:val="0"/>
              <w:autoSpaceDN w:val="0"/>
              <w:adjustRightInd w:val="0"/>
              <w:jc w:val="center"/>
              <w:rPr>
                <w:noProof/>
              </w:rPr>
            </w:pPr>
          </w:p>
        </w:tc>
      </w:tr>
      <w:tr w:rsidR="003B5F33" w:rsidRPr="00F85647" w14:paraId="7B2793A1" w14:textId="656FA84B" w:rsidTr="003B5F33">
        <w:trPr>
          <w:trHeight w:val="288"/>
        </w:trPr>
        <w:tc>
          <w:tcPr>
            <w:tcW w:w="181" w:type="pct"/>
            <w:vAlign w:val="bottom"/>
          </w:tcPr>
          <w:p w14:paraId="12B223C4" w14:textId="32782AAD" w:rsidR="003B5F33" w:rsidRPr="00217797" w:rsidRDefault="003B5F33" w:rsidP="006C2D99">
            <w:pPr>
              <w:autoSpaceDE w:val="0"/>
              <w:autoSpaceDN w:val="0"/>
              <w:adjustRightInd w:val="0"/>
              <w:jc w:val="center"/>
              <w:rPr>
                <w:noProof/>
              </w:rPr>
            </w:pPr>
            <w:r w:rsidRPr="00217797">
              <w:rPr>
                <w:b/>
                <w:bCs/>
              </w:rPr>
              <w:t>1.</w:t>
            </w:r>
          </w:p>
        </w:tc>
        <w:tc>
          <w:tcPr>
            <w:tcW w:w="1959" w:type="pct"/>
            <w:gridSpan w:val="3"/>
          </w:tcPr>
          <w:p w14:paraId="5712D3B8" w14:textId="4709F641" w:rsidR="003B5F33" w:rsidRPr="00217797" w:rsidRDefault="003B5F33" w:rsidP="00197FE5">
            <w:pPr>
              <w:autoSpaceDE w:val="0"/>
              <w:autoSpaceDN w:val="0"/>
              <w:adjustRightInd w:val="0"/>
              <w:rPr>
                <w:noProof/>
                <w:lang w:val="en-US"/>
              </w:rPr>
            </w:pPr>
            <w:r w:rsidRPr="00217797">
              <w:rPr>
                <w:b/>
                <w:bCs/>
              </w:rPr>
              <w:t xml:space="preserve">ИНСТАЛАЦИЈЕ ВОДОВОДА </w:t>
            </w:r>
          </w:p>
        </w:tc>
        <w:tc>
          <w:tcPr>
            <w:tcW w:w="366" w:type="pct"/>
            <w:vAlign w:val="bottom"/>
          </w:tcPr>
          <w:p w14:paraId="0851188F" w14:textId="6438F96C"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2A27C9D7" w14:textId="78C58DF4" w:rsidR="003B5F33" w:rsidRPr="00217797" w:rsidRDefault="003B5F33" w:rsidP="006C2D99">
            <w:pPr>
              <w:autoSpaceDE w:val="0"/>
              <w:autoSpaceDN w:val="0"/>
              <w:adjustRightInd w:val="0"/>
              <w:jc w:val="center"/>
              <w:rPr>
                <w:noProof/>
                <w:lang w:val="en-US"/>
              </w:rPr>
            </w:pPr>
            <w:r w:rsidRPr="00217797">
              <w:t> </w:t>
            </w:r>
          </w:p>
        </w:tc>
        <w:tc>
          <w:tcPr>
            <w:tcW w:w="365" w:type="pct"/>
          </w:tcPr>
          <w:p w14:paraId="5377172B" w14:textId="77777777" w:rsidR="003B5F33" w:rsidRPr="00F85647" w:rsidRDefault="003B5F33" w:rsidP="006C2D99">
            <w:pPr>
              <w:autoSpaceDE w:val="0"/>
              <w:autoSpaceDN w:val="0"/>
              <w:adjustRightInd w:val="0"/>
              <w:jc w:val="center"/>
              <w:rPr>
                <w:noProof/>
                <w:lang w:val="en-US"/>
              </w:rPr>
            </w:pPr>
          </w:p>
        </w:tc>
        <w:tc>
          <w:tcPr>
            <w:tcW w:w="366" w:type="pct"/>
            <w:gridSpan w:val="2"/>
          </w:tcPr>
          <w:p w14:paraId="1AC0B333" w14:textId="77777777" w:rsidR="003B5F33" w:rsidRPr="00F85647" w:rsidRDefault="003B5F33" w:rsidP="006C2D99">
            <w:pPr>
              <w:autoSpaceDE w:val="0"/>
              <w:autoSpaceDN w:val="0"/>
              <w:adjustRightInd w:val="0"/>
              <w:jc w:val="center"/>
              <w:rPr>
                <w:noProof/>
                <w:lang w:val="en-US"/>
              </w:rPr>
            </w:pPr>
          </w:p>
        </w:tc>
        <w:tc>
          <w:tcPr>
            <w:tcW w:w="319" w:type="pct"/>
          </w:tcPr>
          <w:p w14:paraId="6DA7788D" w14:textId="77777777" w:rsidR="003B5F33" w:rsidRPr="00F85647" w:rsidRDefault="003B5F33" w:rsidP="006C2D99">
            <w:pPr>
              <w:autoSpaceDE w:val="0"/>
              <w:autoSpaceDN w:val="0"/>
              <w:adjustRightInd w:val="0"/>
              <w:jc w:val="center"/>
              <w:rPr>
                <w:noProof/>
                <w:lang w:val="en-US"/>
              </w:rPr>
            </w:pPr>
          </w:p>
        </w:tc>
        <w:tc>
          <w:tcPr>
            <w:tcW w:w="432" w:type="pct"/>
          </w:tcPr>
          <w:p w14:paraId="4CC8AEEF" w14:textId="77777777" w:rsidR="003B5F33" w:rsidRPr="00F85647" w:rsidRDefault="003B5F33" w:rsidP="006C2D99">
            <w:pPr>
              <w:autoSpaceDE w:val="0"/>
              <w:autoSpaceDN w:val="0"/>
              <w:adjustRightInd w:val="0"/>
              <w:jc w:val="center"/>
              <w:rPr>
                <w:noProof/>
              </w:rPr>
            </w:pPr>
          </w:p>
        </w:tc>
        <w:tc>
          <w:tcPr>
            <w:tcW w:w="205" w:type="pct"/>
          </w:tcPr>
          <w:p w14:paraId="49EBEE73" w14:textId="77777777" w:rsidR="003B5F33" w:rsidRPr="00F85647" w:rsidRDefault="003B5F33" w:rsidP="006C2D99">
            <w:pPr>
              <w:autoSpaceDE w:val="0"/>
              <w:autoSpaceDN w:val="0"/>
              <w:adjustRightInd w:val="0"/>
              <w:jc w:val="center"/>
              <w:rPr>
                <w:noProof/>
              </w:rPr>
            </w:pPr>
          </w:p>
        </w:tc>
        <w:tc>
          <w:tcPr>
            <w:tcW w:w="442" w:type="pct"/>
          </w:tcPr>
          <w:p w14:paraId="0798321F" w14:textId="77777777" w:rsidR="003B5F33" w:rsidRPr="00F85647" w:rsidRDefault="003B5F33" w:rsidP="006C2D99">
            <w:pPr>
              <w:autoSpaceDE w:val="0"/>
              <w:autoSpaceDN w:val="0"/>
              <w:adjustRightInd w:val="0"/>
              <w:jc w:val="center"/>
              <w:rPr>
                <w:noProof/>
              </w:rPr>
            </w:pPr>
          </w:p>
        </w:tc>
      </w:tr>
      <w:tr w:rsidR="003B5F33" w:rsidRPr="00F85647" w14:paraId="00E9A6FE" w14:textId="74C77FD0" w:rsidTr="003B5F33">
        <w:trPr>
          <w:trHeight w:val="288"/>
        </w:trPr>
        <w:tc>
          <w:tcPr>
            <w:tcW w:w="181" w:type="pct"/>
          </w:tcPr>
          <w:p w14:paraId="3A3D24EA" w14:textId="33F9A92B" w:rsidR="003B5F33" w:rsidRPr="00217797" w:rsidRDefault="003B5F33" w:rsidP="006C2D99">
            <w:pPr>
              <w:autoSpaceDE w:val="0"/>
              <w:autoSpaceDN w:val="0"/>
              <w:adjustRightInd w:val="0"/>
              <w:jc w:val="center"/>
              <w:rPr>
                <w:noProof/>
              </w:rPr>
            </w:pPr>
            <w:r w:rsidRPr="00217797">
              <w:t>1.</w:t>
            </w:r>
          </w:p>
        </w:tc>
        <w:tc>
          <w:tcPr>
            <w:tcW w:w="1959" w:type="pct"/>
            <w:gridSpan w:val="3"/>
          </w:tcPr>
          <w:p w14:paraId="56BDFEC5" w14:textId="0BDB9796" w:rsidR="003B5F33" w:rsidRPr="00217797" w:rsidRDefault="003B5F33" w:rsidP="00197FE5">
            <w:pPr>
              <w:autoSpaceDE w:val="0"/>
              <w:autoSpaceDN w:val="0"/>
              <w:adjustRightInd w:val="0"/>
              <w:rPr>
                <w:noProof/>
                <w:lang w:val="en-US"/>
              </w:rPr>
            </w:pPr>
            <w:r w:rsidRPr="00217797">
              <w:rPr>
                <w:color w:val="000000"/>
              </w:rPr>
              <w:t>Набавка и монтажа полипропилен (пластичних) водоводних цеви са свим потребним фазонским комадима (фитинзима) на цевној мрежи. Позиција обухвата качење цеви о зид и конструкцију, штемовање и пробијање зидова међуспратне конструкције, као и потербан ископ са затрпавањем.</w:t>
            </w:r>
          </w:p>
        </w:tc>
        <w:tc>
          <w:tcPr>
            <w:tcW w:w="366" w:type="pct"/>
            <w:vAlign w:val="bottom"/>
          </w:tcPr>
          <w:p w14:paraId="51E3BCA2" w14:textId="02531B7B"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28C8705D" w14:textId="4951E3D2" w:rsidR="003B5F33" w:rsidRPr="00217797" w:rsidRDefault="003B5F33" w:rsidP="006C2D99">
            <w:pPr>
              <w:autoSpaceDE w:val="0"/>
              <w:autoSpaceDN w:val="0"/>
              <w:adjustRightInd w:val="0"/>
              <w:jc w:val="center"/>
              <w:rPr>
                <w:noProof/>
                <w:lang w:val="en-US"/>
              </w:rPr>
            </w:pPr>
            <w:r w:rsidRPr="00217797">
              <w:t> </w:t>
            </w:r>
          </w:p>
        </w:tc>
        <w:tc>
          <w:tcPr>
            <w:tcW w:w="365" w:type="pct"/>
          </w:tcPr>
          <w:p w14:paraId="2C8B6DA3" w14:textId="77777777" w:rsidR="003B5F33" w:rsidRPr="00F85647" w:rsidRDefault="003B5F33" w:rsidP="006C2D99">
            <w:pPr>
              <w:autoSpaceDE w:val="0"/>
              <w:autoSpaceDN w:val="0"/>
              <w:adjustRightInd w:val="0"/>
              <w:jc w:val="center"/>
              <w:rPr>
                <w:noProof/>
                <w:lang w:val="en-US"/>
              </w:rPr>
            </w:pPr>
          </w:p>
        </w:tc>
        <w:tc>
          <w:tcPr>
            <w:tcW w:w="366" w:type="pct"/>
            <w:gridSpan w:val="2"/>
          </w:tcPr>
          <w:p w14:paraId="7BF9D57C" w14:textId="77777777" w:rsidR="003B5F33" w:rsidRPr="00F85647" w:rsidRDefault="003B5F33" w:rsidP="006C2D99">
            <w:pPr>
              <w:autoSpaceDE w:val="0"/>
              <w:autoSpaceDN w:val="0"/>
              <w:adjustRightInd w:val="0"/>
              <w:jc w:val="center"/>
              <w:rPr>
                <w:noProof/>
                <w:lang w:val="en-US"/>
              </w:rPr>
            </w:pPr>
          </w:p>
        </w:tc>
        <w:tc>
          <w:tcPr>
            <w:tcW w:w="319" w:type="pct"/>
          </w:tcPr>
          <w:p w14:paraId="3A7FFCFE" w14:textId="77777777" w:rsidR="003B5F33" w:rsidRPr="00F85647" w:rsidRDefault="003B5F33" w:rsidP="006C2D99">
            <w:pPr>
              <w:autoSpaceDE w:val="0"/>
              <w:autoSpaceDN w:val="0"/>
              <w:adjustRightInd w:val="0"/>
              <w:jc w:val="center"/>
              <w:rPr>
                <w:noProof/>
                <w:lang w:val="en-US"/>
              </w:rPr>
            </w:pPr>
          </w:p>
        </w:tc>
        <w:tc>
          <w:tcPr>
            <w:tcW w:w="432" w:type="pct"/>
          </w:tcPr>
          <w:p w14:paraId="5B197B5B" w14:textId="77777777" w:rsidR="003B5F33" w:rsidRPr="00F85647" w:rsidRDefault="003B5F33" w:rsidP="006C2D99">
            <w:pPr>
              <w:autoSpaceDE w:val="0"/>
              <w:autoSpaceDN w:val="0"/>
              <w:adjustRightInd w:val="0"/>
              <w:jc w:val="center"/>
              <w:rPr>
                <w:noProof/>
              </w:rPr>
            </w:pPr>
          </w:p>
        </w:tc>
        <w:tc>
          <w:tcPr>
            <w:tcW w:w="205" w:type="pct"/>
          </w:tcPr>
          <w:p w14:paraId="7B9E3F27" w14:textId="77777777" w:rsidR="003B5F33" w:rsidRPr="00F85647" w:rsidRDefault="003B5F33" w:rsidP="006C2D99">
            <w:pPr>
              <w:autoSpaceDE w:val="0"/>
              <w:autoSpaceDN w:val="0"/>
              <w:adjustRightInd w:val="0"/>
              <w:jc w:val="center"/>
              <w:rPr>
                <w:noProof/>
              </w:rPr>
            </w:pPr>
          </w:p>
        </w:tc>
        <w:tc>
          <w:tcPr>
            <w:tcW w:w="442" w:type="pct"/>
          </w:tcPr>
          <w:p w14:paraId="247F4361" w14:textId="77777777" w:rsidR="003B5F33" w:rsidRPr="00F85647" w:rsidRDefault="003B5F33" w:rsidP="006C2D99">
            <w:pPr>
              <w:autoSpaceDE w:val="0"/>
              <w:autoSpaceDN w:val="0"/>
              <w:adjustRightInd w:val="0"/>
              <w:jc w:val="center"/>
              <w:rPr>
                <w:noProof/>
              </w:rPr>
            </w:pPr>
          </w:p>
        </w:tc>
      </w:tr>
      <w:tr w:rsidR="003B5F33" w:rsidRPr="00F85647" w14:paraId="3A544E94" w14:textId="41489A9C" w:rsidTr="003B5F33">
        <w:trPr>
          <w:trHeight w:val="288"/>
        </w:trPr>
        <w:tc>
          <w:tcPr>
            <w:tcW w:w="181" w:type="pct"/>
            <w:vAlign w:val="bottom"/>
          </w:tcPr>
          <w:p w14:paraId="1EB82070" w14:textId="659DDA96" w:rsidR="003B5F33" w:rsidRPr="00217797" w:rsidRDefault="003B5F33" w:rsidP="006C2D99">
            <w:pPr>
              <w:autoSpaceDE w:val="0"/>
              <w:autoSpaceDN w:val="0"/>
              <w:adjustRightInd w:val="0"/>
              <w:jc w:val="center"/>
              <w:rPr>
                <w:noProof/>
              </w:rPr>
            </w:pPr>
            <w:r w:rsidRPr="00217797">
              <w:t> </w:t>
            </w:r>
          </w:p>
        </w:tc>
        <w:tc>
          <w:tcPr>
            <w:tcW w:w="1959" w:type="pct"/>
            <w:gridSpan w:val="3"/>
          </w:tcPr>
          <w:p w14:paraId="18C12B14" w14:textId="73D7A187" w:rsidR="003B5F33" w:rsidRPr="00217797" w:rsidRDefault="003B5F33" w:rsidP="00197FE5">
            <w:pPr>
              <w:autoSpaceDE w:val="0"/>
              <w:autoSpaceDN w:val="0"/>
              <w:adjustRightInd w:val="0"/>
              <w:rPr>
                <w:noProof/>
                <w:lang w:val="en-US"/>
              </w:rPr>
            </w:pPr>
            <w:r w:rsidRPr="00217797">
              <w:t>Обрачун по м готовог цевовода.</w:t>
            </w:r>
          </w:p>
        </w:tc>
        <w:tc>
          <w:tcPr>
            <w:tcW w:w="366" w:type="pct"/>
            <w:vAlign w:val="bottom"/>
          </w:tcPr>
          <w:p w14:paraId="459E5AB2" w14:textId="325CAD9B"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670A383D" w14:textId="287CED00" w:rsidR="003B5F33" w:rsidRPr="00217797" w:rsidRDefault="003B5F33" w:rsidP="006C2D99">
            <w:pPr>
              <w:autoSpaceDE w:val="0"/>
              <w:autoSpaceDN w:val="0"/>
              <w:adjustRightInd w:val="0"/>
              <w:jc w:val="center"/>
              <w:rPr>
                <w:noProof/>
                <w:lang w:val="en-US"/>
              </w:rPr>
            </w:pPr>
            <w:r w:rsidRPr="00217797">
              <w:t> </w:t>
            </w:r>
          </w:p>
        </w:tc>
        <w:tc>
          <w:tcPr>
            <w:tcW w:w="365" w:type="pct"/>
          </w:tcPr>
          <w:p w14:paraId="0E1C6EF4" w14:textId="77777777" w:rsidR="003B5F33" w:rsidRPr="00F85647" w:rsidRDefault="003B5F33" w:rsidP="006C2D99">
            <w:pPr>
              <w:autoSpaceDE w:val="0"/>
              <w:autoSpaceDN w:val="0"/>
              <w:adjustRightInd w:val="0"/>
              <w:jc w:val="center"/>
              <w:rPr>
                <w:noProof/>
                <w:lang w:val="en-US"/>
              </w:rPr>
            </w:pPr>
          </w:p>
        </w:tc>
        <w:tc>
          <w:tcPr>
            <w:tcW w:w="366" w:type="pct"/>
            <w:gridSpan w:val="2"/>
          </w:tcPr>
          <w:p w14:paraId="73D9449A" w14:textId="77777777" w:rsidR="003B5F33" w:rsidRPr="00F85647" w:rsidRDefault="003B5F33" w:rsidP="006C2D99">
            <w:pPr>
              <w:autoSpaceDE w:val="0"/>
              <w:autoSpaceDN w:val="0"/>
              <w:adjustRightInd w:val="0"/>
              <w:jc w:val="center"/>
              <w:rPr>
                <w:noProof/>
                <w:lang w:val="en-US"/>
              </w:rPr>
            </w:pPr>
          </w:p>
        </w:tc>
        <w:tc>
          <w:tcPr>
            <w:tcW w:w="319" w:type="pct"/>
          </w:tcPr>
          <w:p w14:paraId="7129D076" w14:textId="77777777" w:rsidR="003B5F33" w:rsidRPr="00F85647" w:rsidRDefault="003B5F33" w:rsidP="006C2D99">
            <w:pPr>
              <w:autoSpaceDE w:val="0"/>
              <w:autoSpaceDN w:val="0"/>
              <w:adjustRightInd w:val="0"/>
              <w:jc w:val="center"/>
              <w:rPr>
                <w:noProof/>
                <w:lang w:val="en-US"/>
              </w:rPr>
            </w:pPr>
          </w:p>
        </w:tc>
        <w:tc>
          <w:tcPr>
            <w:tcW w:w="432" w:type="pct"/>
          </w:tcPr>
          <w:p w14:paraId="6C2F3D45" w14:textId="77777777" w:rsidR="003B5F33" w:rsidRPr="00F85647" w:rsidRDefault="003B5F33" w:rsidP="006C2D99">
            <w:pPr>
              <w:autoSpaceDE w:val="0"/>
              <w:autoSpaceDN w:val="0"/>
              <w:adjustRightInd w:val="0"/>
              <w:jc w:val="center"/>
              <w:rPr>
                <w:noProof/>
              </w:rPr>
            </w:pPr>
          </w:p>
        </w:tc>
        <w:tc>
          <w:tcPr>
            <w:tcW w:w="205" w:type="pct"/>
          </w:tcPr>
          <w:p w14:paraId="6B4E6A63" w14:textId="77777777" w:rsidR="003B5F33" w:rsidRPr="00F85647" w:rsidRDefault="003B5F33" w:rsidP="006C2D99">
            <w:pPr>
              <w:autoSpaceDE w:val="0"/>
              <w:autoSpaceDN w:val="0"/>
              <w:adjustRightInd w:val="0"/>
              <w:jc w:val="center"/>
              <w:rPr>
                <w:noProof/>
              </w:rPr>
            </w:pPr>
          </w:p>
        </w:tc>
        <w:tc>
          <w:tcPr>
            <w:tcW w:w="442" w:type="pct"/>
          </w:tcPr>
          <w:p w14:paraId="19601942" w14:textId="77777777" w:rsidR="003B5F33" w:rsidRPr="00F85647" w:rsidRDefault="003B5F33" w:rsidP="006C2D99">
            <w:pPr>
              <w:autoSpaceDE w:val="0"/>
              <w:autoSpaceDN w:val="0"/>
              <w:adjustRightInd w:val="0"/>
              <w:jc w:val="center"/>
              <w:rPr>
                <w:noProof/>
              </w:rPr>
            </w:pPr>
          </w:p>
        </w:tc>
      </w:tr>
      <w:tr w:rsidR="003B5F33" w:rsidRPr="00F85647" w14:paraId="003C3193" w14:textId="16B5B080" w:rsidTr="003B5F33">
        <w:trPr>
          <w:trHeight w:val="288"/>
        </w:trPr>
        <w:tc>
          <w:tcPr>
            <w:tcW w:w="181" w:type="pct"/>
            <w:vAlign w:val="bottom"/>
          </w:tcPr>
          <w:p w14:paraId="4F574BEC" w14:textId="5B9CDCBC" w:rsidR="003B5F33" w:rsidRPr="00217797" w:rsidRDefault="003B5F33" w:rsidP="006C2D99">
            <w:pPr>
              <w:autoSpaceDE w:val="0"/>
              <w:autoSpaceDN w:val="0"/>
              <w:adjustRightInd w:val="0"/>
              <w:jc w:val="center"/>
              <w:rPr>
                <w:noProof/>
              </w:rPr>
            </w:pPr>
            <w:r w:rsidRPr="00217797">
              <w:t> </w:t>
            </w:r>
          </w:p>
        </w:tc>
        <w:tc>
          <w:tcPr>
            <w:tcW w:w="1959" w:type="pct"/>
            <w:gridSpan w:val="3"/>
          </w:tcPr>
          <w:p w14:paraId="63087380" w14:textId="2BCCF9EE" w:rsidR="003B5F33" w:rsidRPr="00217797" w:rsidRDefault="003B5F33" w:rsidP="00197FE5">
            <w:pPr>
              <w:autoSpaceDE w:val="0"/>
              <w:autoSpaceDN w:val="0"/>
              <w:adjustRightInd w:val="0"/>
              <w:rPr>
                <w:noProof/>
                <w:lang w:val="en-US"/>
              </w:rPr>
            </w:pPr>
            <w:r w:rsidRPr="00217797">
              <w:t>Ø20,ДН 15 мм</w:t>
            </w:r>
          </w:p>
        </w:tc>
        <w:tc>
          <w:tcPr>
            <w:tcW w:w="366" w:type="pct"/>
            <w:vAlign w:val="bottom"/>
          </w:tcPr>
          <w:p w14:paraId="5643DC60" w14:textId="719CECEF" w:rsidR="003B5F33" w:rsidRPr="00217797" w:rsidRDefault="003B5F33" w:rsidP="006C2D99">
            <w:pPr>
              <w:autoSpaceDE w:val="0"/>
              <w:autoSpaceDN w:val="0"/>
              <w:adjustRightInd w:val="0"/>
              <w:jc w:val="center"/>
              <w:rPr>
                <w:noProof/>
                <w:lang w:val="en-US"/>
              </w:rPr>
            </w:pPr>
            <w:r w:rsidRPr="00217797">
              <w:t>м</w:t>
            </w:r>
          </w:p>
        </w:tc>
        <w:tc>
          <w:tcPr>
            <w:tcW w:w="365" w:type="pct"/>
            <w:vAlign w:val="bottom"/>
          </w:tcPr>
          <w:p w14:paraId="046A37C7" w14:textId="2C3A85FC" w:rsidR="003B5F33" w:rsidRPr="00217797" w:rsidRDefault="003B5F33" w:rsidP="006C2D99">
            <w:pPr>
              <w:autoSpaceDE w:val="0"/>
              <w:autoSpaceDN w:val="0"/>
              <w:adjustRightInd w:val="0"/>
              <w:jc w:val="center"/>
              <w:rPr>
                <w:noProof/>
                <w:lang w:val="en-US"/>
              </w:rPr>
            </w:pPr>
            <w:r w:rsidRPr="00217797">
              <w:t>110,00</w:t>
            </w:r>
          </w:p>
        </w:tc>
        <w:tc>
          <w:tcPr>
            <w:tcW w:w="365" w:type="pct"/>
          </w:tcPr>
          <w:p w14:paraId="79EA8C28" w14:textId="77777777" w:rsidR="003B5F33" w:rsidRPr="00F85647" w:rsidRDefault="003B5F33" w:rsidP="006C2D99">
            <w:pPr>
              <w:autoSpaceDE w:val="0"/>
              <w:autoSpaceDN w:val="0"/>
              <w:adjustRightInd w:val="0"/>
              <w:jc w:val="center"/>
              <w:rPr>
                <w:noProof/>
                <w:lang w:val="en-US"/>
              </w:rPr>
            </w:pPr>
          </w:p>
        </w:tc>
        <w:tc>
          <w:tcPr>
            <w:tcW w:w="366" w:type="pct"/>
            <w:gridSpan w:val="2"/>
          </w:tcPr>
          <w:p w14:paraId="360FC395" w14:textId="77777777" w:rsidR="003B5F33" w:rsidRPr="00F85647" w:rsidRDefault="003B5F33" w:rsidP="006C2D99">
            <w:pPr>
              <w:autoSpaceDE w:val="0"/>
              <w:autoSpaceDN w:val="0"/>
              <w:adjustRightInd w:val="0"/>
              <w:jc w:val="center"/>
              <w:rPr>
                <w:noProof/>
                <w:lang w:val="en-US"/>
              </w:rPr>
            </w:pPr>
          </w:p>
        </w:tc>
        <w:tc>
          <w:tcPr>
            <w:tcW w:w="319" w:type="pct"/>
          </w:tcPr>
          <w:p w14:paraId="15CEF815" w14:textId="77777777" w:rsidR="003B5F33" w:rsidRPr="00F85647" w:rsidRDefault="003B5F33" w:rsidP="006C2D99">
            <w:pPr>
              <w:autoSpaceDE w:val="0"/>
              <w:autoSpaceDN w:val="0"/>
              <w:adjustRightInd w:val="0"/>
              <w:jc w:val="center"/>
              <w:rPr>
                <w:noProof/>
                <w:lang w:val="en-US"/>
              </w:rPr>
            </w:pPr>
          </w:p>
        </w:tc>
        <w:tc>
          <w:tcPr>
            <w:tcW w:w="432" w:type="pct"/>
          </w:tcPr>
          <w:p w14:paraId="40100603" w14:textId="77777777" w:rsidR="003B5F33" w:rsidRPr="00F85647" w:rsidRDefault="003B5F33" w:rsidP="006C2D99">
            <w:pPr>
              <w:autoSpaceDE w:val="0"/>
              <w:autoSpaceDN w:val="0"/>
              <w:adjustRightInd w:val="0"/>
              <w:jc w:val="center"/>
              <w:rPr>
                <w:noProof/>
              </w:rPr>
            </w:pPr>
          </w:p>
        </w:tc>
        <w:tc>
          <w:tcPr>
            <w:tcW w:w="205" w:type="pct"/>
          </w:tcPr>
          <w:p w14:paraId="41C36666" w14:textId="77777777" w:rsidR="003B5F33" w:rsidRPr="00F85647" w:rsidRDefault="003B5F33" w:rsidP="006C2D99">
            <w:pPr>
              <w:autoSpaceDE w:val="0"/>
              <w:autoSpaceDN w:val="0"/>
              <w:adjustRightInd w:val="0"/>
              <w:jc w:val="center"/>
              <w:rPr>
                <w:noProof/>
              </w:rPr>
            </w:pPr>
          </w:p>
        </w:tc>
        <w:tc>
          <w:tcPr>
            <w:tcW w:w="442" w:type="pct"/>
          </w:tcPr>
          <w:p w14:paraId="5340E8D4" w14:textId="77777777" w:rsidR="003B5F33" w:rsidRPr="00F85647" w:rsidRDefault="003B5F33" w:rsidP="006C2D99">
            <w:pPr>
              <w:autoSpaceDE w:val="0"/>
              <w:autoSpaceDN w:val="0"/>
              <w:adjustRightInd w:val="0"/>
              <w:jc w:val="center"/>
              <w:rPr>
                <w:noProof/>
              </w:rPr>
            </w:pPr>
          </w:p>
        </w:tc>
      </w:tr>
      <w:tr w:rsidR="003B5F33" w:rsidRPr="00F85647" w14:paraId="7F448A0D" w14:textId="7C30EE0B" w:rsidTr="003B5F33">
        <w:trPr>
          <w:trHeight w:val="288"/>
        </w:trPr>
        <w:tc>
          <w:tcPr>
            <w:tcW w:w="181" w:type="pct"/>
            <w:vAlign w:val="bottom"/>
          </w:tcPr>
          <w:p w14:paraId="204671B4" w14:textId="5C32E372" w:rsidR="003B5F33" w:rsidRPr="00217797" w:rsidRDefault="003B5F33" w:rsidP="006C2D99">
            <w:pPr>
              <w:autoSpaceDE w:val="0"/>
              <w:autoSpaceDN w:val="0"/>
              <w:adjustRightInd w:val="0"/>
              <w:jc w:val="center"/>
              <w:rPr>
                <w:noProof/>
              </w:rPr>
            </w:pPr>
            <w:r w:rsidRPr="00217797">
              <w:t> </w:t>
            </w:r>
          </w:p>
        </w:tc>
        <w:tc>
          <w:tcPr>
            <w:tcW w:w="1959" w:type="pct"/>
            <w:gridSpan w:val="3"/>
          </w:tcPr>
          <w:p w14:paraId="4984BAB1" w14:textId="274C7085" w:rsidR="003B5F33" w:rsidRPr="00217797" w:rsidRDefault="003B5F33" w:rsidP="00197FE5">
            <w:pPr>
              <w:autoSpaceDE w:val="0"/>
              <w:autoSpaceDN w:val="0"/>
              <w:adjustRightInd w:val="0"/>
              <w:rPr>
                <w:noProof/>
                <w:lang w:val="en-US"/>
              </w:rPr>
            </w:pPr>
            <w:r w:rsidRPr="00217797">
              <w:t>Ø25,ДН 20 мм</w:t>
            </w:r>
          </w:p>
        </w:tc>
        <w:tc>
          <w:tcPr>
            <w:tcW w:w="366" w:type="pct"/>
            <w:vAlign w:val="bottom"/>
          </w:tcPr>
          <w:p w14:paraId="03FAF84A" w14:textId="3A856B91" w:rsidR="003B5F33" w:rsidRPr="00217797" w:rsidRDefault="003B5F33" w:rsidP="006C2D99">
            <w:pPr>
              <w:autoSpaceDE w:val="0"/>
              <w:autoSpaceDN w:val="0"/>
              <w:adjustRightInd w:val="0"/>
              <w:jc w:val="center"/>
              <w:rPr>
                <w:noProof/>
                <w:lang w:val="en-US"/>
              </w:rPr>
            </w:pPr>
            <w:r w:rsidRPr="00217797">
              <w:t>м</w:t>
            </w:r>
          </w:p>
        </w:tc>
        <w:tc>
          <w:tcPr>
            <w:tcW w:w="365" w:type="pct"/>
            <w:vAlign w:val="bottom"/>
          </w:tcPr>
          <w:p w14:paraId="4E13D625" w14:textId="2B7C7DEE" w:rsidR="003B5F33" w:rsidRPr="00217797" w:rsidRDefault="003B5F33" w:rsidP="006C2D99">
            <w:pPr>
              <w:autoSpaceDE w:val="0"/>
              <w:autoSpaceDN w:val="0"/>
              <w:adjustRightInd w:val="0"/>
              <w:jc w:val="center"/>
              <w:rPr>
                <w:noProof/>
                <w:lang w:val="en-US"/>
              </w:rPr>
            </w:pPr>
            <w:r w:rsidRPr="00217797">
              <w:t>10,00</w:t>
            </w:r>
          </w:p>
        </w:tc>
        <w:tc>
          <w:tcPr>
            <w:tcW w:w="365" w:type="pct"/>
          </w:tcPr>
          <w:p w14:paraId="6A0B2A2C" w14:textId="77777777" w:rsidR="003B5F33" w:rsidRPr="00F85647" w:rsidRDefault="003B5F33" w:rsidP="006C2D99">
            <w:pPr>
              <w:autoSpaceDE w:val="0"/>
              <w:autoSpaceDN w:val="0"/>
              <w:adjustRightInd w:val="0"/>
              <w:jc w:val="center"/>
              <w:rPr>
                <w:noProof/>
                <w:lang w:val="en-US"/>
              </w:rPr>
            </w:pPr>
          </w:p>
        </w:tc>
        <w:tc>
          <w:tcPr>
            <w:tcW w:w="366" w:type="pct"/>
            <w:gridSpan w:val="2"/>
          </w:tcPr>
          <w:p w14:paraId="495DC6EE" w14:textId="77777777" w:rsidR="003B5F33" w:rsidRPr="00F85647" w:rsidRDefault="003B5F33" w:rsidP="006C2D99">
            <w:pPr>
              <w:autoSpaceDE w:val="0"/>
              <w:autoSpaceDN w:val="0"/>
              <w:adjustRightInd w:val="0"/>
              <w:jc w:val="center"/>
              <w:rPr>
                <w:noProof/>
                <w:lang w:val="en-US"/>
              </w:rPr>
            </w:pPr>
          </w:p>
        </w:tc>
        <w:tc>
          <w:tcPr>
            <w:tcW w:w="319" w:type="pct"/>
          </w:tcPr>
          <w:p w14:paraId="2DA57659" w14:textId="77777777" w:rsidR="003B5F33" w:rsidRPr="00F85647" w:rsidRDefault="003B5F33" w:rsidP="006C2D99">
            <w:pPr>
              <w:autoSpaceDE w:val="0"/>
              <w:autoSpaceDN w:val="0"/>
              <w:adjustRightInd w:val="0"/>
              <w:jc w:val="center"/>
              <w:rPr>
                <w:noProof/>
                <w:lang w:val="en-US"/>
              </w:rPr>
            </w:pPr>
          </w:p>
        </w:tc>
        <w:tc>
          <w:tcPr>
            <w:tcW w:w="432" w:type="pct"/>
          </w:tcPr>
          <w:p w14:paraId="3FB9FEA9" w14:textId="77777777" w:rsidR="003B5F33" w:rsidRPr="00F85647" w:rsidRDefault="003B5F33" w:rsidP="006C2D99">
            <w:pPr>
              <w:autoSpaceDE w:val="0"/>
              <w:autoSpaceDN w:val="0"/>
              <w:adjustRightInd w:val="0"/>
              <w:jc w:val="center"/>
              <w:rPr>
                <w:noProof/>
              </w:rPr>
            </w:pPr>
          </w:p>
        </w:tc>
        <w:tc>
          <w:tcPr>
            <w:tcW w:w="205" w:type="pct"/>
          </w:tcPr>
          <w:p w14:paraId="5D6B7A6D" w14:textId="77777777" w:rsidR="003B5F33" w:rsidRPr="00F85647" w:rsidRDefault="003B5F33" w:rsidP="006C2D99">
            <w:pPr>
              <w:autoSpaceDE w:val="0"/>
              <w:autoSpaceDN w:val="0"/>
              <w:adjustRightInd w:val="0"/>
              <w:jc w:val="center"/>
              <w:rPr>
                <w:noProof/>
              </w:rPr>
            </w:pPr>
          </w:p>
        </w:tc>
        <w:tc>
          <w:tcPr>
            <w:tcW w:w="442" w:type="pct"/>
          </w:tcPr>
          <w:p w14:paraId="7C2924D0" w14:textId="77777777" w:rsidR="003B5F33" w:rsidRPr="00F85647" w:rsidRDefault="003B5F33" w:rsidP="006C2D99">
            <w:pPr>
              <w:autoSpaceDE w:val="0"/>
              <w:autoSpaceDN w:val="0"/>
              <w:adjustRightInd w:val="0"/>
              <w:jc w:val="center"/>
              <w:rPr>
                <w:noProof/>
              </w:rPr>
            </w:pPr>
          </w:p>
        </w:tc>
      </w:tr>
      <w:tr w:rsidR="003B5F33" w:rsidRPr="00F85647" w14:paraId="1102AFC4" w14:textId="5176337A" w:rsidTr="003B5F33">
        <w:trPr>
          <w:trHeight w:val="288"/>
        </w:trPr>
        <w:tc>
          <w:tcPr>
            <w:tcW w:w="181" w:type="pct"/>
          </w:tcPr>
          <w:p w14:paraId="2EE3BCAE" w14:textId="5BA90A13" w:rsidR="003B5F33" w:rsidRPr="00217797" w:rsidRDefault="003B5F33" w:rsidP="006C2D99">
            <w:pPr>
              <w:autoSpaceDE w:val="0"/>
              <w:autoSpaceDN w:val="0"/>
              <w:adjustRightInd w:val="0"/>
              <w:jc w:val="center"/>
              <w:rPr>
                <w:noProof/>
              </w:rPr>
            </w:pPr>
            <w:r w:rsidRPr="00217797">
              <w:t>2.</w:t>
            </w:r>
          </w:p>
        </w:tc>
        <w:tc>
          <w:tcPr>
            <w:tcW w:w="1959" w:type="pct"/>
            <w:gridSpan w:val="3"/>
          </w:tcPr>
          <w:p w14:paraId="71CA3527" w14:textId="7EF44F7E" w:rsidR="003B5F33" w:rsidRPr="00217797" w:rsidRDefault="003B5F33" w:rsidP="00197FE5">
            <w:pPr>
              <w:autoSpaceDE w:val="0"/>
              <w:autoSpaceDN w:val="0"/>
              <w:adjustRightInd w:val="0"/>
              <w:rPr>
                <w:noProof/>
                <w:lang w:val="en-US"/>
              </w:rPr>
            </w:pPr>
            <w:r w:rsidRPr="00217797">
              <w:t>Испитивање цевовода на притисак. Неисправне цеви и спојеве заменити.</w:t>
            </w:r>
          </w:p>
        </w:tc>
        <w:tc>
          <w:tcPr>
            <w:tcW w:w="366" w:type="pct"/>
            <w:vAlign w:val="bottom"/>
          </w:tcPr>
          <w:p w14:paraId="7566001E" w14:textId="7D9A97BF"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651F6EEA" w14:textId="2EBC67B5" w:rsidR="003B5F33" w:rsidRPr="00217797" w:rsidRDefault="003B5F33" w:rsidP="006C2D99">
            <w:pPr>
              <w:autoSpaceDE w:val="0"/>
              <w:autoSpaceDN w:val="0"/>
              <w:adjustRightInd w:val="0"/>
              <w:jc w:val="center"/>
              <w:rPr>
                <w:noProof/>
                <w:lang w:val="en-US"/>
              </w:rPr>
            </w:pPr>
            <w:r w:rsidRPr="00217797">
              <w:t> </w:t>
            </w:r>
          </w:p>
        </w:tc>
        <w:tc>
          <w:tcPr>
            <w:tcW w:w="365" w:type="pct"/>
          </w:tcPr>
          <w:p w14:paraId="01EEF621" w14:textId="77777777" w:rsidR="003B5F33" w:rsidRPr="00F85647" w:rsidRDefault="003B5F33" w:rsidP="006C2D99">
            <w:pPr>
              <w:autoSpaceDE w:val="0"/>
              <w:autoSpaceDN w:val="0"/>
              <w:adjustRightInd w:val="0"/>
              <w:jc w:val="center"/>
              <w:rPr>
                <w:noProof/>
                <w:lang w:val="en-US"/>
              </w:rPr>
            </w:pPr>
          </w:p>
        </w:tc>
        <w:tc>
          <w:tcPr>
            <w:tcW w:w="366" w:type="pct"/>
            <w:gridSpan w:val="2"/>
          </w:tcPr>
          <w:p w14:paraId="476511C6" w14:textId="77777777" w:rsidR="003B5F33" w:rsidRPr="00F85647" w:rsidRDefault="003B5F33" w:rsidP="006C2D99">
            <w:pPr>
              <w:autoSpaceDE w:val="0"/>
              <w:autoSpaceDN w:val="0"/>
              <w:adjustRightInd w:val="0"/>
              <w:jc w:val="center"/>
              <w:rPr>
                <w:noProof/>
                <w:lang w:val="en-US"/>
              </w:rPr>
            </w:pPr>
          </w:p>
        </w:tc>
        <w:tc>
          <w:tcPr>
            <w:tcW w:w="319" w:type="pct"/>
          </w:tcPr>
          <w:p w14:paraId="0B67C535" w14:textId="77777777" w:rsidR="003B5F33" w:rsidRPr="00F85647" w:rsidRDefault="003B5F33" w:rsidP="006C2D99">
            <w:pPr>
              <w:autoSpaceDE w:val="0"/>
              <w:autoSpaceDN w:val="0"/>
              <w:adjustRightInd w:val="0"/>
              <w:jc w:val="center"/>
              <w:rPr>
                <w:noProof/>
                <w:lang w:val="en-US"/>
              </w:rPr>
            </w:pPr>
          </w:p>
        </w:tc>
        <w:tc>
          <w:tcPr>
            <w:tcW w:w="432" w:type="pct"/>
          </w:tcPr>
          <w:p w14:paraId="2705386E" w14:textId="77777777" w:rsidR="003B5F33" w:rsidRPr="00F85647" w:rsidRDefault="003B5F33" w:rsidP="006C2D99">
            <w:pPr>
              <w:autoSpaceDE w:val="0"/>
              <w:autoSpaceDN w:val="0"/>
              <w:adjustRightInd w:val="0"/>
              <w:jc w:val="center"/>
              <w:rPr>
                <w:noProof/>
              </w:rPr>
            </w:pPr>
          </w:p>
        </w:tc>
        <w:tc>
          <w:tcPr>
            <w:tcW w:w="205" w:type="pct"/>
          </w:tcPr>
          <w:p w14:paraId="0E5293F4" w14:textId="77777777" w:rsidR="003B5F33" w:rsidRPr="00F85647" w:rsidRDefault="003B5F33" w:rsidP="006C2D99">
            <w:pPr>
              <w:autoSpaceDE w:val="0"/>
              <w:autoSpaceDN w:val="0"/>
              <w:adjustRightInd w:val="0"/>
              <w:jc w:val="center"/>
              <w:rPr>
                <w:noProof/>
              </w:rPr>
            </w:pPr>
          </w:p>
        </w:tc>
        <w:tc>
          <w:tcPr>
            <w:tcW w:w="442" w:type="pct"/>
          </w:tcPr>
          <w:p w14:paraId="3EA1A929" w14:textId="77777777" w:rsidR="003B5F33" w:rsidRPr="00F85647" w:rsidRDefault="003B5F33" w:rsidP="006C2D99">
            <w:pPr>
              <w:autoSpaceDE w:val="0"/>
              <w:autoSpaceDN w:val="0"/>
              <w:adjustRightInd w:val="0"/>
              <w:jc w:val="center"/>
              <w:rPr>
                <w:noProof/>
              </w:rPr>
            </w:pPr>
          </w:p>
        </w:tc>
      </w:tr>
      <w:tr w:rsidR="003B5F33" w:rsidRPr="00F85647" w14:paraId="386F9CCC" w14:textId="5AE35B91" w:rsidTr="003B5F33">
        <w:trPr>
          <w:trHeight w:val="288"/>
        </w:trPr>
        <w:tc>
          <w:tcPr>
            <w:tcW w:w="181" w:type="pct"/>
            <w:vAlign w:val="bottom"/>
          </w:tcPr>
          <w:p w14:paraId="2F1DA78E" w14:textId="0CE36532" w:rsidR="003B5F33" w:rsidRPr="00217797" w:rsidRDefault="003B5F33" w:rsidP="006C2D99">
            <w:pPr>
              <w:autoSpaceDE w:val="0"/>
              <w:autoSpaceDN w:val="0"/>
              <w:adjustRightInd w:val="0"/>
              <w:jc w:val="center"/>
              <w:rPr>
                <w:noProof/>
              </w:rPr>
            </w:pPr>
            <w:r w:rsidRPr="00217797">
              <w:t> </w:t>
            </w:r>
          </w:p>
        </w:tc>
        <w:tc>
          <w:tcPr>
            <w:tcW w:w="1959" w:type="pct"/>
            <w:gridSpan w:val="3"/>
          </w:tcPr>
          <w:p w14:paraId="1FB1B2A7" w14:textId="0AADEBDC" w:rsidR="003B5F33" w:rsidRPr="00217797" w:rsidRDefault="003B5F33" w:rsidP="00197FE5">
            <w:pPr>
              <w:autoSpaceDE w:val="0"/>
              <w:autoSpaceDN w:val="0"/>
              <w:adjustRightInd w:val="0"/>
              <w:rPr>
                <w:noProof/>
                <w:lang w:val="en-US"/>
              </w:rPr>
            </w:pPr>
            <w:r w:rsidRPr="00217797">
              <w:t>Обрачун паушално.</w:t>
            </w:r>
          </w:p>
        </w:tc>
        <w:tc>
          <w:tcPr>
            <w:tcW w:w="366" w:type="pct"/>
            <w:vAlign w:val="bottom"/>
          </w:tcPr>
          <w:p w14:paraId="7F1F6FC1" w14:textId="4D3E0F58" w:rsidR="003B5F33" w:rsidRPr="00217797" w:rsidRDefault="003B5F33" w:rsidP="006C2D99">
            <w:pPr>
              <w:autoSpaceDE w:val="0"/>
              <w:autoSpaceDN w:val="0"/>
              <w:adjustRightInd w:val="0"/>
              <w:jc w:val="center"/>
              <w:rPr>
                <w:noProof/>
                <w:lang w:val="en-US"/>
              </w:rPr>
            </w:pPr>
            <w:r w:rsidRPr="00217797">
              <w:t>паушално</w:t>
            </w:r>
          </w:p>
        </w:tc>
        <w:tc>
          <w:tcPr>
            <w:tcW w:w="365" w:type="pct"/>
            <w:vAlign w:val="bottom"/>
          </w:tcPr>
          <w:p w14:paraId="740F3D11" w14:textId="60DF7430" w:rsidR="003B5F33" w:rsidRPr="00217797" w:rsidRDefault="003B5F33" w:rsidP="006C2D99">
            <w:pPr>
              <w:autoSpaceDE w:val="0"/>
              <w:autoSpaceDN w:val="0"/>
              <w:adjustRightInd w:val="0"/>
              <w:jc w:val="center"/>
              <w:rPr>
                <w:noProof/>
                <w:lang w:val="en-US"/>
              </w:rPr>
            </w:pPr>
            <w:r w:rsidRPr="00217797">
              <w:t> </w:t>
            </w:r>
          </w:p>
        </w:tc>
        <w:tc>
          <w:tcPr>
            <w:tcW w:w="365" w:type="pct"/>
          </w:tcPr>
          <w:p w14:paraId="07A69C0E" w14:textId="77777777" w:rsidR="003B5F33" w:rsidRPr="00F85647" w:rsidRDefault="003B5F33" w:rsidP="006C2D99">
            <w:pPr>
              <w:autoSpaceDE w:val="0"/>
              <w:autoSpaceDN w:val="0"/>
              <w:adjustRightInd w:val="0"/>
              <w:jc w:val="center"/>
              <w:rPr>
                <w:noProof/>
                <w:lang w:val="en-US"/>
              </w:rPr>
            </w:pPr>
          </w:p>
        </w:tc>
        <w:tc>
          <w:tcPr>
            <w:tcW w:w="366" w:type="pct"/>
            <w:gridSpan w:val="2"/>
          </w:tcPr>
          <w:p w14:paraId="1DBD87B3" w14:textId="77777777" w:rsidR="003B5F33" w:rsidRPr="00F85647" w:rsidRDefault="003B5F33" w:rsidP="006C2D99">
            <w:pPr>
              <w:autoSpaceDE w:val="0"/>
              <w:autoSpaceDN w:val="0"/>
              <w:adjustRightInd w:val="0"/>
              <w:jc w:val="center"/>
              <w:rPr>
                <w:noProof/>
                <w:lang w:val="en-US"/>
              </w:rPr>
            </w:pPr>
          </w:p>
        </w:tc>
        <w:tc>
          <w:tcPr>
            <w:tcW w:w="319" w:type="pct"/>
          </w:tcPr>
          <w:p w14:paraId="0B0BA3DD" w14:textId="77777777" w:rsidR="003B5F33" w:rsidRPr="00F85647" w:rsidRDefault="003B5F33" w:rsidP="006C2D99">
            <w:pPr>
              <w:autoSpaceDE w:val="0"/>
              <w:autoSpaceDN w:val="0"/>
              <w:adjustRightInd w:val="0"/>
              <w:jc w:val="center"/>
              <w:rPr>
                <w:noProof/>
                <w:lang w:val="en-US"/>
              </w:rPr>
            </w:pPr>
          </w:p>
        </w:tc>
        <w:tc>
          <w:tcPr>
            <w:tcW w:w="432" w:type="pct"/>
          </w:tcPr>
          <w:p w14:paraId="589A13D9" w14:textId="77777777" w:rsidR="003B5F33" w:rsidRPr="00F85647" w:rsidRDefault="003B5F33" w:rsidP="006C2D99">
            <w:pPr>
              <w:autoSpaceDE w:val="0"/>
              <w:autoSpaceDN w:val="0"/>
              <w:adjustRightInd w:val="0"/>
              <w:jc w:val="center"/>
              <w:rPr>
                <w:noProof/>
              </w:rPr>
            </w:pPr>
          </w:p>
        </w:tc>
        <w:tc>
          <w:tcPr>
            <w:tcW w:w="205" w:type="pct"/>
          </w:tcPr>
          <w:p w14:paraId="29F85F60" w14:textId="77777777" w:rsidR="003B5F33" w:rsidRPr="00F85647" w:rsidRDefault="003B5F33" w:rsidP="006C2D99">
            <w:pPr>
              <w:autoSpaceDE w:val="0"/>
              <w:autoSpaceDN w:val="0"/>
              <w:adjustRightInd w:val="0"/>
              <w:jc w:val="center"/>
              <w:rPr>
                <w:noProof/>
              </w:rPr>
            </w:pPr>
          </w:p>
        </w:tc>
        <w:tc>
          <w:tcPr>
            <w:tcW w:w="442" w:type="pct"/>
          </w:tcPr>
          <w:p w14:paraId="5F3CA310" w14:textId="77777777" w:rsidR="003B5F33" w:rsidRPr="00F85647" w:rsidRDefault="003B5F33" w:rsidP="006C2D99">
            <w:pPr>
              <w:autoSpaceDE w:val="0"/>
              <w:autoSpaceDN w:val="0"/>
              <w:adjustRightInd w:val="0"/>
              <w:jc w:val="center"/>
              <w:rPr>
                <w:noProof/>
              </w:rPr>
            </w:pPr>
          </w:p>
        </w:tc>
      </w:tr>
      <w:tr w:rsidR="003B5F33" w:rsidRPr="00F85647" w14:paraId="0B3CA430" w14:textId="34489167" w:rsidTr="003B5F33">
        <w:trPr>
          <w:trHeight w:val="288"/>
        </w:trPr>
        <w:tc>
          <w:tcPr>
            <w:tcW w:w="181" w:type="pct"/>
          </w:tcPr>
          <w:p w14:paraId="111291D9" w14:textId="66394A54" w:rsidR="003B5F33" w:rsidRPr="00217797" w:rsidRDefault="003B5F33" w:rsidP="006C2D99">
            <w:pPr>
              <w:autoSpaceDE w:val="0"/>
              <w:autoSpaceDN w:val="0"/>
              <w:adjustRightInd w:val="0"/>
              <w:jc w:val="center"/>
              <w:rPr>
                <w:noProof/>
              </w:rPr>
            </w:pPr>
            <w:r w:rsidRPr="00217797">
              <w:t>3.</w:t>
            </w:r>
          </w:p>
        </w:tc>
        <w:tc>
          <w:tcPr>
            <w:tcW w:w="1959" w:type="pct"/>
            <w:gridSpan w:val="3"/>
          </w:tcPr>
          <w:p w14:paraId="1071E2D7" w14:textId="3EE576D8" w:rsidR="003B5F33" w:rsidRPr="00217797" w:rsidRDefault="003B5F33" w:rsidP="00197FE5">
            <w:pPr>
              <w:autoSpaceDE w:val="0"/>
              <w:autoSpaceDN w:val="0"/>
              <w:adjustRightInd w:val="0"/>
              <w:rPr>
                <w:noProof/>
                <w:lang w:val="en-US"/>
              </w:rPr>
            </w:pPr>
            <w:r w:rsidRPr="00217797">
              <w:t>Дезинфекција и бактериолошко испитивање цевовода.</w:t>
            </w:r>
          </w:p>
        </w:tc>
        <w:tc>
          <w:tcPr>
            <w:tcW w:w="366" w:type="pct"/>
            <w:vAlign w:val="bottom"/>
          </w:tcPr>
          <w:p w14:paraId="7C17FDA3" w14:textId="040D1FC1"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3F6A4482" w14:textId="0687D614" w:rsidR="003B5F33" w:rsidRPr="00217797" w:rsidRDefault="003B5F33" w:rsidP="006C2D99">
            <w:pPr>
              <w:autoSpaceDE w:val="0"/>
              <w:autoSpaceDN w:val="0"/>
              <w:adjustRightInd w:val="0"/>
              <w:jc w:val="center"/>
              <w:rPr>
                <w:noProof/>
                <w:lang w:val="en-US"/>
              </w:rPr>
            </w:pPr>
            <w:r w:rsidRPr="00217797">
              <w:t> </w:t>
            </w:r>
          </w:p>
        </w:tc>
        <w:tc>
          <w:tcPr>
            <w:tcW w:w="365" w:type="pct"/>
          </w:tcPr>
          <w:p w14:paraId="6AD31773" w14:textId="77777777" w:rsidR="003B5F33" w:rsidRPr="00F85647" w:rsidRDefault="003B5F33" w:rsidP="006C2D99">
            <w:pPr>
              <w:autoSpaceDE w:val="0"/>
              <w:autoSpaceDN w:val="0"/>
              <w:adjustRightInd w:val="0"/>
              <w:jc w:val="center"/>
              <w:rPr>
                <w:noProof/>
                <w:lang w:val="en-US"/>
              </w:rPr>
            </w:pPr>
          </w:p>
        </w:tc>
        <w:tc>
          <w:tcPr>
            <w:tcW w:w="366" w:type="pct"/>
            <w:gridSpan w:val="2"/>
          </w:tcPr>
          <w:p w14:paraId="3F378A04" w14:textId="77777777" w:rsidR="003B5F33" w:rsidRPr="00F85647" w:rsidRDefault="003B5F33" w:rsidP="006C2D99">
            <w:pPr>
              <w:autoSpaceDE w:val="0"/>
              <w:autoSpaceDN w:val="0"/>
              <w:adjustRightInd w:val="0"/>
              <w:jc w:val="center"/>
              <w:rPr>
                <w:noProof/>
                <w:lang w:val="en-US"/>
              </w:rPr>
            </w:pPr>
          </w:p>
        </w:tc>
        <w:tc>
          <w:tcPr>
            <w:tcW w:w="319" w:type="pct"/>
          </w:tcPr>
          <w:p w14:paraId="50B6A361" w14:textId="77777777" w:rsidR="003B5F33" w:rsidRPr="00F85647" w:rsidRDefault="003B5F33" w:rsidP="006C2D99">
            <w:pPr>
              <w:autoSpaceDE w:val="0"/>
              <w:autoSpaceDN w:val="0"/>
              <w:adjustRightInd w:val="0"/>
              <w:jc w:val="center"/>
              <w:rPr>
                <w:noProof/>
                <w:lang w:val="en-US"/>
              </w:rPr>
            </w:pPr>
          </w:p>
        </w:tc>
        <w:tc>
          <w:tcPr>
            <w:tcW w:w="432" w:type="pct"/>
          </w:tcPr>
          <w:p w14:paraId="09A6979C" w14:textId="77777777" w:rsidR="003B5F33" w:rsidRPr="00F85647" w:rsidRDefault="003B5F33" w:rsidP="006C2D99">
            <w:pPr>
              <w:autoSpaceDE w:val="0"/>
              <w:autoSpaceDN w:val="0"/>
              <w:adjustRightInd w:val="0"/>
              <w:jc w:val="center"/>
              <w:rPr>
                <w:noProof/>
              </w:rPr>
            </w:pPr>
          </w:p>
        </w:tc>
        <w:tc>
          <w:tcPr>
            <w:tcW w:w="205" w:type="pct"/>
          </w:tcPr>
          <w:p w14:paraId="5712E734" w14:textId="77777777" w:rsidR="003B5F33" w:rsidRPr="00F85647" w:rsidRDefault="003B5F33" w:rsidP="006C2D99">
            <w:pPr>
              <w:autoSpaceDE w:val="0"/>
              <w:autoSpaceDN w:val="0"/>
              <w:adjustRightInd w:val="0"/>
              <w:jc w:val="center"/>
              <w:rPr>
                <w:noProof/>
              </w:rPr>
            </w:pPr>
          </w:p>
        </w:tc>
        <w:tc>
          <w:tcPr>
            <w:tcW w:w="442" w:type="pct"/>
          </w:tcPr>
          <w:p w14:paraId="5EFEE82B" w14:textId="77777777" w:rsidR="003B5F33" w:rsidRPr="00F85647" w:rsidRDefault="003B5F33" w:rsidP="006C2D99">
            <w:pPr>
              <w:autoSpaceDE w:val="0"/>
              <w:autoSpaceDN w:val="0"/>
              <w:adjustRightInd w:val="0"/>
              <w:jc w:val="center"/>
              <w:rPr>
                <w:noProof/>
              </w:rPr>
            </w:pPr>
          </w:p>
        </w:tc>
      </w:tr>
      <w:tr w:rsidR="003B5F33" w:rsidRPr="00F85647" w14:paraId="34F9141B" w14:textId="741DABF5" w:rsidTr="003B5F33">
        <w:trPr>
          <w:trHeight w:val="288"/>
        </w:trPr>
        <w:tc>
          <w:tcPr>
            <w:tcW w:w="181" w:type="pct"/>
            <w:vAlign w:val="bottom"/>
          </w:tcPr>
          <w:p w14:paraId="3073874D" w14:textId="242C8220" w:rsidR="003B5F33" w:rsidRPr="00217797" w:rsidRDefault="003B5F33" w:rsidP="006C2D99">
            <w:pPr>
              <w:autoSpaceDE w:val="0"/>
              <w:autoSpaceDN w:val="0"/>
              <w:adjustRightInd w:val="0"/>
              <w:jc w:val="center"/>
              <w:rPr>
                <w:noProof/>
              </w:rPr>
            </w:pPr>
            <w:r w:rsidRPr="00217797">
              <w:t> </w:t>
            </w:r>
          </w:p>
        </w:tc>
        <w:tc>
          <w:tcPr>
            <w:tcW w:w="1959" w:type="pct"/>
            <w:gridSpan w:val="3"/>
          </w:tcPr>
          <w:p w14:paraId="5B1A61D9" w14:textId="5A88DCB1" w:rsidR="003B5F33" w:rsidRPr="00217797" w:rsidRDefault="003B5F33" w:rsidP="00197FE5">
            <w:pPr>
              <w:autoSpaceDE w:val="0"/>
              <w:autoSpaceDN w:val="0"/>
              <w:adjustRightInd w:val="0"/>
              <w:rPr>
                <w:noProof/>
                <w:lang w:val="en-US"/>
              </w:rPr>
            </w:pPr>
            <w:r w:rsidRPr="00217797">
              <w:t>Обрачун паушално.</w:t>
            </w:r>
          </w:p>
        </w:tc>
        <w:tc>
          <w:tcPr>
            <w:tcW w:w="366" w:type="pct"/>
            <w:vAlign w:val="bottom"/>
          </w:tcPr>
          <w:p w14:paraId="1E28A99C" w14:textId="4F874EB0" w:rsidR="003B5F33" w:rsidRPr="00217797" w:rsidRDefault="003B5F33" w:rsidP="006C2D99">
            <w:pPr>
              <w:autoSpaceDE w:val="0"/>
              <w:autoSpaceDN w:val="0"/>
              <w:adjustRightInd w:val="0"/>
              <w:jc w:val="center"/>
              <w:rPr>
                <w:noProof/>
                <w:lang w:val="en-US"/>
              </w:rPr>
            </w:pPr>
            <w:r w:rsidRPr="00217797">
              <w:t>паушално</w:t>
            </w:r>
          </w:p>
        </w:tc>
        <w:tc>
          <w:tcPr>
            <w:tcW w:w="365" w:type="pct"/>
            <w:vAlign w:val="bottom"/>
          </w:tcPr>
          <w:p w14:paraId="18FF8F1B" w14:textId="14E28E5B" w:rsidR="003B5F33" w:rsidRPr="00217797" w:rsidRDefault="003B5F33" w:rsidP="006C2D99">
            <w:pPr>
              <w:autoSpaceDE w:val="0"/>
              <w:autoSpaceDN w:val="0"/>
              <w:adjustRightInd w:val="0"/>
              <w:jc w:val="center"/>
              <w:rPr>
                <w:noProof/>
                <w:lang w:val="en-US"/>
              </w:rPr>
            </w:pPr>
            <w:r w:rsidRPr="00217797">
              <w:t> </w:t>
            </w:r>
          </w:p>
        </w:tc>
        <w:tc>
          <w:tcPr>
            <w:tcW w:w="365" w:type="pct"/>
          </w:tcPr>
          <w:p w14:paraId="1F21B296" w14:textId="77777777" w:rsidR="003B5F33" w:rsidRPr="00F85647" w:rsidRDefault="003B5F33" w:rsidP="006C2D99">
            <w:pPr>
              <w:autoSpaceDE w:val="0"/>
              <w:autoSpaceDN w:val="0"/>
              <w:adjustRightInd w:val="0"/>
              <w:jc w:val="center"/>
              <w:rPr>
                <w:noProof/>
                <w:lang w:val="en-US"/>
              </w:rPr>
            </w:pPr>
          </w:p>
        </w:tc>
        <w:tc>
          <w:tcPr>
            <w:tcW w:w="366" w:type="pct"/>
            <w:gridSpan w:val="2"/>
          </w:tcPr>
          <w:p w14:paraId="6ACCEBAC" w14:textId="77777777" w:rsidR="003B5F33" w:rsidRPr="00F85647" w:rsidRDefault="003B5F33" w:rsidP="006C2D99">
            <w:pPr>
              <w:autoSpaceDE w:val="0"/>
              <w:autoSpaceDN w:val="0"/>
              <w:adjustRightInd w:val="0"/>
              <w:jc w:val="center"/>
              <w:rPr>
                <w:noProof/>
                <w:lang w:val="en-US"/>
              </w:rPr>
            </w:pPr>
          </w:p>
        </w:tc>
        <w:tc>
          <w:tcPr>
            <w:tcW w:w="319" w:type="pct"/>
          </w:tcPr>
          <w:p w14:paraId="527A14C1" w14:textId="77777777" w:rsidR="003B5F33" w:rsidRPr="00F85647" w:rsidRDefault="003B5F33" w:rsidP="006C2D99">
            <w:pPr>
              <w:autoSpaceDE w:val="0"/>
              <w:autoSpaceDN w:val="0"/>
              <w:adjustRightInd w:val="0"/>
              <w:jc w:val="center"/>
              <w:rPr>
                <w:noProof/>
                <w:lang w:val="en-US"/>
              </w:rPr>
            </w:pPr>
          </w:p>
        </w:tc>
        <w:tc>
          <w:tcPr>
            <w:tcW w:w="432" w:type="pct"/>
          </w:tcPr>
          <w:p w14:paraId="307AFFEA" w14:textId="77777777" w:rsidR="003B5F33" w:rsidRPr="00F85647" w:rsidRDefault="003B5F33" w:rsidP="006C2D99">
            <w:pPr>
              <w:autoSpaceDE w:val="0"/>
              <w:autoSpaceDN w:val="0"/>
              <w:adjustRightInd w:val="0"/>
              <w:jc w:val="center"/>
              <w:rPr>
                <w:noProof/>
              </w:rPr>
            </w:pPr>
          </w:p>
        </w:tc>
        <w:tc>
          <w:tcPr>
            <w:tcW w:w="205" w:type="pct"/>
          </w:tcPr>
          <w:p w14:paraId="79B878A4" w14:textId="77777777" w:rsidR="003B5F33" w:rsidRPr="00F85647" w:rsidRDefault="003B5F33" w:rsidP="006C2D99">
            <w:pPr>
              <w:autoSpaceDE w:val="0"/>
              <w:autoSpaceDN w:val="0"/>
              <w:adjustRightInd w:val="0"/>
              <w:jc w:val="center"/>
              <w:rPr>
                <w:noProof/>
              </w:rPr>
            </w:pPr>
          </w:p>
        </w:tc>
        <w:tc>
          <w:tcPr>
            <w:tcW w:w="442" w:type="pct"/>
          </w:tcPr>
          <w:p w14:paraId="315ADD40" w14:textId="77777777" w:rsidR="003B5F33" w:rsidRPr="00F85647" w:rsidRDefault="003B5F33" w:rsidP="006C2D99">
            <w:pPr>
              <w:autoSpaceDE w:val="0"/>
              <w:autoSpaceDN w:val="0"/>
              <w:adjustRightInd w:val="0"/>
              <w:jc w:val="center"/>
              <w:rPr>
                <w:noProof/>
              </w:rPr>
            </w:pPr>
          </w:p>
        </w:tc>
      </w:tr>
      <w:tr w:rsidR="003B5F33" w:rsidRPr="00F85647" w14:paraId="4DFDF8CE" w14:textId="05E6B4D9" w:rsidTr="003B5F33">
        <w:trPr>
          <w:trHeight w:val="288"/>
        </w:trPr>
        <w:tc>
          <w:tcPr>
            <w:tcW w:w="181" w:type="pct"/>
          </w:tcPr>
          <w:p w14:paraId="39C57802" w14:textId="755F1CE1" w:rsidR="003B5F33" w:rsidRPr="00217797" w:rsidRDefault="003B5F33" w:rsidP="006C2D99">
            <w:pPr>
              <w:autoSpaceDE w:val="0"/>
              <w:autoSpaceDN w:val="0"/>
              <w:adjustRightInd w:val="0"/>
              <w:jc w:val="center"/>
              <w:rPr>
                <w:noProof/>
              </w:rPr>
            </w:pPr>
            <w:r w:rsidRPr="00217797">
              <w:t>4.</w:t>
            </w:r>
          </w:p>
        </w:tc>
        <w:tc>
          <w:tcPr>
            <w:tcW w:w="1959" w:type="pct"/>
            <w:gridSpan w:val="3"/>
          </w:tcPr>
          <w:p w14:paraId="6799AF5A" w14:textId="5CE3E9A2" w:rsidR="003B5F33" w:rsidRPr="00217797" w:rsidRDefault="003B5F33" w:rsidP="00197FE5">
            <w:pPr>
              <w:autoSpaceDE w:val="0"/>
              <w:autoSpaceDN w:val="0"/>
              <w:adjustRightInd w:val="0"/>
              <w:rPr>
                <w:noProof/>
                <w:lang w:val="en-US"/>
              </w:rPr>
            </w:pPr>
            <w:r w:rsidRPr="00217797">
              <w:t>Набавка и монтажа термоизолације за цеви од ПОЛИУРЕТЕНА или одговарајућег другог пенастог изолатора.</w:t>
            </w:r>
          </w:p>
        </w:tc>
        <w:tc>
          <w:tcPr>
            <w:tcW w:w="366" w:type="pct"/>
            <w:vAlign w:val="bottom"/>
          </w:tcPr>
          <w:p w14:paraId="0DE90C9B" w14:textId="2E86DC78"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409541EB" w14:textId="06C4C1A9" w:rsidR="003B5F33" w:rsidRPr="00217797" w:rsidRDefault="003B5F33" w:rsidP="006C2D99">
            <w:pPr>
              <w:autoSpaceDE w:val="0"/>
              <w:autoSpaceDN w:val="0"/>
              <w:adjustRightInd w:val="0"/>
              <w:jc w:val="center"/>
              <w:rPr>
                <w:noProof/>
                <w:lang w:val="en-US"/>
              </w:rPr>
            </w:pPr>
            <w:r w:rsidRPr="00217797">
              <w:t> </w:t>
            </w:r>
          </w:p>
        </w:tc>
        <w:tc>
          <w:tcPr>
            <w:tcW w:w="365" w:type="pct"/>
          </w:tcPr>
          <w:p w14:paraId="390EA345" w14:textId="77777777" w:rsidR="003B5F33" w:rsidRPr="00F85647" w:rsidRDefault="003B5F33" w:rsidP="006C2D99">
            <w:pPr>
              <w:autoSpaceDE w:val="0"/>
              <w:autoSpaceDN w:val="0"/>
              <w:adjustRightInd w:val="0"/>
              <w:jc w:val="center"/>
              <w:rPr>
                <w:noProof/>
                <w:lang w:val="en-US"/>
              </w:rPr>
            </w:pPr>
          </w:p>
        </w:tc>
        <w:tc>
          <w:tcPr>
            <w:tcW w:w="366" w:type="pct"/>
            <w:gridSpan w:val="2"/>
          </w:tcPr>
          <w:p w14:paraId="019A722D" w14:textId="77777777" w:rsidR="003B5F33" w:rsidRPr="00F85647" w:rsidRDefault="003B5F33" w:rsidP="006C2D99">
            <w:pPr>
              <w:autoSpaceDE w:val="0"/>
              <w:autoSpaceDN w:val="0"/>
              <w:adjustRightInd w:val="0"/>
              <w:jc w:val="center"/>
              <w:rPr>
                <w:noProof/>
                <w:lang w:val="en-US"/>
              </w:rPr>
            </w:pPr>
          </w:p>
        </w:tc>
        <w:tc>
          <w:tcPr>
            <w:tcW w:w="319" w:type="pct"/>
          </w:tcPr>
          <w:p w14:paraId="1D1ACF3D" w14:textId="77777777" w:rsidR="003B5F33" w:rsidRPr="00F85647" w:rsidRDefault="003B5F33" w:rsidP="006C2D99">
            <w:pPr>
              <w:autoSpaceDE w:val="0"/>
              <w:autoSpaceDN w:val="0"/>
              <w:adjustRightInd w:val="0"/>
              <w:jc w:val="center"/>
              <w:rPr>
                <w:noProof/>
                <w:lang w:val="en-US"/>
              </w:rPr>
            </w:pPr>
          </w:p>
        </w:tc>
        <w:tc>
          <w:tcPr>
            <w:tcW w:w="432" w:type="pct"/>
          </w:tcPr>
          <w:p w14:paraId="288D150E" w14:textId="77777777" w:rsidR="003B5F33" w:rsidRPr="00F85647" w:rsidRDefault="003B5F33" w:rsidP="006C2D99">
            <w:pPr>
              <w:autoSpaceDE w:val="0"/>
              <w:autoSpaceDN w:val="0"/>
              <w:adjustRightInd w:val="0"/>
              <w:jc w:val="center"/>
              <w:rPr>
                <w:noProof/>
              </w:rPr>
            </w:pPr>
          </w:p>
        </w:tc>
        <w:tc>
          <w:tcPr>
            <w:tcW w:w="205" w:type="pct"/>
          </w:tcPr>
          <w:p w14:paraId="476D7A69" w14:textId="77777777" w:rsidR="003B5F33" w:rsidRPr="00F85647" w:rsidRDefault="003B5F33" w:rsidP="006C2D99">
            <w:pPr>
              <w:autoSpaceDE w:val="0"/>
              <w:autoSpaceDN w:val="0"/>
              <w:adjustRightInd w:val="0"/>
              <w:jc w:val="center"/>
              <w:rPr>
                <w:noProof/>
              </w:rPr>
            </w:pPr>
          </w:p>
        </w:tc>
        <w:tc>
          <w:tcPr>
            <w:tcW w:w="442" w:type="pct"/>
          </w:tcPr>
          <w:p w14:paraId="7EB49F14" w14:textId="77777777" w:rsidR="003B5F33" w:rsidRPr="00F85647" w:rsidRDefault="003B5F33" w:rsidP="006C2D99">
            <w:pPr>
              <w:autoSpaceDE w:val="0"/>
              <w:autoSpaceDN w:val="0"/>
              <w:adjustRightInd w:val="0"/>
              <w:jc w:val="center"/>
              <w:rPr>
                <w:noProof/>
              </w:rPr>
            </w:pPr>
          </w:p>
        </w:tc>
      </w:tr>
      <w:tr w:rsidR="003B5F33" w:rsidRPr="00F85647" w14:paraId="4D354CD6" w14:textId="7247AF95" w:rsidTr="003B5F33">
        <w:trPr>
          <w:trHeight w:val="288"/>
        </w:trPr>
        <w:tc>
          <w:tcPr>
            <w:tcW w:w="181" w:type="pct"/>
          </w:tcPr>
          <w:p w14:paraId="233ED326" w14:textId="4546309C" w:rsidR="003B5F33" w:rsidRPr="00217797" w:rsidRDefault="003B5F33" w:rsidP="006C2D99">
            <w:pPr>
              <w:autoSpaceDE w:val="0"/>
              <w:autoSpaceDN w:val="0"/>
              <w:adjustRightInd w:val="0"/>
              <w:jc w:val="center"/>
              <w:rPr>
                <w:noProof/>
              </w:rPr>
            </w:pPr>
            <w:r w:rsidRPr="00217797">
              <w:t> </w:t>
            </w:r>
          </w:p>
        </w:tc>
        <w:tc>
          <w:tcPr>
            <w:tcW w:w="1959" w:type="pct"/>
            <w:gridSpan w:val="3"/>
          </w:tcPr>
          <w:p w14:paraId="3C372A41" w14:textId="30C39DB3" w:rsidR="003B5F33" w:rsidRPr="00217797" w:rsidRDefault="003B5F33" w:rsidP="00197FE5">
            <w:pPr>
              <w:autoSpaceDE w:val="0"/>
              <w:autoSpaceDN w:val="0"/>
              <w:adjustRightInd w:val="0"/>
              <w:rPr>
                <w:noProof/>
                <w:lang w:val="en-US"/>
              </w:rPr>
            </w:pPr>
            <w:r w:rsidRPr="00217797">
              <w:t>Обрачун по м'.</w:t>
            </w:r>
          </w:p>
        </w:tc>
        <w:tc>
          <w:tcPr>
            <w:tcW w:w="366" w:type="pct"/>
            <w:vAlign w:val="bottom"/>
          </w:tcPr>
          <w:p w14:paraId="2B5CC419" w14:textId="5B85AB60"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20DBCDAC" w14:textId="320C696D" w:rsidR="003B5F33" w:rsidRPr="00217797" w:rsidRDefault="003B5F33" w:rsidP="006C2D99">
            <w:pPr>
              <w:autoSpaceDE w:val="0"/>
              <w:autoSpaceDN w:val="0"/>
              <w:adjustRightInd w:val="0"/>
              <w:jc w:val="center"/>
              <w:rPr>
                <w:noProof/>
                <w:lang w:val="en-US"/>
              </w:rPr>
            </w:pPr>
            <w:r w:rsidRPr="00217797">
              <w:t> </w:t>
            </w:r>
          </w:p>
        </w:tc>
        <w:tc>
          <w:tcPr>
            <w:tcW w:w="365" w:type="pct"/>
          </w:tcPr>
          <w:p w14:paraId="2B6E0A1D" w14:textId="77777777" w:rsidR="003B5F33" w:rsidRPr="00F85647" w:rsidRDefault="003B5F33" w:rsidP="006C2D99">
            <w:pPr>
              <w:autoSpaceDE w:val="0"/>
              <w:autoSpaceDN w:val="0"/>
              <w:adjustRightInd w:val="0"/>
              <w:jc w:val="center"/>
              <w:rPr>
                <w:noProof/>
                <w:lang w:val="en-US"/>
              </w:rPr>
            </w:pPr>
          </w:p>
        </w:tc>
        <w:tc>
          <w:tcPr>
            <w:tcW w:w="366" w:type="pct"/>
            <w:gridSpan w:val="2"/>
          </w:tcPr>
          <w:p w14:paraId="3786D114" w14:textId="77777777" w:rsidR="003B5F33" w:rsidRPr="00F85647" w:rsidRDefault="003B5F33" w:rsidP="006C2D99">
            <w:pPr>
              <w:autoSpaceDE w:val="0"/>
              <w:autoSpaceDN w:val="0"/>
              <w:adjustRightInd w:val="0"/>
              <w:jc w:val="center"/>
              <w:rPr>
                <w:noProof/>
                <w:lang w:val="en-US"/>
              </w:rPr>
            </w:pPr>
          </w:p>
        </w:tc>
        <w:tc>
          <w:tcPr>
            <w:tcW w:w="319" w:type="pct"/>
          </w:tcPr>
          <w:p w14:paraId="4A0FBE3D" w14:textId="77777777" w:rsidR="003B5F33" w:rsidRPr="00F85647" w:rsidRDefault="003B5F33" w:rsidP="006C2D99">
            <w:pPr>
              <w:autoSpaceDE w:val="0"/>
              <w:autoSpaceDN w:val="0"/>
              <w:adjustRightInd w:val="0"/>
              <w:jc w:val="center"/>
              <w:rPr>
                <w:noProof/>
                <w:lang w:val="en-US"/>
              </w:rPr>
            </w:pPr>
          </w:p>
        </w:tc>
        <w:tc>
          <w:tcPr>
            <w:tcW w:w="432" w:type="pct"/>
          </w:tcPr>
          <w:p w14:paraId="5901F90F" w14:textId="77777777" w:rsidR="003B5F33" w:rsidRPr="00F85647" w:rsidRDefault="003B5F33" w:rsidP="006C2D99">
            <w:pPr>
              <w:autoSpaceDE w:val="0"/>
              <w:autoSpaceDN w:val="0"/>
              <w:adjustRightInd w:val="0"/>
              <w:jc w:val="center"/>
              <w:rPr>
                <w:noProof/>
              </w:rPr>
            </w:pPr>
          </w:p>
        </w:tc>
        <w:tc>
          <w:tcPr>
            <w:tcW w:w="205" w:type="pct"/>
          </w:tcPr>
          <w:p w14:paraId="3BBC988E" w14:textId="77777777" w:rsidR="003B5F33" w:rsidRPr="00F85647" w:rsidRDefault="003B5F33" w:rsidP="006C2D99">
            <w:pPr>
              <w:autoSpaceDE w:val="0"/>
              <w:autoSpaceDN w:val="0"/>
              <w:adjustRightInd w:val="0"/>
              <w:jc w:val="center"/>
              <w:rPr>
                <w:noProof/>
              </w:rPr>
            </w:pPr>
          </w:p>
        </w:tc>
        <w:tc>
          <w:tcPr>
            <w:tcW w:w="442" w:type="pct"/>
          </w:tcPr>
          <w:p w14:paraId="4327E7EE" w14:textId="77777777" w:rsidR="003B5F33" w:rsidRPr="00F85647" w:rsidRDefault="003B5F33" w:rsidP="006C2D99">
            <w:pPr>
              <w:autoSpaceDE w:val="0"/>
              <w:autoSpaceDN w:val="0"/>
              <w:adjustRightInd w:val="0"/>
              <w:jc w:val="center"/>
              <w:rPr>
                <w:noProof/>
              </w:rPr>
            </w:pPr>
          </w:p>
        </w:tc>
      </w:tr>
      <w:tr w:rsidR="003B5F33" w:rsidRPr="00F85647" w14:paraId="78B956B6" w14:textId="6CF97897" w:rsidTr="003B5F33">
        <w:trPr>
          <w:trHeight w:val="288"/>
        </w:trPr>
        <w:tc>
          <w:tcPr>
            <w:tcW w:w="181" w:type="pct"/>
          </w:tcPr>
          <w:p w14:paraId="10D19200" w14:textId="2135557D" w:rsidR="003B5F33" w:rsidRPr="00217797" w:rsidRDefault="003B5F33" w:rsidP="006C2D99">
            <w:pPr>
              <w:autoSpaceDE w:val="0"/>
              <w:autoSpaceDN w:val="0"/>
              <w:adjustRightInd w:val="0"/>
              <w:jc w:val="center"/>
              <w:rPr>
                <w:noProof/>
              </w:rPr>
            </w:pPr>
            <w:r w:rsidRPr="00217797">
              <w:t> </w:t>
            </w:r>
          </w:p>
        </w:tc>
        <w:tc>
          <w:tcPr>
            <w:tcW w:w="1959" w:type="pct"/>
            <w:gridSpan w:val="3"/>
          </w:tcPr>
          <w:p w14:paraId="52DABED3" w14:textId="161D5C8D" w:rsidR="003B5F33" w:rsidRPr="00217797" w:rsidRDefault="003B5F33" w:rsidP="00197FE5">
            <w:pPr>
              <w:autoSpaceDE w:val="0"/>
              <w:autoSpaceDN w:val="0"/>
              <w:adjustRightInd w:val="0"/>
              <w:rPr>
                <w:noProof/>
                <w:lang w:val="en-US"/>
              </w:rPr>
            </w:pPr>
            <w:r w:rsidRPr="00217797">
              <w:t>Ø 15-20 мм</w:t>
            </w:r>
          </w:p>
        </w:tc>
        <w:tc>
          <w:tcPr>
            <w:tcW w:w="366" w:type="pct"/>
            <w:vAlign w:val="bottom"/>
          </w:tcPr>
          <w:p w14:paraId="2CD780AA" w14:textId="7F745347" w:rsidR="003B5F33" w:rsidRPr="00217797" w:rsidRDefault="003B5F33" w:rsidP="006C2D99">
            <w:pPr>
              <w:autoSpaceDE w:val="0"/>
              <w:autoSpaceDN w:val="0"/>
              <w:adjustRightInd w:val="0"/>
              <w:jc w:val="center"/>
              <w:rPr>
                <w:noProof/>
                <w:lang w:val="en-US"/>
              </w:rPr>
            </w:pPr>
            <w:r w:rsidRPr="00217797">
              <w:t>м</w:t>
            </w:r>
          </w:p>
        </w:tc>
        <w:tc>
          <w:tcPr>
            <w:tcW w:w="365" w:type="pct"/>
            <w:vAlign w:val="bottom"/>
          </w:tcPr>
          <w:p w14:paraId="626FD5B1" w14:textId="2CABC4A1" w:rsidR="003B5F33" w:rsidRPr="00217797" w:rsidRDefault="003B5F33" w:rsidP="006C2D99">
            <w:pPr>
              <w:autoSpaceDE w:val="0"/>
              <w:autoSpaceDN w:val="0"/>
              <w:adjustRightInd w:val="0"/>
              <w:jc w:val="center"/>
              <w:rPr>
                <w:noProof/>
                <w:lang w:val="en-US"/>
              </w:rPr>
            </w:pPr>
            <w:r w:rsidRPr="00217797">
              <w:t>110,00</w:t>
            </w:r>
          </w:p>
        </w:tc>
        <w:tc>
          <w:tcPr>
            <w:tcW w:w="365" w:type="pct"/>
          </w:tcPr>
          <w:p w14:paraId="7765E2A1" w14:textId="77777777" w:rsidR="003B5F33" w:rsidRPr="00F85647" w:rsidRDefault="003B5F33" w:rsidP="006C2D99">
            <w:pPr>
              <w:autoSpaceDE w:val="0"/>
              <w:autoSpaceDN w:val="0"/>
              <w:adjustRightInd w:val="0"/>
              <w:jc w:val="center"/>
              <w:rPr>
                <w:noProof/>
                <w:lang w:val="en-US"/>
              </w:rPr>
            </w:pPr>
          </w:p>
        </w:tc>
        <w:tc>
          <w:tcPr>
            <w:tcW w:w="366" w:type="pct"/>
            <w:gridSpan w:val="2"/>
          </w:tcPr>
          <w:p w14:paraId="1AB439F2" w14:textId="77777777" w:rsidR="003B5F33" w:rsidRPr="00F85647" w:rsidRDefault="003B5F33" w:rsidP="006C2D99">
            <w:pPr>
              <w:autoSpaceDE w:val="0"/>
              <w:autoSpaceDN w:val="0"/>
              <w:adjustRightInd w:val="0"/>
              <w:jc w:val="center"/>
              <w:rPr>
                <w:noProof/>
                <w:lang w:val="en-US"/>
              </w:rPr>
            </w:pPr>
          </w:p>
        </w:tc>
        <w:tc>
          <w:tcPr>
            <w:tcW w:w="319" w:type="pct"/>
          </w:tcPr>
          <w:p w14:paraId="0F1FAB58" w14:textId="77777777" w:rsidR="003B5F33" w:rsidRPr="00F85647" w:rsidRDefault="003B5F33" w:rsidP="006C2D99">
            <w:pPr>
              <w:autoSpaceDE w:val="0"/>
              <w:autoSpaceDN w:val="0"/>
              <w:adjustRightInd w:val="0"/>
              <w:jc w:val="center"/>
              <w:rPr>
                <w:noProof/>
                <w:lang w:val="en-US"/>
              </w:rPr>
            </w:pPr>
          </w:p>
        </w:tc>
        <w:tc>
          <w:tcPr>
            <w:tcW w:w="432" w:type="pct"/>
          </w:tcPr>
          <w:p w14:paraId="4CFD0BCF" w14:textId="77777777" w:rsidR="003B5F33" w:rsidRPr="00F85647" w:rsidRDefault="003B5F33" w:rsidP="006C2D99">
            <w:pPr>
              <w:autoSpaceDE w:val="0"/>
              <w:autoSpaceDN w:val="0"/>
              <w:adjustRightInd w:val="0"/>
              <w:jc w:val="center"/>
              <w:rPr>
                <w:noProof/>
              </w:rPr>
            </w:pPr>
          </w:p>
        </w:tc>
        <w:tc>
          <w:tcPr>
            <w:tcW w:w="205" w:type="pct"/>
          </w:tcPr>
          <w:p w14:paraId="22BAF0EC" w14:textId="77777777" w:rsidR="003B5F33" w:rsidRPr="00F85647" w:rsidRDefault="003B5F33" w:rsidP="006C2D99">
            <w:pPr>
              <w:autoSpaceDE w:val="0"/>
              <w:autoSpaceDN w:val="0"/>
              <w:adjustRightInd w:val="0"/>
              <w:jc w:val="center"/>
              <w:rPr>
                <w:noProof/>
              </w:rPr>
            </w:pPr>
          </w:p>
        </w:tc>
        <w:tc>
          <w:tcPr>
            <w:tcW w:w="442" w:type="pct"/>
          </w:tcPr>
          <w:p w14:paraId="39941E9C" w14:textId="77777777" w:rsidR="003B5F33" w:rsidRPr="00F85647" w:rsidRDefault="003B5F33" w:rsidP="006C2D99">
            <w:pPr>
              <w:autoSpaceDE w:val="0"/>
              <w:autoSpaceDN w:val="0"/>
              <w:adjustRightInd w:val="0"/>
              <w:jc w:val="center"/>
              <w:rPr>
                <w:noProof/>
              </w:rPr>
            </w:pPr>
          </w:p>
        </w:tc>
      </w:tr>
      <w:tr w:rsidR="003B5F33" w:rsidRPr="00F85647" w14:paraId="6192A78B" w14:textId="026713ED" w:rsidTr="003B5F33">
        <w:trPr>
          <w:trHeight w:val="288"/>
        </w:trPr>
        <w:tc>
          <w:tcPr>
            <w:tcW w:w="181" w:type="pct"/>
            <w:vAlign w:val="bottom"/>
          </w:tcPr>
          <w:p w14:paraId="7940812B" w14:textId="54A31573" w:rsidR="003B5F33" w:rsidRPr="00217797" w:rsidRDefault="003B5F33" w:rsidP="006C2D99">
            <w:pPr>
              <w:autoSpaceDE w:val="0"/>
              <w:autoSpaceDN w:val="0"/>
              <w:adjustRightInd w:val="0"/>
              <w:jc w:val="center"/>
              <w:rPr>
                <w:noProof/>
              </w:rPr>
            </w:pPr>
            <w:r w:rsidRPr="00217797">
              <w:lastRenderedPageBreak/>
              <w:t> </w:t>
            </w:r>
          </w:p>
        </w:tc>
        <w:tc>
          <w:tcPr>
            <w:tcW w:w="1959" w:type="pct"/>
            <w:gridSpan w:val="3"/>
          </w:tcPr>
          <w:p w14:paraId="3AA854F8" w14:textId="0F7AC920" w:rsidR="003B5F33" w:rsidRPr="00217797" w:rsidRDefault="003B5F33" w:rsidP="00197FE5">
            <w:pPr>
              <w:autoSpaceDE w:val="0"/>
              <w:autoSpaceDN w:val="0"/>
              <w:adjustRightInd w:val="0"/>
              <w:rPr>
                <w:noProof/>
                <w:lang w:val="en-US"/>
              </w:rPr>
            </w:pPr>
            <w:r w:rsidRPr="00217797">
              <w:t>Ø 25-40 мм</w:t>
            </w:r>
          </w:p>
        </w:tc>
        <w:tc>
          <w:tcPr>
            <w:tcW w:w="366" w:type="pct"/>
            <w:vAlign w:val="bottom"/>
          </w:tcPr>
          <w:p w14:paraId="66D07BCB" w14:textId="74829D20" w:rsidR="003B5F33" w:rsidRPr="00217797" w:rsidRDefault="003B5F33" w:rsidP="006C2D99">
            <w:pPr>
              <w:autoSpaceDE w:val="0"/>
              <w:autoSpaceDN w:val="0"/>
              <w:adjustRightInd w:val="0"/>
              <w:jc w:val="center"/>
              <w:rPr>
                <w:noProof/>
                <w:lang w:val="en-US"/>
              </w:rPr>
            </w:pPr>
            <w:r w:rsidRPr="00217797">
              <w:t>м</w:t>
            </w:r>
          </w:p>
        </w:tc>
        <w:tc>
          <w:tcPr>
            <w:tcW w:w="365" w:type="pct"/>
            <w:vAlign w:val="bottom"/>
          </w:tcPr>
          <w:p w14:paraId="672A0272" w14:textId="51D2BFEC" w:rsidR="003B5F33" w:rsidRPr="00217797" w:rsidRDefault="003B5F33" w:rsidP="006C2D99">
            <w:pPr>
              <w:autoSpaceDE w:val="0"/>
              <w:autoSpaceDN w:val="0"/>
              <w:adjustRightInd w:val="0"/>
              <w:jc w:val="center"/>
              <w:rPr>
                <w:noProof/>
                <w:lang w:val="en-US"/>
              </w:rPr>
            </w:pPr>
            <w:r w:rsidRPr="00217797">
              <w:t>10,00</w:t>
            </w:r>
          </w:p>
        </w:tc>
        <w:tc>
          <w:tcPr>
            <w:tcW w:w="365" w:type="pct"/>
          </w:tcPr>
          <w:p w14:paraId="51ACB83D" w14:textId="77777777" w:rsidR="003B5F33" w:rsidRPr="00F85647" w:rsidRDefault="003B5F33" w:rsidP="006C2D99">
            <w:pPr>
              <w:autoSpaceDE w:val="0"/>
              <w:autoSpaceDN w:val="0"/>
              <w:adjustRightInd w:val="0"/>
              <w:jc w:val="center"/>
              <w:rPr>
                <w:noProof/>
                <w:lang w:val="en-US"/>
              </w:rPr>
            </w:pPr>
          </w:p>
        </w:tc>
        <w:tc>
          <w:tcPr>
            <w:tcW w:w="366" w:type="pct"/>
            <w:gridSpan w:val="2"/>
          </w:tcPr>
          <w:p w14:paraId="6A24DA6B" w14:textId="77777777" w:rsidR="003B5F33" w:rsidRPr="00F85647" w:rsidRDefault="003B5F33" w:rsidP="006C2D99">
            <w:pPr>
              <w:autoSpaceDE w:val="0"/>
              <w:autoSpaceDN w:val="0"/>
              <w:adjustRightInd w:val="0"/>
              <w:jc w:val="center"/>
              <w:rPr>
                <w:noProof/>
                <w:lang w:val="en-US"/>
              </w:rPr>
            </w:pPr>
          </w:p>
        </w:tc>
        <w:tc>
          <w:tcPr>
            <w:tcW w:w="319" w:type="pct"/>
          </w:tcPr>
          <w:p w14:paraId="22DC280B" w14:textId="77777777" w:rsidR="003B5F33" w:rsidRPr="00F85647" w:rsidRDefault="003B5F33" w:rsidP="006C2D99">
            <w:pPr>
              <w:autoSpaceDE w:val="0"/>
              <w:autoSpaceDN w:val="0"/>
              <w:adjustRightInd w:val="0"/>
              <w:jc w:val="center"/>
              <w:rPr>
                <w:noProof/>
                <w:lang w:val="en-US"/>
              </w:rPr>
            </w:pPr>
          </w:p>
        </w:tc>
        <w:tc>
          <w:tcPr>
            <w:tcW w:w="432" w:type="pct"/>
          </w:tcPr>
          <w:p w14:paraId="72F8FA6C" w14:textId="77777777" w:rsidR="003B5F33" w:rsidRPr="00F85647" w:rsidRDefault="003B5F33" w:rsidP="006C2D99">
            <w:pPr>
              <w:autoSpaceDE w:val="0"/>
              <w:autoSpaceDN w:val="0"/>
              <w:adjustRightInd w:val="0"/>
              <w:jc w:val="center"/>
              <w:rPr>
                <w:noProof/>
              </w:rPr>
            </w:pPr>
          </w:p>
        </w:tc>
        <w:tc>
          <w:tcPr>
            <w:tcW w:w="205" w:type="pct"/>
          </w:tcPr>
          <w:p w14:paraId="54ABE590" w14:textId="77777777" w:rsidR="003B5F33" w:rsidRPr="00F85647" w:rsidRDefault="003B5F33" w:rsidP="006C2D99">
            <w:pPr>
              <w:autoSpaceDE w:val="0"/>
              <w:autoSpaceDN w:val="0"/>
              <w:adjustRightInd w:val="0"/>
              <w:jc w:val="center"/>
              <w:rPr>
                <w:noProof/>
              </w:rPr>
            </w:pPr>
          </w:p>
        </w:tc>
        <w:tc>
          <w:tcPr>
            <w:tcW w:w="442" w:type="pct"/>
          </w:tcPr>
          <w:p w14:paraId="477428FD" w14:textId="77777777" w:rsidR="003B5F33" w:rsidRPr="00F85647" w:rsidRDefault="003B5F33" w:rsidP="006C2D99">
            <w:pPr>
              <w:autoSpaceDE w:val="0"/>
              <w:autoSpaceDN w:val="0"/>
              <w:adjustRightInd w:val="0"/>
              <w:jc w:val="center"/>
              <w:rPr>
                <w:noProof/>
              </w:rPr>
            </w:pPr>
          </w:p>
        </w:tc>
      </w:tr>
      <w:tr w:rsidR="003B5F33" w:rsidRPr="00F85647" w14:paraId="1EF6FAAF" w14:textId="4E554D1A" w:rsidTr="003B5F33">
        <w:trPr>
          <w:trHeight w:val="288"/>
        </w:trPr>
        <w:tc>
          <w:tcPr>
            <w:tcW w:w="181" w:type="pct"/>
          </w:tcPr>
          <w:p w14:paraId="2596DC99" w14:textId="067EA23F" w:rsidR="003B5F33" w:rsidRPr="00217797" w:rsidRDefault="003B5F33" w:rsidP="006C2D99">
            <w:pPr>
              <w:autoSpaceDE w:val="0"/>
              <w:autoSpaceDN w:val="0"/>
              <w:adjustRightInd w:val="0"/>
              <w:jc w:val="center"/>
              <w:rPr>
                <w:noProof/>
              </w:rPr>
            </w:pPr>
            <w:r w:rsidRPr="00217797">
              <w:t>5.</w:t>
            </w:r>
          </w:p>
        </w:tc>
        <w:tc>
          <w:tcPr>
            <w:tcW w:w="1959" w:type="pct"/>
            <w:gridSpan w:val="3"/>
            <w:vAlign w:val="bottom"/>
          </w:tcPr>
          <w:p w14:paraId="2799A6E9" w14:textId="43230FBF" w:rsidR="003B5F33" w:rsidRPr="00217797" w:rsidRDefault="003B5F33" w:rsidP="00197FE5">
            <w:pPr>
              <w:autoSpaceDE w:val="0"/>
              <w:autoSpaceDN w:val="0"/>
              <w:adjustRightInd w:val="0"/>
              <w:rPr>
                <w:noProof/>
                <w:lang w:val="en-US"/>
              </w:rPr>
            </w:pPr>
            <w:r w:rsidRPr="00217797">
              <w:t>Набавка материјала, допрема и бетонирање, бетоном МБ 30, продора кроз међуспратну конструкцију након завршених радова на постављању инсталације водовода и на плафону.</w:t>
            </w:r>
          </w:p>
        </w:tc>
        <w:tc>
          <w:tcPr>
            <w:tcW w:w="366" w:type="pct"/>
            <w:vAlign w:val="bottom"/>
          </w:tcPr>
          <w:p w14:paraId="4CA4FD81" w14:textId="331FE974"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709E14ED" w14:textId="6A4BE386" w:rsidR="003B5F33" w:rsidRPr="00217797" w:rsidRDefault="003B5F33" w:rsidP="006C2D99">
            <w:pPr>
              <w:autoSpaceDE w:val="0"/>
              <w:autoSpaceDN w:val="0"/>
              <w:adjustRightInd w:val="0"/>
              <w:jc w:val="center"/>
              <w:rPr>
                <w:noProof/>
                <w:lang w:val="en-US"/>
              </w:rPr>
            </w:pPr>
            <w:r w:rsidRPr="00217797">
              <w:t> </w:t>
            </w:r>
          </w:p>
        </w:tc>
        <w:tc>
          <w:tcPr>
            <w:tcW w:w="365" w:type="pct"/>
          </w:tcPr>
          <w:p w14:paraId="7B95CAD8" w14:textId="77777777" w:rsidR="003B5F33" w:rsidRPr="00F85647" w:rsidRDefault="003B5F33" w:rsidP="006C2D99">
            <w:pPr>
              <w:autoSpaceDE w:val="0"/>
              <w:autoSpaceDN w:val="0"/>
              <w:adjustRightInd w:val="0"/>
              <w:jc w:val="center"/>
              <w:rPr>
                <w:noProof/>
                <w:lang w:val="en-US"/>
              </w:rPr>
            </w:pPr>
          </w:p>
        </w:tc>
        <w:tc>
          <w:tcPr>
            <w:tcW w:w="366" w:type="pct"/>
            <w:gridSpan w:val="2"/>
          </w:tcPr>
          <w:p w14:paraId="3C93BF53" w14:textId="77777777" w:rsidR="003B5F33" w:rsidRPr="00F85647" w:rsidRDefault="003B5F33" w:rsidP="006C2D99">
            <w:pPr>
              <w:autoSpaceDE w:val="0"/>
              <w:autoSpaceDN w:val="0"/>
              <w:adjustRightInd w:val="0"/>
              <w:jc w:val="center"/>
              <w:rPr>
                <w:noProof/>
                <w:lang w:val="en-US"/>
              </w:rPr>
            </w:pPr>
          </w:p>
        </w:tc>
        <w:tc>
          <w:tcPr>
            <w:tcW w:w="319" w:type="pct"/>
          </w:tcPr>
          <w:p w14:paraId="0B1F9A90" w14:textId="77777777" w:rsidR="003B5F33" w:rsidRPr="00F85647" w:rsidRDefault="003B5F33" w:rsidP="006C2D99">
            <w:pPr>
              <w:autoSpaceDE w:val="0"/>
              <w:autoSpaceDN w:val="0"/>
              <w:adjustRightInd w:val="0"/>
              <w:jc w:val="center"/>
              <w:rPr>
                <w:noProof/>
                <w:lang w:val="en-US"/>
              </w:rPr>
            </w:pPr>
          </w:p>
        </w:tc>
        <w:tc>
          <w:tcPr>
            <w:tcW w:w="432" w:type="pct"/>
          </w:tcPr>
          <w:p w14:paraId="56793DC2" w14:textId="77777777" w:rsidR="003B5F33" w:rsidRPr="00F85647" w:rsidRDefault="003B5F33" w:rsidP="006C2D99">
            <w:pPr>
              <w:autoSpaceDE w:val="0"/>
              <w:autoSpaceDN w:val="0"/>
              <w:adjustRightInd w:val="0"/>
              <w:jc w:val="center"/>
              <w:rPr>
                <w:noProof/>
              </w:rPr>
            </w:pPr>
          </w:p>
        </w:tc>
        <w:tc>
          <w:tcPr>
            <w:tcW w:w="205" w:type="pct"/>
          </w:tcPr>
          <w:p w14:paraId="04432534" w14:textId="77777777" w:rsidR="003B5F33" w:rsidRPr="00F85647" w:rsidRDefault="003B5F33" w:rsidP="006C2D99">
            <w:pPr>
              <w:autoSpaceDE w:val="0"/>
              <w:autoSpaceDN w:val="0"/>
              <w:adjustRightInd w:val="0"/>
              <w:jc w:val="center"/>
              <w:rPr>
                <w:noProof/>
              </w:rPr>
            </w:pPr>
          </w:p>
        </w:tc>
        <w:tc>
          <w:tcPr>
            <w:tcW w:w="442" w:type="pct"/>
          </w:tcPr>
          <w:p w14:paraId="397BAB19" w14:textId="77777777" w:rsidR="003B5F33" w:rsidRPr="00F85647" w:rsidRDefault="003B5F33" w:rsidP="006C2D99">
            <w:pPr>
              <w:autoSpaceDE w:val="0"/>
              <w:autoSpaceDN w:val="0"/>
              <w:adjustRightInd w:val="0"/>
              <w:jc w:val="center"/>
              <w:rPr>
                <w:noProof/>
              </w:rPr>
            </w:pPr>
          </w:p>
        </w:tc>
      </w:tr>
      <w:tr w:rsidR="003B5F33" w:rsidRPr="00F85647" w14:paraId="5AC11593" w14:textId="585FB0F4" w:rsidTr="003B5F33">
        <w:trPr>
          <w:trHeight w:val="288"/>
        </w:trPr>
        <w:tc>
          <w:tcPr>
            <w:tcW w:w="181" w:type="pct"/>
            <w:vAlign w:val="bottom"/>
          </w:tcPr>
          <w:p w14:paraId="03FBC74C" w14:textId="7C648A74" w:rsidR="003B5F33" w:rsidRPr="00217797" w:rsidRDefault="003B5F33" w:rsidP="006C2D99">
            <w:pPr>
              <w:autoSpaceDE w:val="0"/>
              <w:autoSpaceDN w:val="0"/>
              <w:adjustRightInd w:val="0"/>
              <w:jc w:val="center"/>
              <w:rPr>
                <w:noProof/>
              </w:rPr>
            </w:pPr>
            <w:r w:rsidRPr="00217797">
              <w:t> </w:t>
            </w:r>
          </w:p>
        </w:tc>
        <w:tc>
          <w:tcPr>
            <w:tcW w:w="1959" w:type="pct"/>
            <w:gridSpan w:val="3"/>
            <w:vAlign w:val="bottom"/>
          </w:tcPr>
          <w:p w14:paraId="6D19592B" w14:textId="3820913B" w:rsidR="003B5F33" w:rsidRPr="00217797" w:rsidRDefault="003B5F33" w:rsidP="00197FE5">
            <w:pPr>
              <w:autoSpaceDE w:val="0"/>
              <w:autoSpaceDN w:val="0"/>
              <w:adjustRightInd w:val="0"/>
              <w:rPr>
                <w:noProof/>
                <w:lang w:val="en-US"/>
              </w:rPr>
            </w:pPr>
            <w:r w:rsidRPr="00217797">
              <w:t>У цену урачунати оплату,  покретну скелу и подупирање до висине 4,00 м.</w:t>
            </w:r>
          </w:p>
        </w:tc>
        <w:tc>
          <w:tcPr>
            <w:tcW w:w="366" w:type="pct"/>
            <w:vAlign w:val="bottom"/>
          </w:tcPr>
          <w:p w14:paraId="007EA70F" w14:textId="54705F78"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15DB953C" w14:textId="760B7308" w:rsidR="003B5F33" w:rsidRPr="00217797" w:rsidRDefault="003B5F33" w:rsidP="006C2D99">
            <w:pPr>
              <w:autoSpaceDE w:val="0"/>
              <w:autoSpaceDN w:val="0"/>
              <w:adjustRightInd w:val="0"/>
              <w:jc w:val="center"/>
              <w:rPr>
                <w:noProof/>
                <w:lang w:val="en-US"/>
              </w:rPr>
            </w:pPr>
            <w:r w:rsidRPr="00217797">
              <w:t> </w:t>
            </w:r>
          </w:p>
        </w:tc>
        <w:tc>
          <w:tcPr>
            <w:tcW w:w="365" w:type="pct"/>
          </w:tcPr>
          <w:p w14:paraId="23F8EDC6" w14:textId="77777777" w:rsidR="003B5F33" w:rsidRPr="00F85647" w:rsidRDefault="003B5F33" w:rsidP="006C2D99">
            <w:pPr>
              <w:autoSpaceDE w:val="0"/>
              <w:autoSpaceDN w:val="0"/>
              <w:adjustRightInd w:val="0"/>
              <w:jc w:val="center"/>
              <w:rPr>
                <w:noProof/>
                <w:lang w:val="en-US"/>
              </w:rPr>
            </w:pPr>
          </w:p>
        </w:tc>
        <w:tc>
          <w:tcPr>
            <w:tcW w:w="366" w:type="pct"/>
            <w:gridSpan w:val="2"/>
          </w:tcPr>
          <w:p w14:paraId="1FC69525" w14:textId="77777777" w:rsidR="003B5F33" w:rsidRPr="00F85647" w:rsidRDefault="003B5F33" w:rsidP="006C2D99">
            <w:pPr>
              <w:autoSpaceDE w:val="0"/>
              <w:autoSpaceDN w:val="0"/>
              <w:adjustRightInd w:val="0"/>
              <w:jc w:val="center"/>
              <w:rPr>
                <w:noProof/>
                <w:lang w:val="en-US"/>
              </w:rPr>
            </w:pPr>
          </w:p>
        </w:tc>
        <w:tc>
          <w:tcPr>
            <w:tcW w:w="319" w:type="pct"/>
          </w:tcPr>
          <w:p w14:paraId="20545DDC" w14:textId="77777777" w:rsidR="003B5F33" w:rsidRPr="00F85647" w:rsidRDefault="003B5F33" w:rsidP="006C2D99">
            <w:pPr>
              <w:autoSpaceDE w:val="0"/>
              <w:autoSpaceDN w:val="0"/>
              <w:adjustRightInd w:val="0"/>
              <w:jc w:val="center"/>
              <w:rPr>
                <w:noProof/>
                <w:lang w:val="en-US"/>
              </w:rPr>
            </w:pPr>
          </w:p>
        </w:tc>
        <w:tc>
          <w:tcPr>
            <w:tcW w:w="432" w:type="pct"/>
          </w:tcPr>
          <w:p w14:paraId="5FA17F99" w14:textId="77777777" w:rsidR="003B5F33" w:rsidRPr="00F85647" w:rsidRDefault="003B5F33" w:rsidP="006C2D99">
            <w:pPr>
              <w:autoSpaceDE w:val="0"/>
              <w:autoSpaceDN w:val="0"/>
              <w:adjustRightInd w:val="0"/>
              <w:jc w:val="center"/>
              <w:rPr>
                <w:noProof/>
              </w:rPr>
            </w:pPr>
          </w:p>
        </w:tc>
        <w:tc>
          <w:tcPr>
            <w:tcW w:w="205" w:type="pct"/>
          </w:tcPr>
          <w:p w14:paraId="51A8FB64" w14:textId="77777777" w:rsidR="003B5F33" w:rsidRPr="00F85647" w:rsidRDefault="003B5F33" w:rsidP="006C2D99">
            <w:pPr>
              <w:autoSpaceDE w:val="0"/>
              <w:autoSpaceDN w:val="0"/>
              <w:adjustRightInd w:val="0"/>
              <w:jc w:val="center"/>
              <w:rPr>
                <w:noProof/>
              </w:rPr>
            </w:pPr>
          </w:p>
        </w:tc>
        <w:tc>
          <w:tcPr>
            <w:tcW w:w="442" w:type="pct"/>
          </w:tcPr>
          <w:p w14:paraId="6A14566E" w14:textId="77777777" w:rsidR="003B5F33" w:rsidRPr="00F85647" w:rsidRDefault="003B5F33" w:rsidP="006C2D99">
            <w:pPr>
              <w:autoSpaceDE w:val="0"/>
              <w:autoSpaceDN w:val="0"/>
              <w:adjustRightInd w:val="0"/>
              <w:jc w:val="center"/>
              <w:rPr>
                <w:noProof/>
              </w:rPr>
            </w:pPr>
          </w:p>
        </w:tc>
      </w:tr>
      <w:tr w:rsidR="003B5F33" w:rsidRPr="00F85647" w14:paraId="1E98667B" w14:textId="2944B957" w:rsidTr="003B5F33">
        <w:trPr>
          <w:trHeight w:val="288"/>
        </w:trPr>
        <w:tc>
          <w:tcPr>
            <w:tcW w:w="181" w:type="pct"/>
            <w:vAlign w:val="bottom"/>
          </w:tcPr>
          <w:p w14:paraId="3C6597F9" w14:textId="3048DE16" w:rsidR="003B5F33" w:rsidRPr="00217797" w:rsidRDefault="003B5F33" w:rsidP="006C2D99">
            <w:pPr>
              <w:autoSpaceDE w:val="0"/>
              <w:autoSpaceDN w:val="0"/>
              <w:adjustRightInd w:val="0"/>
              <w:jc w:val="center"/>
              <w:rPr>
                <w:noProof/>
              </w:rPr>
            </w:pPr>
            <w:r w:rsidRPr="00217797">
              <w:t> </w:t>
            </w:r>
          </w:p>
        </w:tc>
        <w:tc>
          <w:tcPr>
            <w:tcW w:w="1959" w:type="pct"/>
            <w:gridSpan w:val="3"/>
            <w:vAlign w:val="bottom"/>
          </w:tcPr>
          <w:p w14:paraId="2083F0B1" w14:textId="767CC649" w:rsidR="003B5F33" w:rsidRPr="00217797" w:rsidRDefault="003B5F33" w:rsidP="00197FE5">
            <w:pPr>
              <w:autoSpaceDE w:val="0"/>
              <w:autoSpaceDN w:val="0"/>
              <w:adjustRightInd w:val="0"/>
              <w:rPr>
                <w:noProof/>
                <w:lang w:val="en-US"/>
              </w:rPr>
            </w:pPr>
            <w:r w:rsidRPr="00217797">
              <w:t>Обрачун по комаду обрађеног продора.</w:t>
            </w:r>
          </w:p>
        </w:tc>
        <w:tc>
          <w:tcPr>
            <w:tcW w:w="366" w:type="pct"/>
            <w:vAlign w:val="bottom"/>
          </w:tcPr>
          <w:p w14:paraId="00B589DA" w14:textId="2BCFC59F"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4F76119D" w14:textId="5CDD3C34" w:rsidR="003B5F33" w:rsidRPr="00217797" w:rsidRDefault="003B5F33" w:rsidP="006C2D99">
            <w:pPr>
              <w:autoSpaceDE w:val="0"/>
              <w:autoSpaceDN w:val="0"/>
              <w:adjustRightInd w:val="0"/>
              <w:jc w:val="center"/>
              <w:rPr>
                <w:noProof/>
                <w:lang w:val="en-US"/>
              </w:rPr>
            </w:pPr>
            <w:r w:rsidRPr="00217797">
              <w:t>7,00</w:t>
            </w:r>
          </w:p>
        </w:tc>
        <w:tc>
          <w:tcPr>
            <w:tcW w:w="365" w:type="pct"/>
          </w:tcPr>
          <w:p w14:paraId="7F8E8E52" w14:textId="77777777" w:rsidR="003B5F33" w:rsidRPr="00F85647" w:rsidRDefault="003B5F33" w:rsidP="006C2D99">
            <w:pPr>
              <w:autoSpaceDE w:val="0"/>
              <w:autoSpaceDN w:val="0"/>
              <w:adjustRightInd w:val="0"/>
              <w:jc w:val="center"/>
              <w:rPr>
                <w:noProof/>
                <w:lang w:val="en-US"/>
              </w:rPr>
            </w:pPr>
          </w:p>
        </w:tc>
        <w:tc>
          <w:tcPr>
            <w:tcW w:w="366" w:type="pct"/>
            <w:gridSpan w:val="2"/>
          </w:tcPr>
          <w:p w14:paraId="1AF6E6BD" w14:textId="77777777" w:rsidR="003B5F33" w:rsidRPr="00F85647" w:rsidRDefault="003B5F33" w:rsidP="006C2D99">
            <w:pPr>
              <w:autoSpaceDE w:val="0"/>
              <w:autoSpaceDN w:val="0"/>
              <w:adjustRightInd w:val="0"/>
              <w:jc w:val="center"/>
              <w:rPr>
                <w:noProof/>
                <w:lang w:val="en-US"/>
              </w:rPr>
            </w:pPr>
          </w:p>
        </w:tc>
        <w:tc>
          <w:tcPr>
            <w:tcW w:w="319" w:type="pct"/>
          </w:tcPr>
          <w:p w14:paraId="0CFE9962" w14:textId="77777777" w:rsidR="003B5F33" w:rsidRPr="00F85647" w:rsidRDefault="003B5F33" w:rsidP="006C2D99">
            <w:pPr>
              <w:autoSpaceDE w:val="0"/>
              <w:autoSpaceDN w:val="0"/>
              <w:adjustRightInd w:val="0"/>
              <w:jc w:val="center"/>
              <w:rPr>
                <w:noProof/>
                <w:lang w:val="en-US"/>
              </w:rPr>
            </w:pPr>
          </w:p>
        </w:tc>
        <w:tc>
          <w:tcPr>
            <w:tcW w:w="432" w:type="pct"/>
          </w:tcPr>
          <w:p w14:paraId="1E4F0B56" w14:textId="77777777" w:rsidR="003B5F33" w:rsidRPr="00F85647" w:rsidRDefault="003B5F33" w:rsidP="006C2D99">
            <w:pPr>
              <w:autoSpaceDE w:val="0"/>
              <w:autoSpaceDN w:val="0"/>
              <w:adjustRightInd w:val="0"/>
              <w:jc w:val="center"/>
              <w:rPr>
                <w:noProof/>
              </w:rPr>
            </w:pPr>
          </w:p>
        </w:tc>
        <w:tc>
          <w:tcPr>
            <w:tcW w:w="205" w:type="pct"/>
          </w:tcPr>
          <w:p w14:paraId="5972A7B3" w14:textId="77777777" w:rsidR="003B5F33" w:rsidRPr="00F85647" w:rsidRDefault="003B5F33" w:rsidP="006C2D99">
            <w:pPr>
              <w:autoSpaceDE w:val="0"/>
              <w:autoSpaceDN w:val="0"/>
              <w:adjustRightInd w:val="0"/>
              <w:jc w:val="center"/>
              <w:rPr>
                <w:noProof/>
              </w:rPr>
            </w:pPr>
          </w:p>
        </w:tc>
        <w:tc>
          <w:tcPr>
            <w:tcW w:w="442" w:type="pct"/>
          </w:tcPr>
          <w:p w14:paraId="4C87105A" w14:textId="77777777" w:rsidR="003B5F33" w:rsidRPr="00F85647" w:rsidRDefault="003B5F33" w:rsidP="006C2D99">
            <w:pPr>
              <w:autoSpaceDE w:val="0"/>
              <w:autoSpaceDN w:val="0"/>
              <w:adjustRightInd w:val="0"/>
              <w:jc w:val="center"/>
              <w:rPr>
                <w:noProof/>
              </w:rPr>
            </w:pPr>
          </w:p>
        </w:tc>
      </w:tr>
      <w:tr w:rsidR="003B5F33" w:rsidRPr="00F85647" w14:paraId="74993B44" w14:textId="748B2D0D" w:rsidTr="003B5F33">
        <w:trPr>
          <w:trHeight w:val="288"/>
        </w:trPr>
        <w:tc>
          <w:tcPr>
            <w:tcW w:w="181" w:type="pct"/>
            <w:vAlign w:val="bottom"/>
          </w:tcPr>
          <w:p w14:paraId="2A93EF42" w14:textId="55F5C6A8" w:rsidR="003B5F33" w:rsidRPr="00217797" w:rsidRDefault="003B5F33" w:rsidP="006C2D99">
            <w:pPr>
              <w:autoSpaceDE w:val="0"/>
              <w:autoSpaceDN w:val="0"/>
              <w:adjustRightInd w:val="0"/>
              <w:jc w:val="center"/>
              <w:rPr>
                <w:noProof/>
              </w:rPr>
            </w:pPr>
            <w:r w:rsidRPr="00217797">
              <w:t> </w:t>
            </w:r>
          </w:p>
        </w:tc>
        <w:tc>
          <w:tcPr>
            <w:tcW w:w="1959" w:type="pct"/>
            <w:gridSpan w:val="3"/>
          </w:tcPr>
          <w:p w14:paraId="084E9371" w14:textId="50D305CE" w:rsidR="003B5F33" w:rsidRPr="00217797" w:rsidRDefault="003B5F33" w:rsidP="00197FE5">
            <w:pPr>
              <w:autoSpaceDE w:val="0"/>
              <w:autoSpaceDN w:val="0"/>
              <w:adjustRightInd w:val="0"/>
              <w:rPr>
                <w:noProof/>
                <w:lang w:val="en-US"/>
              </w:rPr>
            </w:pPr>
            <w:r w:rsidRPr="00217797">
              <w:rPr>
                <w:b/>
                <w:bCs/>
              </w:rPr>
              <w:t>УКУПНО 1:</w:t>
            </w:r>
          </w:p>
        </w:tc>
        <w:tc>
          <w:tcPr>
            <w:tcW w:w="366" w:type="pct"/>
            <w:vAlign w:val="bottom"/>
          </w:tcPr>
          <w:p w14:paraId="497B0F12" w14:textId="4A928375" w:rsidR="003B5F33" w:rsidRPr="00217797" w:rsidRDefault="003B5F33" w:rsidP="006C2D99">
            <w:pPr>
              <w:autoSpaceDE w:val="0"/>
              <w:autoSpaceDN w:val="0"/>
              <w:adjustRightInd w:val="0"/>
              <w:jc w:val="center"/>
              <w:rPr>
                <w:noProof/>
                <w:lang w:val="en-US"/>
              </w:rPr>
            </w:pPr>
            <w:r w:rsidRPr="00217797">
              <w:rPr>
                <w:b/>
                <w:bCs/>
              </w:rPr>
              <w:t> </w:t>
            </w:r>
          </w:p>
        </w:tc>
        <w:tc>
          <w:tcPr>
            <w:tcW w:w="365" w:type="pct"/>
            <w:vAlign w:val="bottom"/>
          </w:tcPr>
          <w:p w14:paraId="10FE0826" w14:textId="71C9EE40" w:rsidR="003B5F33" w:rsidRPr="00217797" w:rsidRDefault="003B5F33" w:rsidP="006C2D99">
            <w:pPr>
              <w:autoSpaceDE w:val="0"/>
              <w:autoSpaceDN w:val="0"/>
              <w:adjustRightInd w:val="0"/>
              <w:jc w:val="center"/>
              <w:rPr>
                <w:noProof/>
                <w:lang w:val="en-US"/>
              </w:rPr>
            </w:pPr>
            <w:r w:rsidRPr="00217797">
              <w:rPr>
                <w:b/>
                <w:bCs/>
              </w:rPr>
              <w:t> </w:t>
            </w:r>
          </w:p>
        </w:tc>
        <w:tc>
          <w:tcPr>
            <w:tcW w:w="365" w:type="pct"/>
          </w:tcPr>
          <w:p w14:paraId="7C8B4EC7" w14:textId="77777777" w:rsidR="003B5F33" w:rsidRPr="00F85647" w:rsidRDefault="003B5F33" w:rsidP="006C2D99">
            <w:pPr>
              <w:autoSpaceDE w:val="0"/>
              <w:autoSpaceDN w:val="0"/>
              <w:adjustRightInd w:val="0"/>
              <w:jc w:val="center"/>
              <w:rPr>
                <w:noProof/>
                <w:lang w:val="en-US"/>
              </w:rPr>
            </w:pPr>
          </w:p>
        </w:tc>
        <w:tc>
          <w:tcPr>
            <w:tcW w:w="366" w:type="pct"/>
            <w:gridSpan w:val="2"/>
          </w:tcPr>
          <w:p w14:paraId="075A123F" w14:textId="77777777" w:rsidR="003B5F33" w:rsidRPr="00F85647" w:rsidRDefault="003B5F33" w:rsidP="006C2D99">
            <w:pPr>
              <w:autoSpaceDE w:val="0"/>
              <w:autoSpaceDN w:val="0"/>
              <w:adjustRightInd w:val="0"/>
              <w:jc w:val="center"/>
              <w:rPr>
                <w:noProof/>
                <w:lang w:val="en-US"/>
              </w:rPr>
            </w:pPr>
          </w:p>
        </w:tc>
        <w:tc>
          <w:tcPr>
            <w:tcW w:w="319" w:type="pct"/>
          </w:tcPr>
          <w:p w14:paraId="257AA85F" w14:textId="77777777" w:rsidR="003B5F33" w:rsidRPr="00F85647" w:rsidRDefault="003B5F33" w:rsidP="006C2D99">
            <w:pPr>
              <w:autoSpaceDE w:val="0"/>
              <w:autoSpaceDN w:val="0"/>
              <w:adjustRightInd w:val="0"/>
              <w:jc w:val="center"/>
              <w:rPr>
                <w:noProof/>
                <w:lang w:val="en-US"/>
              </w:rPr>
            </w:pPr>
          </w:p>
        </w:tc>
        <w:tc>
          <w:tcPr>
            <w:tcW w:w="432" w:type="pct"/>
          </w:tcPr>
          <w:p w14:paraId="6D9A01CD" w14:textId="77777777" w:rsidR="003B5F33" w:rsidRPr="00F85647" w:rsidRDefault="003B5F33" w:rsidP="006C2D99">
            <w:pPr>
              <w:autoSpaceDE w:val="0"/>
              <w:autoSpaceDN w:val="0"/>
              <w:adjustRightInd w:val="0"/>
              <w:jc w:val="center"/>
              <w:rPr>
                <w:noProof/>
              </w:rPr>
            </w:pPr>
          </w:p>
        </w:tc>
        <w:tc>
          <w:tcPr>
            <w:tcW w:w="205" w:type="pct"/>
          </w:tcPr>
          <w:p w14:paraId="484405A4" w14:textId="77777777" w:rsidR="003B5F33" w:rsidRPr="00F85647" w:rsidRDefault="003B5F33" w:rsidP="006C2D99">
            <w:pPr>
              <w:autoSpaceDE w:val="0"/>
              <w:autoSpaceDN w:val="0"/>
              <w:adjustRightInd w:val="0"/>
              <w:jc w:val="center"/>
              <w:rPr>
                <w:noProof/>
              </w:rPr>
            </w:pPr>
          </w:p>
        </w:tc>
        <w:tc>
          <w:tcPr>
            <w:tcW w:w="442" w:type="pct"/>
          </w:tcPr>
          <w:p w14:paraId="1A4C3C31" w14:textId="77777777" w:rsidR="003B5F33" w:rsidRPr="00F85647" w:rsidRDefault="003B5F33" w:rsidP="006C2D99">
            <w:pPr>
              <w:autoSpaceDE w:val="0"/>
              <w:autoSpaceDN w:val="0"/>
              <w:adjustRightInd w:val="0"/>
              <w:jc w:val="center"/>
              <w:rPr>
                <w:noProof/>
              </w:rPr>
            </w:pPr>
          </w:p>
        </w:tc>
      </w:tr>
      <w:tr w:rsidR="003B5F33" w:rsidRPr="00F85647" w14:paraId="3BDD2070" w14:textId="79ADF000" w:rsidTr="003B5F33">
        <w:trPr>
          <w:trHeight w:val="288"/>
        </w:trPr>
        <w:tc>
          <w:tcPr>
            <w:tcW w:w="181" w:type="pct"/>
            <w:vAlign w:val="bottom"/>
          </w:tcPr>
          <w:p w14:paraId="7168427D" w14:textId="7404C79D" w:rsidR="003B5F33" w:rsidRPr="00217797" w:rsidRDefault="003B5F33" w:rsidP="006C2D99">
            <w:pPr>
              <w:autoSpaceDE w:val="0"/>
              <w:autoSpaceDN w:val="0"/>
              <w:adjustRightInd w:val="0"/>
              <w:jc w:val="center"/>
              <w:rPr>
                <w:noProof/>
              </w:rPr>
            </w:pPr>
            <w:r w:rsidRPr="00217797">
              <w:rPr>
                <w:b/>
                <w:bCs/>
              </w:rPr>
              <w:t>2</w:t>
            </w:r>
          </w:p>
        </w:tc>
        <w:tc>
          <w:tcPr>
            <w:tcW w:w="1959" w:type="pct"/>
            <w:gridSpan w:val="3"/>
          </w:tcPr>
          <w:p w14:paraId="47CBA295" w14:textId="766AC9EB" w:rsidR="003B5F33" w:rsidRPr="00217797" w:rsidRDefault="003B5F33" w:rsidP="00197FE5">
            <w:pPr>
              <w:autoSpaceDE w:val="0"/>
              <w:autoSpaceDN w:val="0"/>
              <w:adjustRightInd w:val="0"/>
              <w:rPr>
                <w:noProof/>
                <w:lang w:val="en-US"/>
              </w:rPr>
            </w:pPr>
            <w:r w:rsidRPr="00217797">
              <w:rPr>
                <w:b/>
                <w:bCs/>
              </w:rPr>
              <w:t xml:space="preserve">ИНСТАЛАЦИЈЕ  КАНАЛИЗАЦИЈЕ </w:t>
            </w:r>
          </w:p>
        </w:tc>
        <w:tc>
          <w:tcPr>
            <w:tcW w:w="366" w:type="pct"/>
            <w:vAlign w:val="bottom"/>
          </w:tcPr>
          <w:p w14:paraId="6A28FAA1" w14:textId="79D12E2F"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4123DDC9" w14:textId="68E5BDFA" w:rsidR="003B5F33" w:rsidRPr="00217797" w:rsidRDefault="003B5F33" w:rsidP="006C2D99">
            <w:pPr>
              <w:autoSpaceDE w:val="0"/>
              <w:autoSpaceDN w:val="0"/>
              <w:adjustRightInd w:val="0"/>
              <w:jc w:val="center"/>
              <w:rPr>
                <w:noProof/>
                <w:lang w:val="en-US"/>
              </w:rPr>
            </w:pPr>
            <w:r w:rsidRPr="00217797">
              <w:t> </w:t>
            </w:r>
          </w:p>
        </w:tc>
        <w:tc>
          <w:tcPr>
            <w:tcW w:w="365" w:type="pct"/>
          </w:tcPr>
          <w:p w14:paraId="1800460F" w14:textId="77777777" w:rsidR="003B5F33" w:rsidRPr="00F85647" w:rsidRDefault="003B5F33" w:rsidP="006C2D99">
            <w:pPr>
              <w:autoSpaceDE w:val="0"/>
              <w:autoSpaceDN w:val="0"/>
              <w:adjustRightInd w:val="0"/>
              <w:jc w:val="center"/>
              <w:rPr>
                <w:noProof/>
                <w:lang w:val="en-US"/>
              </w:rPr>
            </w:pPr>
          </w:p>
        </w:tc>
        <w:tc>
          <w:tcPr>
            <w:tcW w:w="366" w:type="pct"/>
            <w:gridSpan w:val="2"/>
          </w:tcPr>
          <w:p w14:paraId="5D8C5F5A" w14:textId="77777777" w:rsidR="003B5F33" w:rsidRPr="00F85647" w:rsidRDefault="003B5F33" w:rsidP="006C2D99">
            <w:pPr>
              <w:autoSpaceDE w:val="0"/>
              <w:autoSpaceDN w:val="0"/>
              <w:adjustRightInd w:val="0"/>
              <w:jc w:val="center"/>
              <w:rPr>
                <w:noProof/>
                <w:lang w:val="en-US"/>
              </w:rPr>
            </w:pPr>
          </w:p>
        </w:tc>
        <w:tc>
          <w:tcPr>
            <w:tcW w:w="319" w:type="pct"/>
          </w:tcPr>
          <w:p w14:paraId="6D32D87C" w14:textId="77777777" w:rsidR="003B5F33" w:rsidRPr="00F85647" w:rsidRDefault="003B5F33" w:rsidP="006C2D99">
            <w:pPr>
              <w:autoSpaceDE w:val="0"/>
              <w:autoSpaceDN w:val="0"/>
              <w:adjustRightInd w:val="0"/>
              <w:jc w:val="center"/>
              <w:rPr>
                <w:noProof/>
                <w:lang w:val="en-US"/>
              </w:rPr>
            </w:pPr>
          </w:p>
        </w:tc>
        <w:tc>
          <w:tcPr>
            <w:tcW w:w="432" w:type="pct"/>
          </w:tcPr>
          <w:p w14:paraId="52A7F040" w14:textId="77777777" w:rsidR="003B5F33" w:rsidRPr="00F85647" w:rsidRDefault="003B5F33" w:rsidP="006C2D99">
            <w:pPr>
              <w:autoSpaceDE w:val="0"/>
              <w:autoSpaceDN w:val="0"/>
              <w:adjustRightInd w:val="0"/>
              <w:jc w:val="center"/>
              <w:rPr>
                <w:noProof/>
              </w:rPr>
            </w:pPr>
          </w:p>
        </w:tc>
        <w:tc>
          <w:tcPr>
            <w:tcW w:w="205" w:type="pct"/>
          </w:tcPr>
          <w:p w14:paraId="0FB8B3F9" w14:textId="77777777" w:rsidR="003B5F33" w:rsidRPr="00F85647" w:rsidRDefault="003B5F33" w:rsidP="006C2D99">
            <w:pPr>
              <w:autoSpaceDE w:val="0"/>
              <w:autoSpaceDN w:val="0"/>
              <w:adjustRightInd w:val="0"/>
              <w:jc w:val="center"/>
              <w:rPr>
                <w:noProof/>
              </w:rPr>
            </w:pPr>
          </w:p>
        </w:tc>
        <w:tc>
          <w:tcPr>
            <w:tcW w:w="442" w:type="pct"/>
          </w:tcPr>
          <w:p w14:paraId="20DD25CA" w14:textId="77777777" w:rsidR="003B5F33" w:rsidRPr="00F85647" w:rsidRDefault="003B5F33" w:rsidP="006C2D99">
            <w:pPr>
              <w:autoSpaceDE w:val="0"/>
              <w:autoSpaceDN w:val="0"/>
              <w:adjustRightInd w:val="0"/>
              <w:jc w:val="center"/>
              <w:rPr>
                <w:noProof/>
              </w:rPr>
            </w:pPr>
          </w:p>
        </w:tc>
      </w:tr>
      <w:tr w:rsidR="003B5F33" w:rsidRPr="00F85647" w14:paraId="2384FA36" w14:textId="5EFF7E8A" w:rsidTr="003B5F33">
        <w:trPr>
          <w:trHeight w:val="288"/>
        </w:trPr>
        <w:tc>
          <w:tcPr>
            <w:tcW w:w="181" w:type="pct"/>
          </w:tcPr>
          <w:p w14:paraId="7931CBDF" w14:textId="2E523F18" w:rsidR="003B5F33" w:rsidRPr="00217797" w:rsidRDefault="003B5F33" w:rsidP="006C2D99">
            <w:pPr>
              <w:autoSpaceDE w:val="0"/>
              <w:autoSpaceDN w:val="0"/>
              <w:adjustRightInd w:val="0"/>
              <w:jc w:val="center"/>
              <w:rPr>
                <w:noProof/>
              </w:rPr>
            </w:pPr>
            <w:r w:rsidRPr="00217797">
              <w:t>1.</w:t>
            </w:r>
          </w:p>
        </w:tc>
        <w:tc>
          <w:tcPr>
            <w:tcW w:w="1959" w:type="pct"/>
            <w:gridSpan w:val="3"/>
          </w:tcPr>
          <w:p w14:paraId="06671457" w14:textId="244B3E2F" w:rsidR="003B5F33" w:rsidRPr="00217797" w:rsidRDefault="003B5F33" w:rsidP="00197FE5">
            <w:pPr>
              <w:autoSpaceDE w:val="0"/>
              <w:autoSpaceDN w:val="0"/>
              <w:adjustRightInd w:val="0"/>
              <w:rPr>
                <w:noProof/>
                <w:lang w:val="en-US"/>
              </w:rPr>
            </w:pPr>
            <w:r w:rsidRPr="00217797">
              <w:t>Набавка, пренос и монтажа канализационих тврдих полиетиленских нискошумних одводних цеви за звучно изоловане вертикале и хоризонталне разводе са трајно водонепропусним спајањем сучеоним заваривањем, електроварним спојницама или спајањем металним стезним обујмицама, укључујући спојнице, фазонске комаде и потребан прибор за причвршћивање и вешање.  У ставку укључене и фиксне цевне обујмице са звучно изолацијским уметком те додатна изолација цеви на местима продора кроз конструкцију и промене смера вертикала звучном изолацијом од полиестерске пене</w:t>
            </w:r>
          </w:p>
        </w:tc>
        <w:tc>
          <w:tcPr>
            <w:tcW w:w="366" w:type="pct"/>
            <w:vAlign w:val="bottom"/>
          </w:tcPr>
          <w:p w14:paraId="3B8405E1" w14:textId="759D48F8"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52E24C06" w14:textId="2E053F44" w:rsidR="003B5F33" w:rsidRPr="00217797" w:rsidRDefault="003B5F33" w:rsidP="006C2D99">
            <w:pPr>
              <w:autoSpaceDE w:val="0"/>
              <w:autoSpaceDN w:val="0"/>
              <w:adjustRightInd w:val="0"/>
              <w:jc w:val="center"/>
              <w:rPr>
                <w:noProof/>
                <w:lang w:val="en-US"/>
              </w:rPr>
            </w:pPr>
            <w:r w:rsidRPr="00217797">
              <w:t> </w:t>
            </w:r>
          </w:p>
        </w:tc>
        <w:tc>
          <w:tcPr>
            <w:tcW w:w="365" w:type="pct"/>
          </w:tcPr>
          <w:p w14:paraId="4E8B605D" w14:textId="77777777" w:rsidR="003B5F33" w:rsidRPr="00F85647" w:rsidRDefault="003B5F33" w:rsidP="006C2D99">
            <w:pPr>
              <w:autoSpaceDE w:val="0"/>
              <w:autoSpaceDN w:val="0"/>
              <w:adjustRightInd w:val="0"/>
              <w:jc w:val="center"/>
              <w:rPr>
                <w:noProof/>
                <w:lang w:val="en-US"/>
              </w:rPr>
            </w:pPr>
          </w:p>
        </w:tc>
        <w:tc>
          <w:tcPr>
            <w:tcW w:w="366" w:type="pct"/>
            <w:gridSpan w:val="2"/>
          </w:tcPr>
          <w:p w14:paraId="53FCB5FD" w14:textId="77777777" w:rsidR="003B5F33" w:rsidRPr="00F85647" w:rsidRDefault="003B5F33" w:rsidP="006C2D99">
            <w:pPr>
              <w:autoSpaceDE w:val="0"/>
              <w:autoSpaceDN w:val="0"/>
              <w:adjustRightInd w:val="0"/>
              <w:jc w:val="center"/>
              <w:rPr>
                <w:noProof/>
                <w:lang w:val="en-US"/>
              </w:rPr>
            </w:pPr>
          </w:p>
        </w:tc>
        <w:tc>
          <w:tcPr>
            <w:tcW w:w="319" w:type="pct"/>
          </w:tcPr>
          <w:p w14:paraId="20DE7B76" w14:textId="77777777" w:rsidR="003B5F33" w:rsidRPr="00F85647" w:rsidRDefault="003B5F33" w:rsidP="006C2D99">
            <w:pPr>
              <w:autoSpaceDE w:val="0"/>
              <w:autoSpaceDN w:val="0"/>
              <w:adjustRightInd w:val="0"/>
              <w:jc w:val="center"/>
              <w:rPr>
                <w:noProof/>
                <w:lang w:val="en-US"/>
              </w:rPr>
            </w:pPr>
          </w:p>
        </w:tc>
        <w:tc>
          <w:tcPr>
            <w:tcW w:w="432" w:type="pct"/>
          </w:tcPr>
          <w:p w14:paraId="12331B76" w14:textId="77777777" w:rsidR="003B5F33" w:rsidRPr="00F85647" w:rsidRDefault="003B5F33" w:rsidP="006C2D99">
            <w:pPr>
              <w:autoSpaceDE w:val="0"/>
              <w:autoSpaceDN w:val="0"/>
              <w:adjustRightInd w:val="0"/>
              <w:jc w:val="center"/>
              <w:rPr>
                <w:noProof/>
              </w:rPr>
            </w:pPr>
          </w:p>
        </w:tc>
        <w:tc>
          <w:tcPr>
            <w:tcW w:w="205" w:type="pct"/>
          </w:tcPr>
          <w:p w14:paraId="4DB13D2E" w14:textId="77777777" w:rsidR="003B5F33" w:rsidRPr="00F85647" w:rsidRDefault="003B5F33" w:rsidP="006C2D99">
            <w:pPr>
              <w:autoSpaceDE w:val="0"/>
              <w:autoSpaceDN w:val="0"/>
              <w:adjustRightInd w:val="0"/>
              <w:jc w:val="center"/>
              <w:rPr>
                <w:noProof/>
              </w:rPr>
            </w:pPr>
          </w:p>
        </w:tc>
        <w:tc>
          <w:tcPr>
            <w:tcW w:w="442" w:type="pct"/>
          </w:tcPr>
          <w:p w14:paraId="0AA64AE7" w14:textId="77777777" w:rsidR="003B5F33" w:rsidRPr="00F85647" w:rsidRDefault="003B5F33" w:rsidP="006C2D99">
            <w:pPr>
              <w:autoSpaceDE w:val="0"/>
              <w:autoSpaceDN w:val="0"/>
              <w:adjustRightInd w:val="0"/>
              <w:jc w:val="center"/>
              <w:rPr>
                <w:noProof/>
              </w:rPr>
            </w:pPr>
          </w:p>
        </w:tc>
      </w:tr>
      <w:tr w:rsidR="003B5F33" w:rsidRPr="00F85647" w14:paraId="75CE3EA8" w14:textId="2894406F" w:rsidTr="003B5F33">
        <w:trPr>
          <w:trHeight w:val="288"/>
        </w:trPr>
        <w:tc>
          <w:tcPr>
            <w:tcW w:w="181" w:type="pct"/>
          </w:tcPr>
          <w:p w14:paraId="3F7F9DB1" w14:textId="1A58E035" w:rsidR="003B5F33" w:rsidRPr="00217797" w:rsidRDefault="003B5F33" w:rsidP="006C2D99">
            <w:pPr>
              <w:autoSpaceDE w:val="0"/>
              <w:autoSpaceDN w:val="0"/>
              <w:adjustRightInd w:val="0"/>
              <w:jc w:val="center"/>
              <w:rPr>
                <w:noProof/>
              </w:rPr>
            </w:pPr>
            <w:r w:rsidRPr="00217797">
              <w:t> </w:t>
            </w:r>
          </w:p>
        </w:tc>
        <w:tc>
          <w:tcPr>
            <w:tcW w:w="1959" w:type="pct"/>
            <w:gridSpan w:val="3"/>
          </w:tcPr>
          <w:p w14:paraId="1DD1725C" w14:textId="5E9E1630" w:rsidR="003B5F33" w:rsidRPr="00217797" w:rsidRDefault="003B5F33" w:rsidP="00197FE5">
            <w:pPr>
              <w:autoSpaceDE w:val="0"/>
              <w:autoSpaceDN w:val="0"/>
              <w:adjustRightInd w:val="0"/>
              <w:rPr>
                <w:noProof/>
                <w:lang w:val="en-US"/>
              </w:rPr>
            </w:pPr>
            <w:r w:rsidRPr="00217797">
              <w:t>Обрачун по м готовог цевовода.</w:t>
            </w:r>
          </w:p>
        </w:tc>
        <w:tc>
          <w:tcPr>
            <w:tcW w:w="366" w:type="pct"/>
            <w:vAlign w:val="bottom"/>
          </w:tcPr>
          <w:p w14:paraId="071CEBD9" w14:textId="71C60D78"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7B908EB0" w14:textId="55FFB339" w:rsidR="003B5F33" w:rsidRPr="00217797" w:rsidRDefault="003B5F33" w:rsidP="006C2D99">
            <w:pPr>
              <w:autoSpaceDE w:val="0"/>
              <w:autoSpaceDN w:val="0"/>
              <w:adjustRightInd w:val="0"/>
              <w:jc w:val="center"/>
              <w:rPr>
                <w:noProof/>
                <w:lang w:val="en-US"/>
              </w:rPr>
            </w:pPr>
            <w:r w:rsidRPr="00217797">
              <w:t> </w:t>
            </w:r>
          </w:p>
        </w:tc>
        <w:tc>
          <w:tcPr>
            <w:tcW w:w="365" w:type="pct"/>
          </w:tcPr>
          <w:p w14:paraId="73BEF23E" w14:textId="77777777" w:rsidR="003B5F33" w:rsidRPr="00F85647" w:rsidRDefault="003B5F33" w:rsidP="006C2D99">
            <w:pPr>
              <w:autoSpaceDE w:val="0"/>
              <w:autoSpaceDN w:val="0"/>
              <w:adjustRightInd w:val="0"/>
              <w:jc w:val="center"/>
              <w:rPr>
                <w:noProof/>
                <w:lang w:val="en-US"/>
              </w:rPr>
            </w:pPr>
          </w:p>
        </w:tc>
        <w:tc>
          <w:tcPr>
            <w:tcW w:w="366" w:type="pct"/>
            <w:gridSpan w:val="2"/>
          </w:tcPr>
          <w:p w14:paraId="7F601B8C" w14:textId="77777777" w:rsidR="003B5F33" w:rsidRPr="00F85647" w:rsidRDefault="003B5F33" w:rsidP="006C2D99">
            <w:pPr>
              <w:autoSpaceDE w:val="0"/>
              <w:autoSpaceDN w:val="0"/>
              <w:adjustRightInd w:val="0"/>
              <w:jc w:val="center"/>
              <w:rPr>
                <w:noProof/>
                <w:lang w:val="en-US"/>
              </w:rPr>
            </w:pPr>
          </w:p>
        </w:tc>
        <w:tc>
          <w:tcPr>
            <w:tcW w:w="319" w:type="pct"/>
          </w:tcPr>
          <w:p w14:paraId="250DC0C6" w14:textId="77777777" w:rsidR="003B5F33" w:rsidRPr="00F85647" w:rsidRDefault="003B5F33" w:rsidP="006C2D99">
            <w:pPr>
              <w:autoSpaceDE w:val="0"/>
              <w:autoSpaceDN w:val="0"/>
              <w:adjustRightInd w:val="0"/>
              <w:jc w:val="center"/>
              <w:rPr>
                <w:noProof/>
                <w:lang w:val="en-US"/>
              </w:rPr>
            </w:pPr>
          </w:p>
        </w:tc>
        <w:tc>
          <w:tcPr>
            <w:tcW w:w="432" w:type="pct"/>
          </w:tcPr>
          <w:p w14:paraId="1BA92999" w14:textId="77777777" w:rsidR="003B5F33" w:rsidRPr="00F85647" w:rsidRDefault="003B5F33" w:rsidP="006C2D99">
            <w:pPr>
              <w:autoSpaceDE w:val="0"/>
              <w:autoSpaceDN w:val="0"/>
              <w:adjustRightInd w:val="0"/>
              <w:jc w:val="center"/>
              <w:rPr>
                <w:noProof/>
              </w:rPr>
            </w:pPr>
          </w:p>
        </w:tc>
        <w:tc>
          <w:tcPr>
            <w:tcW w:w="205" w:type="pct"/>
          </w:tcPr>
          <w:p w14:paraId="43AD98DD" w14:textId="77777777" w:rsidR="003B5F33" w:rsidRPr="00F85647" w:rsidRDefault="003B5F33" w:rsidP="006C2D99">
            <w:pPr>
              <w:autoSpaceDE w:val="0"/>
              <w:autoSpaceDN w:val="0"/>
              <w:adjustRightInd w:val="0"/>
              <w:jc w:val="center"/>
              <w:rPr>
                <w:noProof/>
              </w:rPr>
            </w:pPr>
          </w:p>
        </w:tc>
        <w:tc>
          <w:tcPr>
            <w:tcW w:w="442" w:type="pct"/>
          </w:tcPr>
          <w:p w14:paraId="5A78A4DC" w14:textId="77777777" w:rsidR="003B5F33" w:rsidRPr="00F85647" w:rsidRDefault="003B5F33" w:rsidP="006C2D99">
            <w:pPr>
              <w:autoSpaceDE w:val="0"/>
              <w:autoSpaceDN w:val="0"/>
              <w:adjustRightInd w:val="0"/>
              <w:jc w:val="center"/>
              <w:rPr>
                <w:noProof/>
              </w:rPr>
            </w:pPr>
          </w:p>
        </w:tc>
      </w:tr>
      <w:tr w:rsidR="003B5F33" w:rsidRPr="00F85647" w14:paraId="6A59AEEF" w14:textId="61597126" w:rsidTr="003B5F33">
        <w:trPr>
          <w:trHeight w:val="288"/>
        </w:trPr>
        <w:tc>
          <w:tcPr>
            <w:tcW w:w="181" w:type="pct"/>
            <w:vAlign w:val="bottom"/>
          </w:tcPr>
          <w:p w14:paraId="0446B436" w14:textId="4D8B6AA5" w:rsidR="003B5F33" w:rsidRPr="00217797" w:rsidRDefault="003B5F33" w:rsidP="006C2D99">
            <w:pPr>
              <w:autoSpaceDE w:val="0"/>
              <w:autoSpaceDN w:val="0"/>
              <w:adjustRightInd w:val="0"/>
              <w:jc w:val="center"/>
              <w:rPr>
                <w:noProof/>
              </w:rPr>
            </w:pPr>
            <w:r w:rsidRPr="00217797">
              <w:t> </w:t>
            </w:r>
          </w:p>
        </w:tc>
        <w:tc>
          <w:tcPr>
            <w:tcW w:w="1959" w:type="pct"/>
            <w:gridSpan w:val="3"/>
          </w:tcPr>
          <w:p w14:paraId="277C34CA" w14:textId="78872D14" w:rsidR="003B5F33" w:rsidRPr="00217797" w:rsidRDefault="003B5F33" w:rsidP="00197FE5">
            <w:pPr>
              <w:autoSpaceDE w:val="0"/>
              <w:autoSpaceDN w:val="0"/>
              <w:adjustRightInd w:val="0"/>
              <w:rPr>
                <w:noProof/>
                <w:lang w:val="en-US"/>
              </w:rPr>
            </w:pPr>
            <w:r w:rsidRPr="00217797">
              <w:t>Ø 50 мм - ПВЦ</w:t>
            </w:r>
          </w:p>
        </w:tc>
        <w:tc>
          <w:tcPr>
            <w:tcW w:w="366" w:type="pct"/>
            <w:vAlign w:val="bottom"/>
          </w:tcPr>
          <w:p w14:paraId="6301F38F" w14:textId="74D9631B" w:rsidR="003B5F33" w:rsidRPr="00217797" w:rsidRDefault="003B5F33" w:rsidP="006C2D99">
            <w:pPr>
              <w:autoSpaceDE w:val="0"/>
              <w:autoSpaceDN w:val="0"/>
              <w:adjustRightInd w:val="0"/>
              <w:jc w:val="center"/>
              <w:rPr>
                <w:noProof/>
                <w:lang w:val="en-US"/>
              </w:rPr>
            </w:pPr>
            <w:r w:rsidRPr="00217797">
              <w:t>м</w:t>
            </w:r>
          </w:p>
        </w:tc>
        <w:tc>
          <w:tcPr>
            <w:tcW w:w="365" w:type="pct"/>
            <w:vAlign w:val="bottom"/>
          </w:tcPr>
          <w:p w14:paraId="5CE9AE68" w14:textId="52BBF2FA" w:rsidR="003B5F33" w:rsidRPr="00217797" w:rsidRDefault="003B5F33" w:rsidP="006C2D99">
            <w:pPr>
              <w:autoSpaceDE w:val="0"/>
              <w:autoSpaceDN w:val="0"/>
              <w:adjustRightInd w:val="0"/>
              <w:jc w:val="center"/>
              <w:rPr>
                <w:noProof/>
                <w:lang w:val="en-US"/>
              </w:rPr>
            </w:pPr>
            <w:r w:rsidRPr="00217797">
              <w:t>40,00</w:t>
            </w:r>
          </w:p>
        </w:tc>
        <w:tc>
          <w:tcPr>
            <w:tcW w:w="365" w:type="pct"/>
          </w:tcPr>
          <w:p w14:paraId="0BD4B67C" w14:textId="77777777" w:rsidR="003B5F33" w:rsidRPr="00F85647" w:rsidRDefault="003B5F33" w:rsidP="006C2D99">
            <w:pPr>
              <w:autoSpaceDE w:val="0"/>
              <w:autoSpaceDN w:val="0"/>
              <w:adjustRightInd w:val="0"/>
              <w:jc w:val="center"/>
              <w:rPr>
                <w:noProof/>
                <w:lang w:val="en-US"/>
              </w:rPr>
            </w:pPr>
          </w:p>
        </w:tc>
        <w:tc>
          <w:tcPr>
            <w:tcW w:w="366" w:type="pct"/>
            <w:gridSpan w:val="2"/>
          </w:tcPr>
          <w:p w14:paraId="7A695955" w14:textId="77777777" w:rsidR="003B5F33" w:rsidRPr="00F85647" w:rsidRDefault="003B5F33" w:rsidP="006C2D99">
            <w:pPr>
              <w:autoSpaceDE w:val="0"/>
              <w:autoSpaceDN w:val="0"/>
              <w:adjustRightInd w:val="0"/>
              <w:jc w:val="center"/>
              <w:rPr>
                <w:noProof/>
                <w:lang w:val="en-US"/>
              </w:rPr>
            </w:pPr>
          </w:p>
        </w:tc>
        <w:tc>
          <w:tcPr>
            <w:tcW w:w="319" w:type="pct"/>
          </w:tcPr>
          <w:p w14:paraId="36950B1D" w14:textId="77777777" w:rsidR="003B5F33" w:rsidRPr="00F85647" w:rsidRDefault="003B5F33" w:rsidP="006C2D99">
            <w:pPr>
              <w:autoSpaceDE w:val="0"/>
              <w:autoSpaceDN w:val="0"/>
              <w:adjustRightInd w:val="0"/>
              <w:jc w:val="center"/>
              <w:rPr>
                <w:noProof/>
                <w:lang w:val="en-US"/>
              </w:rPr>
            </w:pPr>
          </w:p>
        </w:tc>
        <w:tc>
          <w:tcPr>
            <w:tcW w:w="432" w:type="pct"/>
          </w:tcPr>
          <w:p w14:paraId="0ED82D7B" w14:textId="77777777" w:rsidR="003B5F33" w:rsidRPr="00F85647" w:rsidRDefault="003B5F33" w:rsidP="006C2D99">
            <w:pPr>
              <w:autoSpaceDE w:val="0"/>
              <w:autoSpaceDN w:val="0"/>
              <w:adjustRightInd w:val="0"/>
              <w:jc w:val="center"/>
              <w:rPr>
                <w:noProof/>
              </w:rPr>
            </w:pPr>
          </w:p>
        </w:tc>
        <w:tc>
          <w:tcPr>
            <w:tcW w:w="205" w:type="pct"/>
          </w:tcPr>
          <w:p w14:paraId="16558846" w14:textId="77777777" w:rsidR="003B5F33" w:rsidRPr="00F85647" w:rsidRDefault="003B5F33" w:rsidP="006C2D99">
            <w:pPr>
              <w:autoSpaceDE w:val="0"/>
              <w:autoSpaceDN w:val="0"/>
              <w:adjustRightInd w:val="0"/>
              <w:jc w:val="center"/>
              <w:rPr>
                <w:noProof/>
              </w:rPr>
            </w:pPr>
          </w:p>
        </w:tc>
        <w:tc>
          <w:tcPr>
            <w:tcW w:w="442" w:type="pct"/>
          </w:tcPr>
          <w:p w14:paraId="3F56A7DB" w14:textId="77777777" w:rsidR="003B5F33" w:rsidRPr="00F85647" w:rsidRDefault="003B5F33" w:rsidP="006C2D99">
            <w:pPr>
              <w:autoSpaceDE w:val="0"/>
              <w:autoSpaceDN w:val="0"/>
              <w:adjustRightInd w:val="0"/>
              <w:jc w:val="center"/>
              <w:rPr>
                <w:noProof/>
              </w:rPr>
            </w:pPr>
          </w:p>
        </w:tc>
      </w:tr>
      <w:tr w:rsidR="003B5F33" w:rsidRPr="00F85647" w14:paraId="2E3F71CD" w14:textId="7A72495B" w:rsidTr="003B5F33">
        <w:trPr>
          <w:trHeight w:val="288"/>
        </w:trPr>
        <w:tc>
          <w:tcPr>
            <w:tcW w:w="181" w:type="pct"/>
            <w:vAlign w:val="bottom"/>
          </w:tcPr>
          <w:p w14:paraId="0D98E7EF" w14:textId="0F653784" w:rsidR="003B5F33" w:rsidRPr="00217797" w:rsidRDefault="003B5F33" w:rsidP="006C2D99">
            <w:pPr>
              <w:autoSpaceDE w:val="0"/>
              <w:autoSpaceDN w:val="0"/>
              <w:adjustRightInd w:val="0"/>
              <w:jc w:val="center"/>
              <w:rPr>
                <w:noProof/>
              </w:rPr>
            </w:pPr>
            <w:r w:rsidRPr="00217797">
              <w:t> </w:t>
            </w:r>
          </w:p>
        </w:tc>
        <w:tc>
          <w:tcPr>
            <w:tcW w:w="1959" w:type="pct"/>
            <w:gridSpan w:val="3"/>
          </w:tcPr>
          <w:p w14:paraId="3E067EE3" w14:textId="390F7C80" w:rsidR="003B5F33" w:rsidRPr="00217797" w:rsidRDefault="003B5F33" w:rsidP="00197FE5">
            <w:pPr>
              <w:autoSpaceDE w:val="0"/>
              <w:autoSpaceDN w:val="0"/>
              <w:adjustRightInd w:val="0"/>
              <w:rPr>
                <w:noProof/>
                <w:lang w:val="en-US"/>
              </w:rPr>
            </w:pPr>
            <w:r w:rsidRPr="00217797">
              <w:t>Ø 75 мм - ПВЦ</w:t>
            </w:r>
          </w:p>
        </w:tc>
        <w:tc>
          <w:tcPr>
            <w:tcW w:w="366" w:type="pct"/>
            <w:vAlign w:val="bottom"/>
          </w:tcPr>
          <w:p w14:paraId="1A3E93BF" w14:textId="22280129" w:rsidR="003B5F33" w:rsidRPr="00217797" w:rsidRDefault="003B5F33" w:rsidP="006C2D99">
            <w:pPr>
              <w:autoSpaceDE w:val="0"/>
              <w:autoSpaceDN w:val="0"/>
              <w:adjustRightInd w:val="0"/>
              <w:jc w:val="center"/>
              <w:rPr>
                <w:noProof/>
                <w:lang w:val="en-US"/>
              </w:rPr>
            </w:pPr>
            <w:r w:rsidRPr="00217797">
              <w:t>м</w:t>
            </w:r>
          </w:p>
        </w:tc>
        <w:tc>
          <w:tcPr>
            <w:tcW w:w="365" w:type="pct"/>
            <w:vAlign w:val="bottom"/>
          </w:tcPr>
          <w:p w14:paraId="6DB6D296" w14:textId="73C14062" w:rsidR="003B5F33" w:rsidRPr="00217797" w:rsidRDefault="003B5F33" w:rsidP="006C2D99">
            <w:pPr>
              <w:autoSpaceDE w:val="0"/>
              <w:autoSpaceDN w:val="0"/>
              <w:adjustRightInd w:val="0"/>
              <w:jc w:val="center"/>
              <w:rPr>
                <w:noProof/>
                <w:lang w:val="en-US"/>
              </w:rPr>
            </w:pPr>
            <w:r w:rsidRPr="00217797">
              <w:t>5,00</w:t>
            </w:r>
          </w:p>
        </w:tc>
        <w:tc>
          <w:tcPr>
            <w:tcW w:w="365" w:type="pct"/>
          </w:tcPr>
          <w:p w14:paraId="19B9BA48" w14:textId="77777777" w:rsidR="003B5F33" w:rsidRPr="00F85647" w:rsidRDefault="003B5F33" w:rsidP="006C2D99">
            <w:pPr>
              <w:autoSpaceDE w:val="0"/>
              <w:autoSpaceDN w:val="0"/>
              <w:adjustRightInd w:val="0"/>
              <w:jc w:val="center"/>
              <w:rPr>
                <w:noProof/>
                <w:lang w:val="en-US"/>
              </w:rPr>
            </w:pPr>
          </w:p>
        </w:tc>
        <w:tc>
          <w:tcPr>
            <w:tcW w:w="366" w:type="pct"/>
            <w:gridSpan w:val="2"/>
          </w:tcPr>
          <w:p w14:paraId="052C2451" w14:textId="77777777" w:rsidR="003B5F33" w:rsidRPr="00F85647" w:rsidRDefault="003B5F33" w:rsidP="006C2D99">
            <w:pPr>
              <w:autoSpaceDE w:val="0"/>
              <w:autoSpaceDN w:val="0"/>
              <w:adjustRightInd w:val="0"/>
              <w:jc w:val="center"/>
              <w:rPr>
                <w:noProof/>
                <w:lang w:val="en-US"/>
              </w:rPr>
            </w:pPr>
          </w:p>
        </w:tc>
        <w:tc>
          <w:tcPr>
            <w:tcW w:w="319" w:type="pct"/>
          </w:tcPr>
          <w:p w14:paraId="0979E7D5" w14:textId="77777777" w:rsidR="003B5F33" w:rsidRPr="00F85647" w:rsidRDefault="003B5F33" w:rsidP="006C2D99">
            <w:pPr>
              <w:autoSpaceDE w:val="0"/>
              <w:autoSpaceDN w:val="0"/>
              <w:adjustRightInd w:val="0"/>
              <w:jc w:val="center"/>
              <w:rPr>
                <w:noProof/>
                <w:lang w:val="en-US"/>
              </w:rPr>
            </w:pPr>
          </w:p>
        </w:tc>
        <w:tc>
          <w:tcPr>
            <w:tcW w:w="432" w:type="pct"/>
          </w:tcPr>
          <w:p w14:paraId="24BF96E5" w14:textId="77777777" w:rsidR="003B5F33" w:rsidRPr="00F85647" w:rsidRDefault="003B5F33" w:rsidP="006C2D99">
            <w:pPr>
              <w:autoSpaceDE w:val="0"/>
              <w:autoSpaceDN w:val="0"/>
              <w:adjustRightInd w:val="0"/>
              <w:jc w:val="center"/>
              <w:rPr>
                <w:noProof/>
              </w:rPr>
            </w:pPr>
          </w:p>
        </w:tc>
        <w:tc>
          <w:tcPr>
            <w:tcW w:w="205" w:type="pct"/>
          </w:tcPr>
          <w:p w14:paraId="650C91BA" w14:textId="77777777" w:rsidR="003B5F33" w:rsidRPr="00F85647" w:rsidRDefault="003B5F33" w:rsidP="006C2D99">
            <w:pPr>
              <w:autoSpaceDE w:val="0"/>
              <w:autoSpaceDN w:val="0"/>
              <w:adjustRightInd w:val="0"/>
              <w:jc w:val="center"/>
              <w:rPr>
                <w:noProof/>
              </w:rPr>
            </w:pPr>
          </w:p>
        </w:tc>
        <w:tc>
          <w:tcPr>
            <w:tcW w:w="442" w:type="pct"/>
          </w:tcPr>
          <w:p w14:paraId="0D752F3C" w14:textId="77777777" w:rsidR="003B5F33" w:rsidRPr="00F85647" w:rsidRDefault="003B5F33" w:rsidP="006C2D99">
            <w:pPr>
              <w:autoSpaceDE w:val="0"/>
              <w:autoSpaceDN w:val="0"/>
              <w:adjustRightInd w:val="0"/>
              <w:jc w:val="center"/>
              <w:rPr>
                <w:noProof/>
              </w:rPr>
            </w:pPr>
          </w:p>
        </w:tc>
      </w:tr>
      <w:tr w:rsidR="003B5F33" w:rsidRPr="00F85647" w14:paraId="29FB200A" w14:textId="63A1B7FC" w:rsidTr="003B5F33">
        <w:trPr>
          <w:trHeight w:val="288"/>
        </w:trPr>
        <w:tc>
          <w:tcPr>
            <w:tcW w:w="181" w:type="pct"/>
            <w:vAlign w:val="bottom"/>
          </w:tcPr>
          <w:p w14:paraId="52FD8828" w14:textId="57CFDC2C" w:rsidR="003B5F33" w:rsidRPr="00217797" w:rsidRDefault="003B5F33" w:rsidP="006C2D99">
            <w:pPr>
              <w:autoSpaceDE w:val="0"/>
              <w:autoSpaceDN w:val="0"/>
              <w:adjustRightInd w:val="0"/>
              <w:jc w:val="center"/>
              <w:rPr>
                <w:noProof/>
              </w:rPr>
            </w:pPr>
            <w:r w:rsidRPr="00217797">
              <w:t> </w:t>
            </w:r>
          </w:p>
        </w:tc>
        <w:tc>
          <w:tcPr>
            <w:tcW w:w="1959" w:type="pct"/>
            <w:gridSpan w:val="3"/>
          </w:tcPr>
          <w:p w14:paraId="635D59B2" w14:textId="5C3E6577" w:rsidR="003B5F33" w:rsidRPr="00217797" w:rsidRDefault="003B5F33" w:rsidP="00197FE5">
            <w:pPr>
              <w:autoSpaceDE w:val="0"/>
              <w:autoSpaceDN w:val="0"/>
              <w:adjustRightInd w:val="0"/>
              <w:rPr>
                <w:noProof/>
                <w:lang w:val="en-US"/>
              </w:rPr>
            </w:pPr>
            <w:r w:rsidRPr="00217797">
              <w:t xml:space="preserve">Ø 110 мм - ПВЦ </w:t>
            </w:r>
          </w:p>
        </w:tc>
        <w:tc>
          <w:tcPr>
            <w:tcW w:w="366" w:type="pct"/>
            <w:vAlign w:val="bottom"/>
          </w:tcPr>
          <w:p w14:paraId="0F46E27A" w14:textId="60C76C22" w:rsidR="003B5F33" w:rsidRPr="00217797" w:rsidRDefault="003B5F33" w:rsidP="006C2D99">
            <w:pPr>
              <w:autoSpaceDE w:val="0"/>
              <w:autoSpaceDN w:val="0"/>
              <w:adjustRightInd w:val="0"/>
              <w:jc w:val="center"/>
              <w:rPr>
                <w:noProof/>
                <w:lang w:val="en-US"/>
              </w:rPr>
            </w:pPr>
            <w:r w:rsidRPr="00217797">
              <w:t>м</w:t>
            </w:r>
          </w:p>
        </w:tc>
        <w:tc>
          <w:tcPr>
            <w:tcW w:w="365" w:type="pct"/>
            <w:vAlign w:val="bottom"/>
          </w:tcPr>
          <w:p w14:paraId="2D6B0982" w14:textId="5D8C2F63" w:rsidR="003B5F33" w:rsidRPr="00217797" w:rsidRDefault="003B5F33" w:rsidP="006C2D99">
            <w:pPr>
              <w:autoSpaceDE w:val="0"/>
              <w:autoSpaceDN w:val="0"/>
              <w:adjustRightInd w:val="0"/>
              <w:jc w:val="center"/>
              <w:rPr>
                <w:noProof/>
                <w:lang w:val="en-US"/>
              </w:rPr>
            </w:pPr>
            <w:r w:rsidRPr="00217797">
              <w:t>20,00</w:t>
            </w:r>
          </w:p>
        </w:tc>
        <w:tc>
          <w:tcPr>
            <w:tcW w:w="365" w:type="pct"/>
          </w:tcPr>
          <w:p w14:paraId="7E5899FD" w14:textId="77777777" w:rsidR="003B5F33" w:rsidRPr="00F85647" w:rsidRDefault="003B5F33" w:rsidP="006C2D99">
            <w:pPr>
              <w:autoSpaceDE w:val="0"/>
              <w:autoSpaceDN w:val="0"/>
              <w:adjustRightInd w:val="0"/>
              <w:jc w:val="center"/>
              <w:rPr>
                <w:noProof/>
                <w:lang w:val="en-US"/>
              </w:rPr>
            </w:pPr>
          </w:p>
        </w:tc>
        <w:tc>
          <w:tcPr>
            <w:tcW w:w="366" w:type="pct"/>
            <w:gridSpan w:val="2"/>
          </w:tcPr>
          <w:p w14:paraId="28186FFB" w14:textId="77777777" w:rsidR="003B5F33" w:rsidRPr="00F85647" w:rsidRDefault="003B5F33" w:rsidP="006C2D99">
            <w:pPr>
              <w:autoSpaceDE w:val="0"/>
              <w:autoSpaceDN w:val="0"/>
              <w:adjustRightInd w:val="0"/>
              <w:jc w:val="center"/>
              <w:rPr>
                <w:noProof/>
                <w:lang w:val="en-US"/>
              </w:rPr>
            </w:pPr>
          </w:p>
        </w:tc>
        <w:tc>
          <w:tcPr>
            <w:tcW w:w="319" w:type="pct"/>
          </w:tcPr>
          <w:p w14:paraId="4C8CA768" w14:textId="77777777" w:rsidR="003B5F33" w:rsidRPr="00F85647" w:rsidRDefault="003B5F33" w:rsidP="006C2D99">
            <w:pPr>
              <w:autoSpaceDE w:val="0"/>
              <w:autoSpaceDN w:val="0"/>
              <w:adjustRightInd w:val="0"/>
              <w:jc w:val="center"/>
              <w:rPr>
                <w:noProof/>
                <w:lang w:val="en-US"/>
              </w:rPr>
            </w:pPr>
          </w:p>
        </w:tc>
        <w:tc>
          <w:tcPr>
            <w:tcW w:w="432" w:type="pct"/>
          </w:tcPr>
          <w:p w14:paraId="4AFF159A" w14:textId="77777777" w:rsidR="003B5F33" w:rsidRPr="00F85647" w:rsidRDefault="003B5F33" w:rsidP="006C2D99">
            <w:pPr>
              <w:autoSpaceDE w:val="0"/>
              <w:autoSpaceDN w:val="0"/>
              <w:adjustRightInd w:val="0"/>
              <w:jc w:val="center"/>
              <w:rPr>
                <w:noProof/>
              </w:rPr>
            </w:pPr>
          </w:p>
        </w:tc>
        <w:tc>
          <w:tcPr>
            <w:tcW w:w="205" w:type="pct"/>
          </w:tcPr>
          <w:p w14:paraId="36EC8019" w14:textId="77777777" w:rsidR="003B5F33" w:rsidRPr="00F85647" w:rsidRDefault="003B5F33" w:rsidP="006C2D99">
            <w:pPr>
              <w:autoSpaceDE w:val="0"/>
              <w:autoSpaceDN w:val="0"/>
              <w:adjustRightInd w:val="0"/>
              <w:jc w:val="center"/>
              <w:rPr>
                <w:noProof/>
              </w:rPr>
            </w:pPr>
          </w:p>
        </w:tc>
        <w:tc>
          <w:tcPr>
            <w:tcW w:w="442" w:type="pct"/>
          </w:tcPr>
          <w:p w14:paraId="4E1C184F" w14:textId="77777777" w:rsidR="003B5F33" w:rsidRPr="00F85647" w:rsidRDefault="003B5F33" w:rsidP="006C2D99">
            <w:pPr>
              <w:autoSpaceDE w:val="0"/>
              <w:autoSpaceDN w:val="0"/>
              <w:adjustRightInd w:val="0"/>
              <w:jc w:val="center"/>
              <w:rPr>
                <w:noProof/>
              </w:rPr>
            </w:pPr>
          </w:p>
        </w:tc>
      </w:tr>
      <w:tr w:rsidR="003B5F33" w:rsidRPr="00F85647" w14:paraId="0E9BCFE8" w14:textId="26DD7FC5" w:rsidTr="003B5F33">
        <w:trPr>
          <w:trHeight w:val="288"/>
        </w:trPr>
        <w:tc>
          <w:tcPr>
            <w:tcW w:w="181" w:type="pct"/>
          </w:tcPr>
          <w:p w14:paraId="57B32E8B" w14:textId="46C0E2DF" w:rsidR="003B5F33" w:rsidRPr="00217797" w:rsidRDefault="003B5F33" w:rsidP="006C2D99">
            <w:pPr>
              <w:autoSpaceDE w:val="0"/>
              <w:autoSpaceDN w:val="0"/>
              <w:adjustRightInd w:val="0"/>
              <w:jc w:val="center"/>
              <w:rPr>
                <w:noProof/>
              </w:rPr>
            </w:pPr>
            <w:r w:rsidRPr="00217797">
              <w:t>2.</w:t>
            </w:r>
          </w:p>
        </w:tc>
        <w:tc>
          <w:tcPr>
            <w:tcW w:w="1959" w:type="pct"/>
            <w:gridSpan w:val="3"/>
          </w:tcPr>
          <w:p w14:paraId="100D74F9" w14:textId="70CC5D80" w:rsidR="003B5F33" w:rsidRPr="00217797" w:rsidRDefault="003B5F33" w:rsidP="00197FE5">
            <w:pPr>
              <w:autoSpaceDE w:val="0"/>
              <w:autoSpaceDN w:val="0"/>
              <w:adjustRightInd w:val="0"/>
              <w:rPr>
                <w:noProof/>
                <w:lang w:val="en-US"/>
              </w:rPr>
            </w:pPr>
            <w:r w:rsidRPr="00217797">
              <w:t xml:space="preserve">Набавка и монтажа подних сливника са ''сувим'' </w:t>
            </w:r>
            <w:r w:rsidRPr="00217797">
              <w:lastRenderedPageBreak/>
              <w:t>сифоном, пластичним кућиштем и хромираном решетком, хоризонтални са прирубницом за санитарне чворове.</w:t>
            </w:r>
          </w:p>
        </w:tc>
        <w:tc>
          <w:tcPr>
            <w:tcW w:w="366" w:type="pct"/>
            <w:vAlign w:val="bottom"/>
          </w:tcPr>
          <w:p w14:paraId="6F4D2C33" w14:textId="6B2BE531" w:rsidR="003B5F33" w:rsidRPr="00217797" w:rsidRDefault="003B5F33" w:rsidP="006C2D99">
            <w:pPr>
              <w:autoSpaceDE w:val="0"/>
              <w:autoSpaceDN w:val="0"/>
              <w:adjustRightInd w:val="0"/>
              <w:jc w:val="center"/>
              <w:rPr>
                <w:noProof/>
                <w:lang w:val="en-US"/>
              </w:rPr>
            </w:pPr>
            <w:r w:rsidRPr="00217797">
              <w:lastRenderedPageBreak/>
              <w:t> </w:t>
            </w:r>
          </w:p>
        </w:tc>
        <w:tc>
          <w:tcPr>
            <w:tcW w:w="365" w:type="pct"/>
            <w:vAlign w:val="bottom"/>
          </w:tcPr>
          <w:p w14:paraId="7EA5A61F" w14:textId="0E048602" w:rsidR="003B5F33" w:rsidRPr="00217797" w:rsidRDefault="003B5F33" w:rsidP="006C2D99">
            <w:pPr>
              <w:autoSpaceDE w:val="0"/>
              <w:autoSpaceDN w:val="0"/>
              <w:adjustRightInd w:val="0"/>
              <w:jc w:val="center"/>
              <w:rPr>
                <w:noProof/>
                <w:lang w:val="en-US"/>
              </w:rPr>
            </w:pPr>
            <w:r w:rsidRPr="00217797">
              <w:t> </w:t>
            </w:r>
          </w:p>
        </w:tc>
        <w:tc>
          <w:tcPr>
            <w:tcW w:w="365" w:type="pct"/>
          </w:tcPr>
          <w:p w14:paraId="33E2EE5F" w14:textId="77777777" w:rsidR="003B5F33" w:rsidRPr="00F85647" w:rsidRDefault="003B5F33" w:rsidP="006C2D99">
            <w:pPr>
              <w:autoSpaceDE w:val="0"/>
              <w:autoSpaceDN w:val="0"/>
              <w:adjustRightInd w:val="0"/>
              <w:jc w:val="center"/>
              <w:rPr>
                <w:noProof/>
                <w:lang w:val="en-US"/>
              </w:rPr>
            </w:pPr>
          </w:p>
        </w:tc>
        <w:tc>
          <w:tcPr>
            <w:tcW w:w="366" w:type="pct"/>
            <w:gridSpan w:val="2"/>
          </w:tcPr>
          <w:p w14:paraId="23DF76C6" w14:textId="77777777" w:rsidR="003B5F33" w:rsidRPr="00F85647" w:rsidRDefault="003B5F33" w:rsidP="006C2D99">
            <w:pPr>
              <w:autoSpaceDE w:val="0"/>
              <w:autoSpaceDN w:val="0"/>
              <w:adjustRightInd w:val="0"/>
              <w:jc w:val="center"/>
              <w:rPr>
                <w:noProof/>
                <w:lang w:val="en-US"/>
              </w:rPr>
            </w:pPr>
          </w:p>
        </w:tc>
        <w:tc>
          <w:tcPr>
            <w:tcW w:w="319" w:type="pct"/>
          </w:tcPr>
          <w:p w14:paraId="4EDC4F9D" w14:textId="77777777" w:rsidR="003B5F33" w:rsidRPr="00F85647" w:rsidRDefault="003B5F33" w:rsidP="006C2D99">
            <w:pPr>
              <w:autoSpaceDE w:val="0"/>
              <w:autoSpaceDN w:val="0"/>
              <w:adjustRightInd w:val="0"/>
              <w:jc w:val="center"/>
              <w:rPr>
                <w:noProof/>
                <w:lang w:val="en-US"/>
              </w:rPr>
            </w:pPr>
          </w:p>
        </w:tc>
        <w:tc>
          <w:tcPr>
            <w:tcW w:w="432" w:type="pct"/>
          </w:tcPr>
          <w:p w14:paraId="74E71106" w14:textId="77777777" w:rsidR="003B5F33" w:rsidRPr="00F85647" w:rsidRDefault="003B5F33" w:rsidP="006C2D99">
            <w:pPr>
              <w:autoSpaceDE w:val="0"/>
              <w:autoSpaceDN w:val="0"/>
              <w:adjustRightInd w:val="0"/>
              <w:jc w:val="center"/>
              <w:rPr>
                <w:noProof/>
              </w:rPr>
            </w:pPr>
          </w:p>
        </w:tc>
        <w:tc>
          <w:tcPr>
            <w:tcW w:w="205" w:type="pct"/>
          </w:tcPr>
          <w:p w14:paraId="5F850EF6" w14:textId="77777777" w:rsidR="003B5F33" w:rsidRPr="00F85647" w:rsidRDefault="003B5F33" w:rsidP="006C2D99">
            <w:pPr>
              <w:autoSpaceDE w:val="0"/>
              <w:autoSpaceDN w:val="0"/>
              <w:adjustRightInd w:val="0"/>
              <w:jc w:val="center"/>
              <w:rPr>
                <w:noProof/>
              </w:rPr>
            </w:pPr>
          </w:p>
        </w:tc>
        <w:tc>
          <w:tcPr>
            <w:tcW w:w="442" w:type="pct"/>
          </w:tcPr>
          <w:p w14:paraId="1A7B5FB7" w14:textId="77777777" w:rsidR="003B5F33" w:rsidRPr="00F85647" w:rsidRDefault="003B5F33" w:rsidP="006C2D99">
            <w:pPr>
              <w:autoSpaceDE w:val="0"/>
              <w:autoSpaceDN w:val="0"/>
              <w:adjustRightInd w:val="0"/>
              <w:jc w:val="center"/>
              <w:rPr>
                <w:noProof/>
              </w:rPr>
            </w:pPr>
          </w:p>
        </w:tc>
      </w:tr>
      <w:tr w:rsidR="003B5F33" w:rsidRPr="00F85647" w14:paraId="4B032C1C" w14:textId="0A13BD56" w:rsidTr="003B5F33">
        <w:trPr>
          <w:trHeight w:val="288"/>
        </w:trPr>
        <w:tc>
          <w:tcPr>
            <w:tcW w:w="181" w:type="pct"/>
            <w:vAlign w:val="bottom"/>
          </w:tcPr>
          <w:p w14:paraId="0A83B746" w14:textId="5E95C248" w:rsidR="003B5F33" w:rsidRPr="00217797" w:rsidRDefault="003B5F33" w:rsidP="006C2D99">
            <w:pPr>
              <w:autoSpaceDE w:val="0"/>
              <w:autoSpaceDN w:val="0"/>
              <w:adjustRightInd w:val="0"/>
              <w:jc w:val="center"/>
              <w:rPr>
                <w:noProof/>
              </w:rPr>
            </w:pPr>
            <w:r w:rsidRPr="00217797">
              <w:lastRenderedPageBreak/>
              <w:t> </w:t>
            </w:r>
          </w:p>
        </w:tc>
        <w:tc>
          <w:tcPr>
            <w:tcW w:w="1959" w:type="pct"/>
            <w:gridSpan w:val="3"/>
          </w:tcPr>
          <w:p w14:paraId="7A1AB08C" w14:textId="324B2FE7" w:rsidR="003B5F33" w:rsidRPr="00217797" w:rsidRDefault="003B5F33" w:rsidP="00197FE5">
            <w:pPr>
              <w:autoSpaceDE w:val="0"/>
              <w:autoSpaceDN w:val="0"/>
              <w:adjustRightInd w:val="0"/>
              <w:rPr>
                <w:noProof/>
                <w:lang w:val="en-US"/>
              </w:rPr>
            </w:pPr>
            <w:r w:rsidRPr="00217797">
              <w:t>Обрачун за комплет монтиран сливник.</w:t>
            </w:r>
          </w:p>
        </w:tc>
        <w:tc>
          <w:tcPr>
            <w:tcW w:w="366" w:type="pct"/>
            <w:vAlign w:val="bottom"/>
          </w:tcPr>
          <w:p w14:paraId="6CF3ECEF" w14:textId="09799267"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64D57340" w14:textId="17F238F6" w:rsidR="003B5F33" w:rsidRPr="00217797" w:rsidRDefault="003B5F33" w:rsidP="006C2D99">
            <w:pPr>
              <w:autoSpaceDE w:val="0"/>
              <w:autoSpaceDN w:val="0"/>
              <w:adjustRightInd w:val="0"/>
              <w:jc w:val="center"/>
              <w:rPr>
                <w:noProof/>
                <w:lang w:val="en-US"/>
              </w:rPr>
            </w:pPr>
            <w:r w:rsidRPr="00217797">
              <w:t> </w:t>
            </w:r>
          </w:p>
        </w:tc>
        <w:tc>
          <w:tcPr>
            <w:tcW w:w="365" w:type="pct"/>
          </w:tcPr>
          <w:p w14:paraId="6BB343C7" w14:textId="77777777" w:rsidR="003B5F33" w:rsidRPr="00F85647" w:rsidRDefault="003B5F33" w:rsidP="006C2D99">
            <w:pPr>
              <w:autoSpaceDE w:val="0"/>
              <w:autoSpaceDN w:val="0"/>
              <w:adjustRightInd w:val="0"/>
              <w:jc w:val="center"/>
              <w:rPr>
                <w:noProof/>
                <w:lang w:val="en-US"/>
              </w:rPr>
            </w:pPr>
          </w:p>
        </w:tc>
        <w:tc>
          <w:tcPr>
            <w:tcW w:w="366" w:type="pct"/>
            <w:gridSpan w:val="2"/>
          </w:tcPr>
          <w:p w14:paraId="573C07DA" w14:textId="77777777" w:rsidR="003B5F33" w:rsidRPr="00F85647" w:rsidRDefault="003B5F33" w:rsidP="006C2D99">
            <w:pPr>
              <w:autoSpaceDE w:val="0"/>
              <w:autoSpaceDN w:val="0"/>
              <w:adjustRightInd w:val="0"/>
              <w:jc w:val="center"/>
              <w:rPr>
                <w:noProof/>
                <w:lang w:val="en-US"/>
              </w:rPr>
            </w:pPr>
          </w:p>
        </w:tc>
        <w:tc>
          <w:tcPr>
            <w:tcW w:w="319" w:type="pct"/>
          </w:tcPr>
          <w:p w14:paraId="35061907" w14:textId="77777777" w:rsidR="003B5F33" w:rsidRPr="00F85647" w:rsidRDefault="003B5F33" w:rsidP="006C2D99">
            <w:pPr>
              <w:autoSpaceDE w:val="0"/>
              <w:autoSpaceDN w:val="0"/>
              <w:adjustRightInd w:val="0"/>
              <w:jc w:val="center"/>
              <w:rPr>
                <w:noProof/>
                <w:lang w:val="en-US"/>
              </w:rPr>
            </w:pPr>
          </w:p>
        </w:tc>
        <w:tc>
          <w:tcPr>
            <w:tcW w:w="432" w:type="pct"/>
          </w:tcPr>
          <w:p w14:paraId="45FAEB6C" w14:textId="77777777" w:rsidR="003B5F33" w:rsidRPr="00F85647" w:rsidRDefault="003B5F33" w:rsidP="006C2D99">
            <w:pPr>
              <w:autoSpaceDE w:val="0"/>
              <w:autoSpaceDN w:val="0"/>
              <w:adjustRightInd w:val="0"/>
              <w:jc w:val="center"/>
              <w:rPr>
                <w:noProof/>
              </w:rPr>
            </w:pPr>
          </w:p>
        </w:tc>
        <w:tc>
          <w:tcPr>
            <w:tcW w:w="205" w:type="pct"/>
          </w:tcPr>
          <w:p w14:paraId="46266BD2" w14:textId="77777777" w:rsidR="003B5F33" w:rsidRPr="00F85647" w:rsidRDefault="003B5F33" w:rsidP="006C2D99">
            <w:pPr>
              <w:autoSpaceDE w:val="0"/>
              <w:autoSpaceDN w:val="0"/>
              <w:adjustRightInd w:val="0"/>
              <w:jc w:val="center"/>
              <w:rPr>
                <w:noProof/>
              </w:rPr>
            </w:pPr>
          </w:p>
        </w:tc>
        <w:tc>
          <w:tcPr>
            <w:tcW w:w="442" w:type="pct"/>
          </w:tcPr>
          <w:p w14:paraId="32533527" w14:textId="77777777" w:rsidR="003B5F33" w:rsidRPr="00F85647" w:rsidRDefault="003B5F33" w:rsidP="006C2D99">
            <w:pPr>
              <w:autoSpaceDE w:val="0"/>
              <w:autoSpaceDN w:val="0"/>
              <w:adjustRightInd w:val="0"/>
              <w:jc w:val="center"/>
              <w:rPr>
                <w:noProof/>
              </w:rPr>
            </w:pPr>
          </w:p>
        </w:tc>
      </w:tr>
      <w:tr w:rsidR="003B5F33" w:rsidRPr="00F85647" w14:paraId="2F551971" w14:textId="3D2AF9C0" w:rsidTr="003B5F33">
        <w:trPr>
          <w:trHeight w:val="288"/>
        </w:trPr>
        <w:tc>
          <w:tcPr>
            <w:tcW w:w="181" w:type="pct"/>
            <w:vAlign w:val="bottom"/>
          </w:tcPr>
          <w:p w14:paraId="53BFF953" w14:textId="427FEA0B" w:rsidR="003B5F33" w:rsidRPr="00217797" w:rsidRDefault="003B5F33" w:rsidP="006C2D99">
            <w:pPr>
              <w:autoSpaceDE w:val="0"/>
              <w:autoSpaceDN w:val="0"/>
              <w:adjustRightInd w:val="0"/>
              <w:jc w:val="center"/>
              <w:rPr>
                <w:noProof/>
              </w:rPr>
            </w:pPr>
            <w:r w:rsidRPr="00217797">
              <w:t> </w:t>
            </w:r>
          </w:p>
        </w:tc>
        <w:tc>
          <w:tcPr>
            <w:tcW w:w="1959" w:type="pct"/>
            <w:gridSpan w:val="3"/>
          </w:tcPr>
          <w:p w14:paraId="06CCC61D" w14:textId="40427612" w:rsidR="003B5F33" w:rsidRPr="00217797" w:rsidRDefault="003B5F33" w:rsidP="00197FE5">
            <w:pPr>
              <w:autoSpaceDE w:val="0"/>
              <w:autoSpaceDN w:val="0"/>
              <w:adjustRightInd w:val="0"/>
              <w:rPr>
                <w:noProof/>
                <w:lang w:val="en-US"/>
              </w:rPr>
            </w:pPr>
            <w:r w:rsidRPr="00217797">
              <w:t xml:space="preserve">Ø 50 мм </w:t>
            </w:r>
          </w:p>
        </w:tc>
        <w:tc>
          <w:tcPr>
            <w:tcW w:w="366" w:type="pct"/>
            <w:vAlign w:val="bottom"/>
          </w:tcPr>
          <w:p w14:paraId="78D8FBA8" w14:textId="50B874B8"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373B53EB" w14:textId="4F628B10" w:rsidR="003B5F33" w:rsidRPr="00217797" w:rsidRDefault="003B5F33" w:rsidP="006C2D99">
            <w:pPr>
              <w:autoSpaceDE w:val="0"/>
              <w:autoSpaceDN w:val="0"/>
              <w:adjustRightInd w:val="0"/>
              <w:jc w:val="center"/>
              <w:rPr>
                <w:noProof/>
                <w:lang w:val="en-US"/>
              </w:rPr>
            </w:pPr>
            <w:r w:rsidRPr="00217797">
              <w:t>9,00</w:t>
            </w:r>
          </w:p>
        </w:tc>
        <w:tc>
          <w:tcPr>
            <w:tcW w:w="365" w:type="pct"/>
          </w:tcPr>
          <w:p w14:paraId="7A0F29D2" w14:textId="77777777" w:rsidR="003B5F33" w:rsidRPr="00F85647" w:rsidRDefault="003B5F33" w:rsidP="006C2D99">
            <w:pPr>
              <w:autoSpaceDE w:val="0"/>
              <w:autoSpaceDN w:val="0"/>
              <w:adjustRightInd w:val="0"/>
              <w:jc w:val="center"/>
              <w:rPr>
                <w:noProof/>
                <w:lang w:val="en-US"/>
              </w:rPr>
            </w:pPr>
          </w:p>
        </w:tc>
        <w:tc>
          <w:tcPr>
            <w:tcW w:w="366" w:type="pct"/>
            <w:gridSpan w:val="2"/>
          </w:tcPr>
          <w:p w14:paraId="32C45A1F" w14:textId="77777777" w:rsidR="003B5F33" w:rsidRPr="00F85647" w:rsidRDefault="003B5F33" w:rsidP="006C2D99">
            <w:pPr>
              <w:autoSpaceDE w:val="0"/>
              <w:autoSpaceDN w:val="0"/>
              <w:adjustRightInd w:val="0"/>
              <w:jc w:val="center"/>
              <w:rPr>
                <w:noProof/>
                <w:lang w:val="en-US"/>
              </w:rPr>
            </w:pPr>
          </w:p>
        </w:tc>
        <w:tc>
          <w:tcPr>
            <w:tcW w:w="319" w:type="pct"/>
          </w:tcPr>
          <w:p w14:paraId="31C2226A" w14:textId="77777777" w:rsidR="003B5F33" w:rsidRPr="00F85647" w:rsidRDefault="003B5F33" w:rsidP="006C2D99">
            <w:pPr>
              <w:autoSpaceDE w:val="0"/>
              <w:autoSpaceDN w:val="0"/>
              <w:adjustRightInd w:val="0"/>
              <w:jc w:val="center"/>
              <w:rPr>
                <w:noProof/>
                <w:lang w:val="en-US"/>
              </w:rPr>
            </w:pPr>
          </w:p>
        </w:tc>
        <w:tc>
          <w:tcPr>
            <w:tcW w:w="432" w:type="pct"/>
          </w:tcPr>
          <w:p w14:paraId="7FAF1D76" w14:textId="77777777" w:rsidR="003B5F33" w:rsidRPr="00F85647" w:rsidRDefault="003B5F33" w:rsidP="006C2D99">
            <w:pPr>
              <w:autoSpaceDE w:val="0"/>
              <w:autoSpaceDN w:val="0"/>
              <w:adjustRightInd w:val="0"/>
              <w:jc w:val="center"/>
              <w:rPr>
                <w:noProof/>
              </w:rPr>
            </w:pPr>
          </w:p>
        </w:tc>
        <w:tc>
          <w:tcPr>
            <w:tcW w:w="205" w:type="pct"/>
          </w:tcPr>
          <w:p w14:paraId="7C0A39B7" w14:textId="77777777" w:rsidR="003B5F33" w:rsidRPr="00F85647" w:rsidRDefault="003B5F33" w:rsidP="006C2D99">
            <w:pPr>
              <w:autoSpaceDE w:val="0"/>
              <w:autoSpaceDN w:val="0"/>
              <w:adjustRightInd w:val="0"/>
              <w:jc w:val="center"/>
              <w:rPr>
                <w:noProof/>
              </w:rPr>
            </w:pPr>
          </w:p>
        </w:tc>
        <w:tc>
          <w:tcPr>
            <w:tcW w:w="442" w:type="pct"/>
          </w:tcPr>
          <w:p w14:paraId="34BC19C3" w14:textId="77777777" w:rsidR="003B5F33" w:rsidRPr="00F85647" w:rsidRDefault="003B5F33" w:rsidP="006C2D99">
            <w:pPr>
              <w:autoSpaceDE w:val="0"/>
              <w:autoSpaceDN w:val="0"/>
              <w:adjustRightInd w:val="0"/>
              <w:jc w:val="center"/>
              <w:rPr>
                <w:noProof/>
              </w:rPr>
            </w:pPr>
          </w:p>
        </w:tc>
      </w:tr>
      <w:tr w:rsidR="003B5F33" w:rsidRPr="00F85647" w14:paraId="4A282C04" w14:textId="2F350D9B" w:rsidTr="003B5F33">
        <w:trPr>
          <w:trHeight w:val="288"/>
        </w:trPr>
        <w:tc>
          <w:tcPr>
            <w:tcW w:w="181" w:type="pct"/>
          </w:tcPr>
          <w:p w14:paraId="3BDAA6C0" w14:textId="4DDBB0E7" w:rsidR="003B5F33" w:rsidRPr="00217797" w:rsidRDefault="003B5F33" w:rsidP="006C2D99">
            <w:pPr>
              <w:autoSpaceDE w:val="0"/>
              <w:autoSpaceDN w:val="0"/>
              <w:adjustRightInd w:val="0"/>
              <w:jc w:val="center"/>
              <w:rPr>
                <w:noProof/>
              </w:rPr>
            </w:pPr>
            <w:r w:rsidRPr="00217797">
              <w:t>3.</w:t>
            </w:r>
          </w:p>
        </w:tc>
        <w:tc>
          <w:tcPr>
            <w:tcW w:w="1959" w:type="pct"/>
            <w:gridSpan w:val="3"/>
            <w:vAlign w:val="bottom"/>
          </w:tcPr>
          <w:p w14:paraId="4E3BF049" w14:textId="001E77A5" w:rsidR="003B5F33" w:rsidRPr="00217797" w:rsidRDefault="003B5F33" w:rsidP="00197FE5">
            <w:pPr>
              <w:autoSpaceDE w:val="0"/>
              <w:autoSpaceDN w:val="0"/>
              <w:adjustRightInd w:val="0"/>
              <w:rPr>
                <w:noProof/>
                <w:lang w:val="en-US"/>
              </w:rPr>
            </w:pPr>
            <w:r w:rsidRPr="00217797">
              <w:t>Набавка материјала, допрема и бетонирање, бетоном МБ 30, продора кроз међуспратну конструкцију након завршених радова на постављању инсталације канализације на плафону.</w:t>
            </w:r>
          </w:p>
        </w:tc>
        <w:tc>
          <w:tcPr>
            <w:tcW w:w="366" w:type="pct"/>
            <w:vAlign w:val="bottom"/>
          </w:tcPr>
          <w:p w14:paraId="6C7E06DF" w14:textId="2BE0B3BC"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39DA777F" w14:textId="665BEF04" w:rsidR="003B5F33" w:rsidRPr="00217797" w:rsidRDefault="003B5F33" w:rsidP="006C2D99">
            <w:pPr>
              <w:autoSpaceDE w:val="0"/>
              <w:autoSpaceDN w:val="0"/>
              <w:adjustRightInd w:val="0"/>
              <w:jc w:val="center"/>
              <w:rPr>
                <w:noProof/>
                <w:lang w:val="en-US"/>
              </w:rPr>
            </w:pPr>
            <w:r w:rsidRPr="00217797">
              <w:t> </w:t>
            </w:r>
          </w:p>
        </w:tc>
        <w:tc>
          <w:tcPr>
            <w:tcW w:w="365" w:type="pct"/>
          </w:tcPr>
          <w:p w14:paraId="0D271EED" w14:textId="77777777" w:rsidR="003B5F33" w:rsidRPr="00F85647" w:rsidRDefault="003B5F33" w:rsidP="006C2D99">
            <w:pPr>
              <w:autoSpaceDE w:val="0"/>
              <w:autoSpaceDN w:val="0"/>
              <w:adjustRightInd w:val="0"/>
              <w:jc w:val="center"/>
              <w:rPr>
                <w:noProof/>
                <w:lang w:val="en-US"/>
              </w:rPr>
            </w:pPr>
          </w:p>
        </w:tc>
        <w:tc>
          <w:tcPr>
            <w:tcW w:w="366" w:type="pct"/>
            <w:gridSpan w:val="2"/>
          </w:tcPr>
          <w:p w14:paraId="30DA3122" w14:textId="77777777" w:rsidR="003B5F33" w:rsidRPr="00F85647" w:rsidRDefault="003B5F33" w:rsidP="006C2D99">
            <w:pPr>
              <w:autoSpaceDE w:val="0"/>
              <w:autoSpaceDN w:val="0"/>
              <w:adjustRightInd w:val="0"/>
              <w:jc w:val="center"/>
              <w:rPr>
                <w:noProof/>
                <w:lang w:val="en-US"/>
              </w:rPr>
            </w:pPr>
          </w:p>
        </w:tc>
        <w:tc>
          <w:tcPr>
            <w:tcW w:w="319" w:type="pct"/>
          </w:tcPr>
          <w:p w14:paraId="3D9BA052" w14:textId="77777777" w:rsidR="003B5F33" w:rsidRPr="00F85647" w:rsidRDefault="003B5F33" w:rsidP="006C2D99">
            <w:pPr>
              <w:autoSpaceDE w:val="0"/>
              <w:autoSpaceDN w:val="0"/>
              <w:adjustRightInd w:val="0"/>
              <w:jc w:val="center"/>
              <w:rPr>
                <w:noProof/>
                <w:lang w:val="en-US"/>
              </w:rPr>
            </w:pPr>
          </w:p>
        </w:tc>
        <w:tc>
          <w:tcPr>
            <w:tcW w:w="432" w:type="pct"/>
          </w:tcPr>
          <w:p w14:paraId="166241C2" w14:textId="77777777" w:rsidR="003B5F33" w:rsidRPr="00F85647" w:rsidRDefault="003B5F33" w:rsidP="006C2D99">
            <w:pPr>
              <w:autoSpaceDE w:val="0"/>
              <w:autoSpaceDN w:val="0"/>
              <w:adjustRightInd w:val="0"/>
              <w:jc w:val="center"/>
              <w:rPr>
                <w:noProof/>
              </w:rPr>
            </w:pPr>
          </w:p>
        </w:tc>
        <w:tc>
          <w:tcPr>
            <w:tcW w:w="205" w:type="pct"/>
          </w:tcPr>
          <w:p w14:paraId="52816C64" w14:textId="77777777" w:rsidR="003B5F33" w:rsidRPr="00F85647" w:rsidRDefault="003B5F33" w:rsidP="006C2D99">
            <w:pPr>
              <w:autoSpaceDE w:val="0"/>
              <w:autoSpaceDN w:val="0"/>
              <w:adjustRightInd w:val="0"/>
              <w:jc w:val="center"/>
              <w:rPr>
                <w:noProof/>
              </w:rPr>
            </w:pPr>
          </w:p>
        </w:tc>
        <w:tc>
          <w:tcPr>
            <w:tcW w:w="442" w:type="pct"/>
          </w:tcPr>
          <w:p w14:paraId="2157BCE4" w14:textId="77777777" w:rsidR="003B5F33" w:rsidRPr="00F85647" w:rsidRDefault="003B5F33" w:rsidP="006C2D99">
            <w:pPr>
              <w:autoSpaceDE w:val="0"/>
              <w:autoSpaceDN w:val="0"/>
              <w:adjustRightInd w:val="0"/>
              <w:jc w:val="center"/>
              <w:rPr>
                <w:noProof/>
              </w:rPr>
            </w:pPr>
          </w:p>
        </w:tc>
      </w:tr>
      <w:tr w:rsidR="003B5F33" w:rsidRPr="00F85647" w14:paraId="5C3E950C" w14:textId="3DF6388A" w:rsidTr="003B5F33">
        <w:trPr>
          <w:trHeight w:val="288"/>
        </w:trPr>
        <w:tc>
          <w:tcPr>
            <w:tcW w:w="181" w:type="pct"/>
            <w:vAlign w:val="bottom"/>
          </w:tcPr>
          <w:p w14:paraId="44EEF203" w14:textId="6FED4BC2" w:rsidR="003B5F33" w:rsidRPr="00217797" w:rsidRDefault="003B5F33" w:rsidP="006C2D99">
            <w:pPr>
              <w:autoSpaceDE w:val="0"/>
              <w:autoSpaceDN w:val="0"/>
              <w:adjustRightInd w:val="0"/>
              <w:jc w:val="center"/>
              <w:rPr>
                <w:noProof/>
              </w:rPr>
            </w:pPr>
            <w:r w:rsidRPr="00217797">
              <w:t> </w:t>
            </w:r>
          </w:p>
        </w:tc>
        <w:tc>
          <w:tcPr>
            <w:tcW w:w="1959" w:type="pct"/>
            <w:gridSpan w:val="3"/>
            <w:vAlign w:val="bottom"/>
          </w:tcPr>
          <w:p w14:paraId="1DC72A6B" w14:textId="7D805379" w:rsidR="003B5F33" w:rsidRPr="00217797" w:rsidRDefault="003B5F33" w:rsidP="00197FE5">
            <w:pPr>
              <w:autoSpaceDE w:val="0"/>
              <w:autoSpaceDN w:val="0"/>
              <w:adjustRightInd w:val="0"/>
              <w:rPr>
                <w:noProof/>
                <w:lang w:val="en-US"/>
              </w:rPr>
            </w:pPr>
            <w:r w:rsidRPr="00217797">
              <w:t>У цену урачунати оплату,  покретну скелу и подупирање до висине 4,00 м.</w:t>
            </w:r>
          </w:p>
        </w:tc>
        <w:tc>
          <w:tcPr>
            <w:tcW w:w="366" w:type="pct"/>
            <w:vAlign w:val="bottom"/>
          </w:tcPr>
          <w:p w14:paraId="7CB30FBA" w14:textId="3F0F4EDB"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7C6F4FFF" w14:textId="4950F1D0" w:rsidR="003B5F33" w:rsidRPr="00217797" w:rsidRDefault="003B5F33" w:rsidP="006C2D99">
            <w:pPr>
              <w:autoSpaceDE w:val="0"/>
              <w:autoSpaceDN w:val="0"/>
              <w:adjustRightInd w:val="0"/>
              <w:jc w:val="center"/>
              <w:rPr>
                <w:noProof/>
                <w:lang w:val="en-US"/>
              </w:rPr>
            </w:pPr>
            <w:r w:rsidRPr="00217797">
              <w:t> </w:t>
            </w:r>
          </w:p>
        </w:tc>
        <w:tc>
          <w:tcPr>
            <w:tcW w:w="365" w:type="pct"/>
          </w:tcPr>
          <w:p w14:paraId="555CEC89" w14:textId="77777777" w:rsidR="003B5F33" w:rsidRPr="00F85647" w:rsidRDefault="003B5F33" w:rsidP="006C2D99">
            <w:pPr>
              <w:autoSpaceDE w:val="0"/>
              <w:autoSpaceDN w:val="0"/>
              <w:adjustRightInd w:val="0"/>
              <w:jc w:val="center"/>
              <w:rPr>
                <w:noProof/>
                <w:lang w:val="en-US"/>
              </w:rPr>
            </w:pPr>
          </w:p>
        </w:tc>
        <w:tc>
          <w:tcPr>
            <w:tcW w:w="366" w:type="pct"/>
            <w:gridSpan w:val="2"/>
          </w:tcPr>
          <w:p w14:paraId="68EB2A32" w14:textId="77777777" w:rsidR="003B5F33" w:rsidRPr="00F85647" w:rsidRDefault="003B5F33" w:rsidP="006C2D99">
            <w:pPr>
              <w:autoSpaceDE w:val="0"/>
              <w:autoSpaceDN w:val="0"/>
              <w:adjustRightInd w:val="0"/>
              <w:jc w:val="center"/>
              <w:rPr>
                <w:noProof/>
                <w:lang w:val="en-US"/>
              </w:rPr>
            </w:pPr>
          </w:p>
        </w:tc>
        <w:tc>
          <w:tcPr>
            <w:tcW w:w="319" w:type="pct"/>
          </w:tcPr>
          <w:p w14:paraId="20BEA59F" w14:textId="77777777" w:rsidR="003B5F33" w:rsidRPr="00F85647" w:rsidRDefault="003B5F33" w:rsidP="006C2D99">
            <w:pPr>
              <w:autoSpaceDE w:val="0"/>
              <w:autoSpaceDN w:val="0"/>
              <w:adjustRightInd w:val="0"/>
              <w:jc w:val="center"/>
              <w:rPr>
                <w:noProof/>
                <w:lang w:val="en-US"/>
              </w:rPr>
            </w:pPr>
          </w:p>
        </w:tc>
        <w:tc>
          <w:tcPr>
            <w:tcW w:w="432" w:type="pct"/>
          </w:tcPr>
          <w:p w14:paraId="4CE475FD" w14:textId="77777777" w:rsidR="003B5F33" w:rsidRPr="00F85647" w:rsidRDefault="003B5F33" w:rsidP="006C2D99">
            <w:pPr>
              <w:autoSpaceDE w:val="0"/>
              <w:autoSpaceDN w:val="0"/>
              <w:adjustRightInd w:val="0"/>
              <w:jc w:val="center"/>
              <w:rPr>
                <w:noProof/>
              </w:rPr>
            </w:pPr>
          </w:p>
        </w:tc>
        <w:tc>
          <w:tcPr>
            <w:tcW w:w="205" w:type="pct"/>
          </w:tcPr>
          <w:p w14:paraId="738F51B5" w14:textId="77777777" w:rsidR="003B5F33" w:rsidRPr="00F85647" w:rsidRDefault="003B5F33" w:rsidP="006C2D99">
            <w:pPr>
              <w:autoSpaceDE w:val="0"/>
              <w:autoSpaceDN w:val="0"/>
              <w:adjustRightInd w:val="0"/>
              <w:jc w:val="center"/>
              <w:rPr>
                <w:noProof/>
              </w:rPr>
            </w:pPr>
          </w:p>
        </w:tc>
        <w:tc>
          <w:tcPr>
            <w:tcW w:w="442" w:type="pct"/>
          </w:tcPr>
          <w:p w14:paraId="29E3EB70" w14:textId="77777777" w:rsidR="003B5F33" w:rsidRPr="00F85647" w:rsidRDefault="003B5F33" w:rsidP="006C2D99">
            <w:pPr>
              <w:autoSpaceDE w:val="0"/>
              <w:autoSpaceDN w:val="0"/>
              <w:adjustRightInd w:val="0"/>
              <w:jc w:val="center"/>
              <w:rPr>
                <w:noProof/>
              </w:rPr>
            </w:pPr>
          </w:p>
        </w:tc>
      </w:tr>
      <w:tr w:rsidR="003B5F33" w:rsidRPr="00F85647" w14:paraId="1AB5DAD6" w14:textId="27CBF158" w:rsidTr="003B5F33">
        <w:trPr>
          <w:trHeight w:val="288"/>
        </w:trPr>
        <w:tc>
          <w:tcPr>
            <w:tcW w:w="181" w:type="pct"/>
            <w:vAlign w:val="bottom"/>
          </w:tcPr>
          <w:p w14:paraId="67E8D6C8" w14:textId="415992A0" w:rsidR="003B5F33" w:rsidRPr="00217797" w:rsidRDefault="003B5F33" w:rsidP="006C2D99">
            <w:pPr>
              <w:autoSpaceDE w:val="0"/>
              <w:autoSpaceDN w:val="0"/>
              <w:adjustRightInd w:val="0"/>
              <w:jc w:val="center"/>
              <w:rPr>
                <w:noProof/>
              </w:rPr>
            </w:pPr>
            <w:r w:rsidRPr="00217797">
              <w:t> </w:t>
            </w:r>
          </w:p>
        </w:tc>
        <w:tc>
          <w:tcPr>
            <w:tcW w:w="1959" w:type="pct"/>
            <w:gridSpan w:val="3"/>
            <w:vAlign w:val="bottom"/>
          </w:tcPr>
          <w:p w14:paraId="6A84A64C" w14:textId="245AEAB4" w:rsidR="003B5F33" w:rsidRPr="00217797" w:rsidRDefault="003B5F33" w:rsidP="00197FE5">
            <w:pPr>
              <w:autoSpaceDE w:val="0"/>
              <w:autoSpaceDN w:val="0"/>
              <w:adjustRightInd w:val="0"/>
              <w:rPr>
                <w:noProof/>
                <w:lang w:val="en-US"/>
              </w:rPr>
            </w:pPr>
            <w:r w:rsidRPr="00217797">
              <w:t>Обрачун по комаду обрађеног продора.</w:t>
            </w:r>
          </w:p>
        </w:tc>
        <w:tc>
          <w:tcPr>
            <w:tcW w:w="366" w:type="pct"/>
            <w:vAlign w:val="bottom"/>
          </w:tcPr>
          <w:p w14:paraId="7DECA42C" w14:textId="4EEAC86B"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7A6321C5" w14:textId="20178039" w:rsidR="003B5F33" w:rsidRPr="00217797" w:rsidRDefault="003B5F33" w:rsidP="006C2D99">
            <w:pPr>
              <w:autoSpaceDE w:val="0"/>
              <w:autoSpaceDN w:val="0"/>
              <w:adjustRightInd w:val="0"/>
              <w:jc w:val="center"/>
              <w:rPr>
                <w:noProof/>
                <w:lang w:val="en-US"/>
              </w:rPr>
            </w:pPr>
            <w:r w:rsidRPr="00217797">
              <w:t>7,00</w:t>
            </w:r>
          </w:p>
        </w:tc>
        <w:tc>
          <w:tcPr>
            <w:tcW w:w="365" w:type="pct"/>
          </w:tcPr>
          <w:p w14:paraId="48137116" w14:textId="78CC1371" w:rsidR="003B5F33" w:rsidRPr="00F85647" w:rsidRDefault="003B5F33" w:rsidP="006C2D99">
            <w:pPr>
              <w:autoSpaceDE w:val="0"/>
              <w:autoSpaceDN w:val="0"/>
              <w:adjustRightInd w:val="0"/>
              <w:jc w:val="center"/>
              <w:rPr>
                <w:noProof/>
                <w:lang w:val="en-US"/>
              </w:rPr>
            </w:pPr>
          </w:p>
        </w:tc>
        <w:tc>
          <w:tcPr>
            <w:tcW w:w="366" w:type="pct"/>
            <w:gridSpan w:val="2"/>
          </w:tcPr>
          <w:p w14:paraId="2CE62FD6" w14:textId="77777777" w:rsidR="003B5F33" w:rsidRPr="00F85647" w:rsidRDefault="003B5F33" w:rsidP="006C2D99">
            <w:pPr>
              <w:autoSpaceDE w:val="0"/>
              <w:autoSpaceDN w:val="0"/>
              <w:adjustRightInd w:val="0"/>
              <w:jc w:val="center"/>
              <w:rPr>
                <w:noProof/>
                <w:lang w:val="en-US"/>
              </w:rPr>
            </w:pPr>
          </w:p>
        </w:tc>
        <w:tc>
          <w:tcPr>
            <w:tcW w:w="319" w:type="pct"/>
          </w:tcPr>
          <w:p w14:paraId="15C5EC3A" w14:textId="77777777" w:rsidR="003B5F33" w:rsidRPr="00F85647" w:rsidRDefault="003B5F33" w:rsidP="006C2D99">
            <w:pPr>
              <w:autoSpaceDE w:val="0"/>
              <w:autoSpaceDN w:val="0"/>
              <w:adjustRightInd w:val="0"/>
              <w:jc w:val="center"/>
              <w:rPr>
                <w:noProof/>
                <w:lang w:val="en-US"/>
              </w:rPr>
            </w:pPr>
          </w:p>
        </w:tc>
        <w:tc>
          <w:tcPr>
            <w:tcW w:w="432" w:type="pct"/>
          </w:tcPr>
          <w:p w14:paraId="65042B7C" w14:textId="77777777" w:rsidR="003B5F33" w:rsidRPr="00F85647" w:rsidRDefault="003B5F33" w:rsidP="006C2D99">
            <w:pPr>
              <w:autoSpaceDE w:val="0"/>
              <w:autoSpaceDN w:val="0"/>
              <w:adjustRightInd w:val="0"/>
              <w:jc w:val="center"/>
              <w:rPr>
                <w:noProof/>
              </w:rPr>
            </w:pPr>
          </w:p>
        </w:tc>
        <w:tc>
          <w:tcPr>
            <w:tcW w:w="205" w:type="pct"/>
          </w:tcPr>
          <w:p w14:paraId="6C0519A6" w14:textId="77777777" w:rsidR="003B5F33" w:rsidRPr="00F85647" w:rsidRDefault="003B5F33" w:rsidP="006C2D99">
            <w:pPr>
              <w:autoSpaceDE w:val="0"/>
              <w:autoSpaceDN w:val="0"/>
              <w:adjustRightInd w:val="0"/>
              <w:jc w:val="center"/>
              <w:rPr>
                <w:noProof/>
              </w:rPr>
            </w:pPr>
          </w:p>
        </w:tc>
        <w:tc>
          <w:tcPr>
            <w:tcW w:w="442" w:type="pct"/>
          </w:tcPr>
          <w:p w14:paraId="55F685A6" w14:textId="77777777" w:rsidR="003B5F33" w:rsidRPr="00F85647" w:rsidRDefault="003B5F33" w:rsidP="006C2D99">
            <w:pPr>
              <w:autoSpaceDE w:val="0"/>
              <w:autoSpaceDN w:val="0"/>
              <w:adjustRightInd w:val="0"/>
              <w:jc w:val="center"/>
              <w:rPr>
                <w:noProof/>
              </w:rPr>
            </w:pPr>
          </w:p>
        </w:tc>
      </w:tr>
      <w:tr w:rsidR="003B5F33" w:rsidRPr="00F85647" w14:paraId="03B95858" w14:textId="6D72127C" w:rsidTr="003B5F33">
        <w:trPr>
          <w:trHeight w:val="288"/>
        </w:trPr>
        <w:tc>
          <w:tcPr>
            <w:tcW w:w="181" w:type="pct"/>
            <w:vAlign w:val="bottom"/>
          </w:tcPr>
          <w:p w14:paraId="1728C834" w14:textId="42CC7098" w:rsidR="003B5F33" w:rsidRPr="00217797" w:rsidRDefault="003B5F33" w:rsidP="006C2D99">
            <w:pPr>
              <w:autoSpaceDE w:val="0"/>
              <w:autoSpaceDN w:val="0"/>
              <w:adjustRightInd w:val="0"/>
              <w:jc w:val="center"/>
              <w:rPr>
                <w:noProof/>
              </w:rPr>
            </w:pPr>
            <w:r w:rsidRPr="00217797">
              <w:t> </w:t>
            </w:r>
          </w:p>
        </w:tc>
        <w:tc>
          <w:tcPr>
            <w:tcW w:w="1959" w:type="pct"/>
            <w:gridSpan w:val="3"/>
          </w:tcPr>
          <w:p w14:paraId="12953DE6" w14:textId="38085E8C" w:rsidR="003B5F33" w:rsidRPr="00217797" w:rsidRDefault="003B5F33" w:rsidP="00197FE5">
            <w:pPr>
              <w:autoSpaceDE w:val="0"/>
              <w:autoSpaceDN w:val="0"/>
              <w:adjustRightInd w:val="0"/>
              <w:rPr>
                <w:noProof/>
                <w:lang w:val="en-US"/>
              </w:rPr>
            </w:pPr>
            <w:r w:rsidRPr="00217797">
              <w:rPr>
                <w:b/>
                <w:bCs/>
              </w:rPr>
              <w:t>УКУПНО 2:</w:t>
            </w:r>
          </w:p>
        </w:tc>
        <w:tc>
          <w:tcPr>
            <w:tcW w:w="366" w:type="pct"/>
            <w:vAlign w:val="bottom"/>
          </w:tcPr>
          <w:p w14:paraId="02744D37" w14:textId="341FE6D8" w:rsidR="003B5F33" w:rsidRPr="00217797" w:rsidRDefault="003B5F33" w:rsidP="006C2D99">
            <w:pPr>
              <w:autoSpaceDE w:val="0"/>
              <w:autoSpaceDN w:val="0"/>
              <w:adjustRightInd w:val="0"/>
              <w:jc w:val="center"/>
              <w:rPr>
                <w:noProof/>
                <w:lang w:val="en-US"/>
              </w:rPr>
            </w:pPr>
            <w:r w:rsidRPr="00217797">
              <w:rPr>
                <w:b/>
                <w:bCs/>
              </w:rPr>
              <w:t> </w:t>
            </w:r>
          </w:p>
        </w:tc>
        <w:tc>
          <w:tcPr>
            <w:tcW w:w="365" w:type="pct"/>
            <w:vAlign w:val="bottom"/>
          </w:tcPr>
          <w:p w14:paraId="42C2F459" w14:textId="46E7B8F8" w:rsidR="003B5F33" w:rsidRPr="00217797" w:rsidRDefault="003B5F33" w:rsidP="006C2D99">
            <w:pPr>
              <w:autoSpaceDE w:val="0"/>
              <w:autoSpaceDN w:val="0"/>
              <w:adjustRightInd w:val="0"/>
              <w:jc w:val="center"/>
              <w:rPr>
                <w:noProof/>
                <w:lang w:val="en-US"/>
              </w:rPr>
            </w:pPr>
            <w:r w:rsidRPr="00217797">
              <w:rPr>
                <w:b/>
                <w:bCs/>
              </w:rPr>
              <w:t> </w:t>
            </w:r>
          </w:p>
        </w:tc>
        <w:tc>
          <w:tcPr>
            <w:tcW w:w="365" w:type="pct"/>
          </w:tcPr>
          <w:p w14:paraId="4C24CB1B" w14:textId="77777777" w:rsidR="003B5F33" w:rsidRPr="00F85647" w:rsidRDefault="003B5F33" w:rsidP="006C2D99">
            <w:pPr>
              <w:autoSpaceDE w:val="0"/>
              <w:autoSpaceDN w:val="0"/>
              <w:adjustRightInd w:val="0"/>
              <w:jc w:val="center"/>
              <w:rPr>
                <w:noProof/>
                <w:lang w:val="en-US"/>
              </w:rPr>
            </w:pPr>
          </w:p>
        </w:tc>
        <w:tc>
          <w:tcPr>
            <w:tcW w:w="366" w:type="pct"/>
            <w:gridSpan w:val="2"/>
          </w:tcPr>
          <w:p w14:paraId="3A90B44F" w14:textId="77777777" w:rsidR="003B5F33" w:rsidRPr="00F85647" w:rsidRDefault="003B5F33" w:rsidP="006C2D99">
            <w:pPr>
              <w:autoSpaceDE w:val="0"/>
              <w:autoSpaceDN w:val="0"/>
              <w:adjustRightInd w:val="0"/>
              <w:jc w:val="center"/>
              <w:rPr>
                <w:noProof/>
                <w:lang w:val="en-US"/>
              </w:rPr>
            </w:pPr>
          </w:p>
        </w:tc>
        <w:tc>
          <w:tcPr>
            <w:tcW w:w="319" w:type="pct"/>
          </w:tcPr>
          <w:p w14:paraId="5C620AF2" w14:textId="77777777" w:rsidR="003B5F33" w:rsidRPr="00F85647" w:rsidRDefault="003B5F33" w:rsidP="006C2D99">
            <w:pPr>
              <w:autoSpaceDE w:val="0"/>
              <w:autoSpaceDN w:val="0"/>
              <w:adjustRightInd w:val="0"/>
              <w:jc w:val="center"/>
              <w:rPr>
                <w:noProof/>
                <w:lang w:val="en-US"/>
              </w:rPr>
            </w:pPr>
          </w:p>
        </w:tc>
        <w:tc>
          <w:tcPr>
            <w:tcW w:w="432" w:type="pct"/>
          </w:tcPr>
          <w:p w14:paraId="384AD45C" w14:textId="77777777" w:rsidR="003B5F33" w:rsidRPr="00F85647" w:rsidRDefault="003B5F33" w:rsidP="006C2D99">
            <w:pPr>
              <w:autoSpaceDE w:val="0"/>
              <w:autoSpaceDN w:val="0"/>
              <w:adjustRightInd w:val="0"/>
              <w:jc w:val="center"/>
              <w:rPr>
                <w:noProof/>
              </w:rPr>
            </w:pPr>
          </w:p>
        </w:tc>
        <w:tc>
          <w:tcPr>
            <w:tcW w:w="205" w:type="pct"/>
          </w:tcPr>
          <w:p w14:paraId="29C19D39" w14:textId="77777777" w:rsidR="003B5F33" w:rsidRPr="00F85647" w:rsidRDefault="003B5F33" w:rsidP="006C2D99">
            <w:pPr>
              <w:autoSpaceDE w:val="0"/>
              <w:autoSpaceDN w:val="0"/>
              <w:adjustRightInd w:val="0"/>
              <w:jc w:val="center"/>
              <w:rPr>
                <w:noProof/>
              </w:rPr>
            </w:pPr>
          </w:p>
        </w:tc>
        <w:tc>
          <w:tcPr>
            <w:tcW w:w="442" w:type="pct"/>
          </w:tcPr>
          <w:p w14:paraId="4C3C0F70" w14:textId="77777777" w:rsidR="003B5F33" w:rsidRPr="00F85647" w:rsidRDefault="003B5F33" w:rsidP="006C2D99">
            <w:pPr>
              <w:autoSpaceDE w:val="0"/>
              <w:autoSpaceDN w:val="0"/>
              <w:adjustRightInd w:val="0"/>
              <w:jc w:val="center"/>
              <w:rPr>
                <w:noProof/>
              </w:rPr>
            </w:pPr>
          </w:p>
        </w:tc>
      </w:tr>
      <w:tr w:rsidR="003B5F33" w:rsidRPr="00F85647" w14:paraId="1A008DDA" w14:textId="37292736" w:rsidTr="003B5F33">
        <w:trPr>
          <w:trHeight w:val="288"/>
        </w:trPr>
        <w:tc>
          <w:tcPr>
            <w:tcW w:w="181" w:type="pct"/>
            <w:vAlign w:val="bottom"/>
          </w:tcPr>
          <w:p w14:paraId="2A4E6C01" w14:textId="42AFED64" w:rsidR="003B5F33" w:rsidRPr="00217797" w:rsidRDefault="003B5F33" w:rsidP="006C2D99">
            <w:pPr>
              <w:autoSpaceDE w:val="0"/>
              <w:autoSpaceDN w:val="0"/>
              <w:adjustRightInd w:val="0"/>
              <w:jc w:val="center"/>
              <w:rPr>
                <w:noProof/>
              </w:rPr>
            </w:pPr>
            <w:r w:rsidRPr="00217797">
              <w:rPr>
                <w:b/>
                <w:bCs/>
              </w:rPr>
              <w:t>3.</w:t>
            </w:r>
          </w:p>
        </w:tc>
        <w:tc>
          <w:tcPr>
            <w:tcW w:w="1959" w:type="pct"/>
            <w:gridSpan w:val="3"/>
          </w:tcPr>
          <w:p w14:paraId="1D92293F" w14:textId="7232F35C" w:rsidR="003B5F33" w:rsidRPr="00217797" w:rsidRDefault="003B5F33" w:rsidP="00197FE5">
            <w:pPr>
              <w:autoSpaceDE w:val="0"/>
              <w:autoSpaceDN w:val="0"/>
              <w:adjustRightInd w:val="0"/>
              <w:rPr>
                <w:noProof/>
                <w:lang w:val="en-US"/>
              </w:rPr>
            </w:pPr>
            <w:r w:rsidRPr="00217797">
              <w:rPr>
                <w:b/>
                <w:bCs/>
              </w:rPr>
              <w:t>САНИТАРНИ УРЕЂАЈИ</w:t>
            </w:r>
          </w:p>
        </w:tc>
        <w:tc>
          <w:tcPr>
            <w:tcW w:w="366" w:type="pct"/>
            <w:vAlign w:val="bottom"/>
          </w:tcPr>
          <w:p w14:paraId="0B452949" w14:textId="27AF0F0D"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774D8F5C" w14:textId="01E13EAB" w:rsidR="003B5F33" w:rsidRPr="00217797" w:rsidRDefault="003B5F33" w:rsidP="006C2D99">
            <w:pPr>
              <w:autoSpaceDE w:val="0"/>
              <w:autoSpaceDN w:val="0"/>
              <w:adjustRightInd w:val="0"/>
              <w:jc w:val="center"/>
              <w:rPr>
                <w:noProof/>
                <w:lang w:val="en-US"/>
              </w:rPr>
            </w:pPr>
            <w:r w:rsidRPr="00217797">
              <w:t> </w:t>
            </w:r>
          </w:p>
        </w:tc>
        <w:tc>
          <w:tcPr>
            <w:tcW w:w="365" w:type="pct"/>
          </w:tcPr>
          <w:p w14:paraId="7581C550" w14:textId="77777777" w:rsidR="003B5F33" w:rsidRPr="00F85647" w:rsidRDefault="003B5F33" w:rsidP="006C2D99">
            <w:pPr>
              <w:autoSpaceDE w:val="0"/>
              <w:autoSpaceDN w:val="0"/>
              <w:adjustRightInd w:val="0"/>
              <w:jc w:val="center"/>
              <w:rPr>
                <w:noProof/>
                <w:lang w:val="en-US"/>
              </w:rPr>
            </w:pPr>
          </w:p>
        </w:tc>
        <w:tc>
          <w:tcPr>
            <w:tcW w:w="366" w:type="pct"/>
            <w:gridSpan w:val="2"/>
          </w:tcPr>
          <w:p w14:paraId="0E7B88E0" w14:textId="77777777" w:rsidR="003B5F33" w:rsidRPr="00F85647" w:rsidRDefault="003B5F33" w:rsidP="006C2D99">
            <w:pPr>
              <w:autoSpaceDE w:val="0"/>
              <w:autoSpaceDN w:val="0"/>
              <w:adjustRightInd w:val="0"/>
              <w:jc w:val="center"/>
              <w:rPr>
                <w:noProof/>
                <w:lang w:val="en-US"/>
              </w:rPr>
            </w:pPr>
          </w:p>
        </w:tc>
        <w:tc>
          <w:tcPr>
            <w:tcW w:w="319" w:type="pct"/>
          </w:tcPr>
          <w:p w14:paraId="343EA1C3" w14:textId="77777777" w:rsidR="003B5F33" w:rsidRPr="00F85647" w:rsidRDefault="003B5F33" w:rsidP="006C2D99">
            <w:pPr>
              <w:autoSpaceDE w:val="0"/>
              <w:autoSpaceDN w:val="0"/>
              <w:adjustRightInd w:val="0"/>
              <w:jc w:val="center"/>
              <w:rPr>
                <w:noProof/>
                <w:lang w:val="en-US"/>
              </w:rPr>
            </w:pPr>
          </w:p>
        </w:tc>
        <w:tc>
          <w:tcPr>
            <w:tcW w:w="432" w:type="pct"/>
          </w:tcPr>
          <w:p w14:paraId="61D08C01" w14:textId="77777777" w:rsidR="003B5F33" w:rsidRPr="00F85647" w:rsidRDefault="003B5F33" w:rsidP="006C2D99">
            <w:pPr>
              <w:autoSpaceDE w:val="0"/>
              <w:autoSpaceDN w:val="0"/>
              <w:adjustRightInd w:val="0"/>
              <w:jc w:val="center"/>
              <w:rPr>
                <w:noProof/>
              </w:rPr>
            </w:pPr>
          </w:p>
        </w:tc>
        <w:tc>
          <w:tcPr>
            <w:tcW w:w="205" w:type="pct"/>
          </w:tcPr>
          <w:p w14:paraId="1897FE39" w14:textId="77777777" w:rsidR="003B5F33" w:rsidRPr="00F85647" w:rsidRDefault="003B5F33" w:rsidP="006C2D99">
            <w:pPr>
              <w:autoSpaceDE w:val="0"/>
              <w:autoSpaceDN w:val="0"/>
              <w:adjustRightInd w:val="0"/>
              <w:jc w:val="center"/>
              <w:rPr>
                <w:noProof/>
              </w:rPr>
            </w:pPr>
          </w:p>
        </w:tc>
        <w:tc>
          <w:tcPr>
            <w:tcW w:w="442" w:type="pct"/>
          </w:tcPr>
          <w:p w14:paraId="40D20F32" w14:textId="77777777" w:rsidR="003B5F33" w:rsidRPr="00F85647" w:rsidRDefault="003B5F33" w:rsidP="006C2D99">
            <w:pPr>
              <w:autoSpaceDE w:val="0"/>
              <w:autoSpaceDN w:val="0"/>
              <w:adjustRightInd w:val="0"/>
              <w:jc w:val="center"/>
              <w:rPr>
                <w:noProof/>
              </w:rPr>
            </w:pPr>
          </w:p>
        </w:tc>
      </w:tr>
      <w:tr w:rsidR="003B5F33" w:rsidRPr="00F85647" w14:paraId="5B08D47B" w14:textId="559DBD11" w:rsidTr="003B5F33">
        <w:trPr>
          <w:trHeight w:val="288"/>
        </w:trPr>
        <w:tc>
          <w:tcPr>
            <w:tcW w:w="181" w:type="pct"/>
          </w:tcPr>
          <w:p w14:paraId="79D4F7F9" w14:textId="231766E0" w:rsidR="003B5F33" w:rsidRPr="00217797" w:rsidRDefault="003B5F33" w:rsidP="006C2D99">
            <w:pPr>
              <w:autoSpaceDE w:val="0"/>
              <w:autoSpaceDN w:val="0"/>
              <w:adjustRightInd w:val="0"/>
              <w:jc w:val="center"/>
              <w:rPr>
                <w:noProof/>
              </w:rPr>
            </w:pPr>
            <w:r w:rsidRPr="00217797">
              <w:t>1.</w:t>
            </w:r>
          </w:p>
        </w:tc>
        <w:tc>
          <w:tcPr>
            <w:tcW w:w="1959" w:type="pct"/>
            <w:gridSpan w:val="3"/>
            <w:vAlign w:val="bottom"/>
          </w:tcPr>
          <w:p w14:paraId="7A3A16E5" w14:textId="00A81DDB" w:rsidR="003B5F33" w:rsidRPr="00217797" w:rsidRDefault="003B5F33" w:rsidP="00CA315E">
            <w:pPr>
              <w:autoSpaceDE w:val="0"/>
              <w:autoSpaceDN w:val="0"/>
              <w:adjustRightInd w:val="0"/>
              <w:rPr>
                <w:noProof/>
                <w:lang w:val="en-US"/>
              </w:rPr>
            </w:pPr>
            <w:r w:rsidRPr="00217797">
              <w:t xml:space="preserve">Набавка, пренос и монтажа комплетног умиваоника уградног у плочу у санитарним чворовима, облика и боје по избору пројектанта или инвеститора, који се састоји од: умиваоника </w:t>
            </w:r>
            <w:r>
              <w:t>I</w:t>
            </w:r>
            <w:r w:rsidRPr="00217797">
              <w:t xml:space="preserve"> класе, облика и боје по избору пројектанта унутрашњег уређења, вел. 400x500 цм с пониклованим самочистећим сифоном с испустом Ø32. </w:t>
            </w:r>
          </w:p>
        </w:tc>
        <w:tc>
          <w:tcPr>
            <w:tcW w:w="366" w:type="pct"/>
            <w:vAlign w:val="bottom"/>
          </w:tcPr>
          <w:p w14:paraId="218D50BF" w14:textId="4A2DFF6C"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455F651C" w14:textId="61ACB4B0" w:rsidR="003B5F33" w:rsidRPr="00217797" w:rsidRDefault="003B5F33" w:rsidP="006C2D99">
            <w:pPr>
              <w:autoSpaceDE w:val="0"/>
              <w:autoSpaceDN w:val="0"/>
              <w:adjustRightInd w:val="0"/>
              <w:jc w:val="center"/>
              <w:rPr>
                <w:noProof/>
                <w:lang w:val="en-US"/>
              </w:rPr>
            </w:pPr>
            <w:r w:rsidRPr="00217797">
              <w:t> </w:t>
            </w:r>
          </w:p>
        </w:tc>
        <w:tc>
          <w:tcPr>
            <w:tcW w:w="365" w:type="pct"/>
          </w:tcPr>
          <w:p w14:paraId="77B6C613" w14:textId="77777777" w:rsidR="003B5F33" w:rsidRPr="00F85647" w:rsidRDefault="003B5F33" w:rsidP="006C2D99">
            <w:pPr>
              <w:autoSpaceDE w:val="0"/>
              <w:autoSpaceDN w:val="0"/>
              <w:adjustRightInd w:val="0"/>
              <w:jc w:val="center"/>
              <w:rPr>
                <w:noProof/>
                <w:lang w:val="en-US"/>
              </w:rPr>
            </w:pPr>
          </w:p>
        </w:tc>
        <w:tc>
          <w:tcPr>
            <w:tcW w:w="366" w:type="pct"/>
            <w:gridSpan w:val="2"/>
          </w:tcPr>
          <w:p w14:paraId="39D9BE1D" w14:textId="77777777" w:rsidR="003B5F33" w:rsidRPr="00F85647" w:rsidRDefault="003B5F33" w:rsidP="006C2D99">
            <w:pPr>
              <w:autoSpaceDE w:val="0"/>
              <w:autoSpaceDN w:val="0"/>
              <w:adjustRightInd w:val="0"/>
              <w:jc w:val="center"/>
              <w:rPr>
                <w:noProof/>
                <w:lang w:val="en-US"/>
              </w:rPr>
            </w:pPr>
          </w:p>
        </w:tc>
        <w:tc>
          <w:tcPr>
            <w:tcW w:w="319" w:type="pct"/>
          </w:tcPr>
          <w:p w14:paraId="715F3812" w14:textId="77777777" w:rsidR="003B5F33" w:rsidRPr="00F85647" w:rsidRDefault="003B5F33" w:rsidP="006C2D99">
            <w:pPr>
              <w:autoSpaceDE w:val="0"/>
              <w:autoSpaceDN w:val="0"/>
              <w:adjustRightInd w:val="0"/>
              <w:jc w:val="center"/>
              <w:rPr>
                <w:noProof/>
                <w:lang w:val="en-US"/>
              </w:rPr>
            </w:pPr>
          </w:p>
        </w:tc>
        <w:tc>
          <w:tcPr>
            <w:tcW w:w="432" w:type="pct"/>
          </w:tcPr>
          <w:p w14:paraId="6CF70D10" w14:textId="77777777" w:rsidR="003B5F33" w:rsidRPr="00F85647" w:rsidRDefault="003B5F33" w:rsidP="006C2D99">
            <w:pPr>
              <w:autoSpaceDE w:val="0"/>
              <w:autoSpaceDN w:val="0"/>
              <w:adjustRightInd w:val="0"/>
              <w:jc w:val="center"/>
              <w:rPr>
                <w:noProof/>
              </w:rPr>
            </w:pPr>
          </w:p>
        </w:tc>
        <w:tc>
          <w:tcPr>
            <w:tcW w:w="205" w:type="pct"/>
          </w:tcPr>
          <w:p w14:paraId="5CBD08D6" w14:textId="77777777" w:rsidR="003B5F33" w:rsidRPr="00F85647" w:rsidRDefault="003B5F33" w:rsidP="006C2D99">
            <w:pPr>
              <w:autoSpaceDE w:val="0"/>
              <w:autoSpaceDN w:val="0"/>
              <w:adjustRightInd w:val="0"/>
              <w:jc w:val="center"/>
              <w:rPr>
                <w:noProof/>
              </w:rPr>
            </w:pPr>
          </w:p>
        </w:tc>
        <w:tc>
          <w:tcPr>
            <w:tcW w:w="442" w:type="pct"/>
          </w:tcPr>
          <w:p w14:paraId="1F6B0F18" w14:textId="77777777" w:rsidR="003B5F33" w:rsidRPr="00F85647" w:rsidRDefault="003B5F33" w:rsidP="006C2D99">
            <w:pPr>
              <w:autoSpaceDE w:val="0"/>
              <w:autoSpaceDN w:val="0"/>
              <w:adjustRightInd w:val="0"/>
              <w:jc w:val="center"/>
              <w:rPr>
                <w:noProof/>
              </w:rPr>
            </w:pPr>
          </w:p>
        </w:tc>
      </w:tr>
      <w:tr w:rsidR="003B5F33" w:rsidRPr="00F85647" w14:paraId="59085AF2" w14:textId="692EBDFE" w:rsidTr="003B5F33">
        <w:trPr>
          <w:trHeight w:val="288"/>
        </w:trPr>
        <w:tc>
          <w:tcPr>
            <w:tcW w:w="181" w:type="pct"/>
          </w:tcPr>
          <w:p w14:paraId="7CCC4B3F" w14:textId="399CB7B4" w:rsidR="003B5F33" w:rsidRPr="00217797" w:rsidRDefault="003B5F33" w:rsidP="006C2D99">
            <w:pPr>
              <w:autoSpaceDE w:val="0"/>
              <w:autoSpaceDN w:val="0"/>
              <w:adjustRightInd w:val="0"/>
              <w:jc w:val="center"/>
              <w:rPr>
                <w:noProof/>
              </w:rPr>
            </w:pPr>
            <w:r w:rsidRPr="00217797">
              <w:t> </w:t>
            </w:r>
          </w:p>
        </w:tc>
        <w:tc>
          <w:tcPr>
            <w:tcW w:w="1959" w:type="pct"/>
            <w:gridSpan w:val="3"/>
          </w:tcPr>
          <w:p w14:paraId="446FA48D" w14:textId="4C404038" w:rsidR="003B5F33" w:rsidRPr="00217797" w:rsidRDefault="003B5F33" w:rsidP="00197FE5">
            <w:pPr>
              <w:autoSpaceDE w:val="0"/>
              <w:autoSpaceDN w:val="0"/>
              <w:adjustRightInd w:val="0"/>
              <w:rPr>
                <w:noProof/>
                <w:lang w:val="en-US"/>
              </w:rPr>
            </w:pPr>
            <w:r w:rsidRPr="00217797">
              <w:rPr>
                <w:color w:val="000000"/>
              </w:rPr>
              <w:t>Обрачун по комаду за рад и материјал.</w:t>
            </w:r>
          </w:p>
        </w:tc>
        <w:tc>
          <w:tcPr>
            <w:tcW w:w="366" w:type="pct"/>
            <w:vAlign w:val="bottom"/>
          </w:tcPr>
          <w:p w14:paraId="0A088806" w14:textId="57EC774A"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0456F6A5" w14:textId="25A92EA5" w:rsidR="003B5F33" w:rsidRPr="00217797" w:rsidRDefault="003B5F33" w:rsidP="006C2D99">
            <w:pPr>
              <w:autoSpaceDE w:val="0"/>
              <w:autoSpaceDN w:val="0"/>
              <w:adjustRightInd w:val="0"/>
              <w:jc w:val="center"/>
              <w:rPr>
                <w:noProof/>
                <w:lang w:val="en-US"/>
              </w:rPr>
            </w:pPr>
            <w:r w:rsidRPr="00217797">
              <w:t>17,00</w:t>
            </w:r>
          </w:p>
        </w:tc>
        <w:tc>
          <w:tcPr>
            <w:tcW w:w="365" w:type="pct"/>
          </w:tcPr>
          <w:p w14:paraId="1740CEB8" w14:textId="77777777" w:rsidR="003B5F33" w:rsidRPr="00F85647" w:rsidRDefault="003B5F33" w:rsidP="006C2D99">
            <w:pPr>
              <w:autoSpaceDE w:val="0"/>
              <w:autoSpaceDN w:val="0"/>
              <w:adjustRightInd w:val="0"/>
              <w:jc w:val="center"/>
              <w:rPr>
                <w:noProof/>
                <w:lang w:val="en-US"/>
              </w:rPr>
            </w:pPr>
          </w:p>
        </w:tc>
        <w:tc>
          <w:tcPr>
            <w:tcW w:w="366" w:type="pct"/>
            <w:gridSpan w:val="2"/>
          </w:tcPr>
          <w:p w14:paraId="2C4713DB" w14:textId="77777777" w:rsidR="003B5F33" w:rsidRPr="00F85647" w:rsidRDefault="003B5F33" w:rsidP="006C2D99">
            <w:pPr>
              <w:autoSpaceDE w:val="0"/>
              <w:autoSpaceDN w:val="0"/>
              <w:adjustRightInd w:val="0"/>
              <w:jc w:val="center"/>
              <w:rPr>
                <w:noProof/>
                <w:lang w:val="en-US"/>
              </w:rPr>
            </w:pPr>
          </w:p>
        </w:tc>
        <w:tc>
          <w:tcPr>
            <w:tcW w:w="319" w:type="pct"/>
          </w:tcPr>
          <w:p w14:paraId="3DD17613" w14:textId="77777777" w:rsidR="003B5F33" w:rsidRPr="00F85647" w:rsidRDefault="003B5F33" w:rsidP="006C2D99">
            <w:pPr>
              <w:autoSpaceDE w:val="0"/>
              <w:autoSpaceDN w:val="0"/>
              <w:adjustRightInd w:val="0"/>
              <w:jc w:val="center"/>
              <w:rPr>
                <w:noProof/>
                <w:lang w:val="en-US"/>
              </w:rPr>
            </w:pPr>
          </w:p>
        </w:tc>
        <w:tc>
          <w:tcPr>
            <w:tcW w:w="432" w:type="pct"/>
          </w:tcPr>
          <w:p w14:paraId="27AB959D" w14:textId="77777777" w:rsidR="003B5F33" w:rsidRPr="00F85647" w:rsidRDefault="003B5F33" w:rsidP="006C2D99">
            <w:pPr>
              <w:autoSpaceDE w:val="0"/>
              <w:autoSpaceDN w:val="0"/>
              <w:adjustRightInd w:val="0"/>
              <w:jc w:val="center"/>
              <w:rPr>
                <w:noProof/>
              </w:rPr>
            </w:pPr>
          </w:p>
        </w:tc>
        <w:tc>
          <w:tcPr>
            <w:tcW w:w="205" w:type="pct"/>
          </w:tcPr>
          <w:p w14:paraId="7C977249" w14:textId="77777777" w:rsidR="003B5F33" w:rsidRPr="00F85647" w:rsidRDefault="003B5F33" w:rsidP="006C2D99">
            <w:pPr>
              <w:autoSpaceDE w:val="0"/>
              <w:autoSpaceDN w:val="0"/>
              <w:adjustRightInd w:val="0"/>
              <w:jc w:val="center"/>
              <w:rPr>
                <w:noProof/>
              </w:rPr>
            </w:pPr>
          </w:p>
        </w:tc>
        <w:tc>
          <w:tcPr>
            <w:tcW w:w="442" w:type="pct"/>
          </w:tcPr>
          <w:p w14:paraId="413BB4E8" w14:textId="77777777" w:rsidR="003B5F33" w:rsidRPr="00F85647" w:rsidRDefault="003B5F33" w:rsidP="006C2D99">
            <w:pPr>
              <w:autoSpaceDE w:val="0"/>
              <w:autoSpaceDN w:val="0"/>
              <w:adjustRightInd w:val="0"/>
              <w:jc w:val="center"/>
              <w:rPr>
                <w:noProof/>
              </w:rPr>
            </w:pPr>
          </w:p>
        </w:tc>
      </w:tr>
      <w:tr w:rsidR="003B5F33" w:rsidRPr="00F85647" w14:paraId="201D0D19" w14:textId="2A97F6E2" w:rsidTr="003B5F33">
        <w:trPr>
          <w:trHeight w:val="288"/>
        </w:trPr>
        <w:tc>
          <w:tcPr>
            <w:tcW w:w="181" w:type="pct"/>
          </w:tcPr>
          <w:p w14:paraId="03334D73" w14:textId="2F677CC7" w:rsidR="003B5F33" w:rsidRPr="00217797" w:rsidRDefault="003B5F33" w:rsidP="006C2D99">
            <w:pPr>
              <w:autoSpaceDE w:val="0"/>
              <w:autoSpaceDN w:val="0"/>
              <w:adjustRightInd w:val="0"/>
              <w:jc w:val="center"/>
              <w:rPr>
                <w:noProof/>
              </w:rPr>
            </w:pPr>
            <w:r w:rsidRPr="00217797">
              <w:t>2.</w:t>
            </w:r>
          </w:p>
        </w:tc>
        <w:tc>
          <w:tcPr>
            <w:tcW w:w="1959" w:type="pct"/>
            <w:gridSpan w:val="3"/>
            <w:vAlign w:val="bottom"/>
          </w:tcPr>
          <w:p w14:paraId="622EF6F0" w14:textId="3F50DB7F" w:rsidR="003B5F33" w:rsidRPr="00217797" w:rsidRDefault="003B5F33" w:rsidP="00CA315E">
            <w:pPr>
              <w:autoSpaceDE w:val="0"/>
              <w:autoSpaceDN w:val="0"/>
              <w:adjustRightInd w:val="0"/>
              <w:rPr>
                <w:noProof/>
                <w:lang w:val="en-US"/>
              </w:rPr>
            </w:pPr>
            <w:r w:rsidRPr="00217797">
              <w:t xml:space="preserve">Набавка, транспорт и монтажа комплетне </w:t>
            </w:r>
            <w:proofErr w:type="gramStart"/>
            <w:r w:rsidRPr="00217797">
              <w:t>WЦ  шоље</w:t>
            </w:r>
            <w:proofErr w:type="gramEnd"/>
            <w:r w:rsidRPr="00217797">
              <w:t xml:space="preserve">, произвођач која се састоји од: конзолне керамичке WЦ шкољке </w:t>
            </w:r>
            <w:r>
              <w:t>I</w:t>
            </w:r>
            <w:r w:rsidRPr="00217797">
              <w:t xml:space="preserve"> класе, облика и боје по избору пројектанта унутрашњег уређења, одигнуте од пода мин. 6 цм са седиштем и поклопцем; </w:t>
            </w:r>
          </w:p>
        </w:tc>
        <w:tc>
          <w:tcPr>
            <w:tcW w:w="366" w:type="pct"/>
            <w:vAlign w:val="bottom"/>
          </w:tcPr>
          <w:p w14:paraId="3EC43DF1" w14:textId="6EBF065D"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09890E7C" w14:textId="3163FE4B" w:rsidR="003B5F33" w:rsidRPr="00217797" w:rsidRDefault="003B5F33" w:rsidP="006C2D99">
            <w:pPr>
              <w:autoSpaceDE w:val="0"/>
              <w:autoSpaceDN w:val="0"/>
              <w:adjustRightInd w:val="0"/>
              <w:jc w:val="center"/>
              <w:rPr>
                <w:noProof/>
                <w:lang w:val="en-US"/>
              </w:rPr>
            </w:pPr>
            <w:r w:rsidRPr="00217797">
              <w:t> </w:t>
            </w:r>
          </w:p>
        </w:tc>
        <w:tc>
          <w:tcPr>
            <w:tcW w:w="365" w:type="pct"/>
          </w:tcPr>
          <w:p w14:paraId="69FD6CE8" w14:textId="77777777" w:rsidR="003B5F33" w:rsidRPr="00F85647" w:rsidRDefault="003B5F33" w:rsidP="006C2D99">
            <w:pPr>
              <w:autoSpaceDE w:val="0"/>
              <w:autoSpaceDN w:val="0"/>
              <w:adjustRightInd w:val="0"/>
              <w:jc w:val="center"/>
              <w:rPr>
                <w:noProof/>
                <w:lang w:val="en-US"/>
              </w:rPr>
            </w:pPr>
          </w:p>
        </w:tc>
        <w:tc>
          <w:tcPr>
            <w:tcW w:w="366" w:type="pct"/>
            <w:gridSpan w:val="2"/>
          </w:tcPr>
          <w:p w14:paraId="3A47F386" w14:textId="77777777" w:rsidR="003B5F33" w:rsidRPr="00F85647" w:rsidRDefault="003B5F33" w:rsidP="006C2D99">
            <w:pPr>
              <w:autoSpaceDE w:val="0"/>
              <w:autoSpaceDN w:val="0"/>
              <w:adjustRightInd w:val="0"/>
              <w:jc w:val="center"/>
              <w:rPr>
                <w:noProof/>
                <w:lang w:val="en-US"/>
              </w:rPr>
            </w:pPr>
          </w:p>
        </w:tc>
        <w:tc>
          <w:tcPr>
            <w:tcW w:w="319" w:type="pct"/>
          </w:tcPr>
          <w:p w14:paraId="75561D17" w14:textId="77777777" w:rsidR="003B5F33" w:rsidRPr="00F85647" w:rsidRDefault="003B5F33" w:rsidP="006C2D99">
            <w:pPr>
              <w:autoSpaceDE w:val="0"/>
              <w:autoSpaceDN w:val="0"/>
              <w:adjustRightInd w:val="0"/>
              <w:jc w:val="center"/>
              <w:rPr>
                <w:noProof/>
                <w:lang w:val="en-US"/>
              </w:rPr>
            </w:pPr>
          </w:p>
        </w:tc>
        <w:tc>
          <w:tcPr>
            <w:tcW w:w="432" w:type="pct"/>
          </w:tcPr>
          <w:p w14:paraId="03A6EB27" w14:textId="77777777" w:rsidR="003B5F33" w:rsidRPr="00F85647" w:rsidRDefault="003B5F33" w:rsidP="006C2D99">
            <w:pPr>
              <w:autoSpaceDE w:val="0"/>
              <w:autoSpaceDN w:val="0"/>
              <w:adjustRightInd w:val="0"/>
              <w:jc w:val="center"/>
              <w:rPr>
                <w:noProof/>
              </w:rPr>
            </w:pPr>
          </w:p>
        </w:tc>
        <w:tc>
          <w:tcPr>
            <w:tcW w:w="205" w:type="pct"/>
          </w:tcPr>
          <w:p w14:paraId="3597EAF2" w14:textId="77777777" w:rsidR="003B5F33" w:rsidRPr="00F85647" w:rsidRDefault="003B5F33" w:rsidP="006C2D99">
            <w:pPr>
              <w:autoSpaceDE w:val="0"/>
              <w:autoSpaceDN w:val="0"/>
              <w:adjustRightInd w:val="0"/>
              <w:jc w:val="center"/>
              <w:rPr>
                <w:noProof/>
              </w:rPr>
            </w:pPr>
          </w:p>
        </w:tc>
        <w:tc>
          <w:tcPr>
            <w:tcW w:w="442" w:type="pct"/>
          </w:tcPr>
          <w:p w14:paraId="22E70456" w14:textId="77777777" w:rsidR="003B5F33" w:rsidRPr="00F85647" w:rsidRDefault="003B5F33" w:rsidP="006C2D99">
            <w:pPr>
              <w:autoSpaceDE w:val="0"/>
              <w:autoSpaceDN w:val="0"/>
              <w:adjustRightInd w:val="0"/>
              <w:jc w:val="center"/>
              <w:rPr>
                <w:noProof/>
              </w:rPr>
            </w:pPr>
          </w:p>
        </w:tc>
      </w:tr>
      <w:tr w:rsidR="003B5F33" w:rsidRPr="00F85647" w14:paraId="5E5FF177" w14:textId="139E0E9E" w:rsidTr="003B5F33">
        <w:trPr>
          <w:trHeight w:val="288"/>
        </w:trPr>
        <w:tc>
          <w:tcPr>
            <w:tcW w:w="181" w:type="pct"/>
            <w:vAlign w:val="bottom"/>
          </w:tcPr>
          <w:p w14:paraId="158C40FD" w14:textId="641F5B49" w:rsidR="003B5F33" w:rsidRPr="00217797" w:rsidRDefault="003B5F33" w:rsidP="006C2D99">
            <w:pPr>
              <w:autoSpaceDE w:val="0"/>
              <w:autoSpaceDN w:val="0"/>
              <w:adjustRightInd w:val="0"/>
              <w:jc w:val="center"/>
              <w:rPr>
                <w:noProof/>
              </w:rPr>
            </w:pPr>
            <w:r w:rsidRPr="00217797">
              <w:t> </w:t>
            </w:r>
          </w:p>
        </w:tc>
        <w:tc>
          <w:tcPr>
            <w:tcW w:w="1959" w:type="pct"/>
            <w:gridSpan w:val="3"/>
          </w:tcPr>
          <w:p w14:paraId="40A5F9A2" w14:textId="21FDE9C5" w:rsidR="003B5F33" w:rsidRPr="00217797" w:rsidRDefault="003B5F33" w:rsidP="00197FE5">
            <w:pPr>
              <w:autoSpaceDE w:val="0"/>
              <w:autoSpaceDN w:val="0"/>
              <w:adjustRightInd w:val="0"/>
              <w:rPr>
                <w:noProof/>
                <w:lang w:val="en-US"/>
              </w:rPr>
            </w:pPr>
            <w:r w:rsidRPr="00217797">
              <w:rPr>
                <w:color w:val="000000"/>
              </w:rPr>
              <w:t>Обрачун по комаду за рад и материјал.</w:t>
            </w:r>
          </w:p>
        </w:tc>
        <w:tc>
          <w:tcPr>
            <w:tcW w:w="366" w:type="pct"/>
            <w:vAlign w:val="bottom"/>
          </w:tcPr>
          <w:p w14:paraId="3A669FE2" w14:textId="24FDF3C6"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0E106763" w14:textId="3D7DB82A" w:rsidR="003B5F33" w:rsidRPr="00217797" w:rsidRDefault="003B5F33" w:rsidP="006C2D99">
            <w:pPr>
              <w:autoSpaceDE w:val="0"/>
              <w:autoSpaceDN w:val="0"/>
              <w:adjustRightInd w:val="0"/>
              <w:jc w:val="center"/>
              <w:rPr>
                <w:noProof/>
                <w:lang w:val="en-US"/>
              </w:rPr>
            </w:pPr>
            <w:r w:rsidRPr="00217797">
              <w:t>6,00</w:t>
            </w:r>
          </w:p>
        </w:tc>
        <w:tc>
          <w:tcPr>
            <w:tcW w:w="365" w:type="pct"/>
          </w:tcPr>
          <w:p w14:paraId="265B02FB" w14:textId="77777777" w:rsidR="003B5F33" w:rsidRPr="00F85647" w:rsidRDefault="003B5F33" w:rsidP="006C2D99">
            <w:pPr>
              <w:autoSpaceDE w:val="0"/>
              <w:autoSpaceDN w:val="0"/>
              <w:adjustRightInd w:val="0"/>
              <w:jc w:val="center"/>
              <w:rPr>
                <w:noProof/>
                <w:lang w:val="en-US"/>
              </w:rPr>
            </w:pPr>
          </w:p>
        </w:tc>
        <w:tc>
          <w:tcPr>
            <w:tcW w:w="366" w:type="pct"/>
            <w:gridSpan w:val="2"/>
          </w:tcPr>
          <w:p w14:paraId="0C8E0BA3" w14:textId="77777777" w:rsidR="003B5F33" w:rsidRPr="00F85647" w:rsidRDefault="003B5F33" w:rsidP="006C2D99">
            <w:pPr>
              <w:autoSpaceDE w:val="0"/>
              <w:autoSpaceDN w:val="0"/>
              <w:adjustRightInd w:val="0"/>
              <w:jc w:val="center"/>
              <w:rPr>
                <w:noProof/>
                <w:lang w:val="en-US"/>
              </w:rPr>
            </w:pPr>
          </w:p>
        </w:tc>
        <w:tc>
          <w:tcPr>
            <w:tcW w:w="319" w:type="pct"/>
          </w:tcPr>
          <w:p w14:paraId="40612563" w14:textId="77777777" w:rsidR="003B5F33" w:rsidRPr="00F85647" w:rsidRDefault="003B5F33" w:rsidP="006C2D99">
            <w:pPr>
              <w:autoSpaceDE w:val="0"/>
              <w:autoSpaceDN w:val="0"/>
              <w:adjustRightInd w:val="0"/>
              <w:jc w:val="center"/>
              <w:rPr>
                <w:noProof/>
                <w:lang w:val="en-US"/>
              </w:rPr>
            </w:pPr>
          </w:p>
        </w:tc>
        <w:tc>
          <w:tcPr>
            <w:tcW w:w="432" w:type="pct"/>
          </w:tcPr>
          <w:p w14:paraId="69E41124" w14:textId="77777777" w:rsidR="003B5F33" w:rsidRPr="00F85647" w:rsidRDefault="003B5F33" w:rsidP="006C2D99">
            <w:pPr>
              <w:autoSpaceDE w:val="0"/>
              <w:autoSpaceDN w:val="0"/>
              <w:adjustRightInd w:val="0"/>
              <w:jc w:val="center"/>
              <w:rPr>
                <w:noProof/>
              </w:rPr>
            </w:pPr>
          </w:p>
        </w:tc>
        <w:tc>
          <w:tcPr>
            <w:tcW w:w="205" w:type="pct"/>
          </w:tcPr>
          <w:p w14:paraId="6D728B89" w14:textId="77777777" w:rsidR="003B5F33" w:rsidRPr="00F85647" w:rsidRDefault="003B5F33" w:rsidP="006C2D99">
            <w:pPr>
              <w:autoSpaceDE w:val="0"/>
              <w:autoSpaceDN w:val="0"/>
              <w:adjustRightInd w:val="0"/>
              <w:jc w:val="center"/>
              <w:rPr>
                <w:noProof/>
              </w:rPr>
            </w:pPr>
          </w:p>
        </w:tc>
        <w:tc>
          <w:tcPr>
            <w:tcW w:w="442" w:type="pct"/>
          </w:tcPr>
          <w:p w14:paraId="31A37FCB" w14:textId="77777777" w:rsidR="003B5F33" w:rsidRPr="00F85647" w:rsidRDefault="003B5F33" w:rsidP="006C2D99">
            <w:pPr>
              <w:autoSpaceDE w:val="0"/>
              <w:autoSpaceDN w:val="0"/>
              <w:adjustRightInd w:val="0"/>
              <w:jc w:val="center"/>
              <w:rPr>
                <w:noProof/>
              </w:rPr>
            </w:pPr>
          </w:p>
        </w:tc>
      </w:tr>
      <w:tr w:rsidR="003B5F33" w:rsidRPr="00F85647" w14:paraId="1418197C" w14:textId="686A51A8" w:rsidTr="003B5F33">
        <w:trPr>
          <w:trHeight w:val="288"/>
        </w:trPr>
        <w:tc>
          <w:tcPr>
            <w:tcW w:w="181" w:type="pct"/>
          </w:tcPr>
          <w:p w14:paraId="27BF9061" w14:textId="1A3F541D" w:rsidR="003B5F33" w:rsidRPr="00217797" w:rsidRDefault="003B5F33" w:rsidP="006C2D99">
            <w:pPr>
              <w:autoSpaceDE w:val="0"/>
              <w:autoSpaceDN w:val="0"/>
              <w:adjustRightInd w:val="0"/>
              <w:jc w:val="center"/>
              <w:rPr>
                <w:noProof/>
              </w:rPr>
            </w:pPr>
            <w:r w:rsidRPr="00217797">
              <w:lastRenderedPageBreak/>
              <w:t>3.</w:t>
            </w:r>
          </w:p>
        </w:tc>
        <w:tc>
          <w:tcPr>
            <w:tcW w:w="1959" w:type="pct"/>
            <w:gridSpan w:val="3"/>
          </w:tcPr>
          <w:p w14:paraId="7B129A1F" w14:textId="0A8AAD03" w:rsidR="003B5F33" w:rsidRPr="00217797" w:rsidRDefault="003B5F33" w:rsidP="00197FE5">
            <w:pPr>
              <w:autoSpaceDE w:val="0"/>
              <w:autoSpaceDN w:val="0"/>
              <w:adjustRightInd w:val="0"/>
              <w:rPr>
                <w:noProof/>
                <w:lang w:val="en-US"/>
              </w:rPr>
            </w:pPr>
            <w:r w:rsidRPr="00217797">
              <w:t xml:space="preserve">Набавка и монтажа туш каде од челичног емајлираног лима </w:t>
            </w:r>
            <w:proofErr w:type="gramStart"/>
            <w:r w:rsidRPr="00217797">
              <w:t>димензије  80</w:t>
            </w:r>
            <w:proofErr w:type="gramEnd"/>
            <w:r w:rsidRPr="00217797">
              <w:t xml:space="preserve"> x 80 цм са одводном арматуром. Туш снабдети једноручном мешалицом за туш с водилицом, армираним цревом и туш млазницом, спојено на довод воде;</w:t>
            </w:r>
          </w:p>
        </w:tc>
        <w:tc>
          <w:tcPr>
            <w:tcW w:w="366" w:type="pct"/>
            <w:vAlign w:val="bottom"/>
          </w:tcPr>
          <w:p w14:paraId="13AFA302" w14:textId="051C02B7"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540D2E0F" w14:textId="1EA0E9EB" w:rsidR="003B5F33" w:rsidRPr="00217797" w:rsidRDefault="003B5F33" w:rsidP="006C2D99">
            <w:pPr>
              <w:autoSpaceDE w:val="0"/>
              <w:autoSpaceDN w:val="0"/>
              <w:adjustRightInd w:val="0"/>
              <w:jc w:val="center"/>
              <w:rPr>
                <w:noProof/>
                <w:lang w:val="en-US"/>
              </w:rPr>
            </w:pPr>
            <w:r w:rsidRPr="00217797">
              <w:t> </w:t>
            </w:r>
          </w:p>
        </w:tc>
        <w:tc>
          <w:tcPr>
            <w:tcW w:w="365" w:type="pct"/>
          </w:tcPr>
          <w:p w14:paraId="18ACE758" w14:textId="77777777" w:rsidR="003B5F33" w:rsidRPr="00F85647" w:rsidRDefault="003B5F33" w:rsidP="006C2D99">
            <w:pPr>
              <w:autoSpaceDE w:val="0"/>
              <w:autoSpaceDN w:val="0"/>
              <w:adjustRightInd w:val="0"/>
              <w:jc w:val="center"/>
              <w:rPr>
                <w:noProof/>
                <w:lang w:val="en-US"/>
              </w:rPr>
            </w:pPr>
          </w:p>
        </w:tc>
        <w:tc>
          <w:tcPr>
            <w:tcW w:w="366" w:type="pct"/>
            <w:gridSpan w:val="2"/>
          </w:tcPr>
          <w:p w14:paraId="3C33D20B" w14:textId="77777777" w:rsidR="003B5F33" w:rsidRPr="00F85647" w:rsidRDefault="003B5F33" w:rsidP="006C2D99">
            <w:pPr>
              <w:autoSpaceDE w:val="0"/>
              <w:autoSpaceDN w:val="0"/>
              <w:adjustRightInd w:val="0"/>
              <w:jc w:val="center"/>
              <w:rPr>
                <w:noProof/>
                <w:lang w:val="en-US"/>
              </w:rPr>
            </w:pPr>
          </w:p>
        </w:tc>
        <w:tc>
          <w:tcPr>
            <w:tcW w:w="319" w:type="pct"/>
          </w:tcPr>
          <w:p w14:paraId="2B0DB6E1" w14:textId="77777777" w:rsidR="003B5F33" w:rsidRPr="00F85647" w:rsidRDefault="003B5F33" w:rsidP="006C2D99">
            <w:pPr>
              <w:autoSpaceDE w:val="0"/>
              <w:autoSpaceDN w:val="0"/>
              <w:adjustRightInd w:val="0"/>
              <w:jc w:val="center"/>
              <w:rPr>
                <w:noProof/>
                <w:lang w:val="en-US"/>
              </w:rPr>
            </w:pPr>
          </w:p>
        </w:tc>
        <w:tc>
          <w:tcPr>
            <w:tcW w:w="432" w:type="pct"/>
          </w:tcPr>
          <w:p w14:paraId="482DA922" w14:textId="77777777" w:rsidR="003B5F33" w:rsidRPr="00F85647" w:rsidRDefault="003B5F33" w:rsidP="006C2D99">
            <w:pPr>
              <w:autoSpaceDE w:val="0"/>
              <w:autoSpaceDN w:val="0"/>
              <w:adjustRightInd w:val="0"/>
              <w:jc w:val="center"/>
              <w:rPr>
                <w:noProof/>
              </w:rPr>
            </w:pPr>
          </w:p>
        </w:tc>
        <w:tc>
          <w:tcPr>
            <w:tcW w:w="205" w:type="pct"/>
          </w:tcPr>
          <w:p w14:paraId="1ABE5D90" w14:textId="77777777" w:rsidR="003B5F33" w:rsidRPr="00F85647" w:rsidRDefault="003B5F33" w:rsidP="006C2D99">
            <w:pPr>
              <w:autoSpaceDE w:val="0"/>
              <w:autoSpaceDN w:val="0"/>
              <w:adjustRightInd w:val="0"/>
              <w:jc w:val="center"/>
              <w:rPr>
                <w:noProof/>
              </w:rPr>
            </w:pPr>
          </w:p>
        </w:tc>
        <w:tc>
          <w:tcPr>
            <w:tcW w:w="442" w:type="pct"/>
          </w:tcPr>
          <w:p w14:paraId="51CB7BBD" w14:textId="77777777" w:rsidR="003B5F33" w:rsidRPr="00F85647" w:rsidRDefault="003B5F33" w:rsidP="006C2D99">
            <w:pPr>
              <w:autoSpaceDE w:val="0"/>
              <w:autoSpaceDN w:val="0"/>
              <w:adjustRightInd w:val="0"/>
              <w:jc w:val="center"/>
              <w:rPr>
                <w:noProof/>
              </w:rPr>
            </w:pPr>
          </w:p>
        </w:tc>
      </w:tr>
      <w:tr w:rsidR="003B5F33" w:rsidRPr="00F85647" w14:paraId="5EB5ED66" w14:textId="0656D61C" w:rsidTr="003B5F33">
        <w:trPr>
          <w:trHeight w:val="288"/>
        </w:trPr>
        <w:tc>
          <w:tcPr>
            <w:tcW w:w="181" w:type="pct"/>
            <w:vAlign w:val="bottom"/>
          </w:tcPr>
          <w:p w14:paraId="7B96580D" w14:textId="1E3AA222" w:rsidR="003B5F33" w:rsidRPr="00217797" w:rsidRDefault="003B5F33" w:rsidP="006C2D99">
            <w:pPr>
              <w:autoSpaceDE w:val="0"/>
              <w:autoSpaceDN w:val="0"/>
              <w:adjustRightInd w:val="0"/>
              <w:jc w:val="center"/>
              <w:rPr>
                <w:noProof/>
              </w:rPr>
            </w:pPr>
            <w:r w:rsidRPr="00217797">
              <w:t> </w:t>
            </w:r>
          </w:p>
        </w:tc>
        <w:tc>
          <w:tcPr>
            <w:tcW w:w="1959" w:type="pct"/>
            <w:gridSpan w:val="3"/>
          </w:tcPr>
          <w:p w14:paraId="51BCD8CB" w14:textId="4A6AA9F3" w:rsidR="003B5F33" w:rsidRPr="00217797" w:rsidRDefault="003B5F33" w:rsidP="00197FE5">
            <w:pPr>
              <w:autoSpaceDE w:val="0"/>
              <w:autoSpaceDN w:val="0"/>
              <w:adjustRightInd w:val="0"/>
              <w:rPr>
                <w:noProof/>
                <w:lang w:val="en-US"/>
              </w:rPr>
            </w:pPr>
            <w:proofErr w:type="gramStart"/>
            <w:r w:rsidRPr="00217797">
              <w:t>Обрачун  за</w:t>
            </w:r>
            <w:proofErr w:type="gramEnd"/>
            <w:r w:rsidRPr="00217797">
              <w:t xml:space="preserve"> комплет монтирану туш каду.</w:t>
            </w:r>
          </w:p>
        </w:tc>
        <w:tc>
          <w:tcPr>
            <w:tcW w:w="366" w:type="pct"/>
            <w:vAlign w:val="bottom"/>
          </w:tcPr>
          <w:p w14:paraId="54D5B724" w14:textId="7906A092"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25DFC04A" w14:textId="0E4B0451" w:rsidR="003B5F33" w:rsidRPr="00217797" w:rsidRDefault="003B5F33" w:rsidP="006C2D99">
            <w:pPr>
              <w:autoSpaceDE w:val="0"/>
              <w:autoSpaceDN w:val="0"/>
              <w:adjustRightInd w:val="0"/>
              <w:jc w:val="center"/>
              <w:rPr>
                <w:noProof/>
                <w:lang w:val="en-US"/>
              </w:rPr>
            </w:pPr>
            <w:r w:rsidRPr="00217797">
              <w:t>7,00</w:t>
            </w:r>
          </w:p>
        </w:tc>
        <w:tc>
          <w:tcPr>
            <w:tcW w:w="365" w:type="pct"/>
          </w:tcPr>
          <w:p w14:paraId="13E0930E" w14:textId="77777777" w:rsidR="003B5F33" w:rsidRPr="00F85647" w:rsidRDefault="003B5F33" w:rsidP="006C2D99">
            <w:pPr>
              <w:autoSpaceDE w:val="0"/>
              <w:autoSpaceDN w:val="0"/>
              <w:adjustRightInd w:val="0"/>
              <w:jc w:val="center"/>
              <w:rPr>
                <w:noProof/>
                <w:lang w:val="en-US"/>
              </w:rPr>
            </w:pPr>
          </w:p>
        </w:tc>
        <w:tc>
          <w:tcPr>
            <w:tcW w:w="366" w:type="pct"/>
            <w:gridSpan w:val="2"/>
          </w:tcPr>
          <w:p w14:paraId="29762E18" w14:textId="77777777" w:rsidR="003B5F33" w:rsidRPr="00F85647" w:rsidRDefault="003B5F33" w:rsidP="006C2D99">
            <w:pPr>
              <w:autoSpaceDE w:val="0"/>
              <w:autoSpaceDN w:val="0"/>
              <w:adjustRightInd w:val="0"/>
              <w:jc w:val="center"/>
              <w:rPr>
                <w:noProof/>
                <w:lang w:val="en-US"/>
              </w:rPr>
            </w:pPr>
          </w:p>
        </w:tc>
        <w:tc>
          <w:tcPr>
            <w:tcW w:w="319" w:type="pct"/>
          </w:tcPr>
          <w:p w14:paraId="35D3166D" w14:textId="77777777" w:rsidR="003B5F33" w:rsidRPr="00F85647" w:rsidRDefault="003B5F33" w:rsidP="006C2D99">
            <w:pPr>
              <w:autoSpaceDE w:val="0"/>
              <w:autoSpaceDN w:val="0"/>
              <w:adjustRightInd w:val="0"/>
              <w:jc w:val="center"/>
              <w:rPr>
                <w:noProof/>
                <w:lang w:val="en-US"/>
              </w:rPr>
            </w:pPr>
          </w:p>
        </w:tc>
        <w:tc>
          <w:tcPr>
            <w:tcW w:w="432" w:type="pct"/>
          </w:tcPr>
          <w:p w14:paraId="7E1026EA" w14:textId="77777777" w:rsidR="003B5F33" w:rsidRPr="00F85647" w:rsidRDefault="003B5F33" w:rsidP="006C2D99">
            <w:pPr>
              <w:autoSpaceDE w:val="0"/>
              <w:autoSpaceDN w:val="0"/>
              <w:adjustRightInd w:val="0"/>
              <w:jc w:val="center"/>
              <w:rPr>
                <w:noProof/>
              </w:rPr>
            </w:pPr>
          </w:p>
        </w:tc>
        <w:tc>
          <w:tcPr>
            <w:tcW w:w="205" w:type="pct"/>
          </w:tcPr>
          <w:p w14:paraId="4CB1DE9C" w14:textId="77777777" w:rsidR="003B5F33" w:rsidRPr="00F85647" w:rsidRDefault="003B5F33" w:rsidP="006C2D99">
            <w:pPr>
              <w:autoSpaceDE w:val="0"/>
              <w:autoSpaceDN w:val="0"/>
              <w:adjustRightInd w:val="0"/>
              <w:jc w:val="center"/>
              <w:rPr>
                <w:noProof/>
              </w:rPr>
            </w:pPr>
          </w:p>
        </w:tc>
        <w:tc>
          <w:tcPr>
            <w:tcW w:w="442" w:type="pct"/>
          </w:tcPr>
          <w:p w14:paraId="4C60987C" w14:textId="77777777" w:rsidR="003B5F33" w:rsidRPr="00F85647" w:rsidRDefault="003B5F33" w:rsidP="006C2D99">
            <w:pPr>
              <w:autoSpaceDE w:val="0"/>
              <w:autoSpaceDN w:val="0"/>
              <w:adjustRightInd w:val="0"/>
              <w:jc w:val="center"/>
              <w:rPr>
                <w:noProof/>
              </w:rPr>
            </w:pPr>
          </w:p>
        </w:tc>
      </w:tr>
      <w:tr w:rsidR="003B5F33" w:rsidRPr="00F85647" w14:paraId="0DDA6EA9" w14:textId="30C69C3F" w:rsidTr="003B5F33">
        <w:trPr>
          <w:trHeight w:val="288"/>
        </w:trPr>
        <w:tc>
          <w:tcPr>
            <w:tcW w:w="181" w:type="pct"/>
            <w:vAlign w:val="bottom"/>
          </w:tcPr>
          <w:p w14:paraId="42CE8BD9" w14:textId="38C72E59" w:rsidR="003B5F33" w:rsidRPr="00217797" w:rsidRDefault="003B5F33" w:rsidP="006C2D99">
            <w:pPr>
              <w:autoSpaceDE w:val="0"/>
              <w:autoSpaceDN w:val="0"/>
              <w:adjustRightInd w:val="0"/>
              <w:jc w:val="center"/>
              <w:rPr>
                <w:noProof/>
              </w:rPr>
            </w:pPr>
            <w:r w:rsidRPr="00217797">
              <w:t> </w:t>
            </w:r>
          </w:p>
        </w:tc>
        <w:tc>
          <w:tcPr>
            <w:tcW w:w="1959" w:type="pct"/>
            <w:gridSpan w:val="3"/>
          </w:tcPr>
          <w:p w14:paraId="08D7EE3C" w14:textId="4C49EE0A" w:rsidR="003B5F33" w:rsidRPr="00217797" w:rsidRDefault="003B5F33" w:rsidP="00197FE5">
            <w:pPr>
              <w:autoSpaceDE w:val="0"/>
              <w:autoSpaceDN w:val="0"/>
              <w:adjustRightInd w:val="0"/>
              <w:rPr>
                <w:noProof/>
                <w:lang w:val="en-US"/>
              </w:rPr>
            </w:pPr>
            <w:r w:rsidRPr="00217797">
              <w:rPr>
                <w:b/>
                <w:bCs/>
              </w:rPr>
              <w:t>УКУПНО 3:</w:t>
            </w:r>
          </w:p>
        </w:tc>
        <w:tc>
          <w:tcPr>
            <w:tcW w:w="366" w:type="pct"/>
            <w:vAlign w:val="bottom"/>
          </w:tcPr>
          <w:p w14:paraId="5EDB2493" w14:textId="4B3DCA14" w:rsidR="003B5F33" w:rsidRPr="00217797" w:rsidRDefault="003B5F33" w:rsidP="006C2D99">
            <w:pPr>
              <w:autoSpaceDE w:val="0"/>
              <w:autoSpaceDN w:val="0"/>
              <w:adjustRightInd w:val="0"/>
              <w:jc w:val="center"/>
              <w:rPr>
                <w:noProof/>
                <w:lang w:val="en-US"/>
              </w:rPr>
            </w:pPr>
            <w:r w:rsidRPr="00217797">
              <w:rPr>
                <w:b/>
                <w:bCs/>
              </w:rPr>
              <w:t> </w:t>
            </w:r>
          </w:p>
        </w:tc>
        <w:tc>
          <w:tcPr>
            <w:tcW w:w="365" w:type="pct"/>
            <w:vAlign w:val="bottom"/>
          </w:tcPr>
          <w:p w14:paraId="1816FEC3" w14:textId="1C7E2FF1" w:rsidR="003B5F33" w:rsidRPr="00217797" w:rsidRDefault="003B5F33" w:rsidP="006C2D99">
            <w:pPr>
              <w:autoSpaceDE w:val="0"/>
              <w:autoSpaceDN w:val="0"/>
              <w:adjustRightInd w:val="0"/>
              <w:jc w:val="center"/>
              <w:rPr>
                <w:noProof/>
                <w:lang w:val="en-US"/>
              </w:rPr>
            </w:pPr>
            <w:r w:rsidRPr="00217797">
              <w:rPr>
                <w:b/>
                <w:bCs/>
              </w:rPr>
              <w:t> </w:t>
            </w:r>
          </w:p>
        </w:tc>
        <w:tc>
          <w:tcPr>
            <w:tcW w:w="365" w:type="pct"/>
          </w:tcPr>
          <w:p w14:paraId="45382CC5" w14:textId="77777777" w:rsidR="003B5F33" w:rsidRPr="00F85647" w:rsidRDefault="003B5F33" w:rsidP="006C2D99">
            <w:pPr>
              <w:autoSpaceDE w:val="0"/>
              <w:autoSpaceDN w:val="0"/>
              <w:adjustRightInd w:val="0"/>
              <w:jc w:val="center"/>
              <w:rPr>
                <w:noProof/>
                <w:lang w:val="en-US"/>
              </w:rPr>
            </w:pPr>
          </w:p>
        </w:tc>
        <w:tc>
          <w:tcPr>
            <w:tcW w:w="366" w:type="pct"/>
            <w:gridSpan w:val="2"/>
          </w:tcPr>
          <w:p w14:paraId="171A68AC" w14:textId="77777777" w:rsidR="003B5F33" w:rsidRPr="00F85647" w:rsidRDefault="003B5F33" w:rsidP="006C2D99">
            <w:pPr>
              <w:autoSpaceDE w:val="0"/>
              <w:autoSpaceDN w:val="0"/>
              <w:adjustRightInd w:val="0"/>
              <w:jc w:val="center"/>
              <w:rPr>
                <w:noProof/>
                <w:lang w:val="en-US"/>
              </w:rPr>
            </w:pPr>
          </w:p>
        </w:tc>
        <w:tc>
          <w:tcPr>
            <w:tcW w:w="319" w:type="pct"/>
          </w:tcPr>
          <w:p w14:paraId="6B2E3F8F" w14:textId="77777777" w:rsidR="003B5F33" w:rsidRPr="00F85647" w:rsidRDefault="003B5F33" w:rsidP="006C2D99">
            <w:pPr>
              <w:autoSpaceDE w:val="0"/>
              <w:autoSpaceDN w:val="0"/>
              <w:adjustRightInd w:val="0"/>
              <w:jc w:val="center"/>
              <w:rPr>
                <w:noProof/>
                <w:lang w:val="en-US"/>
              </w:rPr>
            </w:pPr>
          </w:p>
        </w:tc>
        <w:tc>
          <w:tcPr>
            <w:tcW w:w="432" w:type="pct"/>
          </w:tcPr>
          <w:p w14:paraId="6849502D" w14:textId="77777777" w:rsidR="003B5F33" w:rsidRPr="00F85647" w:rsidRDefault="003B5F33" w:rsidP="006C2D99">
            <w:pPr>
              <w:autoSpaceDE w:val="0"/>
              <w:autoSpaceDN w:val="0"/>
              <w:adjustRightInd w:val="0"/>
              <w:jc w:val="center"/>
              <w:rPr>
                <w:noProof/>
              </w:rPr>
            </w:pPr>
          </w:p>
        </w:tc>
        <w:tc>
          <w:tcPr>
            <w:tcW w:w="205" w:type="pct"/>
          </w:tcPr>
          <w:p w14:paraId="5F95B8AB" w14:textId="77777777" w:rsidR="003B5F33" w:rsidRPr="00F85647" w:rsidRDefault="003B5F33" w:rsidP="006C2D99">
            <w:pPr>
              <w:autoSpaceDE w:val="0"/>
              <w:autoSpaceDN w:val="0"/>
              <w:adjustRightInd w:val="0"/>
              <w:jc w:val="center"/>
              <w:rPr>
                <w:noProof/>
              </w:rPr>
            </w:pPr>
          </w:p>
        </w:tc>
        <w:tc>
          <w:tcPr>
            <w:tcW w:w="442" w:type="pct"/>
          </w:tcPr>
          <w:p w14:paraId="4E64F680" w14:textId="77777777" w:rsidR="003B5F33" w:rsidRPr="00F85647" w:rsidRDefault="003B5F33" w:rsidP="006C2D99">
            <w:pPr>
              <w:autoSpaceDE w:val="0"/>
              <w:autoSpaceDN w:val="0"/>
              <w:adjustRightInd w:val="0"/>
              <w:jc w:val="center"/>
              <w:rPr>
                <w:noProof/>
              </w:rPr>
            </w:pPr>
          </w:p>
        </w:tc>
      </w:tr>
      <w:tr w:rsidR="003B5F33" w:rsidRPr="00F85647" w14:paraId="4DA8CA34" w14:textId="12516FA2" w:rsidTr="003B5F33">
        <w:trPr>
          <w:trHeight w:val="288"/>
        </w:trPr>
        <w:tc>
          <w:tcPr>
            <w:tcW w:w="181" w:type="pct"/>
            <w:vAlign w:val="bottom"/>
          </w:tcPr>
          <w:p w14:paraId="022F6774" w14:textId="3001FFC0" w:rsidR="003B5F33" w:rsidRPr="00217797" w:rsidRDefault="003B5F33" w:rsidP="006C2D99">
            <w:pPr>
              <w:autoSpaceDE w:val="0"/>
              <w:autoSpaceDN w:val="0"/>
              <w:adjustRightInd w:val="0"/>
              <w:jc w:val="center"/>
              <w:rPr>
                <w:noProof/>
              </w:rPr>
            </w:pPr>
            <w:r w:rsidRPr="00217797">
              <w:rPr>
                <w:b/>
                <w:bCs/>
              </w:rPr>
              <w:t>4.</w:t>
            </w:r>
          </w:p>
        </w:tc>
        <w:tc>
          <w:tcPr>
            <w:tcW w:w="1959" w:type="pct"/>
            <w:gridSpan w:val="3"/>
          </w:tcPr>
          <w:p w14:paraId="6FA06E6D" w14:textId="57BD425D" w:rsidR="003B5F33" w:rsidRPr="00217797" w:rsidRDefault="003B5F33" w:rsidP="00197FE5">
            <w:pPr>
              <w:autoSpaceDE w:val="0"/>
              <w:autoSpaceDN w:val="0"/>
              <w:adjustRightInd w:val="0"/>
              <w:rPr>
                <w:noProof/>
                <w:lang w:val="en-US"/>
              </w:rPr>
            </w:pPr>
            <w:r w:rsidRPr="00217797">
              <w:rPr>
                <w:b/>
                <w:bCs/>
              </w:rPr>
              <w:t>САНИТАРНА АРМАТУРА</w:t>
            </w:r>
          </w:p>
        </w:tc>
        <w:tc>
          <w:tcPr>
            <w:tcW w:w="366" w:type="pct"/>
            <w:vAlign w:val="bottom"/>
          </w:tcPr>
          <w:p w14:paraId="78B93677" w14:textId="12A7CCEB"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746B5D1A" w14:textId="4A6D12C3" w:rsidR="003B5F33" w:rsidRPr="00217797" w:rsidRDefault="003B5F33" w:rsidP="006C2D99">
            <w:pPr>
              <w:autoSpaceDE w:val="0"/>
              <w:autoSpaceDN w:val="0"/>
              <w:adjustRightInd w:val="0"/>
              <w:jc w:val="center"/>
              <w:rPr>
                <w:noProof/>
                <w:lang w:val="en-US"/>
              </w:rPr>
            </w:pPr>
            <w:r w:rsidRPr="00217797">
              <w:t> </w:t>
            </w:r>
          </w:p>
        </w:tc>
        <w:tc>
          <w:tcPr>
            <w:tcW w:w="365" w:type="pct"/>
          </w:tcPr>
          <w:p w14:paraId="55DFA19C" w14:textId="77777777" w:rsidR="003B5F33" w:rsidRPr="00F85647" w:rsidRDefault="003B5F33" w:rsidP="006C2D99">
            <w:pPr>
              <w:autoSpaceDE w:val="0"/>
              <w:autoSpaceDN w:val="0"/>
              <w:adjustRightInd w:val="0"/>
              <w:jc w:val="center"/>
              <w:rPr>
                <w:noProof/>
                <w:lang w:val="en-US"/>
              </w:rPr>
            </w:pPr>
          </w:p>
        </w:tc>
        <w:tc>
          <w:tcPr>
            <w:tcW w:w="366" w:type="pct"/>
            <w:gridSpan w:val="2"/>
          </w:tcPr>
          <w:p w14:paraId="7F47BE8D" w14:textId="77777777" w:rsidR="003B5F33" w:rsidRPr="00F85647" w:rsidRDefault="003B5F33" w:rsidP="006C2D99">
            <w:pPr>
              <w:autoSpaceDE w:val="0"/>
              <w:autoSpaceDN w:val="0"/>
              <w:adjustRightInd w:val="0"/>
              <w:jc w:val="center"/>
              <w:rPr>
                <w:noProof/>
                <w:lang w:val="en-US"/>
              </w:rPr>
            </w:pPr>
          </w:p>
        </w:tc>
        <w:tc>
          <w:tcPr>
            <w:tcW w:w="319" w:type="pct"/>
          </w:tcPr>
          <w:p w14:paraId="7E66221A" w14:textId="77777777" w:rsidR="003B5F33" w:rsidRPr="00F85647" w:rsidRDefault="003B5F33" w:rsidP="006C2D99">
            <w:pPr>
              <w:autoSpaceDE w:val="0"/>
              <w:autoSpaceDN w:val="0"/>
              <w:adjustRightInd w:val="0"/>
              <w:jc w:val="center"/>
              <w:rPr>
                <w:noProof/>
                <w:lang w:val="en-US"/>
              </w:rPr>
            </w:pPr>
          </w:p>
        </w:tc>
        <w:tc>
          <w:tcPr>
            <w:tcW w:w="432" w:type="pct"/>
          </w:tcPr>
          <w:p w14:paraId="2F373B74" w14:textId="77777777" w:rsidR="003B5F33" w:rsidRPr="00F85647" w:rsidRDefault="003B5F33" w:rsidP="006C2D99">
            <w:pPr>
              <w:autoSpaceDE w:val="0"/>
              <w:autoSpaceDN w:val="0"/>
              <w:adjustRightInd w:val="0"/>
              <w:jc w:val="center"/>
              <w:rPr>
                <w:noProof/>
              </w:rPr>
            </w:pPr>
          </w:p>
        </w:tc>
        <w:tc>
          <w:tcPr>
            <w:tcW w:w="205" w:type="pct"/>
          </w:tcPr>
          <w:p w14:paraId="74F09C4A" w14:textId="77777777" w:rsidR="003B5F33" w:rsidRPr="00F85647" w:rsidRDefault="003B5F33" w:rsidP="006C2D99">
            <w:pPr>
              <w:autoSpaceDE w:val="0"/>
              <w:autoSpaceDN w:val="0"/>
              <w:adjustRightInd w:val="0"/>
              <w:jc w:val="center"/>
              <w:rPr>
                <w:noProof/>
              </w:rPr>
            </w:pPr>
          </w:p>
        </w:tc>
        <w:tc>
          <w:tcPr>
            <w:tcW w:w="442" w:type="pct"/>
          </w:tcPr>
          <w:p w14:paraId="5934593D" w14:textId="77777777" w:rsidR="003B5F33" w:rsidRPr="00F85647" w:rsidRDefault="003B5F33" w:rsidP="006C2D99">
            <w:pPr>
              <w:autoSpaceDE w:val="0"/>
              <w:autoSpaceDN w:val="0"/>
              <w:adjustRightInd w:val="0"/>
              <w:jc w:val="center"/>
              <w:rPr>
                <w:noProof/>
              </w:rPr>
            </w:pPr>
          </w:p>
        </w:tc>
      </w:tr>
      <w:tr w:rsidR="003B5F33" w:rsidRPr="00F85647" w14:paraId="2BC79AE9" w14:textId="48506CA0" w:rsidTr="003B5F33">
        <w:trPr>
          <w:trHeight w:val="288"/>
        </w:trPr>
        <w:tc>
          <w:tcPr>
            <w:tcW w:w="181" w:type="pct"/>
          </w:tcPr>
          <w:p w14:paraId="646036E2" w14:textId="0D543607" w:rsidR="003B5F33" w:rsidRPr="00217797" w:rsidRDefault="003B5F33" w:rsidP="006C2D99">
            <w:pPr>
              <w:autoSpaceDE w:val="0"/>
              <w:autoSpaceDN w:val="0"/>
              <w:adjustRightInd w:val="0"/>
              <w:jc w:val="center"/>
              <w:rPr>
                <w:noProof/>
              </w:rPr>
            </w:pPr>
            <w:r w:rsidRPr="00217797">
              <w:t>1.</w:t>
            </w:r>
          </w:p>
        </w:tc>
        <w:tc>
          <w:tcPr>
            <w:tcW w:w="1959" w:type="pct"/>
            <w:gridSpan w:val="3"/>
            <w:vAlign w:val="bottom"/>
          </w:tcPr>
          <w:p w14:paraId="5A26745C" w14:textId="72A95C11" w:rsidR="003B5F33" w:rsidRPr="00217797" w:rsidRDefault="003B5F33" w:rsidP="00197FE5">
            <w:pPr>
              <w:autoSpaceDE w:val="0"/>
              <w:autoSpaceDN w:val="0"/>
              <w:adjustRightInd w:val="0"/>
              <w:rPr>
                <w:noProof/>
                <w:lang w:val="en-US"/>
              </w:rPr>
            </w:pPr>
            <w:r w:rsidRPr="00217797">
              <w:t xml:space="preserve">Набавка, транспорт и монтажа стојеће једноручне мешалице за умиваоник с помичним испустом, два савитљива црева Р⅜" за прикључак воде, комплет са угаоним вентилима ДН15 спојено на довод воде; </w:t>
            </w:r>
          </w:p>
        </w:tc>
        <w:tc>
          <w:tcPr>
            <w:tcW w:w="366" w:type="pct"/>
            <w:vAlign w:val="bottom"/>
          </w:tcPr>
          <w:p w14:paraId="104ADBB8" w14:textId="663DFAD9"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22DBE3B5" w14:textId="72CD4EA4" w:rsidR="003B5F33" w:rsidRPr="00217797" w:rsidRDefault="003B5F33" w:rsidP="006C2D99">
            <w:pPr>
              <w:autoSpaceDE w:val="0"/>
              <w:autoSpaceDN w:val="0"/>
              <w:adjustRightInd w:val="0"/>
              <w:jc w:val="center"/>
              <w:rPr>
                <w:noProof/>
                <w:lang w:val="en-US"/>
              </w:rPr>
            </w:pPr>
            <w:r w:rsidRPr="00217797">
              <w:t> </w:t>
            </w:r>
          </w:p>
        </w:tc>
        <w:tc>
          <w:tcPr>
            <w:tcW w:w="365" w:type="pct"/>
          </w:tcPr>
          <w:p w14:paraId="68BB63A1" w14:textId="77777777" w:rsidR="003B5F33" w:rsidRPr="00F85647" w:rsidRDefault="003B5F33" w:rsidP="006C2D99">
            <w:pPr>
              <w:autoSpaceDE w:val="0"/>
              <w:autoSpaceDN w:val="0"/>
              <w:adjustRightInd w:val="0"/>
              <w:jc w:val="center"/>
              <w:rPr>
                <w:noProof/>
                <w:lang w:val="en-US"/>
              </w:rPr>
            </w:pPr>
          </w:p>
        </w:tc>
        <w:tc>
          <w:tcPr>
            <w:tcW w:w="366" w:type="pct"/>
            <w:gridSpan w:val="2"/>
          </w:tcPr>
          <w:p w14:paraId="77E9FF43" w14:textId="77777777" w:rsidR="003B5F33" w:rsidRPr="00F85647" w:rsidRDefault="003B5F33" w:rsidP="006C2D99">
            <w:pPr>
              <w:autoSpaceDE w:val="0"/>
              <w:autoSpaceDN w:val="0"/>
              <w:adjustRightInd w:val="0"/>
              <w:jc w:val="center"/>
              <w:rPr>
                <w:noProof/>
                <w:lang w:val="en-US"/>
              </w:rPr>
            </w:pPr>
          </w:p>
        </w:tc>
        <w:tc>
          <w:tcPr>
            <w:tcW w:w="319" w:type="pct"/>
          </w:tcPr>
          <w:p w14:paraId="66F29D21" w14:textId="77777777" w:rsidR="003B5F33" w:rsidRPr="00F85647" w:rsidRDefault="003B5F33" w:rsidP="006C2D99">
            <w:pPr>
              <w:autoSpaceDE w:val="0"/>
              <w:autoSpaceDN w:val="0"/>
              <w:adjustRightInd w:val="0"/>
              <w:jc w:val="center"/>
              <w:rPr>
                <w:noProof/>
                <w:lang w:val="en-US"/>
              </w:rPr>
            </w:pPr>
          </w:p>
        </w:tc>
        <w:tc>
          <w:tcPr>
            <w:tcW w:w="432" w:type="pct"/>
          </w:tcPr>
          <w:p w14:paraId="0482FB7F" w14:textId="77777777" w:rsidR="003B5F33" w:rsidRPr="00F85647" w:rsidRDefault="003B5F33" w:rsidP="006C2D99">
            <w:pPr>
              <w:autoSpaceDE w:val="0"/>
              <w:autoSpaceDN w:val="0"/>
              <w:adjustRightInd w:val="0"/>
              <w:jc w:val="center"/>
              <w:rPr>
                <w:noProof/>
              </w:rPr>
            </w:pPr>
          </w:p>
        </w:tc>
        <w:tc>
          <w:tcPr>
            <w:tcW w:w="205" w:type="pct"/>
          </w:tcPr>
          <w:p w14:paraId="2FF6D7F5" w14:textId="77777777" w:rsidR="003B5F33" w:rsidRPr="00F85647" w:rsidRDefault="003B5F33" w:rsidP="006C2D99">
            <w:pPr>
              <w:autoSpaceDE w:val="0"/>
              <w:autoSpaceDN w:val="0"/>
              <w:adjustRightInd w:val="0"/>
              <w:jc w:val="center"/>
              <w:rPr>
                <w:noProof/>
              </w:rPr>
            </w:pPr>
          </w:p>
        </w:tc>
        <w:tc>
          <w:tcPr>
            <w:tcW w:w="442" w:type="pct"/>
          </w:tcPr>
          <w:p w14:paraId="50640C71" w14:textId="77777777" w:rsidR="003B5F33" w:rsidRPr="00F85647" w:rsidRDefault="003B5F33" w:rsidP="006C2D99">
            <w:pPr>
              <w:autoSpaceDE w:val="0"/>
              <w:autoSpaceDN w:val="0"/>
              <w:adjustRightInd w:val="0"/>
              <w:jc w:val="center"/>
              <w:rPr>
                <w:noProof/>
              </w:rPr>
            </w:pPr>
          </w:p>
        </w:tc>
      </w:tr>
      <w:tr w:rsidR="003B5F33" w:rsidRPr="00F85647" w14:paraId="157493F6" w14:textId="293E2E7B" w:rsidTr="003B5F33">
        <w:trPr>
          <w:trHeight w:val="288"/>
        </w:trPr>
        <w:tc>
          <w:tcPr>
            <w:tcW w:w="181" w:type="pct"/>
          </w:tcPr>
          <w:p w14:paraId="238EAC5F" w14:textId="494ED46D" w:rsidR="003B5F33" w:rsidRPr="00217797" w:rsidRDefault="003B5F33" w:rsidP="006C2D99">
            <w:pPr>
              <w:autoSpaceDE w:val="0"/>
              <w:autoSpaceDN w:val="0"/>
              <w:adjustRightInd w:val="0"/>
              <w:jc w:val="center"/>
              <w:rPr>
                <w:noProof/>
              </w:rPr>
            </w:pPr>
            <w:r w:rsidRPr="00217797">
              <w:t> </w:t>
            </w:r>
          </w:p>
        </w:tc>
        <w:tc>
          <w:tcPr>
            <w:tcW w:w="1959" w:type="pct"/>
            <w:gridSpan w:val="3"/>
          </w:tcPr>
          <w:p w14:paraId="3377762E" w14:textId="70383455" w:rsidR="003B5F33" w:rsidRPr="00217797" w:rsidRDefault="003B5F33" w:rsidP="00197FE5">
            <w:pPr>
              <w:autoSpaceDE w:val="0"/>
              <w:autoSpaceDN w:val="0"/>
              <w:adjustRightInd w:val="0"/>
              <w:rPr>
                <w:noProof/>
                <w:lang w:val="en-US"/>
              </w:rPr>
            </w:pPr>
            <w:r w:rsidRPr="00217797">
              <w:rPr>
                <w:color w:val="000000"/>
              </w:rPr>
              <w:t>Обрачун по комаду за рад и материјал.</w:t>
            </w:r>
          </w:p>
        </w:tc>
        <w:tc>
          <w:tcPr>
            <w:tcW w:w="366" w:type="pct"/>
            <w:vAlign w:val="bottom"/>
          </w:tcPr>
          <w:p w14:paraId="08FD88FF" w14:textId="373C9FCF"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017D60A7" w14:textId="2BCB96A7" w:rsidR="003B5F33" w:rsidRPr="00217797" w:rsidRDefault="003B5F33" w:rsidP="006C2D99">
            <w:pPr>
              <w:autoSpaceDE w:val="0"/>
              <w:autoSpaceDN w:val="0"/>
              <w:adjustRightInd w:val="0"/>
              <w:jc w:val="center"/>
              <w:rPr>
                <w:noProof/>
                <w:lang w:val="en-US"/>
              </w:rPr>
            </w:pPr>
            <w:r w:rsidRPr="00217797">
              <w:t>17,00</w:t>
            </w:r>
          </w:p>
        </w:tc>
        <w:tc>
          <w:tcPr>
            <w:tcW w:w="365" w:type="pct"/>
          </w:tcPr>
          <w:p w14:paraId="41F19B1E" w14:textId="77777777" w:rsidR="003B5F33" w:rsidRPr="00F85647" w:rsidRDefault="003B5F33" w:rsidP="006C2D99">
            <w:pPr>
              <w:autoSpaceDE w:val="0"/>
              <w:autoSpaceDN w:val="0"/>
              <w:adjustRightInd w:val="0"/>
              <w:jc w:val="center"/>
              <w:rPr>
                <w:noProof/>
                <w:lang w:val="en-US"/>
              </w:rPr>
            </w:pPr>
          </w:p>
        </w:tc>
        <w:tc>
          <w:tcPr>
            <w:tcW w:w="366" w:type="pct"/>
            <w:gridSpan w:val="2"/>
          </w:tcPr>
          <w:p w14:paraId="6CD8AD6E" w14:textId="77777777" w:rsidR="003B5F33" w:rsidRPr="00F85647" w:rsidRDefault="003B5F33" w:rsidP="006C2D99">
            <w:pPr>
              <w:autoSpaceDE w:val="0"/>
              <w:autoSpaceDN w:val="0"/>
              <w:adjustRightInd w:val="0"/>
              <w:jc w:val="center"/>
              <w:rPr>
                <w:noProof/>
                <w:lang w:val="en-US"/>
              </w:rPr>
            </w:pPr>
          </w:p>
        </w:tc>
        <w:tc>
          <w:tcPr>
            <w:tcW w:w="319" w:type="pct"/>
          </w:tcPr>
          <w:p w14:paraId="4F8250F7" w14:textId="77777777" w:rsidR="003B5F33" w:rsidRPr="00F85647" w:rsidRDefault="003B5F33" w:rsidP="006C2D99">
            <w:pPr>
              <w:autoSpaceDE w:val="0"/>
              <w:autoSpaceDN w:val="0"/>
              <w:adjustRightInd w:val="0"/>
              <w:jc w:val="center"/>
              <w:rPr>
                <w:noProof/>
                <w:lang w:val="en-US"/>
              </w:rPr>
            </w:pPr>
          </w:p>
        </w:tc>
        <w:tc>
          <w:tcPr>
            <w:tcW w:w="432" w:type="pct"/>
          </w:tcPr>
          <w:p w14:paraId="5569053F" w14:textId="77777777" w:rsidR="003B5F33" w:rsidRPr="00F85647" w:rsidRDefault="003B5F33" w:rsidP="006C2D99">
            <w:pPr>
              <w:autoSpaceDE w:val="0"/>
              <w:autoSpaceDN w:val="0"/>
              <w:adjustRightInd w:val="0"/>
              <w:jc w:val="center"/>
              <w:rPr>
                <w:noProof/>
              </w:rPr>
            </w:pPr>
          </w:p>
        </w:tc>
        <w:tc>
          <w:tcPr>
            <w:tcW w:w="205" w:type="pct"/>
          </w:tcPr>
          <w:p w14:paraId="38FB22D8" w14:textId="77777777" w:rsidR="003B5F33" w:rsidRPr="00F85647" w:rsidRDefault="003B5F33" w:rsidP="006C2D99">
            <w:pPr>
              <w:autoSpaceDE w:val="0"/>
              <w:autoSpaceDN w:val="0"/>
              <w:adjustRightInd w:val="0"/>
              <w:jc w:val="center"/>
              <w:rPr>
                <w:noProof/>
              </w:rPr>
            </w:pPr>
          </w:p>
        </w:tc>
        <w:tc>
          <w:tcPr>
            <w:tcW w:w="442" w:type="pct"/>
          </w:tcPr>
          <w:p w14:paraId="5189FFF2" w14:textId="77777777" w:rsidR="003B5F33" w:rsidRPr="00F85647" w:rsidRDefault="003B5F33" w:rsidP="006C2D99">
            <w:pPr>
              <w:autoSpaceDE w:val="0"/>
              <w:autoSpaceDN w:val="0"/>
              <w:adjustRightInd w:val="0"/>
              <w:jc w:val="center"/>
              <w:rPr>
                <w:noProof/>
              </w:rPr>
            </w:pPr>
          </w:p>
        </w:tc>
      </w:tr>
      <w:tr w:rsidR="003B5F33" w:rsidRPr="00F85647" w14:paraId="4D70B8A0" w14:textId="362CC9E5" w:rsidTr="003B5F33">
        <w:trPr>
          <w:trHeight w:val="288"/>
        </w:trPr>
        <w:tc>
          <w:tcPr>
            <w:tcW w:w="181" w:type="pct"/>
          </w:tcPr>
          <w:p w14:paraId="4DEF4268" w14:textId="23F4967C" w:rsidR="003B5F33" w:rsidRPr="00217797" w:rsidRDefault="003B5F33" w:rsidP="006C2D99">
            <w:pPr>
              <w:autoSpaceDE w:val="0"/>
              <w:autoSpaceDN w:val="0"/>
              <w:adjustRightInd w:val="0"/>
              <w:jc w:val="center"/>
              <w:rPr>
                <w:noProof/>
              </w:rPr>
            </w:pPr>
            <w:r w:rsidRPr="00217797">
              <w:t>2.</w:t>
            </w:r>
          </w:p>
        </w:tc>
        <w:tc>
          <w:tcPr>
            <w:tcW w:w="1959" w:type="pct"/>
            <w:gridSpan w:val="3"/>
          </w:tcPr>
          <w:p w14:paraId="6ED37741" w14:textId="793DE3BE" w:rsidR="003B5F33" w:rsidRPr="00217797" w:rsidRDefault="003B5F33" w:rsidP="00197FE5">
            <w:pPr>
              <w:autoSpaceDE w:val="0"/>
              <w:autoSpaceDN w:val="0"/>
              <w:adjustRightInd w:val="0"/>
              <w:rPr>
                <w:noProof/>
                <w:lang w:val="en-US"/>
              </w:rPr>
            </w:pPr>
            <w:r w:rsidRPr="00217797">
              <w:t>Набавка и уградња зидне једноручне изливне батерије (мешаљке) за топлу и хладну воду са непокретним изливом, тушем и флексибилним цревом за туш каду.</w:t>
            </w:r>
          </w:p>
        </w:tc>
        <w:tc>
          <w:tcPr>
            <w:tcW w:w="366" w:type="pct"/>
            <w:vAlign w:val="bottom"/>
          </w:tcPr>
          <w:p w14:paraId="4192F2E5" w14:textId="5656E1EA"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3D7D25D1" w14:textId="5E25AB71" w:rsidR="003B5F33" w:rsidRPr="00217797" w:rsidRDefault="003B5F33" w:rsidP="006C2D99">
            <w:pPr>
              <w:autoSpaceDE w:val="0"/>
              <w:autoSpaceDN w:val="0"/>
              <w:adjustRightInd w:val="0"/>
              <w:jc w:val="center"/>
              <w:rPr>
                <w:noProof/>
                <w:lang w:val="en-US"/>
              </w:rPr>
            </w:pPr>
            <w:r w:rsidRPr="00217797">
              <w:t> </w:t>
            </w:r>
          </w:p>
        </w:tc>
        <w:tc>
          <w:tcPr>
            <w:tcW w:w="365" w:type="pct"/>
          </w:tcPr>
          <w:p w14:paraId="0520889D" w14:textId="77777777" w:rsidR="003B5F33" w:rsidRPr="00F85647" w:rsidRDefault="003B5F33" w:rsidP="006C2D99">
            <w:pPr>
              <w:autoSpaceDE w:val="0"/>
              <w:autoSpaceDN w:val="0"/>
              <w:adjustRightInd w:val="0"/>
              <w:jc w:val="center"/>
              <w:rPr>
                <w:noProof/>
                <w:lang w:val="en-US"/>
              </w:rPr>
            </w:pPr>
          </w:p>
        </w:tc>
        <w:tc>
          <w:tcPr>
            <w:tcW w:w="366" w:type="pct"/>
            <w:gridSpan w:val="2"/>
          </w:tcPr>
          <w:p w14:paraId="4C259FAA" w14:textId="77777777" w:rsidR="003B5F33" w:rsidRPr="00F85647" w:rsidRDefault="003B5F33" w:rsidP="006C2D99">
            <w:pPr>
              <w:autoSpaceDE w:val="0"/>
              <w:autoSpaceDN w:val="0"/>
              <w:adjustRightInd w:val="0"/>
              <w:jc w:val="center"/>
              <w:rPr>
                <w:noProof/>
                <w:lang w:val="en-US"/>
              </w:rPr>
            </w:pPr>
          </w:p>
        </w:tc>
        <w:tc>
          <w:tcPr>
            <w:tcW w:w="319" w:type="pct"/>
          </w:tcPr>
          <w:p w14:paraId="5A6B122D" w14:textId="77777777" w:rsidR="003B5F33" w:rsidRPr="00F85647" w:rsidRDefault="003B5F33" w:rsidP="006C2D99">
            <w:pPr>
              <w:autoSpaceDE w:val="0"/>
              <w:autoSpaceDN w:val="0"/>
              <w:adjustRightInd w:val="0"/>
              <w:jc w:val="center"/>
              <w:rPr>
                <w:noProof/>
                <w:lang w:val="en-US"/>
              </w:rPr>
            </w:pPr>
          </w:p>
        </w:tc>
        <w:tc>
          <w:tcPr>
            <w:tcW w:w="432" w:type="pct"/>
          </w:tcPr>
          <w:p w14:paraId="58A524E2" w14:textId="77777777" w:rsidR="003B5F33" w:rsidRPr="00F85647" w:rsidRDefault="003B5F33" w:rsidP="006C2D99">
            <w:pPr>
              <w:autoSpaceDE w:val="0"/>
              <w:autoSpaceDN w:val="0"/>
              <w:adjustRightInd w:val="0"/>
              <w:jc w:val="center"/>
              <w:rPr>
                <w:noProof/>
              </w:rPr>
            </w:pPr>
          </w:p>
        </w:tc>
        <w:tc>
          <w:tcPr>
            <w:tcW w:w="205" w:type="pct"/>
          </w:tcPr>
          <w:p w14:paraId="5284D874" w14:textId="77777777" w:rsidR="003B5F33" w:rsidRPr="00F85647" w:rsidRDefault="003B5F33" w:rsidP="006C2D99">
            <w:pPr>
              <w:autoSpaceDE w:val="0"/>
              <w:autoSpaceDN w:val="0"/>
              <w:adjustRightInd w:val="0"/>
              <w:jc w:val="center"/>
              <w:rPr>
                <w:noProof/>
              </w:rPr>
            </w:pPr>
          </w:p>
        </w:tc>
        <w:tc>
          <w:tcPr>
            <w:tcW w:w="442" w:type="pct"/>
          </w:tcPr>
          <w:p w14:paraId="6F4A2E01" w14:textId="77777777" w:rsidR="003B5F33" w:rsidRPr="00F85647" w:rsidRDefault="003B5F33" w:rsidP="006C2D99">
            <w:pPr>
              <w:autoSpaceDE w:val="0"/>
              <w:autoSpaceDN w:val="0"/>
              <w:adjustRightInd w:val="0"/>
              <w:jc w:val="center"/>
              <w:rPr>
                <w:noProof/>
              </w:rPr>
            </w:pPr>
          </w:p>
        </w:tc>
      </w:tr>
      <w:tr w:rsidR="003B5F33" w:rsidRPr="00F85647" w14:paraId="2E3B9917" w14:textId="0BD3D813" w:rsidTr="003B5F33">
        <w:trPr>
          <w:trHeight w:val="288"/>
        </w:trPr>
        <w:tc>
          <w:tcPr>
            <w:tcW w:w="181" w:type="pct"/>
            <w:vAlign w:val="bottom"/>
          </w:tcPr>
          <w:p w14:paraId="7867ADD6" w14:textId="662EFB4B" w:rsidR="003B5F33" w:rsidRPr="00217797" w:rsidRDefault="003B5F33" w:rsidP="006C2D99">
            <w:pPr>
              <w:autoSpaceDE w:val="0"/>
              <w:autoSpaceDN w:val="0"/>
              <w:adjustRightInd w:val="0"/>
              <w:jc w:val="center"/>
              <w:rPr>
                <w:noProof/>
              </w:rPr>
            </w:pPr>
            <w:r w:rsidRPr="00217797">
              <w:t> </w:t>
            </w:r>
          </w:p>
        </w:tc>
        <w:tc>
          <w:tcPr>
            <w:tcW w:w="1959" w:type="pct"/>
            <w:gridSpan w:val="3"/>
          </w:tcPr>
          <w:p w14:paraId="3C84D12B" w14:textId="336B6601" w:rsidR="003B5F33" w:rsidRPr="00217797" w:rsidRDefault="003B5F33" w:rsidP="00197FE5">
            <w:pPr>
              <w:autoSpaceDE w:val="0"/>
              <w:autoSpaceDN w:val="0"/>
              <w:adjustRightInd w:val="0"/>
              <w:rPr>
                <w:noProof/>
                <w:lang w:val="en-US"/>
              </w:rPr>
            </w:pPr>
            <w:r w:rsidRPr="00217797">
              <w:t>Обрачун по комаду.</w:t>
            </w:r>
          </w:p>
        </w:tc>
        <w:tc>
          <w:tcPr>
            <w:tcW w:w="366" w:type="pct"/>
            <w:vAlign w:val="bottom"/>
          </w:tcPr>
          <w:p w14:paraId="4E594426" w14:textId="3A351492"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5198445D" w14:textId="21630792" w:rsidR="003B5F33" w:rsidRPr="00217797" w:rsidRDefault="003B5F33" w:rsidP="006C2D99">
            <w:pPr>
              <w:autoSpaceDE w:val="0"/>
              <w:autoSpaceDN w:val="0"/>
              <w:adjustRightInd w:val="0"/>
              <w:jc w:val="center"/>
              <w:rPr>
                <w:noProof/>
                <w:lang w:val="en-US"/>
              </w:rPr>
            </w:pPr>
            <w:r w:rsidRPr="00217797">
              <w:t>7,00</w:t>
            </w:r>
          </w:p>
        </w:tc>
        <w:tc>
          <w:tcPr>
            <w:tcW w:w="365" w:type="pct"/>
          </w:tcPr>
          <w:p w14:paraId="59838677" w14:textId="77777777" w:rsidR="003B5F33" w:rsidRPr="00F85647" w:rsidRDefault="003B5F33" w:rsidP="006C2D99">
            <w:pPr>
              <w:autoSpaceDE w:val="0"/>
              <w:autoSpaceDN w:val="0"/>
              <w:adjustRightInd w:val="0"/>
              <w:jc w:val="center"/>
              <w:rPr>
                <w:noProof/>
                <w:lang w:val="en-US"/>
              </w:rPr>
            </w:pPr>
          </w:p>
        </w:tc>
        <w:tc>
          <w:tcPr>
            <w:tcW w:w="366" w:type="pct"/>
            <w:gridSpan w:val="2"/>
          </w:tcPr>
          <w:p w14:paraId="25CA658A" w14:textId="77777777" w:rsidR="003B5F33" w:rsidRPr="00F85647" w:rsidRDefault="003B5F33" w:rsidP="006C2D99">
            <w:pPr>
              <w:autoSpaceDE w:val="0"/>
              <w:autoSpaceDN w:val="0"/>
              <w:adjustRightInd w:val="0"/>
              <w:jc w:val="center"/>
              <w:rPr>
                <w:noProof/>
                <w:lang w:val="en-US"/>
              </w:rPr>
            </w:pPr>
          </w:p>
        </w:tc>
        <w:tc>
          <w:tcPr>
            <w:tcW w:w="319" w:type="pct"/>
          </w:tcPr>
          <w:p w14:paraId="60A61E98" w14:textId="77777777" w:rsidR="003B5F33" w:rsidRPr="00F85647" w:rsidRDefault="003B5F33" w:rsidP="006C2D99">
            <w:pPr>
              <w:autoSpaceDE w:val="0"/>
              <w:autoSpaceDN w:val="0"/>
              <w:adjustRightInd w:val="0"/>
              <w:jc w:val="center"/>
              <w:rPr>
                <w:noProof/>
                <w:lang w:val="en-US"/>
              </w:rPr>
            </w:pPr>
          </w:p>
        </w:tc>
        <w:tc>
          <w:tcPr>
            <w:tcW w:w="432" w:type="pct"/>
          </w:tcPr>
          <w:p w14:paraId="5FF0A7A6" w14:textId="77777777" w:rsidR="003B5F33" w:rsidRPr="00F85647" w:rsidRDefault="003B5F33" w:rsidP="006C2D99">
            <w:pPr>
              <w:autoSpaceDE w:val="0"/>
              <w:autoSpaceDN w:val="0"/>
              <w:adjustRightInd w:val="0"/>
              <w:jc w:val="center"/>
              <w:rPr>
                <w:noProof/>
              </w:rPr>
            </w:pPr>
          </w:p>
        </w:tc>
        <w:tc>
          <w:tcPr>
            <w:tcW w:w="205" w:type="pct"/>
          </w:tcPr>
          <w:p w14:paraId="2E5C83DE" w14:textId="77777777" w:rsidR="003B5F33" w:rsidRPr="00F85647" w:rsidRDefault="003B5F33" w:rsidP="006C2D99">
            <w:pPr>
              <w:autoSpaceDE w:val="0"/>
              <w:autoSpaceDN w:val="0"/>
              <w:adjustRightInd w:val="0"/>
              <w:jc w:val="center"/>
              <w:rPr>
                <w:noProof/>
              </w:rPr>
            </w:pPr>
          </w:p>
        </w:tc>
        <w:tc>
          <w:tcPr>
            <w:tcW w:w="442" w:type="pct"/>
          </w:tcPr>
          <w:p w14:paraId="5915002E" w14:textId="77777777" w:rsidR="003B5F33" w:rsidRPr="00F85647" w:rsidRDefault="003B5F33" w:rsidP="006C2D99">
            <w:pPr>
              <w:autoSpaceDE w:val="0"/>
              <w:autoSpaceDN w:val="0"/>
              <w:adjustRightInd w:val="0"/>
              <w:jc w:val="center"/>
              <w:rPr>
                <w:noProof/>
              </w:rPr>
            </w:pPr>
          </w:p>
        </w:tc>
      </w:tr>
      <w:tr w:rsidR="003B5F33" w:rsidRPr="00F85647" w14:paraId="2713E29C" w14:textId="15B4D628" w:rsidTr="003B5F33">
        <w:trPr>
          <w:trHeight w:val="288"/>
        </w:trPr>
        <w:tc>
          <w:tcPr>
            <w:tcW w:w="181" w:type="pct"/>
          </w:tcPr>
          <w:p w14:paraId="716210E8" w14:textId="13B9E259" w:rsidR="003B5F33" w:rsidRPr="00217797" w:rsidRDefault="003B5F33" w:rsidP="006C2D99">
            <w:pPr>
              <w:autoSpaceDE w:val="0"/>
              <w:autoSpaceDN w:val="0"/>
              <w:adjustRightInd w:val="0"/>
              <w:jc w:val="center"/>
              <w:rPr>
                <w:noProof/>
              </w:rPr>
            </w:pPr>
            <w:r w:rsidRPr="00217797">
              <w:t>3.</w:t>
            </w:r>
          </w:p>
        </w:tc>
        <w:tc>
          <w:tcPr>
            <w:tcW w:w="1959" w:type="pct"/>
            <w:gridSpan w:val="3"/>
            <w:vAlign w:val="bottom"/>
          </w:tcPr>
          <w:p w14:paraId="5A2F9681" w14:textId="5D2D1E56" w:rsidR="003B5F33" w:rsidRPr="00217797" w:rsidRDefault="003B5F33" w:rsidP="00197FE5">
            <w:pPr>
              <w:autoSpaceDE w:val="0"/>
              <w:autoSpaceDN w:val="0"/>
              <w:adjustRightInd w:val="0"/>
              <w:rPr>
                <w:noProof/>
                <w:lang w:val="en-US"/>
              </w:rPr>
            </w:pPr>
            <w:r w:rsidRPr="00217797">
              <w:t xml:space="preserve">Набавка, транспорт и монтажа БЛАТЕКСА угаоним вентилима ДН15 спојено на довод и одвод воде; </w:t>
            </w:r>
          </w:p>
        </w:tc>
        <w:tc>
          <w:tcPr>
            <w:tcW w:w="366" w:type="pct"/>
            <w:vAlign w:val="bottom"/>
          </w:tcPr>
          <w:p w14:paraId="6EADC760" w14:textId="26F1B750"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1BC69906" w14:textId="22124B63" w:rsidR="003B5F33" w:rsidRPr="00217797" w:rsidRDefault="003B5F33" w:rsidP="006C2D99">
            <w:pPr>
              <w:autoSpaceDE w:val="0"/>
              <w:autoSpaceDN w:val="0"/>
              <w:adjustRightInd w:val="0"/>
              <w:jc w:val="center"/>
              <w:rPr>
                <w:noProof/>
                <w:lang w:val="en-US"/>
              </w:rPr>
            </w:pPr>
            <w:r w:rsidRPr="00217797">
              <w:t> </w:t>
            </w:r>
          </w:p>
        </w:tc>
        <w:tc>
          <w:tcPr>
            <w:tcW w:w="365" w:type="pct"/>
          </w:tcPr>
          <w:p w14:paraId="2CE94B6E" w14:textId="77777777" w:rsidR="003B5F33" w:rsidRPr="00F85647" w:rsidRDefault="003B5F33" w:rsidP="006C2D99">
            <w:pPr>
              <w:autoSpaceDE w:val="0"/>
              <w:autoSpaceDN w:val="0"/>
              <w:adjustRightInd w:val="0"/>
              <w:jc w:val="center"/>
              <w:rPr>
                <w:noProof/>
                <w:lang w:val="en-US"/>
              </w:rPr>
            </w:pPr>
          </w:p>
        </w:tc>
        <w:tc>
          <w:tcPr>
            <w:tcW w:w="366" w:type="pct"/>
            <w:gridSpan w:val="2"/>
          </w:tcPr>
          <w:p w14:paraId="0CFF830C" w14:textId="77777777" w:rsidR="003B5F33" w:rsidRPr="00F85647" w:rsidRDefault="003B5F33" w:rsidP="006C2D99">
            <w:pPr>
              <w:autoSpaceDE w:val="0"/>
              <w:autoSpaceDN w:val="0"/>
              <w:adjustRightInd w:val="0"/>
              <w:jc w:val="center"/>
              <w:rPr>
                <w:noProof/>
                <w:lang w:val="en-US"/>
              </w:rPr>
            </w:pPr>
          </w:p>
        </w:tc>
        <w:tc>
          <w:tcPr>
            <w:tcW w:w="319" w:type="pct"/>
          </w:tcPr>
          <w:p w14:paraId="41530CCC" w14:textId="77777777" w:rsidR="003B5F33" w:rsidRPr="00F85647" w:rsidRDefault="003B5F33" w:rsidP="006C2D99">
            <w:pPr>
              <w:autoSpaceDE w:val="0"/>
              <w:autoSpaceDN w:val="0"/>
              <w:adjustRightInd w:val="0"/>
              <w:jc w:val="center"/>
              <w:rPr>
                <w:noProof/>
                <w:lang w:val="en-US"/>
              </w:rPr>
            </w:pPr>
          </w:p>
        </w:tc>
        <w:tc>
          <w:tcPr>
            <w:tcW w:w="432" w:type="pct"/>
          </w:tcPr>
          <w:p w14:paraId="2A1EB2BF" w14:textId="77777777" w:rsidR="003B5F33" w:rsidRPr="00F85647" w:rsidRDefault="003B5F33" w:rsidP="006C2D99">
            <w:pPr>
              <w:autoSpaceDE w:val="0"/>
              <w:autoSpaceDN w:val="0"/>
              <w:adjustRightInd w:val="0"/>
              <w:jc w:val="center"/>
              <w:rPr>
                <w:noProof/>
              </w:rPr>
            </w:pPr>
          </w:p>
        </w:tc>
        <w:tc>
          <w:tcPr>
            <w:tcW w:w="205" w:type="pct"/>
          </w:tcPr>
          <w:p w14:paraId="76BC0B8C" w14:textId="77777777" w:rsidR="003B5F33" w:rsidRPr="00F85647" w:rsidRDefault="003B5F33" w:rsidP="006C2D99">
            <w:pPr>
              <w:autoSpaceDE w:val="0"/>
              <w:autoSpaceDN w:val="0"/>
              <w:adjustRightInd w:val="0"/>
              <w:jc w:val="center"/>
              <w:rPr>
                <w:noProof/>
              </w:rPr>
            </w:pPr>
          </w:p>
        </w:tc>
        <w:tc>
          <w:tcPr>
            <w:tcW w:w="442" w:type="pct"/>
          </w:tcPr>
          <w:p w14:paraId="55887028" w14:textId="77777777" w:rsidR="003B5F33" w:rsidRPr="00F85647" w:rsidRDefault="003B5F33" w:rsidP="006C2D99">
            <w:pPr>
              <w:autoSpaceDE w:val="0"/>
              <w:autoSpaceDN w:val="0"/>
              <w:adjustRightInd w:val="0"/>
              <w:jc w:val="center"/>
              <w:rPr>
                <w:noProof/>
              </w:rPr>
            </w:pPr>
          </w:p>
        </w:tc>
      </w:tr>
      <w:tr w:rsidR="003B5F33" w:rsidRPr="00F85647" w14:paraId="0BE846D3" w14:textId="6E438E23" w:rsidTr="003B5F33">
        <w:trPr>
          <w:trHeight w:val="288"/>
        </w:trPr>
        <w:tc>
          <w:tcPr>
            <w:tcW w:w="181" w:type="pct"/>
          </w:tcPr>
          <w:p w14:paraId="40E9521D" w14:textId="32E2C7D8" w:rsidR="003B5F33" w:rsidRPr="00217797" w:rsidRDefault="003B5F33" w:rsidP="006C2D99">
            <w:pPr>
              <w:autoSpaceDE w:val="0"/>
              <w:autoSpaceDN w:val="0"/>
              <w:adjustRightInd w:val="0"/>
              <w:jc w:val="center"/>
              <w:rPr>
                <w:noProof/>
              </w:rPr>
            </w:pPr>
            <w:r w:rsidRPr="00217797">
              <w:t> </w:t>
            </w:r>
          </w:p>
        </w:tc>
        <w:tc>
          <w:tcPr>
            <w:tcW w:w="1959" w:type="pct"/>
            <w:gridSpan w:val="3"/>
          </w:tcPr>
          <w:p w14:paraId="51FFFB66" w14:textId="411969C2" w:rsidR="003B5F33" w:rsidRPr="00217797" w:rsidRDefault="003B5F33" w:rsidP="00197FE5">
            <w:pPr>
              <w:autoSpaceDE w:val="0"/>
              <w:autoSpaceDN w:val="0"/>
              <w:adjustRightInd w:val="0"/>
              <w:rPr>
                <w:noProof/>
                <w:lang w:val="en-US"/>
              </w:rPr>
            </w:pPr>
            <w:r w:rsidRPr="00217797">
              <w:rPr>
                <w:color w:val="000000"/>
              </w:rPr>
              <w:t>Обрачун по комаду за рад и материјал.</w:t>
            </w:r>
          </w:p>
        </w:tc>
        <w:tc>
          <w:tcPr>
            <w:tcW w:w="366" w:type="pct"/>
            <w:vAlign w:val="bottom"/>
          </w:tcPr>
          <w:p w14:paraId="645C623A" w14:textId="06FB0B7A"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473133AC" w14:textId="67F3EC2F" w:rsidR="003B5F33" w:rsidRPr="00217797" w:rsidRDefault="003B5F33" w:rsidP="006C2D99">
            <w:pPr>
              <w:autoSpaceDE w:val="0"/>
              <w:autoSpaceDN w:val="0"/>
              <w:adjustRightInd w:val="0"/>
              <w:jc w:val="center"/>
              <w:rPr>
                <w:noProof/>
                <w:lang w:val="en-US"/>
              </w:rPr>
            </w:pPr>
            <w:r w:rsidRPr="00217797">
              <w:t>1,00</w:t>
            </w:r>
          </w:p>
        </w:tc>
        <w:tc>
          <w:tcPr>
            <w:tcW w:w="365" w:type="pct"/>
          </w:tcPr>
          <w:p w14:paraId="459816D7" w14:textId="77777777" w:rsidR="003B5F33" w:rsidRPr="00F85647" w:rsidRDefault="003B5F33" w:rsidP="006C2D99">
            <w:pPr>
              <w:autoSpaceDE w:val="0"/>
              <w:autoSpaceDN w:val="0"/>
              <w:adjustRightInd w:val="0"/>
              <w:jc w:val="center"/>
              <w:rPr>
                <w:noProof/>
                <w:lang w:val="en-US"/>
              </w:rPr>
            </w:pPr>
          </w:p>
        </w:tc>
        <w:tc>
          <w:tcPr>
            <w:tcW w:w="366" w:type="pct"/>
            <w:gridSpan w:val="2"/>
          </w:tcPr>
          <w:p w14:paraId="76B10946" w14:textId="77777777" w:rsidR="003B5F33" w:rsidRPr="00F85647" w:rsidRDefault="003B5F33" w:rsidP="006C2D99">
            <w:pPr>
              <w:autoSpaceDE w:val="0"/>
              <w:autoSpaceDN w:val="0"/>
              <w:adjustRightInd w:val="0"/>
              <w:jc w:val="center"/>
              <w:rPr>
                <w:noProof/>
                <w:lang w:val="en-US"/>
              </w:rPr>
            </w:pPr>
          </w:p>
        </w:tc>
        <w:tc>
          <w:tcPr>
            <w:tcW w:w="319" w:type="pct"/>
          </w:tcPr>
          <w:p w14:paraId="00BDB41A" w14:textId="77777777" w:rsidR="003B5F33" w:rsidRPr="00F85647" w:rsidRDefault="003B5F33" w:rsidP="006C2D99">
            <w:pPr>
              <w:autoSpaceDE w:val="0"/>
              <w:autoSpaceDN w:val="0"/>
              <w:adjustRightInd w:val="0"/>
              <w:jc w:val="center"/>
              <w:rPr>
                <w:noProof/>
                <w:lang w:val="en-US"/>
              </w:rPr>
            </w:pPr>
          </w:p>
        </w:tc>
        <w:tc>
          <w:tcPr>
            <w:tcW w:w="432" w:type="pct"/>
          </w:tcPr>
          <w:p w14:paraId="08B2EBB1" w14:textId="77777777" w:rsidR="003B5F33" w:rsidRPr="00F85647" w:rsidRDefault="003B5F33" w:rsidP="006C2D99">
            <w:pPr>
              <w:autoSpaceDE w:val="0"/>
              <w:autoSpaceDN w:val="0"/>
              <w:adjustRightInd w:val="0"/>
              <w:jc w:val="center"/>
              <w:rPr>
                <w:noProof/>
              </w:rPr>
            </w:pPr>
          </w:p>
        </w:tc>
        <w:tc>
          <w:tcPr>
            <w:tcW w:w="205" w:type="pct"/>
          </w:tcPr>
          <w:p w14:paraId="53089927" w14:textId="77777777" w:rsidR="003B5F33" w:rsidRPr="00F85647" w:rsidRDefault="003B5F33" w:rsidP="006C2D99">
            <w:pPr>
              <w:autoSpaceDE w:val="0"/>
              <w:autoSpaceDN w:val="0"/>
              <w:adjustRightInd w:val="0"/>
              <w:jc w:val="center"/>
              <w:rPr>
                <w:noProof/>
              </w:rPr>
            </w:pPr>
          </w:p>
        </w:tc>
        <w:tc>
          <w:tcPr>
            <w:tcW w:w="442" w:type="pct"/>
          </w:tcPr>
          <w:p w14:paraId="30B0CC3A" w14:textId="77777777" w:rsidR="003B5F33" w:rsidRPr="00F85647" w:rsidRDefault="003B5F33" w:rsidP="006C2D99">
            <w:pPr>
              <w:autoSpaceDE w:val="0"/>
              <w:autoSpaceDN w:val="0"/>
              <w:adjustRightInd w:val="0"/>
              <w:jc w:val="center"/>
              <w:rPr>
                <w:noProof/>
              </w:rPr>
            </w:pPr>
          </w:p>
        </w:tc>
      </w:tr>
      <w:tr w:rsidR="003B5F33" w:rsidRPr="00F85647" w14:paraId="4CB219D7" w14:textId="09979C20" w:rsidTr="003B5F33">
        <w:trPr>
          <w:trHeight w:val="288"/>
        </w:trPr>
        <w:tc>
          <w:tcPr>
            <w:tcW w:w="181" w:type="pct"/>
          </w:tcPr>
          <w:p w14:paraId="07BB9D98" w14:textId="632BFD1B" w:rsidR="003B5F33" w:rsidRPr="00217797" w:rsidRDefault="003B5F33" w:rsidP="006C2D99">
            <w:pPr>
              <w:autoSpaceDE w:val="0"/>
              <w:autoSpaceDN w:val="0"/>
              <w:adjustRightInd w:val="0"/>
              <w:jc w:val="center"/>
              <w:rPr>
                <w:noProof/>
              </w:rPr>
            </w:pPr>
            <w:r w:rsidRPr="00217797">
              <w:t>4.</w:t>
            </w:r>
          </w:p>
        </w:tc>
        <w:tc>
          <w:tcPr>
            <w:tcW w:w="1959" w:type="pct"/>
            <w:gridSpan w:val="3"/>
          </w:tcPr>
          <w:p w14:paraId="43998EEF" w14:textId="2999E820" w:rsidR="003B5F33" w:rsidRPr="00217797" w:rsidRDefault="003B5F33" w:rsidP="00197FE5">
            <w:pPr>
              <w:autoSpaceDE w:val="0"/>
              <w:autoSpaceDN w:val="0"/>
              <w:adjustRightInd w:val="0"/>
              <w:rPr>
                <w:noProof/>
                <w:lang w:val="en-US"/>
              </w:rPr>
            </w:pPr>
            <w:r w:rsidRPr="00217797">
              <w:t>Набавка и монтажа пропусних вентила са унутрашњим навојем и то:</w:t>
            </w:r>
          </w:p>
        </w:tc>
        <w:tc>
          <w:tcPr>
            <w:tcW w:w="366" w:type="pct"/>
            <w:vAlign w:val="bottom"/>
          </w:tcPr>
          <w:p w14:paraId="750D41EF" w14:textId="106ADC02"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18A7693C" w14:textId="6E86FE08" w:rsidR="003B5F33" w:rsidRPr="00217797" w:rsidRDefault="003B5F33" w:rsidP="006C2D99">
            <w:pPr>
              <w:autoSpaceDE w:val="0"/>
              <w:autoSpaceDN w:val="0"/>
              <w:adjustRightInd w:val="0"/>
              <w:jc w:val="center"/>
              <w:rPr>
                <w:noProof/>
                <w:lang w:val="en-US"/>
              </w:rPr>
            </w:pPr>
            <w:r w:rsidRPr="00217797">
              <w:t> </w:t>
            </w:r>
          </w:p>
        </w:tc>
        <w:tc>
          <w:tcPr>
            <w:tcW w:w="365" w:type="pct"/>
          </w:tcPr>
          <w:p w14:paraId="697CDC90" w14:textId="77777777" w:rsidR="003B5F33" w:rsidRPr="00F85647" w:rsidRDefault="003B5F33" w:rsidP="006C2D99">
            <w:pPr>
              <w:autoSpaceDE w:val="0"/>
              <w:autoSpaceDN w:val="0"/>
              <w:adjustRightInd w:val="0"/>
              <w:jc w:val="center"/>
              <w:rPr>
                <w:noProof/>
                <w:lang w:val="en-US"/>
              </w:rPr>
            </w:pPr>
          </w:p>
        </w:tc>
        <w:tc>
          <w:tcPr>
            <w:tcW w:w="366" w:type="pct"/>
            <w:gridSpan w:val="2"/>
          </w:tcPr>
          <w:p w14:paraId="7626823C" w14:textId="77777777" w:rsidR="003B5F33" w:rsidRPr="00F85647" w:rsidRDefault="003B5F33" w:rsidP="006C2D99">
            <w:pPr>
              <w:autoSpaceDE w:val="0"/>
              <w:autoSpaceDN w:val="0"/>
              <w:adjustRightInd w:val="0"/>
              <w:jc w:val="center"/>
              <w:rPr>
                <w:noProof/>
                <w:lang w:val="en-US"/>
              </w:rPr>
            </w:pPr>
          </w:p>
        </w:tc>
        <w:tc>
          <w:tcPr>
            <w:tcW w:w="319" w:type="pct"/>
          </w:tcPr>
          <w:p w14:paraId="3E5F36A7" w14:textId="77777777" w:rsidR="003B5F33" w:rsidRPr="00F85647" w:rsidRDefault="003B5F33" w:rsidP="006C2D99">
            <w:pPr>
              <w:autoSpaceDE w:val="0"/>
              <w:autoSpaceDN w:val="0"/>
              <w:adjustRightInd w:val="0"/>
              <w:jc w:val="center"/>
              <w:rPr>
                <w:noProof/>
                <w:lang w:val="en-US"/>
              </w:rPr>
            </w:pPr>
          </w:p>
        </w:tc>
        <w:tc>
          <w:tcPr>
            <w:tcW w:w="432" w:type="pct"/>
          </w:tcPr>
          <w:p w14:paraId="65C06C13" w14:textId="77777777" w:rsidR="003B5F33" w:rsidRPr="00F85647" w:rsidRDefault="003B5F33" w:rsidP="006C2D99">
            <w:pPr>
              <w:autoSpaceDE w:val="0"/>
              <w:autoSpaceDN w:val="0"/>
              <w:adjustRightInd w:val="0"/>
              <w:jc w:val="center"/>
              <w:rPr>
                <w:noProof/>
              </w:rPr>
            </w:pPr>
          </w:p>
        </w:tc>
        <w:tc>
          <w:tcPr>
            <w:tcW w:w="205" w:type="pct"/>
          </w:tcPr>
          <w:p w14:paraId="21FEF2B7" w14:textId="77777777" w:rsidR="003B5F33" w:rsidRPr="00F85647" w:rsidRDefault="003B5F33" w:rsidP="006C2D99">
            <w:pPr>
              <w:autoSpaceDE w:val="0"/>
              <w:autoSpaceDN w:val="0"/>
              <w:adjustRightInd w:val="0"/>
              <w:jc w:val="center"/>
              <w:rPr>
                <w:noProof/>
              </w:rPr>
            </w:pPr>
          </w:p>
        </w:tc>
        <w:tc>
          <w:tcPr>
            <w:tcW w:w="442" w:type="pct"/>
          </w:tcPr>
          <w:p w14:paraId="184D1CF1" w14:textId="77777777" w:rsidR="003B5F33" w:rsidRPr="00F85647" w:rsidRDefault="003B5F33" w:rsidP="006C2D99">
            <w:pPr>
              <w:autoSpaceDE w:val="0"/>
              <w:autoSpaceDN w:val="0"/>
              <w:adjustRightInd w:val="0"/>
              <w:jc w:val="center"/>
              <w:rPr>
                <w:noProof/>
              </w:rPr>
            </w:pPr>
          </w:p>
        </w:tc>
      </w:tr>
      <w:tr w:rsidR="003B5F33" w:rsidRPr="00F85647" w14:paraId="541D847F" w14:textId="615C0E8F" w:rsidTr="003B5F33">
        <w:trPr>
          <w:trHeight w:val="288"/>
        </w:trPr>
        <w:tc>
          <w:tcPr>
            <w:tcW w:w="181" w:type="pct"/>
            <w:vAlign w:val="bottom"/>
          </w:tcPr>
          <w:p w14:paraId="67963242" w14:textId="4BCC79C8" w:rsidR="003B5F33" w:rsidRPr="00217797" w:rsidRDefault="003B5F33" w:rsidP="006C2D99">
            <w:pPr>
              <w:autoSpaceDE w:val="0"/>
              <w:autoSpaceDN w:val="0"/>
              <w:adjustRightInd w:val="0"/>
              <w:jc w:val="center"/>
              <w:rPr>
                <w:noProof/>
              </w:rPr>
            </w:pPr>
            <w:r w:rsidRPr="00217797">
              <w:t> </w:t>
            </w:r>
          </w:p>
        </w:tc>
        <w:tc>
          <w:tcPr>
            <w:tcW w:w="1959" w:type="pct"/>
            <w:gridSpan w:val="3"/>
          </w:tcPr>
          <w:p w14:paraId="0812F010" w14:textId="7E68D7AD" w:rsidR="003B5F33" w:rsidRPr="00217797" w:rsidRDefault="003B5F33" w:rsidP="00197FE5">
            <w:pPr>
              <w:autoSpaceDE w:val="0"/>
              <w:autoSpaceDN w:val="0"/>
              <w:adjustRightInd w:val="0"/>
              <w:rPr>
                <w:noProof/>
                <w:lang w:val="en-US"/>
              </w:rPr>
            </w:pPr>
            <w:r w:rsidRPr="00217797">
              <w:t>- пропусни вентили са точком и испусном славином:</w:t>
            </w:r>
          </w:p>
        </w:tc>
        <w:tc>
          <w:tcPr>
            <w:tcW w:w="366" w:type="pct"/>
            <w:vAlign w:val="bottom"/>
          </w:tcPr>
          <w:p w14:paraId="5990405F" w14:textId="172708E1"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0E025CF3" w14:textId="4F8C4B1F" w:rsidR="003B5F33" w:rsidRPr="00217797" w:rsidRDefault="003B5F33" w:rsidP="006C2D99">
            <w:pPr>
              <w:autoSpaceDE w:val="0"/>
              <w:autoSpaceDN w:val="0"/>
              <w:adjustRightInd w:val="0"/>
              <w:jc w:val="center"/>
              <w:rPr>
                <w:noProof/>
                <w:lang w:val="en-US"/>
              </w:rPr>
            </w:pPr>
            <w:r w:rsidRPr="00217797">
              <w:t> </w:t>
            </w:r>
          </w:p>
        </w:tc>
        <w:tc>
          <w:tcPr>
            <w:tcW w:w="365" w:type="pct"/>
          </w:tcPr>
          <w:p w14:paraId="0BB480FD" w14:textId="77777777" w:rsidR="003B5F33" w:rsidRPr="00F85647" w:rsidRDefault="003B5F33" w:rsidP="006C2D99">
            <w:pPr>
              <w:autoSpaceDE w:val="0"/>
              <w:autoSpaceDN w:val="0"/>
              <w:adjustRightInd w:val="0"/>
              <w:jc w:val="center"/>
              <w:rPr>
                <w:noProof/>
                <w:lang w:val="en-US"/>
              </w:rPr>
            </w:pPr>
          </w:p>
        </w:tc>
        <w:tc>
          <w:tcPr>
            <w:tcW w:w="366" w:type="pct"/>
            <w:gridSpan w:val="2"/>
          </w:tcPr>
          <w:p w14:paraId="26C531EB" w14:textId="77777777" w:rsidR="003B5F33" w:rsidRPr="00F85647" w:rsidRDefault="003B5F33" w:rsidP="006C2D99">
            <w:pPr>
              <w:autoSpaceDE w:val="0"/>
              <w:autoSpaceDN w:val="0"/>
              <w:adjustRightInd w:val="0"/>
              <w:jc w:val="center"/>
              <w:rPr>
                <w:noProof/>
                <w:lang w:val="en-US"/>
              </w:rPr>
            </w:pPr>
          </w:p>
        </w:tc>
        <w:tc>
          <w:tcPr>
            <w:tcW w:w="319" w:type="pct"/>
          </w:tcPr>
          <w:p w14:paraId="7618CD33" w14:textId="77777777" w:rsidR="003B5F33" w:rsidRPr="00F85647" w:rsidRDefault="003B5F33" w:rsidP="006C2D99">
            <w:pPr>
              <w:autoSpaceDE w:val="0"/>
              <w:autoSpaceDN w:val="0"/>
              <w:adjustRightInd w:val="0"/>
              <w:jc w:val="center"/>
              <w:rPr>
                <w:noProof/>
                <w:lang w:val="en-US"/>
              </w:rPr>
            </w:pPr>
          </w:p>
        </w:tc>
        <w:tc>
          <w:tcPr>
            <w:tcW w:w="432" w:type="pct"/>
          </w:tcPr>
          <w:p w14:paraId="30850CA6" w14:textId="77777777" w:rsidR="003B5F33" w:rsidRPr="00F85647" w:rsidRDefault="003B5F33" w:rsidP="006C2D99">
            <w:pPr>
              <w:autoSpaceDE w:val="0"/>
              <w:autoSpaceDN w:val="0"/>
              <w:adjustRightInd w:val="0"/>
              <w:jc w:val="center"/>
              <w:rPr>
                <w:noProof/>
              </w:rPr>
            </w:pPr>
          </w:p>
        </w:tc>
        <w:tc>
          <w:tcPr>
            <w:tcW w:w="205" w:type="pct"/>
          </w:tcPr>
          <w:p w14:paraId="7B42FE2A" w14:textId="77777777" w:rsidR="003B5F33" w:rsidRPr="00F85647" w:rsidRDefault="003B5F33" w:rsidP="006C2D99">
            <w:pPr>
              <w:autoSpaceDE w:val="0"/>
              <w:autoSpaceDN w:val="0"/>
              <w:adjustRightInd w:val="0"/>
              <w:jc w:val="center"/>
              <w:rPr>
                <w:noProof/>
              </w:rPr>
            </w:pPr>
          </w:p>
        </w:tc>
        <w:tc>
          <w:tcPr>
            <w:tcW w:w="442" w:type="pct"/>
          </w:tcPr>
          <w:p w14:paraId="23A768F4" w14:textId="77777777" w:rsidR="003B5F33" w:rsidRPr="00F85647" w:rsidRDefault="003B5F33" w:rsidP="006C2D99">
            <w:pPr>
              <w:autoSpaceDE w:val="0"/>
              <w:autoSpaceDN w:val="0"/>
              <w:adjustRightInd w:val="0"/>
              <w:jc w:val="center"/>
              <w:rPr>
                <w:noProof/>
              </w:rPr>
            </w:pPr>
          </w:p>
        </w:tc>
      </w:tr>
      <w:tr w:rsidR="003B5F33" w:rsidRPr="00F85647" w14:paraId="6FEB691F" w14:textId="68722CC8" w:rsidTr="003B5F33">
        <w:trPr>
          <w:trHeight w:val="288"/>
        </w:trPr>
        <w:tc>
          <w:tcPr>
            <w:tcW w:w="181" w:type="pct"/>
            <w:vAlign w:val="bottom"/>
          </w:tcPr>
          <w:p w14:paraId="0B70E411" w14:textId="542AC49E" w:rsidR="003B5F33" w:rsidRPr="00217797" w:rsidRDefault="003B5F33" w:rsidP="006C2D99">
            <w:pPr>
              <w:autoSpaceDE w:val="0"/>
              <w:autoSpaceDN w:val="0"/>
              <w:adjustRightInd w:val="0"/>
              <w:jc w:val="center"/>
              <w:rPr>
                <w:noProof/>
              </w:rPr>
            </w:pPr>
            <w:r w:rsidRPr="00217797">
              <w:t> </w:t>
            </w:r>
          </w:p>
        </w:tc>
        <w:tc>
          <w:tcPr>
            <w:tcW w:w="1959" w:type="pct"/>
            <w:gridSpan w:val="3"/>
          </w:tcPr>
          <w:p w14:paraId="04EA112F" w14:textId="07C5D1DF" w:rsidR="003B5F33" w:rsidRPr="00217797" w:rsidRDefault="003B5F33" w:rsidP="00197FE5">
            <w:pPr>
              <w:autoSpaceDE w:val="0"/>
              <w:autoSpaceDN w:val="0"/>
              <w:adjustRightInd w:val="0"/>
              <w:rPr>
                <w:noProof/>
                <w:lang w:val="en-US"/>
              </w:rPr>
            </w:pPr>
            <w:r w:rsidRPr="00217797">
              <w:t>Ø 40 мм</w:t>
            </w:r>
          </w:p>
        </w:tc>
        <w:tc>
          <w:tcPr>
            <w:tcW w:w="366" w:type="pct"/>
            <w:vAlign w:val="bottom"/>
          </w:tcPr>
          <w:p w14:paraId="22A1E39C" w14:textId="4B10FDC6"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37A59F9B" w14:textId="65E483BF" w:rsidR="003B5F33" w:rsidRPr="00217797" w:rsidRDefault="003B5F33" w:rsidP="006C2D99">
            <w:pPr>
              <w:autoSpaceDE w:val="0"/>
              <w:autoSpaceDN w:val="0"/>
              <w:adjustRightInd w:val="0"/>
              <w:jc w:val="center"/>
              <w:rPr>
                <w:noProof/>
                <w:lang w:val="en-US"/>
              </w:rPr>
            </w:pPr>
            <w:r w:rsidRPr="00217797">
              <w:t>1,00</w:t>
            </w:r>
          </w:p>
        </w:tc>
        <w:tc>
          <w:tcPr>
            <w:tcW w:w="365" w:type="pct"/>
          </w:tcPr>
          <w:p w14:paraId="67E8BF2B" w14:textId="77777777" w:rsidR="003B5F33" w:rsidRPr="00F85647" w:rsidRDefault="003B5F33" w:rsidP="006C2D99">
            <w:pPr>
              <w:autoSpaceDE w:val="0"/>
              <w:autoSpaceDN w:val="0"/>
              <w:adjustRightInd w:val="0"/>
              <w:jc w:val="center"/>
              <w:rPr>
                <w:noProof/>
                <w:lang w:val="en-US"/>
              </w:rPr>
            </w:pPr>
          </w:p>
        </w:tc>
        <w:tc>
          <w:tcPr>
            <w:tcW w:w="366" w:type="pct"/>
            <w:gridSpan w:val="2"/>
          </w:tcPr>
          <w:p w14:paraId="66FAC7DC" w14:textId="77777777" w:rsidR="003B5F33" w:rsidRPr="00F85647" w:rsidRDefault="003B5F33" w:rsidP="006C2D99">
            <w:pPr>
              <w:autoSpaceDE w:val="0"/>
              <w:autoSpaceDN w:val="0"/>
              <w:adjustRightInd w:val="0"/>
              <w:jc w:val="center"/>
              <w:rPr>
                <w:noProof/>
                <w:lang w:val="en-US"/>
              </w:rPr>
            </w:pPr>
          </w:p>
        </w:tc>
        <w:tc>
          <w:tcPr>
            <w:tcW w:w="319" w:type="pct"/>
          </w:tcPr>
          <w:p w14:paraId="3DD22AB3" w14:textId="77777777" w:rsidR="003B5F33" w:rsidRPr="00F85647" w:rsidRDefault="003B5F33" w:rsidP="006C2D99">
            <w:pPr>
              <w:autoSpaceDE w:val="0"/>
              <w:autoSpaceDN w:val="0"/>
              <w:adjustRightInd w:val="0"/>
              <w:jc w:val="center"/>
              <w:rPr>
                <w:noProof/>
                <w:lang w:val="en-US"/>
              </w:rPr>
            </w:pPr>
          </w:p>
        </w:tc>
        <w:tc>
          <w:tcPr>
            <w:tcW w:w="432" w:type="pct"/>
          </w:tcPr>
          <w:p w14:paraId="42BCDE75" w14:textId="77777777" w:rsidR="003B5F33" w:rsidRPr="00F85647" w:rsidRDefault="003B5F33" w:rsidP="006C2D99">
            <w:pPr>
              <w:autoSpaceDE w:val="0"/>
              <w:autoSpaceDN w:val="0"/>
              <w:adjustRightInd w:val="0"/>
              <w:jc w:val="center"/>
              <w:rPr>
                <w:noProof/>
              </w:rPr>
            </w:pPr>
          </w:p>
        </w:tc>
        <w:tc>
          <w:tcPr>
            <w:tcW w:w="205" w:type="pct"/>
          </w:tcPr>
          <w:p w14:paraId="62AF08A4" w14:textId="77777777" w:rsidR="003B5F33" w:rsidRPr="00F85647" w:rsidRDefault="003B5F33" w:rsidP="006C2D99">
            <w:pPr>
              <w:autoSpaceDE w:val="0"/>
              <w:autoSpaceDN w:val="0"/>
              <w:adjustRightInd w:val="0"/>
              <w:jc w:val="center"/>
              <w:rPr>
                <w:noProof/>
              </w:rPr>
            </w:pPr>
          </w:p>
        </w:tc>
        <w:tc>
          <w:tcPr>
            <w:tcW w:w="442" w:type="pct"/>
          </w:tcPr>
          <w:p w14:paraId="7F2CF42E" w14:textId="77777777" w:rsidR="003B5F33" w:rsidRPr="00F85647" w:rsidRDefault="003B5F33" w:rsidP="006C2D99">
            <w:pPr>
              <w:autoSpaceDE w:val="0"/>
              <w:autoSpaceDN w:val="0"/>
              <w:adjustRightInd w:val="0"/>
              <w:jc w:val="center"/>
              <w:rPr>
                <w:noProof/>
              </w:rPr>
            </w:pPr>
          </w:p>
        </w:tc>
      </w:tr>
      <w:tr w:rsidR="003B5F33" w:rsidRPr="00F85647" w14:paraId="11E97754" w14:textId="7AA08EC1" w:rsidTr="003B5F33">
        <w:trPr>
          <w:trHeight w:val="288"/>
        </w:trPr>
        <w:tc>
          <w:tcPr>
            <w:tcW w:w="181" w:type="pct"/>
            <w:vAlign w:val="bottom"/>
          </w:tcPr>
          <w:p w14:paraId="2A75F53B" w14:textId="0A9F2908" w:rsidR="003B5F33" w:rsidRPr="00217797" w:rsidRDefault="003B5F33" w:rsidP="006C2D99">
            <w:pPr>
              <w:autoSpaceDE w:val="0"/>
              <w:autoSpaceDN w:val="0"/>
              <w:adjustRightInd w:val="0"/>
              <w:jc w:val="center"/>
              <w:rPr>
                <w:noProof/>
              </w:rPr>
            </w:pPr>
            <w:r w:rsidRPr="00217797">
              <w:t> </w:t>
            </w:r>
          </w:p>
        </w:tc>
        <w:tc>
          <w:tcPr>
            <w:tcW w:w="1959" w:type="pct"/>
            <w:gridSpan w:val="3"/>
          </w:tcPr>
          <w:p w14:paraId="0A4DAB4F" w14:textId="16F5C7F0" w:rsidR="003B5F33" w:rsidRPr="00217797" w:rsidRDefault="003B5F33" w:rsidP="00197FE5">
            <w:pPr>
              <w:autoSpaceDE w:val="0"/>
              <w:autoSpaceDN w:val="0"/>
              <w:adjustRightInd w:val="0"/>
              <w:rPr>
                <w:noProof/>
                <w:lang w:val="en-US"/>
              </w:rPr>
            </w:pPr>
            <w:r w:rsidRPr="00217797">
              <w:t>Ø 32 мм</w:t>
            </w:r>
          </w:p>
        </w:tc>
        <w:tc>
          <w:tcPr>
            <w:tcW w:w="366" w:type="pct"/>
            <w:vAlign w:val="bottom"/>
          </w:tcPr>
          <w:p w14:paraId="60B1A521" w14:textId="6E040638"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1A18BC01" w14:textId="2B6F8FDA" w:rsidR="003B5F33" w:rsidRPr="00217797" w:rsidRDefault="003B5F33" w:rsidP="006C2D99">
            <w:pPr>
              <w:autoSpaceDE w:val="0"/>
              <w:autoSpaceDN w:val="0"/>
              <w:adjustRightInd w:val="0"/>
              <w:jc w:val="center"/>
              <w:rPr>
                <w:noProof/>
                <w:lang w:val="en-US"/>
              </w:rPr>
            </w:pPr>
            <w:r w:rsidRPr="00217797">
              <w:t>1,00</w:t>
            </w:r>
          </w:p>
        </w:tc>
        <w:tc>
          <w:tcPr>
            <w:tcW w:w="365" w:type="pct"/>
          </w:tcPr>
          <w:p w14:paraId="41F1441C" w14:textId="77777777" w:rsidR="003B5F33" w:rsidRPr="00F85647" w:rsidRDefault="003B5F33" w:rsidP="006C2D99">
            <w:pPr>
              <w:autoSpaceDE w:val="0"/>
              <w:autoSpaceDN w:val="0"/>
              <w:adjustRightInd w:val="0"/>
              <w:jc w:val="center"/>
              <w:rPr>
                <w:noProof/>
                <w:lang w:val="en-US"/>
              </w:rPr>
            </w:pPr>
          </w:p>
        </w:tc>
        <w:tc>
          <w:tcPr>
            <w:tcW w:w="366" w:type="pct"/>
            <w:gridSpan w:val="2"/>
          </w:tcPr>
          <w:p w14:paraId="5FCEC687" w14:textId="77777777" w:rsidR="003B5F33" w:rsidRPr="00F85647" w:rsidRDefault="003B5F33" w:rsidP="006C2D99">
            <w:pPr>
              <w:autoSpaceDE w:val="0"/>
              <w:autoSpaceDN w:val="0"/>
              <w:adjustRightInd w:val="0"/>
              <w:jc w:val="center"/>
              <w:rPr>
                <w:noProof/>
                <w:lang w:val="en-US"/>
              </w:rPr>
            </w:pPr>
          </w:p>
        </w:tc>
        <w:tc>
          <w:tcPr>
            <w:tcW w:w="319" w:type="pct"/>
          </w:tcPr>
          <w:p w14:paraId="1AA31983" w14:textId="77777777" w:rsidR="003B5F33" w:rsidRPr="00F85647" w:rsidRDefault="003B5F33" w:rsidP="006C2D99">
            <w:pPr>
              <w:autoSpaceDE w:val="0"/>
              <w:autoSpaceDN w:val="0"/>
              <w:adjustRightInd w:val="0"/>
              <w:jc w:val="center"/>
              <w:rPr>
                <w:noProof/>
                <w:lang w:val="en-US"/>
              </w:rPr>
            </w:pPr>
          </w:p>
        </w:tc>
        <w:tc>
          <w:tcPr>
            <w:tcW w:w="432" w:type="pct"/>
          </w:tcPr>
          <w:p w14:paraId="7E1682B7" w14:textId="77777777" w:rsidR="003B5F33" w:rsidRPr="00F85647" w:rsidRDefault="003B5F33" w:rsidP="006C2D99">
            <w:pPr>
              <w:autoSpaceDE w:val="0"/>
              <w:autoSpaceDN w:val="0"/>
              <w:adjustRightInd w:val="0"/>
              <w:jc w:val="center"/>
              <w:rPr>
                <w:noProof/>
              </w:rPr>
            </w:pPr>
          </w:p>
        </w:tc>
        <w:tc>
          <w:tcPr>
            <w:tcW w:w="205" w:type="pct"/>
          </w:tcPr>
          <w:p w14:paraId="40A1954D" w14:textId="77777777" w:rsidR="003B5F33" w:rsidRPr="00F85647" w:rsidRDefault="003B5F33" w:rsidP="006C2D99">
            <w:pPr>
              <w:autoSpaceDE w:val="0"/>
              <w:autoSpaceDN w:val="0"/>
              <w:adjustRightInd w:val="0"/>
              <w:jc w:val="center"/>
              <w:rPr>
                <w:noProof/>
              </w:rPr>
            </w:pPr>
          </w:p>
        </w:tc>
        <w:tc>
          <w:tcPr>
            <w:tcW w:w="442" w:type="pct"/>
          </w:tcPr>
          <w:p w14:paraId="7C9180AA" w14:textId="77777777" w:rsidR="003B5F33" w:rsidRPr="00F85647" w:rsidRDefault="003B5F33" w:rsidP="006C2D99">
            <w:pPr>
              <w:autoSpaceDE w:val="0"/>
              <w:autoSpaceDN w:val="0"/>
              <w:adjustRightInd w:val="0"/>
              <w:jc w:val="center"/>
              <w:rPr>
                <w:noProof/>
              </w:rPr>
            </w:pPr>
          </w:p>
        </w:tc>
      </w:tr>
      <w:tr w:rsidR="003B5F33" w:rsidRPr="00F85647" w14:paraId="59E19F31" w14:textId="7501F204" w:rsidTr="003B5F33">
        <w:trPr>
          <w:trHeight w:val="288"/>
        </w:trPr>
        <w:tc>
          <w:tcPr>
            <w:tcW w:w="181" w:type="pct"/>
            <w:vAlign w:val="bottom"/>
          </w:tcPr>
          <w:p w14:paraId="44938883" w14:textId="71EE5B42" w:rsidR="003B5F33" w:rsidRPr="00217797" w:rsidRDefault="003B5F33" w:rsidP="006C2D99">
            <w:pPr>
              <w:autoSpaceDE w:val="0"/>
              <w:autoSpaceDN w:val="0"/>
              <w:adjustRightInd w:val="0"/>
              <w:jc w:val="center"/>
              <w:rPr>
                <w:noProof/>
              </w:rPr>
            </w:pPr>
            <w:r w:rsidRPr="00217797">
              <w:t> </w:t>
            </w:r>
          </w:p>
        </w:tc>
        <w:tc>
          <w:tcPr>
            <w:tcW w:w="1959" w:type="pct"/>
            <w:gridSpan w:val="3"/>
          </w:tcPr>
          <w:p w14:paraId="6AE8EFDD" w14:textId="602FF49A" w:rsidR="003B5F33" w:rsidRPr="00217797" w:rsidRDefault="003B5F33" w:rsidP="00197FE5">
            <w:pPr>
              <w:autoSpaceDE w:val="0"/>
              <w:autoSpaceDN w:val="0"/>
              <w:adjustRightInd w:val="0"/>
              <w:rPr>
                <w:noProof/>
                <w:lang w:val="en-US"/>
              </w:rPr>
            </w:pPr>
            <w:r w:rsidRPr="00217797">
              <w:t>Ø 25 мм</w:t>
            </w:r>
          </w:p>
        </w:tc>
        <w:tc>
          <w:tcPr>
            <w:tcW w:w="366" w:type="pct"/>
            <w:vAlign w:val="bottom"/>
          </w:tcPr>
          <w:p w14:paraId="0546EF2B" w14:textId="2AC79B14"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0D51FE18" w14:textId="46950DA8" w:rsidR="003B5F33" w:rsidRPr="00217797" w:rsidRDefault="003B5F33" w:rsidP="006C2D99">
            <w:pPr>
              <w:autoSpaceDE w:val="0"/>
              <w:autoSpaceDN w:val="0"/>
              <w:adjustRightInd w:val="0"/>
              <w:jc w:val="center"/>
              <w:rPr>
                <w:noProof/>
                <w:lang w:val="en-US"/>
              </w:rPr>
            </w:pPr>
            <w:r w:rsidRPr="00217797">
              <w:t>3,00</w:t>
            </w:r>
          </w:p>
        </w:tc>
        <w:tc>
          <w:tcPr>
            <w:tcW w:w="365" w:type="pct"/>
          </w:tcPr>
          <w:p w14:paraId="1D8D9E69" w14:textId="77777777" w:rsidR="003B5F33" w:rsidRPr="00F85647" w:rsidRDefault="003B5F33" w:rsidP="006C2D99">
            <w:pPr>
              <w:autoSpaceDE w:val="0"/>
              <w:autoSpaceDN w:val="0"/>
              <w:adjustRightInd w:val="0"/>
              <w:jc w:val="center"/>
              <w:rPr>
                <w:noProof/>
                <w:lang w:val="en-US"/>
              </w:rPr>
            </w:pPr>
          </w:p>
        </w:tc>
        <w:tc>
          <w:tcPr>
            <w:tcW w:w="366" w:type="pct"/>
            <w:gridSpan w:val="2"/>
          </w:tcPr>
          <w:p w14:paraId="5D02E4C1" w14:textId="77777777" w:rsidR="003B5F33" w:rsidRPr="00F85647" w:rsidRDefault="003B5F33" w:rsidP="006C2D99">
            <w:pPr>
              <w:autoSpaceDE w:val="0"/>
              <w:autoSpaceDN w:val="0"/>
              <w:adjustRightInd w:val="0"/>
              <w:jc w:val="center"/>
              <w:rPr>
                <w:noProof/>
                <w:lang w:val="en-US"/>
              </w:rPr>
            </w:pPr>
          </w:p>
        </w:tc>
        <w:tc>
          <w:tcPr>
            <w:tcW w:w="319" w:type="pct"/>
          </w:tcPr>
          <w:p w14:paraId="530EAC4F" w14:textId="77777777" w:rsidR="003B5F33" w:rsidRPr="00F85647" w:rsidRDefault="003B5F33" w:rsidP="006C2D99">
            <w:pPr>
              <w:autoSpaceDE w:val="0"/>
              <w:autoSpaceDN w:val="0"/>
              <w:adjustRightInd w:val="0"/>
              <w:jc w:val="center"/>
              <w:rPr>
                <w:noProof/>
                <w:lang w:val="en-US"/>
              </w:rPr>
            </w:pPr>
          </w:p>
        </w:tc>
        <w:tc>
          <w:tcPr>
            <w:tcW w:w="432" w:type="pct"/>
          </w:tcPr>
          <w:p w14:paraId="74F537A0" w14:textId="77777777" w:rsidR="003B5F33" w:rsidRPr="00F85647" w:rsidRDefault="003B5F33" w:rsidP="006C2D99">
            <w:pPr>
              <w:autoSpaceDE w:val="0"/>
              <w:autoSpaceDN w:val="0"/>
              <w:adjustRightInd w:val="0"/>
              <w:jc w:val="center"/>
              <w:rPr>
                <w:noProof/>
              </w:rPr>
            </w:pPr>
          </w:p>
        </w:tc>
        <w:tc>
          <w:tcPr>
            <w:tcW w:w="205" w:type="pct"/>
          </w:tcPr>
          <w:p w14:paraId="7E63E8A9" w14:textId="77777777" w:rsidR="003B5F33" w:rsidRPr="00F85647" w:rsidRDefault="003B5F33" w:rsidP="006C2D99">
            <w:pPr>
              <w:autoSpaceDE w:val="0"/>
              <w:autoSpaceDN w:val="0"/>
              <w:adjustRightInd w:val="0"/>
              <w:jc w:val="center"/>
              <w:rPr>
                <w:noProof/>
              </w:rPr>
            </w:pPr>
          </w:p>
        </w:tc>
        <w:tc>
          <w:tcPr>
            <w:tcW w:w="442" w:type="pct"/>
          </w:tcPr>
          <w:p w14:paraId="66AE71D2" w14:textId="77777777" w:rsidR="003B5F33" w:rsidRPr="00F85647" w:rsidRDefault="003B5F33" w:rsidP="006C2D99">
            <w:pPr>
              <w:autoSpaceDE w:val="0"/>
              <w:autoSpaceDN w:val="0"/>
              <w:adjustRightInd w:val="0"/>
              <w:jc w:val="center"/>
              <w:rPr>
                <w:noProof/>
              </w:rPr>
            </w:pPr>
          </w:p>
        </w:tc>
      </w:tr>
      <w:tr w:rsidR="003B5F33" w:rsidRPr="00F85647" w14:paraId="26CB74C5" w14:textId="4D51748F" w:rsidTr="003B5F33">
        <w:trPr>
          <w:trHeight w:val="288"/>
        </w:trPr>
        <w:tc>
          <w:tcPr>
            <w:tcW w:w="181" w:type="pct"/>
            <w:vAlign w:val="bottom"/>
          </w:tcPr>
          <w:p w14:paraId="3FA5081F" w14:textId="5F39B322" w:rsidR="003B5F33" w:rsidRPr="00217797" w:rsidRDefault="003B5F33" w:rsidP="006C2D99">
            <w:pPr>
              <w:autoSpaceDE w:val="0"/>
              <w:autoSpaceDN w:val="0"/>
              <w:adjustRightInd w:val="0"/>
              <w:jc w:val="center"/>
              <w:rPr>
                <w:noProof/>
              </w:rPr>
            </w:pPr>
            <w:r w:rsidRPr="00217797">
              <w:lastRenderedPageBreak/>
              <w:t> </w:t>
            </w:r>
          </w:p>
        </w:tc>
        <w:tc>
          <w:tcPr>
            <w:tcW w:w="1959" w:type="pct"/>
            <w:gridSpan w:val="3"/>
          </w:tcPr>
          <w:p w14:paraId="393567A0" w14:textId="4399F5AB" w:rsidR="003B5F33" w:rsidRPr="00217797" w:rsidRDefault="003B5F33" w:rsidP="00197FE5">
            <w:pPr>
              <w:autoSpaceDE w:val="0"/>
              <w:autoSpaceDN w:val="0"/>
              <w:adjustRightInd w:val="0"/>
              <w:rPr>
                <w:noProof/>
                <w:lang w:val="en-US"/>
              </w:rPr>
            </w:pPr>
            <w:r w:rsidRPr="00217797">
              <w:t>Ø 20 мм</w:t>
            </w:r>
          </w:p>
        </w:tc>
        <w:tc>
          <w:tcPr>
            <w:tcW w:w="366" w:type="pct"/>
            <w:vAlign w:val="bottom"/>
          </w:tcPr>
          <w:p w14:paraId="50D54136" w14:textId="0472848E"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20339786" w14:textId="3853F07C" w:rsidR="003B5F33" w:rsidRPr="00217797" w:rsidRDefault="003B5F33" w:rsidP="006C2D99">
            <w:pPr>
              <w:autoSpaceDE w:val="0"/>
              <w:autoSpaceDN w:val="0"/>
              <w:adjustRightInd w:val="0"/>
              <w:jc w:val="center"/>
              <w:rPr>
                <w:noProof/>
                <w:lang w:val="en-US"/>
              </w:rPr>
            </w:pPr>
            <w:r w:rsidRPr="00217797">
              <w:t>6,00</w:t>
            </w:r>
          </w:p>
        </w:tc>
        <w:tc>
          <w:tcPr>
            <w:tcW w:w="365" w:type="pct"/>
          </w:tcPr>
          <w:p w14:paraId="7648C086" w14:textId="77777777" w:rsidR="003B5F33" w:rsidRPr="00F85647" w:rsidRDefault="003B5F33" w:rsidP="006C2D99">
            <w:pPr>
              <w:autoSpaceDE w:val="0"/>
              <w:autoSpaceDN w:val="0"/>
              <w:adjustRightInd w:val="0"/>
              <w:jc w:val="center"/>
              <w:rPr>
                <w:noProof/>
                <w:lang w:val="en-US"/>
              </w:rPr>
            </w:pPr>
          </w:p>
        </w:tc>
        <w:tc>
          <w:tcPr>
            <w:tcW w:w="366" w:type="pct"/>
            <w:gridSpan w:val="2"/>
          </w:tcPr>
          <w:p w14:paraId="600ED481" w14:textId="77777777" w:rsidR="003B5F33" w:rsidRPr="00F85647" w:rsidRDefault="003B5F33" w:rsidP="006C2D99">
            <w:pPr>
              <w:autoSpaceDE w:val="0"/>
              <w:autoSpaceDN w:val="0"/>
              <w:adjustRightInd w:val="0"/>
              <w:jc w:val="center"/>
              <w:rPr>
                <w:noProof/>
                <w:lang w:val="en-US"/>
              </w:rPr>
            </w:pPr>
          </w:p>
        </w:tc>
        <w:tc>
          <w:tcPr>
            <w:tcW w:w="319" w:type="pct"/>
          </w:tcPr>
          <w:p w14:paraId="33FB5492" w14:textId="77777777" w:rsidR="003B5F33" w:rsidRPr="00F85647" w:rsidRDefault="003B5F33" w:rsidP="006C2D99">
            <w:pPr>
              <w:autoSpaceDE w:val="0"/>
              <w:autoSpaceDN w:val="0"/>
              <w:adjustRightInd w:val="0"/>
              <w:jc w:val="center"/>
              <w:rPr>
                <w:noProof/>
                <w:lang w:val="en-US"/>
              </w:rPr>
            </w:pPr>
          </w:p>
        </w:tc>
        <w:tc>
          <w:tcPr>
            <w:tcW w:w="432" w:type="pct"/>
          </w:tcPr>
          <w:p w14:paraId="4BE83A9B" w14:textId="77777777" w:rsidR="003B5F33" w:rsidRPr="00F85647" w:rsidRDefault="003B5F33" w:rsidP="006C2D99">
            <w:pPr>
              <w:autoSpaceDE w:val="0"/>
              <w:autoSpaceDN w:val="0"/>
              <w:adjustRightInd w:val="0"/>
              <w:jc w:val="center"/>
              <w:rPr>
                <w:noProof/>
              </w:rPr>
            </w:pPr>
          </w:p>
        </w:tc>
        <w:tc>
          <w:tcPr>
            <w:tcW w:w="205" w:type="pct"/>
          </w:tcPr>
          <w:p w14:paraId="271D36C9" w14:textId="77777777" w:rsidR="003B5F33" w:rsidRPr="00F85647" w:rsidRDefault="003B5F33" w:rsidP="006C2D99">
            <w:pPr>
              <w:autoSpaceDE w:val="0"/>
              <w:autoSpaceDN w:val="0"/>
              <w:adjustRightInd w:val="0"/>
              <w:jc w:val="center"/>
              <w:rPr>
                <w:noProof/>
              </w:rPr>
            </w:pPr>
          </w:p>
        </w:tc>
        <w:tc>
          <w:tcPr>
            <w:tcW w:w="442" w:type="pct"/>
          </w:tcPr>
          <w:p w14:paraId="48F161AC" w14:textId="77777777" w:rsidR="003B5F33" w:rsidRPr="00F85647" w:rsidRDefault="003B5F33" w:rsidP="006C2D99">
            <w:pPr>
              <w:autoSpaceDE w:val="0"/>
              <w:autoSpaceDN w:val="0"/>
              <w:adjustRightInd w:val="0"/>
              <w:jc w:val="center"/>
              <w:rPr>
                <w:noProof/>
              </w:rPr>
            </w:pPr>
          </w:p>
        </w:tc>
      </w:tr>
      <w:tr w:rsidR="003B5F33" w:rsidRPr="00F85647" w14:paraId="6D419BBB" w14:textId="6F3CE783" w:rsidTr="003B5F33">
        <w:trPr>
          <w:trHeight w:val="288"/>
        </w:trPr>
        <w:tc>
          <w:tcPr>
            <w:tcW w:w="181" w:type="pct"/>
            <w:vAlign w:val="bottom"/>
          </w:tcPr>
          <w:p w14:paraId="377F891E" w14:textId="1316FE0B" w:rsidR="003B5F33" w:rsidRPr="00217797" w:rsidRDefault="003B5F33" w:rsidP="006C2D99">
            <w:pPr>
              <w:autoSpaceDE w:val="0"/>
              <w:autoSpaceDN w:val="0"/>
              <w:adjustRightInd w:val="0"/>
              <w:jc w:val="center"/>
              <w:rPr>
                <w:noProof/>
              </w:rPr>
            </w:pPr>
            <w:r w:rsidRPr="00217797">
              <w:t> </w:t>
            </w:r>
          </w:p>
        </w:tc>
        <w:tc>
          <w:tcPr>
            <w:tcW w:w="1959" w:type="pct"/>
            <w:gridSpan w:val="3"/>
          </w:tcPr>
          <w:p w14:paraId="32BC1ECA" w14:textId="741CA3BD" w:rsidR="003B5F33" w:rsidRPr="00217797" w:rsidRDefault="003B5F33" w:rsidP="00197FE5">
            <w:pPr>
              <w:autoSpaceDE w:val="0"/>
              <w:autoSpaceDN w:val="0"/>
              <w:adjustRightInd w:val="0"/>
              <w:rPr>
                <w:noProof/>
                <w:lang w:val="en-US"/>
              </w:rPr>
            </w:pPr>
            <w:r w:rsidRPr="00217797">
              <w:t>- пропусни вентили са точком:</w:t>
            </w:r>
          </w:p>
        </w:tc>
        <w:tc>
          <w:tcPr>
            <w:tcW w:w="366" w:type="pct"/>
            <w:vAlign w:val="bottom"/>
          </w:tcPr>
          <w:p w14:paraId="75F5EB85" w14:textId="09C28F43"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765939BC" w14:textId="07FEABB9" w:rsidR="003B5F33" w:rsidRPr="00217797" w:rsidRDefault="003B5F33" w:rsidP="006C2D99">
            <w:pPr>
              <w:autoSpaceDE w:val="0"/>
              <w:autoSpaceDN w:val="0"/>
              <w:adjustRightInd w:val="0"/>
              <w:jc w:val="center"/>
              <w:rPr>
                <w:noProof/>
                <w:lang w:val="en-US"/>
              </w:rPr>
            </w:pPr>
            <w:r w:rsidRPr="00217797">
              <w:t> </w:t>
            </w:r>
          </w:p>
        </w:tc>
        <w:tc>
          <w:tcPr>
            <w:tcW w:w="365" w:type="pct"/>
          </w:tcPr>
          <w:p w14:paraId="5808DB34" w14:textId="77777777" w:rsidR="003B5F33" w:rsidRPr="00F85647" w:rsidRDefault="003B5F33" w:rsidP="006C2D99">
            <w:pPr>
              <w:autoSpaceDE w:val="0"/>
              <w:autoSpaceDN w:val="0"/>
              <w:adjustRightInd w:val="0"/>
              <w:jc w:val="center"/>
              <w:rPr>
                <w:noProof/>
                <w:lang w:val="en-US"/>
              </w:rPr>
            </w:pPr>
          </w:p>
        </w:tc>
        <w:tc>
          <w:tcPr>
            <w:tcW w:w="366" w:type="pct"/>
            <w:gridSpan w:val="2"/>
          </w:tcPr>
          <w:p w14:paraId="66CE481C" w14:textId="77777777" w:rsidR="003B5F33" w:rsidRPr="00F85647" w:rsidRDefault="003B5F33" w:rsidP="006C2D99">
            <w:pPr>
              <w:autoSpaceDE w:val="0"/>
              <w:autoSpaceDN w:val="0"/>
              <w:adjustRightInd w:val="0"/>
              <w:jc w:val="center"/>
              <w:rPr>
                <w:noProof/>
                <w:lang w:val="en-US"/>
              </w:rPr>
            </w:pPr>
          </w:p>
        </w:tc>
        <w:tc>
          <w:tcPr>
            <w:tcW w:w="319" w:type="pct"/>
          </w:tcPr>
          <w:p w14:paraId="12B13B6F" w14:textId="77777777" w:rsidR="003B5F33" w:rsidRPr="00F85647" w:rsidRDefault="003B5F33" w:rsidP="006C2D99">
            <w:pPr>
              <w:autoSpaceDE w:val="0"/>
              <w:autoSpaceDN w:val="0"/>
              <w:adjustRightInd w:val="0"/>
              <w:jc w:val="center"/>
              <w:rPr>
                <w:noProof/>
                <w:lang w:val="en-US"/>
              </w:rPr>
            </w:pPr>
          </w:p>
        </w:tc>
        <w:tc>
          <w:tcPr>
            <w:tcW w:w="432" w:type="pct"/>
          </w:tcPr>
          <w:p w14:paraId="3441BBF6" w14:textId="77777777" w:rsidR="003B5F33" w:rsidRPr="00F85647" w:rsidRDefault="003B5F33" w:rsidP="006C2D99">
            <w:pPr>
              <w:autoSpaceDE w:val="0"/>
              <w:autoSpaceDN w:val="0"/>
              <w:adjustRightInd w:val="0"/>
              <w:jc w:val="center"/>
              <w:rPr>
                <w:noProof/>
              </w:rPr>
            </w:pPr>
          </w:p>
        </w:tc>
        <w:tc>
          <w:tcPr>
            <w:tcW w:w="205" w:type="pct"/>
          </w:tcPr>
          <w:p w14:paraId="58D48D67" w14:textId="77777777" w:rsidR="003B5F33" w:rsidRPr="00F85647" w:rsidRDefault="003B5F33" w:rsidP="006C2D99">
            <w:pPr>
              <w:autoSpaceDE w:val="0"/>
              <w:autoSpaceDN w:val="0"/>
              <w:adjustRightInd w:val="0"/>
              <w:jc w:val="center"/>
              <w:rPr>
                <w:noProof/>
              </w:rPr>
            </w:pPr>
          </w:p>
        </w:tc>
        <w:tc>
          <w:tcPr>
            <w:tcW w:w="442" w:type="pct"/>
          </w:tcPr>
          <w:p w14:paraId="0E8A793D" w14:textId="77777777" w:rsidR="003B5F33" w:rsidRPr="00F85647" w:rsidRDefault="003B5F33" w:rsidP="006C2D99">
            <w:pPr>
              <w:autoSpaceDE w:val="0"/>
              <w:autoSpaceDN w:val="0"/>
              <w:adjustRightInd w:val="0"/>
              <w:jc w:val="center"/>
              <w:rPr>
                <w:noProof/>
              </w:rPr>
            </w:pPr>
          </w:p>
        </w:tc>
      </w:tr>
      <w:tr w:rsidR="003B5F33" w:rsidRPr="00F85647" w14:paraId="70497A03" w14:textId="7159DB52" w:rsidTr="003B5F33">
        <w:trPr>
          <w:trHeight w:val="288"/>
        </w:trPr>
        <w:tc>
          <w:tcPr>
            <w:tcW w:w="181" w:type="pct"/>
            <w:vAlign w:val="bottom"/>
          </w:tcPr>
          <w:p w14:paraId="090043AE" w14:textId="500E9C64" w:rsidR="003B5F33" w:rsidRPr="00217797" w:rsidRDefault="003B5F33" w:rsidP="006C2D99">
            <w:pPr>
              <w:autoSpaceDE w:val="0"/>
              <w:autoSpaceDN w:val="0"/>
              <w:adjustRightInd w:val="0"/>
              <w:jc w:val="center"/>
              <w:rPr>
                <w:noProof/>
              </w:rPr>
            </w:pPr>
            <w:r w:rsidRPr="00217797">
              <w:t> </w:t>
            </w:r>
          </w:p>
        </w:tc>
        <w:tc>
          <w:tcPr>
            <w:tcW w:w="1959" w:type="pct"/>
            <w:gridSpan w:val="3"/>
          </w:tcPr>
          <w:p w14:paraId="6A312FAB" w14:textId="5B928D68" w:rsidR="003B5F33" w:rsidRPr="00217797" w:rsidRDefault="003B5F33" w:rsidP="00197FE5">
            <w:pPr>
              <w:autoSpaceDE w:val="0"/>
              <w:autoSpaceDN w:val="0"/>
              <w:adjustRightInd w:val="0"/>
              <w:rPr>
                <w:noProof/>
                <w:lang w:val="en-US"/>
              </w:rPr>
            </w:pPr>
            <w:r w:rsidRPr="00217797">
              <w:t>Ø 20 мм</w:t>
            </w:r>
          </w:p>
        </w:tc>
        <w:tc>
          <w:tcPr>
            <w:tcW w:w="366" w:type="pct"/>
            <w:vAlign w:val="bottom"/>
          </w:tcPr>
          <w:p w14:paraId="7BFE9B91" w14:textId="2047A9E5"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71A311D1" w14:textId="784D8B3B" w:rsidR="003B5F33" w:rsidRPr="00217797" w:rsidRDefault="003B5F33" w:rsidP="006C2D99">
            <w:pPr>
              <w:autoSpaceDE w:val="0"/>
              <w:autoSpaceDN w:val="0"/>
              <w:adjustRightInd w:val="0"/>
              <w:jc w:val="center"/>
              <w:rPr>
                <w:noProof/>
                <w:lang w:val="en-US"/>
              </w:rPr>
            </w:pPr>
            <w:r w:rsidRPr="00217797">
              <w:t>5,00</w:t>
            </w:r>
          </w:p>
        </w:tc>
        <w:tc>
          <w:tcPr>
            <w:tcW w:w="365" w:type="pct"/>
          </w:tcPr>
          <w:p w14:paraId="17EF80C7" w14:textId="77777777" w:rsidR="003B5F33" w:rsidRPr="00F85647" w:rsidRDefault="003B5F33" w:rsidP="006C2D99">
            <w:pPr>
              <w:autoSpaceDE w:val="0"/>
              <w:autoSpaceDN w:val="0"/>
              <w:adjustRightInd w:val="0"/>
              <w:jc w:val="center"/>
              <w:rPr>
                <w:noProof/>
                <w:lang w:val="en-US"/>
              </w:rPr>
            </w:pPr>
          </w:p>
        </w:tc>
        <w:tc>
          <w:tcPr>
            <w:tcW w:w="366" w:type="pct"/>
            <w:gridSpan w:val="2"/>
          </w:tcPr>
          <w:p w14:paraId="5A2C23E3" w14:textId="77777777" w:rsidR="003B5F33" w:rsidRPr="00F85647" w:rsidRDefault="003B5F33" w:rsidP="006C2D99">
            <w:pPr>
              <w:autoSpaceDE w:val="0"/>
              <w:autoSpaceDN w:val="0"/>
              <w:adjustRightInd w:val="0"/>
              <w:jc w:val="center"/>
              <w:rPr>
                <w:noProof/>
                <w:lang w:val="en-US"/>
              </w:rPr>
            </w:pPr>
          </w:p>
        </w:tc>
        <w:tc>
          <w:tcPr>
            <w:tcW w:w="319" w:type="pct"/>
          </w:tcPr>
          <w:p w14:paraId="6A69B43F" w14:textId="77777777" w:rsidR="003B5F33" w:rsidRPr="00F85647" w:rsidRDefault="003B5F33" w:rsidP="006C2D99">
            <w:pPr>
              <w:autoSpaceDE w:val="0"/>
              <w:autoSpaceDN w:val="0"/>
              <w:adjustRightInd w:val="0"/>
              <w:jc w:val="center"/>
              <w:rPr>
                <w:noProof/>
                <w:lang w:val="en-US"/>
              </w:rPr>
            </w:pPr>
          </w:p>
        </w:tc>
        <w:tc>
          <w:tcPr>
            <w:tcW w:w="432" w:type="pct"/>
          </w:tcPr>
          <w:p w14:paraId="7434CD98" w14:textId="77777777" w:rsidR="003B5F33" w:rsidRPr="00F85647" w:rsidRDefault="003B5F33" w:rsidP="006C2D99">
            <w:pPr>
              <w:autoSpaceDE w:val="0"/>
              <w:autoSpaceDN w:val="0"/>
              <w:adjustRightInd w:val="0"/>
              <w:jc w:val="center"/>
              <w:rPr>
                <w:noProof/>
              </w:rPr>
            </w:pPr>
          </w:p>
        </w:tc>
        <w:tc>
          <w:tcPr>
            <w:tcW w:w="205" w:type="pct"/>
          </w:tcPr>
          <w:p w14:paraId="28C031F6" w14:textId="77777777" w:rsidR="003B5F33" w:rsidRPr="00F85647" w:rsidRDefault="003B5F33" w:rsidP="006C2D99">
            <w:pPr>
              <w:autoSpaceDE w:val="0"/>
              <w:autoSpaceDN w:val="0"/>
              <w:adjustRightInd w:val="0"/>
              <w:jc w:val="center"/>
              <w:rPr>
                <w:noProof/>
              </w:rPr>
            </w:pPr>
          </w:p>
        </w:tc>
        <w:tc>
          <w:tcPr>
            <w:tcW w:w="442" w:type="pct"/>
          </w:tcPr>
          <w:p w14:paraId="1F3FC18B" w14:textId="77777777" w:rsidR="003B5F33" w:rsidRPr="00F85647" w:rsidRDefault="003B5F33" w:rsidP="006C2D99">
            <w:pPr>
              <w:autoSpaceDE w:val="0"/>
              <w:autoSpaceDN w:val="0"/>
              <w:adjustRightInd w:val="0"/>
              <w:jc w:val="center"/>
              <w:rPr>
                <w:noProof/>
              </w:rPr>
            </w:pPr>
          </w:p>
        </w:tc>
      </w:tr>
      <w:tr w:rsidR="003B5F33" w:rsidRPr="00F85647" w14:paraId="4FC02A44" w14:textId="6BF0A292" w:rsidTr="003B5F33">
        <w:trPr>
          <w:trHeight w:val="288"/>
        </w:trPr>
        <w:tc>
          <w:tcPr>
            <w:tcW w:w="181" w:type="pct"/>
            <w:vAlign w:val="bottom"/>
          </w:tcPr>
          <w:p w14:paraId="4DDAC883" w14:textId="51E35CDB" w:rsidR="003B5F33" w:rsidRPr="00217797" w:rsidRDefault="003B5F33" w:rsidP="006C2D99">
            <w:pPr>
              <w:autoSpaceDE w:val="0"/>
              <w:autoSpaceDN w:val="0"/>
              <w:adjustRightInd w:val="0"/>
              <w:jc w:val="center"/>
              <w:rPr>
                <w:noProof/>
              </w:rPr>
            </w:pPr>
            <w:r w:rsidRPr="00217797">
              <w:t> </w:t>
            </w:r>
          </w:p>
        </w:tc>
        <w:tc>
          <w:tcPr>
            <w:tcW w:w="1959" w:type="pct"/>
            <w:gridSpan w:val="3"/>
          </w:tcPr>
          <w:p w14:paraId="5D4B3A81" w14:textId="1A6E124E" w:rsidR="003B5F33" w:rsidRPr="00217797" w:rsidRDefault="003B5F33" w:rsidP="00197FE5">
            <w:pPr>
              <w:autoSpaceDE w:val="0"/>
              <w:autoSpaceDN w:val="0"/>
              <w:adjustRightInd w:val="0"/>
              <w:rPr>
                <w:noProof/>
                <w:lang w:val="en-US"/>
              </w:rPr>
            </w:pPr>
            <w:r w:rsidRPr="00217797">
              <w:t>Ø 15 мм</w:t>
            </w:r>
          </w:p>
        </w:tc>
        <w:tc>
          <w:tcPr>
            <w:tcW w:w="366" w:type="pct"/>
            <w:vAlign w:val="bottom"/>
          </w:tcPr>
          <w:p w14:paraId="2A105CCD" w14:textId="0BC0FE86"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50C4FA91" w14:textId="05F11966" w:rsidR="003B5F33" w:rsidRPr="00217797" w:rsidRDefault="003B5F33" w:rsidP="006C2D99">
            <w:pPr>
              <w:autoSpaceDE w:val="0"/>
              <w:autoSpaceDN w:val="0"/>
              <w:adjustRightInd w:val="0"/>
              <w:jc w:val="center"/>
              <w:rPr>
                <w:noProof/>
                <w:lang w:val="en-US"/>
              </w:rPr>
            </w:pPr>
            <w:r w:rsidRPr="00217797">
              <w:t>10,00</w:t>
            </w:r>
          </w:p>
        </w:tc>
        <w:tc>
          <w:tcPr>
            <w:tcW w:w="365" w:type="pct"/>
          </w:tcPr>
          <w:p w14:paraId="2FCD5B34" w14:textId="77777777" w:rsidR="003B5F33" w:rsidRPr="00F85647" w:rsidRDefault="003B5F33" w:rsidP="006C2D99">
            <w:pPr>
              <w:autoSpaceDE w:val="0"/>
              <w:autoSpaceDN w:val="0"/>
              <w:adjustRightInd w:val="0"/>
              <w:jc w:val="center"/>
              <w:rPr>
                <w:noProof/>
                <w:lang w:val="en-US"/>
              </w:rPr>
            </w:pPr>
          </w:p>
        </w:tc>
        <w:tc>
          <w:tcPr>
            <w:tcW w:w="366" w:type="pct"/>
            <w:gridSpan w:val="2"/>
          </w:tcPr>
          <w:p w14:paraId="74309B26" w14:textId="77777777" w:rsidR="003B5F33" w:rsidRPr="00F85647" w:rsidRDefault="003B5F33" w:rsidP="006C2D99">
            <w:pPr>
              <w:autoSpaceDE w:val="0"/>
              <w:autoSpaceDN w:val="0"/>
              <w:adjustRightInd w:val="0"/>
              <w:jc w:val="center"/>
              <w:rPr>
                <w:noProof/>
                <w:lang w:val="en-US"/>
              </w:rPr>
            </w:pPr>
          </w:p>
        </w:tc>
        <w:tc>
          <w:tcPr>
            <w:tcW w:w="319" w:type="pct"/>
          </w:tcPr>
          <w:p w14:paraId="07BD0907" w14:textId="77777777" w:rsidR="003B5F33" w:rsidRPr="00F85647" w:rsidRDefault="003B5F33" w:rsidP="006C2D99">
            <w:pPr>
              <w:autoSpaceDE w:val="0"/>
              <w:autoSpaceDN w:val="0"/>
              <w:adjustRightInd w:val="0"/>
              <w:jc w:val="center"/>
              <w:rPr>
                <w:noProof/>
                <w:lang w:val="en-US"/>
              </w:rPr>
            </w:pPr>
          </w:p>
        </w:tc>
        <w:tc>
          <w:tcPr>
            <w:tcW w:w="432" w:type="pct"/>
          </w:tcPr>
          <w:p w14:paraId="7A100DB5" w14:textId="77777777" w:rsidR="003B5F33" w:rsidRPr="00F85647" w:rsidRDefault="003B5F33" w:rsidP="006C2D99">
            <w:pPr>
              <w:autoSpaceDE w:val="0"/>
              <w:autoSpaceDN w:val="0"/>
              <w:adjustRightInd w:val="0"/>
              <w:jc w:val="center"/>
              <w:rPr>
                <w:noProof/>
              </w:rPr>
            </w:pPr>
          </w:p>
        </w:tc>
        <w:tc>
          <w:tcPr>
            <w:tcW w:w="205" w:type="pct"/>
          </w:tcPr>
          <w:p w14:paraId="54EAD37C" w14:textId="77777777" w:rsidR="003B5F33" w:rsidRPr="00F85647" w:rsidRDefault="003B5F33" w:rsidP="006C2D99">
            <w:pPr>
              <w:autoSpaceDE w:val="0"/>
              <w:autoSpaceDN w:val="0"/>
              <w:adjustRightInd w:val="0"/>
              <w:jc w:val="center"/>
              <w:rPr>
                <w:noProof/>
              </w:rPr>
            </w:pPr>
          </w:p>
        </w:tc>
        <w:tc>
          <w:tcPr>
            <w:tcW w:w="442" w:type="pct"/>
          </w:tcPr>
          <w:p w14:paraId="0999BA45" w14:textId="77777777" w:rsidR="003B5F33" w:rsidRPr="00F85647" w:rsidRDefault="003B5F33" w:rsidP="006C2D99">
            <w:pPr>
              <w:autoSpaceDE w:val="0"/>
              <w:autoSpaceDN w:val="0"/>
              <w:adjustRightInd w:val="0"/>
              <w:jc w:val="center"/>
              <w:rPr>
                <w:noProof/>
              </w:rPr>
            </w:pPr>
          </w:p>
        </w:tc>
      </w:tr>
      <w:tr w:rsidR="003B5F33" w:rsidRPr="00F85647" w14:paraId="51894F9D" w14:textId="698BAD06" w:rsidTr="003B5F33">
        <w:trPr>
          <w:trHeight w:val="288"/>
        </w:trPr>
        <w:tc>
          <w:tcPr>
            <w:tcW w:w="181" w:type="pct"/>
            <w:vAlign w:val="bottom"/>
          </w:tcPr>
          <w:p w14:paraId="1A2253F6" w14:textId="0D6812CF" w:rsidR="003B5F33" w:rsidRPr="00217797" w:rsidRDefault="003B5F33" w:rsidP="006C2D99">
            <w:pPr>
              <w:autoSpaceDE w:val="0"/>
              <w:autoSpaceDN w:val="0"/>
              <w:adjustRightInd w:val="0"/>
              <w:jc w:val="center"/>
              <w:rPr>
                <w:noProof/>
              </w:rPr>
            </w:pPr>
            <w:r w:rsidRPr="00217797">
              <w:t> </w:t>
            </w:r>
          </w:p>
        </w:tc>
        <w:tc>
          <w:tcPr>
            <w:tcW w:w="1959" w:type="pct"/>
            <w:gridSpan w:val="3"/>
          </w:tcPr>
          <w:p w14:paraId="31FBD55E" w14:textId="6CA63DE1" w:rsidR="003B5F33" w:rsidRPr="00217797" w:rsidRDefault="003B5F33" w:rsidP="00197FE5">
            <w:pPr>
              <w:autoSpaceDE w:val="0"/>
              <w:autoSpaceDN w:val="0"/>
              <w:adjustRightInd w:val="0"/>
              <w:rPr>
                <w:noProof/>
                <w:lang w:val="en-US"/>
              </w:rPr>
            </w:pPr>
            <w:r w:rsidRPr="00217797">
              <w:t>- ЕК вентил</w:t>
            </w:r>
          </w:p>
        </w:tc>
        <w:tc>
          <w:tcPr>
            <w:tcW w:w="366" w:type="pct"/>
            <w:vAlign w:val="bottom"/>
          </w:tcPr>
          <w:p w14:paraId="25353830" w14:textId="40A0C0CC"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05B95665" w14:textId="721126DA" w:rsidR="003B5F33" w:rsidRPr="00217797" w:rsidRDefault="003B5F33" w:rsidP="006C2D99">
            <w:pPr>
              <w:autoSpaceDE w:val="0"/>
              <w:autoSpaceDN w:val="0"/>
              <w:adjustRightInd w:val="0"/>
              <w:jc w:val="center"/>
              <w:rPr>
                <w:noProof/>
                <w:lang w:val="en-US"/>
              </w:rPr>
            </w:pPr>
            <w:r w:rsidRPr="00217797">
              <w:t>48,00</w:t>
            </w:r>
          </w:p>
        </w:tc>
        <w:tc>
          <w:tcPr>
            <w:tcW w:w="365" w:type="pct"/>
          </w:tcPr>
          <w:p w14:paraId="323402B6" w14:textId="77777777" w:rsidR="003B5F33" w:rsidRPr="00F85647" w:rsidRDefault="003B5F33" w:rsidP="006C2D99">
            <w:pPr>
              <w:autoSpaceDE w:val="0"/>
              <w:autoSpaceDN w:val="0"/>
              <w:adjustRightInd w:val="0"/>
              <w:jc w:val="center"/>
              <w:rPr>
                <w:noProof/>
                <w:lang w:val="en-US"/>
              </w:rPr>
            </w:pPr>
          </w:p>
        </w:tc>
        <w:tc>
          <w:tcPr>
            <w:tcW w:w="366" w:type="pct"/>
            <w:gridSpan w:val="2"/>
          </w:tcPr>
          <w:p w14:paraId="1058C56E" w14:textId="77777777" w:rsidR="003B5F33" w:rsidRPr="00F85647" w:rsidRDefault="003B5F33" w:rsidP="006C2D99">
            <w:pPr>
              <w:autoSpaceDE w:val="0"/>
              <w:autoSpaceDN w:val="0"/>
              <w:adjustRightInd w:val="0"/>
              <w:jc w:val="center"/>
              <w:rPr>
                <w:noProof/>
                <w:lang w:val="en-US"/>
              </w:rPr>
            </w:pPr>
          </w:p>
        </w:tc>
        <w:tc>
          <w:tcPr>
            <w:tcW w:w="319" w:type="pct"/>
          </w:tcPr>
          <w:p w14:paraId="389AC11D" w14:textId="77777777" w:rsidR="003B5F33" w:rsidRPr="00F85647" w:rsidRDefault="003B5F33" w:rsidP="006C2D99">
            <w:pPr>
              <w:autoSpaceDE w:val="0"/>
              <w:autoSpaceDN w:val="0"/>
              <w:adjustRightInd w:val="0"/>
              <w:jc w:val="center"/>
              <w:rPr>
                <w:noProof/>
                <w:lang w:val="en-US"/>
              </w:rPr>
            </w:pPr>
          </w:p>
        </w:tc>
        <w:tc>
          <w:tcPr>
            <w:tcW w:w="432" w:type="pct"/>
          </w:tcPr>
          <w:p w14:paraId="23EF3933" w14:textId="77777777" w:rsidR="003B5F33" w:rsidRPr="00F85647" w:rsidRDefault="003B5F33" w:rsidP="006C2D99">
            <w:pPr>
              <w:autoSpaceDE w:val="0"/>
              <w:autoSpaceDN w:val="0"/>
              <w:adjustRightInd w:val="0"/>
              <w:jc w:val="center"/>
              <w:rPr>
                <w:noProof/>
              </w:rPr>
            </w:pPr>
          </w:p>
        </w:tc>
        <w:tc>
          <w:tcPr>
            <w:tcW w:w="205" w:type="pct"/>
          </w:tcPr>
          <w:p w14:paraId="2B720DD4" w14:textId="77777777" w:rsidR="003B5F33" w:rsidRPr="00F85647" w:rsidRDefault="003B5F33" w:rsidP="006C2D99">
            <w:pPr>
              <w:autoSpaceDE w:val="0"/>
              <w:autoSpaceDN w:val="0"/>
              <w:adjustRightInd w:val="0"/>
              <w:jc w:val="center"/>
              <w:rPr>
                <w:noProof/>
              </w:rPr>
            </w:pPr>
          </w:p>
        </w:tc>
        <w:tc>
          <w:tcPr>
            <w:tcW w:w="442" w:type="pct"/>
          </w:tcPr>
          <w:p w14:paraId="2E79B5B8" w14:textId="77777777" w:rsidR="003B5F33" w:rsidRPr="00F85647" w:rsidRDefault="003B5F33" w:rsidP="006C2D99">
            <w:pPr>
              <w:autoSpaceDE w:val="0"/>
              <w:autoSpaceDN w:val="0"/>
              <w:adjustRightInd w:val="0"/>
              <w:jc w:val="center"/>
              <w:rPr>
                <w:noProof/>
              </w:rPr>
            </w:pPr>
          </w:p>
        </w:tc>
      </w:tr>
      <w:tr w:rsidR="003B5F33" w:rsidRPr="00F85647" w14:paraId="015A31EC" w14:textId="0E3D14F6" w:rsidTr="003B5F33">
        <w:trPr>
          <w:trHeight w:val="288"/>
        </w:trPr>
        <w:tc>
          <w:tcPr>
            <w:tcW w:w="181" w:type="pct"/>
            <w:vAlign w:val="bottom"/>
          </w:tcPr>
          <w:p w14:paraId="53CEB676" w14:textId="7120F3BC" w:rsidR="003B5F33" w:rsidRPr="00217797" w:rsidRDefault="003B5F33" w:rsidP="006C2D99">
            <w:pPr>
              <w:autoSpaceDE w:val="0"/>
              <w:autoSpaceDN w:val="0"/>
              <w:adjustRightInd w:val="0"/>
              <w:jc w:val="center"/>
              <w:rPr>
                <w:noProof/>
              </w:rPr>
            </w:pPr>
            <w:r w:rsidRPr="00217797">
              <w:t> </w:t>
            </w:r>
          </w:p>
        </w:tc>
        <w:tc>
          <w:tcPr>
            <w:tcW w:w="1959" w:type="pct"/>
            <w:gridSpan w:val="3"/>
          </w:tcPr>
          <w:p w14:paraId="3C3AA49C" w14:textId="18336737" w:rsidR="003B5F33" w:rsidRPr="00217797" w:rsidRDefault="003B5F33" w:rsidP="00197FE5">
            <w:pPr>
              <w:autoSpaceDE w:val="0"/>
              <w:autoSpaceDN w:val="0"/>
              <w:adjustRightInd w:val="0"/>
              <w:rPr>
                <w:noProof/>
                <w:lang w:val="en-US"/>
              </w:rPr>
            </w:pPr>
            <w:r w:rsidRPr="00217797">
              <w:rPr>
                <w:b/>
                <w:bCs/>
              </w:rPr>
              <w:t>УКУПНО 4:</w:t>
            </w:r>
          </w:p>
        </w:tc>
        <w:tc>
          <w:tcPr>
            <w:tcW w:w="366" w:type="pct"/>
            <w:vAlign w:val="bottom"/>
          </w:tcPr>
          <w:p w14:paraId="30C9C30C" w14:textId="070B7363" w:rsidR="003B5F33" w:rsidRPr="00217797" w:rsidRDefault="003B5F33" w:rsidP="006C2D99">
            <w:pPr>
              <w:autoSpaceDE w:val="0"/>
              <w:autoSpaceDN w:val="0"/>
              <w:adjustRightInd w:val="0"/>
              <w:jc w:val="center"/>
              <w:rPr>
                <w:noProof/>
                <w:lang w:val="en-US"/>
              </w:rPr>
            </w:pPr>
            <w:r w:rsidRPr="00217797">
              <w:rPr>
                <w:b/>
                <w:bCs/>
              </w:rPr>
              <w:t> </w:t>
            </w:r>
          </w:p>
        </w:tc>
        <w:tc>
          <w:tcPr>
            <w:tcW w:w="365" w:type="pct"/>
            <w:vAlign w:val="bottom"/>
          </w:tcPr>
          <w:p w14:paraId="474C7D0C" w14:textId="5D565E9A" w:rsidR="003B5F33" w:rsidRPr="00217797" w:rsidRDefault="003B5F33" w:rsidP="006C2D99">
            <w:pPr>
              <w:autoSpaceDE w:val="0"/>
              <w:autoSpaceDN w:val="0"/>
              <w:adjustRightInd w:val="0"/>
              <w:jc w:val="center"/>
              <w:rPr>
                <w:noProof/>
                <w:lang w:val="en-US"/>
              </w:rPr>
            </w:pPr>
            <w:r w:rsidRPr="00217797">
              <w:rPr>
                <w:b/>
                <w:bCs/>
              </w:rPr>
              <w:t> </w:t>
            </w:r>
          </w:p>
        </w:tc>
        <w:tc>
          <w:tcPr>
            <w:tcW w:w="365" w:type="pct"/>
          </w:tcPr>
          <w:p w14:paraId="5C661F75" w14:textId="77777777" w:rsidR="003B5F33" w:rsidRPr="00F85647" w:rsidRDefault="003B5F33" w:rsidP="006C2D99">
            <w:pPr>
              <w:autoSpaceDE w:val="0"/>
              <w:autoSpaceDN w:val="0"/>
              <w:adjustRightInd w:val="0"/>
              <w:jc w:val="center"/>
              <w:rPr>
                <w:noProof/>
                <w:lang w:val="en-US"/>
              </w:rPr>
            </w:pPr>
          </w:p>
        </w:tc>
        <w:tc>
          <w:tcPr>
            <w:tcW w:w="366" w:type="pct"/>
            <w:gridSpan w:val="2"/>
          </w:tcPr>
          <w:p w14:paraId="54D1AD22" w14:textId="77777777" w:rsidR="003B5F33" w:rsidRPr="00F85647" w:rsidRDefault="003B5F33" w:rsidP="006C2D99">
            <w:pPr>
              <w:autoSpaceDE w:val="0"/>
              <w:autoSpaceDN w:val="0"/>
              <w:adjustRightInd w:val="0"/>
              <w:jc w:val="center"/>
              <w:rPr>
                <w:noProof/>
                <w:lang w:val="en-US"/>
              </w:rPr>
            </w:pPr>
          </w:p>
        </w:tc>
        <w:tc>
          <w:tcPr>
            <w:tcW w:w="319" w:type="pct"/>
          </w:tcPr>
          <w:p w14:paraId="0AEBE532" w14:textId="77777777" w:rsidR="003B5F33" w:rsidRPr="00F85647" w:rsidRDefault="003B5F33" w:rsidP="006C2D99">
            <w:pPr>
              <w:autoSpaceDE w:val="0"/>
              <w:autoSpaceDN w:val="0"/>
              <w:adjustRightInd w:val="0"/>
              <w:jc w:val="center"/>
              <w:rPr>
                <w:noProof/>
                <w:lang w:val="en-US"/>
              </w:rPr>
            </w:pPr>
          </w:p>
        </w:tc>
        <w:tc>
          <w:tcPr>
            <w:tcW w:w="432" w:type="pct"/>
          </w:tcPr>
          <w:p w14:paraId="16C45B99" w14:textId="77777777" w:rsidR="003B5F33" w:rsidRPr="00F85647" w:rsidRDefault="003B5F33" w:rsidP="006C2D99">
            <w:pPr>
              <w:autoSpaceDE w:val="0"/>
              <w:autoSpaceDN w:val="0"/>
              <w:adjustRightInd w:val="0"/>
              <w:jc w:val="center"/>
              <w:rPr>
                <w:noProof/>
              </w:rPr>
            </w:pPr>
          </w:p>
        </w:tc>
        <w:tc>
          <w:tcPr>
            <w:tcW w:w="205" w:type="pct"/>
          </w:tcPr>
          <w:p w14:paraId="05FACB69" w14:textId="77777777" w:rsidR="003B5F33" w:rsidRPr="00F85647" w:rsidRDefault="003B5F33" w:rsidP="006C2D99">
            <w:pPr>
              <w:autoSpaceDE w:val="0"/>
              <w:autoSpaceDN w:val="0"/>
              <w:adjustRightInd w:val="0"/>
              <w:jc w:val="center"/>
              <w:rPr>
                <w:noProof/>
              </w:rPr>
            </w:pPr>
          </w:p>
        </w:tc>
        <w:tc>
          <w:tcPr>
            <w:tcW w:w="442" w:type="pct"/>
          </w:tcPr>
          <w:p w14:paraId="5859CEEC" w14:textId="77777777" w:rsidR="003B5F33" w:rsidRPr="00F85647" w:rsidRDefault="003B5F33" w:rsidP="006C2D99">
            <w:pPr>
              <w:autoSpaceDE w:val="0"/>
              <w:autoSpaceDN w:val="0"/>
              <w:adjustRightInd w:val="0"/>
              <w:jc w:val="center"/>
              <w:rPr>
                <w:noProof/>
              </w:rPr>
            </w:pPr>
          </w:p>
        </w:tc>
      </w:tr>
      <w:tr w:rsidR="003B5F33" w:rsidRPr="00F85647" w14:paraId="5E0E0C9A" w14:textId="08641E5C" w:rsidTr="003B5F33">
        <w:trPr>
          <w:trHeight w:val="288"/>
        </w:trPr>
        <w:tc>
          <w:tcPr>
            <w:tcW w:w="181" w:type="pct"/>
            <w:vAlign w:val="bottom"/>
          </w:tcPr>
          <w:p w14:paraId="177E5DE3" w14:textId="7AA7AECD" w:rsidR="003B5F33" w:rsidRPr="00217797" w:rsidRDefault="003B5F33" w:rsidP="006C2D99">
            <w:pPr>
              <w:autoSpaceDE w:val="0"/>
              <w:autoSpaceDN w:val="0"/>
              <w:adjustRightInd w:val="0"/>
              <w:jc w:val="center"/>
              <w:rPr>
                <w:noProof/>
              </w:rPr>
            </w:pPr>
            <w:r w:rsidRPr="00217797">
              <w:rPr>
                <w:b/>
                <w:bCs/>
              </w:rPr>
              <w:t>5.</w:t>
            </w:r>
          </w:p>
        </w:tc>
        <w:tc>
          <w:tcPr>
            <w:tcW w:w="1959" w:type="pct"/>
            <w:gridSpan w:val="3"/>
          </w:tcPr>
          <w:p w14:paraId="65E49C23" w14:textId="0DE9FA5E" w:rsidR="003B5F33" w:rsidRPr="00217797" w:rsidRDefault="003B5F33" w:rsidP="00197FE5">
            <w:pPr>
              <w:autoSpaceDE w:val="0"/>
              <w:autoSpaceDN w:val="0"/>
              <w:adjustRightInd w:val="0"/>
              <w:rPr>
                <w:noProof/>
                <w:lang w:val="en-US"/>
              </w:rPr>
            </w:pPr>
            <w:r w:rsidRPr="00217797">
              <w:rPr>
                <w:b/>
                <w:bCs/>
              </w:rPr>
              <w:t>САНИТАРНА ГАЛАНТЕРИЈА</w:t>
            </w:r>
          </w:p>
        </w:tc>
        <w:tc>
          <w:tcPr>
            <w:tcW w:w="366" w:type="pct"/>
            <w:vAlign w:val="bottom"/>
          </w:tcPr>
          <w:p w14:paraId="0E46E048" w14:textId="6436A06B"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5016DD68" w14:textId="1EB51286" w:rsidR="003B5F33" w:rsidRPr="00217797" w:rsidRDefault="003B5F33" w:rsidP="006C2D99">
            <w:pPr>
              <w:autoSpaceDE w:val="0"/>
              <w:autoSpaceDN w:val="0"/>
              <w:adjustRightInd w:val="0"/>
              <w:jc w:val="center"/>
              <w:rPr>
                <w:noProof/>
                <w:lang w:val="en-US"/>
              </w:rPr>
            </w:pPr>
            <w:r w:rsidRPr="00217797">
              <w:t> </w:t>
            </w:r>
          </w:p>
        </w:tc>
        <w:tc>
          <w:tcPr>
            <w:tcW w:w="365" w:type="pct"/>
          </w:tcPr>
          <w:p w14:paraId="1838C1EA" w14:textId="77777777" w:rsidR="003B5F33" w:rsidRPr="00F85647" w:rsidRDefault="003B5F33" w:rsidP="006C2D99">
            <w:pPr>
              <w:autoSpaceDE w:val="0"/>
              <w:autoSpaceDN w:val="0"/>
              <w:adjustRightInd w:val="0"/>
              <w:jc w:val="center"/>
              <w:rPr>
                <w:noProof/>
                <w:lang w:val="en-US"/>
              </w:rPr>
            </w:pPr>
          </w:p>
        </w:tc>
        <w:tc>
          <w:tcPr>
            <w:tcW w:w="366" w:type="pct"/>
            <w:gridSpan w:val="2"/>
          </w:tcPr>
          <w:p w14:paraId="5473ED65" w14:textId="77777777" w:rsidR="003B5F33" w:rsidRPr="00F85647" w:rsidRDefault="003B5F33" w:rsidP="006C2D99">
            <w:pPr>
              <w:autoSpaceDE w:val="0"/>
              <w:autoSpaceDN w:val="0"/>
              <w:adjustRightInd w:val="0"/>
              <w:jc w:val="center"/>
              <w:rPr>
                <w:noProof/>
                <w:lang w:val="en-US"/>
              </w:rPr>
            </w:pPr>
          </w:p>
        </w:tc>
        <w:tc>
          <w:tcPr>
            <w:tcW w:w="319" w:type="pct"/>
          </w:tcPr>
          <w:p w14:paraId="7E672F27" w14:textId="77777777" w:rsidR="003B5F33" w:rsidRPr="00F85647" w:rsidRDefault="003B5F33" w:rsidP="006C2D99">
            <w:pPr>
              <w:autoSpaceDE w:val="0"/>
              <w:autoSpaceDN w:val="0"/>
              <w:adjustRightInd w:val="0"/>
              <w:jc w:val="center"/>
              <w:rPr>
                <w:noProof/>
                <w:lang w:val="en-US"/>
              </w:rPr>
            </w:pPr>
          </w:p>
        </w:tc>
        <w:tc>
          <w:tcPr>
            <w:tcW w:w="432" w:type="pct"/>
          </w:tcPr>
          <w:p w14:paraId="5788E7D9" w14:textId="77777777" w:rsidR="003B5F33" w:rsidRPr="00F85647" w:rsidRDefault="003B5F33" w:rsidP="006C2D99">
            <w:pPr>
              <w:autoSpaceDE w:val="0"/>
              <w:autoSpaceDN w:val="0"/>
              <w:adjustRightInd w:val="0"/>
              <w:jc w:val="center"/>
              <w:rPr>
                <w:noProof/>
              </w:rPr>
            </w:pPr>
          </w:p>
        </w:tc>
        <w:tc>
          <w:tcPr>
            <w:tcW w:w="205" w:type="pct"/>
          </w:tcPr>
          <w:p w14:paraId="3A335343" w14:textId="77777777" w:rsidR="003B5F33" w:rsidRPr="00F85647" w:rsidRDefault="003B5F33" w:rsidP="006C2D99">
            <w:pPr>
              <w:autoSpaceDE w:val="0"/>
              <w:autoSpaceDN w:val="0"/>
              <w:adjustRightInd w:val="0"/>
              <w:jc w:val="center"/>
              <w:rPr>
                <w:noProof/>
              </w:rPr>
            </w:pPr>
          </w:p>
        </w:tc>
        <w:tc>
          <w:tcPr>
            <w:tcW w:w="442" w:type="pct"/>
          </w:tcPr>
          <w:p w14:paraId="03ED751C" w14:textId="77777777" w:rsidR="003B5F33" w:rsidRPr="00F85647" w:rsidRDefault="003B5F33" w:rsidP="006C2D99">
            <w:pPr>
              <w:autoSpaceDE w:val="0"/>
              <w:autoSpaceDN w:val="0"/>
              <w:adjustRightInd w:val="0"/>
              <w:jc w:val="center"/>
              <w:rPr>
                <w:noProof/>
              </w:rPr>
            </w:pPr>
          </w:p>
        </w:tc>
      </w:tr>
      <w:tr w:rsidR="003B5F33" w:rsidRPr="00F85647" w14:paraId="795839A9" w14:textId="47B263CD" w:rsidTr="003B5F33">
        <w:trPr>
          <w:trHeight w:val="288"/>
        </w:trPr>
        <w:tc>
          <w:tcPr>
            <w:tcW w:w="181" w:type="pct"/>
          </w:tcPr>
          <w:p w14:paraId="7967DAFD" w14:textId="72EA44C1" w:rsidR="003B5F33" w:rsidRPr="00217797" w:rsidRDefault="003B5F33" w:rsidP="006C2D99">
            <w:pPr>
              <w:autoSpaceDE w:val="0"/>
              <w:autoSpaceDN w:val="0"/>
              <w:adjustRightInd w:val="0"/>
              <w:jc w:val="center"/>
              <w:rPr>
                <w:noProof/>
              </w:rPr>
            </w:pPr>
            <w:r w:rsidRPr="00217797">
              <w:t>1.</w:t>
            </w:r>
          </w:p>
        </w:tc>
        <w:tc>
          <w:tcPr>
            <w:tcW w:w="1959" w:type="pct"/>
            <w:gridSpan w:val="3"/>
          </w:tcPr>
          <w:p w14:paraId="20490EDA" w14:textId="205C8C9D" w:rsidR="003B5F33" w:rsidRPr="00217797" w:rsidRDefault="003B5F33" w:rsidP="00197FE5">
            <w:pPr>
              <w:autoSpaceDE w:val="0"/>
              <w:autoSpaceDN w:val="0"/>
              <w:adjustRightInd w:val="0"/>
              <w:rPr>
                <w:noProof/>
                <w:lang w:val="en-US"/>
              </w:rPr>
            </w:pPr>
            <w:r w:rsidRPr="00217797">
              <w:t>Пратећа галантерија у купатилима и тоалетима, по избору пројектанта, са свим потребним материјалом за причвршћивање:</w:t>
            </w:r>
          </w:p>
        </w:tc>
        <w:tc>
          <w:tcPr>
            <w:tcW w:w="366" w:type="pct"/>
            <w:vAlign w:val="bottom"/>
          </w:tcPr>
          <w:p w14:paraId="2DCB8D40" w14:textId="198B171D" w:rsidR="003B5F33" w:rsidRPr="00217797" w:rsidRDefault="003B5F33" w:rsidP="006C2D99">
            <w:pPr>
              <w:autoSpaceDE w:val="0"/>
              <w:autoSpaceDN w:val="0"/>
              <w:adjustRightInd w:val="0"/>
              <w:jc w:val="center"/>
              <w:rPr>
                <w:noProof/>
                <w:lang w:val="en-US"/>
              </w:rPr>
            </w:pPr>
            <w:r w:rsidRPr="00217797">
              <w:t> </w:t>
            </w:r>
          </w:p>
        </w:tc>
        <w:tc>
          <w:tcPr>
            <w:tcW w:w="365" w:type="pct"/>
            <w:vAlign w:val="bottom"/>
          </w:tcPr>
          <w:p w14:paraId="74F691BC" w14:textId="0802703B" w:rsidR="003B5F33" w:rsidRPr="00217797" w:rsidRDefault="003B5F33" w:rsidP="006C2D99">
            <w:pPr>
              <w:autoSpaceDE w:val="0"/>
              <w:autoSpaceDN w:val="0"/>
              <w:adjustRightInd w:val="0"/>
              <w:jc w:val="center"/>
              <w:rPr>
                <w:noProof/>
                <w:lang w:val="en-US"/>
              </w:rPr>
            </w:pPr>
            <w:r w:rsidRPr="00217797">
              <w:t> </w:t>
            </w:r>
          </w:p>
        </w:tc>
        <w:tc>
          <w:tcPr>
            <w:tcW w:w="365" w:type="pct"/>
          </w:tcPr>
          <w:p w14:paraId="3241D00F" w14:textId="77777777" w:rsidR="003B5F33" w:rsidRPr="00F85647" w:rsidRDefault="003B5F33" w:rsidP="006C2D99">
            <w:pPr>
              <w:autoSpaceDE w:val="0"/>
              <w:autoSpaceDN w:val="0"/>
              <w:adjustRightInd w:val="0"/>
              <w:jc w:val="center"/>
              <w:rPr>
                <w:noProof/>
                <w:lang w:val="en-US"/>
              </w:rPr>
            </w:pPr>
          </w:p>
        </w:tc>
        <w:tc>
          <w:tcPr>
            <w:tcW w:w="366" w:type="pct"/>
            <w:gridSpan w:val="2"/>
          </w:tcPr>
          <w:p w14:paraId="21D7A58B" w14:textId="77777777" w:rsidR="003B5F33" w:rsidRPr="00F85647" w:rsidRDefault="003B5F33" w:rsidP="006C2D99">
            <w:pPr>
              <w:autoSpaceDE w:val="0"/>
              <w:autoSpaceDN w:val="0"/>
              <w:adjustRightInd w:val="0"/>
              <w:jc w:val="center"/>
              <w:rPr>
                <w:noProof/>
                <w:lang w:val="en-US"/>
              </w:rPr>
            </w:pPr>
          </w:p>
        </w:tc>
        <w:tc>
          <w:tcPr>
            <w:tcW w:w="319" w:type="pct"/>
          </w:tcPr>
          <w:p w14:paraId="68F69405" w14:textId="77777777" w:rsidR="003B5F33" w:rsidRPr="00F85647" w:rsidRDefault="003B5F33" w:rsidP="006C2D99">
            <w:pPr>
              <w:autoSpaceDE w:val="0"/>
              <w:autoSpaceDN w:val="0"/>
              <w:adjustRightInd w:val="0"/>
              <w:jc w:val="center"/>
              <w:rPr>
                <w:noProof/>
                <w:lang w:val="en-US"/>
              </w:rPr>
            </w:pPr>
          </w:p>
        </w:tc>
        <w:tc>
          <w:tcPr>
            <w:tcW w:w="432" w:type="pct"/>
          </w:tcPr>
          <w:p w14:paraId="56996B71" w14:textId="77777777" w:rsidR="003B5F33" w:rsidRPr="00F85647" w:rsidRDefault="003B5F33" w:rsidP="006C2D99">
            <w:pPr>
              <w:autoSpaceDE w:val="0"/>
              <w:autoSpaceDN w:val="0"/>
              <w:adjustRightInd w:val="0"/>
              <w:jc w:val="center"/>
              <w:rPr>
                <w:noProof/>
              </w:rPr>
            </w:pPr>
          </w:p>
        </w:tc>
        <w:tc>
          <w:tcPr>
            <w:tcW w:w="205" w:type="pct"/>
          </w:tcPr>
          <w:p w14:paraId="56BBAFE8" w14:textId="77777777" w:rsidR="003B5F33" w:rsidRPr="00F85647" w:rsidRDefault="003B5F33" w:rsidP="006C2D99">
            <w:pPr>
              <w:autoSpaceDE w:val="0"/>
              <w:autoSpaceDN w:val="0"/>
              <w:adjustRightInd w:val="0"/>
              <w:jc w:val="center"/>
              <w:rPr>
                <w:noProof/>
              </w:rPr>
            </w:pPr>
          </w:p>
        </w:tc>
        <w:tc>
          <w:tcPr>
            <w:tcW w:w="442" w:type="pct"/>
          </w:tcPr>
          <w:p w14:paraId="21AB84E5" w14:textId="77777777" w:rsidR="003B5F33" w:rsidRPr="00F85647" w:rsidRDefault="003B5F33" w:rsidP="006C2D99">
            <w:pPr>
              <w:autoSpaceDE w:val="0"/>
              <w:autoSpaceDN w:val="0"/>
              <w:adjustRightInd w:val="0"/>
              <w:jc w:val="center"/>
              <w:rPr>
                <w:noProof/>
              </w:rPr>
            </w:pPr>
          </w:p>
        </w:tc>
      </w:tr>
      <w:tr w:rsidR="003B5F33" w:rsidRPr="00F85647" w14:paraId="24079033" w14:textId="4C15FB5D" w:rsidTr="003B5F33">
        <w:trPr>
          <w:trHeight w:val="288"/>
        </w:trPr>
        <w:tc>
          <w:tcPr>
            <w:tcW w:w="181" w:type="pct"/>
            <w:vAlign w:val="bottom"/>
          </w:tcPr>
          <w:p w14:paraId="48A8F531" w14:textId="60983FDA" w:rsidR="003B5F33" w:rsidRPr="00217797" w:rsidRDefault="003B5F33" w:rsidP="006C2D99">
            <w:pPr>
              <w:autoSpaceDE w:val="0"/>
              <w:autoSpaceDN w:val="0"/>
              <w:adjustRightInd w:val="0"/>
              <w:jc w:val="center"/>
              <w:rPr>
                <w:noProof/>
              </w:rPr>
            </w:pPr>
            <w:r w:rsidRPr="00217797">
              <w:t> </w:t>
            </w:r>
          </w:p>
        </w:tc>
        <w:tc>
          <w:tcPr>
            <w:tcW w:w="1959" w:type="pct"/>
            <w:gridSpan w:val="3"/>
          </w:tcPr>
          <w:p w14:paraId="14D328C1" w14:textId="4BD685C8" w:rsidR="003B5F33" w:rsidRPr="00C75A5C" w:rsidRDefault="003B5F33" w:rsidP="00197FE5">
            <w:pPr>
              <w:autoSpaceDE w:val="0"/>
              <w:autoSpaceDN w:val="0"/>
              <w:adjustRightInd w:val="0"/>
              <w:rPr>
                <w:noProof/>
                <w:lang w:val="en-US"/>
              </w:rPr>
            </w:pPr>
            <w:r w:rsidRPr="00C75A5C">
              <w:t>*држач убруса</w:t>
            </w:r>
          </w:p>
        </w:tc>
        <w:tc>
          <w:tcPr>
            <w:tcW w:w="366" w:type="pct"/>
            <w:vAlign w:val="bottom"/>
          </w:tcPr>
          <w:p w14:paraId="03CF2053" w14:textId="7FD71F98"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3C17CA13" w14:textId="7AE41788" w:rsidR="003B5F33" w:rsidRPr="00217797" w:rsidRDefault="003B5F33" w:rsidP="006C2D99">
            <w:pPr>
              <w:autoSpaceDE w:val="0"/>
              <w:autoSpaceDN w:val="0"/>
              <w:adjustRightInd w:val="0"/>
              <w:jc w:val="center"/>
              <w:rPr>
                <w:noProof/>
                <w:lang w:val="en-US"/>
              </w:rPr>
            </w:pPr>
            <w:r w:rsidRPr="00217797">
              <w:t>17,00</w:t>
            </w:r>
          </w:p>
        </w:tc>
        <w:tc>
          <w:tcPr>
            <w:tcW w:w="365" w:type="pct"/>
          </w:tcPr>
          <w:p w14:paraId="77AFFE09" w14:textId="77777777" w:rsidR="003B5F33" w:rsidRPr="00F85647" w:rsidRDefault="003B5F33" w:rsidP="006C2D99">
            <w:pPr>
              <w:autoSpaceDE w:val="0"/>
              <w:autoSpaceDN w:val="0"/>
              <w:adjustRightInd w:val="0"/>
              <w:jc w:val="center"/>
              <w:rPr>
                <w:noProof/>
                <w:lang w:val="en-US"/>
              </w:rPr>
            </w:pPr>
          </w:p>
        </w:tc>
        <w:tc>
          <w:tcPr>
            <w:tcW w:w="366" w:type="pct"/>
            <w:gridSpan w:val="2"/>
          </w:tcPr>
          <w:p w14:paraId="35B195E2" w14:textId="77777777" w:rsidR="003B5F33" w:rsidRPr="00F85647" w:rsidRDefault="003B5F33" w:rsidP="006C2D99">
            <w:pPr>
              <w:autoSpaceDE w:val="0"/>
              <w:autoSpaceDN w:val="0"/>
              <w:adjustRightInd w:val="0"/>
              <w:jc w:val="center"/>
              <w:rPr>
                <w:noProof/>
                <w:lang w:val="en-US"/>
              </w:rPr>
            </w:pPr>
          </w:p>
        </w:tc>
        <w:tc>
          <w:tcPr>
            <w:tcW w:w="319" w:type="pct"/>
          </w:tcPr>
          <w:p w14:paraId="78CFC741" w14:textId="77777777" w:rsidR="003B5F33" w:rsidRPr="00F85647" w:rsidRDefault="003B5F33" w:rsidP="006C2D99">
            <w:pPr>
              <w:autoSpaceDE w:val="0"/>
              <w:autoSpaceDN w:val="0"/>
              <w:adjustRightInd w:val="0"/>
              <w:jc w:val="center"/>
              <w:rPr>
                <w:noProof/>
                <w:lang w:val="en-US"/>
              </w:rPr>
            </w:pPr>
          </w:p>
        </w:tc>
        <w:tc>
          <w:tcPr>
            <w:tcW w:w="432" w:type="pct"/>
          </w:tcPr>
          <w:p w14:paraId="561C05BE" w14:textId="77777777" w:rsidR="003B5F33" w:rsidRPr="00F85647" w:rsidRDefault="003B5F33" w:rsidP="006C2D99">
            <w:pPr>
              <w:autoSpaceDE w:val="0"/>
              <w:autoSpaceDN w:val="0"/>
              <w:adjustRightInd w:val="0"/>
              <w:jc w:val="center"/>
              <w:rPr>
                <w:noProof/>
              </w:rPr>
            </w:pPr>
          </w:p>
        </w:tc>
        <w:tc>
          <w:tcPr>
            <w:tcW w:w="205" w:type="pct"/>
          </w:tcPr>
          <w:p w14:paraId="0C15310E" w14:textId="77777777" w:rsidR="003B5F33" w:rsidRPr="00F85647" w:rsidRDefault="003B5F33" w:rsidP="006C2D99">
            <w:pPr>
              <w:autoSpaceDE w:val="0"/>
              <w:autoSpaceDN w:val="0"/>
              <w:adjustRightInd w:val="0"/>
              <w:jc w:val="center"/>
              <w:rPr>
                <w:noProof/>
              </w:rPr>
            </w:pPr>
          </w:p>
        </w:tc>
        <w:tc>
          <w:tcPr>
            <w:tcW w:w="442" w:type="pct"/>
          </w:tcPr>
          <w:p w14:paraId="02590524" w14:textId="77777777" w:rsidR="003B5F33" w:rsidRPr="00F85647" w:rsidRDefault="003B5F33" w:rsidP="006C2D99">
            <w:pPr>
              <w:autoSpaceDE w:val="0"/>
              <w:autoSpaceDN w:val="0"/>
              <w:adjustRightInd w:val="0"/>
              <w:jc w:val="center"/>
              <w:rPr>
                <w:noProof/>
              </w:rPr>
            </w:pPr>
          </w:p>
        </w:tc>
      </w:tr>
      <w:tr w:rsidR="003B5F33" w:rsidRPr="00F85647" w14:paraId="53F28135" w14:textId="2C26EE33" w:rsidTr="003B5F33">
        <w:trPr>
          <w:trHeight w:val="288"/>
        </w:trPr>
        <w:tc>
          <w:tcPr>
            <w:tcW w:w="181" w:type="pct"/>
            <w:vAlign w:val="bottom"/>
          </w:tcPr>
          <w:p w14:paraId="5133AB26" w14:textId="1B67AC6D" w:rsidR="003B5F33" w:rsidRPr="00217797" w:rsidRDefault="003B5F33" w:rsidP="006C2D99">
            <w:pPr>
              <w:autoSpaceDE w:val="0"/>
              <w:autoSpaceDN w:val="0"/>
              <w:adjustRightInd w:val="0"/>
              <w:jc w:val="center"/>
              <w:rPr>
                <w:noProof/>
              </w:rPr>
            </w:pPr>
            <w:r w:rsidRPr="00217797">
              <w:t> </w:t>
            </w:r>
          </w:p>
        </w:tc>
        <w:tc>
          <w:tcPr>
            <w:tcW w:w="1959" w:type="pct"/>
            <w:gridSpan w:val="3"/>
          </w:tcPr>
          <w:p w14:paraId="4639BA9A" w14:textId="734E9A5A" w:rsidR="003B5F33" w:rsidRPr="00C75A5C" w:rsidRDefault="003B5F33" w:rsidP="00197FE5">
            <w:pPr>
              <w:autoSpaceDE w:val="0"/>
              <w:autoSpaceDN w:val="0"/>
              <w:adjustRightInd w:val="0"/>
              <w:rPr>
                <w:noProof/>
                <w:lang w:val="en-US"/>
              </w:rPr>
            </w:pPr>
            <w:r w:rsidRPr="00C75A5C">
              <w:t xml:space="preserve">*држач тоалет папира </w:t>
            </w:r>
          </w:p>
        </w:tc>
        <w:tc>
          <w:tcPr>
            <w:tcW w:w="366" w:type="pct"/>
            <w:vAlign w:val="bottom"/>
          </w:tcPr>
          <w:p w14:paraId="2FB89211" w14:textId="298456D9"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56C87423" w14:textId="550488E4" w:rsidR="003B5F33" w:rsidRPr="00217797" w:rsidRDefault="003B5F33" w:rsidP="006C2D99">
            <w:pPr>
              <w:autoSpaceDE w:val="0"/>
              <w:autoSpaceDN w:val="0"/>
              <w:adjustRightInd w:val="0"/>
              <w:jc w:val="center"/>
              <w:rPr>
                <w:noProof/>
                <w:lang w:val="en-US"/>
              </w:rPr>
            </w:pPr>
            <w:r w:rsidRPr="00217797">
              <w:t>6,00</w:t>
            </w:r>
          </w:p>
        </w:tc>
        <w:tc>
          <w:tcPr>
            <w:tcW w:w="365" w:type="pct"/>
          </w:tcPr>
          <w:p w14:paraId="631C3403" w14:textId="77777777" w:rsidR="003B5F33" w:rsidRPr="00F85647" w:rsidRDefault="003B5F33" w:rsidP="006C2D99">
            <w:pPr>
              <w:autoSpaceDE w:val="0"/>
              <w:autoSpaceDN w:val="0"/>
              <w:adjustRightInd w:val="0"/>
              <w:jc w:val="center"/>
              <w:rPr>
                <w:noProof/>
                <w:lang w:val="en-US"/>
              </w:rPr>
            </w:pPr>
          </w:p>
        </w:tc>
        <w:tc>
          <w:tcPr>
            <w:tcW w:w="366" w:type="pct"/>
            <w:gridSpan w:val="2"/>
          </w:tcPr>
          <w:p w14:paraId="4C043400" w14:textId="77777777" w:rsidR="003B5F33" w:rsidRPr="00F85647" w:rsidRDefault="003B5F33" w:rsidP="006C2D99">
            <w:pPr>
              <w:autoSpaceDE w:val="0"/>
              <w:autoSpaceDN w:val="0"/>
              <w:adjustRightInd w:val="0"/>
              <w:jc w:val="center"/>
              <w:rPr>
                <w:noProof/>
                <w:lang w:val="en-US"/>
              </w:rPr>
            </w:pPr>
          </w:p>
        </w:tc>
        <w:tc>
          <w:tcPr>
            <w:tcW w:w="319" w:type="pct"/>
          </w:tcPr>
          <w:p w14:paraId="584BC6D4" w14:textId="77777777" w:rsidR="003B5F33" w:rsidRPr="00F85647" w:rsidRDefault="003B5F33" w:rsidP="006C2D99">
            <w:pPr>
              <w:autoSpaceDE w:val="0"/>
              <w:autoSpaceDN w:val="0"/>
              <w:adjustRightInd w:val="0"/>
              <w:jc w:val="center"/>
              <w:rPr>
                <w:noProof/>
                <w:lang w:val="en-US"/>
              </w:rPr>
            </w:pPr>
          </w:p>
        </w:tc>
        <w:tc>
          <w:tcPr>
            <w:tcW w:w="432" w:type="pct"/>
          </w:tcPr>
          <w:p w14:paraId="6E17A341" w14:textId="77777777" w:rsidR="003B5F33" w:rsidRPr="00F85647" w:rsidRDefault="003B5F33" w:rsidP="006C2D99">
            <w:pPr>
              <w:autoSpaceDE w:val="0"/>
              <w:autoSpaceDN w:val="0"/>
              <w:adjustRightInd w:val="0"/>
              <w:jc w:val="center"/>
              <w:rPr>
                <w:noProof/>
              </w:rPr>
            </w:pPr>
          </w:p>
        </w:tc>
        <w:tc>
          <w:tcPr>
            <w:tcW w:w="205" w:type="pct"/>
          </w:tcPr>
          <w:p w14:paraId="1BDEF891" w14:textId="77777777" w:rsidR="003B5F33" w:rsidRPr="00F85647" w:rsidRDefault="003B5F33" w:rsidP="006C2D99">
            <w:pPr>
              <w:autoSpaceDE w:val="0"/>
              <w:autoSpaceDN w:val="0"/>
              <w:adjustRightInd w:val="0"/>
              <w:jc w:val="center"/>
              <w:rPr>
                <w:noProof/>
              </w:rPr>
            </w:pPr>
          </w:p>
        </w:tc>
        <w:tc>
          <w:tcPr>
            <w:tcW w:w="442" w:type="pct"/>
          </w:tcPr>
          <w:p w14:paraId="6C8CF63D" w14:textId="77777777" w:rsidR="003B5F33" w:rsidRPr="00F85647" w:rsidRDefault="003B5F33" w:rsidP="006C2D99">
            <w:pPr>
              <w:autoSpaceDE w:val="0"/>
              <w:autoSpaceDN w:val="0"/>
              <w:adjustRightInd w:val="0"/>
              <w:jc w:val="center"/>
              <w:rPr>
                <w:noProof/>
              </w:rPr>
            </w:pPr>
          </w:p>
        </w:tc>
      </w:tr>
      <w:tr w:rsidR="003B5F33" w:rsidRPr="00F85647" w14:paraId="47CFB0C3" w14:textId="76CF7F96" w:rsidTr="003B5F33">
        <w:trPr>
          <w:trHeight w:val="288"/>
        </w:trPr>
        <w:tc>
          <w:tcPr>
            <w:tcW w:w="181" w:type="pct"/>
            <w:vAlign w:val="bottom"/>
          </w:tcPr>
          <w:p w14:paraId="240DF02C" w14:textId="2A04664D" w:rsidR="003B5F33" w:rsidRPr="00217797" w:rsidRDefault="003B5F33" w:rsidP="006C2D99">
            <w:pPr>
              <w:autoSpaceDE w:val="0"/>
              <w:autoSpaceDN w:val="0"/>
              <w:adjustRightInd w:val="0"/>
              <w:jc w:val="center"/>
              <w:rPr>
                <w:noProof/>
              </w:rPr>
            </w:pPr>
            <w:r w:rsidRPr="00217797">
              <w:t> </w:t>
            </w:r>
          </w:p>
        </w:tc>
        <w:tc>
          <w:tcPr>
            <w:tcW w:w="1959" w:type="pct"/>
            <w:gridSpan w:val="3"/>
          </w:tcPr>
          <w:p w14:paraId="45C38F2B" w14:textId="05D558CA" w:rsidR="003B5F33" w:rsidRPr="00C75A5C" w:rsidRDefault="003B5F33" w:rsidP="00197FE5">
            <w:pPr>
              <w:autoSpaceDE w:val="0"/>
              <w:autoSpaceDN w:val="0"/>
              <w:adjustRightInd w:val="0"/>
              <w:rPr>
                <w:noProof/>
                <w:lang w:val="en-US"/>
              </w:rPr>
            </w:pPr>
            <w:r w:rsidRPr="00C75A5C">
              <w:t xml:space="preserve">*дозер </w:t>
            </w:r>
          </w:p>
        </w:tc>
        <w:tc>
          <w:tcPr>
            <w:tcW w:w="366" w:type="pct"/>
            <w:vAlign w:val="bottom"/>
          </w:tcPr>
          <w:p w14:paraId="7A584487" w14:textId="64BBF56D"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2749DC11" w14:textId="19C351B5" w:rsidR="003B5F33" w:rsidRPr="00217797" w:rsidRDefault="003B5F33" w:rsidP="006C2D99">
            <w:pPr>
              <w:autoSpaceDE w:val="0"/>
              <w:autoSpaceDN w:val="0"/>
              <w:adjustRightInd w:val="0"/>
              <w:jc w:val="center"/>
              <w:rPr>
                <w:noProof/>
                <w:lang w:val="en-US"/>
              </w:rPr>
            </w:pPr>
            <w:r w:rsidRPr="00217797">
              <w:t>17,00</w:t>
            </w:r>
          </w:p>
        </w:tc>
        <w:tc>
          <w:tcPr>
            <w:tcW w:w="365" w:type="pct"/>
          </w:tcPr>
          <w:p w14:paraId="578C36BD" w14:textId="77777777" w:rsidR="003B5F33" w:rsidRPr="00F85647" w:rsidRDefault="003B5F33" w:rsidP="006C2D99">
            <w:pPr>
              <w:autoSpaceDE w:val="0"/>
              <w:autoSpaceDN w:val="0"/>
              <w:adjustRightInd w:val="0"/>
              <w:jc w:val="center"/>
              <w:rPr>
                <w:noProof/>
                <w:lang w:val="en-US"/>
              </w:rPr>
            </w:pPr>
          </w:p>
        </w:tc>
        <w:tc>
          <w:tcPr>
            <w:tcW w:w="366" w:type="pct"/>
            <w:gridSpan w:val="2"/>
          </w:tcPr>
          <w:p w14:paraId="391CE433" w14:textId="77777777" w:rsidR="003B5F33" w:rsidRPr="00F85647" w:rsidRDefault="003B5F33" w:rsidP="006C2D99">
            <w:pPr>
              <w:autoSpaceDE w:val="0"/>
              <w:autoSpaceDN w:val="0"/>
              <w:adjustRightInd w:val="0"/>
              <w:jc w:val="center"/>
              <w:rPr>
                <w:noProof/>
                <w:lang w:val="en-US"/>
              </w:rPr>
            </w:pPr>
          </w:p>
        </w:tc>
        <w:tc>
          <w:tcPr>
            <w:tcW w:w="319" w:type="pct"/>
          </w:tcPr>
          <w:p w14:paraId="246B55D1" w14:textId="77777777" w:rsidR="003B5F33" w:rsidRPr="00F85647" w:rsidRDefault="003B5F33" w:rsidP="006C2D99">
            <w:pPr>
              <w:autoSpaceDE w:val="0"/>
              <w:autoSpaceDN w:val="0"/>
              <w:adjustRightInd w:val="0"/>
              <w:jc w:val="center"/>
              <w:rPr>
                <w:noProof/>
                <w:lang w:val="en-US"/>
              </w:rPr>
            </w:pPr>
          </w:p>
        </w:tc>
        <w:tc>
          <w:tcPr>
            <w:tcW w:w="432" w:type="pct"/>
          </w:tcPr>
          <w:p w14:paraId="44C7EBDF" w14:textId="77777777" w:rsidR="003B5F33" w:rsidRPr="00F85647" w:rsidRDefault="003B5F33" w:rsidP="006C2D99">
            <w:pPr>
              <w:autoSpaceDE w:val="0"/>
              <w:autoSpaceDN w:val="0"/>
              <w:adjustRightInd w:val="0"/>
              <w:jc w:val="center"/>
              <w:rPr>
                <w:noProof/>
              </w:rPr>
            </w:pPr>
          </w:p>
        </w:tc>
        <w:tc>
          <w:tcPr>
            <w:tcW w:w="205" w:type="pct"/>
          </w:tcPr>
          <w:p w14:paraId="44B0A5A6" w14:textId="77777777" w:rsidR="003B5F33" w:rsidRPr="00F85647" w:rsidRDefault="003B5F33" w:rsidP="006C2D99">
            <w:pPr>
              <w:autoSpaceDE w:val="0"/>
              <w:autoSpaceDN w:val="0"/>
              <w:adjustRightInd w:val="0"/>
              <w:jc w:val="center"/>
              <w:rPr>
                <w:noProof/>
              </w:rPr>
            </w:pPr>
          </w:p>
        </w:tc>
        <w:tc>
          <w:tcPr>
            <w:tcW w:w="442" w:type="pct"/>
          </w:tcPr>
          <w:p w14:paraId="115EA065" w14:textId="77777777" w:rsidR="003B5F33" w:rsidRPr="00F85647" w:rsidRDefault="003B5F33" w:rsidP="006C2D99">
            <w:pPr>
              <w:autoSpaceDE w:val="0"/>
              <w:autoSpaceDN w:val="0"/>
              <w:adjustRightInd w:val="0"/>
              <w:jc w:val="center"/>
              <w:rPr>
                <w:noProof/>
              </w:rPr>
            </w:pPr>
          </w:p>
        </w:tc>
      </w:tr>
      <w:tr w:rsidR="003B5F33" w:rsidRPr="00F85647" w14:paraId="7D47AF8B" w14:textId="763C02C1" w:rsidTr="003B5F33">
        <w:trPr>
          <w:trHeight w:val="288"/>
        </w:trPr>
        <w:tc>
          <w:tcPr>
            <w:tcW w:w="181" w:type="pct"/>
            <w:vAlign w:val="bottom"/>
          </w:tcPr>
          <w:p w14:paraId="05BD126B" w14:textId="752250F0" w:rsidR="003B5F33" w:rsidRPr="00217797" w:rsidRDefault="003B5F33" w:rsidP="006C2D99">
            <w:pPr>
              <w:autoSpaceDE w:val="0"/>
              <w:autoSpaceDN w:val="0"/>
              <w:adjustRightInd w:val="0"/>
              <w:jc w:val="center"/>
              <w:rPr>
                <w:noProof/>
              </w:rPr>
            </w:pPr>
            <w:r w:rsidRPr="00217797">
              <w:t> </w:t>
            </w:r>
          </w:p>
        </w:tc>
        <w:tc>
          <w:tcPr>
            <w:tcW w:w="1959" w:type="pct"/>
            <w:gridSpan w:val="3"/>
          </w:tcPr>
          <w:p w14:paraId="417843B9" w14:textId="4087EC44" w:rsidR="003B5F33" w:rsidRPr="00217797" w:rsidRDefault="003B5F33" w:rsidP="00197FE5">
            <w:pPr>
              <w:autoSpaceDE w:val="0"/>
              <w:autoSpaceDN w:val="0"/>
              <w:adjustRightInd w:val="0"/>
              <w:rPr>
                <w:noProof/>
                <w:lang w:val="en-US"/>
              </w:rPr>
            </w:pPr>
            <w:r w:rsidRPr="00217797">
              <w:t>*вешалице-куке за одела(монтирати на унутрашња          врата кабине wц-а)</w:t>
            </w:r>
          </w:p>
        </w:tc>
        <w:tc>
          <w:tcPr>
            <w:tcW w:w="366" w:type="pct"/>
            <w:vAlign w:val="bottom"/>
          </w:tcPr>
          <w:p w14:paraId="3DCAFA88" w14:textId="397FC7E4"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2EFA0395" w14:textId="762451D6" w:rsidR="003B5F33" w:rsidRPr="00217797" w:rsidRDefault="003B5F33" w:rsidP="006C2D99">
            <w:pPr>
              <w:autoSpaceDE w:val="0"/>
              <w:autoSpaceDN w:val="0"/>
              <w:adjustRightInd w:val="0"/>
              <w:jc w:val="center"/>
              <w:rPr>
                <w:noProof/>
                <w:lang w:val="en-US"/>
              </w:rPr>
            </w:pPr>
            <w:r w:rsidRPr="00217797">
              <w:t>17,00</w:t>
            </w:r>
          </w:p>
        </w:tc>
        <w:tc>
          <w:tcPr>
            <w:tcW w:w="365" w:type="pct"/>
          </w:tcPr>
          <w:p w14:paraId="48682C3E" w14:textId="77777777" w:rsidR="003B5F33" w:rsidRPr="00F85647" w:rsidRDefault="003B5F33" w:rsidP="006C2D99">
            <w:pPr>
              <w:autoSpaceDE w:val="0"/>
              <w:autoSpaceDN w:val="0"/>
              <w:adjustRightInd w:val="0"/>
              <w:jc w:val="center"/>
              <w:rPr>
                <w:noProof/>
                <w:lang w:val="en-US"/>
              </w:rPr>
            </w:pPr>
          </w:p>
        </w:tc>
        <w:tc>
          <w:tcPr>
            <w:tcW w:w="366" w:type="pct"/>
            <w:gridSpan w:val="2"/>
          </w:tcPr>
          <w:p w14:paraId="5F761A71" w14:textId="77777777" w:rsidR="003B5F33" w:rsidRPr="00F85647" w:rsidRDefault="003B5F33" w:rsidP="006C2D99">
            <w:pPr>
              <w:autoSpaceDE w:val="0"/>
              <w:autoSpaceDN w:val="0"/>
              <w:adjustRightInd w:val="0"/>
              <w:jc w:val="center"/>
              <w:rPr>
                <w:noProof/>
                <w:lang w:val="en-US"/>
              </w:rPr>
            </w:pPr>
          </w:p>
        </w:tc>
        <w:tc>
          <w:tcPr>
            <w:tcW w:w="319" w:type="pct"/>
          </w:tcPr>
          <w:p w14:paraId="50E14BAC" w14:textId="77777777" w:rsidR="003B5F33" w:rsidRPr="00F85647" w:rsidRDefault="003B5F33" w:rsidP="006C2D99">
            <w:pPr>
              <w:autoSpaceDE w:val="0"/>
              <w:autoSpaceDN w:val="0"/>
              <w:adjustRightInd w:val="0"/>
              <w:jc w:val="center"/>
              <w:rPr>
                <w:noProof/>
                <w:lang w:val="en-US"/>
              </w:rPr>
            </w:pPr>
          </w:p>
        </w:tc>
        <w:tc>
          <w:tcPr>
            <w:tcW w:w="432" w:type="pct"/>
          </w:tcPr>
          <w:p w14:paraId="6E20F187" w14:textId="77777777" w:rsidR="003B5F33" w:rsidRPr="00F85647" w:rsidRDefault="003B5F33" w:rsidP="006C2D99">
            <w:pPr>
              <w:autoSpaceDE w:val="0"/>
              <w:autoSpaceDN w:val="0"/>
              <w:adjustRightInd w:val="0"/>
              <w:jc w:val="center"/>
              <w:rPr>
                <w:noProof/>
              </w:rPr>
            </w:pPr>
          </w:p>
        </w:tc>
        <w:tc>
          <w:tcPr>
            <w:tcW w:w="205" w:type="pct"/>
          </w:tcPr>
          <w:p w14:paraId="00DEC567" w14:textId="77777777" w:rsidR="003B5F33" w:rsidRPr="00F85647" w:rsidRDefault="003B5F33" w:rsidP="006C2D99">
            <w:pPr>
              <w:autoSpaceDE w:val="0"/>
              <w:autoSpaceDN w:val="0"/>
              <w:adjustRightInd w:val="0"/>
              <w:jc w:val="center"/>
              <w:rPr>
                <w:noProof/>
              </w:rPr>
            </w:pPr>
          </w:p>
        </w:tc>
        <w:tc>
          <w:tcPr>
            <w:tcW w:w="442" w:type="pct"/>
          </w:tcPr>
          <w:p w14:paraId="77428B90" w14:textId="77777777" w:rsidR="003B5F33" w:rsidRPr="00F85647" w:rsidRDefault="003B5F33" w:rsidP="006C2D99">
            <w:pPr>
              <w:autoSpaceDE w:val="0"/>
              <w:autoSpaceDN w:val="0"/>
              <w:adjustRightInd w:val="0"/>
              <w:jc w:val="center"/>
              <w:rPr>
                <w:noProof/>
              </w:rPr>
            </w:pPr>
          </w:p>
        </w:tc>
      </w:tr>
      <w:tr w:rsidR="003B5F33" w:rsidRPr="00F85647" w14:paraId="5A1A7EE3" w14:textId="4EF1116B" w:rsidTr="003B5F33">
        <w:trPr>
          <w:trHeight w:val="288"/>
        </w:trPr>
        <w:tc>
          <w:tcPr>
            <w:tcW w:w="181" w:type="pct"/>
            <w:vAlign w:val="bottom"/>
          </w:tcPr>
          <w:p w14:paraId="4226715E" w14:textId="6A64810A" w:rsidR="003B5F33" w:rsidRPr="00217797" w:rsidRDefault="003B5F33" w:rsidP="006C2D99">
            <w:pPr>
              <w:autoSpaceDE w:val="0"/>
              <w:autoSpaceDN w:val="0"/>
              <w:adjustRightInd w:val="0"/>
              <w:jc w:val="center"/>
              <w:rPr>
                <w:noProof/>
              </w:rPr>
            </w:pPr>
            <w:r w:rsidRPr="00217797">
              <w:t> </w:t>
            </w:r>
          </w:p>
        </w:tc>
        <w:tc>
          <w:tcPr>
            <w:tcW w:w="1959" w:type="pct"/>
            <w:gridSpan w:val="3"/>
          </w:tcPr>
          <w:p w14:paraId="57D7EA8E" w14:textId="2CB7580B" w:rsidR="003B5F33" w:rsidRPr="00217797" w:rsidRDefault="003B5F33" w:rsidP="00197FE5">
            <w:pPr>
              <w:autoSpaceDE w:val="0"/>
              <w:autoSpaceDN w:val="0"/>
              <w:adjustRightInd w:val="0"/>
              <w:rPr>
                <w:noProof/>
                <w:lang w:val="en-US"/>
              </w:rPr>
            </w:pPr>
            <w:r w:rsidRPr="00217797">
              <w:t>* WЦ метлица</w:t>
            </w:r>
          </w:p>
        </w:tc>
        <w:tc>
          <w:tcPr>
            <w:tcW w:w="366" w:type="pct"/>
            <w:vAlign w:val="bottom"/>
          </w:tcPr>
          <w:p w14:paraId="114E2766" w14:textId="10B957B2"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7E4A3769" w14:textId="3165F5E5" w:rsidR="003B5F33" w:rsidRPr="00217797" w:rsidRDefault="003B5F33" w:rsidP="006C2D99">
            <w:pPr>
              <w:autoSpaceDE w:val="0"/>
              <w:autoSpaceDN w:val="0"/>
              <w:adjustRightInd w:val="0"/>
              <w:jc w:val="center"/>
              <w:rPr>
                <w:noProof/>
                <w:lang w:val="en-US"/>
              </w:rPr>
            </w:pPr>
            <w:r w:rsidRPr="00217797">
              <w:t>6,00</w:t>
            </w:r>
          </w:p>
        </w:tc>
        <w:tc>
          <w:tcPr>
            <w:tcW w:w="365" w:type="pct"/>
          </w:tcPr>
          <w:p w14:paraId="003CC2AA" w14:textId="77777777" w:rsidR="003B5F33" w:rsidRPr="00F85647" w:rsidRDefault="003B5F33" w:rsidP="006C2D99">
            <w:pPr>
              <w:autoSpaceDE w:val="0"/>
              <w:autoSpaceDN w:val="0"/>
              <w:adjustRightInd w:val="0"/>
              <w:jc w:val="center"/>
              <w:rPr>
                <w:noProof/>
                <w:lang w:val="en-US"/>
              </w:rPr>
            </w:pPr>
          </w:p>
        </w:tc>
        <w:tc>
          <w:tcPr>
            <w:tcW w:w="366" w:type="pct"/>
            <w:gridSpan w:val="2"/>
          </w:tcPr>
          <w:p w14:paraId="3604AFA0" w14:textId="77777777" w:rsidR="003B5F33" w:rsidRPr="00F85647" w:rsidRDefault="003B5F33" w:rsidP="006C2D99">
            <w:pPr>
              <w:autoSpaceDE w:val="0"/>
              <w:autoSpaceDN w:val="0"/>
              <w:adjustRightInd w:val="0"/>
              <w:jc w:val="center"/>
              <w:rPr>
                <w:noProof/>
                <w:lang w:val="en-US"/>
              </w:rPr>
            </w:pPr>
          </w:p>
        </w:tc>
        <w:tc>
          <w:tcPr>
            <w:tcW w:w="319" w:type="pct"/>
          </w:tcPr>
          <w:p w14:paraId="6CD26BFC" w14:textId="77777777" w:rsidR="003B5F33" w:rsidRPr="00F85647" w:rsidRDefault="003B5F33" w:rsidP="006C2D99">
            <w:pPr>
              <w:autoSpaceDE w:val="0"/>
              <w:autoSpaceDN w:val="0"/>
              <w:adjustRightInd w:val="0"/>
              <w:jc w:val="center"/>
              <w:rPr>
                <w:noProof/>
                <w:lang w:val="en-US"/>
              </w:rPr>
            </w:pPr>
          </w:p>
        </w:tc>
        <w:tc>
          <w:tcPr>
            <w:tcW w:w="432" w:type="pct"/>
          </w:tcPr>
          <w:p w14:paraId="5F85891F" w14:textId="77777777" w:rsidR="003B5F33" w:rsidRPr="00F85647" w:rsidRDefault="003B5F33" w:rsidP="006C2D99">
            <w:pPr>
              <w:autoSpaceDE w:val="0"/>
              <w:autoSpaceDN w:val="0"/>
              <w:adjustRightInd w:val="0"/>
              <w:jc w:val="center"/>
              <w:rPr>
                <w:noProof/>
              </w:rPr>
            </w:pPr>
          </w:p>
        </w:tc>
        <w:tc>
          <w:tcPr>
            <w:tcW w:w="205" w:type="pct"/>
          </w:tcPr>
          <w:p w14:paraId="20EA5DBA" w14:textId="77777777" w:rsidR="003B5F33" w:rsidRPr="00F85647" w:rsidRDefault="003B5F33" w:rsidP="006C2D99">
            <w:pPr>
              <w:autoSpaceDE w:val="0"/>
              <w:autoSpaceDN w:val="0"/>
              <w:adjustRightInd w:val="0"/>
              <w:jc w:val="center"/>
              <w:rPr>
                <w:noProof/>
              </w:rPr>
            </w:pPr>
          </w:p>
        </w:tc>
        <w:tc>
          <w:tcPr>
            <w:tcW w:w="442" w:type="pct"/>
          </w:tcPr>
          <w:p w14:paraId="11360453" w14:textId="77777777" w:rsidR="003B5F33" w:rsidRPr="00F85647" w:rsidRDefault="003B5F33" w:rsidP="006C2D99">
            <w:pPr>
              <w:autoSpaceDE w:val="0"/>
              <w:autoSpaceDN w:val="0"/>
              <w:adjustRightInd w:val="0"/>
              <w:jc w:val="center"/>
              <w:rPr>
                <w:noProof/>
              </w:rPr>
            </w:pPr>
          </w:p>
        </w:tc>
      </w:tr>
      <w:tr w:rsidR="003B5F33" w:rsidRPr="00F85647" w14:paraId="4CD7F2FC" w14:textId="60509E72" w:rsidTr="003B5F33">
        <w:trPr>
          <w:trHeight w:val="288"/>
        </w:trPr>
        <w:tc>
          <w:tcPr>
            <w:tcW w:w="181" w:type="pct"/>
            <w:vAlign w:val="bottom"/>
          </w:tcPr>
          <w:p w14:paraId="4582ADE5" w14:textId="2F972ECE" w:rsidR="003B5F33" w:rsidRPr="00217797" w:rsidRDefault="003B5F33" w:rsidP="006C2D99">
            <w:pPr>
              <w:autoSpaceDE w:val="0"/>
              <w:autoSpaceDN w:val="0"/>
              <w:adjustRightInd w:val="0"/>
              <w:jc w:val="center"/>
              <w:rPr>
                <w:noProof/>
              </w:rPr>
            </w:pPr>
            <w:r w:rsidRPr="00217797">
              <w:t> </w:t>
            </w:r>
          </w:p>
        </w:tc>
        <w:tc>
          <w:tcPr>
            <w:tcW w:w="1959" w:type="pct"/>
            <w:gridSpan w:val="3"/>
          </w:tcPr>
          <w:p w14:paraId="41560574" w14:textId="55EB5BCB" w:rsidR="003B5F33" w:rsidRPr="00217797" w:rsidRDefault="003B5F33" w:rsidP="00197FE5">
            <w:pPr>
              <w:autoSpaceDE w:val="0"/>
              <w:autoSpaceDN w:val="0"/>
              <w:adjustRightInd w:val="0"/>
              <w:rPr>
                <w:noProof/>
                <w:lang w:val="en-US"/>
              </w:rPr>
            </w:pPr>
            <w:r w:rsidRPr="00217797">
              <w:t>* огледало димензија 80x100цм</w:t>
            </w:r>
          </w:p>
        </w:tc>
        <w:tc>
          <w:tcPr>
            <w:tcW w:w="366" w:type="pct"/>
            <w:vAlign w:val="bottom"/>
          </w:tcPr>
          <w:p w14:paraId="1C1C1620" w14:textId="412D551C" w:rsidR="003B5F33" w:rsidRPr="00217797" w:rsidRDefault="003B5F33" w:rsidP="006C2D99">
            <w:pPr>
              <w:autoSpaceDE w:val="0"/>
              <w:autoSpaceDN w:val="0"/>
              <w:adjustRightInd w:val="0"/>
              <w:jc w:val="center"/>
              <w:rPr>
                <w:noProof/>
                <w:lang w:val="en-US"/>
              </w:rPr>
            </w:pPr>
            <w:r w:rsidRPr="00217797">
              <w:t>ком</w:t>
            </w:r>
          </w:p>
        </w:tc>
        <w:tc>
          <w:tcPr>
            <w:tcW w:w="365" w:type="pct"/>
            <w:vAlign w:val="bottom"/>
          </w:tcPr>
          <w:p w14:paraId="7C897B13" w14:textId="0326EF43" w:rsidR="003B5F33" w:rsidRPr="00217797" w:rsidRDefault="003B5F33" w:rsidP="006C2D99">
            <w:pPr>
              <w:autoSpaceDE w:val="0"/>
              <w:autoSpaceDN w:val="0"/>
              <w:adjustRightInd w:val="0"/>
              <w:jc w:val="center"/>
              <w:rPr>
                <w:noProof/>
                <w:lang w:val="en-US"/>
              </w:rPr>
            </w:pPr>
            <w:r w:rsidRPr="00217797">
              <w:t>17,00</w:t>
            </w:r>
          </w:p>
        </w:tc>
        <w:tc>
          <w:tcPr>
            <w:tcW w:w="365" w:type="pct"/>
          </w:tcPr>
          <w:p w14:paraId="4143839C" w14:textId="77777777" w:rsidR="003B5F33" w:rsidRPr="00F85647" w:rsidRDefault="003B5F33" w:rsidP="006C2D99">
            <w:pPr>
              <w:autoSpaceDE w:val="0"/>
              <w:autoSpaceDN w:val="0"/>
              <w:adjustRightInd w:val="0"/>
              <w:jc w:val="center"/>
              <w:rPr>
                <w:noProof/>
                <w:lang w:val="en-US"/>
              </w:rPr>
            </w:pPr>
          </w:p>
        </w:tc>
        <w:tc>
          <w:tcPr>
            <w:tcW w:w="366" w:type="pct"/>
            <w:gridSpan w:val="2"/>
          </w:tcPr>
          <w:p w14:paraId="561CCD50" w14:textId="77777777" w:rsidR="003B5F33" w:rsidRPr="00F85647" w:rsidRDefault="003B5F33" w:rsidP="006C2D99">
            <w:pPr>
              <w:autoSpaceDE w:val="0"/>
              <w:autoSpaceDN w:val="0"/>
              <w:adjustRightInd w:val="0"/>
              <w:jc w:val="center"/>
              <w:rPr>
                <w:noProof/>
                <w:lang w:val="en-US"/>
              </w:rPr>
            </w:pPr>
          </w:p>
        </w:tc>
        <w:tc>
          <w:tcPr>
            <w:tcW w:w="319" w:type="pct"/>
          </w:tcPr>
          <w:p w14:paraId="29FD6781" w14:textId="77777777" w:rsidR="003B5F33" w:rsidRPr="00F85647" w:rsidRDefault="003B5F33" w:rsidP="006C2D99">
            <w:pPr>
              <w:autoSpaceDE w:val="0"/>
              <w:autoSpaceDN w:val="0"/>
              <w:adjustRightInd w:val="0"/>
              <w:jc w:val="center"/>
              <w:rPr>
                <w:noProof/>
                <w:lang w:val="en-US"/>
              </w:rPr>
            </w:pPr>
          </w:p>
        </w:tc>
        <w:tc>
          <w:tcPr>
            <w:tcW w:w="432" w:type="pct"/>
          </w:tcPr>
          <w:p w14:paraId="797899D9" w14:textId="77777777" w:rsidR="003B5F33" w:rsidRPr="00F85647" w:rsidRDefault="003B5F33" w:rsidP="006C2D99">
            <w:pPr>
              <w:autoSpaceDE w:val="0"/>
              <w:autoSpaceDN w:val="0"/>
              <w:adjustRightInd w:val="0"/>
              <w:jc w:val="center"/>
              <w:rPr>
                <w:noProof/>
              </w:rPr>
            </w:pPr>
          </w:p>
        </w:tc>
        <w:tc>
          <w:tcPr>
            <w:tcW w:w="205" w:type="pct"/>
          </w:tcPr>
          <w:p w14:paraId="22B31FCE" w14:textId="77777777" w:rsidR="003B5F33" w:rsidRPr="00F85647" w:rsidRDefault="003B5F33" w:rsidP="006C2D99">
            <w:pPr>
              <w:autoSpaceDE w:val="0"/>
              <w:autoSpaceDN w:val="0"/>
              <w:adjustRightInd w:val="0"/>
              <w:jc w:val="center"/>
              <w:rPr>
                <w:noProof/>
              </w:rPr>
            </w:pPr>
          </w:p>
        </w:tc>
        <w:tc>
          <w:tcPr>
            <w:tcW w:w="442" w:type="pct"/>
          </w:tcPr>
          <w:p w14:paraId="0FDB6165" w14:textId="77777777" w:rsidR="003B5F33" w:rsidRPr="00F85647" w:rsidRDefault="003B5F33" w:rsidP="006C2D99">
            <w:pPr>
              <w:autoSpaceDE w:val="0"/>
              <w:autoSpaceDN w:val="0"/>
              <w:adjustRightInd w:val="0"/>
              <w:jc w:val="center"/>
              <w:rPr>
                <w:noProof/>
              </w:rPr>
            </w:pPr>
          </w:p>
        </w:tc>
      </w:tr>
      <w:tr w:rsidR="003B5F33" w:rsidRPr="00F85647" w14:paraId="3D4A334B" w14:textId="6E341B55" w:rsidTr="003B5F33">
        <w:trPr>
          <w:trHeight w:val="288"/>
        </w:trPr>
        <w:tc>
          <w:tcPr>
            <w:tcW w:w="181" w:type="pct"/>
            <w:vAlign w:val="bottom"/>
          </w:tcPr>
          <w:p w14:paraId="13917C86" w14:textId="7A020ACB" w:rsidR="003B5F33" w:rsidRPr="00217797" w:rsidRDefault="003B5F33" w:rsidP="006C2D99">
            <w:pPr>
              <w:autoSpaceDE w:val="0"/>
              <w:autoSpaceDN w:val="0"/>
              <w:adjustRightInd w:val="0"/>
              <w:jc w:val="center"/>
              <w:rPr>
                <w:noProof/>
              </w:rPr>
            </w:pPr>
          </w:p>
        </w:tc>
        <w:tc>
          <w:tcPr>
            <w:tcW w:w="1959" w:type="pct"/>
            <w:gridSpan w:val="3"/>
          </w:tcPr>
          <w:p w14:paraId="4F62E563" w14:textId="1DE2C430" w:rsidR="003B5F33" w:rsidRPr="00217797" w:rsidRDefault="003B5F33" w:rsidP="00197FE5">
            <w:pPr>
              <w:autoSpaceDE w:val="0"/>
              <w:autoSpaceDN w:val="0"/>
              <w:adjustRightInd w:val="0"/>
              <w:rPr>
                <w:noProof/>
                <w:lang w:val="en-US"/>
              </w:rPr>
            </w:pPr>
            <w:r w:rsidRPr="00217797">
              <w:rPr>
                <w:b/>
                <w:bCs/>
              </w:rPr>
              <w:t>УКУПНО 5:</w:t>
            </w:r>
          </w:p>
        </w:tc>
        <w:tc>
          <w:tcPr>
            <w:tcW w:w="366" w:type="pct"/>
            <w:vAlign w:val="bottom"/>
          </w:tcPr>
          <w:p w14:paraId="2006F676" w14:textId="0CD45B55" w:rsidR="003B5F33" w:rsidRPr="00217797" w:rsidRDefault="003B5F33" w:rsidP="006C2D99">
            <w:pPr>
              <w:autoSpaceDE w:val="0"/>
              <w:autoSpaceDN w:val="0"/>
              <w:adjustRightInd w:val="0"/>
              <w:jc w:val="center"/>
              <w:rPr>
                <w:noProof/>
                <w:lang w:val="en-US"/>
              </w:rPr>
            </w:pPr>
          </w:p>
        </w:tc>
        <w:tc>
          <w:tcPr>
            <w:tcW w:w="365" w:type="pct"/>
            <w:vAlign w:val="bottom"/>
          </w:tcPr>
          <w:p w14:paraId="4629CB22" w14:textId="29D288BC" w:rsidR="003B5F33" w:rsidRPr="00217797" w:rsidRDefault="003B5F33" w:rsidP="006C2D99">
            <w:pPr>
              <w:autoSpaceDE w:val="0"/>
              <w:autoSpaceDN w:val="0"/>
              <w:adjustRightInd w:val="0"/>
              <w:jc w:val="center"/>
              <w:rPr>
                <w:noProof/>
                <w:lang w:val="en-US"/>
              </w:rPr>
            </w:pPr>
          </w:p>
        </w:tc>
        <w:tc>
          <w:tcPr>
            <w:tcW w:w="365" w:type="pct"/>
          </w:tcPr>
          <w:p w14:paraId="4C62AF04" w14:textId="77777777" w:rsidR="003B5F33" w:rsidRPr="00F85647" w:rsidRDefault="003B5F33" w:rsidP="006C2D99">
            <w:pPr>
              <w:autoSpaceDE w:val="0"/>
              <w:autoSpaceDN w:val="0"/>
              <w:adjustRightInd w:val="0"/>
              <w:jc w:val="center"/>
              <w:rPr>
                <w:noProof/>
                <w:lang w:val="en-US"/>
              </w:rPr>
            </w:pPr>
          </w:p>
        </w:tc>
        <w:tc>
          <w:tcPr>
            <w:tcW w:w="366" w:type="pct"/>
            <w:gridSpan w:val="2"/>
          </w:tcPr>
          <w:p w14:paraId="00E11A3A" w14:textId="77777777" w:rsidR="003B5F33" w:rsidRPr="00F85647" w:rsidRDefault="003B5F33" w:rsidP="006C2D99">
            <w:pPr>
              <w:autoSpaceDE w:val="0"/>
              <w:autoSpaceDN w:val="0"/>
              <w:adjustRightInd w:val="0"/>
              <w:jc w:val="center"/>
              <w:rPr>
                <w:noProof/>
                <w:lang w:val="en-US"/>
              </w:rPr>
            </w:pPr>
          </w:p>
        </w:tc>
        <w:tc>
          <w:tcPr>
            <w:tcW w:w="319" w:type="pct"/>
          </w:tcPr>
          <w:p w14:paraId="56B7DA84" w14:textId="77777777" w:rsidR="003B5F33" w:rsidRPr="00F85647" w:rsidRDefault="003B5F33" w:rsidP="006C2D99">
            <w:pPr>
              <w:autoSpaceDE w:val="0"/>
              <w:autoSpaceDN w:val="0"/>
              <w:adjustRightInd w:val="0"/>
              <w:jc w:val="center"/>
              <w:rPr>
                <w:noProof/>
                <w:lang w:val="en-US"/>
              </w:rPr>
            </w:pPr>
          </w:p>
        </w:tc>
        <w:tc>
          <w:tcPr>
            <w:tcW w:w="432" w:type="pct"/>
          </w:tcPr>
          <w:p w14:paraId="6646E3AD" w14:textId="77777777" w:rsidR="003B5F33" w:rsidRPr="00F85647" w:rsidRDefault="003B5F33" w:rsidP="006C2D99">
            <w:pPr>
              <w:autoSpaceDE w:val="0"/>
              <w:autoSpaceDN w:val="0"/>
              <w:adjustRightInd w:val="0"/>
              <w:jc w:val="center"/>
              <w:rPr>
                <w:noProof/>
              </w:rPr>
            </w:pPr>
          </w:p>
        </w:tc>
        <w:tc>
          <w:tcPr>
            <w:tcW w:w="205" w:type="pct"/>
          </w:tcPr>
          <w:p w14:paraId="48995477" w14:textId="77777777" w:rsidR="003B5F33" w:rsidRPr="00F85647" w:rsidRDefault="003B5F33" w:rsidP="006C2D99">
            <w:pPr>
              <w:autoSpaceDE w:val="0"/>
              <w:autoSpaceDN w:val="0"/>
              <w:adjustRightInd w:val="0"/>
              <w:jc w:val="center"/>
              <w:rPr>
                <w:noProof/>
              </w:rPr>
            </w:pPr>
          </w:p>
        </w:tc>
        <w:tc>
          <w:tcPr>
            <w:tcW w:w="442" w:type="pct"/>
          </w:tcPr>
          <w:p w14:paraId="60097C32" w14:textId="77777777" w:rsidR="003B5F33" w:rsidRPr="00F85647" w:rsidRDefault="003B5F33" w:rsidP="006C2D99">
            <w:pPr>
              <w:autoSpaceDE w:val="0"/>
              <w:autoSpaceDN w:val="0"/>
              <w:adjustRightInd w:val="0"/>
              <w:jc w:val="center"/>
              <w:rPr>
                <w:noProof/>
              </w:rPr>
            </w:pPr>
          </w:p>
        </w:tc>
      </w:tr>
      <w:tr w:rsidR="003B5F33" w:rsidRPr="00F85647" w14:paraId="5851614C" w14:textId="66EE6ECA" w:rsidTr="003B5F33">
        <w:trPr>
          <w:trHeight w:val="288"/>
        </w:trPr>
        <w:tc>
          <w:tcPr>
            <w:tcW w:w="2871" w:type="pct"/>
            <w:gridSpan w:val="6"/>
            <w:vAlign w:val="bottom"/>
          </w:tcPr>
          <w:p w14:paraId="3396C493" w14:textId="49C3953E" w:rsidR="003B5F33" w:rsidRPr="00217797" w:rsidRDefault="003B5F33" w:rsidP="00197FE5">
            <w:pPr>
              <w:autoSpaceDE w:val="0"/>
              <w:autoSpaceDN w:val="0"/>
              <w:adjustRightInd w:val="0"/>
              <w:rPr>
                <w:b/>
                <w:noProof/>
                <w:lang w:val="en-US"/>
              </w:rPr>
            </w:pPr>
            <w:r w:rsidRPr="00217797">
              <w:rPr>
                <w:b/>
                <w:noProof/>
                <w:lang w:val="sr-Cyrl-RS"/>
              </w:rPr>
              <w:t>УКУПНО УНУТРАШЊЕ ИНСТАЛАЦИЈЕ</w:t>
            </w:r>
          </w:p>
        </w:tc>
        <w:tc>
          <w:tcPr>
            <w:tcW w:w="365" w:type="pct"/>
          </w:tcPr>
          <w:p w14:paraId="3A001D56" w14:textId="77777777" w:rsidR="003B5F33" w:rsidRPr="00F85647" w:rsidRDefault="003B5F33" w:rsidP="006C2D99">
            <w:pPr>
              <w:autoSpaceDE w:val="0"/>
              <w:autoSpaceDN w:val="0"/>
              <w:adjustRightInd w:val="0"/>
              <w:jc w:val="center"/>
              <w:rPr>
                <w:noProof/>
                <w:lang w:val="en-US"/>
              </w:rPr>
            </w:pPr>
          </w:p>
        </w:tc>
        <w:tc>
          <w:tcPr>
            <w:tcW w:w="366" w:type="pct"/>
            <w:gridSpan w:val="2"/>
          </w:tcPr>
          <w:p w14:paraId="31722F3B" w14:textId="77777777" w:rsidR="003B5F33" w:rsidRPr="00F85647" w:rsidRDefault="003B5F33" w:rsidP="006C2D99">
            <w:pPr>
              <w:autoSpaceDE w:val="0"/>
              <w:autoSpaceDN w:val="0"/>
              <w:adjustRightInd w:val="0"/>
              <w:jc w:val="center"/>
              <w:rPr>
                <w:noProof/>
                <w:lang w:val="en-US"/>
              </w:rPr>
            </w:pPr>
          </w:p>
        </w:tc>
        <w:tc>
          <w:tcPr>
            <w:tcW w:w="319" w:type="pct"/>
          </w:tcPr>
          <w:p w14:paraId="048AACC0" w14:textId="77777777" w:rsidR="003B5F33" w:rsidRPr="00F85647" w:rsidRDefault="003B5F33" w:rsidP="006C2D99">
            <w:pPr>
              <w:autoSpaceDE w:val="0"/>
              <w:autoSpaceDN w:val="0"/>
              <w:adjustRightInd w:val="0"/>
              <w:jc w:val="center"/>
              <w:rPr>
                <w:noProof/>
                <w:lang w:val="en-US"/>
              </w:rPr>
            </w:pPr>
          </w:p>
        </w:tc>
        <w:tc>
          <w:tcPr>
            <w:tcW w:w="432" w:type="pct"/>
          </w:tcPr>
          <w:p w14:paraId="5711EBB5" w14:textId="77777777" w:rsidR="003B5F33" w:rsidRPr="00F85647" w:rsidRDefault="003B5F33" w:rsidP="006C2D99">
            <w:pPr>
              <w:autoSpaceDE w:val="0"/>
              <w:autoSpaceDN w:val="0"/>
              <w:adjustRightInd w:val="0"/>
              <w:jc w:val="center"/>
              <w:rPr>
                <w:noProof/>
              </w:rPr>
            </w:pPr>
          </w:p>
        </w:tc>
        <w:tc>
          <w:tcPr>
            <w:tcW w:w="205" w:type="pct"/>
          </w:tcPr>
          <w:p w14:paraId="658C742A" w14:textId="77777777" w:rsidR="003B5F33" w:rsidRPr="00F85647" w:rsidRDefault="003B5F33" w:rsidP="006C2D99">
            <w:pPr>
              <w:autoSpaceDE w:val="0"/>
              <w:autoSpaceDN w:val="0"/>
              <w:adjustRightInd w:val="0"/>
              <w:jc w:val="center"/>
              <w:rPr>
                <w:noProof/>
              </w:rPr>
            </w:pPr>
          </w:p>
        </w:tc>
        <w:tc>
          <w:tcPr>
            <w:tcW w:w="442" w:type="pct"/>
          </w:tcPr>
          <w:p w14:paraId="641D3969" w14:textId="77777777" w:rsidR="003B5F33" w:rsidRPr="00F85647" w:rsidRDefault="003B5F33" w:rsidP="006C2D99">
            <w:pPr>
              <w:autoSpaceDE w:val="0"/>
              <w:autoSpaceDN w:val="0"/>
              <w:adjustRightInd w:val="0"/>
              <w:jc w:val="center"/>
              <w:rPr>
                <w:noProof/>
              </w:rPr>
            </w:pPr>
          </w:p>
        </w:tc>
      </w:tr>
      <w:tr w:rsidR="003B5F33" w:rsidRPr="00F85647" w14:paraId="7A040DD0" w14:textId="50305EEA" w:rsidTr="003B5F33">
        <w:trPr>
          <w:trHeight w:val="288"/>
        </w:trPr>
        <w:tc>
          <w:tcPr>
            <w:tcW w:w="207" w:type="pct"/>
            <w:gridSpan w:val="3"/>
          </w:tcPr>
          <w:p w14:paraId="450E8BFB" w14:textId="21E97514" w:rsidR="003B5F33" w:rsidRPr="00217797" w:rsidRDefault="003B5F33" w:rsidP="006C2D99">
            <w:pPr>
              <w:autoSpaceDE w:val="0"/>
              <w:autoSpaceDN w:val="0"/>
              <w:adjustRightInd w:val="0"/>
              <w:jc w:val="center"/>
              <w:rPr>
                <w:noProof/>
              </w:rPr>
            </w:pPr>
          </w:p>
        </w:tc>
        <w:tc>
          <w:tcPr>
            <w:tcW w:w="1933" w:type="pct"/>
          </w:tcPr>
          <w:p w14:paraId="5A1D0130" w14:textId="5E931A5E" w:rsidR="003B5F33" w:rsidRPr="00217797" w:rsidRDefault="003B5F33" w:rsidP="007F416A">
            <w:pPr>
              <w:rPr>
                <w:noProof/>
                <w:lang w:val="en-US"/>
              </w:rPr>
            </w:pPr>
            <w:r w:rsidRPr="00217797">
              <w:rPr>
                <w:b/>
                <w:bCs/>
              </w:rPr>
              <w:t xml:space="preserve">4.6.2 </w:t>
            </w:r>
            <w:r>
              <w:rPr>
                <w:b/>
                <w:bCs/>
              </w:rPr>
              <w:t>ПРЕДМЕР</w:t>
            </w:r>
            <w:r w:rsidRPr="00217797">
              <w:rPr>
                <w:b/>
                <w:bCs/>
              </w:rPr>
              <w:t xml:space="preserve"> </w:t>
            </w:r>
            <w:r>
              <w:rPr>
                <w:b/>
                <w:bCs/>
              </w:rPr>
              <w:t>И</w:t>
            </w:r>
            <w:r w:rsidRPr="00217797">
              <w:rPr>
                <w:b/>
                <w:bCs/>
              </w:rPr>
              <w:t xml:space="preserve"> </w:t>
            </w:r>
            <w:r>
              <w:rPr>
                <w:b/>
                <w:bCs/>
              </w:rPr>
              <w:t>ПРЕДРАЧУН</w:t>
            </w:r>
            <w:r w:rsidRPr="00217797">
              <w:rPr>
                <w:b/>
                <w:bCs/>
              </w:rPr>
              <w:t xml:space="preserve"> </w:t>
            </w:r>
            <w:r>
              <w:rPr>
                <w:b/>
                <w:bCs/>
              </w:rPr>
              <w:t>РАДОВА</w:t>
            </w:r>
          </w:p>
        </w:tc>
        <w:tc>
          <w:tcPr>
            <w:tcW w:w="366" w:type="pct"/>
            <w:vAlign w:val="bottom"/>
          </w:tcPr>
          <w:p w14:paraId="25C36295" w14:textId="67482403" w:rsidR="003B5F33" w:rsidRPr="00217797" w:rsidRDefault="003B5F33" w:rsidP="006C2D99">
            <w:pPr>
              <w:autoSpaceDE w:val="0"/>
              <w:autoSpaceDN w:val="0"/>
              <w:adjustRightInd w:val="0"/>
              <w:jc w:val="center"/>
              <w:rPr>
                <w:noProof/>
                <w:lang w:val="en-US"/>
              </w:rPr>
            </w:pPr>
          </w:p>
        </w:tc>
        <w:tc>
          <w:tcPr>
            <w:tcW w:w="365" w:type="pct"/>
            <w:vAlign w:val="bottom"/>
          </w:tcPr>
          <w:p w14:paraId="53A9C74B" w14:textId="0CC7C7C9" w:rsidR="003B5F33" w:rsidRPr="00217797" w:rsidRDefault="003B5F33" w:rsidP="006C2D99">
            <w:pPr>
              <w:autoSpaceDE w:val="0"/>
              <w:autoSpaceDN w:val="0"/>
              <w:adjustRightInd w:val="0"/>
              <w:jc w:val="center"/>
              <w:rPr>
                <w:noProof/>
                <w:lang w:val="en-US"/>
              </w:rPr>
            </w:pPr>
          </w:p>
        </w:tc>
        <w:tc>
          <w:tcPr>
            <w:tcW w:w="365" w:type="pct"/>
          </w:tcPr>
          <w:p w14:paraId="334F67EE" w14:textId="77777777" w:rsidR="003B5F33" w:rsidRPr="00F85647" w:rsidRDefault="003B5F33" w:rsidP="006C2D99">
            <w:pPr>
              <w:autoSpaceDE w:val="0"/>
              <w:autoSpaceDN w:val="0"/>
              <w:adjustRightInd w:val="0"/>
              <w:jc w:val="center"/>
              <w:rPr>
                <w:noProof/>
                <w:lang w:val="en-US"/>
              </w:rPr>
            </w:pPr>
          </w:p>
        </w:tc>
        <w:tc>
          <w:tcPr>
            <w:tcW w:w="366" w:type="pct"/>
            <w:gridSpan w:val="2"/>
          </w:tcPr>
          <w:p w14:paraId="0852ED95" w14:textId="77777777" w:rsidR="003B5F33" w:rsidRPr="00F85647" w:rsidRDefault="003B5F33" w:rsidP="006C2D99">
            <w:pPr>
              <w:autoSpaceDE w:val="0"/>
              <w:autoSpaceDN w:val="0"/>
              <w:adjustRightInd w:val="0"/>
              <w:jc w:val="center"/>
              <w:rPr>
                <w:noProof/>
                <w:lang w:val="en-US"/>
              </w:rPr>
            </w:pPr>
          </w:p>
        </w:tc>
        <w:tc>
          <w:tcPr>
            <w:tcW w:w="319" w:type="pct"/>
          </w:tcPr>
          <w:p w14:paraId="7071119E" w14:textId="77777777" w:rsidR="003B5F33" w:rsidRPr="00F85647" w:rsidRDefault="003B5F33" w:rsidP="006C2D99">
            <w:pPr>
              <w:autoSpaceDE w:val="0"/>
              <w:autoSpaceDN w:val="0"/>
              <w:adjustRightInd w:val="0"/>
              <w:jc w:val="center"/>
              <w:rPr>
                <w:noProof/>
                <w:lang w:val="en-US"/>
              </w:rPr>
            </w:pPr>
          </w:p>
        </w:tc>
        <w:tc>
          <w:tcPr>
            <w:tcW w:w="432" w:type="pct"/>
          </w:tcPr>
          <w:p w14:paraId="3CBDC5D9" w14:textId="77777777" w:rsidR="003B5F33" w:rsidRPr="00F85647" w:rsidRDefault="003B5F33" w:rsidP="006C2D99">
            <w:pPr>
              <w:autoSpaceDE w:val="0"/>
              <w:autoSpaceDN w:val="0"/>
              <w:adjustRightInd w:val="0"/>
              <w:jc w:val="center"/>
              <w:rPr>
                <w:noProof/>
              </w:rPr>
            </w:pPr>
          </w:p>
        </w:tc>
        <w:tc>
          <w:tcPr>
            <w:tcW w:w="205" w:type="pct"/>
          </w:tcPr>
          <w:p w14:paraId="575BDB97" w14:textId="77777777" w:rsidR="003B5F33" w:rsidRPr="00F85647" w:rsidRDefault="003B5F33" w:rsidP="006C2D99">
            <w:pPr>
              <w:autoSpaceDE w:val="0"/>
              <w:autoSpaceDN w:val="0"/>
              <w:adjustRightInd w:val="0"/>
              <w:jc w:val="center"/>
              <w:rPr>
                <w:noProof/>
              </w:rPr>
            </w:pPr>
          </w:p>
        </w:tc>
        <w:tc>
          <w:tcPr>
            <w:tcW w:w="442" w:type="pct"/>
          </w:tcPr>
          <w:p w14:paraId="6AB614D1" w14:textId="77777777" w:rsidR="003B5F33" w:rsidRPr="00F85647" w:rsidRDefault="003B5F33" w:rsidP="006C2D99">
            <w:pPr>
              <w:autoSpaceDE w:val="0"/>
              <w:autoSpaceDN w:val="0"/>
              <w:adjustRightInd w:val="0"/>
              <w:jc w:val="center"/>
              <w:rPr>
                <w:noProof/>
              </w:rPr>
            </w:pPr>
          </w:p>
        </w:tc>
      </w:tr>
      <w:tr w:rsidR="003B5F33" w:rsidRPr="00F85647" w14:paraId="109B5A42" w14:textId="66497FA6" w:rsidTr="003B5F33">
        <w:trPr>
          <w:trHeight w:val="288"/>
        </w:trPr>
        <w:tc>
          <w:tcPr>
            <w:tcW w:w="207" w:type="pct"/>
            <w:gridSpan w:val="3"/>
            <w:vAlign w:val="bottom"/>
          </w:tcPr>
          <w:p w14:paraId="0892DC3A" w14:textId="34DD6716" w:rsidR="003B5F33" w:rsidRPr="00217797" w:rsidRDefault="003B5F33" w:rsidP="006C2D99">
            <w:pPr>
              <w:autoSpaceDE w:val="0"/>
              <w:autoSpaceDN w:val="0"/>
              <w:adjustRightInd w:val="0"/>
              <w:jc w:val="center"/>
              <w:rPr>
                <w:noProof/>
              </w:rPr>
            </w:pPr>
          </w:p>
        </w:tc>
        <w:tc>
          <w:tcPr>
            <w:tcW w:w="1933" w:type="pct"/>
          </w:tcPr>
          <w:p w14:paraId="051753B2" w14:textId="3E7906C0" w:rsidR="003B5F33" w:rsidRPr="00217797" w:rsidRDefault="003B5F33" w:rsidP="007F416A">
            <w:pPr>
              <w:rPr>
                <w:noProof/>
                <w:lang w:val="en-US"/>
              </w:rPr>
            </w:pPr>
            <w:r>
              <w:rPr>
                <w:b/>
                <w:bCs/>
              </w:rPr>
              <w:t>Напомена</w:t>
            </w:r>
            <w:r w:rsidRPr="00217797">
              <w:rPr>
                <w:b/>
                <w:bCs/>
              </w:rPr>
              <w:t>:</w:t>
            </w:r>
          </w:p>
        </w:tc>
        <w:tc>
          <w:tcPr>
            <w:tcW w:w="366" w:type="pct"/>
            <w:vAlign w:val="bottom"/>
          </w:tcPr>
          <w:p w14:paraId="6AF29719" w14:textId="0E1BAD7D" w:rsidR="003B5F33" w:rsidRPr="00217797" w:rsidRDefault="003B5F33" w:rsidP="006C2D99">
            <w:pPr>
              <w:autoSpaceDE w:val="0"/>
              <w:autoSpaceDN w:val="0"/>
              <w:adjustRightInd w:val="0"/>
              <w:jc w:val="center"/>
              <w:rPr>
                <w:noProof/>
                <w:lang w:val="en-US"/>
              </w:rPr>
            </w:pPr>
          </w:p>
        </w:tc>
        <w:tc>
          <w:tcPr>
            <w:tcW w:w="365" w:type="pct"/>
            <w:vAlign w:val="bottom"/>
          </w:tcPr>
          <w:p w14:paraId="779B8633" w14:textId="143D48B9" w:rsidR="003B5F33" w:rsidRPr="00217797" w:rsidRDefault="003B5F33" w:rsidP="006C2D99">
            <w:pPr>
              <w:autoSpaceDE w:val="0"/>
              <w:autoSpaceDN w:val="0"/>
              <w:adjustRightInd w:val="0"/>
              <w:jc w:val="center"/>
              <w:rPr>
                <w:noProof/>
                <w:lang w:val="en-US"/>
              </w:rPr>
            </w:pPr>
          </w:p>
        </w:tc>
        <w:tc>
          <w:tcPr>
            <w:tcW w:w="365" w:type="pct"/>
          </w:tcPr>
          <w:p w14:paraId="247856ED" w14:textId="77777777" w:rsidR="003B5F33" w:rsidRPr="00F85647" w:rsidRDefault="003B5F33" w:rsidP="006C2D99">
            <w:pPr>
              <w:autoSpaceDE w:val="0"/>
              <w:autoSpaceDN w:val="0"/>
              <w:adjustRightInd w:val="0"/>
              <w:jc w:val="center"/>
              <w:rPr>
                <w:noProof/>
                <w:lang w:val="en-US"/>
              </w:rPr>
            </w:pPr>
          </w:p>
        </w:tc>
        <w:tc>
          <w:tcPr>
            <w:tcW w:w="366" w:type="pct"/>
            <w:gridSpan w:val="2"/>
          </w:tcPr>
          <w:p w14:paraId="37AB9A70" w14:textId="77777777" w:rsidR="003B5F33" w:rsidRPr="00F85647" w:rsidRDefault="003B5F33" w:rsidP="006C2D99">
            <w:pPr>
              <w:autoSpaceDE w:val="0"/>
              <w:autoSpaceDN w:val="0"/>
              <w:adjustRightInd w:val="0"/>
              <w:jc w:val="center"/>
              <w:rPr>
                <w:noProof/>
                <w:lang w:val="en-US"/>
              </w:rPr>
            </w:pPr>
          </w:p>
        </w:tc>
        <w:tc>
          <w:tcPr>
            <w:tcW w:w="319" w:type="pct"/>
          </w:tcPr>
          <w:p w14:paraId="4D509A72" w14:textId="77777777" w:rsidR="003B5F33" w:rsidRPr="00F85647" w:rsidRDefault="003B5F33" w:rsidP="006C2D99">
            <w:pPr>
              <w:autoSpaceDE w:val="0"/>
              <w:autoSpaceDN w:val="0"/>
              <w:adjustRightInd w:val="0"/>
              <w:jc w:val="center"/>
              <w:rPr>
                <w:noProof/>
                <w:lang w:val="en-US"/>
              </w:rPr>
            </w:pPr>
          </w:p>
        </w:tc>
        <w:tc>
          <w:tcPr>
            <w:tcW w:w="432" w:type="pct"/>
          </w:tcPr>
          <w:p w14:paraId="2841E680" w14:textId="77777777" w:rsidR="003B5F33" w:rsidRPr="00F85647" w:rsidRDefault="003B5F33" w:rsidP="006C2D99">
            <w:pPr>
              <w:autoSpaceDE w:val="0"/>
              <w:autoSpaceDN w:val="0"/>
              <w:adjustRightInd w:val="0"/>
              <w:jc w:val="center"/>
              <w:rPr>
                <w:noProof/>
              </w:rPr>
            </w:pPr>
          </w:p>
        </w:tc>
        <w:tc>
          <w:tcPr>
            <w:tcW w:w="205" w:type="pct"/>
          </w:tcPr>
          <w:p w14:paraId="0334833D" w14:textId="77777777" w:rsidR="003B5F33" w:rsidRPr="00F85647" w:rsidRDefault="003B5F33" w:rsidP="006C2D99">
            <w:pPr>
              <w:autoSpaceDE w:val="0"/>
              <w:autoSpaceDN w:val="0"/>
              <w:adjustRightInd w:val="0"/>
              <w:jc w:val="center"/>
              <w:rPr>
                <w:noProof/>
              </w:rPr>
            </w:pPr>
          </w:p>
        </w:tc>
        <w:tc>
          <w:tcPr>
            <w:tcW w:w="442" w:type="pct"/>
          </w:tcPr>
          <w:p w14:paraId="2CB2E876" w14:textId="77777777" w:rsidR="003B5F33" w:rsidRPr="00F85647" w:rsidRDefault="003B5F33" w:rsidP="006C2D99">
            <w:pPr>
              <w:autoSpaceDE w:val="0"/>
              <w:autoSpaceDN w:val="0"/>
              <w:adjustRightInd w:val="0"/>
              <w:jc w:val="center"/>
              <w:rPr>
                <w:noProof/>
              </w:rPr>
            </w:pPr>
          </w:p>
        </w:tc>
      </w:tr>
      <w:tr w:rsidR="003B5F33" w:rsidRPr="00F85647" w14:paraId="42A557DA" w14:textId="668CB295" w:rsidTr="003B5F33">
        <w:trPr>
          <w:trHeight w:val="288"/>
        </w:trPr>
        <w:tc>
          <w:tcPr>
            <w:tcW w:w="207" w:type="pct"/>
            <w:gridSpan w:val="3"/>
          </w:tcPr>
          <w:p w14:paraId="32E25811" w14:textId="4C123076" w:rsidR="003B5F33" w:rsidRPr="00217797" w:rsidRDefault="003B5F33" w:rsidP="006C2D99">
            <w:pPr>
              <w:autoSpaceDE w:val="0"/>
              <w:autoSpaceDN w:val="0"/>
              <w:adjustRightInd w:val="0"/>
              <w:jc w:val="center"/>
              <w:rPr>
                <w:noProof/>
              </w:rPr>
            </w:pPr>
          </w:p>
        </w:tc>
        <w:tc>
          <w:tcPr>
            <w:tcW w:w="1933" w:type="pct"/>
          </w:tcPr>
          <w:p w14:paraId="30595699" w14:textId="7867A89C" w:rsidR="003B5F33" w:rsidRPr="00217797" w:rsidRDefault="003B5F33" w:rsidP="00197FE5">
            <w:pPr>
              <w:autoSpaceDE w:val="0"/>
              <w:autoSpaceDN w:val="0"/>
              <w:adjustRightInd w:val="0"/>
              <w:rPr>
                <w:noProof/>
                <w:lang w:val="en-US"/>
              </w:rPr>
            </w:pPr>
            <w:r>
              <w:t>Цена</w:t>
            </w:r>
            <w:r w:rsidRPr="00217797">
              <w:t xml:space="preserve"> </w:t>
            </w:r>
            <w:r>
              <w:t>за</w:t>
            </w:r>
            <w:r w:rsidRPr="00217797">
              <w:t xml:space="preserve"> </w:t>
            </w:r>
            <w:r>
              <w:t>сваку</w:t>
            </w:r>
            <w:r w:rsidRPr="00217797">
              <w:t xml:space="preserve"> </w:t>
            </w:r>
            <w:r>
              <w:t>тачку</w:t>
            </w:r>
            <w:r w:rsidRPr="00217797">
              <w:t xml:space="preserve"> </w:t>
            </w:r>
            <w:r>
              <w:t>овог</w:t>
            </w:r>
            <w:r w:rsidRPr="00217797">
              <w:t xml:space="preserve"> </w:t>
            </w:r>
            <w:r>
              <w:t>предмера</w:t>
            </w:r>
            <w:r w:rsidRPr="00217797">
              <w:t xml:space="preserve"> </w:t>
            </w:r>
            <w:r>
              <w:t>мора</w:t>
            </w:r>
            <w:r w:rsidRPr="00217797">
              <w:t xml:space="preserve"> </w:t>
            </w:r>
            <w:r>
              <w:t>обухватити</w:t>
            </w:r>
            <w:r w:rsidRPr="00217797">
              <w:t xml:space="preserve"> </w:t>
            </w:r>
            <w:r>
              <w:t>испоруку</w:t>
            </w:r>
            <w:r w:rsidRPr="00217797">
              <w:t xml:space="preserve">, </w:t>
            </w:r>
            <w:r>
              <w:t>транспорт</w:t>
            </w:r>
            <w:r w:rsidRPr="00217797">
              <w:t xml:space="preserve"> </w:t>
            </w:r>
            <w:r>
              <w:t>и</w:t>
            </w:r>
            <w:r w:rsidRPr="00217797">
              <w:t xml:space="preserve"> </w:t>
            </w:r>
            <w:r>
              <w:t>монтажу</w:t>
            </w:r>
            <w:r w:rsidRPr="00217797">
              <w:t xml:space="preserve">, </w:t>
            </w:r>
            <w:r>
              <w:t>спајање</w:t>
            </w:r>
            <w:r w:rsidRPr="00217797">
              <w:t xml:space="preserve"> </w:t>
            </w:r>
            <w:r>
              <w:t>по</w:t>
            </w:r>
            <w:r w:rsidRPr="00217797">
              <w:t xml:space="preserve"> </w:t>
            </w:r>
            <w:r>
              <w:t>потреби</w:t>
            </w:r>
            <w:r w:rsidRPr="00217797">
              <w:t xml:space="preserve">, </w:t>
            </w:r>
            <w:r>
              <w:t>уземљење</w:t>
            </w:r>
            <w:r w:rsidRPr="00217797">
              <w:t xml:space="preserve">, </w:t>
            </w:r>
            <w:r>
              <w:t>те</w:t>
            </w:r>
            <w:r w:rsidRPr="00217797">
              <w:t xml:space="preserve"> </w:t>
            </w:r>
            <w:r>
              <w:t>довођење</w:t>
            </w:r>
            <w:r w:rsidRPr="00217797">
              <w:t xml:space="preserve"> </w:t>
            </w:r>
            <w:r>
              <w:t>ставке</w:t>
            </w:r>
            <w:r w:rsidRPr="00217797">
              <w:t xml:space="preserve"> </w:t>
            </w:r>
            <w:r>
              <w:t>у</w:t>
            </w:r>
            <w:r w:rsidRPr="00217797">
              <w:t xml:space="preserve"> </w:t>
            </w:r>
            <w:r>
              <w:t>стање</w:t>
            </w:r>
            <w:r w:rsidRPr="00217797">
              <w:t xml:space="preserve"> </w:t>
            </w:r>
            <w:r>
              <w:t>потпуне</w:t>
            </w:r>
            <w:r w:rsidRPr="00217797">
              <w:t xml:space="preserve"> </w:t>
            </w:r>
            <w:r>
              <w:t>функционалности</w:t>
            </w:r>
            <w:r w:rsidRPr="00217797">
              <w:t>.</w:t>
            </w:r>
          </w:p>
        </w:tc>
        <w:tc>
          <w:tcPr>
            <w:tcW w:w="366" w:type="pct"/>
          </w:tcPr>
          <w:p w14:paraId="6E5BFDED" w14:textId="250191B5" w:rsidR="003B5F33" w:rsidRPr="00217797" w:rsidRDefault="003B5F33" w:rsidP="006C2D99">
            <w:pPr>
              <w:autoSpaceDE w:val="0"/>
              <w:autoSpaceDN w:val="0"/>
              <w:adjustRightInd w:val="0"/>
              <w:jc w:val="center"/>
              <w:rPr>
                <w:noProof/>
                <w:lang w:val="en-US"/>
              </w:rPr>
            </w:pPr>
          </w:p>
        </w:tc>
        <w:tc>
          <w:tcPr>
            <w:tcW w:w="365" w:type="pct"/>
          </w:tcPr>
          <w:p w14:paraId="5A295ED6" w14:textId="5B8C746D" w:rsidR="003B5F33" w:rsidRPr="00217797" w:rsidRDefault="003B5F33" w:rsidP="006C2D99">
            <w:pPr>
              <w:autoSpaceDE w:val="0"/>
              <w:autoSpaceDN w:val="0"/>
              <w:adjustRightInd w:val="0"/>
              <w:jc w:val="center"/>
              <w:rPr>
                <w:noProof/>
                <w:lang w:val="en-US"/>
              </w:rPr>
            </w:pPr>
          </w:p>
        </w:tc>
        <w:tc>
          <w:tcPr>
            <w:tcW w:w="365" w:type="pct"/>
          </w:tcPr>
          <w:p w14:paraId="00282DC2" w14:textId="77777777" w:rsidR="003B5F33" w:rsidRPr="00F85647" w:rsidRDefault="003B5F33" w:rsidP="006C2D99">
            <w:pPr>
              <w:autoSpaceDE w:val="0"/>
              <w:autoSpaceDN w:val="0"/>
              <w:adjustRightInd w:val="0"/>
              <w:jc w:val="center"/>
              <w:rPr>
                <w:noProof/>
                <w:lang w:val="en-US"/>
              </w:rPr>
            </w:pPr>
          </w:p>
        </w:tc>
        <w:tc>
          <w:tcPr>
            <w:tcW w:w="366" w:type="pct"/>
            <w:gridSpan w:val="2"/>
          </w:tcPr>
          <w:p w14:paraId="2070222D" w14:textId="77777777" w:rsidR="003B5F33" w:rsidRPr="00F85647" w:rsidRDefault="003B5F33" w:rsidP="006C2D99">
            <w:pPr>
              <w:autoSpaceDE w:val="0"/>
              <w:autoSpaceDN w:val="0"/>
              <w:adjustRightInd w:val="0"/>
              <w:jc w:val="center"/>
              <w:rPr>
                <w:noProof/>
                <w:lang w:val="en-US"/>
              </w:rPr>
            </w:pPr>
          </w:p>
        </w:tc>
        <w:tc>
          <w:tcPr>
            <w:tcW w:w="319" w:type="pct"/>
          </w:tcPr>
          <w:p w14:paraId="08DBE2C2" w14:textId="77777777" w:rsidR="003B5F33" w:rsidRPr="00F85647" w:rsidRDefault="003B5F33" w:rsidP="006C2D99">
            <w:pPr>
              <w:autoSpaceDE w:val="0"/>
              <w:autoSpaceDN w:val="0"/>
              <w:adjustRightInd w:val="0"/>
              <w:jc w:val="center"/>
              <w:rPr>
                <w:noProof/>
                <w:lang w:val="en-US"/>
              </w:rPr>
            </w:pPr>
          </w:p>
        </w:tc>
        <w:tc>
          <w:tcPr>
            <w:tcW w:w="432" w:type="pct"/>
          </w:tcPr>
          <w:p w14:paraId="7696D622" w14:textId="77777777" w:rsidR="003B5F33" w:rsidRPr="00F85647" w:rsidRDefault="003B5F33" w:rsidP="006C2D99">
            <w:pPr>
              <w:autoSpaceDE w:val="0"/>
              <w:autoSpaceDN w:val="0"/>
              <w:adjustRightInd w:val="0"/>
              <w:jc w:val="center"/>
              <w:rPr>
                <w:noProof/>
              </w:rPr>
            </w:pPr>
          </w:p>
        </w:tc>
        <w:tc>
          <w:tcPr>
            <w:tcW w:w="205" w:type="pct"/>
          </w:tcPr>
          <w:p w14:paraId="13A1D642" w14:textId="77777777" w:rsidR="003B5F33" w:rsidRPr="00F85647" w:rsidRDefault="003B5F33" w:rsidP="006C2D99">
            <w:pPr>
              <w:autoSpaceDE w:val="0"/>
              <w:autoSpaceDN w:val="0"/>
              <w:adjustRightInd w:val="0"/>
              <w:jc w:val="center"/>
              <w:rPr>
                <w:noProof/>
              </w:rPr>
            </w:pPr>
          </w:p>
        </w:tc>
        <w:tc>
          <w:tcPr>
            <w:tcW w:w="442" w:type="pct"/>
          </w:tcPr>
          <w:p w14:paraId="3EABF56A" w14:textId="77777777" w:rsidR="003B5F33" w:rsidRPr="00F85647" w:rsidRDefault="003B5F33" w:rsidP="006C2D99">
            <w:pPr>
              <w:autoSpaceDE w:val="0"/>
              <w:autoSpaceDN w:val="0"/>
              <w:adjustRightInd w:val="0"/>
              <w:jc w:val="center"/>
              <w:rPr>
                <w:noProof/>
              </w:rPr>
            </w:pPr>
          </w:p>
        </w:tc>
      </w:tr>
      <w:tr w:rsidR="003B5F33" w:rsidRPr="00F85647" w14:paraId="31DB939D" w14:textId="65F2C3F0" w:rsidTr="003B5F33">
        <w:trPr>
          <w:trHeight w:val="288"/>
        </w:trPr>
        <w:tc>
          <w:tcPr>
            <w:tcW w:w="207" w:type="pct"/>
            <w:gridSpan w:val="3"/>
          </w:tcPr>
          <w:p w14:paraId="5C2810AC" w14:textId="64673876" w:rsidR="003B5F33" w:rsidRPr="00217797" w:rsidRDefault="003B5F33" w:rsidP="006C2D99">
            <w:pPr>
              <w:autoSpaceDE w:val="0"/>
              <w:autoSpaceDN w:val="0"/>
              <w:adjustRightInd w:val="0"/>
              <w:jc w:val="center"/>
              <w:rPr>
                <w:noProof/>
              </w:rPr>
            </w:pPr>
          </w:p>
        </w:tc>
        <w:tc>
          <w:tcPr>
            <w:tcW w:w="1933" w:type="pct"/>
          </w:tcPr>
          <w:p w14:paraId="08148575" w14:textId="1878F5A8" w:rsidR="003B5F33" w:rsidRPr="00217797" w:rsidRDefault="003B5F33" w:rsidP="00197FE5">
            <w:pPr>
              <w:autoSpaceDE w:val="0"/>
              <w:autoSpaceDN w:val="0"/>
              <w:adjustRightInd w:val="0"/>
              <w:rPr>
                <w:noProof/>
                <w:lang w:val="en-US"/>
              </w:rPr>
            </w:pPr>
            <w:r>
              <w:t>У</w:t>
            </w:r>
            <w:r w:rsidRPr="00217797">
              <w:t xml:space="preserve"> </w:t>
            </w:r>
            <w:proofErr w:type="gramStart"/>
            <w:r>
              <w:t>цену</w:t>
            </w:r>
            <w:r w:rsidRPr="00217797">
              <w:t xml:space="preserve">  </w:t>
            </w:r>
            <w:r>
              <w:t>урачунати</w:t>
            </w:r>
            <w:proofErr w:type="gramEnd"/>
            <w:r w:rsidRPr="00217797">
              <w:t xml:space="preserve"> </w:t>
            </w:r>
            <w:r>
              <w:t>сав</w:t>
            </w:r>
            <w:r w:rsidRPr="00217797">
              <w:t xml:space="preserve"> </w:t>
            </w:r>
            <w:r>
              <w:t>потребан</w:t>
            </w:r>
            <w:r w:rsidRPr="00217797">
              <w:t xml:space="preserve"> </w:t>
            </w:r>
            <w:r>
              <w:t>материјал</w:t>
            </w:r>
            <w:r w:rsidRPr="00217797">
              <w:t xml:space="preserve">, </w:t>
            </w:r>
            <w:r>
              <w:t>спојни</w:t>
            </w:r>
            <w:r w:rsidRPr="00217797">
              <w:t xml:space="preserve">, </w:t>
            </w:r>
            <w:r>
              <w:lastRenderedPageBreak/>
              <w:t>монтажни</w:t>
            </w:r>
            <w:r w:rsidRPr="00217797">
              <w:t xml:space="preserve">, </w:t>
            </w:r>
            <w:r>
              <w:t>придржни</w:t>
            </w:r>
            <w:r w:rsidRPr="00217797">
              <w:t xml:space="preserve"> </w:t>
            </w:r>
            <w:r>
              <w:t>и</w:t>
            </w:r>
            <w:r w:rsidRPr="00217797">
              <w:t xml:space="preserve"> </w:t>
            </w:r>
            <w:r>
              <w:t>остали</w:t>
            </w:r>
            <w:r w:rsidRPr="00217797">
              <w:t xml:space="preserve"> </w:t>
            </w:r>
            <w:r>
              <w:t>материјал</w:t>
            </w:r>
            <w:r w:rsidRPr="00217797">
              <w:t xml:space="preserve"> </w:t>
            </w:r>
            <w:r>
              <w:t>потребан</w:t>
            </w:r>
            <w:r w:rsidRPr="00217797">
              <w:t xml:space="preserve"> </w:t>
            </w:r>
            <w:r>
              <w:t>за</w:t>
            </w:r>
            <w:r w:rsidRPr="00217797">
              <w:t xml:space="preserve"> </w:t>
            </w:r>
            <w:r>
              <w:t>потпуно</w:t>
            </w:r>
            <w:r w:rsidRPr="00217797">
              <w:t xml:space="preserve"> </w:t>
            </w:r>
            <w:r>
              <w:t>функционисање</w:t>
            </w:r>
            <w:r w:rsidRPr="00217797">
              <w:t xml:space="preserve"> </w:t>
            </w:r>
            <w:r>
              <w:t>поједине</w:t>
            </w:r>
            <w:r w:rsidRPr="00217797">
              <w:t xml:space="preserve"> </w:t>
            </w:r>
            <w:r>
              <w:t>ставке</w:t>
            </w:r>
            <w:r w:rsidRPr="00217797">
              <w:t>.</w:t>
            </w:r>
          </w:p>
        </w:tc>
        <w:tc>
          <w:tcPr>
            <w:tcW w:w="366" w:type="pct"/>
          </w:tcPr>
          <w:p w14:paraId="16508D5B" w14:textId="74CB0D90" w:rsidR="003B5F33" w:rsidRPr="00217797" w:rsidRDefault="003B5F33" w:rsidP="006C2D99">
            <w:pPr>
              <w:autoSpaceDE w:val="0"/>
              <w:autoSpaceDN w:val="0"/>
              <w:adjustRightInd w:val="0"/>
              <w:jc w:val="center"/>
              <w:rPr>
                <w:noProof/>
                <w:lang w:val="en-US"/>
              </w:rPr>
            </w:pPr>
          </w:p>
        </w:tc>
        <w:tc>
          <w:tcPr>
            <w:tcW w:w="365" w:type="pct"/>
          </w:tcPr>
          <w:p w14:paraId="2B4BAA36" w14:textId="365B6B57" w:rsidR="003B5F33" w:rsidRPr="00217797" w:rsidRDefault="003B5F33" w:rsidP="006C2D99">
            <w:pPr>
              <w:autoSpaceDE w:val="0"/>
              <w:autoSpaceDN w:val="0"/>
              <w:adjustRightInd w:val="0"/>
              <w:jc w:val="center"/>
              <w:rPr>
                <w:noProof/>
                <w:lang w:val="en-US"/>
              </w:rPr>
            </w:pPr>
          </w:p>
        </w:tc>
        <w:tc>
          <w:tcPr>
            <w:tcW w:w="365" w:type="pct"/>
          </w:tcPr>
          <w:p w14:paraId="10CD9E68" w14:textId="77777777" w:rsidR="003B5F33" w:rsidRPr="00F85647" w:rsidRDefault="003B5F33" w:rsidP="006C2D99">
            <w:pPr>
              <w:autoSpaceDE w:val="0"/>
              <w:autoSpaceDN w:val="0"/>
              <w:adjustRightInd w:val="0"/>
              <w:jc w:val="center"/>
              <w:rPr>
                <w:noProof/>
                <w:lang w:val="en-US"/>
              </w:rPr>
            </w:pPr>
          </w:p>
        </w:tc>
        <w:tc>
          <w:tcPr>
            <w:tcW w:w="366" w:type="pct"/>
            <w:gridSpan w:val="2"/>
          </w:tcPr>
          <w:p w14:paraId="3B42A584" w14:textId="77777777" w:rsidR="003B5F33" w:rsidRPr="00F85647" w:rsidRDefault="003B5F33" w:rsidP="006C2D99">
            <w:pPr>
              <w:autoSpaceDE w:val="0"/>
              <w:autoSpaceDN w:val="0"/>
              <w:adjustRightInd w:val="0"/>
              <w:jc w:val="center"/>
              <w:rPr>
                <w:noProof/>
                <w:lang w:val="en-US"/>
              </w:rPr>
            </w:pPr>
          </w:p>
        </w:tc>
        <w:tc>
          <w:tcPr>
            <w:tcW w:w="319" w:type="pct"/>
          </w:tcPr>
          <w:p w14:paraId="06D49977" w14:textId="77777777" w:rsidR="003B5F33" w:rsidRPr="00F85647" w:rsidRDefault="003B5F33" w:rsidP="006C2D99">
            <w:pPr>
              <w:autoSpaceDE w:val="0"/>
              <w:autoSpaceDN w:val="0"/>
              <w:adjustRightInd w:val="0"/>
              <w:jc w:val="center"/>
              <w:rPr>
                <w:noProof/>
                <w:lang w:val="en-US"/>
              </w:rPr>
            </w:pPr>
          </w:p>
        </w:tc>
        <w:tc>
          <w:tcPr>
            <w:tcW w:w="432" w:type="pct"/>
          </w:tcPr>
          <w:p w14:paraId="25101BE9" w14:textId="77777777" w:rsidR="003B5F33" w:rsidRPr="00F85647" w:rsidRDefault="003B5F33" w:rsidP="006C2D99">
            <w:pPr>
              <w:autoSpaceDE w:val="0"/>
              <w:autoSpaceDN w:val="0"/>
              <w:adjustRightInd w:val="0"/>
              <w:jc w:val="center"/>
              <w:rPr>
                <w:noProof/>
              </w:rPr>
            </w:pPr>
          </w:p>
        </w:tc>
        <w:tc>
          <w:tcPr>
            <w:tcW w:w="205" w:type="pct"/>
          </w:tcPr>
          <w:p w14:paraId="760B7D87" w14:textId="77777777" w:rsidR="003B5F33" w:rsidRPr="00F85647" w:rsidRDefault="003B5F33" w:rsidP="006C2D99">
            <w:pPr>
              <w:autoSpaceDE w:val="0"/>
              <w:autoSpaceDN w:val="0"/>
              <w:adjustRightInd w:val="0"/>
              <w:jc w:val="center"/>
              <w:rPr>
                <w:noProof/>
              </w:rPr>
            </w:pPr>
          </w:p>
        </w:tc>
        <w:tc>
          <w:tcPr>
            <w:tcW w:w="442" w:type="pct"/>
          </w:tcPr>
          <w:p w14:paraId="2D53C5A0" w14:textId="77777777" w:rsidR="003B5F33" w:rsidRPr="00F85647" w:rsidRDefault="003B5F33" w:rsidP="006C2D99">
            <w:pPr>
              <w:autoSpaceDE w:val="0"/>
              <w:autoSpaceDN w:val="0"/>
              <w:adjustRightInd w:val="0"/>
              <w:jc w:val="center"/>
              <w:rPr>
                <w:noProof/>
              </w:rPr>
            </w:pPr>
          </w:p>
        </w:tc>
      </w:tr>
      <w:tr w:rsidR="003B5F33" w:rsidRPr="00F85647" w14:paraId="005E12CB" w14:textId="01D15323" w:rsidTr="003B5F33">
        <w:trPr>
          <w:trHeight w:val="288"/>
        </w:trPr>
        <w:tc>
          <w:tcPr>
            <w:tcW w:w="207" w:type="pct"/>
            <w:gridSpan w:val="3"/>
          </w:tcPr>
          <w:p w14:paraId="4FBAB358" w14:textId="6C892EE5" w:rsidR="003B5F33" w:rsidRPr="00217797" w:rsidRDefault="003B5F33" w:rsidP="006C2D99">
            <w:pPr>
              <w:autoSpaceDE w:val="0"/>
              <w:autoSpaceDN w:val="0"/>
              <w:adjustRightInd w:val="0"/>
              <w:jc w:val="center"/>
              <w:rPr>
                <w:noProof/>
              </w:rPr>
            </w:pPr>
          </w:p>
        </w:tc>
        <w:tc>
          <w:tcPr>
            <w:tcW w:w="1933" w:type="pct"/>
          </w:tcPr>
          <w:p w14:paraId="487F117B" w14:textId="032BC56C" w:rsidR="003B5F33" w:rsidRPr="00217797" w:rsidRDefault="003B5F33" w:rsidP="00197FE5">
            <w:pPr>
              <w:autoSpaceDE w:val="0"/>
              <w:autoSpaceDN w:val="0"/>
              <w:adjustRightInd w:val="0"/>
              <w:rPr>
                <w:noProof/>
                <w:lang w:val="en-US"/>
              </w:rPr>
            </w:pPr>
            <w:r>
              <w:t>Радећи</w:t>
            </w:r>
            <w:r w:rsidRPr="00217797">
              <w:t xml:space="preserve"> </w:t>
            </w:r>
            <w:r>
              <w:t>понуду</w:t>
            </w:r>
            <w:r w:rsidRPr="00217797">
              <w:t xml:space="preserve"> </w:t>
            </w:r>
            <w:r>
              <w:t>треба</w:t>
            </w:r>
            <w:r w:rsidRPr="00217797">
              <w:t xml:space="preserve"> </w:t>
            </w:r>
            <w:r>
              <w:t>имати</w:t>
            </w:r>
            <w:r w:rsidRPr="00217797">
              <w:t xml:space="preserve"> </w:t>
            </w:r>
            <w:r>
              <w:t>на</w:t>
            </w:r>
            <w:r w:rsidRPr="00217797">
              <w:t xml:space="preserve"> </w:t>
            </w:r>
            <w:r>
              <w:t>уму</w:t>
            </w:r>
            <w:r w:rsidRPr="00217797">
              <w:t xml:space="preserve"> </w:t>
            </w:r>
            <w:r>
              <w:t>најновије</w:t>
            </w:r>
            <w:r w:rsidRPr="00217797">
              <w:t xml:space="preserve"> </w:t>
            </w:r>
            <w:proofErr w:type="gramStart"/>
            <w:r>
              <w:t>важеће</w:t>
            </w:r>
            <w:r w:rsidRPr="00217797">
              <w:t xml:space="preserve">  </w:t>
            </w:r>
            <w:r>
              <w:t>прописе</w:t>
            </w:r>
            <w:proofErr w:type="gramEnd"/>
            <w:r w:rsidRPr="00217797">
              <w:t xml:space="preserve"> </w:t>
            </w:r>
            <w:r>
              <w:t>за</w:t>
            </w:r>
            <w:r w:rsidRPr="00217797">
              <w:t xml:space="preserve"> </w:t>
            </w:r>
            <w:r>
              <w:t>поједине</w:t>
            </w:r>
            <w:r w:rsidRPr="00217797">
              <w:t xml:space="preserve"> </w:t>
            </w:r>
            <w:r>
              <w:t>врсте</w:t>
            </w:r>
            <w:r w:rsidRPr="00217797">
              <w:t xml:space="preserve"> </w:t>
            </w:r>
            <w:r>
              <w:t>инсталације</w:t>
            </w:r>
            <w:r w:rsidRPr="00217797">
              <w:t>.</w:t>
            </w:r>
          </w:p>
        </w:tc>
        <w:tc>
          <w:tcPr>
            <w:tcW w:w="366" w:type="pct"/>
          </w:tcPr>
          <w:p w14:paraId="4DCE85B5" w14:textId="51E8CDDC" w:rsidR="003B5F33" w:rsidRPr="00217797" w:rsidRDefault="003B5F33" w:rsidP="006C2D99">
            <w:pPr>
              <w:autoSpaceDE w:val="0"/>
              <w:autoSpaceDN w:val="0"/>
              <w:adjustRightInd w:val="0"/>
              <w:jc w:val="center"/>
              <w:rPr>
                <w:noProof/>
                <w:lang w:val="en-US"/>
              </w:rPr>
            </w:pPr>
          </w:p>
        </w:tc>
        <w:tc>
          <w:tcPr>
            <w:tcW w:w="365" w:type="pct"/>
          </w:tcPr>
          <w:p w14:paraId="06EC4B6C" w14:textId="6C31B81A" w:rsidR="003B5F33" w:rsidRPr="00217797" w:rsidRDefault="003B5F33" w:rsidP="006C2D99">
            <w:pPr>
              <w:autoSpaceDE w:val="0"/>
              <w:autoSpaceDN w:val="0"/>
              <w:adjustRightInd w:val="0"/>
              <w:jc w:val="center"/>
              <w:rPr>
                <w:noProof/>
                <w:lang w:val="en-US"/>
              </w:rPr>
            </w:pPr>
          </w:p>
        </w:tc>
        <w:tc>
          <w:tcPr>
            <w:tcW w:w="365" w:type="pct"/>
          </w:tcPr>
          <w:p w14:paraId="32161978" w14:textId="77777777" w:rsidR="003B5F33" w:rsidRPr="00F85647" w:rsidRDefault="003B5F33" w:rsidP="006C2D99">
            <w:pPr>
              <w:autoSpaceDE w:val="0"/>
              <w:autoSpaceDN w:val="0"/>
              <w:adjustRightInd w:val="0"/>
              <w:jc w:val="center"/>
              <w:rPr>
                <w:noProof/>
                <w:lang w:val="en-US"/>
              </w:rPr>
            </w:pPr>
          </w:p>
        </w:tc>
        <w:tc>
          <w:tcPr>
            <w:tcW w:w="366" w:type="pct"/>
            <w:gridSpan w:val="2"/>
          </w:tcPr>
          <w:p w14:paraId="14DBE305" w14:textId="77777777" w:rsidR="003B5F33" w:rsidRPr="00F85647" w:rsidRDefault="003B5F33" w:rsidP="006C2D99">
            <w:pPr>
              <w:autoSpaceDE w:val="0"/>
              <w:autoSpaceDN w:val="0"/>
              <w:adjustRightInd w:val="0"/>
              <w:jc w:val="center"/>
              <w:rPr>
                <w:noProof/>
                <w:lang w:val="en-US"/>
              </w:rPr>
            </w:pPr>
          </w:p>
        </w:tc>
        <w:tc>
          <w:tcPr>
            <w:tcW w:w="319" w:type="pct"/>
          </w:tcPr>
          <w:p w14:paraId="52A0E2CC" w14:textId="77777777" w:rsidR="003B5F33" w:rsidRPr="00F85647" w:rsidRDefault="003B5F33" w:rsidP="006C2D99">
            <w:pPr>
              <w:autoSpaceDE w:val="0"/>
              <w:autoSpaceDN w:val="0"/>
              <w:adjustRightInd w:val="0"/>
              <w:jc w:val="center"/>
              <w:rPr>
                <w:noProof/>
                <w:lang w:val="en-US"/>
              </w:rPr>
            </w:pPr>
          </w:p>
        </w:tc>
        <w:tc>
          <w:tcPr>
            <w:tcW w:w="432" w:type="pct"/>
          </w:tcPr>
          <w:p w14:paraId="01299DDB" w14:textId="77777777" w:rsidR="003B5F33" w:rsidRPr="00F85647" w:rsidRDefault="003B5F33" w:rsidP="006C2D99">
            <w:pPr>
              <w:autoSpaceDE w:val="0"/>
              <w:autoSpaceDN w:val="0"/>
              <w:adjustRightInd w:val="0"/>
              <w:jc w:val="center"/>
              <w:rPr>
                <w:noProof/>
              </w:rPr>
            </w:pPr>
          </w:p>
        </w:tc>
        <w:tc>
          <w:tcPr>
            <w:tcW w:w="205" w:type="pct"/>
          </w:tcPr>
          <w:p w14:paraId="349983B2" w14:textId="77777777" w:rsidR="003B5F33" w:rsidRPr="00F85647" w:rsidRDefault="003B5F33" w:rsidP="006C2D99">
            <w:pPr>
              <w:autoSpaceDE w:val="0"/>
              <w:autoSpaceDN w:val="0"/>
              <w:adjustRightInd w:val="0"/>
              <w:jc w:val="center"/>
              <w:rPr>
                <w:noProof/>
              </w:rPr>
            </w:pPr>
          </w:p>
        </w:tc>
        <w:tc>
          <w:tcPr>
            <w:tcW w:w="442" w:type="pct"/>
          </w:tcPr>
          <w:p w14:paraId="566F082E" w14:textId="77777777" w:rsidR="003B5F33" w:rsidRPr="00F85647" w:rsidRDefault="003B5F33" w:rsidP="006C2D99">
            <w:pPr>
              <w:autoSpaceDE w:val="0"/>
              <w:autoSpaceDN w:val="0"/>
              <w:adjustRightInd w:val="0"/>
              <w:jc w:val="center"/>
              <w:rPr>
                <w:noProof/>
              </w:rPr>
            </w:pPr>
          </w:p>
        </w:tc>
      </w:tr>
      <w:tr w:rsidR="003B5F33" w:rsidRPr="00F85647" w14:paraId="2CCBC1A8" w14:textId="7C99BBD4" w:rsidTr="003B5F33">
        <w:trPr>
          <w:trHeight w:val="288"/>
        </w:trPr>
        <w:tc>
          <w:tcPr>
            <w:tcW w:w="207" w:type="pct"/>
            <w:gridSpan w:val="3"/>
          </w:tcPr>
          <w:p w14:paraId="3403AD88" w14:textId="1EB4F334" w:rsidR="003B5F33" w:rsidRPr="00217797" w:rsidRDefault="003B5F33" w:rsidP="006C2D99">
            <w:pPr>
              <w:autoSpaceDE w:val="0"/>
              <w:autoSpaceDN w:val="0"/>
              <w:adjustRightInd w:val="0"/>
              <w:jc w:val="center"/>
              <w:rPr>
                <w:noProof/>
              </w:rPr>
            </w:pPr>
          </w:p>
        </w:tc>
        <w:tc>
          <w:tcPr>
            <w:tcW w:w="1933" w:type="pct"/>
          </w:tcPr>
          <w:p w14:paraId="0C2509F3" w14:textId="6B89E145" w:rsidR="003B5F33" w:rsidRPr="00217797" w:rsidRDefault="003B5F33" w:rsidP="00197FE5">
            <w:pPr>
              <w:autoSpaceDE w:val="0"/>
              <w:autoSpaceDN w:val="0"/>
              <w:adjustRightInd w:val="0"/>
              <w:rPr>
                <w:noProof/>
                <w:lang w:val="en-US"/>
              </w:rPr>
            </w:pPr>
            <w:r>
              <w:t>Пре</w:t>
            </w:r>
            <w:r w:rsidRPr="00217797">
              <w:t xml:space="preserve"> </w:t>
            </w:r>
            <w:r>
              <w:t>давања</w:t>
            </w:r>
            <w:r w:rsidRPr="00217797">
              <w:t xml:space="preserve"> </w:t>
            </w:r>
            <w:r>
              <w:t>понуде</w:t>
            </w:r>
            <w:r w:rsidRPr="00217797">
              <w:t xml:space="preserve"> </w:t>
            </w:r>
            <w:r>
              <w:t>обавезно</w:t>
            </w:r>
            <w:r w:rsidRPr="00217797">
              <w:t xml:space="preserve"> </w:t>
            </w:r>
            <w:r>
              <w:t>прочитати</w:t>
            </w:r>
            <w:r w:rsidRPr="00217797">
              <w:t xml:space="preserve"> </w:t>
            </w:r>
            <w:r>
              <w:t>технички</w:t>
            </w:r>
            <w:r w:rsidRPr="00217797">
              <w:t xml:space="preserve"> </w:t>
            </w:r>
            <w:proofErr w:type="gramStart"/>
            <w:r>
              <w:t>опис</w:t>
            </w:r>
            <w:r w:rsidRPr="00217797">
              <w:t xml:space="preserve"> ,</w:t>
            </w:r>
            <w:proofErr w:type="gramEnd"/>
            <w:r w:rsidRPr="00217797">
              <w:t xml:space="preserve"> </w:t>
            </w:r>
            <w:r>
              <w:t>прегледати</w:t>
            </w:r>
            <w:r w:rsidRPr="00217797">
              <w:t xml:space="preserve"> </w:t>
            </w:r>
            <w:r>
              <w:t>цртеже</w:t>
            </w:r>
            <w:r w:rsidRPr="00217797">
              <w:t xml:space="preserve"> </w:t>
            </w:r>
            <w:r>
              <w:t>и</w:t>
            </w:r>
            <w:r w:rsidRPr="00217797">
              <w:t xml:space="preserve"> </w:t>
            </w:r>
            <w:r>
              <w:t>базни</w:t>
            </w:r>
            <w:r w:rsidRPr="00217797">
              <w:t xml:space="preserve"> </w:t>
            </w:r>
            <w:r>
              <w:t>пројекат</w:t>
            </w:r>
            <w:r w:rsidRPr="00217797">
              <w:t xml:space="preserve">, </w:t>
            </w:r>
            <w:r>
              <w:t>прегледати</w:t>
            </w:r>
            <w:r w:rsidRPr="00217797">
              <w:t xml:space="preserve"> </w:t>
            </w:r>
            <w:r>
              <w:t>објекат</w:t>
            </w:r>
            <w:r w:rsidRPr="00217797">
              <w:t xml:space="preserve"> </w:t>
            </w:r>
            <w:r>
              <w:t>на</w:t>
            </w:r>
            <w:r w:rsidRPr="00217797">
              <w:t xml:space="preserve"> </w:t>
            </w:r>
            <w:r>
              <w:t>лицу</w:t>
            </w:r>
            <w:r w:rsidRPr="00217797">
              <w:t xml:space="preserve"> </w:t>
            </w:r>
            <w:r>
              <w:t>места</w:t>
            </w:r>
            <w:r w:rsidRPr="00217797">
              <w:t>.</w:t>
            </w:r>
          </w:p>
        </w:tc>
        <w:tc>
          <w:tcPr>
            <w:tcW w:w="366" w:type="pct"/>
          </w:tcPr>
          <w:p w14:paraId="03FB56BB" w14:textId="4E7CA7CA" w:rsidR="003B5F33" w:rsidRPr="00217797" w:rsidRDefault="003B5F33" w:rsidP="006C2D99">
            <w:pPr>
              <w:autoSpaceDE w:val="0"/>
              <w:autoSpaceDN w:val="0"/>
              <w:adjustRightInd w:val="0"/>
              <w:jc w:val="center"/>
              <w:rPr>
                <w:noProof/>
                <w:lang w:val="en-US"/>
              </w:rPr>
            </w:pPr>
          </w:p>
        </w:tc>
        <w:tc>
          <w:tcPr>
            <w:tcW w:w="365" w:type="pct"/>
          </w:tcPr>
          <w:p w14:paraId="5C3AFC8A" w14:textId="4A70B2EF" w:rsidR="003B5F33" w:rsidRPr="00217797" w:rsidRDefault="003B5F33" w:rsidP="006C2D99">
            <w:pPr>
              <w:autoSpaceDE w:val="0"/>
              <w:autoSpaceDN w:val="0"/>
              <w:adjustRightInd w:val="0"/>
              <w:jc w:val="center"/>
              <w:rPr>
                <w:noProof/>
                <w:lang w:val="en-US"/>
              </w:rPr>
            </w:pPr>
          </w:p>
        </w:tc>
        <w:tc>
          <w:tcPr>
            <w:tcW w:w="365" w:type="pct"/>
          </w:tcPr>
          <w:p w14:paraId="5DF72FF5" w14:textId="77777777" w:rsidR="003B5F33" w:rsidRPr="00F85647" w:rsidRDefault="003B5F33" w:rsidP="006C2D99">
            <w:pPr>
              <w:autoSpaceDE w:val="0"/>
              <w:autoSpaceDN w:val="0"/>
              <w:adjustRightInd w:val="0"/>
              <w:jc w:val="center"/>
              <w:rPr>
                <w:noProof/>
                <w:lang w:val="en-US"/>
              </w:rPr>
            </w:pPr>
          </w:p>
        </w:tc>
        <w:tc>
          <w:tcPr>
            <w:tcW w:w="366" w:type="pct"/>
            <w:gridSpan w:val="2"/>
          </w:tcPr>
          <w:p w14:paraId="6EF7A8DC" w14:textId="77777777" w:rsidR="003B5F33" w:rsidRPr="00F85647" w:rsidRDefault="003B5F33" w:rsidP="006C2D99">
            <w:pPr>
              <w:autoSpaceDE w:val="0"/>
              <w:autoSpaceDN w:val="0"/>
              <w:adjustRightInd w:val="0"/>
              <w:jc w:val="center"/>
              <w:rPr>
                <w:noProof/>
                <w:lang w:val="en-US"/>
              </w:rPr>
            </w:pPr>
          </w:p>
        </w:tc>
        <w:tc>
          <w:tcPr>
            <w:tcW w:w="319" w:type="pct"/>
          </w:tcPr>
          <w:p w14:paraId="2E15FE7A" w14:textId="77777777" w:rsidR="003B5F33" w:rsidRPr="00F85647" w:rsidRDefault="003B5F33" w:rsidP="006C2D99">
            <w:pPr>
              <w:autoSpaceDE w:val="0"/>
              <w:autoSpaceDN w:val="0"/>
              <w:adjustRightInd w:val="0"/>
              <w:jc w:val="center"/>
              <w:rPr>
                <w:noProof/>
                <w:lang w:val="en-US"/>
              </w:rPr>
            </w:pPr>
          </w:p>
        </w:tc>
        <w:tc>
          <w:tcPr>
            <w:tcW w:w="432" w:type="pct"/>
          </w:tcPr>
          <w:p w14:paraId="1CD06038" w14:textId="77777777" w:rsidR="003B5F33" w:rsidRPr="00F85647" w:rsidRDefault="003B5F33" w:rsidP="006C2D99">
            <w:pPr>
              <w:autoSpaceDE w:val="0"/>
              <w:autoSpaceDN w:val="0"/>
              <w:adjustRightInd w:val="0"/>
              <w:jc w:val="center"/>
              <w:rPr>
                <w:noProof/>
              </w:rPr>
            </w:pPr>
          </w:p>
        </w:tc>
        <w:tc>
          <w:tcPr>
            <w:tcW w:w="205" w:type="pct"/>
          </w:tcPr>
          <w:p w14:paraId="01080C47" w14:textId="77777777" w:rsidR="003B5F33" w:rsidRPr="00F85647" w:rsidRDefault="003B5F33" w:rsidP="006C2D99">
            <w:pPr>
              <w:autoSpaceDE w:val="0"/>
              <w:autoSpaceDN w:val="0"/>
              <w:adjustRightInd w:val="0"/>
              <w:jc w:val="center"/>
              <w:rPr>
                <w:noProof/>
              </w:rPr>
            </w:pPr>
          </w:p>
        </w:tc>
        <w:tc>
          <w:tcPr>
            <w:tcW w:w="442" w:type="pct"/>
          </w:tcPr>
          <w:p w14:paraId="30C7B32C" w14:textId="77777777" w:rsidR="003B5F33" w:rsidRPr="00F85647" w:rsidRDefault="003B5F33" w:rsidP="006C2D99">
            <w:pPr>
              <w:autoSpaceDE w:val="0"/>
              <w:autoSpaceDN w:val="0"/>
              <w:adjustRightInd w:val="0"/>
              <w:jc w:val="center"/>
              <w:rPr>
                <w:noProof/>
              </w:rPr>
            </w:pPr>
          </w:p>
        </w:tc>
      </w:tr>
      <w:tr w:rsidR="003B5F33" w:rsidRPr="00F85647" w14:paraId="01BEDDB0" w14:textId="78315BE6" w:rsidTr="003B5F33">
        <w:trPr>
          <w:trHeight w:val="288"/>
        </w:trPr>
        <w:tc>
          <w:tcPr>
            <w:tcW w:w="207" w:type="pct"/>
            <w:gridSpan w:val="3"/>
          </w:tcPr>
          <w:p w14:paraId="1FD116E9" w14:textId="0D7FF3FE" w:rsidR="003B5F33" w:rsidRPr="00217797" w:rsidRDefault="003B5F33" w:rsidP="006C2D99">
            <w:pPr>
              <w:autoSpaceDE w:val="0"/>
              <w:autoSpaceDN w:val="0"/>
              <w:adjustRightInd w:val="0"/>
              <w:jc w:val="center"/>
              <w:rPr>
                <w:noProof/>
              </w:rPr>
            </w:pPr>
          </w:p>
        </w:tc>
        <w:tc>
          <w:tcPr>
            <w:tcW w:w="1933" w:type="pct"/>
          </w:tcPr>
          <w:p w14:paraId="3368B58F" w14:textId="61C57A02" w:rsidR="003B5F33" w:rsidRPr="00217797" w:rsidRDefault="003B5F33" w:rsidP="00197FE5">
            <w:pPr>
              <w:autoSpaceDE w:val="0"/>
              <w:autoSpaceDN w:val="0"/>
              <w:adjustRightInd w:val="0"/>
              <w:rPr>
                <w:noProof/>
                <w:lang w:val="en-US"/>
              </w:rPr>
            </w:pPr>
            <w:r>
              <w:t>Сва</w:t>
            </w:r>
            <w:r w:rsidRPr="00217797">
              <w:t xml:space="preserve"> </w:t>
            </w:r>
            <w:r>
              <w:t>опрема</w:t>
            </w:r>
            <w:r w:rsidRPr="00217797">
              <w:t xml:space="preserve"> </w:t>
            </w:r>
            <w:r>
              <w:t>иста</w:t>
            </w:r>
            <w:r w:rsidRPr="00217797">
              <w:t xml:space="preserve"> </w:t>
            </w:r>
            <w:r>
              <w:t>или</w:t>
            </w:r>
            <w:r w:rsidRPr="00217797">
              <w:t xml:space="preserve"> </w:t>
            </w:r>
            <w:r>
              <w:t>истих</w:t>
            </w:r>
            <w:r w:rsidRPr="00217797">
              <w:t xml:space="preserve"> </w:t>
            </w:r>
            <w:r>
              <w:t>карактеристика</w:t>
            </w:r>
            <w:r w:rsidRPr="00217797">
              <w:t xml:space="preserve"> </w:t>
            </w:r>
            <w:r>
              <w:t>као</w:t>
            </w:r>
            <w:r w:rsidRPr="00217797">
              <w:t xml:space="preserve"> </w:t>
            </w:r>
            <w:r>
              <w:t>наведена</w:t>
            </w:r>
            <w:r w:rsidRPr="00217797">
              <w:t xml:space="preserve"> </w:t>
            </w:r>
            <w:r>
              <w:t>а</w:t>
            </w:r>
            <w:r w:rsidRPr="00217797">
              <w:t xml:space="preserve"> </w:t>
            </w:r>
            <w:r>
              <w:t>све</w:t>
            </w:r>
            <w:r w:rsidRPr="00217797">
              <w:t xml:space="preserve"> </w:t>
            </w:r>
            <w:r>
              <w:t>у</w:t>
            </w:r>
            <w:r w:rsidRPr="00217797">
              <w:t xml:space="preserve"> </w:t>
            </w:r>
            <w:r>
              <w:t>складу</w:t>
            </w:r>
            <w:r w:rsidRPr="00217797">
              <w:t xml:space="preserve"> </w:t>
            </w:r>
            <w:r>
              <w:t>са</w:t>
            </w:r>
            <w:r w:rsidRPr="00217797">
              <w:t xml:space="preserve"> </w:t>
            </w:r>
            <w:r>
              <w:t>стандардом</w:t>
            </w:r>
            <w:r w:rsidRPr="00217797">
              <w:t xml:space="preserve"> </w:t>
            </w:r>
            <w:r>
              <w:t>Инвеститора</w:t>
            </w:r>
            <w:r w:rsidRPr="00217797">
              <w:t>.</w:t>
            </w:r>
          </w:p>
        </w:tc>
        <w:tc>
          <w:tcPr>
            <w:tcW w:w="366" w:type="pct"/>
          </w:tcPr>
          <w:p w14:paraId="530A0707" w14:textId="7E5B4611" w:rsidR="003B5F33" w:rsidRPr="00217797" w:rsidRDefault="003B5F33" w:rsidP="006C2D99">
            <w:pPr>
              <w:autoSpaceDE w:val="0"/>
              <w:autoSpaceDN w:val="0"/>
              <w:adjustRightInd w:val="0"/>
              <w:jc w:val="center"/>
              <w:rPr>
                <w:noProof/>
                <w:lang w:val="en-US"/>
              </w:rPr>
            </w:pPr>
          </w:p>
        </w:tc>
        <w:tc>
          <w:tcPr>
            <w:tcW w:w="365" w:type="pct"/>
          </w:tcPr>
          <w:p w14:paraId="42BC7218" w14:textId="608D4D78" w:rsidR="003B5F33" w:rsidRPr="00217797" w:rsidRDefault="003B5F33" w:rsidP="006C2D99">
            <w:pPr>
              <w:autoSpaceDE w:val="0"/>
              <w:autoSpaceDN w:val="0"/>
              <w:adjustRightInd w:val="0"/>
              <w:jc w:val="center"/>
              <w:rPr>
                <w:noProof/>
                <w:lang w:val="en-US"/>
              </w:rPr>
            </w:pPr>
          </w:p>
        </w:tc>
        <w:tc>
          <w:tcPr>
            <w:tcW w:w="365" w:type="pct"/>
          </w:tcPr>
          <w:p w14:paraId="5271DD15" w14:textId="77777777" w:rsidR="003B5F33" w:rsidRPr="00F85647" w:rsidRDefault="003B5F33" w:rsidP="006C2D99">
            <w:pPr>
              <w:autoSpaceDE w:val="0"/>
              <w:autoSpaceDN w:val="0"/>
              <w:adjustRightInd w:val="0"/>
              <w:jc w:val="center"/>
              <w:rPr>
                <w:noProof/>
                <w:lang w:val="en-US"/>
              </w:rPr>
            </w:pPr>
          </w:p>
        </w:tc>
        <w:tc>
          <w:tcPr>
            <w:tcW w:w="366" w:type="pct"/>
            <w:gridSpan w:val="2"/>
          </w:tcPr>
          <w:p w14:paraId="753B4AB6" w14:textId="77777777" w:rsidR="003B5F33" w:rsidRPr="00F85647" w:rsidRDefault="003B5F33" w:rsidP="006C2D99">
            <w:pPr>
              <w:autoSpaceDE w:val="0"/>
              <w:autoSpaceDN w:val="0"/>
              <w:adjustRightInd w:val="0"/>
              <w:jc w:val="center"/>
              <w:rPr>
                <w:noProof/>
                <w:lang w:val="en-US"/>
              </w:rPr>
            </w:pPr>
          </w:p>
        </w:tc>
        <w:tc>
          <w:tcPr>
            <w:tcW w:w="319" w:type="pct"/>
          </w:tcPr>
          <w:p w14:paraId="7EAE3162" w14:textId="77777777" w:rsidR="003B5F33" w:rsidRPr="00F85647" w:rsidRDefault="003B5F33" w:rsidP="006C2D99">
            <w:pPr>
              <w:autoSpaceDE w:val="0"/>
              <w:autoSpaceDN w:val="0"/>
              <w:adjustRightInd w:val="0"/>
              <w:jc w:val="center"/>
              <w:rPr>
                <w:noProof/>
                <w:lang w:val="en-US"/>
              </w:rPr>
            </w:pPr>
          </w:p>
        </w:tc>
        <w:tc>
          <w:tcPr>
            <w:tcW w:w="432" w:type="pct"/>
          </w:tcPr>
          <w:p w14:paraId="7BA973CF" w14:textId="77777777" w:rsidR="003B5F33" w:rsidRPr="00F85647" w:rsidRDefault="003B5F33" w:rsidP="006C2D99">
            <w:pPr>
              <w:autoSpaceDE w:val="0"/>
              <w:autoSpaceDN w:val="0"/>
              <w:adjustRightInd w:val="0"/>
              <w:jc w:val="center"/>
              <w:rPr>
                <w:noProof/>
              </w:rPr>
            </w:pPr>
          </w:p>
        </w:tc>
        <w:tc>
          <w:tcPr>
            <w:tcW w:w="205" w:type="pct"/>
          </w:tcPr>
          <w:p w14:paraId="2ECCCC1A" w14:textId="77777777" w:rsidR="003B5F33" w:rsidRPr="00F85647" w:rsidRDefault="003B5F33" w:rsidP="006C2D99">
            <w:pPr>
              <w:autoSpaceDE w:val="0"/>
              <w:autoSpaceDN w:val="0"/>
              <w:adjustRightInd w:val="0"/>
              <w:jc w:val="center"/>
              <w:rPr>
                <w:noProof/>
              </w:rPr>
            </w:pPr>
          </w:p>
        </w:tc>
        <w:tc>
          <w:tcPr>
            <w:tcW w:w="442" w:type="pct"/>
          </w:tcPr>
          <w:p w14:paraId="189F7A3F" w14:textId="77777777" w:rsidR="003B5F33" w:rsidRPr="00F85647" w:rsidRDefault="003B5F33" w:rsidP="006C2D99">
            <w:pPr>
              <w:autoSpaceDE w:val="0"/>
              <w:autoSpaceDN w:val="0"/>
              <w:adjustRightInd w:val="0"/>
              <w:jc w:val="center"/>
              <w:rPr>
                <w:noProof/>
              </w:rPr>
            </w:pPr>
          </w:p>
        </w:tc>
      </w:tr>
      <w:tr w:rsidR="003B5F33" w:rsidRPr="00F85647" w14:paraId="05B5C687" w14:textId="392187BF" w:rsidTr="003B5F33">
        <w:trPr>
          <w:trHeight w:val="288"/>
        </w:trPr>
        <w:tc>
          <w:tcPr>
            <w:tcW w:w="207" w:type="pct"/>
            <w:gridSpan w:val="3"/>
          </w:tcPr>
          <w:p w14:paraId="124B4D0E" w14:textId="2B950C2C" w:rsidR="003B5F33" w:rsidRPr="00217797" w:rsidRDefault="003B5F33" w:rsidP="006C2D99">
            <w:pPr>
              <w:autoSpaceDE w:val="0"/>
              <w:autoSpaceDN w:val="0"/>
              <w:adjustRightInd w:val="0"/>
              <w:jc w:val="center"/>
              <w:rPr>
                <w:noProof/>
              </w:rPr>
            </w:pPr>
          </w:p>
        </w:tc>
        <w:tc>
          <w:tcPr>
            <w:tcW w:w="1933" w:type="pct"/>
          </w:tcPr>
          <w:p w14:paraId="6DD7DAB1" w14:textId="7C1E7122" w:rsidR="003B5F33" w:rsidRPr="00217797" w:rsidRDefault="003B5F33" w:rsidP="00197FE5">
            <w:pPr>
              <w:autoSpaceDE w:val="0"/>
              <w:autoSpaceDN w:val="0"/>
              <w:adjustRightInd w:val="0"/>
              <w:rPr>
                <w:noProof/>
                <w:lang w:val="en-US"/>
              </w:rPr>
            </w:pPr>
            <w:r>
              <w:t>Предмер</w:t>
            </w:r>
            <w:r w:rsidRPr="00217797">
              <w:t xml:space="preserve"> </w:t>
            </w:r>
            <w:r>
              <w:t>радова</w:t>
            </w:r>
            <w:r w:rsidRPr="00217797">
              <w:t xml:space="preserve"> </w:t>
            </w:r>
            <w:r>
              <w:t>обухвата</w:t>
            </w:r>
            <w:r w:rsidRPr="00217797">
              <w:t xml:space="preserve"> </w:t>
            </w:r>
            <w:r>
              <w:t>део</w:t>
            </w:r>
            <w:r w:rsidRPr="00217797">
              <w:t xml:space="preserve"> </w:t>
            </w:r>
            <w:r>
              <w:t>просторија</w:t>
            </w:r>
            <w:r w:rsidRPr="00217797">
              <w:t xml:space="preserve"> </w:t>
            </w:r>
            <w:r>
              <w:t>у</w:t>
            </w:r>
            <w:r w:rsidRPr="00217797">
              <w:t xml:space="preserve"> </w:t>
            </w:r>
            <w:r>
              <w:t>сутерену</w:t>
            </w:r>
            <w:r w:rsidRPr="00217797">
              <w:t xml:space="preserve">, </w:t>
            </w:r>
            <w:r>
              <w:t>санитарни</w:t>
            </w:r>
            <w:r w:rsidRPr="00217797">
              <w:t xml:space="preserve"> </w:t>
            </w:r>
            <w:r>
              <w:t>блок</w:t>
            </w:r>
            <w:r w:rsidRPr="00217797">
              <w:t xml:space="preserve"> </w:t>
            </w:r>
            <w:r>
              <w:t>на</w:t>
            </w:r>
            <w:r w:rsidRPr="00217797">
              <w:t xml:space="preserve"> </w:t>
            </w:r>
            <w:r>
              <w:t>приземљи</w:t>
            </w:r>
            <w:r w:rsidRPr="00217797">
              <w:t xml:space="preserve"> </w:t>
            </w:r>
            <w:r>
              <w:t>у</w:t>
            </w:r>
            <w:r w:rsidRPr="00217797">
              <w:t xml:space="preserve"> 1. </w:t>
            </w:r>
            <w:proofErr w:type="gramStart"/>
            <w:r>
              <w:t>спрату</w:t>
            </w:r>
            <w:proofErr w:type="gramEnd"/>
            <w:r w:rsidRPr="00217797">
              <w:t>.</w:t>
            </w:r>
          </w:p>
        </w:tc>
        <w:tc>
          <w:tcPr>
            <w:tcW w:w="366" w:type="pct"/>
          </w:tcPr>
          <w:p w14:paraId="0CEDA985" w14:textId="609A6E3E" w:rsidR="003B5F33" w:rsidRPr="00217797" w:rsidRDefault="003B5F33" w:rsidP="006C2D99">
            <w:pPr>
              <w:autoSpaceDE w:val="0"/>
              <w:autoSpaceDN w:val="0"/>
              <w:adjustRightInd w:val="0"/>
              <w:jc w:val="center"/>
              <w:rPr>
                <w:noProof/>
                <w:lang w:val="en-US"/>
              </w:rPr>
            </w:pPr>
          </w:p>
        </w:tc>
        <w:tc>
          <w:tcPr>
            <w:tcW w:w="365" w:type="pct"/>
          </w:tcPr>
          <w:p w14:paraId="148D187A" w14:textId="27E1DBD9" w:rsidR="003B5F33" w:rsidRPr="00217797" w:rsidRDefault="003B5F33" w:rsidP="006C2D99">
            <w:pPr>
              <w:autoSpaceDE w:val="0"/>
              <w:autoSpaceDN w:val="0"/>
              <w:adjustRightInd w:val="0"/>
              <w:jc w:val="center"/>
              <w:rPr>
                <w:noProof/>
                <w:lang w:val="en-US"/>
              </w:rPr>
            </w:pPr>
          </w:p>
        </w:tc>
        <w:tc>
          <w:tcPr>
            <w:tcW w:w="365" w:type="pct"/>
          </w:tcPr>
          <w:p w14:paraId="03F0CCE7" w14:textId="2402E750" w:rsidR="003B5F33" w:rsidRPr="00F85647" w:rsidRDefault="003B5F33" w:rsidP="006C2D99">
            <w:pPr>
              <w:autoSpaceDE w:val="0"/>
              <w:autoSpaceDN w:val="0"/>
              <w:adjustRightInd w:val="0"/>
              <w:jc w:val="center"/>
              <w:rPr>
                <w:noProof/>
                <w:lang w:val="en-US"/>
              </w:rPr>
            </w:pPr>
          </w:p>
        </w:tc>
        <w:tc>
          <w:tcPr>
            <w:tcW w:w="366" w:type="pct"/>
            <w:gridSpan w:val="2"/>
          </w:tcPr>
          <w:p w14:paraId="47F15F75" w14:textId="77777777" w:rsidR="003B5F33" w:rsidRPr="00F85647" w:rsidRDefault="003B5F33" w:rsidP="006C2D99">
            <w:pPr>
              <w:autoSpaceDE w:val="0"/>
              <w:autoSpaceDN w:val="0"/>
              <w:adjustRightInd w:val="0"/>
              <w:jc w:val="center"/>
              <w:rPr>
                <w:noProof/>
                <w:lang w:val="en-US"/>
              </w:rPr>
            </w:pPr>
          </w:p>
        </w:tc>
        <w:tc>
          <w:tcPr>
            <w:tcW w:w="319" w:type="pct"/>
          </w:tcPr>
          <w:p w14:paraId="11E7E56C" w14:textId="77777777" w:rsidR="003B5F33" w:rsidRPr="00F85647" w:rsidRDefault="003B5F33" w:rsidP="006C2D99">
            <w:pPr>
              <w:autoSpaceDE w:val="0"/>
              <w:autoSpaceDN w:val="0"/>
              <w:adjustRightInd w:val="0"/>
              <w:jc w:val="center"/>
              <w:rPr>
                <w:noProof/>
                <w:lang w:val="en-US"/>
              </w:rPr>
            </w:pPr>
          </w:p>
        </w:tc>
        <w:tc>
          <w:tcPr>
            <w:tcW w:w="432" w:type="pct"/>
          </w:tcPr>
          <w:p w14:paraId="08591284" w14:textId="77777777" w:rsidR="003B5F33" w:rsidRPr="00F85647" w:rsidRDefault="003B5F33" w:rsidP="006C2D99">
            <w:pPr>
              <w:autoSpaceDE w:val="0"/>
              <w:autoSpaceDN w:val="0"/>
              <w:adjustRightInd w:val="0"/>
              <w:jc w:val="center"/>
              <w:rPr>
                <w:noProof/>
              </w:rPr>
            </w:pPr>
          </w:p>
        </w:tc>
        <w:tc>
          <w:tcPr>
            <w:tcW w:w="205" w:type="pct"/>
          </w:tcPr>
          <w:p w14:paraId="5C2800DB" w14:textId="77777777" w:rsidR="003B5F33" w:rsidRPr="00F85647" w:rsidRDefault="003B5F33" w:rsidP="006C2D99">
            <w:pPr>
              <w:autoSpaceDE w:val="0"/>
              <w:autoSpaceDN w:val="0"/>
              <w:adjustRightInd w:val="0"/>
              <w:jc w:val="center"/>
              <w:rPr>
                <w:noProof/>
              </w:rPr>
            </w:pPr>
          </w:p>
        </w:tc>
        <w:tc>
          <w:tcPr>
            <w:tcW w:w="442" w:type="pct"/>
          </w:tcPr>
          <w:p w14:paraId="56618174" w14:textId="77777777" w:rsidR="003B5F33" w:rsidRPr="00F85647" w:rsidRDefault="003B5F33" w:rsidP="006C2D99">
            <w:pPr>
              <w:autoSpaceDE w:val="0"/>
              <w:autoSpaceDN w:val="0"/>
              <w:adjustRightInd w:val="0"/>
              <w:jc w:val="center"/>
              <w:rPr>
                <w:noProof/>
              </w:rPr>
            </w:pPr>
          </w:p>
        </w:tc>
      </w:tr>
      <w:tr w:rsidR="003B5F33" w:rsidRPr="00F85647" w14:paraId="430445E5" w14:textId="75B01B86" w:rsidTr="003B5F33">
        <w:trPr>
          <w:trHeight w:val="288"/>
        </w:trPr>
        <w:tc>
          <w:tcPr>
            <w:tcW w:w="207" w:type="pct"/>
            <w:gridSpan w:val="3"/>
          </w:tcPr>
          <w:p w14:paraId="298DCAEA" w14:textId="61AAEFA5" w:rsidR="003B5F33" w:rsidRPr="00217797" w:rsidRDefault="003B5F33" w:rsidP="006C2D99">
            <w:pPr>
              <w:autoSpaceDE w:val="0"/>
              <w:autoSpaceDN w:val="0"/>
              <w:adjustRightInd w:val="0"/>
              <w:jc w:val="center"/>
              <w:rPr>
                <w:noProof/>
              </w:rPr>
            </w:pPr>
            <w:r w:rsidRPr="00217797">
              <w:rPr>
                <w:b/>
                <w:bCs/>
              </w:rPr>
              <w:t>I</w:t>
            </w:r>
          </w:p>
        </w:tc>
        <w:tc>
          <w:tcPr>
            <w:tcW w:w="1933" w:type="pct"/>
          </w:tcPr>
          <w:p w14:paraId="3FAE2A61" w14:textId="24B351E2" w:rsidR="003B5F33" w:rsidRPr="00217797" w:rsidRDefault="003B5F33" w:rsidP="00197FE5">
            <w:pPr>
              <w:autoSpaceDE w:val="0"/>
              <w:autoSpaceDN w:val="0"/>
              <w:adjustRightInd w:val="0"/>
              <w:rPr>
                <w:noProof/>
                <w:lang w:val="en-US"/>
              </w:rPr>
            </w:pPr>
            <w:r>
              <w:rPr>
                <w:b/>
                <w:bCs/>
              </w:rPr>
              <w:t>Сутерен</w:t>
            </w:r>
            <w:r w:rsidRPr="00217797">
              <w:rPr>
                <w:b/>
                <w:bCs/>
              </w:rPr>
              <w:t>-</w:t>
            </w:r>
            <w:r>
              <w:rPr>
                <w:b/>
                <w:bCs/>
              </w:rPr>
              <w:t>пријемна</w:t>
            </w:r>
            <w:r w:rsidRPr="00217797">
              <w:rPr>
                <w:b/>
                <w:bCs/>
              </w:rPr>
              <w:t xml:space="preserve"> </w:t>
            </w:r>
            <w:r>
              <w:rPr>
                <w:b/>
                <w:bCs/>
              </w:rPr>
              <w:t>амбуланта</w:t>
            </w:r>
          </w:p>
        </w:tc>
        <w:tc>
          <w:tcPr>
            <w:tcW w:w="366" w:type="pct"/>
            <w:vAlign w:val="bottom"/>
          </w:tcPr>
          <w:p w14:paraId="179CADFF" w14:textId="05501E18" w:rsidR="003B5F33" w:rsidRPr="00217797" w:rsidRDefault="003B5F33" w:rsidP="006C2D99">
            <w:pPr>
              <w:autoSpaceDE w:val="0"/>
              <w:autoSpaceDN w:val="0"/>
              <w:adjustRightInd w:val="0"/>
              <w:jc w:val="center"/>
              <w:rPr>
                <w:noProof/>
                <w:lang w:val="en-US"/>
              </w:rPr>
            </w:pPr>
          </w:p>
        </w:tc>
        <w:tc>
          <w:tcPr>
            <w:tcW w:w="365" w:type="pct"/>
            <w:vAlign w:val="bottom"/>
          </w:tcPr>
          <w:p w14:paraId="70CBD28C" w14:textId="1EBBD2D9" w:rsidR="003B5F33" w:rsidRPr="00217797" w:rsidRDefault="003B5F33" w:rsidP="006C2D99">
            <w:pPr>
              <w:autoSpaceDE w:val="0"/>
              <w:autoSpaceDN w:val="0"/>
              <w:adjustRightInd w:val="0"/>
              <w:jc w:val="center"/>
              <w:rPr>
                <w:noProof/>
                <w:lang w:val="en-US"/>
              </w:rPr>
            </w:pPr>
          </w:p>
        </w:tc>
        <w:tc>
          <w:tcPr>
            <w:tcW w:w="365" w:type="pct"/>
          </w:tcPr>
          <w:p w14:paraId="56592691" w14:textId="77777777" w:rsidR="003B5F33" w:rsidRPr="00F85647" w:rsidRDefault="003B5F33" w:rsidP="006C2D99">
            <w:pPr>
              <w:autoSpaceDE w:val="0"/>
              <w:autoSpaceDN w:val="0"/>
              <w:adjustRightInd w:val="0"/>
              <w:jc w:val="center"/>
              <w:rPr>
                <w:noProof/>
                <w:lang w:val="en-US"/>
              </w:rPr>
            </w:pPr>
          </w:p>
        </w:tc>
        <w:tc>
          <w:tcPr>
            <w:tcW w:w="366" w:type="pct"/>
            <w:gridSpan w:val="2"/>
          </w:tcPr>
          <w:p w14:paraId="35295D1F" w14:textId="77777777" w:rsidR="003B5F33" w:rsidRPr="00F85647" w:rsidRDefault="003B5F33" w:rsidP="006C2D99">
            <w:pPr>
              <w:autoSpaceDE w:val="0"/>
              <w:autoSpaceDN w:val="0"/>
              <w:adjustRightInd w:val="0"/>
              <w:jc w:val="center"/>
              <w:rPr>
                <w:noProof/>
                <w:lang w:val="en-US"/>
              </w:rPr>
            </w:pPr>
          </w:p>
        </w:tc>
        <w:tc>
          <w:tcPr>
            <w:tcW w:w="319" w:type="pct"/>
          </w:tcPr>
          <w:p w14:paraId="0EE63CF1" w14:textId="77777777" w:rsidR="003B5F33" w:rsidRPr="00F85647" w:rsidRDefault="003B5F33" w:rsidP="006C2D99">
            <w:pPr>
              <w:autoSpaceDE w:val="0"/>
              <w:autoSpaceDN w:val="0"/>
              <w:adjustRightInd w:val="0"/>
              <w:jc w:val="center"/>
              <w:rPr>
                <w:noProof/>
                <w:lang w:val="en-US"/>
              </w:rPr>
            </w:pPr>
          </w:p>
        </w:tc>
        <w:tc>
          <w:tcPr>
            <w:tcW w:w="432" w:type="pct"/>
          </w:tcPr>
          <w:p w14:paraId="31BC9263" w14:textId="77777777" w:rsidR="003B5F33" w:rsidRPr="00F85647" w:rsidRDefault="003B5F33" w:rsidP="006C2D99">
            <w:pPr>
              <w:autoSpaceDE w:val="0"/>
              <w:autoSpaceDN w:val="0"/>
              <w:adjustRightInd w:val="0"/>
              <w:jc w:val="center"/>
              <w:rPr>
                <w:noProof/>
              </w:rPr>
            </w:pPr>
          </w:p>
        </w:tc>
        <w:tc>
          <w:tcPr>
            <w:tcW w:w="205" w:type="pct"/>
          </w:tcPr>
          <w:p w14:paraId="2A48B995" w14:textId="77777777" w:rsidR="003B5F33" w:rsidRPr="00F85647" w:rsidRDefault="003B5F33" w:rsidP="006C2D99">
            <w:pPr>
              <w:autoSpaceDE w:val="0"/>
              <w:autoSpaceDN w:val="0"/>
              <w:adjustRightInd w:val="0"/>
              <w:jc w:val="center"/>
              <w:rPr>
                <w:noProof/>
              </w:rPr>
            </w:pPr>
          </w:p>
        </w:tc>
        <w:tc>
          <w:tcPr>
            <w:tcW w:w="442" w:type="pct"/>
          </w:tcPr>
          <w:p w14:paraId="001CE276" w14:textId="77777777" w:rsidR="003B5F33" w:rsidRPr="00F85647" w:rsidRDefault="003B5F33" w:rsidP="006C2D99">
            <w:pPr>
              <w:autoSpaceDE w:val="0"/>
              <w:autoSpaceDN w:val="0"/>
              <w:adjustRightInd w:val="0"/>
              <w:jc w:val="center"/>
              <w:rPr>
                <w:noProof/>
              </w:rPr>
            </w:pPr>
          </w:p>
        </w:tc>
      </w:tr>
      <w:tr w:rsidR="003B5F33" w:rsidRPr="00F85647" w14:paraId="00EA52A2" w14:textId="6F28893A" w:rsidTr="003B5F33">
        <w:trPr>
          <w:trHeight w:val="288"/>
        </w:trPr>
        <w:tc>
          <w:tcPr>
            <w:tcW w:w="207" w:type="pct"/>
            <w:gridSpan w:val="3"/>
          </w:tcPr>
          <w:p w14:paraId="58E256E0" w14:textId="405420EC" w:rsidR="003B5F33" w:rsidRPr="00217797" w:rsidRDefault="003B5F33" w:rsidP="006C2D99">
            <w:pPr>
              <w:autoSpaceDE w:val="0"/>
              <w:autoSpaceDN w:val="0"/>
              <w:adjustRightInd w:val="0"/>
              <w:jc w:val="center"/>
              <w:rPr>
                <w:noProof/>
              </w:rPr>
            </w:pPr>
            <w:r w:rsidRPr="00217797">
              <w:rPr>
                <w:b/>
                <w:bCs/>
              </w:rPr>
              <w:t>1.</w:t>
            </w:r>
          </w:p>
        </w:tc>
        <w:tc>
          <w:tcPr>
            <w:tcW w:w="1933" w:type="pct"/>
          </w:tcPr>
          <w:p w14:paraId="7E2BAF34" w14:textId="69D95830" w:rsidR="003B5F33" w:rsidRPr="00217797" w:rsidRDefault="003B5F33" w:rsidP="00197FE5">
            <w:pPr>
              <w:autoSpaceDE w:val="0"/>
              <w:autoSpaceDN w:val="0"/>
              <w:adjustRightInd w:val="0"/>
              <w:rPr>
                <w:noProof/>
                <w:lang w:val="en-US"/>
              </w:rPr>
            </w:pPr>
            <w:r>
              <w:rPr>
                <w:b/>
                <w:bCs/>
              </w:rPr>
              <w:t>Припремни</w:t>
            </w:r>
            <w:r w:rsidRPr="00217797">
              <w:rPr>
                <w:b/>
                <w:bCs/>
              </w:rPr>
              <w:t xml:space="preserve"> </w:t>
            </w:r>
            <w:r>
              <w:rPr>
                <w:b/>
                <w:bCs/>
              </w:rPr>
              <w:t>радови</w:t>
            </w:r>
          </w:p>
        </w:tc>
        <w:tc>
          <w:tcPr>
            <w:tcW w:w="366" w:type="pct"/>
            <w:vAlign w:val="bottom"/>
          </w:tcPr>
          <w:p w14:paraId="6CED6A4E" w14:textId="03BB3AD1" w:rsidR="003B5F33" w:rsidRPr="00217797" w:rsidRDefault="003B5F33" w:rsidP="006C2D99">
            <w:pPr>
              <w:autoSpaceDE w:val="0"/>
              <w:autoSpaceDN w:val="0"/>
              <w:adjustRightInd w:val="0"/>
              <w:jc w:val="center"/>
              <w:rPr>
                <w:noProof/>
                <w:lang w:val="en-US"/>
              </w:rPr>
            </w:pPr>
          </w:p>
        </w:tc>
        <w:tc>
          <w:tcPr>
            <w:tcW w:w="365" w:type="pct"/>
            <w:vAlign w:val="bottom"/>
          </w:tcPr>
          <w:p w14:paraId="6B141B75" w14:textId="7383009B" w:rsidR="003B5F33" w:rsidRPr="00217797" w:rsidRDefault="003B5F33" w:rsidP="006C2D99">
            <w:pPr>
              <w:autoSpaceDE w:val="0"/>
              <w:autoSpaceDN w:val="0"/>
              <w:adjustRightInd w:val="0"/>
              <w:jc w:val="center"/>
              <w:rPr>
                <w:noProof/>
                <w:lang w:val="en-US"/>
              </w:rPr>
            </w:pPr>
          </w:p>
        </w:tc>
        <w:tc>
          <w:tcPr>
            <w:tcW w:w="365" w:type="pct"/>
          </w:tcPr>
          <w:p w14:paraId="7D6E51B5" w14:textId="77777777" w:rsidR="003B5F33" w:rsidRPr="00F85647" w:rsidRDefault="003B5F33" w:rsidP="006C2D99">
            <w:pPr>
              <w:autoSpaceDE w:val="0"/>
              <w:autoSpaceDN w:val="0"/>
              <w:adjustRightInd w:val="0"/>
              <w:jc w:val="center"/>
              <w:rPr>
                <w:noProof/>
                <w:lang w:val="en-US"/>
              </w:rPr>
            </w:pPr>
          </w:p>
        </w:tc>
        <w:tc>
          <w:tcPr>
            <w:tcW w:w="366" w:type="pct"/>
            <w:gridSpan w:val="2"/>
          </w:tcPr>
          <w:p w14:paraId="0C4196DA" w14:textId="77777777" w:rsidR="003B5F33" w:rsidRPr="00F85647" w:rsidRDefault="003B5F33" w:rsidP="006C2D99">
            <w:pPr>
              <w:autoSpaceDE w:val="0"/>
              <w:autoSpaceDN w:val="0"/>
              <w:adjustRightInd w:val="0"/>
              <w:jc w:val="center"/>
              <w:rPr>
                <w:noProof/>
                <w:lang w:val="en-US"/>
              </w:rPr>
            </w:pPr>
          </w:p>
        </w:tc>
        <w:tc>
          <w:tcPr>
            <w:tcW w:w="319" w:type="pct"/>
          </w:tcPr>
          <w:p w14:paraId="4B44D3AE" w14:textId="77777777" w:rsidR="003B5F33" w:rsidRPr="00F85647" w:rsidRDefault="003B5F33" w:rsidP="006C2D99">
            <w:pPr>
              <w:autoSpaceDE w:val="0"/>
              <w:autoSpaceDN w:val="0"/>
              <w:adjustRightInd w:val="0"/>
              <w:jc w:val="center"/>
              <w:rPr>
                <w:noProof/>
                <w:lang w:val="en-US"/>
              </w:rPr>
            </w:pPr>
          </w:p>
        </w:tc>
        <w:tc>
          <w:tcPr>
            <w:tcW w:w="432" w:type="pct"/>
          </w:tcPr>
          <w:p w14:paraId="2A7993AD" w14:textId="77777777" w:rsidR="003B5F33" w:rsidRPr="00F85647" w:rsidRDefault="003B5F33" w:rsidP="006C2D99">
            <w:pPr>
              <w:autoSpaceDE w:val="0"/>
              <w:autoSpaceDN w:val="0"/>
              <w:adjustRightInd w:val="0"/>
              <w:jc w:val="center"/>
              <w:rPr>
                <w:noProof/>
              </w:rPr>
            </w:pPr>
          </w:p>
        </w:tc>
        <w:tc>
          <w:tcPr>
            <w:tcW w:w="205" w:type="pct"/>
          </w:tcPr>
          <w:p w14:paraId="1523290B" w14:textId="77777777" w:rsidR="003B5F33" w:rsidRPr="00F85647" w:rsidRDefault="003B5F33" w:rsidP="006C2D99">
            <w:pPr>
              <w:autoSpaceDE w:val="0"/>
              <w:autoSpaceDN w:val="0"/>
              <w:adjustRightInd w:val="0"/>
              <w:jc w:val="center"/>
              <w:rPr>
                <w:noProof/>
              </w:rPr>
            </w:pPr>
          </w:p>
        </w:tc>
        <w:tc>
          <w:tcPr>
            <w:tcW w:w="442" w:type="pct"/>
          </w:tcPr>
          <w:p w14:paraId="01257767" w14:textId="77777777" w:rsidR="003B5F33" w:rsidRPr="00F85647" w:rsidRDefault="003B5F33" w:rsidP="006C2D99">
            <w:pPr>
              <w:autoSpaceDE w:val="0"/>
              <w:autoSpaceDN w:val="0"/>
              <w:adjustRightInd w:val="0"/>
              <w:jc w:val="center"/>
              <w:rPr>
                <w:noProof/>
              </w:rPr>
            </w:pPr>
          </w:p>
        </w:tc>
      </w:tr>
      <w:tr w:rsidR="003B5F33" w:rsidRPr="00F85647" w14:paraId="586834BF" w14:textId="1562598D" w:rsidTr="003B5F33">
        <w:trPr>
          <w:trHeight w:val="288"/>
        </w:trPr>
        <w:tc>
          <w:tcPr>
            <w:tcW w:w="207" w:type="pct"/>
            <w:gridSpan w:val="3"/>
          </w:tcPr>
          <w:p w14:paraId="6E055263" w14:textId="1EE31215" w:rsidR="003B5F33" w:rsidRPr="00217797" w:rsidRDefault="003B5F33" w:rsidP="006C2D99">
            <w:pPr>
              <w:autoSpaceDE w:val="0"/>
              <w:autoSpaceDN w:val="0"/>
              <w:adjustRightInd w:val="0"/>
              <w:jc w:val="center"/>
              <w:rPr>
                <w:noProof/>
              </w:rPr>
            </w:pPr>
            <w:r w:rsidRPr="00217797">
              <w:t>1.1</w:t>
            </w:r>
          </w:p>
        </w:tc>
        <w:tc>
          <w:tcPr>
            <w:tcW w:w="1933" w:type="pct"/>
          </w:tcPr>
          <w:p w14:paraId="5D368411" w14:textId="5C39AB08" w:rsidR="003B5F33" w:rsidRPr="00217797" w:rsidRDefault="003B5F33" w:rsidP="00197FE5">
            <w:pPr>
              <w:autoSpaceDE w:val="0"/>
              <w:autoSpaceDN w:val="0"/>
              <w:adjustRightInd w:val="0"/>
              <w:rPr>
                <w:noProof/>
                <w:lang w:val="en-US"/>
              </w:rPr>
            </w:pPr>
            <w:r>
              <w:t>Преглед</w:t>
            </w:r>
            <w:r w:rsidRPr="00217797">
              <w:t xml:space="preserve"> </w:t>
            </w:r>
            <w:r>
              <w:t>објекта</w:t>
            </w:r>
            <w:r w:rsidRPr="00217797">
              <w:t xml:space="preserve"> </w:t>
            </w:r>
            <w:r>
              <w:t>у</w:t>
            </w:r>
            <w:r w:rsidRPr="00217797">
              <w:t xml:space="preserve"> </w:t>
            </w:r>
            <w:r>
              <w:t>пратњи</w:t>
            </w:r>
            <w:r w:rsidRPr="00217797">
              <w:t xml:space="preserve"> </w:t>
            </w:r>
            <w:r>
              <w:t>техничке</w:t>
            </w:r>
            <w:r w:rsidRPr="00217797">
              <w:t xml:space="preserve"> </w:t>
            </w:r>
            <w:r>
              <w:t>службе</w:t>
            </w:r>
            <w:r w:rsidRPr="00217797">
              <w:t xml:space="preserve"> </w:t>
            </w:r>
            <w:r>
              <w:t>КСВ</w:t>
            </w:r>
            <w:r w:rsidRPr="00217797">
              <w:t xml:space="preserve">, </w:t>
            </w:r>
            <w:r>
              <w:t>обележавање</w:t>
            </w:r>
            <w:r w:rsidRPr="00217797">
              <w:t xml:space="preserve"> </w:t>
            </w:r>
            <w:r>
              <w:t>опреме</w:t>
            </w:r>
            <w:r w:rsidRPr="00217797">
              <w:t xml:space="preserve"> </w:t>
            </w:r>
            <w:r>
              <w:t>која</w:t>
            </w:r>
            <w:r w:rsidRPr="00217797">
              <w:t xml:space="preserve"> </w:t>
            </w:r>
            <w:r>
              <w:t>се</w:t>
            </w:r>
            <w:r w:rsidRPr="00217797">
              <w:t xml:space="preserve"> </w:t>
            </w:r>
            <w:r>
              <w:t>задржава</w:t>
            </w:r>
            <w:r w:rsidRPr="00217797">
              <w:t>.</w:t>
            </w:r>
          </w:p>
        </w:tc>
        <w:tc>
          <w:tcPr>
            <w:tcW w:w="366" w:type="pct"/>
            <w:vAlign w:val="bottom"/>
          </w:tcPr>
          <w:p w14:paraId="0F7573CB" w14:textId="27D83FCC" w:rsidR="003B5F33" w:rsidRPr="00217797" w:rsidRDefault="003B5F33" w:rsidP="006C2D99">
            <w:pPr>
              <w:autoSpaceDE w:val="0"/>
              <w:autoSpaceDN w:val="0"/>
              <w:adjustRightInd w:val="0"/>
              <w:jc w:val="center"/>
              <w:rPr>
                <w:noProof/>
                <w:lang w:val="en-US"/>
              </w:rPr>
            </w:pPr>
          </w:p>
        </w:tc>
        <w:tc>
          <w:tcPr>
            <w:tcW w:w="365" w:type="pct"/>
            <w:vAlign w:val="bottom"/>
          </w:tcPr>
          <w:p w14:paraId="27E7F0A3" w14:textId="567A2B34" w:rsidR="003B5F33" w:rsidRPr="00217797" w:rsidRDefault="003B5F33" w:rsidP="006C2D99">
            <w:pPr>
              <w:autoSpaceDE w:val="0"/>
              <w:autoSpaceDN w:val="0"/>
              <w:adjustRightInd w:val="0"/>
              <w:jc w:val="center"/>
              <w:rPr>
                <w:noProof/>
                <w:lang w:val="en-US"/>
              </w:rPr>
            </w:pPr>
          </w:p>
        </w:tc>
        <w:tc>
          <w:tcPr>
            <w:tcW w:w="365" w:type="pct"/>
          </w:tcPr>
          <w:p w14:paraId="08077868" w14:textId="77777777" w:rsidR="003B5F33" w:rsidRPr="00F85647" w:rsidRDefault="003B5F33" w:rsidP="006C2D99">
            <w:pPr>
              <w:autoSpaceDE w:val="0"/>
              <w:autoSpaceDN w:val="0"/>
              <w:adjustRightInd w:val="0"/>
              <w:jc w:val="center"/>
              <w:rPr>
                <w:noProof/>
                <w:lang w:val="en-US"/>
              </w:rPr>
            </w:pPr>
          </w:p>
        </w:tc>
        <w:tc>
          <w:tcPr>
            <w:tcW w:w="366" w:type="pct"/>
            <w:gridSpan w:val="2"/>
          </w:tcPr>
          <w:p w14:paraId="21A2E36F" w14:textId="77777777" w:rsidR="003B5F33" w:rsidRPr="00F85647" w:rsidRDefault="003B5F33" w:rsidP="006C2D99">
            <w:pPr>
              <w:autoSpaceDE w:val="0"/>
              <w:autoSpaceDN w:val="0"/>
              <w:adjustRightInd w:val="0"/>
              <w:jc w:val="center"/>
              <w:rPr>
                <w:noProof/>
                <w:lang w:val="en-US"/>
              </w:rPr>
            </w:pPr>
          </w:p>
        </w:tc>
        <w:tc>
          <w:tcPr>
            <w:tcW w:w="319" w:type="pct"/>
          </w:tcPr>
          <w:p w14:paraId="00FBCEE7" w14:textId="77777777" w:rsidR="003B5F33" w:rsidRPr="00F85647" w:rsidRDefault="003B5F33" w:rsidP="006C2D99">
            <w:pPr>
              <w:autoSpaceDE w:val="0"/>
              <w:autoSpaceDN w:val="0"/>
              <w:adjustRightInd w:val="0"/>
              <w:jc w:val="center"/>
              <w:rPr>
                <w:noProof/>
                <w:lang w:val="en-US"/>
              </w:rPr>
            </w:pPr>
          </w:p>
        </w:tc>
        <w:tc>
          <w:tcPr>
            <w:tcW w:w="432" w:type="pct"/>
          </w:tcPr>
          <w:p w14:paraId="573D2286" w14:textId="77777777" w:rsidR="003B5F33" w:rsidRPr="00F85647" w:rsidRDefault="003B5F33" w:rsidP="006C2D99">
            <w:pPr>
              <w:autoSpaceDE w:val="0"/>
              <w:autoSpaceDN w:val="0"/>
              <w:adjustRightInd w:val="0"/>
              <w:jc w:val="center"/>
              <w:rPr>
                <w:noProof/>
              </w:rPr>
            </w:pPr>
          </w:p>
        </w:tc>
        <w:tc>
          <w:tcPr>
            <w:tcW w:w="205" w:type="pct"/>
          </w:tcPr>
          <w:p w14:paraId="5F6247C5" w14:textId="77777777" w:rsidR="003B5F33" w:rsidRPr="00F85647" w:rsidRDefault="003B5F33" w:rsidP="006C2D99">
            <w:pPr>
              <w:autoSpaceDE w:val="0"/>
              <w:autoSpaceDN w:val="0"/>
              <w:adjustRightInd w:val="0"/>
              <w:jc w:val="center"/>
              <w:rPr>
                <w:noProof/>
              </w:rPr>
            </w:pPr>
          </w:p>
        </w:tc>
        <w:tc>
          <w:tcPr>
            <w:tcW w:w="442" w:type="pct"/>
          </w:tcPr>
          <w:p w14:paraId="7912335D" w14:textId="77777777" w:rsidR="003B5F33" w:rsidRPr="00F85647" w:rsidRDefault="003B5F33" w:rsidP="006C2D99">
            <w:pPr>
              <w:autoSpaceDE w:val="0"/>
              <w:autoSpaceDN w:val="0"/>
              <w:adjustRightInd w:val="0"/>
              <w:jc w:val="center"/>
              <w:rPr>
                <w:noProof/>
              </w:rPr>
            </w:pPr>
          </w:p>
        </w:tc>
      </w:tr>
      <w:tr w:rsidR="003B5F33" w:rsidRPr="00F85647" w14:paraId="2A57B28B" w14:textId="4A496484" w:rsidTr="003B5F33">
        <w:trPr>
          <w:trHeight w:val="288"/>
        </w:trPr>
        <w:tc>
          <w:tcPr>
            <w:tcW w:w="207" w:type="pct"/>
            <w:gridSpan w:val="3"/>
          </w:tcPr>
          <w:p w14:paraId="30BC579B" w14:textId="61952ECC" w:rsidR="003B5F33" w:rsidRPr="00217797" w:rsidRDefault="003B5F33" w:rsidP="006C2D99">
            <w:pPr>
              <w:autoSpaceDE w:val="0"/>
              <w:autoSpaceDN w:val="0"/>
              <w:adjustRightInd w:val="0"/>
              <w:jc w:val="center"/>
              <w:rPr>
                <w:noProof/>
              </w:rPr>
            </w:pPr>
          </w:p>
        </w:tc>
        <w:tc>
          <w:tcPr>
            <w:tcW w:w="1933" w:type="pct"/>
          </w:tcPr>
          <w:p w14:paraId="4479B571" w14:textId="166F919D" w:rsidR="003B5F33" w:rsidRPr="00217797" w:rsidRDefault="003B5F33" w:rsidP="00197FE5">
            <w:pPr>
              <w:autoSpaceDE w:val="0"/>
              <w:autoSpaceDN w:val="0"/>
              <w:adjustRightInd w:val="0"/>
              <w:rPr>
                <w:noProof/>
                <w:lang w:val="en-US"/>
              </w:rPr>
            </w:pPr>
            <w:r>
              <w:t>Обрачун</w:t>
            </w:r>
            <w:r w:rsidRPr="00217797">
              <w:t xml:space="preserve"> </w:t>
            </w:r>
            <w:r>
              <w:t>по</w:t>
            </w:r>
            <w:r w:rsidRPr="00217797">
              <w:t xml:space="preserve"> </w:t>
            </w:r>
            <w:r>
              <w:t>сату</w:t>
            </w:r>
            <w:r w:rsidRPr="00217797">
              <w:t xml:space="preserve"> </w:t>
            </w:r>
            <w:r>
              <w:t>ВКВ</w:t>
            </w:r>
            <w:r w:rsidRPr="00217797">
              <w:t xml:space="preserve"> </w:t>
            </w:r>
            <w:r>
              <w:t>електичара</w:t>
            </w:r>
          </w:p>
        </w:tc>
        <w:tc>
          <w:tcPr>
            <w:tcW w:w="366" w:type="pct"/>
            <w:vAlign w:val="bottom"/>
          </w:tcPr>
          <w:p w14:paraId="0C328B9E" w14:textId="04238BE7" w:rsidR="003B5F33" w:rsidRPr="00217797" w:rsidRDefault="003B5F33" w:rsidP="006C2D99">
            <w:pPr>
              <w:autoSpaceDE w:val="0"/>
              <w:autoSpaceDN w:val="0"/>
              <w:adjustRightInd w:val="0"/>
              <w:jc w:val="center"/>
              <w:rPr>
                <w:noProof/>
                <w:lang w:val="en-US"/>
              </w:rPr>
            </w:pPr>
            <w:r>
              <w:t>комплет</w:t>
            </w:r>
          </w:p>
        </w:tc>
        <w:tc>
          <w:tcPr>
            <w:tcW w:w="365" w:type="pct"/>
            <w:vAlign w:val="bottom"/>
          </w:tcPr>
          <w:p w14:paraId="0A22DE87" w14:textId="36DC7A35" w:rsidR="003B5F33" w:rsidRPr="00217797" w:rsidRDefault="003B5F33" w:rsidP="006C2D99">
            <w:pPr>
              <w:autoSpaceDE w:val="0"/>
              <w:autoSpaceDN w:val="0"/>
              <w:adjustRightInd w:val="0"/>
              <w:jc w:val="center"/>
              <w:rPr>
                <w:noProof/>
                <w:lang w:val="en-US"/>
              </w:rPr>
            </w:pPr>
            <w:r w:rsidRPr="00217797">
              <w:t>16</w:t>
            </w:r>
          </w:p>
        </w:tc>
        <w:tc>
          <w:tcPr>
            <w:tcW w:w="365" w:type="pct"/>
          </w:tcPr>
          <w:p w14:paraId="76BFA85F" w14:textId="77777777" w:rsidR="003B5F33" w:rsidRPr="00F85647" w:rsidRDefault="003B5F33" w:rsidP="006C2D99">
            <w:pPr>
              <w:autoSpaceDE w:val="0"/>
              <w:autoSpaceDN w:val="0"/>
              <w:adjustRightInd w:val="0"/>
              <w:jc w:val="center"/>
              <w:rPr>
                <w:noProof/>
                <w:lang w:val="en-US"/>
              </w:rPr>
            </w:pPr>
          </w:p>
        </w:tc>
        <w:tc>
          <w:tcPr>
            <w:tcW w:w="366" w:type="pct"/>
            <w:gridSpan w:val="2"/>
          </w:tcPr>
          <w:p w14:paraId="31AB41B8" w14:textId="77777777" w:rsidR="003B5F33" w:rsidRPr="00F85647" w:rsidRDefault="003B5F33" w:rsidP="006C2D99">
            <w:pPr>
              <w:autoSpaceDE w:val="0"/>
              <w:autoSpaceDN w:val="0"/>
              <w:adjustRightInd w:val="0"/>
              <w:jc w:val="center"/>
              <w:rPr>
                <w:noProof/>
                <w:lang w:val="en-US"/>
              </w:rPr>
            </w:pPr>
          </w:p>
        </w:tc>
        <w:tc>
          <w:tcPr>
            <w:tcW w:w="319" w:type="pct"/>
          </w:tcPr>
          <w:p w14:paraId="1204F767" w14:textId="77777777" w:rsidR="003B5F33" w:rsidRPr="00F85647" w:rsidRDefault="003B5F33" w:rsidP="006C2D99">
            <w:pPr>
              <w:autoSpaceDE w:val="0"/>
              <w:autoSpaceDN w:val="0"/>
              <w:adjustRightInd w:val="0"/>
              <w:jc w:val="center"/>
              <w:rPr>
                <w:noProof/>
                <w:lang w:val="en-US"/>
              </w:rPr>
            </w:pPr>
          </w:p>
        </w:tc>
        <w:tc>
          <w:tcPr>
            <w:tcW w:w="432" w:type="pct"/>
          </w:tcPr>
          <w:p w14:paraId="6393EFCD" w14:textId="77777777" w:rsidR="003B5F33" w:rsidRPr="00F85647" w:rsidRDefault="003B5F33" w:rsidP="006C2D99">
            <w:pPr>
              <w:autoSpaceDE w:val="0"/>
              <w:autoSpaceDN w:val="0"/>
              <w:adjustRightInd w:val="0"/>
              <w:jc w:val="center"/>
              <w:rPr>
                <w:noProof/>
              </w:rPr>
            </w:pPr>
          </w:p>
        </w:tc>
        <w:tc>
          <w:tcPr>
            <w:tcW w:w="205" w:type="pct"/>
          </w:tcPr>
          <w:p w14:paraId="3D636CF4" w14:textId="77777777" w:rsidR="003B5F33" w:rsidRPr="00F85647" w:rsidRDefault="003B5F33" w:rsidP="006C2D99">
            <w:pPr>
              <w:autoSpaceDE w:val="0"/>
              <w:autoSpaceDN w:val="0"/>
              <w:adjustRightInd w:val="0"/>
              <w:jc w:val="center"/>
              <w:rPr>
                <w:noProof/>
              </w:rPr>
            </w:pPr>
          </w:p>
        </w:tc>
        <w:tc>
          <w:tcPr>
            <w:tcW w:w="442" w:type="pct"/>
          </w:tcPr>
          <w:p w14:paraId="7CA20992" w14:textId="77777777" w:rsidR="003B5F33" w:rsidRPr="00F85647" w:rsidRDefault="003B5F33" w:rsidP="006C2D99">
            <w:pPr>
              <w:autoSpaceDE w:val="0"/>
              <w:autoSpaceDN w:val="0"/>
              <w:adjustRightInd w:val="0"/>
              <w:jc w:val="center"/>
              <w:rPr>
                <w:noProof/>
              </w:rPr>
            </w:pPr>
          </w:p>
        </w:tc>
      </w:tr>
      <w:tr w:rsidR="003B5F33" w:rsidRPr="00F85647" w14:paraId="52E0A0E7" w14:textId="6F561C46" w:rsidTr="003B5F33">
        <w:trPr>
          <w:trHeight w:val="288"/>
        </w:trPr>
        <w:tc>
          <w:tcPr>
            <w:tcW w:w="207" w:type="pct"/>
            <w:gridSpan w:val="3"/>
          </w:tcPr>
          <w:p w14:paraId="1A9C7B56" w14:textId="43491081" w:rsidR="003B5F33" w:rsidRPr="00217797" w:rsidRDefault="003B5F33" w:rsidP="006C2D99">
            <w:pPr>
              <w:autoSpaceDE w:val="0"/>
              <w:autoSpaceDN w:val="0"/>
              <w:adjustRightInd w:val="0"/>
              <w:jc w:val="center"/>
              <w:rPr>
                <w:noProof/>
              </w:rPr>
            </w:pPr>
            <w:r w:rsidRPr="00217797">
              <w:t>1.2</w:t>
            </w:r>
          </w:p>
        </w:tc>
        <w:tc>
          <w:tcPr>
            <w:tcW w:w="1933" w:type="pct"/>
          </w:tcPr>
          <w:p w14:paraId="00345622" w14:textId="48AB834F" w:rsidR="003B5F33" w:rsidRPr="00217797" w:rsidRDefault="003B5F33" w:rsidP="00197FE5">
            <w:pPr>
              <w:autoSpaceDE w:val="0"/>
              <w:autoSpaceDN w:val="0"/>
              <w:adjustRightInd w:val="0"/>
              <w:rPr>
                <w:noProof/>
                <w:lang w:val="en-US"/>
              </w:rPr>
            </w:pPr>
            <w:r>
              <w:t>Испитивање</w:t>
            </w:r>
            <w:r w:rsidRPr="00217797">
              <w:t xml:space="preserve"> </w:t>
            </w:r>
            <w:r>
              <w:t>постојеће</w:t>
            </w:r>
            <w:r w:rsidRPr="00217797">
              <w:t xml:space="preserve"> </w:t>
            </w:r>
            <w:r>
              <w:t>инсталације</w:t>
            </w:r>
            <w:r w:rsidRPr="00217797">
              <w:t xml:space="preserve">, </w:t>
            </w:r>
            <w:r>
              <w:t>обележаваје</w:t>
            </w:r>
            <w:r w:rsidRPr="00217797">
              <w:t xml:space="preserve"> </w:t>
            </w:r>
            <w:r>
              <w:t>струјних</w:t>
            </w:r>
            <w:r w:rsidRPr="00217797">
              <w:t xml:space="preserve"> </w:t>
            </w:r>
            <w:r>
              <w:t>кругова</w:t>
            </w:r>
            <w:r w:rsidRPr="00217797">
              <w:t xml:space="preserve"> </w:t>
            </w:r>
            <w:proofErr w:type="gramStart"/>
            <w:r>
              <w:t>и</w:t>
            </w:r>
            <w:r w:rsidRPr="00217797">
              <w:t xml:space="preserve">  </w:t>
            </w:r>
            <w:r>
              <w:t>осигурача</w:t>
            </w:r>
            <w:proofErr w:type="gramEnd"/>
            <w:r w:rsidRPr="00217797">
              <w:t xml:space="preserve"> </w:t>
            </w:r>
            <w:r>
              <w:t>који</w:t>
            </w:r>
            <w:r w:rsidRPr="00217797">
              <w:t xml:space="preserve"> </w:t>
            </w:r>
            <w:r>
              <w:t>се</w:t>
            </w:r>
            <w:r w:rsidRPr="00217797">
              <w:t xml:space="preserve"> </w:t>
            </w:r>
            <w:r>
              <w:t>задржавају</w:t>
            </w:r>
            <w:r w:rsidRPr="00217797">
              <w:t xml:space="preserve"> </w:t>
            </w:r>
            <w:r>
              <w:t>у</w:t>
            </w:r>
            <w:r w:rsidRPr="00217797">
              <w:t xml:space="preserve"> </w:t>
            </w:r>
            <w:r>
              <w:t>разводним</w:t>
            </w:r>
            <w:r w:rsidRPr="00217797">
              <w:t xml:space="preserve"> </w:t>
            </w:r>
            <w:r>
              <w:t>орманима</w:t>
            </w:r>
            <w:r w:rsidRPr="00217797">
              <w:t xml:space="preserve">. </w:t>
            </w:r>
            <w:r>
              <w:t>Испитивање</w:t>
            </w:r>
            <w:r w:rsidRPr="00217797">
              <w:t xml:space="preserve"> </w:t>
            </w:r>
            <w:r>
              <w:t>исправности</w:t>
            </w:r>
            <w:r w:rsidRPr="00217797">
              <w:t xml:space="preserve"> </w:t>
            </w:r>
            <w:r>
              <w:t>водова</w:t>
            </w:r>
            <w:r w:rsidRPr="00217797">
              <w:t xml:space="preserve"> </w:t>
            </w:r>
            <w:r>
              <w:t>који</w:t>
            </w:r>
            <w:r w:rsidRPr="00217797">
              <w:t xml:space="preserve"> </w:t>
            </w:r>
            <w:r>
              <w:t>се</w:t>
            </w:r>
            <w:r w:rsidRPr="00217797">
              <w:t xml:space="preserve"> </w:t>
            </w:r>
            <w:r>
              <w:t>задржавају</w:t>
            </w:r>
            <w:r w:rsidRPr="00217797">
              <w:t>.</w:t>
            </w:r>
          </w:p>
        </w:tc>
        <w:tc>
          <w:tcPr>
            <w:tcW w:w="366" w:type="pct"/>
            <w:vAlign w:val="bottom"/>
          </w:tcPr>
          <w:p w14:paraId="72D8F931" w14:textId="2D133F30" w:rsidR="003B5F33" w:rsidRPr="00217797" w:rsidRDefault="003B5F33" w:rsidP="006C2D99">
            <w:pPr>
              <w:autoSpaceDE w:val="0"/>
              <w:autoSpaceDN w:val="0"/>
              <w:adjustRightInd w:val="0"/>
              <w:jc w:val="center"/>
              <w:rPr>
                <w:noProof/>
                <w:lang w:val="en-US"/>
              </w:rPr>
            </w:pPr>
          </w:p>
        </w:tc>
        <w:tc>
          <w:tcPr>
            <w:tcW w:w="365" w:type="pct"/>
            <w:vAlign w:val="bottom"/>
          </w:tcPr>
          <w:p w14:paraId="08DCB867" w14:textId="7037F086" w:rsidR="003B5F33" w:rsidRPr="00217797" w:rsidRDefault="003B5F33" w:rsidP="006C2D99">
            <w:pPr>
              <w:autoSpaceDE w:val="0"/>
              <w:autoSpaceDN w:val="0"/>
              <w:adjustRightInd w:val="0"/>
              <w:jc w:val="center"/>
              <w:rPr>
                <w:noProof/>
                <w:lang w:val="en-US"/>
              </w:rPr>
            </w:pPr>
          </w:p>
        </w:tc>
        <w:tc>
          <w:tcPr>
            <w:tcW w:w="365" w:type="pct"/>
          </w:tcPr>
          <w:p w14:paraId="169B02FD" w14:textId="77777777" w:rsidR="003B5F33" w:rsidRPr="00F85647" w:rsidRDefault="003B5F33" w:rsidP="006C2D99">
            <w:pPr>
              <w:autoSpaceDE w:val="0"/>
              <w:autoSpaceDN w:val="0"/>
              <w:adjustRightInd w:val="0"/>
              <w:jc w:val="center"/>
              <w:rPr>
                <w:noProof/>
                <w:lang w:val="en-US"/>
              </w:rPr>
            </w:pPr>
          </w:p>
        </w:tc>
        <w:tc>
          <w:tcPr>
            <w:tcW w:w="366" w:type="pct"/>
            <w:gridSpan w:val="2"/>
          </w:tcPr>
          <w:p w14:paraId="53CE66E5" w14:textId="77777777" w:rsidR="003B5F33" w:rsidRPr="00F85647" w:rsidRDefault="003B5F33" w:rsidP="006C2D99">
            <w:pPr>
              <w:autoSpaceDE w:val="0"/>
              <w:autoSpaceDN w:val="0"/>
              <w:adjustRightInd w:val="0"/>
              <w:jc w:val="center"/>
              <w:rPr>
                <w:noProof/>
                <w:lang w:val="en-US"/>
              </w:rPr>
            </w:pPr>
          </w:p>
        </w:tc>
        <w:tc>
          <w:tcPr>
            <w:tcW w:w="319" w:type="pct"/>
          </w:tcPr>
          <w:p w14:paraId="304E47DE" w14:textId="77777777" w:rsidR="003B5F33" w:rsidRPr="00F85647" w:rsidRDefault="003B5F33" w:rsidP="006C2D99">
            <w:pPr>
              <w:autoSpaceDE w:val="0"/>
              <w:autoSpaceDN w:val="0"/>
              <w:adjustRightInd w:val="0"/>
              <w:jc w:val="center"/>
              <w:rPr>
                <w:noProof/>
                <w:lang w:val="en-US"/>
              </w:rPr>
            </w:pPr>
          </w:p>
        </w:tc>
        <w:tc>
          <w:tcPr>
            <w:tcW w:w="432" w:type="pct"/>
          </w:tcPr>
          <w:p w14:paraId="4627DFF9" w14:textId="77777777" w:rsidR="003B5F33" w:rsidRPr="00F85647" w:rsidRDefault="003B5F33" w:rsidP="006C2D99">
            <w:pPr>
              <w:autoSpaceDE w:val="0"/>
              <w:autoSpaceDN w:val="0"/>
              <w:adjustRightInd w:val="0"/>
              <w:jc w:val="center"/>
              <w:rPr>
                <w:noProof/>
              </w:rPr>
            </w:pPr>
          </w:p>
        </w:tc>
        <w:tc>
          <w:tcPr>
            <w:tcW w:w="205" w:type="pct"/>
          </w:tcPr>
          <w:p w14:paraId="02C82283" w14:textId="77777777" w:rsidR="003B5F33" w:rsidRPr="00F85647" w:rsidRDefault="003B5F33" w:rsidP="006C2D99">
            <w:pPr>
              <w:autoSpaceDE w:val="0"/>
              <w:autoSpaceDN w:val="0"/>
              <w:adjustRightInd w:val="0"/>
              <w:jc w:val="center"/>
              <w:rPr>
                <w:noProof/>
              </w:rPr>
            </w:pPr>
          </w:p>
        </w:tc>
        <w:tc>
          <w:tcPr>
            <w:tcW w:w="442" w:type="pct"/>
          </w:tcPr>
          <w:p w14:paraId="55879B8B" w14:textId="77777777" w:rsidR="003B5F33" w:rsidRPr="00F85647" w:rsidRDefault="003B5F33" w:rsidP="006C2D99">
            <w:pPr>
              <w:autoSpaceDE w:val="0"/>
              <w:autoSpaceDN w:val="0"/>
              <w:adjustRightInd w:val="0"/>
              <w:jc w:val="center"/>
              <w:rPr>
                <w:noProof/>
              </w:rPr>
            </w:pPr>
          </w:p>
        </w:tc>
      </w:tr>
      <w:tr w:rsidR="003B5F33" w:rsidRPr="00F85647" w14:paraId="008F1996" w14:textId="4E6715E9" w:rsidTr="003B5F33">
        <w:trPr>
          <w:trHeight w:val="288"/>
        </w:trPr>
        <w:tc>
          <w:tcPr>
            <w:tcW w:w="207" w:type="pct"/>
            <w:gridSpan w:val="3"/>
          </w:tcPr>
          <w:p w14:paraId="0E89A94C" w14:textId="5A53998F" w:rsidR="003B5F33" w:rsidRPr="00217797" w:rsidRDefault="003B5F33" w:rsidP="006C2D99">
            <w:pPr>
              <w:autoSpaceDE w:val="0"/>
              <w:autoSpaceDN w:val="0"/>
              <w:adjustRightInd w:val="0"/>
              <w:jc w:val="center"/>
              <w:rPr>
                <w:noProof/>
              </w:rPr>
            </w:pPr>
          </w:p>
        </w:tc>
        <w:tc>
          <w:tcPr>
            <w:tcW w:w="1933" w:type="pct"/>
          </w:tcPr>
          <w:p w14:paraId="523077E3" w14:textId="769AB1F0" w:rsidR="003B5F33" w:rsidRPr="00217797" w:rsidRDefault="003B5F33" w:rsidP="00197FE5">
            <w:pPr>
              <w:autoSpaceDE w:val="0"/>
              <w:autoSpaceDN w:val="0"/>
              <w:adjustRightInd w:val="0"/>
              <w:rPr>
                <w:noProof/>
                <w:lang w:val="en-US"/>
              </w:rPr>
            </w:pPr>
            <w:r>
              <w:t>Кабловске</w:t>
            </w:r>
            <w:r w:rsidRPr="00217797">
              <w:t xml:space="preserve"> </w:t>
            </w:r>
            <w:r>
              <w:t>изводе</w:t>
            </w:r>
            <w:r w:rsidRPr="00217797">
              <w:t xml:space="preserve"> </w:t>
            </w:r>
            <w:r>
              <w:t>за</w:t>
            </w:r>
            <w:r w:rsidRPr="00217797">
              <w:t xml:space="preserve"> </w:t>
            </w:r>
            <w:r>
              <w:t>опрему</w:t>
            </w:r>
            <w:r w:rsidRPr="00217797">
              <w:t xml:space="preserve"> </w:t>
            </w:r>
            <w:r>
              <w:t>која</w:t>
            </w:r>
            <w:r w:rsidRPr="00217797">
              <w:t xml:space="preserve"> </w:t>
            </w:r>
            <w:r>
              <w:t>се</w:t>
            </w:r>
            <w:r w:rsidRPr="00217797">
              <w:t xml:space="preserve"> </w:t>
            </w:r>
            <w:r>
              <w:t>задржава</w:t>
            </w:r>
            <w:r w:rsidRPr="00217797">
              <w:t xml:space="preserve"> </w:t>
            </w:r>
            <w:r>
              <w:t>заштитити</w:t>
            </w:r>
            <w:r w:rsidRPr="00217797">
              <w:t xml:space="preserve"> </w:t>
            </w:r>
            <w:r>
              <w:t>од</w:t>
            </w:r>
            <w:r w:rsidRPr="00217797">
              <w:t xml:space="preserve"> </w:t>
            </w:r>
            <w:r>
              <w:t>механичких</w:t>
            </w:r>
            <w:r w:rsidRPr="00217797">
              <w:t xml:space="preserve"> </w:t>
            </w:r>
            <w:r>
              <w:t>оштећења</w:t>
            </w:r>
            <w:r w:rsidRPr="00217797">
              <w:t xml:space="preserve"> </w:t>
            </w:r>
            <w:r>
              <w:t>услед</w:t>
            </w:r>
            <w:r w:rsidRPr="00217797">
              <w:t xml:space="preserve"> </w:t>
            </w:r>
            <w:r>
              <w:t>грађевиснких</w:t>
            </w:r>
            <w:r w:rsidRPr="00217797">
              <w:t xml:space="preserve"> </w:t>
            </w:r>
            <w:r>
              <w:t>радова</w:t>
            </w:r>
            <w:r w:rsidRPr="00217797">
              <w:t>.</w:t>
            </w:r>
          </w:p>
        </w:tc>
        <w:tc>
          <w:tcPr>
            <w:tcW w:w="366" w:type="pct"/>
            <w:vAlign w:val="bottom"/>
          </w:tcPr>
          <w:p w14:paraId="287430E8" w14:textId="7692D95D" w:rsidR="003B5F33" w:rsidRPr="00217797" w:rsidRDefault="003B5F33" w:rsidP="006C2D99">
            <w:pPr>
              <w:autoSpaceDE w:val="0"/>
              <w:autoSpaceDN w:val="0"/>
              <w:adjustRightInd w:val="0"/>
              <w:jc w:val="center"/>
              <w:rPr>
                <w:noProof/>
                <w:lang w:val="en-US"/>
              </w:rPr>
            </w:pPr>
          </w:p>
        </w:tc>
        <w:tc>
          <w:tcPr>
            <w:tcW w:w="365" w:type="pct"/>
            <w:vAlign w:val="bottom"/>
          </w:tcPr>
          <w:p w14:paraId="0C850E46" w14:textId="1742BE7F" w:rsidR="003B5F33" w:rsidRPr="00217797" w:rsidRDefault="003B5F33" w:rsidP="006C2D99">
            <w:pPr>
              <w:autoSpaceDE w:val="0"/>
              <w:autoSpaceDN w:val="0"/>
              <w:adjustRightInd w:val="0"/>
              <w:jc w:val="center"/>
              <w:rPr>
                <w:noProof/>
                <w:lang w:val="en-US"/>
              </w:rPr>
            </w:pPr>
          </w:p>
        </w:tc>
        <w:tc>
          <w:tcPr>
            <w:tcW w:w="365" w:type="pct"/>
          </w:tcPr>
          <w:p w14:paraId="67814CAC" w14:textId="77777777" w:rsidR="003B5F33" w:rsidRPr="00F85647" w:rsidRDefault="003B5F33" w:rsidP="006C2D99">
            <w:pPr>
              <w:autoSpaceDE w:val="0"/>
              <w:autoSpaceDN w:val="0"/>
              <w:adjustRightInd w:val="0"/>
              <w:jc w:val="center"/>
              <w:rPr>
                <w:noProof/>
                <w:lang w:val="en-US"/>
              </w:rPr>
            </w:pPr>
          </w:p>
        </w:tc>
        <w:tc>
          <w:tcPr>
            <w:tcW w:w="366" w:type="pct"/>
            <w:gridSpan w:val="2"/>
          </w:tcPr>
          <w:p w14:paraId="666759FE" w14:textId="77777777" w:rsidR="003B5F33" w:rsidRPr="00F85647" w:rsidRDefault="003B5F33" w:rsidP="006C2D99">
            <w:pPr>
              <w:autoSpaceDE w:val="0"/>
              <w:autoSpaceDN w:val="0"/>
              <w:adjustRightInd w:val="0"/>
              <w:jc w:val="center"/>
              <w:rPr>
                <w:noProof/>
                <w:lang w:val="en-US"/>
              </w:rPr>
            </w:pPr>
          </w:p>
        </w:tc>
        <w:tc>
          <w:tcPr>
            <w:tcW w:w="319" w:type="pct"/>
          </w:tcPr>
          <w:p w14:paraId="25F45A9D" w14:textId="77777777" w:rsidR="003B5F33" w:rsidRPr="00F85647" w:rsidRDefault="003B5F33" w:rsidP="006C2D99">
            <w:pPr>
              <w:autoSpaceDE w:val="0"/>
              <w:autoSpaceDN w:val="0"/>
              <w:adjustRightInd w:val="0"/>
              <w:jc w:val="center"/>
              <w:rPr>
                <w:noProof/>
                <w:lang w:val="en-US"/>
              </w:rPr>
            </w:pPr>
          </w:p>
        </w:tc>
        <w:tc>
          <w:tcPr>
            <w:tcW w:w="432" w:type="pct"/>
          </w:tcPr>
          <w:p w14:paraId="2A44FDBF" w14:textId="77777777" w:rsidR="003B5F33" w:rsidRPr="00F85647" w:rsidRDefault="003B5F33" w:rsidP="006C2D99">
            <w:pPr>
              <w:autoSpaceDE w:val="0"/>
              <w:autoSpaceDN w:val="0"/>
              <w:adjustRightInd w:val="0"/>
              <w:jc w:val="center"/>
              <w:rPr>
                <w:noProof/>
              </w:rPr>
            </w:pPr>
          </w:p>
        </w:tc>
        <w:tc>
          <w:tcPr>
            <w:tcW w:w="205" w:type="pct"/>
          </w:tcPr>
          <w:p w14:paraId="33C75185" w14:textId="77777777" w:rsidR="003B5F33" w:rsidRPr="00F85647" w:rsidRDefault="003B5F33" w:rsidP="006C2D99">
            <w:pPr>
              <w:autoSpaceDE w:val="0"/>
              <w:autoSpaceDN w:val="0"/>
              <w:adjustRightInd w:val="0"/>
              <w:jc w:val="center"/>
              <w:rPr>
                <w:noProof/>
              </w:rPr>
            </w:pPr>
          </w:p>
        </w:tc>
        <w:tc>
          <w:tcPr>
            <w:tcW w:w="442" w:type="pct"/>
          </w:tcPr>
          <w:p w14:paraId="63C0737E" w14:textId="77777777" w:rsidR="003B5F33" w:rsidRPr="00F85647" w:rsidRDefault="003B5F33" w:rsidP="006C2D99">
            <w:pPr>
              <w:autoSpaceDE w:val="0"/>
              <w:autoSpaceDN w:val="0"/>
              <w:adjustRightInd w:val="0"/>
              <w:jc w:val="center"/>
              <w:rPr>
                <w:noProof/>
              </w:rPr>
            </w:pPr>
          </w:p>
        </w:tc>
      </w:tr>
      <w:tr w:rsidR="003B5F33" w:rsidRPr="00F85647" w14:paraId="5435ADC1" w14:textId="691B9F88" w:rsidTr="003B5F33">
        <w:trPr>
          <w:trHeight w:val="288"/>
        </w:trPr>
        <w:tc>
          <w:tcPr>
            <w:tcW w:w="207" w:type="pct"/>
            <w:gridSpan w:val="3"/>
          </w:tcPr>
          <w:p w14:paraId="0CD540CC" w14:textId="22A7991D" w:rsidR="003B5F33" w:rsidRPr="00217797" w:rsidRDefault="003B5F33" w:rsidP="006C2D99">
            <w:pPr>
              <w:autoSpaceDE w:val="0"/>
              <w:autoSpaceDN w:val="0"/>
              <w:adjustRightInd w:val="0"/>
              <w:jc w:val="center"/>
              <w:rPr>
                <w:noProof/>
              </w:rPr>
            </w:pPr>
          </w:p>
        </w:tc>
        <w:tc>
          <w:tcPr>
            <w:tcW w:w="1933" w:type="pct"/>
          </w:tcPr>
          <w:p w14:paraId="6C239984" w14:textId="20338A39" w:rsidR="003B5F33" w:rsidRPr="00217797" w:rsidRDefault="003B5F33" w:rsidP="00197FE5">
            <w:pPr>
              <w:autoSpaceDE w:val="0"/>
              <w:autoSpaceDN w:val="0"/>
              <w:adjustRightInd w:val="0"/>
              <w:rPr>
                <w:noProof/>
                <w:lang w:val="en-US"/>
              </w:rPr>
            </w:pPr>
            <w:r>
              <w:t>Обрачун</w:t>
            </w:r>
            <w:r w:rsidRPr="00217797">
              <w:t xml:space="preserve"> </w:t>
            </w:r>
            <w:r>
              <w:t>по</w:t>
            </w:r>
            <w:r w:rsidRPr="00217797">
              <w:t xml:space="preserve"> </w:t>
            </w:r>
            <w:r>
              <w:t>сату</w:t>
            </w:r>
            <w:r w:rsidRPr="00217797">
              <w:t xml:space="preserve"> </w:t>
            </w:r>
            <w:r>
              <w:t>ВКВ</w:t>
            </w:r>
            <w:r w:rsidRPr="00217797">
              <w:t xml:space="preserve"> </w:t>
            </w:r>
            <w:r>
              <w:t>електичара</w:t>
            </w:r>
          </w:p>
        </w:tc>
        <w:tc>
          <w:tcPr>
            <w:tcW w:w="366" w:type="pct"/>
            <w:vAlign w:val="bottom"/>
          </w:tcPr>
          <w:p w14:paraId="2CC54644" w14:textId="66A0427E" w:rsidR="003B5F33" w:rsidRPr="00217797" w:rsidRDefault="003B5F33" w:rsidP="006C2D99">
            <w:pPr>
              <w:autoSpaceDE w:val="0"/>
              <w:autoSpaceDN w:val="0"/>
              <w:adjustRightInd w:val="0"/>
              <w:jc w:val="center"/>
              <w:rPr>
                <w:noProof/>
                <w:lang w:val="en-US"/>
              </w:rPr>
            </w:pPr>
            <w:r>
              <w:t>комплет</w:t>
            </w:r>
          </w:p>
        </w:tc>
        <w:tc>
          <w:tcPr>
            <w:tcW w:w="365" w:type="pct"/>
            <w:vAlign w:val="bottom"/>
          </w:tcPr>
          <w:p w14:paraId="272570C0" w14:textId="349D9BF1" w:rsidR="003B5F33" w:rsidRPr="00217797" w:rsidRDefault="003B5F33" w:rsidP="006C2D99">
            <w:pPr>
              <w:autoSpaceDE w:val="0"/>
              <w:autoSpaceDN w:val="0"/>
              <w:adjustRightInd w:val="0"/>
              <w:jc w:val="center"/>
              <w:rPr>
                <w:noProof/>
                <w:lang w:val="en-US"/>
              </w:rPr>
            </w:pPr>
            <w:r w:rsidRPr="00217797">
              <w:t>16</w:t>
            </w:r>
          </w:p>
        </w:tc>
        <w:tc>
          <w:tcPr>
            <w:tcW w:w="365" w:type="pct"/>
          </w:tcPr>
          <w:p w14:paraId="62634B9E" w14:textId="77777777" w:rsidR="003B5F33" w:rsidRPr="00F85647" w:rsidRDefault="003B5F33" w:rsidP="006C2D99">
            <w:pPr>
              <w:autoSpaceDE w:val="0"/>
              <w:autoSpaceDN w:val="0"/>
              <w:adjustRightInd w:val="0"/>
              <w:jc w:val="center"/>
              <w:rPr>
                <w:noProof/>
                <w:lang w:val="en-US"/>
              </w:rPr>
            </w:pPr>
          </w:p>
        </w:tc>
        <w:tc>
          <w:tcPr>
            <w:tcW w:w="366" w:type="pct"/>
            <w:gridSpan w:val="2"/>
          </w:tcPr>
          <w:p w14:paraId="1658CC62" w14:textId="77777777" w:rsidR="003B5F33" w:rsidRPr="00F85647" w:rsidRDefault="003B5F33" w:rsidP="006C2D99">
            <w:pPr>
              <w:autoSpaceDE w:val="0"/>
              <w:autoSpaceDN w:val="0"/>
              <w:adjustRightInd w:val="0"/>
              <w:jc w:val="center"/>
              <w:rPr>
                <w:noProof/>
                <w:lang w:val="en-US"/>
              </w:rPr>
            </w:pPr>
          </w:p>
        </w:tc>
        <w:tc>
          <w:tcPr>
            <w:tcW w:w="319" w:type="pct"/>
          </w:tcPr>
          <w:p w14:paraId="67A5993A" w14:textId="77777777" w:rsidR="003B5F33" w:rsidRPr="00F85647" w:rsidRDefault="003B5F33" w:rsidP="006C2D99">
            <w:pPr>
              <w:autoSpaceDE w:val="0"/>
              <w:autoSpaceDN w:val="0"/>
              <w:adjustRightInd w:val="0"/>
              <w:jc w:val="center"/>
              <w:rPr>
                <w:noProof/>
                <w:lang w:val="en-US"/>
              </w:rPr>
            </w:pPr>
          </w:p>
        </w:tc>
        <w:tc>
          <w:tcPr>
            <w:tcW w:w="432" w:type="pct"/>
          </w:tcPr>
          <w:p w14:paraId="56F426CD" w14:textId="77777777" w:rsidR="003B5F33" w:rsidRPr="00F85647" w:rsidRDefault="003B5F33" w:rsidP="006C2D99">
            <w:pPr>
              <w:autoSpaceDE w:val="0"/>
              <w:autoSpaceDN w:val="0"/>
              <w:adjustRightInd w:val="0"/>
              <w:jc w:val="center"/>
              <w:rPr>
                <w:noProof/>
              </w:rPr>
            </w:pPr>
          </w:p>
        </w:tc>
        <w:tc>
          <w:tcPr>
            <w:tcW w:w="205" w:type="pct"/>
          </w:tcPr>
          <w:p w14:paraId="6F81736A" w14:textId="77777777" w:rsidR="003B5F33" w:rsidRPr="00F85647" w:rsidRDefault="003B5F33" w:rsidP="006C2D99">
            <w:pPr>
              <w:autoSpaceDE w:val="0"/>
              <w:autoSpaceDN w:val="0"/>
              <w:adjustRightInd w:val="0"/>
              <w:jc w:val="center"/>
              <w:rPr>
                <w:noProof/>
              </w:rPr>
            </w:pPr>
          </w:p>
        </w:tc>
        <w:tc>
          <w:tcPr>
            <w:tcW w:w="442" w:type="pct"/>
          </w:tcPr>
          <w:p w14:paraId="63C420C9" w14:textId="77777777" w:rsidR="003B5F33" w:rsidRPr="00F85647" w:rsidRDefault="003B5F33" w:rsidP="006C2D99">
            <w:pPr>
              <w:autoSpaceDE w:val="0"/>
              <w:autoSpaceDN w:val="0"/>
              <w:adjustRightInd w:val="0"/>
              <w:jc w:val="center"/>
              <w:rPr>
                <w:noProof/>
              </w:rPr>
            </w:pPr>
          </w:p>
        </w:tc>
      </w:tr>
      <w:tr w:rsidR="003B5F33" w:rsidRPr="00F85647" w14:paraId="7EF4062C" w14:textId="762AACF0" w:rsidTr="003B5F33">
        <w:trPr>
          <w:trHeight w:val="288"/>
        </w:trPr>
        <w:tc>
          <w:tcPr>
            <w:tcW w:w="207" w:type="pct"/>
            <w:gridSpan w:val="3"/>
          </w:tcPr>
          <w:p w14:paraId="1D27930E" w14:textId="1D7445A5" w:rsidR="003B5F33" w:rsidRPr="00217797" w:rsidRDefault="003B5F33" w:rsidP="006C2D99">
            <w:pPr>
              <w:autoSpaceDE w:val="0"/>
              <w:autoSpaceDN w:val="0"/>
              <w:adjustRightInd w:val="0"/>
              <w:jc w:val="center"/>
              <w:rPr>
                <w:noProof/>
              </w:rPr>
            </w:pPr>
            <w:r w:rsidRPr="00217797">
              <w:t>1.3</w:t>
            </w:r>
          </w:p>
        </w:tc>
        <w:tc>
          <w:tcPr>
            <w:tcW w:w="1933" w:type="pct"/>
          </w:tcPr>
          <w:p w14:paraId="12415309" w14:textId="7A82747F" w:rsidR="003B5F33" w:rsidRPr="00217797" w:rsidRDefault="003B5F33" w:rsidP="00197FE5">
            <w:pPr>
              <w:autoSpaceDE w:val="0"/>
              <w:autoSpaceDN w:val="0"/>
              <w:adjustRightInd w:val="0"/>
              <w:rPr>
                <w:noProof/>
                <w:lang w:val="en-US"/>
              </w:rPr>
            </w:pPr>
            <w:r>
              <w:t>Демонтажа</w:t>
            </w:r>
            <w:r w:rsidRPr="00217797">
              <w:t xml:space="preserve"> </w:t>
            </w:r>
            <w:r>
              <w:t>постојећих</w:t>
            </w:r>
            <w:r w:rsidRPr="00217797">
              <w:t xml:space="preserve"> </w:t>
            </w:r>
            <w:r>
              <w:t>електроенерегтских</w:t>
            </w:r>
            <w:r w:rsidRPr="00217797">
              <w:t xml:space="preserve"> </w:t>
            </w:r>
            <w:r>
              <w:t>инсталација</w:t>
            </w:r>
            <w:r w:rsidRPr="00217797">
              <w:t xml:space="preserve">. </w:t>
            </w:r>
            <w:r>
              <w:t>Инсталациону</w:t>
            </w:r>
            <w:r w:rsidRPr="00217797">
              <w:t xml:space="preserve"> </w:t>
            </w:r>
            <w:r>
              <w:t>опрему</w:t>
            </w:r>
            <w:r w:rsidRPr="00217797">
              <w:t xml:space="preserve"> (</w:t>
            </w:r>
            <w:r>
              <w:t>светиљке</w:t>
            </w:r>
            <w:r w:rsidRPr="00217797">
              <w:t xml:space="preserve">, </w:t>
            </w:r>
            <w:r>
              <w:t>прекидаче</w:t>
            </w:r>
            <w:r w:rsidRPr="00217797">
              <w:t xml:space="preserve">, </w:t>
            </w:r>
            <w:r>
              <w:t>прикључнице</w:t>
            </w:r>
            <w:r w:rsidRPr="00217797">
              <w:t xml:space="preserve">, </w:t>
            </w:r>
            <w:r>
              <w:t>каблове</w:t>
            </w:r>
            <w:r w:rsidRPr="00217797">
              <w:t xml:space="preserve">, </w:t>
            </w:r>
            <w:r>
              <w:t>итд</w:t>
            </w:r>
            <w:r w:rsidRPr="00217797">
              <w:t xml:space="preserve">) </w:t>
            </w:r>
            <w:r>
              <w:t>предати</w:t>
            </w:r>
            <w:r w:rsidRPr="00217797">
              <w:t xml:space="preserve"> </w:t>
            </w:r>
            <w:r>
              <w:lastRenderedPageBreak/>
              <w:t>записнички</w:t>
            </w:r>
            <w:r w:rsidRPr="00217797">
              <w:t xml:space="preserve"> </w:t>
            </w:r>
            <w:r>
              <w:t>Инвеститору</w:t>
            </w:r>
            <w:r w:rsidRPr="00217797">
              <w:t xml:space="preserve">, </w:t>
            </w:r>
            <w:r>
              <w:t>у</w:t>
            </w:r>
            <w:r w:rsidRPr="00217797">
              <w:t xml:space="preserve"> </w:t>
            </w:r>
            <w:r>
              <w:t>просторију</w:t>
            </w:r>
            <w:r w:rsidRPr="00217797">
              <w:t xml:space="preserve"> </w:t>
            </w:r>
            <w:r>
              <w:t>коју</w:t>
            </w:r>
            <w:r w:rsidRPr="00217797">
              <w:t xml:space="preserve"> </w:t>
            </w:r>
            <w:r>
              <w:t>за</w:t>
            </w:r>
            <w:r w:rsidRPr="00217797">
              <w:t xml:space="preserve"> </w:t>
            </w:r>
            <w:r>
              <w:t>ту</w:t>
            </w:r>
            <w:r w:rsidRPr="00217797">
              <w:t xml:space="preserve"> </w:t>
            </w:r>
            <w:r>
              <w:t>намену</w:t>
            </w:r>
            <w:r w:rsidRPr="00217797">
              <w:t xml:space="preserve"> </w:t>
            </w:r>
            <w:r>
              <w:t>предвиди</w:t>
            </w:r>
            <w:r w:rsidRPr="00217797">
              <w:t xml:space="preserve">. </w:t>
            </w:r>
            <w:r>
              <w:t>Просторија</w:t>
            </w:r>
            <w:r w:rsidRPr="00217797">
              <w:t xml:space="preserve"> </w:t>
            </w:r>
            <w:r>
              <w:t>се</w:t>
            </w:r>
            <w:r w:rsidRPr="00217797">
              <w:t xml:space="preserve"> </w:t>
            </w:r>
            <w:r>
              <w:t>налази</w:t>
            </w:r>
            <w:r w:rsidRPr="00217797">
              <w:t xml:space="preserve"> </w:t>
            </w:r>
            <w:r>
              <w:t>у</w:t>
            </w:r>
            <w:r w:rsidRPr="00217797">
              <w:t xml:space="preserve"> </w:t>
            </w:r>
            <w:r>
              <w:t>оквиру</w:t>
            </w:r>
            <w:r w:rsidRPr="00217797">
              <w:t xml:space="preserve"> </w:t>
            </w:r>
            <w:r>
              <w:t>објекта</w:t>
            </w:r>
            <w:r w:rsidRPr="00217797">
              <w:t xml:space="preserve"> </w:t>
            </w:r>
            <w:r>
              <w:t>болнице</w:t>
            </w:r>
            <w:r w:rsidRPr="00217797">
              <w:t>.</w:t>
            </w:r>
          </w:p>
        </w:tc>
        <w:tc>
          <w:tcPr>
            <w:tcW w:w="366" w:type="pct"/>
            <w:vAlign w:val="bottom"/>
          </w:tcPr>
          <w:p w14:paraId="6F1B36AA" w14:textId="3FE07DAE" w:rsidR="003B5F33" w:rsidRPr="00217797" w:rsidRDefault="003B5F33" w:rsidP="006C2D99">
            <w:pPr>
              <w:autoSpaceDE w:val="0"/>
              <w:autoSpaceDN w:val="0"/>
              <w:adjustRightInd w:val="0"/>
              <w:jc w:val="center"/>
              <w:rPr>
                <w:noProof/>
                <w:lang w:val="en-US"/>
              </w:rPr>
            </w:pPr>
          </w:p>
        </w:tc>
        <w:tc>
          <w:tcPr>
            <w:tcW w:w="365" w:type="pct"/>
            <w:vAlign w:val="bottom"/>
          </w:tcPr>
          <w:p w14:paraId="020D1305" w14:textId="42B549E4" w:rsidR="003B5F33" w:rsidRPr="00217797" w:rsidRDefault="003B5F33" w:rsidP="006C2D99">
            <w:pPr>
              <w:autoSpaceDE w:val="0"/>
              <w:autoSpaceDN w:val="0"/>
              <w:adjustRightInd w:val="0"/>
              <w:jc w:val="center"/>
              <w:rPr>
                <w:noProof/>
                <w:lang w:val="en-US"/>
              </w:rPr>
            </w:pPr>
          </w:p>
        </w:tc>
        <w:tc>
          <w:tcPr>
            <w:tcW w:w="365" w:type="pct"/>
          </w:tcPr>
          <w:p w14:paraId="4A9F52A6" w14:textId="77777777" w:rsidR="003B5F33" w:rsidRPr="00F85647" w:rsidRDefault="003B5F33" w:rsidP="006C2D99">
            <w:pPr>
              <w:autoSpaceDE w:val="0"/>
              <w:autoSpaceDN w:val="0"/>
              <w:adjustRightInd w:val="0"/>
              <w:jc w:val="center"/>
              <w:rPr>
                <w:noProof/>
                <w:lang w:val="en-US"/>
              </w:rPr>
            </w:pPr>
          </w:p>
        </w:tc>
        <w:tc>
          <w:tcPr>
            <w:tcW w:w="366" w:type="pct"/>
            <w:gridSpan w:val="2"/>
          </w:tcPr>
          <w:p w14:paraId="5D328E1C" w14:textId="77777777" w:rsidR="003B5F33" w:rsidRPr="00F85647" w:rsidRDefault="003B5F33" w:rsidP="006C2D99">
            <w:pPr>
              <w:autoSpaceDE w:val="0"/>
              <w:autoSpaceDN w:val="0"/>
              <w:adjustRightInd w:val="0"/>
              <w:jc w:val="center"/>
              <w:rPr>
                <w:noProof/>
                <w:lang w:val="en-US"/>
              </w:rPr>
            </w:pPr>
          </w:p>
        </w:tc>
        <w:tc>
          <w:tcPr>
            <w:tcW w:w="319" w:type="pct"/>
          </w:tcPr>
          <w:p w14:paraId="7782B6EA" w14:textId="77777777" w:rsidR="003B5F33" w:rsidRPr="00F85647" w:rsidRDefault="003B5F33" w:rsidP="006C2D99">
            <w:pPr>
              <w:autoSpaceDE w:val="0"/>
              <w:autoSpaceDN w:val="0"/>
              <w:adjustRightInd w:val="0"/>
              <w:jc w:val="center"/>
              <w:rPr>
                <w:noProof/>
                <w:lang w:val="en-US"/>
              </w:rPr>
            </w:pPr>
          </w:p>
        </w:tc>
        <w:tc>
          <w:tcPr>
            <w:tcW w:w="432" w:type="pct"/>
          </w:tcPr>
          <w:p w14:paraId="6CB01AAD" w14:textId="77777777" w:rsidR="003B5F33" w:rsidRPr="00F85647" w:rsidRDefault="003B5F33" w:rsidP="006C2D99">
            <w:pPr>
              <w:autoSpaceDE w:val="0"/>
              <w:autoSpaceDN w:val="0"/>
              <w:adjustRightInd w:val="0"/>
              <w:jc w:val="center"/>
              <w:rPr>
                <w:noProof/>
              </w:rPr>
            </w:pPr>
          </w:p>
        </w:tc>
        <w:tc>
          <w:tcPr>
            <w:tcW w:w="205" w:type="pct"/>
          </w:tcPr>
          <w:p w14:paraId="3AFC5FCD" w14:textId="77777777" w:rsidR="003B5F33" w:rsidRPr="00F85647" w:rsidRDefault="003B5F33" w:rsidP="006C2D99">
            <w:pPr>
              <w:autoSpaceDE w:val="0"/>
              <w:autoSpaceDN w:val="0"/>
              <w:adjustRightInd w:val="0"/>
              <w:jc w:val="center"/>
              <w:rPr>
                <w:noProof/>
              </w:rPr>
            </w:pPr>
          </w:p>
        </w:tc>
        <w:tc>
          <w:tcPr>
            <w:tcW w:w="442" w:type="pct"/>
          </w:tcPr>
          <w:p w14:paraId="5E395EEF" w14:textId="77777777" w:rsidR="003B5F33" w:rsidRPr="00F85647" w:rsidRDefault="003B5F33" w:rsidP="006C2D99">
            <w:pPr>
              <w:autoSpaceDE w:val="0"/>
              <w:autoSpaceDN w:val="0"/>
              <w:adjustRightInd w:val="0"/>
              <w:jc w:val="center"/>
              <w:rPr>
                <w:noProof/>
              </w:rPr>
            </w:pPr>
          </w:p>
        </w:tc>
      </w:tr>
      <w:tr w:rsidR="003B5F33" w:rsidRPr="00F85647" w14:paraId="53066A55" w14:textId="59FBD874" w:rsidTr="003B5F33">
        <w:trPr>
          <w:trHeight w:val="288"/>
        </w:trPr>
        <w:tc>
          <w:tcPr>
            <w:tcW w:w="207" w:type="pct"/>
            <w:gridSpan w:val="3"/>
          </w:tcPr>
          <w:p w14:paraId="729DC9DB" w14:textId="357D311A" w:rsidR="003B5F33" w:rsidRPr="00217797" w:rsidRDefault="003B5F33" w:rsidP="006C2D99">
            <w:pPr>
              <w:autoSpaceDE w:val="0"/>
              <w:autoSpaceDN w:val="0"/>
              <w:adjustRightInd w:val="0"/>
              <w:jc w:val="center"/>
              <w:rPr>
                <w:noProof/>
              </w:rPr>
            </w:pPr>
          </w:p>
        </w:tc>
        <w:tc>
          <w:tcPr>
            <w:tcW w:w="1933" w:type="pct"/>
          </w:tcPr>
          <w:p w14:paraId="2A55CAC6" w14:textId="4165A9B7" w:rsidR="003B5F33" w:rsidRPr="00217797" w:rsidRDefault="003B5F33" w:rsidP="00197FE5">
            <w:pPr>
              <w:autoSpaceDE w:val="0"/>
              <w:autoSpaceDN w:val="0"/>
              <w:adjustRightInd w:val="0"/>
              <w:rPr>
                <w:noProof/>
                <w:lang w:val="en-US"/>
              </w:rPr>
            </w:pPr>
            <w:r>
              <w:t>Радове</w:t>
            </w:r>
            <w:r w:rsidRPr="00217797">
              <w:t xml:space="preserve"> </w:t>
            </w:r>
            <w:r>
              <w:t>изводити</w:t>
            </w:r>
            <w:r w:rsidRPr="00217797">
              <w:t xml:space="preserve"> </w:t>
            </w:r>
            <w:r>
              <w:t>паралелно</w:t>
            </w:r>
            <w:r w:rsidRPr="00217797">
              <w:t xml:space="preserve"> </w:t>
            </w:r>
            <w:r>
              <w:t>са</w:t>
            </w:r>
            <w:r w:rsidRPr="00217797">
              <w:t xml:space="preserve"> </w:t>
            </w:r>
            <w:r>
              <w:t>грађевинским</w:t>
            </w:r>
            <w:r w:rsidRPr="00217797">
              <w:t>.</w:t>
            </w:r>
          </w:p>
        </w:tc>
        <w:tc>
          <w:tcPr>
            <w:tcW w:w="366" w:type="pct"/>
            <w:vAlign w:val="bottom"/>
          </w:tcPr>
          <w:p w14:paraId="3850DD48" w14:textId="0C61E544" w:rsidR="003B5F33" w:rsidRPr="00217797" w:rsidRDefault="003B5F33" w:rsidP="006C2D99">
            <w:pPr>
              <w:autoSpaceDE w:val="0"/>
              <w:autoSpaceDN w:val="0"/>
              <w:adjustRightInd w:val="0"/>
              <w:jc w:val="center"/>
              <w:rPr>
                <w:noProof/>
                <w:lang w:val="en-US"/>
              </w:rPr>
            </w:pPr>
          </w:p>
        </w:tc>
        <w:tc>
          <w:tcPr>
            <w:tcW w:w="365" w:type="pct"/>
            <w:vAlign w:val="bottom"/>
          </w:tcPr>
          <w:p w14:paraId="1145D459" w14:textId="6D5C637F" w:rsidR="003B5F33" w:rsidRPr="00217797" w:rsidRDefault="003B5F33" w:rsidP="006C2D99">
            <w:pPr>
              <w:autoSpaceDE w:val="0"/>
              <w:autoSpaceDN w:val="0"/>
              <w:adjustRightInd w:val="0"/>
              <w:jc w:val="center"/>
              <w:rPr>
                <w:noProof/>
                <w:lang w:val="en-US"/>
              </w:rPr>
            </w:pPr>
          </w:p>
        </w:tc>
        <w:tc>
          <w:tcPr>
            <w:tcW w:w="365" w:type="pct"/>
          </w:tcPr>
          <w:p w14:paraId="3EF00EDB" w14:textId="77777777" w:rsidR="003B5F33" w:rsidRPr="00F85647" w:rsidRDefault="003B5F33" w:rsidP="006C2D99">
            <w:pPr>
              <w:autoSpaceDE w:val="0"/>
              <w:autoSpaceDN w:val="0"/>
              <w:adjustRightInd w:val="0"/>
              <w:jc w:val="center"/>
              <w:rPr>
                <w:noProof/>
                <w:lang w:val="en-US"/>
              </w:rPr>
            </w:pPr>
          </w:p>
        </w:tc>
        <w:tc>
          <w:tcPr>
            <w:tcW w:w="366" w:type="pct"/>
            <w:gridSpan w:val="2"/>
          </w:tcPr>
          <w:p w14:paraId="1A76CE10" w14:textId="77777777" w:rsidR="003B5F33" w:rsidRPr="00F85647" w:rsidRDefault="003B5F33" w:rsidP="006C2D99">
            <w:pPr>
              <w:autoSpaceDE w:val="0"/>
              <w:autoSpaceDN w:val="0"/>
              <w:adjustRightInd w:val="0"/>
              <w:jc w:val="center"/>
              <w:rPr>
                <w:noProof/>
                <w:lang w:val="en-US"/>
              </w:rPr>
            </w:pPr>
          </w:p>
        </w:tc>
        <w:tc>
          <w:tcPr>
            <w:tcW w:w="319" w:type="pct"/>
          </w:tcPr>
          <w:p w14:paraId="5ACC01DF" w14:textId="77777777" w:rsidR="003B5F33" w:rsidRPr="00F85647" w:rsidRDefault="003B5F33" w:rsidP="006C2D99">
            <w:pPr>
              <w:autoSpaceDE w:val="0"/>
              <w:autoSpaceDN w:val="0"/>
              <w:adjustRightInd w:val="0"/>
              <w:jc w:val="center"/>
              <w:rPr>
                <w:noProof/>
                <w:lang w:val="en-US"/>
              </w:rPr>
            </w:pPr>
          </w:p>
        </w:tc>
        <w:tc>
          <w:tcPr>
            <w:tcW w:w="432" w:type="pct"/>
          </w:tcPr>
          <w:p w14:paraId="5F709B7B" w14:textId="77777777" w:rsidR="003B5F33" w:rsidRPr="00F85647" w:rsidRDefault="003B5F33" w:rsidP="006C2D99">
            <w:pPr>
              <w:autoSpaceDE w:val="0"/>
              <w:autoSpaceDN w:val="0"/>
              <w:adjustRightInd w:val="0"/>
              <w:jc w:val="center"/>
              <w:rPr>
                <w:noProof/>
              </w:rPr>
            </w:pPr>
          </w:p>
        </w:tc>
        <w:tc>
          <w:tcPr>
            <w:tcW w:w="205" w:type="pct"/>
          </w:tcPr>
          <w:p w14:paraId="7E09A4DB" w14:textId="77777777" w:rsidR="003B5F33" w:rsidRPr="00F85647" w:rsidRDefault="003B5F33" w:rsidP="006C2D99">
            <w:pPr>
              <w:autoSpaceDE w:val="0"/>
              <w:autoSpaceDN w:val="0"/>
              <w:adjustRightInd w:val="0"/>
              <w:jc w:val="center"/>
              <w:rPr>
                <w:noProof/>
              </w:rPr>
            </w:pPr>
          </w:p>
        </w:tc>
        <w:tc>
          <w:tcPr>
            <w:tcW w:w="442" w:type="pct"/>
          </w:tcPr>
          <w:p w14:paraId="2DABCDFB" w14:textId="77777777" w:rsidR="003B5F33" w:rsidRPr="00F85647" w:rsidRDefault="003B5F33" w:rsidP="006C2D99">
            <w:pPr>
              <w:autoSpaceDE w:val="0"/>
              <w:autoSpaceDN w:val="0"/>
              <w:adjustRightInd w:val="0"/>
              <w:jc w:val="center"/>
              <w:rPr>
                <w:noProof/>
              </w:rPr>
            </w:pPr>
          </w:p>
        </w:tc>
      </w:tr>
      <w:tr w:rsidR="003B5F33" w:rsidRPr="00F85647" w14:paraId="2B802D90" w14:textId="3309E8FB" w:rsidTr="003B5F33">
        <w:trPr>
          <w:trHeight w:val="288"/>
        </w:trPr>
        <w:tc>
          <w:tcPr>
            <w:tcW w:w="207" w:type="pct"/>
            <w:gridSpan w:val="3"/>
          </w:tcPr>
          <w:p w14:paraId="382A13A0" w14:textId="753FB4E5" w:rsidR="003B5F33" w:rsidRPr="00217797" w:rsidRDefault="003B5F33" w:rsidP="006C2D99">
            <w:pPr>
              <w:autoSpaceDE w:val="0"/>
              <w:autoSpaceDN w:val="0"/>
              <w:adjustRightInd w:val="0"/>
              <w:jc w:val="center"/>
              <w:rPr>
                <w:noProof/>
              </w:rPr>
            </w:pPr>
          </w:p>
        </w:tc>
        <w:tc>
          <w:tcPr>
            <w:tcW w:w="1933" w:type="pct"/>
          </w:tcPr>
          <w:p w14:paraId="413FA54F" w14:textId="7327DE44" w:rsidR="003B5F33" w:rsidRPr="00217797" w:rsidRDefault="003B5F33" w:rsidP="00197FE5">
            <w:pPr>
              <w:autoSpaceDE w:val="0"/>
              <w:autoSpaceDN w:val="0"/>
              <w:adjustRightInd w:val="0"/>
              <w:rPr>
                <w:noProof/>
                <w:lang w:val="en-US"/>
              </w:rPr>
            </w:pPr>
            <w:r>
              <w:t>Обрачун</w:t>
            </w:r>
            <w:r w:rsidRPr="00217797">
              <w:t xml:space="preserve"> </w:t>
            </w:r>
            <w:r>
              <w:t>по</w:t>
            </w:r>
            <w:r w:rsidRPr="00217797">
              <w:t xml:space="preserve"> </w:t>
            </w:r>
            <w:r>
              <w:t>сату</w:t>
            </w:r>
            <w:r w:rsidRPr="00217797">
              <w:t xml:space="preserve"> </w:t>
            </w:r>
            <w:r>
              <w:t>ВКВ</w:t>
            </w:r>
            <w:r w:rsidRPr="00217797">
              <w:t xml:space="preserve"> </w:t>
            </w:r>
            <w:r>
              <w:t>електичара</w:t>
            </w:r>
          </w:p>
        </w:tc>
        <w:tc>
          <w:tcPr>
            <w:tcW w:w="366" w:type="pct"/>
            <w:vAlign w:val="bottom"/>
          </w:tcPr>
          <w:p w14:paraId="41B5ACC7" w14:textId="5C76F07A" w:rsidR="003B5F33" w:rsidRPr="00217797" w:rsidRDefault="003B5F33" w:rsidP="006C2D99">
            <w:pPr>
              <w:autoSpaceDE w:val="0"/>
              <w:autoSpaceDN w:val="0"/>
              <w:adjustRightInd w:val="0"/>
              <w:jc w:val="center"/>
              <w:rPr>
                <w:noProof/>
                <w:lang w:val="en-US"/>
              </w:rPr>
            </w:pPr>
            <w:r>
              <w:t>комплет</w:t>
            </w:r>
          </w:p>
        </w:tc>
        <w:tc>
          <w:tcPr>
            <w:tcW w:w="365" w:type="pct"/>
            <w:vAlign w:val="bottom"/>
          </w:tcPr>
          <w:p w14:paraId="71B22967" w14:textId="6DB1B242" w:rsidR="003B5F33" w:rsidRPr="00217797" w:rsidRDefault="003B5F33" w:rsidP="006C2D99">
            <w:pPr>
              <w:autoSpaceDE w:val="0"/>
              <w:autoSpaceDN w:val="0"/>
              <w:adjustRightInd w:val="0"/>
              <w:jc w:val="center"/>
              <w:rPr>
                <w:noProof/>
                <w:lang w:val="en-US"/>
              </w:rPr>
            </w:pPr>
            <w:r w:rsidRPr="00217797">
              <w:t>32</w:t>
            </w:r>
          </w:p>
        </w:tc>
        <w:tc>
          <w:tcPr>
            <w:tcW w:w="365" w:type="pct"/>
          </w:tcPr>
          <w:p w14:paraId="5AEB4FD3" w14:textId="77777777" w:rsidR="003B5F33" w:rsidRPr="00F85647" w:rsidRDefault="003B5F33" w:rsidP="006C2D99">
            <w:pPr>
              <w:autoSpaceDE w:val="0"/>
              <w:autoSpaceDN w:val="0"/>
              <w:adjustRightInd w:val="0"/>
              <w:jc w:val="center"/>
              <w:rPr>
                <w:noProof/>
                <w:lang w:val="en-US"/>
              </w:rPr>
            </w:pPr>
          </w:p>
        </w:tc>
        <w:tc>
          <w:tcPr>
            <w:tcW w:w="366" w:type="pct"/>
            <w:gridSpan w:val="2"/>
          </w:tcPr>
          <w:p w14:paraId="106231CA" w14:textId="77777777" w:rsidR="003B5F33" w:rsidRPr="00F85647" w:rsidRDefault="003B5F33" w:rsidP="006C2D99">
            <w:pPr>
              <w:autoSpaceDE w:val="0"/>
              <w:autoSpaceDN w:val="0"/>
              <w:adjustRightInd w:val="0"/>
              <w:jc w:val="center"/>
              <w:rPr>
                <w:noProof/>
                <w:lang w:val="en-US"/>
              </w:rPr>
            </w:pPr>
          </w:p>
        </w:tc>
        <w:tc>
          <w:tcPr>
            <w:tcW w:w="319" w:type="pct"/>
          </w:tcPr>
          <w:p w14:paraId="221CC796" w14:textId="77777777" w:rsidR="003B5F33" w:rsidRPr="00F85647" w:rsidRDefault="003B5F33" w:rsidP="006C2D99">
            <w:pPr>
              <w:autoSpaceDE w:val="0"/>
              <w:autoSpaceDN w:val="0"/>
              <w:adjustRightInd w:val="0"/>
              <w:jc w:val="center"/>
              <w:rPr>
                <w:noProof/>
                <w:lang w:val="en-US"/>
              </w:rPr>
            </w:pPr>
          </w:p>
        </w:tc>
        <w:tc>
          <w:tcPr>
            <w:tcW w:w="432" w:type="pct"/>
          </w:tcPr>
          <w:p w14:paraId="4521779F" w14:textId="77777777" w:rsidR="003B5F33" w:rsidRPr="00F85647" w:rsidRDefault="003B5F33" w:rsidP="006C2D99">
            <w:pPr>
              <w:autoSpaceDE w:val="0"/>
              <w:autoSpaceDN w:val="0"/>
              <w:adjustRightInd w:val="0"/>
              <w:jc w:val="center"/>
              <w:rPr>
                <w:noProof/>
              </w:rPr>
            </w:pPr>
          </w:p>
        </w:tc>
        <w:tc>
          <w:tcPr>
            <w:tcW w:w="205" w:type="pct"/>
          </w:tcPr>
          <w:p w14:paraId="2FF6D618" w14:textId="77777777" w:rsidR="003B5F33" w:rsidRPr="00F85647" w:rsidRDefault="003B5F33" w:rsidP="006C2D99">
            <w:pPr>
              <w:autoSpaceDE w:val="0"/>
              <w:autoSpaceDN w:val="0"/>
              <w:adjustRightInd w:val="0"/>
              <w:jc w:val="center"/>
              <w:rPr>
                <w:noProof/>
              </w:rPr>
            </w:pPr>
          </w:p>
        </w:tc>
        <w:tc>
          <w:tcPr>
            <w:tcW w:w="442" w:type="pct"/>
          </w:tcPr>
          <w:p w14:paraId="1E3BB403" w14:textId="77777777" w:rsidR="003B5F33" w:rsidRPr="00F85647" w:rsidRDefault="003B5F33" w:rsidP="006C2D99">
            <w:pPr>
              <w:autoSpaceDE w:val="0"/>
              <w:autoSpaceDN w:val="0"/>
              <w:adjustRightInd w:val="0"/>
              <w:jc w:val="center"/>
              <w:rPr>
                <w:noProof/>
              </w:rPr>
            </w:pPr>
          </w:p>
        </w:tc>
      </w:tr>
      <w:tr w:rsidR="003B5F33" w:rsidRPr="00F85647" w14:paraId="72E52AF8" w14:textId="73758DDC" w:rsidTr="003B5F33">
        <w:trPr>
          <w:trHeight w:val="288"/>
        </w:trPr>
        <w:tc>
          <w:tcPr>
            <w:tcW w:w="207" w:type="pct"/>
            <w:gridSpan w:val="3"/>
          </w:tcPr>
          <w:p w14:paraId="6F60B4CB" w14:textId="3867E317" w:rsidR="003B5F33" w:rsidRPr="00217797" w:rsidRDefault="003B5F33" w:rsidP="006C2D99">
            <w:pPr>
              <w:autoSpaceDE w:val="0"/>
              <w:autoSpaceDN w:val="0"/>
              <w:adjustRightInd w:val="0"/>
              <w:jc w:val="center"/>
              <w:rPr>
                <w:noProof/>
              </w:rPr>
            </w:pPr>
            <w:r w:rsidRPr="00217797">
              <w:t>1.4</w:t>
            </w:r>
          </w:p>
        </w:tc>
        <w:tc>
          <w:tcPr>
            <w:tcW w:w="1933" w:type="pct"/>
          </w:tcPr>
          <w:p w14:paraId="6C04B486" w14:textId="4CFD54FF" w:rsidR="003B5F33" w:rsidRPr="00217797" w:rsidRDefault="003B5F33" w:rsidP="00197FE5">
            <w:pPr>
              <w:autoSpaceDE w:val="0"/>
              <w:autoSpaceDN w:val="0"/>
              <w:adjustRightInd w:val="0"/>
              <w:rPr>
                <w:noProof/>
                <w:lang w:val="en-US"/>
              </w:rPr>
            </w:pPr>
            <w:r>
              <w:t>У</w:t>
            </w:r>
            <w:r w:rsidRPr="00217797">
              <w:t xml:space="preserve"> </w:t>
            </w:r>
            <w:r>
              <w:t>сутерену</w:t>
            </w:r>
            <w:r w:rsidRPr="00217797">
              <w:t xml:space="preserve"> </w:t>
            </w:r>
            <w:r>
              <w:t>објекта</w:t>
            </w:r>
            <w:r w:rsidRPr="00217797">
              <w:t xml:space="preserve"> </w:t>
            </w:r>
            <w:r>
              <w:t>који</w:t>
            </w:r>
            <w:r w:rsidRPr="00217797">
              <w:t xml:space="preserve"> </w:t>
            </w:r>
            <w:r>
              <w:t>се</w:t>
            </w:r>
            <w:r w:rsidRPr="00217797">
              <w:t xml:space="preserve"> </w:t>
            </w:r>
            <w:r>
              <w:t>реконструише</w:t>
            </w:r>
            <w:r w:rsidRPr="00217797">
              <w:t xml:space="preserve"> </w:t>
            </w:r>
            <w:r>
              <w:t>оставити</w:t>
            </w:r>
            <w:r w:rsidRPr="00217797">
              <w:t xml:space="preserve"> </w:t>
            </w:r>
            <w:r>
              <w:t>две</w:t>
            </w:r>
            <w:r w:rsidRPr="00217797">
              <w:t xml:space="preserve"> </w:t>
            </w:r>
            <w:r>
              <w:t>прикључнице</w:t>
            </w:r>
            <w:r w:rsidRPr="00217797">
              <w:t xml:space="preserve"> </w:t>
            </w:r>
            <w:r>
              <w:t>у</w:t>
            </w:r>
            <w:r w:rsidRPr="00217797">
              <w:t xml:space="preserve"> </w:t>
            </w:r>
            <w:r>
              <w:t>функцији</w:t>
            </w:r>
            <w:r w:rsidRPr="00217797">
              <w:t xml:space="preserve"> </w:t>
            </w:r>
            <w:r>
              <w:t>за</w:t>
            </w:r>
            <w:r w:rsidRPr="00217797">
              <w:t xml:space="preserve"> </w:t>
            </w:r>
            <w:r>
              <w:t>потребе</w:t>
            </w:r>
            <w:r w:rsidRPr="00217797">
              <w:t xml:space="preserve"> </w:t>
            </w:r>
            <w:r>
              <w:t>градилишне</w:t>
            </w:r>
            <w:r w:rsidRPr="00217797">
              <w:t xml:space="preserve"> </w:t>
            </w:r>
            <w:r>
              <w:t>струје</w:t>
            </w:r>
            <w:r w:rsidRPr="00217797">
              <w:t>.</w:t>
            </w:r>
          </w:p>
        </w:tc>
        <w:tc>
          <w:tcPr>
            <w:tcW w:w="366" w:type="pct"/>
            <w:vAlign w:val="bottom"/>
          </w:tcPr>
          <w:p w14:paraId="0B8E5E5C" w14:textId="62240D7E" w:rsidR="003B5F33" w:rsidRPr="00217797" w:rsidRDefault="003B5F33" w:rsidP="006C2D99">
            <w:pPr>
              <w:autoSpaceDE w:val="0"/>
              <w:autoSpaceDN w:val="0"/>
              <w:adjustRightInd w:val="0"/>
              <w:jc w:val="center"/>
              <w:rPr>
                <w:noProof/>
                <w:lang w:val="en-US"/>
              </w:rPr>
            </w:pPr>
          </w:p>
        </w:tc>
        <w:tc>
          <w:tcPr>
            <w:tcW w:w="365" w:type="pct"/>
            <w:vAlign w:val="bottom"/>
          </w:tcPr>
          <w:p w14:paraId="6FC6B5A1" w14:textId="280BA775" w:rsidR="003B5F33" w:rsidRPr="00217797" w:rsidRDefault="003B5F33" w:rsidP="006C2D99">
            <w:pPr>
              <w:autoSpaceDE w:val="0"/>
              <w:autoSpaceDN w:val="0"/>
              <w:adjustRightInd w:val="0"/>
              <w:jc w:val="center"/>
              <w:rPr>
                <w:noProof/>
                <w:lang w:val="en-US"/>
              </w:rPr>
            </w:pPr>
          </w:p>
        </w:tc>
        <w:tc>
          <w:tcPr>
            <w:tcW w:w="365" w:type="pct"/>
          </w:tcPr>
          <w:p w14:paraId="3532C2E5" w14:textId="77777777" w:rsidR="003B5F33" w:rsidRPr="00F85647" w:rsidRDefault="003B5F33" w:rsidP="006C2D99">
            <w:pPr>
              <w:autoSpaceDE w:val="0"/>
              <w:autoSpaceDN w:val="0"/>
              <w:adjustRightInd w:val="0"/>
              <w:jc w:val="center"/>
              <w:rPr>
                <w:noProof/>
                <w:lang w:val="en-US"/>
              </w:rPr>
            </w:pPr>
          </w:p>
        </w:tc>
        <w:tc>
          <w:tcPr>
            <w:tcW w:w="366" w:type="pct"/>
            <w:gridSpan w:val="2"/>
          </w:tcPr>
          <w:p w14:paraId="776BAA1F" w14:textId="77777777" w:rsidR="003B5F33" w:rsidRPr="00F85647" w:rsidRDefault="003B5F33" w:rsidP="006C2D99">
            <w:pPr>
              <w:autoSpaceDE w:val="0"/>
              <w:autoSpaceDN w:val="0"/>
              <w:adjustRightInd w:val="0"/>
              <w:jc w:val="center"/>
              <w:rPr>
                <w:noProof/>
                <w:lang w:val="en-US"/>
              </w:rPr>
            </w:pPr>
          </w:p>
        </w:tc>
        <w:tc>
          <w:tcPr>
            <w:tcW w:w="319" w:type="pct"/>
          </w:tcPr>
          <w:p w14:paraId="786A6CC8" w14:textId="77777777" w:rsidR="003B5F33" w:rsidRPr="00F85647" w:rsidRDefault="003B5F33" w:rsidP="006C2D99">
            <w:pPr>
              <w:autoSpaceDE w:val="0"/>
              <w:autoSpaceDN w:val="0"/>
              <w:adjustRightInd w:val="0"/>
              <w:jc w:val="center"/>
              <w:rPr>
                <w:noProof/>
                <w:lang w:val="en-US"/>
              </w:rPr>
            </w:pPr>
          </w:p>
        </w:tc>
        <w:tc>
          <w:tcPr>
            <w:tcW w:w="432" w:type="pct"/>
          </w:tcPr>
          <w:p w14:paraId="25DC28DF" w14:textId="77777777" w:rsidR="003B5F33" w:rsidRPr="00F85647" w:rsidRDefault="003B5F33" w:rsidP="006C2D99">
            <w:pPr>
              <w:autoSpaceDE w:val="0"/>
              <w:autoSpaceDN w:val="0"/>
              <w:adjustRightInd w:val="0"/>
              <w:jc w:val="center"/>
              <w:rPr>
                <w:noProof/>
              </w:rPr>
            </w:pPr>
          </w:p>
        </w:tc>
        <w:tc>
          <w:tcPr>
            <w:tcW w:w="205" w:type="pct"/>
          </w:tcPr>
          <w:p w14:paraId="0A18C25D" w14:textId="77777777" w:rsidR="003B5F33" w:rsidRPr="00F85647" w:rsidRDefault="003B5F33" w:rsidP="006C2D99">
            <w:pPr>
              <w:autoSpaceDE w:val="0"/>
              <w:autoSpaceDN w:val="0"/>
              <w:adjustRightInd w:val="0"/>
              <w:jc w:val="center"/>
              <w:rPr>
                <w:noProof/>
              </w:rPr>
            </w:pPr>
          </w:p>
        </w:tc>
        <w:tc>
          <w:tcPr>
            <w:tcW w:w="442" w:type="pct"/>
          </w:tcPr>
          <w:p w14:paraId="7FD028A7" w14:textId="77777777" w:rsidR="003B5F33" w:rsidRPr="00F85647" w:rsidRDefault="003B5F33" w:rsidP="006C2D99">
            <w:pPr>
              <w:autoSpaceDE w:val="0"/>
              <w:autoSpaceDN w:val="0"/>
              <w:adjustRightInd w:val="0"/>
              <w:jc w:val="center"/>
              <w:rPr>
                <w:noProof/>
              </w:rPr>
            </w:pPr>
          </w:p>
        </w:tc>
      </w:tr>
      <w:tr w:rsidR="003B5F33" w:rsidRPr="00F85647" w14:paraId="5A3C6A3D" w14:textId="6FB4990F" w:rsidTr="003B5F33">
        <w:trPr>
          <w:trHeight w:val="288"/>
        </w:trPr>
        <w:tc>
          <w:tcPr>
            <w:tcW w:w="207" w:type="pct"/>
            <w:gridSpan w:val="3"/>
            <w:vAlign w:val="bottom"/>
          </w:tcPr>
          <w:p w14:paraId="5CAE6D58" w14:textId="11115627" w:rsidR="003B5F33" w:rsidRPr="00217797" w:rsidRDefault="003B5F33" w:rsidP="006C2D99">
            <w:pPr>
              <w:autoSpaceDE w:val="0"/>
              <w:autoSpaceDN w:val="0"/>
              <w:adjustRightInd w:val="0"/>
              <w:jc w:val="center"/>
              <w:rPr>
                <w:noProof/>
              </w:rPr>
            </w:pPr>
          </w:p>
        </w:tc>
        <w:tc>
          <w:tcPr>
            <w:tcW w:w="1933" w:type="pct"/>
          </w:tcPr>
          <w:p w14:paraId="2AA5AF8C" w14:textId="360B2899" w:rsidR="003B5F33" w:rsidRPr="00217797" w:rsidRDefault="003B5F33" w:rsidP="00197FE5">
            <w:pPr>
              <w:autoSpaceDE w:val="0"/>
              <w:autoSpaceDN w:val="0"/>
              <w:adjustRightInd w:val="0"/>
              <w:rPr>
                <w:noProof/>
                <w:lang w:val="en-US"/>
              </w:rPr>
            </w:pPr>
            <w:r>
              <w:t>Обрачун</w:t>
            </w:r>
            <w:r w:rsidRPr="00217797">
              <w:t xml:space="preserve"> </w:t>
            </w:r>
            <w:r>
              <w:t>по</w:t>
            </w:r>
            <w:r w:rsidRPr="00217797">
              <w:t xml:space="preserve"> </w:t>
            </w:r>
            <w:r>
              <w:t>сату</w:t>
            </w:r>
            <w:r w:rsidRPr="00217797">
              <w:t xml:space="preserve"> </w:t>
            </w:r>
            <w:r>
              <w:t>ВКВ</w:t>
            </w:r>
            <w:r w:rsidRPr="00217797">
              <w:t xml:space="preserve"> </w:t>
            </w:r>
            <w:r>
              <w:t>електичара</w:t>
            </w:r>
          </w:p>
        </w:tc>
        <w:tc>
          <w:tcPr>
            <w:tcW w:w="366" w:type="pct"/>
            <w:vAlign w:val="bottom"/>
          </w:tcPr>
          <w:p w14:paraId="314C5AE3" w14:textId="48C5C15B" w:rsidR="003B5F33" w:rsidRPr="00217797" w:rsidRDefault="003B5F33" w:rsidP="006C2D99">
            <w:pPr>
              <w:autoSpaceDE w:val="0"/>
              <w:autoSpaceDN w:val="0"/>
              <w:adjustRightInd w:val="0"/>
              <w:jc w:val="center"/>
              <w:rPr>
                <w:noProof/>
                <w:lang w:val="en-US"/>
              </w:rPr>
            </w:pPr>
            <w:r>
              <w:t>комплет</w:t>
            </w:r>
          </w:p>
        </w:tc>
        <w:tc>
          <w:tcPr>
            <w:tcW w:w="365" w:type="pct"/>
            <w:vAlign w:val="bottom"/>
          </w:tcPr>
          <w:p w14:paraId="594785D0" w14:textId="56071222" w:rsidR="003B5F33" w:rsidRPr="00217797" w:rsidRDefault="003B5F33" w:rsidP="006C2D99">
            <w:pPr>
              <w:autoSpaceDE w:val="0"/>
              <w:autoSpaceDN w:val="0"/>
              <w:adjustRightInd w:val="0"/>
              <w:jc w:val="center"/>
              <w:rPr>
                <w:noProof/>
                <w:lang w:val="en-US"/>
              </w:rPr>
            </w:pPr>
            <w:r w:rsidRPr="00217797">
              <w:t>1</w:t>
            </w:r>
          </w:p>
        </w:tc>
        <w:tc>
          <w:tcPr>
            <w:tcW w:w="365" w:type="pct"/>
          </w:tcPr>
          <w:p w14:paraId="27E5641D" w14:textId="77777777" w:rsidR="003B5F33" w:rsidRPr="00F85647" w:rsidRDefault="003B5F33" w:rsidP="006C2D99">
            <w:pPr>
              <w:autoSpaceDE w:val="0"/>
              <w:autoSpaceDN w:val="0"/>
              <w:adjustRightInd w:val="0"/>
              <w:jc w:val="center"/>
              <w:rPr>
                <w:noProof/>
                <w:lang w:val="en-US"/>
              </w:rPr>
            </w:pPr>
          </w:p>
        </w:tc>
        <w:tc>
          <w:tcPr>
            <w:tcW w:w="366" w:type="pct"/>
            <w:gridSpan w:val="2"/>
          </w:tcPr>
          <w:p w14:paraId="263E876D" w14:textId="77777777" w:rsidR="003B5F33" w:rsidRPr="00F85647" w:rsidRDefault="003B5F33" w:rsidP="006C2D99">
            <w:pPr>
              <w:autoSpaceDE w:val="0"/>
              <w:autoSpaceDN w:val="0"/>
              <w:adjustRightInd w:val="0"/>
              <w:jc w:val="center"/>
              <w:rPr>
                <w:noProof/>
                <w:lang w:val="en-US"/>
              </w:rPr>
            </w:pPr>
          </w:p>
        </w:tc>
        <w:tc>
          <w:tcPr>
            <w:tcW w:w="319" w:type="pct"/>
          </w:tcPr>
          <w:p w14:paraId="47DE20BC" w14:textId="77777777" w:rsidR="003B5F33" w:rsidRPr="00F85647" w:rsidRDefault="003B5F33" w:rsidP="006C2D99">
            <w:pPr>
              <w:autoSpaceDE w:val="0"/>
              <w:autoSpaceDN w:val="0"/>
              <w:adjustRightInd w:val="0"/>
              <w:jc w:val="center"/>
              <w:rPr>
                <w:noProof/>
                <w:lang w:val="en-US"/>
              </w:rPr>
            </w:pPr>
          </w:p>
        </w:tc>
        <w:tc>
          <w:tcPr>
            <w:tcW w:w="432" w:type="pct"/>
          </w:tcPr>
          <w:p w14:paraId="2F9AB8B8" w14:textId="77777777" w:rsidR="003B5F33" w:rsidRPr="00F85647" w:rsidRDefault="003B5F33" w:rsidP="006C2D99">
            <w:pPr>
              <w:autoSpaceDE w:val="0"/>
              <w:autoSpaceDN w:val="0"/>
              <w:adjustRightInd w:val="0"/>
              <w:jc w:val="center"/>
              <w:rPr>
                <w:noProof/>
              </w:rPr>
            </w:pPr>
          </w:p>
        </w:tc>
        <w:tc>
          <w:tcPr>
            <w:tcW w:w="205" w:type="pct"/>
          </w:tcPr>
          <w:p w14:paraId="5DAD3E50" w14:textId="77777777" w:rsidR="003B5F33" w:rsidRPr="00F85647" w:rsidRDefault="003B5F33" w:rsidP="006C2D99">
            <w:pPr>
              <w:autoSpaceDE w:val="0"/>
              <w:autoSpaceDN w:val="0"/>
              <w:adjustRightInd w:val="0"/>
              <w:jc w:val="center"/>
              <w:rPr>
                <w:noProof/>
              </w:rPr>
            </w:pPr>
          </w:p>
        </w:tc>
        <w:tc>
          <w:tcPr>
            <w:tcW w:w="442" w:type="pct"/>
          </w:tcPr>
          <w:p w14:paraId="7E60C12B" w14:textId="77777777" w:rsidR="003B5F33" w:rsidRPr="00F85647" w:rsidRDefault="003B5F33" w:rsidP="006C2D99">
            <w:pPr>
              <w:autoSpaceDE w:val="0"/>
              <w:autoSpaceDN w:val="0"/>
              <w:adjustRightInd w:val="0"/>
              <w:jc w:val="center"/>
              <w:rPr>
                <w:noProof/>
              </w:rPr>
            </w:pPr>
          </w:p>
        </w:tc>
      </w:tr>
      <w:tr w:rsidR="003B5F33" w:rsidRPr="00F85647" w14:paraId="6E201A57" w14:textId="60DF7E0A" w:rsidTr="003B5F33">
        <w:trPr>
          <w:trHeight w:val="288"/>
        </w:trPr>
        <w:tc>
          <w:tcPr>
            <w:tcW w:w="207" w:type="pct"/>
            <w:gridSpan w:val="3"/>
            <w:vAlign w:val="bottom"/>
          </w:tcPr>
          <w:p w14:paraId="5AC48492" w14:textId="78BDFDF0" w:rsidR="003B5F33" w:rsidRPr="00217797" w:rsidRDefault="003B5F33" w:rsidP="006C2D99">
            <w:pPr>
              <w:autoSpaceDE w:val="0"/>
              <w:autoSpaceDN w:val="0"/>
              <w:adjustRightInd w:val="0"/>
              <w:jc w:val="center"/>
              <w:rPr>
                <w:noProof/>
              </w:rPr>
            </w:pPr>
          </w:p>
        </w:tc>
        <w:tc>
          <w:tcPr>
            <w:tcW w:w="1933" w:type="pct"/>
          </w:tcPr>
          <w:p w14:paraId="401EA9C9" w14:textId="7EA0E92A" w:rsidR="003B5F33" w:rsidRPr="00217797" w:rsidRDefault="003B5F33" w:rsidP="007F416A">
            <w:pPr>
              <w:rPr>
                <w:noProof/>
                <w:lang w:val="en-US"/>
              </w:rPr>
            </w:pPr>
            <w:r>
              <w:rPr>
                <w:b/>
                <w:bCs/>
              </w:rPr>
              <w:t>Укупно</w:t>
            </w:r>
            <w:r w:rsidRPr="00217797">
              <w:rPr>
                <w:b/>
                <w:bCs/>
              </w:rPr>
              <w:t xml:space="preserve">  </w:t>
            </w:r>
            <w:r>
              <w:rPr>
                <w:b/>
                <w:bCs/>
              </w:rPr>
              <w:t>припремни</w:t>
            </w:r>
            <w:r w:rsidRPr="00217797">
              <w:rPr>
                <w:b/>
                <w:bCs/>
              </w:rPr>
              <w:t xml:space="preserve"> </w:t>
            </w:r>
            <w:r>
              <w:rPr>
                <w:b/>
                <w:bCs/>
              </w:rPr>
              <w:t>радови</w:t>
            </w:r>
          </w:p>
        </w:tc>
        <w:tc>
          <w:tcPr>
            <w:tcW w:w="366" w:type="pct"/>
            <w:vAlign w:val="bottom"/>
          </w:tcPr>
          <w:p w14:paraId="73644834" w14:textId="0E4B345E" w:rsidR="003B5F33" w:rsidRPr="00217797" w:rsidRDefault="003B5F33" w:rsidP="006C2D99">
            <w:pPr>
              <w:autoSpaceDE w:val="0"/>
              <w:autoSpaceDN w:val="0"/>
              <w:adjustRightInd w:val="0"/>
              <w:jc w:val="center"/>
              <w:rPr>
                <w:noProof/>
                <w:lang w:val="en-US"/>
              </w:rPr>
            </w:pPr>
          </w:p>
        </w:tc>
        <w:tc>
          <w:tcPr>
            <w:tcW w:w="365" w:type="pct"/>
            <w:vAlign w:val="bottom"/>
          </w:tcPr>
          <w:p w14:paraId="6932D7F7" w14:textId="6122C778" w:rsidR="003B5F33" w:rsidRPr="00217797" w:rsidRDefault="003B5F33" w:rsidP="006C2D99">
            <w:pPr>
              <w:autoSpaceDE w:val="0"/>
              <w:autoSpaceDN w:val="0"/>
              <w:adjustRightInd w:val="0"/>
              <w:jc w:val="center"/>
              <w:rPr>
                <w:noProof/>
                <w:lang w:val="en-US"/>
              </w:rPr>
            </w:pPr>
          </w:p>
        </w:tc>
        <w:tc>
          <w:tcPr>
            <w:tcW w:w="365" w:type="pct"/>
          </w:tcPr>
          <w:p w14:paraId="5E942048" w14:textId="77777777" w:rsidR="003B5F33" w:rsidRPr="00F85647" w:rsidRDefault="003B5F33" w:rsidP="006C2D99">
            <w:pPr>
              <w:autoSpaceDE w:val="0"/>
              <w:autoSpaceDN w:val="0"/>
              <w:adjustRightInd w:val="0"/>
              <w:jc w:val="center"/>
              <w:rPr>
                <w:noProof/>
                <w:lang w:val="en-US"/>
              </w:rPr>
            </w:pPr>
          </w:p>
        </w:tc>
        <w:tc>
          <w:tcPr>
            <w:tcW w:w="366" w:type="pct"/>
            <w:gridSpan w:val="2"/>
          </w:tcPr>
          <w:p w14:paraId="73A7462A" w14:textId="77777777" w:rsidR="003B5F33" w:rsidRPr="00F85647" w:rsidRDefault="003B5F33" w:rsidP="006C2D99">
            <w:pPr>
              <w:autoSpaceDE w:val="0"/>
              <w:autoSpaceDN w:val="0"/>
              <w:adjustRightInd w:val="0"/>
              <w:jc w:val="center"/>
              <w:rPr>
                <w:noProof/>
                <w:lang w:val="en-US"/>
              </w:rPr>
            </w:pPr>
          </w:p>
        </w:tc>
        <w:tc>
          <w:tcPr>
            <w:tcW w:w="319" w:type="pct"/>
          </w:tcPr>
          <w:p w14:paraId="733BBB8E" w14:textId="77777777" w:rsidR="003B5F33" w:rsidRPr="00F85647" w:rsidRDefault="003B5F33" w:rsidP="006C2D99">
            <w:pPr>
              <w:autoSpaceDE w:val="0"/>
              <w:autoSpaceDN w:val="0"/>
              <w:adjustRightInd w:val="0"/>
              <w:jc w:val="center"/>
              <w:rPr>
                <w:noProof/>
                <w:lang w:val="en-US"/>
              </w:rPr>
            </w:pPr>
          </w:p>
        </w:tc>
        <w:tc>
          <w:tcPr>
            <w:tcW w:w="432" w:type="pct"/>
          </w:tcPr>
          <w:p w14:paraId="559731FE" w14:textId="77777777" w:rsidR="003B5F33" w:rsidRPr="00F85647" w:rsidRDefault="003B5F33" w:rsidP="006C2D99">
            <w:pPr>
              <w:autoSpaceDE w:val="0"/>
              <w:autoSpaceDN w:val="0"/>
              <w:adjustRightInd w:val="0"/>
              <w:jc w:val="center"/>
              <w:rPr>
                <w:noProof/>
              </w:rPr>
            </w:pPr>
          </w:p>
        </w:tc>
        <w:tc>
          <w:tcPr>
            <w:tcW w:w="205" w:type="pct"/>
          </w:tcPr>
          <w:p w14:paraId="2465BD69" w14:textId="77777777" w:rsidR="003B5F33" w:rsidRPr="00F85647" w:rsidRDefault="003B5F33" w:rsidP="006C2D99">
            <w:pPr>
              <w:autoSpaceDE w:val="0"/>
              <w:autoSpaceDN w:val="0"/>
              <w:adjustRightInd w:val="0"/>
              <w:jc w:val="center"/>
              <w:rPr>
                <w:noProof/>
              </w:rPr>
            </w:pPr>
          </w:p>
        </w:tc>
        <w:tc>
          <w:tcPr>
            <w:tcW w:w="442" w:type="pct"/>
          </w:tcPr>
          <w:p w14:paraId="78F3235D" w14:textId="77777777" w:rsidR="003B5F33" w:rsidRPr="00F85647" w:rsidRDefault="003B5F33" w:rsidP="006C2D99">
            <w:pPr>
              <w:autoSpaceDE w:val="0"/>
              <w:autoSpaceDN w:val="0"/>
              <w:adjustRightInd w:val="0"/>
              <w:jc w:val="center"/>
              <w:rPr>
                <w:noProof/>
              </w:rPr>
            </w:pPr>
          </w:p>
        </w:tc>
      </w:tr>
      <w:tr w:rsidR="003B5F33" w:rsidRPr="00F85647" w14:paraId="22FF326D" w14:textId="22A0AFE8" w:rsidTr="003B5F33">
        <w:trPr>
          <w:trHeight w:val="288"/>
        </w:trPr>
        <w:tc>
          <w:tcPr>
            <w:tcW w:w="207" w:type="pct"/>
            <w:gridSpan w:val="3"/>
          </w:tcPr>
          <w:p w14:paraId="609F7A75" w14:textId="55677523" w:rsidR="003B5F33" w:rsidRPr="00217797" w:rsidRDefault="003B5F33" w:rsidP="006C2D99">
            <w:pPr>
              <w:autoSpaceDE w:val="0"/>
              <w:autoSpaceDN w:val="0"/>
              <w:adjustRightInd w:val="0"/>
              <w:jc w:val="center"/>
              <w:rPr>
                <w:noProof/>
              </w:rPr>
            </w:pPr>
            <w:r w:rsidRPr="00217797">
              <w:rPr>
                <w:b/>
                <w:bCs/>
              </w:rPr>
              <w:t>2.</w:t>
            </w:r>
          </w:p>
        </w:tc>
        <w:tc>
          <w:tcPr>
            <w:tcW w:w="1933" w:type="pct"/>
          </w:tcPr>
          <w:p w14:paraId="6129C846" w14:textId="732573F7" w:rsidR="003B5F33" w:rsidRPr="00217797" w:rsidRDefault="003B5F33" w:rsidP="00197FE5">
            <w:pPr>
              <w:autoSpaceDE w:val="0"/>
              <w:autoSpaceDN w:val="0"/>
              <w:adjustRightInd w:val="0"/>
              <w:rPr>
                <w:noProof/>
                <w:lang w:val="en-US"/>
              </w:rPr>
            </w:pPr>
            <w:r>
              <w:rPr>
                <w:b/>
                <w:bCs/>
              </w:rPr>
              <w:t>КАБЛОВИ</w:t>
            </w:r>
            <w:r w:rsidRPr="00217797">
              <w:rPr>
                <w:b/>
                <w:bCs/>
              </w:rPr>
              <w:t xml:space="preserve"> </w:t>
            </w:r>
          </w:p>
        </w:tc>
        <w:tc>
          <w:tcPr>
            <w:tcW w:w="366" w:type="pct"/>
          </w:tcPr>
          <w:p w14:paraId="1AF5033E" w14:textId="7E1DF015" w:rsidR="003B5F33" w:rsidRPr="00217797" w:rsidRDefault="003B5F33" w:rsidP="006C2D99">
            <w:pPr>
              <w:autoSpaceDE w:val="0"/>
              <w:autoSpaceDN w:val="0"/>
              <w:adjustRightInd w:val="0"/>
              <w:jc w:val="center"/>
              <w:rPr>
                <w:noProof/>
                <w:lang w:val="en-US"/>
              </w:rPr>
            </w:pPr>
          </w:p>
        </w:tc>
        <w:tc>
          <w:tcPr>
            <w:tcW w:w="365" w:type="pct"/>
            <w:vAlign w:val="bottom"/>
          </w:tcPr>
          <w:p w14:paraId="448A24E2" w14:textId="2BC3EBC8" w:rsidR="003B5F33" w:rsidRPr="00217797" w:rsidRDefault="003B5F33" w:rsidP="006C2D99">
            <w:pPr>
              <w:autoSpaceDE w:val="0"/>
              <w:autoSpaceDN w:val="0"/>
              <w:adjustRightInd w:val="0"/>
              <w:jc w:val="center"/>
              <w:rPr>
                <w:noProof/>
                <w:lang w:val="en-US"/>
              </w:rPr>
            </w:pPr>
          </w:p>
        </w:tc>
        <w:tc>
          <w:tcPr>
            <w:tcW w:w="365" w:type="pct"/>
          </w:tcPr>
          <w:p w14:paraId="02B5D742" w14:textId="77777777" w:rsidR="003B5F33" w:rsidRPr="00F85647" w:rsidRDefault="003B5F33" w:rsidP="006C2D99">
            <w:pPr>
              <w:autoSpaceDE w:val="0"/>
              <w:autoSpaceDN w:val="0"/>
              <w:adjustRightInd w:val="0"/>
              <w:jc w:val="center"/>
              <w:rPr>
                <w:noProof/>
                <w:lang w:val="en-US"/>
              </w:rPr>
            </w:pPr>
          </w:p>
        </w:tc>
        <w:tc>
          <w:tcPr>
            <w:tcW w:w="366" w:type="pct"/>
            <w:gridSpan w:val="2"/>
          </w:tcPr>
          <w:p w14:paraId="150FBAB3" w14:textId="77777777" w:rsidR="003B5F33" w:rsidRPr="00F85647" w:rsidRDefault="003B5F33" w:rsidP="006C2D99">
            <w:pPr>
              <w:autoSpaceDE w:val="0"/>
              <w:autoSpaceDN w:val="0"/>
              <w:adjustRightInd w:val="0"/>
              <w:jc w:val="center"/>
              <w:rPr>
                <w:noProof/>
                <w:lang w:val="en-US"/>
              </w:rPr>
            </w:pPr>
          </w:p>
        </w:tc>
        <w:tc>
          <w:tcPr>
            <w:tcW w:w="319" w:type="pct"/>
          </w:tcPr>
          <w:p w14:paraId="177A0F97" w14:textId="77777777" w:rsidR="003B5F33" w:rsidRPr="00F85647" w:rsidRDefault="003B5F33" w:rsidP="006C2D99">
            <w:pPr>
              <w:autoSpaceDE w:val="0"/>
              <w:autoSpaceDN w:val="0"/>
              <w:adjustRightInd w:val="0"/>
              <w:jc w:val="center"/>
              <w:rPr>
                <w:noProof/>
                <w:lang w:val="en-US"/>
              </w:rPr>
            </w:pPr>
          </w:p>
        </w:tc>
        <w:tc>
          <w:tcPr>
            <w:tcW w:w="432" w:type="pct"/>
          </w:tcPr>
          <w:p w14:paraId="40B4E4EE" w14:textId="77777777" w:rsidR="003B5F33" w:rsidRPr="00F85647" w:rsidRDefault="003B5F33" w:rsidP="006C2D99">
            <w:pPr>
              <w:autoSpaceDE w:val="0"/>
              <w:autoSpaceDN w:val="0"/>
              <w:adjustRightInd w:val="0"/>
              <w:jc w:val="center"/>
              <w:rPr>
                <w:noProof/>
              </w:rPr>
            </w:pPr>
          </w:p>
        </w:tc>
        <w:tc>
          <w:tcPr>
            <w:tcW w:w="205" w:type="pct"/>
          </w:tcPr>
          <w:p w14:paraId="76BF4677" w14:textId="77777777" w:rsidR="003B5F33" w:rsidRPr="00F85647" w:rsidRDefault="003B5F33" w:rsidP="006C2D99">
            <w:pPr>
              <w:autoSpaceDE w:val="0"/>
              <w:autoSpaceDN w:val="0"/>
              <w:adjustRightInd w:val="0"/>
              <w:jc w:val="center"/>
              <w:rPr>
                <w:noProof/>
              </w:rPr>
            </w:pPr>
          </w:p>
        </w:tc>
        <w:tc>
          <w:tcPr>
            <w:tcW w:w="442" w:type="pct"/>
          </w:tcPr>
          <w:p w14:paraId="09891A59" w14:textId="77777777" w:rsidR="003B5F33" w:rsidRPr="00F85647" w:rsidRDefault="003B5F33" w:rsidP="006C2D99">
            <w:pPr>
              <w:autoSpaceDE w:val="0"/>
              <w:autoSpaceDN w:val="0"/>
              <w:adjustRightInd w:val="0"/>
              <w:jc w:val="center"/>
              <w:rPr>
                <w:noProof/>
              </w:rPr>
            </w:pPr>
          </w:p>
        </w:tc>
      </w:tr>
      <w:tr w:rsidR="003B5F33" w:rsidRPr="00F85647" w14:paraId="5568A275" w14:textId="6BC46B3F" w:rsidTr="003B5F33">
        <w:trPr>
          <w:trHeight w:val="288"/>
        </w:trPr>
        <w:tc>
          <w:tcPr>
            <w:tcW w:w="207" w:type="pct"/>
            <w:gridSpan w:val="3"/>
          </w:tcPr>
          <w:p w14:paraId="1FD003FF" w14:textId="25A3DE14" w:rsidR="003B5F33" w:rsidRPr="00217797" w:rsidRDefault="003B5F33" w:rsidP="006C2D99">
            <w:pPr>
              <w:autoSpaceDE w:val="0"/>
              <w:autoSpaceDN w:val="0"/>
              <w:adjustRightInd w:val="0"/>
              <w:jc w:val="center"/>
              <w:rPr>
                <w:noProof/>
              </w:rPr>
            </w:pPr>
          </w:p>
        </w:tc>
        <w:tc>
          <w:tcPr>
            <w:tcW w:w="1933" w:type="pct"/>
          </w:tcPr>
          <w:p w14:paraId="0A361B31" w14:textId="0084FA4D" w:rsidR="003B5F33" w:rsidRPr="00217797" w:rsidRDefault="003B5F33" w:rsidP="00197FE5">
            <w:pPr>
              <w:autoSpaceDE w:val="0"/>
              <w:autoSpaceDN w:val="0"/>
              <w:adjustRightInd w:val="0"/>
              <w:rPr>
                <w:noProof/>
                <w:lang w:val="en-US"/>
              </w:rPr>
            </w:pPr>
            <w:r>
              <w:t>Набавка</w:t>
            </w:r>
            <w:r w:rsidRPr="00217797">
              <w:t xml:space="preserve">, </w:t>
            </w:r>
            <w:r>
              <w:t>испорука</w:t>
            </w:r>
            <w:r w:rsidRPr="00217797">
              <w:t xml:space="preserve">, </w:t>
            </w:r>
            <w:r>
              <w:t>полагање</w:t>
            </w:r>
            <w:r w:rsidRPr="00217797">
              <w:t xml:space="preserve"> </w:t>
            </w:r>
            <w:r>
              <w:t>и</w:t>
            </w:r>
            <w:r w:rsidRPr="00217797">
              <w:t xml:space="preserve"> </w:t>
            </w:r>
            <w:r>
              <w:t>повезивање</w:t>
            </w:r>
            <w:r w:rsidRPr="00217797">
              <w:t xml:space="preserve"> </w:t>
            </w:r>
            <w:r>
              <w:t>на</w:t>
            </w:r>
            <w:r w:rsidRPr="00217797">
              <w:t xml:space="preserve"> </w:t>
            </w:r>
            <w:r>
              <w:t>оба</w:t>
            </w:r>
            <w:r w:rsidRPr="00217797">
              <w:t xml:space="preserve"> </w:t>
            </w:r>
            <w:r>
              <w:t>краја</w:t>
            </w:r>
            <w:r w:rsidRPr="00217797">
              <w:t xml:space="preserve"> </w:t>
            </w:r>
            <w:r>
              <w:t>инсталационих</w:t>
            </w:r>
            <w:r w:rsidRPr="00217797">
              <w:t xml:space="preserve"> </w:t>
            </w:r>
            <w:r>
              <w:t>каблова</w:t>
            </w:r>
            <w:r w:rsidRPr="00217797">
              <w:t xml:space="preserve">. </w:t>
            </w:r>
          </w:p>
        </w:tc>
        <w:tc>
          <w:tcPr>
            <w:tcW w:w="366" w:type="pct"/>
          </w:tcPr>
          <w:p w14:paraId="58BDE5B4" w14:textId="25CCB2BC" w:rsidR="003B5F33" w:rsidRPr="00217797" w:rsidRDefault="003B5F33" w:rsidP="006C2D99">
            <w:pPr>
              <w:autoSpaceDE w:val="0"/>
              <w:autoSpaceDN w:val="0"/>
              <w:adjustRightInd w:val="0"/>
              <w:jc w:val="center"/>
              <w:rPr>
                <w:noProof/>
                <w:lang w:val="en-US"/>
              </w:rPr>
            </w:pPr>
          </w:p>
        </w:tc>
        <w:tc>
          <w:tcPr>
            <w:tcW w:w="365" w:type="pct"/>
            <w:vAlign w:val="bottom"/>
          </w:tcPr>
          <w:p w14:paraId="082203BF" w14:textId="3BD2ECA1" w:rsidR="003B5F33" w:rsidRPr="00217797" w:rsidRDefault="003B5F33" w:rsidP="006C2D99">
            <w:pPr>
              <w:autoSpaceDE w:val="0"/>
              <w:autoSpaceDN w:val="0"/>
              <w:adjustRightInd w:val="0"/>
              <w:jc w:val="center"/>
              <w:rPr>
                <w:noProof/>
                <w:lang w:val="en-US"/>
              </w:rPr>
            </w:pPr>
          </w:p>
        </w:tc>
        <w:tc>
          <w:tcPr>
            <w:tcW w:w="365" w:type="pct"/>
          </w:tcPr>
          <w:p w14:paraId="1BF66DFC" w14:textId="77777777" w:rsidR="003B5F33" w:rsidRPr="00F85647" w:rsidRDefault="003B5F33" w:rsidP="006C2D99">
            <w:pPr>
              <w:autoSpaceDE w:val="0"/>
              <w:autoSpaceDN w:val="0"/>
              <w:adjustRightInd w:val="0"/>
              <w:jc w:val="center"/>
              <w:rPr>
                <w:noProof/>
                <w:lang w:val="en-US"/>
              </w:rPr>
            </w:pPr>
          </w:p>
        </w:tc>
        <w:tc>
          <w:tcPr>
            <w:tcW w:w="366" w:type="pct"/>
            <w:gridSpan w:val="2"/>
          </w:tcPr>
          <w:p w14:paraId="57E62DD8" w14:textId="77777777" w:rsidR="003B5F33" w:rsidRPr="00F85647" w:rsidRDefault="003B5F33" w:rsidP="006C2D99">
            <w:pPr>
              <w:autoSpaceDE w:val="0"/>
              <w:autoSpaceDN w:val="0"/>
              <w:adjustRightInd w:val="0"/>
              <w:jc w:val="center"/>
              <w:rPr>
                <w:noProof/>
                <w:lang w:val="en-US"/>
              </w:rPr>
            </w:pPr>
          </w:p>
        </w:tc>
        <w:tc>
          <w:tcPr>
            <w:tcW w:w="319" w:type="pct"/>
          </w:tcPr>
          <w:p w14:paraId="34799462" w14:textId="77777777" w:rsidR="003B5F33" w:rsidRPr="00F85647" w:rsidRDefault="003B5F33" w:rsidP="006C2D99">
            <w:pPr>
              <w:autoSpaceDE w:val="0"/>
              <w:autoSpaceDN w:val="0"/>
              <w:adjustRightInd w:val="0"/>
              <w:jc w:val="center"/>
              <w:rPr>
                <w:noProof/>
                <w:lang w:val="en-US"/>
              </w:rPr>
            </w:pPr>
          </w:p>
        </w:tc>
        <w:tc>
          <w:tcPr>
            <w:tcW w:w="432" w:type="pct"/>
          </w:tcPr>
          <w:p w14:paraId="373E3012" w14:textId="77777777" w:rsidR="003B5F33" w:rsidRPr="00F85647" w:rsidRDefault="003B5F33" w:rsidP="006C2D99">
            <w:pPr>
              <w:autoSpaceDE w:val="0"/>
              <w:autoSpaceDN w:val="0"/>
              <w:adjustRightInd w:val="0"/>
              <w:jc w:val="center"/>
              <w:rPr>
                <w:noProof/>
              </w:rPr>
            </w:pPr>
          </w:p>
        </w:tc>
        <w:tc>
          <w:tcPr>
            <w:tcW w:w="205" w:type="pct"/>
          </w:tcPr>
          <w:p w14:paraId="67C6EC6B" w14:textId="77777777" w:rsidR="003B5F33" w:rsidRPr="00F85647" w:rsidRDefault="003B5F33" w:rsidP="006C2D99">
            <w:pPr>
              <w:autoSpaceDE w:val="0"/>
              <w:autoSpaceDN w:val="0"/>
              <w:adjustRightInd w:val="0"/>
              <w:jc w:val="center"/>
              <w:rPr>
                <w:noProof/>
              </w:rPr>
            </w:pPr>
          </w:p>
        </w:tc>
        <w:tc>
          <w:tcPr>
            <w:tcW w:w="442" w:type="pct"/>
          </w:tcPr>
          <w:p w14:paraId="69534273" w14:textId="77777777" w:rsidR="003B5F33" w:rsidRPr="00F85647" w:rsidRDefault="003B5F33" w:rsidP="006C2D99">
            <w:pPr>
              <w:autoSpaceDE w:val="0"/>
              <w:autoSpaceDN w:val="0"/>
              <w:adjustRightInd w:val="0"/>
              <w:jc w:val="center"/>
              <w:rPr>
                <w:noProof/>
              </w:rPr>
            </w:pPr>
          </w:p>
        </w:tc>
      </w:tr>
      <w:tr w:rsidR="003B5F33" w:rsidRPr="00F85647" w14:paraId="3496D7FF" w14:textId="3A292BA4" w:rsidTr="003B5F33">
        <w:trPr>
          <w:trHeight w:val="288"/>
        </w:trPr>
        <w:tc>
          <w:tcPr>
            <w:tcW w:w="207" w:type="pct"/>
            <w:gridSpan w:val="3"/>
          </w:tcPr>
          <w:p w14:paraId="2A2D3753" w14:textId="46B50F2F" w:rsidR="003B5F33" w:rsidRPr="00217797" w:rsidRDefault="003B5F33" w:rsidP="006C2D99">
            <w:pPr>
              <w:autoSpaceDE w:val="0"/>
              <w:autoSpaceDN w:val="0"/>
              <w:adjustRightInd w:val="0"/>
              <w:jc w:val="center"/>
              <w:rPr>
                <w:noProof/>
              </w:rPr>
            </w:pPr>
          </w:p>
        </w:tc>
        <w:tc>
          <w:tcPr>
            <w:tcW w:w="1933" w:type="pct"/>
          </w:tcPr>
          <w:p w14:paraId="23B0364F" w14:textId="249FA6BB" w:rsidR="003B5F33" w:rsidRPr="00217797" w:rsidRDefault="003B5F33" w:rsidP="00197FE5">
            <w:pPr>
              <w:autoSpaceDE w:val="0"/>
              <w:autoSpaceDN w:val="0"/>
              <w:adjustRightInd w:val="0"/>
              <w:rPr>
                <w:noProof/>
                <w:lang w:val="en-US"/>
              </w:rPr>
            </w:pPr>
            <w:r>
              <w:t>Каблови</w:t>
            </w:r>
            <w:r w:rsidRPr="00217797">
              <w:t xml:space="preserve"> </w:t>
            </w:r>
            <w:r>
              <w:t>се</w:t>
            </w:r>
            <w:r w:rsidRPr="00217797">
              <w:t xml:space="preserve"> </w:t>
            </w:r>
            <w:r>
              <w:t>полажу</w:t>
            </w:r>
            <w:r w:rsidRPr="00217797">
              <w:t xml:space="preserve"> </w:t>
            </w:r>
            <w:r>
              <w:t>унутар</w:t>
            </w:r>
            <w:r w:rsidRPr="00217797">
              <w:t xml:space="preserve"> </w:t>
            </w:r>
            <w:r>
              <w:t>објеката</w:t>
            </w:r>
            <w:r w:rsidRPr="00217797">
              <w:t xml:space="preserve"> </w:t>
            </w:r>
            <w:r>
              <w:t>делимично</w:t>
            </w:r>
            <w:r w:rsidRPr="00217797">
              <w:t xml:space="preserve"> </w:t>
            </w:r>
            <w:r>
              <w:t>у</w:t>
            </w:r>
            <w:r w:rsidRPr="00217797">
              <w:t xml:space="preserve"> </w:t>
            </w:r>
            <w:r>
              <w:t>ПНК</w:t>
            </w:r>
            <w:r w:rsidRPr="00217797">
              <w:t xml:space="preserve"> </w:t>
            </w:r>
            <w:proofErr w:type="gramStart"/>
            <w:r>
              <w:t>регалима</w:t>
            </w:r>
            <w:r w:rsidRPr="00217797">
              <w:t xml:space="preserve"> ,</w:t>
            </w:r>
            <w:proofErr w:type="gramEnd"/>
            <w:r w:rsidRPr="00217797">
              <w:t xml:space="preserve"> </w:t>
            </w:r>
            <w:r>
              <w:t>делимично</w:t>
            </w:r>
            <w:r w:rsidRPr="00217797">
              <w:t xml:space="preserve"> </w:t>
            </w:r>
            <w:r>
              <w:t>кроз</w:t>
            </w:r>
            <w:r w:rsidRPr="00217797">
              <w:t xml:space="preserve"> </w:t>
            </w:r>
            <w:r>
              <w:t>савитљиве</w:t>
            </w:r>
            <w:r w:rsidRPr="00217797">
              <w:t xml:space="preserve"> </w:t>
            </w:r>
            <w:r>
              <w:t>ПВЦ</w:t>
            </w:r>
            <w:r w:rsidRPr="00217797">
              <w:t xml:space="preserve"> </w:t>
            </w:r>
            <w:r>
              <w:t>цеви</w:t>
            </w:r>
            <w:r w:rsidRPr="00217797">
              <w:t xml:space="preserve"> </w:t>
            </w:r>
            <w:r>
              <w:t>изнад</w:t>
            </w:r>
            <w:r w:rsidRPr="00217797">
              <w:t xml:space="preserve"> </w:t>
            </w:r>
            <w:r>
              <w:t>спуштеног</w:t>
            </w:r>
            <w:r w:rsidRPr="00217797">
              <w:t xml:space="preserve"> </w:t>
            </w:r>
            <w:r>
              <w:t>плафона</w:t>
            </w:r>
            <w:r w:rsidRPr="00217797">
              <w:t xml:space="preserve"> </w:t>
            </w:r>
            <w:r>
              <w:t>и</w:t>
            </w:r>
            <w:r w:rsidRPr="00217797">
              <w:t xml:space="preserve"> </w:t>
            </w:r>
            <w:r>
              <w:t>делом</w:t>
            </w:r>
            <w:r w:rsidRPr="00217797">
              <w:t xml:space="preserve"> </w:t>
            </w:r>
            <w:r>
              <w:t>у</w:t>
            </w:r>
            <w:r w:rsidRPr="00217797">
              <w:t xml:space="preserve"> </w:t>
            </w:r>
            <w:r>
              <w:t>зиду</w:t>
            </w:r>
            <w:r w:rsidRPr="00217797">
              <w:t xml:space="preserve"> </w:t>
            </w:r>
            <w:r>
              <w:t>испод</w:t>
            </w:r>
            <w:r w:rsidRPr="00217797">
              <w:t xml:space="preserve"> </w:t>
            </w:r>
            <w:r>
              <w:t>малтера</w:t>
            </w:r>
            <w:r w:rsidRPr="00217797">
              <w:t>.</w:t>
            </w:r>
          </w:p>
        </w:tc>
        <w:tc>
          <w:tcPr>
            <w:tcW w:w="366" w:type="pct"/>
          </w:tcPr>
          <w:p w14:paraId="3A202F4B" w14:textId="70289390" w:rsidR="003B5F33" w:rsidRPr="00217797" w:rsidRDefault="003B5F33" w:rsidP="006C2D99">
            <w:pPr>
              <w:autoSpaceDE w:val="0"/>
              <w:autoSpaceDN w:val="0"/>
              <w:adjustRightInd w:val="0"/>
              <w:jc w:val="center"/>
              <w:rPr>
                <w:noProof/>
                <w:lang w:val="en-US"/>
              </w:rPr>
            </w:pPr>
          </w:p>
        </w:tc>
        <w:tc>
          <w:tcPr>
            <w:tcW w:w="365" w:type="pct"/>
            <w:vAlign w:val="bottom"/>
          </w:tcPr>
          <w:p w14:paraId="7FC32BBB" w14:textId="1A8B6183" w:rsidR="003B5F33" w:rsidRPr="00217797" w:rsidRDefault="003B5F33" w:rsidP="006C2D99">
            <w:pPr>
              <w:autoSpaceDE w:val="0"/>
              <w:autoSpaceDN w:val="0"/>
              <w:adjustRightInd w:val="0"/>
              <w:jc w:val="center"/>
              <w:rPr>
                <w:noProof/>
                <w:lang w:val="en-US"/>
              </w:rPr>
            </w:pPr>
          </w:p>
        </w:tc>
        <w:tc>
          <w:tcPr>
            <w:tcW w:w="365" w:type="pct"/>
          </w:tcPr>
          <w:p w14:paraId="7D719CD1" w14:textId="77777777" w:rsidR="003B5F33" w:rsidRPr="00F85647" w:rsidRDefault="003B5F33" w:rsidP="006C2D99">
            <w:pPr>
              <w:autoSpaceDE w:val="0"/>
              <w:autoSpaceDN w:val="0"/>
              <w:adjustRightInd w:val="0"/>
              <w:jc w:val="center"/>
              <w:rPr>
                <w:noProof/>
                <w:lang w:val="en-US"/>
              </w:rPr>
            </w:pPr>
          </w:p>
        </w:tc>
        <w:tc>
          <w:tcPr>
            <w:tcW w:w="366" w:type="pct"/>
            <w:gridSpan w:val="2"/>
          </w:tcPr>
          <w:p w14:paraId="0A99EFBF" w14:textId="77777777" w:rsidR="003B5F33" w:rsidRPr="00F85647" w:rsidRDefault="003B5F33" w:rsidP="006C2D99">
            <w:pPr>
              <w:autoSpaceDE w:val="0"/>
              <w:autoSpaceDN w:val="0"/>
              <w:adjustRightInd w:val="0"/>
              <w:jc w:val="center"/>
              <w:rPr>
                <w:noProof/>
                <w:lang w:val="en-US"/>
              </w:rPr>
            </w:pPr>
          </w:p>
        </w:tc>
        <w:tc>
          <w:tcPr>
            <w:tcW w:w="319" w:type="pct"/>
          </w:tcPr>
          <w:p w14:paraId="4E8F2291" w14:textId="77777777" w:rsidR="003B5F33" w:rsidRPr="00F85647" w:rsidRDefault="003B5F33" w:rsidP="006C2D99">
            <w:pPr>
              <w:autoSpaceDE w:val="0"/>
              <w:autoSpaceDN w:val="0"/>
              <w:adjustRightInd w:val="0"/>
              <w:jc w:val="center"/>
              <w:rPr>
                <w:noProof/>
                <w:lang w:val="en-US"/>
              </w:rPr>
            </w:pPr>
          </w:p>
        </w:tc>
        <w:tc>
          <w:tcPr>
            <w:tcW w:w="432" w:type="pct"/>
          </w:tcPr>
          <w:p w14:paraId="642DE6A5" w14:textId="77777777" w:rsidR="003B5F33" w:rsidRPr="00F85647" w:rsidRDefault="003B5F33" w:rsidP="006C2D99">
            <w:pPr>
              <w:autoSpaceDE w:val="0"/>
              <w:autoSpaceDN w:val="0"/>
              <w:adjustRightInd w:val="0"/>
              <w:jc w:val="center"/>
              <w:rPr>
                <w:noProof/>
              </w:rPr>
            </w:pPr>
          </w:p>
        </w:tc>
        <w:tc>
          <w:tcPr>
            <w:tcW w:w="205" w:type="pct"/>
          </w:tcPr>
          <w:p w14:paraId="4FF63D34" w14:textId="77777777" w:rsidR="003B5F33" w:rsidRPr="00F85647" w:rsidRDefault="003B5F33" w:rsidP="006C2D99">
            <w:pPr>
              <w:autoSpaceDE w:val="0"/>
              <w:autoSpaceDN w:val="0"/>
              <w:adjustRightInd w:val="0"/>
              <w:jc w:val="center"/>
              <w:rPr>
                <w:noProof/>
              </w:rPr>
            </w:pPr>
          </w:p>
        </w:tc>
        <w:tc>
          <w:tcPr>
            <w:tcW w:w="442" w:type="pct"/>
          </w:tcPr>
          <w:p w14:paraId="587C01B4" w14:textId="77777777" w:rsidR="003B5F33" w:rsidRPr="00F85647" w:rsidRDefault="003B5F33" w:rsidP="006C2D99">
            <w:pPr>
              <w:autoSpaceDE w:val="0"/>
              <w:autoSpaceDN w:val="0"/>
              <w:adjustRightInd w:val="0"/>
              <w:jc w:val="center"/>
              <w:rPr>
                <w:noProof/>
              </w:rPr>
            </w:pPr>
          </w:p>
        </w:tc>
      </w:tr>
      <w:tr w:rsidR="003B5F33" w:rsidRPr="00F85647" w14:paraId="6248CF73" w14:textId="285A290A" w:rsidTr="003B5F33">
        <w:trPr>
          <w:trHeight w:val="288"/>
        </w:trPr>
        <w:tc>
          <w:tcPr>
            <w:tcW w:w="207" w:type="pct"/>
            <w:gridSpan w:val="3"/>
          </w:tcPr>
          <w:p w14:paraId="19E91EE4" w14:textId="502425DC" w:rsidR="003B5F33" w:rsidRPr="00217797" w:rsidRDefault="003B5F33" w:rsidP="006C2D99">
            <w:pPr>
              <w:autoSpaceDE w:val="0"/>
              <w:autoSpaceDN w:val="0"/>
              <w:adjustRightInd w:val="0"/>
              <w:jc w:val="center"/>
              <w:rPr>
                <w:noProof/>
              </w:rPr>
            </w:pPr>
            <w:r w:rsidRPr="00217797">
              <w:t>2.1</w:t>
            </w:r>
          </w:p>
        </w:tc>
        <w:tc>
          <w:tcPr>
            <w:tcW w:w="1933" w:type="pct"/>
          </w:tcPr>
          <w:p w14:paraId="1F52CEB9" w14:textId="59FCB3F7" w:rsidR="003B5F33" w:rsidRPr="00217797" w:rsidRDefault="003B5F33" w:rsidP="00197FE5">
            <w:pPr>
              <w:autoSpaceDE w:val="0"/>
              <w:autoSpaceDN w:val="0"/>
              <w:adjustRightInd w:val="0"/>
              <w:rPr>
                <w:noProof/>
                <w:lang w:val="en-US"/>
              </w:rPr>
            </w:pPr>
            <w:r>
              <w:t>Каблови</w:t>
            </w:r>
            <w:r w:rsidRPr="00217797">
              <w:t xml:space="preserve"> 0,6/1kV</w:t>
            </w:r>
          </w:p>
        </w:tc>
        <w:tc>
          <w:tcPr>
            <w:tcW w:w="366" w:type="pct"/>
            <w:vAlign w:val="bottom"/>
          </w:tcPr>
          <w:p w14:paraId="46D14408" w14:textId="00EDBCE7" w:rsidR="003B5F33" w:rsidRPr="00217797" w:rsidRDefault="003B5F33" w:rsidP="006C2D99">
            <w:pPr>
              <w:autoSpaceDE w:val="0"/>
              <w:autoSpaceDN w:val="0"/>
              <w:adjustRightInd w:val="0"/>
              <w:jc w:val="center"/>
              <w:rPr>
                <w:noProof/>
                <w:lang w:val="en-US"/>
              </w:rPr>
            </w:pPr>
          </w:p>
        </w:tc>
        <w:tc>
          <w:tcPr>
            <w:tcW w:w="365" w:type="pct"/>
            <w:vAlign w:val="bottom"/>
          </w:tcPr>
          <w:p w14:paraId="652BC2EB" w14:textId="2B1461BB" w:rsidR="003B5F33" w:rsidRPr="00217797" w:rsidRDefault="003B5F33" w:rsidP="006C2D99">
            <w:pPr>
              <w:autoSpaceDE w:val="0"/>
              <w:autoSpaceDN w:val="0"/>
              <w:adjustRightInd w:val="0"/>
              <w:jc w:val="center"/>
              <w:rPr>
                <w:noProof/>
                <w:lang w:val="en-US"/>
              </w:rPr>
            </w:pPr>
          </w:p>
        </w:tc>
        <w:tc>
          <w:tcPr>
            <w:tcW w:w="365" w:type="pct"/>
          </w:tcPr>
          <w:p w14:paraId="5AE18D4F" w14:textId="77777777" w:rsidR="003B5F33" w:rsidRPr="00F85647" w:rsidRDefault="003B5F33" w:rsidP="006C2D99">
            <w:pPr>
              <w:autoSpaceDE w:val="0"/>
              <w:autoSpaceDN w:val="0"/>
              <w:adjustRightInd w:val="0"/>
              <w:jc w:val="center"/>
              <w:rPr>
                <w:noProof/>
                <w:lang w:val="en-US"/>
              </w:rPr>
            </w:pPr>
          </w:p>
        </w:tc>
        <w:tc>
          <w:tcPr>
            <w:tcW w:w="366" w:type="pct"/>
            <w:gridSpan w:val="2"/>
          </w:tcPr>
          <w:p w14:paraId="19F6E4AC" w14:textId="77777777" w:rsidR="003B5F33" w:rsidRPr="00F85647" w:rsidRDefault="003B5F33" w:rsidP="006C2D99">
            <w:pPr>
              <w:autoSpaceDE w:val="0"/>
              <w:autoSpaceDN w:val="0"/>
              <w:adjustRightInd w:val="0"/>
              <w:jc w:val="center"/>
              <w:rPr>
                <w:noProof/>
                <w:lang w:val="en-US"/>
              </w:rPr>
            </w:pPr>
          </w:p>
        </w:tc>
        <w:tc>
          <w:tcPr>
            <w:tcW w:w="319" w:type="pct"/>
          </w:tcPr>
          <w:p w14:paraId="2FAF4D36" w14:textId="77777777" w:rsidR="003B5F33" w:rsidRPr="00F85647" w:rsidRDefault="003B5F33" w:rsidP="006C2D99">
            <w:pPr>
              <w:autoSpaceDE w:val="0"/>
              <w:autoSpaceDN w:val="0"/>
              <w:adjustRightInd w:val="0"/>
              <w:jc w:val="center"/>
              <w:rPr>
                <w:noProof/>
                <w:lang w:val="en-US"/>
              </w:rPr>
            </w:pPr>
          </w:p>
        </w:tc>
        <w:tc>
          <w:tcPr>
            <w:tcW w:w="432" w:type="pct"/>
          </w:tcPr>
          <w:p w14:paraId="7331E954" w14:textId="77777777" w:rsidR="003B5F33" w:rsidRPr="00F85647" w:rsidRDefault="003B5F33" w:rsidP="006C2D99">
            <w:pPr>
              <w:autoSpaceDE w:val="0"/>
              <w:autoSpaceDN w:val="0"/>
              <w:adjustRightInd w:val="0"/>
              <w:jc w:val="center"/>
              <w:rPr>
                <w:noProof/>
              </w:rPr>
            </w:pPr>
          </w:p>
        </w:tc>
        <w:tc>
          <w:tcPr>
            <w:tcW w:w="205" w:type="pct"/>
          </w:tcPr>
          <w:p w14:paraId="5CD13E1D" w14:textId="77777777" w:rsidR="003B5F33" w:rsidRPr="00F85647" w:rsidRDefault="003B5F33" w:rsidP="006C2D99">
            <w:pPr>
              <w:autoSpaceDE w:val="0"/>
              <w:autoSpaceDN w:val="0"/>
              <w:adjustRightInd w:val="0"/>
              <w:jc w:val="center"/>
              <w:rPr>
                <w:noProof/>
              </w:rPr>
            </w:pPr>
          </w:p>
        </w:tc>
        <w:tc>
          <w:tcPr>
            <w:tcW w:w="442" w:type="pct"/>
          </w:tcPr>
          <w:p w14:paraId="25E52586" w14:textId="77777777" w:rsidR="003B5F33" w:rsidRPr="00F85647" w:rsidRDefault="003B5F33" w:rsidP="006C2D99">
            <w:pPr>
              <w:autoSpaceDE w:val="0"/>
              <w:autoSpaceDN w:val="0"/>
              <w:adjustRightInd w:val="0"/>
              <w:jc w:val="center"/>
              <w:rPr>
                <w:noProof/>
              </w:rPr>
            </w:pPr>
          </w:p>
        </w:tc>
      </w:tr>
      <w:tr w:rsidR="003B5F33" w:rsidRPr="00F85647" w14:paraId="6C61D78F" w14:textId="62DD44B1" w:rsidTr="003B5F33">
        <w:trPr>
          <w:trHeight w:val="288"/>
        </w:trPr>
        <w:tc>
          <w:tcPr>
            <w:tcW w:w="207" w:type="pct"/>
            <w:gridSpan w:val="3"/>
          </w:tcPr>
          <w:p w14:paraId="1E4B64B8" w14:textId="01C21688" w:rsidR="003B5F33" w:rsidRPr="00217797" w:rsidRDefault="003B5F33" w:rsidP="006C2D99">
            <w:pPr>
              <w:autoSpaceDE w:val="0"/>
              <w:autoSpaceDN w:val="0"/>
              <w:adjustRightInd w:val="0"/>
              <w:jc w:val="center"/>
              <w:rPr>
                <w:noProof/>
              </w:rPr>
            </w:pPr>
          </w:p>
        </w:tc>
        <w:tc>
          <w:tcPr>
            <w:tcW w:w="1933" w:type="pct"/>
          </w:tcPr>
          <w:p w14:paraId="4D639693" w14:textId="01C2DF45" w:rsidR="003B5F33" w:rsidRPr="00217797" w:rsidRDefault="003B5F33" w:rsidP="00197FE5">
            <w:pPr>
              <w:autoSpaceDE w:val="0"/>
              <w:autoSpaceDN w:val="0"/>
              <w:adjustRightInd w:val="0"/>
              <w:rPr>
                <w:noProof/>
                <w:lang w:val="en-US"/>
              </w:rPr>
            </w:pPr>
            <w:r w:rsidRPr="00217797">
              <w:t>N2XH-J 3x1.5mm2</w:t>
            </w:r>
          </w:p>
        </w:tc>
        <w:tc>
          <w:tcPr>
            <w:tcW w:w="366" w:type="pct"/>
            <w:vAlign w:val="bottom"/>
          </w:tcPr>
          <w:p w14:paraId="009453EE" w14:textId="2BFC0F7E" w:rsidR="003B5F33" w:rsidRPr="00217797" w:rsidRDefault="003B5F33" w:rsidP="006C2D99">
            <w:pPr>
              <w:autoSpaceDE w:val="0"/>
              <w:autoSpaceDN w:val="0"/>
              <w:adjustRightInd w:val="0"/>
              <w:jc w:val="center"/>
              <w:rPr>
                <w:noProof/>
                <w:lang w:val="en-US"/>
              </w:rPr>
            </w:pPr>
            <w:r w:rsidRPr="00217797">
              <w:t>m</w:t>
            </w:r>
          </w:p>
        </w:tc>
        <w:tc>
          <w:tcPr>
            <w:tcW w:w="365" w:type="pct"/>
            <w:vAlign w:val="bottom"/>
          </w:tcPr>
          <w:p w14:paraId="556492B9" w14:textId="7FEB1BCE" w:rsidR="003B5F33" w:rsidRPr="00217797" w:rsidRDefault="003B5F33" w:rsidP="006C2D99">
            <w:pPr>
              <w:autoSpaceDE w:val="0"/>
              <w:autoSpaceDN w:val="0"/>
              <w:adjustRightInd w:val="0"/>
              <w:jc w:val="center"/>
              <w:rPr>
                <w:noProof/>
                <w:lang w:val="en-US"/>
              </w:rPr>
            </w:pPr>
            <w:r w:rsidRPr="00217797">
              <w:t>400</w:t>
            </w:r>
          </w:p>
        </w:tc>
        <w:tc>
          <w:tcPr>
            <w:tcW w:w="365" w:type="pct"/>
          </w:tcPr>
          <w:p w14:paraId="0E5DA511" w14:textId="77777777" w:rsidR="003B5F33" w:rsidRPr="00F85647" w:rsidRDefault="003B5F33" w:rsidP="006C2D99">
            <w:pPr>
              <w:autoSpaceDE w:val="0"/>
              <w:autoSpaceDN w:val="0"/>
              <w:adjustRightInd w:val="0"/>
              <w:jc w:val="center"/>
              <w:rPr>
                <w:noProof/>
                <w:lang w:val="en-US"/>
              </w:rPr>
            </w:pPr>
          </w:p>
        </w:tc>
        <w:tc>
          <w:tcPr>
            <w:tcW w:w="366" w:type="pct"/>
            <w:gridSpan w:val="2"/>
          </w:tcPr>
          <w:p w14:paraId="399244A8" w14:textId="77777777" w:rsidR="003B5F33" w:rsidRPr="00F85647" w:rsidRDefault="003B5F33" w:rsidP="006C2D99">
            <w:pPr>
              <w:autoSpaceDE w:val="0"/>
              <w:autoSpaceDN w:val="0"/>
              <w:adjustRightInd w:val="0"/>
              <w:jc w:val="center"/>
              <w:rPr>
                <w:noProof/>
                <w:lang w:val="en-US"/>
              </w:rPr>
            </w:pPr>
          </w:p>
        </w:tc>
        <w:tc>
          <w:tcPr>
            <w:tcW w:w="319" w:type="pct"/>
          </w:tcPr>
          <w:p w14:paraId="3B60C5CF" w14:textId="77777777" w:rsidR="003B5F33" w:rsidRPr="00F85647" w:rsidRDefault="003B5F33" w:rsidP="006C2D99">
            <w:pPr>
              <w:autoSpaceDE w:val="0"/>
              <w:autoSpaceDN w:val="0"/>
              <w:adjustRightInd w:val="0"/>
              <w:jc w:val="center"/>
              <w:rPr>
                <w:noProof/>
                <w:lang w:val="en-US"/>
              </w:rPr>
            </w:pPr>
          </w:p>
        </w:tc>
        <w:tc>
          <w:tcPr>
            <w:tcW w:w="432" w:type="pct"/>
          </w:tcPr>
          <w:p w14:paraId="0A917BCE" w14:textId="77777777" w:rsidR="003B5F33" w:rsidRPr="00F85647" w:rsidRDefault="003B5F33" w:rsidP="006C2D99">
            <w:pPr>
              <w:autoSpaceDE w:val="0"/>
              <w:autoSpaceDN w:val="0"/>
              <w:adjustRightInd w:val="0"/>
              <w:jc w:val="center"/>
              <w:rPr>
                <w:noProof/>
              </w:rPr>
            </w:pPr>
          </w:p>
        </w:tc>
        <w:tc>
          <w:tcPr>
            <w:tcW w:w="205" w:type="pct"/>
          </w:tcPr>
          <w:p w14:paraId="0A474D01" w14:textId="77777777" w:rsidR="003B5F33" w:rsidRPr="00F85647" w:rsidRDefault="003B5F33" w:rsidP="006C2D99">
            <w:pPr>
              <w:autoSpaceDE w:val="0"/>
              <w:autoSpaceDN w:val="0"/>
              <w:adjustRightInd w:val="0"/>
              <w:jc w:val="center"/>
              <w:rPr>
                <w:noProof/>
              </w:rPr>
            </w:pPr>
          </w:p>
        </w:tc>
        <w:tc>
          <w:tcPr>
            <w:tcW w:w="442" w:type="pct"/>
          </w:tcPr>
          <w:p w14:paraId="5DA13149" w14:textId="77777777" w:rsidR="003B5F33" w:rsidRPr="00F85647" w:rsidRDefault="003B5F33" w:rsidP="006C2D99">
            <w:pPr>
              <w:autoSpaceDE w:val="0"/>
              <w:autoSpaceDN w:val="0"/>
              <w:adjustRightInd w:val="0"/>
              <w:jc w:val="center"/>
              <w:rPr>
                <w:noProof/>
              </w:rPr>
            </w:pPr>
          </w:p>
        </w:tc>
      </w:tr>
      <w:tr w:rsidR="003B5F33" w:rsidRPr="00F85647" w14:paraId="60946D35" w14:textId="0BECA872" w:rsidTr="003B5F33">
        <w:trPr>
          <w:trHeight w:val="288"/>
        </w:trPr>
        <w:tc>
          <w:tcPr>
            <w:tcW w:w="207" w:type="pct"/>
            <w:gridSpan w:val="3"/>
          </w:tcPr>
          <w:p w14:paraId="00976BA2" w14:textId="5BFB1B1B" w:rsidR="003B5F33" w:rsidRPr="00217797" w:rsidRDefault="003B5F33" w:rsidP="006C2D99">
            <w:pPr>
              <w:autoSpaceDE w:val="0"/>
              <w:autoSpaceDN w:val="0"/>
              <w:adjustRightInd w:val="0"/>
              <w:jc w:val="center"/>
              <w:rPr>
                <w:noProof/>
              </w:rPr>
            </w:pPr>
          </w:p>
        </w:tc>
        <w:tc>
          <w:tcPr>
            <w:tcW w:w="1933" w:type="pct"/>
          </w:tcPr>
          <w:p w14:paraId="4C08E1DE" w14:textId="7996A62B" w:rsidR="003B5F33" w:rsidRPr="00217797" w:rsidRDefault="003B5F33" w:rsidP="00197FE5">
            <w:pPr>
              <w:autoSpaceDE w:val="0"/>
              <w:autoSpaceDN w:val="0"/>
              <w:adjustRightInd w:val="0"/>
              <w:rPr>
                <w:noProof/>
                <w:lang w:val="en-US"/>
              </w:rPr>
            </w:pPr>
            <w:r w:rsidRPr="00217797">
              <w:t>N2XH-J 3x2.5mm2</w:t>
            </w:r>
          </w:p>
        </w:tc>
        <w:tc>
          <w:tcPr>
            <w:tcW w:w="366" w:type="pct"/>
            <w:vAlign w:val="bottom"/>
          </w:tcPr>
          <w:p w14:paraId="0BCDEE73" w14:textId="2371B509" w:rsidR="003B5F33" w:rsidRPr="00217797" w:rsidRDefault="003B5F33" w:rsidP="006C2D99">
            <w:pPr>
              <w:autoSpaceDE w:val="0"/>
              <w:autoSpaceDN w:val="0"/>
              <w:adjustRightInd w:val="0"/>
              <w:jc w:val="center"/>
              <w:rPr>
                <w:noProof/>
                <w:lang w:val="en-US"/>
              </w:rPr>
            </w:pPr>
            <w:r w:rsidRPr="00217797">
              <w:t>m</w:t>
            </w:r>
          </w:p>
        </w:tc>
        <w:tc>
          <w:tcPr>
            <w:tcW w:w="365" w:type="pct"/>
            <w:vAlign w:val="bottom"/>
          </w:tcPr>
          <w:p w14:paraId="764166D3" w14:textId="5C3AE605" w:rsidR="003B5F33" w:rsidRPr="00217797" w:rsidRDefault="003B5F33" w:rsidP="006C2D99">
            <w:pPr>
              <w:autoSpaceDE w:val="0"/>
              <w:autoSpaceDN w:val="0"/>
              <w:adjustRightInd w:val="0"/>
              <w:jc w:val="center"/>
              <w:rPr>
                <w:noProof/>
                <w:lang w:val="en-US"/>
              </w:rPr>
            </w:pPr>
            <w:r w:rsidRPr="00217797">
              <w:t>900</w:t>
            </w:r>
          </w:p>
        </w:tc>
        <w:tc>
          <w:tcPr>
            <w:tcW w:w="365" w:type="pct"/>
          </w:tcPr>
          <w:p w14:paraId="46129D92" w14:textId="77777777" w:rsidR="003B5F33" w:rsidRPr="00F85647" w:rsidRDefault="003B5F33" w:rsidP="006C2D99">
            <w:pPr>
              <w:autoSpaceDE w:val="0"/>
              <w:autoSpaceDN w:val="0"/>
              <w:adjustRightInd w:val="0"/>
              <w:jc w:val="center"/>
              <w:rPr>
                <w:noProof/>
                <w:lang w:val="en-US"/>
              </w:rPr>
            </w:pPr>
          </w:p>
        </w:tc>
        <w:tc>
          <w:tcPr>
            <w:tcW w:w="366" w:type="pct"/>
            <w:gridSpan w:val="2"/>
          </w:tcPr>
          <w:p w14:paraId="5333B9B0" w14:textId="77777777" w:rsidR="003B5F33" w:rsidRPr="00F85647" w:rsidRDefault="003B5F33" w:rsidP="006C2D99">
            <w:pPr>
              <w:autoSpaceDE w:val="0"/>
              <w:autoSpaceDN w:val="0"/>
              <w:adjustRightInd w:val="0"/>
              <w:jc w:val="center"/>
              <w:rPr>
                <w:noProof/>
                <w:lang w:val="en-US"/>
              </w:rPr>
            </w:pPr>
          </w:p>
        </w:tc>
        <w:tc>
          <w:tcPr>
            <w:tcW w:w="319" w:type="pct"/>
          </w:tcPr>
          <w:p w14:paraId="02677201" w14:textId="77777777" w:rsidR="003B5F33" w:rsidRPr="00F85647" w:rsidRDefault="003B5F33" w:rsidP="006C2D99">
            <w:pPr>
              <w:autoSpaceDE w:val="0"/>
              <w:autoSpaceDN w:val="0"/>
              <w:adjustRightInd w:val="0"/>
              <w:jc w:val="center"/>
              <w:rPr>
                <w:noProof/>
                <w:lang w:val="en-US"/>
              </w:rPr>
            </w:pPr>
          </w:p>
        </w:tc>
        <w:tc>
          <w:tcPr>
            <w:tcW w:w="432" w:type="pct"/>
          </w:tcPr>
          <w:p w14:paraId="558D3467" w14:textId="77777777" w:rsidR="003B5F33" w:rsidRPr="00F85647" w:rsidRDefault="003B5F33" w:rsidP="006C2D99">
            <w:pPr>
              <w:autoSpaceDE w:val="0"/>
              <w:autoSpaceDN w:val="0"/>
              <w:adjustRightInd w:val="0"/>
              <w:jc w:val="center"/>
              <w:rPr>
                <w:noProof/>
              </w:rPr>
            </w:pPr>
          </w:p>
        </w:tc>
        <w:tc>
          <w:tcPr>
            <w:tcW w:w="205" w:type="pct"/>
          </w:tcPr>
          <w:p w14:paraId="25203B6C" w14:textId="77777777" w:rsidR="003B5F33" w:rsidRPr="00F85647" w:rsidRDefault="003B5F33" w:rsidP="006C2D99">
            <w:pPr>
              <w:autoSpaceDE w:val="0"/>
              <w:autoSpaceDN w:val="0"/>
              <w:adjustRightInd w:val="0"/>
              <w:jc w:val="center"/>
              <w:rPr>
                <w:noProof/>
              </w:rPr>
            </w:pPr>
          </w:p>
        </w:tc>
        <w:tc>
          <w:tcPr>
            <w:tcW w:w="442" w:type="pct"/>
          </w:tcPr>
          <w:p w14:paraId="1106D89C" w14:textId="77777777" w:rsidR="003B5F33" w:rsidRPr="00F85647" w:rsidRDefault="003B5F33" w:rsidP="006C2D99">
            <w:pPr>
              <w:autoSpaceDE w:val="0"/>
              <w:autoSpaceDN w:val="0"/>
              <w:adjustRightInd w:val="0"/>
              <w:jc w:val="center"/>
              <w:rPr>
                <w:noProof/>
              </w:rPr>
            </w:pPr>
          </w:p>
        </w:tc>
      </w:tr>
      <w:tr w:rsidR="003B5F33" w:rsidRPr="00F85647" w14:paraId="13B529BE" w14:textId="4EB09F2E" w:rsidTr="003B5F33">
        <w:trPr>
          <w:trHeight w:val="288"/>
        </w:trPr>
        <w:tc>
          <w:tcPr>
            <w:tcW w:w="207" w:type="pct"/>
            <w:gridSpan w:val="3"/>
          </w:tcPr>
          <w:p w14:paraId="392E7554" w14:textId="649D9748" w:rsidR="003B5F33" w:rsidRPr="00217797" w:rsidRDefault="003B5F33" w:rsidP="006C2D99">
            <w:pPr>
              <w:autoSpaceDE w:val="0"/>
              <w:autoSpaceDN w:val="0"/>
              <w:adjustRightInd w:val="0"/>
              <w:jc w:val="center"/>
              <w:rPr>
                <w:noProof/>
              </w:rPr>
            </w:pPr>
          </w:p>
        </w:tc>
        <w:tc>
          <w:tcPr>
            <w:tcW w:w="1933" w:type="pct"/>
          </w:tcPr>
          <w:p w14:paraId="4657E0A5" w14:textId="5A974028" w:rsidR="003B5F33" w:rsidRPr="00217797" w:rsidRDefault="003B5F33" w:rsidP="00197FE5">
            <w:pPr>
              <w:autoSpaceDE w:val="0"/>
              <w:autoSpaceDN w:val="0"/>
              <w:adjustRightInd w:val="0"/>
              <w:rPr>
                <w:noProof/>
                <w:lang w:val="en-US"/>
              </w:rPr>
            </w:pPr>
            <w:r w:rsidRPr="00217797">
              <w:t>N2XH-J 5x10mm2</w:t>
            </w:r>
          </w:p>
        </w:tc>
        <w:tc>
          <w:tcPr>
            <w:tcW w:w="366" w:type="pct"/>
            <w:vAlign w:val="bottom"/>
          </w:tcPr>
          <w:p w14:paraId="3451FE92" w14:textId="77851F69" w:rsidR="003B5F33" w:rsidRPr="00217797" w:rsidRDefault="003B5F33" w:rsidP="006C2D99">
            <w:pPr>
              <w:autoSpaceDE w:val="0"/>
              <w:autoSpaceDN w:val="0"/>
              <w:adjustRightInd w:val="0"/>
              <w:jc w:val="center"/>
              <w:rPr>
                <w:noProof/>
                <w:lang w:val="en-US"/>
              </w:rPr>
            </w:pPr>
            <w:r w:rsidRPr="00217797">
              <w:t>m</w:t>
            </w:r>
          </w:p>
        </w:tc>
        <w:tc>
          <w:tcPr>
            <w:tcW w:w="365" w:type="pct"/>
            <w:vAlign w:val="bottom"/>
          </w:tcPr>
          <w:p w14:paraId="489FFEB4" w14:textId="4912FA07" w:rsidR="003B5F33" w:rsidRPr="00217797" w:rsidRDefault="003B5F33" w:rsidP="006C2D99">
            <w:pPr>
              <w:autoSpaceDE w:val="0"/>
              <w:autoSpaceDN w:val="0"/>
              <w:adjustRightInd w:val="0"/>
              <w:jc w:val="center"/>
              <w:rPr>
                <w:noProof/>
                <w:lang w:val="en-US"/>
              </w:rPr>
            </w:pPr>
            <w:r w:rsidRPr="00217797">
              <w:t>20</w:t>
            </w:r>
          </w:p>
        </w:tc>
        <w:tc>
          <w:tcPr>
            <w:tcW w:w="365" w:type="pct"/>
          </w:tcPr>
          <w:p w14:paraId="3CFB2D29" w14:textId="77777777" w:rsidR="003B5F33" w:rsidRPr="00F85647" w:rsidRDefault="003B5F33" w:rsidP="006C2D99">
            <w:pPr>
              <w:autoSpaceDE w:val="0"/>
              <w:autoSpaceDN w:val="0"/>
              <w:adjustRightInd w:val="0"/>
              <w:jc w:val="center"/>
              <w:rPr>
                <w:noProof/>
                <w:lang w:val="en-US"/>
              </w:rPr>
            </w:pPr>
          </w:p>
        </w:tc>
        <w:tc>
          <w:tcPr>
            <w:tcW w:w="366" w:type="pct"/>
            <w:gridSpan w:val="2"/>
          </w:tcPr>
          <w:p w14:paraId="0B005BB5" w14:textId="77777777" w:rsidR="003B5F33" w:rsidRPr="00F85647" w:rsidRDefault="003B5F33" w:rsidP="006C2D99">
            <w:pPr>
              <w:autoSpaceDE w:val="0"/>
              <w:autoSpaceDN w:val="0"/>
              <w:adjustRightInd w:val="0"/>
              <w:jc w:val="center"/>
              <w:rPr>
                <w:noProof/>
                <w:lang w:val="en-US"/>
              </w:rPr>
            </w:pPr>
          </w:p>
        </w:tc>
        <w:tc>
          <w:tcPr>
            <w:tcW w:w="319" w:type="pct"/>
          </w:tcPr>
          <w:p w14:paraId="27CAF21E" w14:textId="77777777" w:rsidR="003B5F33" w:rsidRPr="00F85647" w:rsidRDefault="003B5F33" w:rsidP="006C2D99">
            <w:pPr>
              <w:autoSpaceDE w:val="0"/>
              <w:autoSpaceDN w:val="0"/>
              <w:adjustRightInd w:val="0"/>
              <w:jc w:val="center"/>
              <w:rPr>
                <w:noProof/>
                <w:lang w:val="en-US"/>
              </w:rPr>
            </w:pPr>
          </w:p>
        </w:tc>
        <w:tc>
          <w:tcPr>
            <w:tcW w:w="432" w:type="pct"/>
          </w:tcPr>
          <w:p w14:paraId="2FB727B1" w14:textId="77777777" w:rsidR="003B5F33" w:rsidRPr="00F85647" w:rsidRDefault="003B5F33" w:rsidP="006C2D99">
            <w:pPr>
              <w:autoSpaceDE w:val="0"/>
              <w:autoSpaceDN w:val="0"/>
              <w:adjustRightInd w:val="0"/>
              <w:jc w:val="center"/>
              <w:rPr>
                <w:noProof/>
              </w:rPr>
            </w:pPr>
          </w:p>
        </w:tc>
        <w:tc>
          <w:tcPr>
            <w:tcW w:w="205" w:type="pct"/>
          </w:tcPr>
          <w:p w14:paraId="207A6D05" w14:textId="77777777" w:rsidR="003B5F33" w:rsidRPr="00F85647" w:rsidRDefault="003B5F33" w:rsidP="006C2D99">
            <w:pPr>
              <w:autoSpaceDE w:val="0"/>
              <w:autoSpaceDN w:val="0"/>
              <w:adjustRightInd w:val="0"/>
              <w:jc w:val="center"/>
              <w:rPr>
                <w:noProof/>
              </w:rPr>
            </w:pPr>
          </w:p>
        </w:tc>
        <w:tc>
          <w:tcPr>
            <w:tcW w:w="442" w:type="pct"/>
          </w:tcPr>
          <w:p w14:paraId="68D77EA0" w14:textId="77777777" w:rsidR="003B5F33" w:rsidRPr="00F85647" w:rsidRDefault="003B5F33" w:rsidP="006C2D99">
            <w:pPr>
              <w:autoSpaceDE w:val="0"/>
              <w:autoSpaceDN w:val="0"/>
              <w:adjustRightInd w:val="0"/>
              <w:jc w:val="center"/>
              <w:rPr>
                <w:noProof/>
              </w:rPr>
            </w:pPr>
          </w:p>
        </w:tc>
      </w:tr>
      <w:tr w:rsidR="003B5F33" w:rsidRPr="00F85647" w14:paraId="6A8D0161" w14:textId="2E21B4F1" w:rsidTr="003B5F33">
        <w:trPr>
          <w:trHeight w:val="288"/>
        </w:trPr>
        <w:tc>
          <w:tcPr>
            <w:tcW w:w="207" w:type="pct"/>
            <w:gridSpan w:val="3"/>
          </w:tcPr>
          <w:p w14:paraId="280F1818" w14:textId="1667B869" w:rsidR="003B5F33" w:rsidRPr="00217797" w:rsidRDefault="003B5F33" w:rsidP="006C2D99">
            <w:pPr>
              <w:autoSpaceDE w:val="0"/>
              <w:autoSpaceDN w:val="0"/>
              <w:adjustRightInd w:val="0"/>
              <w:jc w:val="center"/>
              <w:rPr>
                <w:noProof/>
              </w:rPr>
            </w:pPr>
          </w:p>
        </w:tc>
        <w:tc>
          <w:tcPr>
            <w:tcW w:w="1933" w:type="pct"/>
          </w:tcPr>
          <w:p w14:paraId="661C21CA" w14:textId="780EB42F" w:rsidR="003B5F33" w:rsidRPr="00217797" w:rsidRDefault="003B5F33" w:rsidP="00197FE5">
            <w:pPr>
              <w:autoSpaceDE w:val="0"/>
              <w:autoSpaceDN w:val="0"/>
              <w:adjustRightInd w:val="0"/>
              <w:rPr>
                <w:noProof/>
                <w:lang w:val="en-US"/>
              </w:rPr>
            </w:pPr>
            <w:r w:rsidRPr="00217797">
              <w:t>N2XH-J 5x6mm2</w:t>
            </w:r>
          </w:p>
        </w:tc>
        <w:tc>
          <w:tcPr>
            <w:tcW w:w="366" w:type="pct"/>
            <w:vAlign w:val="bottom"/>
          </w:tcPr>
          <w:p w14:paraId="604930C0" w14:textId="67236083" w:rsidR="003B5F33" w:rsidRPr="00217797" w:rsidRDefault="003B5F33" w:rsidP="006C2D99">
            <w:pPr>
              <w:autoSpaceDE w:val="0"/>
              <w:autoSpaceDN w:val="0"/>
              <w:adjustRightInd w:val="0"/>
              <w:jc w:val="center"/>
              <w:rPr>
                <w:noProof/>
                <w:lang w:val="en-US"/>
              </w:rPr>
            </w:pPr>
            <w:r w:rsidRPr="00217797">
              <w:t>m</w:t>
            </w:r>
          </w:p>
        </w:tc>
        <w:tc>
          <w:tcPr>
            <w:tcW w:w="365" w:type="pct"/>
            <w:vAlign w:val="bottom"/>
          </w:tcPr>
          <w:p w14:paraId="72E024F1" w14:textId="533A8217" w:rsidR="003B5F33" w:rsidRPr="00217797" w:rsidRDefault="003B5F33" w:rsidP="006C2D99">
            <w:pPr>
              <w:autoSpaceDE w:val="0"/>
              <w:autoSpaceDN w:val="0"/>
              <w:adjustRightInd w:val="0"/>
              <w:jc w:val="center"/>
              <w:rPr>
                <w:noProof/>
                <w:lang w:val="en-US"/>
              </w:rPr>
            </w:pPr>
            <w:r w:rsidRPr="00217797">
              <w:t>20</w:t>
            </w:r>
          </w:p>
        </w:tc>
        <w:tc>
          <w:tcPr>
            <w:tcW w:w="365" w:type="pct"/>
          </w:tcPr>
          <w:p w14:paraId="1BF620AC" w14:textId="77777777" w:rsidR="003B5F33" w:rsidRPr="00F85647" w:rsidRDefault="003B5F33" w:rsidP="006C2D99">
            <w:pPr>
              <w:autoSpaceDE w:val="0"/>
              <w:autoSpaceDN w:val="0"/>
              <w:adjustRightInd w:val="0"/>
              <w:jc w:val="center"/>
              <w:rPr>
                <w:noProof/>
                <w:lang w:val="en-US"/>
              </w:rPr>
            </w:pPr>
          </w:p>
        </w:tc>
        <w:tc>
          <w:tcPr>
            <w:tcW w:w="366" w:type="pct"/>
            <w:gridSpan w:val="2"/>
          </w:tcPr>
          <w:p w14:paraId="4C502859" w14:textId="77777777" w:rsidR="003B5F33" w:rsidRPr="00F85647" w:rsidRDefault="003B5F33" w:rsidP="006C2D99">
            <w:pPr>
              <w:autoSpaceDE w:val="0"/>
              <w:autoSpaceDN w:val="0"/>
              <w:adjustRightInd w:val="0"/>
              <w:jc w:val="center"/>
              <w:rPr>
                <w:noProof/>
                <w:lang w:val="en-US"/>
              </w:rPr>
            </w:pPr>
          </w:p>
        </w:tc>
        <w:tc>
          <w:tcPr>
            <w:tcW w:w="319" w:type="pct"/>
          </w:tcPr>
          <w:p w14:paraId="3A28AB36" w14:textId="77777777" w:rsidR="003B5F33" w:rsidRPr="00F85647" w:rsidRDefault="003B5F33" w:rsidP="006C2D99">
            <w:pPr>
              <w:autoSpaceDE w:val="0"/>
              <w:autoSpaceDN w:val="0"/>
              <w:adjustRightInd w:val="0"/>
              <w:jc w:val="center"/>
              <w:rPr>
                <w:noProof/>
                <w:lang w:val="en-US"/>
              </w:rPr>
            </w:pPr>
          </w:p>
        </w:tc>
        <w:tc>
          <w:tcPr>
            <w:tcW w:w="432" w:type="pct"/>
          </w:tcPr>
          <w:p w14:paraId="453CF808" w14:textId="77777777" w:rsidR="003B5F33" w:rsidRPr="00F85647" w:rsidRDefault="003B5F33" w:rsidP="006C2D99">
            <w:pPr>
              <w:autoSpaceDE w:val="0"/>
              <w:autoSpaceDN w:val="0"/>
              <w:adjustRightInd w:val="0"/>
              <w:jc w:val="center"/>
              <w:rPr>
                <w:noProof/>
              </w:rPr>
            </w:pPr>
          </w:p>
        </w:tc>
        <w:tc>
          <w:tcPr>
            <w:tcW w:w="205" w:type="pct"/>
          </w:tcPr>
          <w:p w14:paraId="4F041456" w14:textId="77777777" w:rsidR="003B5F33" w:rsidRPr="00F85647" w:rsidRDefault="003B5F33" w:rsidP="006C2D99">
            <w:pPr>
              <w:autoSpaceDE w:val="0"/>
              <w:autoSpaceDN w:val="0"/>
              <w:adjustRightInd w:val="0"/>
              <w:jc w:val="center"/>
              <w:rPr>
                <w:noProof/>
              </w:rPr>
            </w:pPr>
          </w:p>
        </w:tc>
        <w:tc>
          <w:tcPr>
            <w:tcW w:w="442" w:type="pct"/>
          </w:tcPr>
          <w:p w14:paraId="5E273BD8" w14:textId="77777777" w:rsidR="003B5F33" w:rsidRPr="00F85647" w:rsidRDefault="003B5F33" w:rsidP="006C2D99">
            <w:pPr>
              <w:autoSpaceDE w:val="0"/>
              <w:autoSpaceDN w:val="0"/>
              <w:adjustRightInd w:val="0"/>
              <w:jc w:val="center"/>
              <w:rPr>
                <w:noProof/>
              </w:rPr>
            </w:pPr>
          </w:p>
        </w:tc>
      </w:tr>
      <w:tr w:rsidR="003B5F33" w:rsidRPr="00F85647" w14:paraId="67DC5AB7" w14:textId="222FB373" w:rsidTr="003B5F33">
        <w:trPr>
          <w:trHeight w:val="288"/>
        </w:trPr>
        <w:tc>
          <w:tcPr>
            <w:tcW w:w="207" w:type="pct"/>
            <w:gridSpan w:val="3"/>
          </w:tcPr>
          <w:p w14:paraId="3E7AD3C9" w14:textId="56A08642" w:rsidR="003B5F33" w:rsidRPr="00217797" w:rsidRDefault="003B5F33" w:rsidP="006C2D99">
            <w:pPr>
              <w:autoSpaceDE w:val="0"/>
              <w:autoSpaceDN w:val="0"/>
              <w:adjustRightInd w:val="0"/>
              <w:jc w:val="center"/>
              <w:rPr>
                <w:noProof/>
              </w:rPr>
            </w:pPr>
          </w:p>
        </w:tc>
        <w:tc>
          <w:tcPr>
            <w:tcW w:w="1933" w:type="pct"/>
            <w:vAlign w:val="bottom"/>
          </w:tcPr>
          <w:p w14:paraId="091B8EEE" w14:textId="069D99E8" w:rsidR="003B5F33" w:rsidRPr="00217797" w:rsidRDefault="003B5F33" w:rsidP="00197FE5">
            <w:pPr>
              <w:autoSpaceDE w:val="0"/>
              <w:autoSpaceDN w:val="0"/>
              <w:adjustRightInd w:val="0"/>
              <w:rPr>
                <w:noProof/>
                <w:lang w:val="en-US"/>
              </w:rPr>
            </w:pPr>
            <w:r w:rsidRPr="00217797">
              <w:t>P/F 1x6mm2</w:t>
            </w:r>
          </w:p>
        </w:tc>
        <w:tc>
          <w:tcPr>
            <w:tcW w:w="366" w:type="pct"/>
            <w:vAlign w:val="bottom"/>
          </w:tcPr>
          <w:p w14:paraId="0146E9D3" w14:textId="6725FBD2" w:rsidR="003B5F33" w:rsidRPr="00217797" w:rsidRDefault="003B5F33" w:rsidP="006C2D99">
            <w:pPr>
              <w:autoSpaceDE w:val="0"/>
              <w:autoSpaceDN w:val="0"/>
              <w:adjustRightInd w:val="0"/>
              <w:jc w:val="center"/>
              <w:rPr>
                <w:noProof/>
                <w:lang w:val="en-US"/>
              </w:rPr>
            </w:pPr>
            <w:r w:rsidRPr="00217797">
              <w:t>m</w:t>
            </w:r>
          </w:p>
        </w:tc>
        <w:tc>
          <w:tcPr>
            <w:tcW w:w="365" w:type="pct"/>
            <w:vAlign w:val="bottom"/>
          </w:tcPr>
          <w:p w14:paraId="18850152" w14:textId="373A9D60" w:rsidR="003B5F33" w:rsidRPr="00217797" w:rsidRDefault="003B5F33" w:rsidP="006C2D99">
            <w:pPr>
              <w:autoSpaceDE w:val="0"/>
              <w:autoSpaceDN w:val="0"/>
              <w:adjustRightInd w:val="0"/>
              <w:jc w:val="center"/>
              <w:rPr>
                <w:noProof/>
                <w:lang w:val="en-US"/>
              </w:rPr>
            </w:pPr>
            <w:r w:rsidRPr="00217797">
              <w:t>50</w:t>
            </w:r>
          </w:p>
        </w:tc>
        <w:tc>
          <w:tcPr>
            <w:tcW w:w="365" w:type="pct"/>
          </w:tcPr>
          <w:p w14:paraId="41906D13" w14:textId="77777777" w:rsidR="003B5F33" w:rsidRPr="00F85647" w:rsidRDefault="003B5F33" w:rsidP="006C2D99">
            <w:pPr>
              <w:autoSpaceDE w:val="0"/>
              <w:autoSpaceDN w:val="0"/>
              <w:adjustRightInd w:val="0"/>
              <w:jc w:val="center"/>
              <w:rPr>
                <w:noProof/>
                <w:lang w:val="en-US"/>
              </w:rPr>
            </w:pPr>
          </w:p>
        </w:tc>
        <w:tc>
          <w:tcPr>
            <w:tcW w:w="366" w:type="pct"/>
            <w:gridSpan w:val="2"/>
          </w:tcPr>
          <w:p w14:paraId="5CB53F6A" w14:textId="77777777" w:rsidR="003B5F33" w:rsidRPr="00F85647" w:rsidRDefault="003B5F33" w:rsidP="006C2D99">
            <w:pPr>
              <w:autoSpaceDE w:val="0"/>
              <w:autoSpaceDN w:val="0"/>
              <w:adjustRightInd w:val="0"/>
              <w:jc w:val="center"/>
              <w:rPr>
                <w:noProof/>
                <w:lang w:val="en-US"/>
              </w:rPr>
            </w:pPr>
          </w:p>
        </w:tc>
        <w:tc>
          <w:tcPr>
            <w:tcW w:w="319" w:type="pct"/>
          </w:tcPr>
          <w:p w14:paraId="304EAF02" w14:textId="77777777" w:rsidR="003B5F33" w:rsidRPr="00F85647" w:rsidRDefault="003B5F33" w:rsidP="006C2D99">
            <w:pPr>
              <w:autoSpaceDE w:val="0"/>
              <w:autoSpaceDN w:val="0"/>
              <w:adjustRightInd w:val="0"/>
              <w:jc w:val="center"/>
              <w:rPr>
                <w:noProof/>
                <w:lang w:val="en-US"/>
              </w:rPr>
            </w:pPr>
          </w:p>
        </w:tc>
        <w:tc>
          <w:tcPr>
            <w:tcW w:w="432" w:type="pct"/>
          </w:tcPr>
          <w:p w14:paraId="559CAFF9" w14:textId="77777777" w:rsidR="003B5F33" w:rsidRPr="00F85647" w:rsidRDefault="003B5F33" w:rsidP="006C2D99">
            <w:pPr>
              <w:autoSpaceDE w:val="0"/>
              <w:autoSpaceDN w:val="0"/>
              <w:adjustRightInd w:val="0"/>
              <w:jc w:val="center"/>
              <w:rPr>
                <w:noProof/>
              </w:rPr>
            </w:pPr>
          </w:p>
        </w:tc>
        <w:tc>
          <w:tcPr>
            <w:tcW w:w="205" w:type="pct"/>
          </w:tcPr>
          <w:p w14:paraId="7717D1E6" w14:textId="77777777" w:rsidR="003B5F33" w:rsidRPr="00F85647" w:rsidRDefault="003B5F33" w:rsidP="006C2D99">
            <w:pPr>
              <w:autoSpaceDE w:val="0"/>
              <w:autoSpaceDN w:val="0"/>
              <w:adjustRightInd w:val="0"/>
              <w:jc w:val="center"/>
              <w:rPr>
                <w:noProof/>
              </w:rPr>
            </w:pPr>
          </w:p>
        </w:tc>
        <w:tc>
          <w:tcPr>
            <w:tcW w:w="442" w:type="pct"/>
          </w:tcPr>
          <w:p w14:paraId="1B03FE6C" w14:textId="77777777" w:rsidR="003B5F33" w:rsidRPr="00F85647" w:rsidRDefault="003B5F33" w:rsidP="006C2D99">
            <w:pPr>
              <w:autoSpaceDE w:val="0"/>
              <w:autoSpaceDN w:val="0"/>
              <w:adjustRightInd w:val="0"/>
              <w:jc w:val="center"/>
              <w:rPr>
                <w:noProof/>
              </w:rPr>
            </w:pPr>
          </w:p>
        </w:tc>
      </w:tr>
      <w:tr w:rsidR="003B5F33" w:rsidRPr="00F85647" w14:paraId="49D7FA0F" w14:textId="03443F31" w:rsidTr="003B5F33">
        <w:trPr>
          <w:trHeight w:val="288"/>
        </w:trPr>
        <w:tc>
          <w:tcPr>
            <w:tcW w:w="207" w:type="pct"/>
            <w:gridSpan w:val="3"/>
          </w:tcPr>
          <w:p w14:paraId="0B91098E" w14:textId="36A7A2C2" w:rsidR="003B5F33" w:rsidRPr="00217797" w:rsidRDefault="003B5F33" w:rsidP="006C2D99">
            <w:pPr>
              <w:autoSpaceDE w:val="0"/>
              <w:autoSpaceDN w:val="0"/>
              <w:adjustRightInd w:val="0"/>
              <w:jc w:val="center"/>
              <w:rPr>
                <w:noProof/>
              </w:rPr>
            </w:pPr>
          </w:p>
        </w:tc>
        <w:tc>
          <w:tcPr>
            <w:tcW w:w="1933" w:type="pct"/>
            <w:vAlign w:val="bottom"/>
          </w:tcPr>
          <w:p w14:paraId="562855B7" w14:textId="5EB44FE7" w:rsidR="003B5F33" w:rsidRPr="00217797" w:rsidRDefault="003B5F33" w:rsidP="00197FE5">
            <w:pPr>
              <w:autoSpaceDE w:val="0"/>
              <w:autoSpaceDN w:val="0"/>
              <w:adjustRightInd w:val="0"/>
              <w:rPr>
                <w:noProof/>
                <w:lang w:val="en-US"/>
              </w:rPr>
            </w:pPr>
            <w:r w:rsidRPr="00217797">
              <w:t>P/F 1x16mm2</w:t>
            </w:r>
          </w:p>
        </w:tc>
        <w:tc>
          <w:tcPr>
            <w:tcW w:w="366" w:type="pct"/>
            <w:vAlign w:val="bottom"/>
          </w:tcPr>
          <w:p w14:paraId="646D321B" w14:textId="466A3D90" w:rsidR="003B5F33" w:rsidRPr="00217797" w:rsidRDefault="003B5F33" w:rsidP="006C2D99">
            <w:pPr>
              <w:autoSpaceDE w:val="0"/>
              <w:autoSpaceDN w:val="0"/>
              <w:adjustRightInd w:val="0"/>
              <w:jc w:val="center"/>
              <w:rPr>
                <w:noProof/>
                <w:lang w:val="en-US"/>
              </w:rPr>
            </w:pPr>
            <w:r w:rsidRPr="00217797">
              <w:t>m</w:t>
            </w:r>
          </w:p>
        </w:tc>
        <w:tc>
          <w:tcPr>
            <w:tcW w:w="365" w:type="pct"/>
            <w:vAlign w:val="bottom"/>
          </w:tcPr>
          <w:p w14:paraId="4C2833D6" w14:textId="74C8A5AF" w:rsidR="003B5F33" w:rsidRPr="00217797" w:rsidRDefault="003B5F33" w:rsidP="006C2D99">
            <w:pPr>
              <w:autoSpaceDE w:val="0"/>
              <w:autoSpaceDN w:val="0"/>
              <w:adjustRightInd w:val="0"/>
              <w:jc w:val="center"/>
              <w:rPr>
                <w:noProof/>
                <w:lang w:val="en-US"/>
              </w:rPr>
            </w:pPr>
            <w:r w:rsidRPr="00217797">
              <w:t>50</w:t>
            </w:r>
          </w:p>
        </w:tc>
        <w:tc>
          <w:tcPr>
            <w:tcW w:w="365" w:type="pct"/>
          </w:tcPr>
          <w:p w14:paraId="3D598683" w14:textId="77777777" w:rsidR="003B5F33" w:rsidRPr="00F85647" w:rsidRDefault="003B5F33" w:rsidP="006C2D99">
            <w:pPr>
              <w:autoSpaceDE w:val="0"/>
              <w:autoSpaceDN w:val="0"/>
              <w:adjustRightInd w:val="0"/>
              <w:jc w:val="center"/>
              <w:rPr>
                <w:noProof/>
                <w:lang w:val="en-US"/>
              </w:rPr>
            </w:pPr>
          </w:p>
        </w:tc>
        <w:tc>
          <w:tcPr>
            <w:tcW w:w="366" w:type="pct"/>
            <w:gridSpan w:val="2"/>
          </w:tcPr>
          <w:p w14:paraId="2E8A2D67" w14:textId="77777777" w:rsidR="003B5F33" w:rsidRPr="00F85647" w:rsidRDefault="003B5F33" w:rsidP="006C2D99">
            <w:pPr>
              <w:autoSpaceDE w:val="0"/>
              <w:autoSpaceDN w:val="0"/>
              <w:adjustRightInd w:val="0"/>
              <w:jc w:val="center"/>
              <w:rPr>
                <w:noProof/>
                <w:lang w:val="en-US"/>
              </w:rPr>
            </w:pPr>
          </w:p>
        </w:tc>
        <w:tc>
          <w:tcPr>
            <w:tcW w:w="319" w:type="pct"/>
          </w:tcPr>
          <w:p w14:paraId="05FC8BC8" w14:textId="77777777" w:rsidR="003B5F33" w:rsidRPr="00F85647" w:rsidRDefault="003B5F33" w:rsidP="006C2D99">
            <w:pPr>
              <w:autoSpaceDE w:val="0"/>
              <w:autoSpaceDN w:val="0"/>
              <w:adjustRightInd w:val="0"/>
              <w:jc w:val="center"/>
              <w:rPr>
                <w:noProof/>
                <w:lang w:val="en-US"/>
              </w:rPr>
            </w:pPr>
          </w:p>
        </w:tc>
        <w:tc>
          <w:tcPr>
            <w:tcW w:w="432" w:type="pct"/>
          </w:tcPr>
          <w:p w14:paraId="448B3672" w14:textId="77777777" w:rsidR="003B5F33" w:rsidRPr="00F85647" w:rsidRDefault="003B5F33" w:rsidP="006C2D99">
            <w:pPr>
              <w:autoSpaceDE w:val="0"/>
              <w:autoSpaceDN w:val="0"/>
              <w:adjustRightInd w:val="0"/>
              <w:jc w:val="center"/>
              <w:rPr>
                <w:noProof/>
              </w:rPr>
            </w:pPr>
          </w:p>
        </w:tc>
        <w:tc>
          <w:tcPr>
            <w:tcW w:w="205" w:type="pct"/>
          </w:tcPr>
          <w:p w14:paraId="2BB4957F" w14:textId="77777777" w:rsidR="003B5F33" w:rsidRPr="00F85647" w:rsidRDefault="003B5F33" w:rsidP="006C2D99">
            <w:pPr>
              <w:autoSpaceDE w:val="0"/>
              <w:autoSpaceDN w:val="0"/>
              <w:adjustRightInd w:val="0"/>
              <w:jc w:val="center"/>
              <w:rPr>
                <w:noProof/>
              </w:rPr>
            </w:pPr>
          </w:p>
        </w:tc>
        <w:tc>
          <w:tcPr>
            <w:tcW w:w="442" w:type="pct"/>
          </w:tcPr>
          <w:p w14:paraId="6C38F8FD" w14:textId="77777777" w:rsidR="003B5F33" w:rsidRPr="00F85647" w:rsidRDefault="003B5F33" w:rsidP="006C2D99">
            <w:pPr>
              <w:autoSpaceDE w:val="0"/>
              <w:autoSpaceDN w:val="0"/>
              <w:adjustRightInd w:val="0"/>
              <w:jc w:val="center"/>
              <w:rPr>
                <w:noProof/>
              </w:rPr>
            </w:pPr>
          </w:p>
        </w:tc>
      </w:tr>
      <w:tr w:rsidR="003B5F33" w:rsidRPr="00F85647" w14:paraId="77073561" w14:textId="60B4F8F9" w:rsidTr="003B5F33">
        <w:trPr>
          <w:trHeight w:val="288"/>
        </w:trPr>
        <w:tc>
          <w:tcPr>
            <w:tcW w:w="207" w:type="pct"/>
            <w:gridSpan w:val="3"/>
          </w:tcPr>
          <w:p w14:paraId="7DA0F1E1" w14:textId="01F563F1" w:rsidR="003B5F33" w:rsidRPr="00217797" w:rsidRDefault="003B5F33" w:rsidP="006C2D99">
            <w:pPr>
              <w:autoSpaceDE w:val="0"/>
              <w:autoSpaceDN w:val="0"/>
              <w:adjustRightInd w:val="0"/>
              <w:jc w:val="center"/>
              <w:rPr>
                <w:noProof/>
              </w:rPr>
            </w:pPr>
          </w:p>
        </w:tc>
        <w:tc>
          <w:tcPr>
            <w:tcW w:w="1933" w:type="pct"/>
          </w:tcPr>
          <w:p w14:paraId="226C3C2D" w14:textId="175B4D4F" w:rsidR="003B5F33" w:rsidRPr="00217797" w:rsidRDefault="003B5F33" w:rsidP="00197FE5">
            <w:pPr>
              <w:autoSpaceDE w:val="0"/>
              <w:autoSpaceDN w:val="0"/>
              <w:adjustRightInd w:val="0"/>
              <w:rPr>
                <w:noProof/>
                <w:lang w:val="en-US"/>
              </w:rPr>
            </w:pPr>
            <w:r>
              <w:t>Опционо</w:t>
            </w:r>
            <w:r w:rsidRPr="00217797">
              <w:t xml:space="preserve">, </w:t>
            </w:r>
            <w:r>
              <w:t>у</w:t>
            </w:r>
            <w:r w:rsidRPr="00217797">
              <w:t xml:space="preserve"> </w:t>
            </w:r>
            <w:r>
              <w:t>зависности</w:t>
            </w:r>
            <w:r w:rsidRPr="00217797">
              <w:t xml:space="preserve"> </w:t>
            </w:r>
            <w:r>
              <w:t>да</w:t>
            </w:r>
            <w:r w:rsidRPr="00217797">
              <w:t xml:space="preserve"> </w:t>
            </w:r>
            <w:r>
              <w:t>ли</w:t>
            </w:r>
            <w:r w:rsidRPr="00217797">
              <w:t xml:space="preserve"> </w:t>
            </w:r>
            <w:r>
              <w:t>се</w:t>
            </w:r>
            <w:r w:rsidRPr="00217797">
              <w:t xml:space="preserve"> </w:t>
            </w:r>
            <w:r>
              <w:t>до</w:t>
            </w:r>
            <w:r w:rsidRPr="00217797">
              <w:t xml:space="preserve"> </w:t>
            </w:r>
            <w:r>
              <w:t>тренутка</w:t>
            </w:r>
            <w:r w:rsidRPr="00217797">
              <w:t xml:space="preserve"> </w:t>
            </w:r>
            <w:r>
              <w:t>реконструкције</w:t>
            </w:r>
            <w:r w:rsidRPr="00217797">
              <w:t xml:space="preserve"> </w:t>
            </w:r>
            <w:r>
              <w:t>набави</w:t>
            </w:r>
            <w:r w:rsidRPr="00217797">
              <w:t xml:space="preserve"> </w:t>
            </w:r>
            <w:r>
              <w:t>нова</w:t>
            </w:r>
            <w:r w:rsidRPr="00217797">
              <w:t xml:space="preserve"> </w:t>
            </w:r>
            <w:r>
              <w:t>опрема</w:t>
            </w:r>
            <w:r w:rsidRPr="00217797">
              <w:t xml:space="preserve"> </w:t>
            </w:r>
            <w:r>
              <w:t>за</w:t>
            </w:r>
            <w:r w:rsidRPr="00217797">
              <w:t xml:space="preserve"> </w:t>
            </w:r>
            <w:r>
              <w:t>ренген</w:t>
            </w:r>
            <w:r w:rsidRPr="00217797">
              <w:t xml:space="preserve">. </w:t>
            </w:r>
            <w:r>
              <w:t>Каблови</w:t>
            </w:r>
            <w:r w:rsidRPr="00217797">
              <w:t xml:space="preserve"> </w:t>
            </w:r>
            <w:r>
              <w:t>се</w:t>
            </w:r>
            <w:r w:rsidRPr="00217797">
              <w:t xml:space="preserve"> </w:t>
            </w:r>
            <w:r>
              <w:t>полажу</w:t>
            </w:r>
            <w:r w:rsidRPr="00217797">
              <w:t xml:space="preserve"> </w:t>
            </w:r>
            <w:r>
              <w:t>од</w:t>
            </w:r>
            <w:r w:rsidRPr="00217797">
              <w:t xml:space="preserve"> </w:t>
            </w:r>
            <w:r>
              <w:t>постојећег</w:t>
            </w:r>
            <w:r w:rsidRPr="00217797">
              <w:t xml:space="preserve"> </w:t>
            </w:r>
            <w:r>
              <w:t>ГРО</w:t>
            </w:r>
            <w:r w:rsidRPr="00217797">
              <w:t>-</w:t>
            </w:r>
            <w:r>
              <w:t>АБД</w:t>
            </w:r>
            <w:r w:rsidRPr="00217797">
              <w:t xml:space="preserve"> </w:t>
            </w:r>
            <w:r>
              <w:t>до</w:t>
            </w:r>
            <w:r w:rsidRPr="00217797">
              <w:t xml:space="preserve"> </w:t>
            </w:r>
            <w:r>
              <w:t>апарата</w:t>
            </w:r>
            <w:r w:rsidRPr="00217797">
              <w:t>.</w:t>
            </w:r>
          </w:p>
        </w:tc>
        <w:tc>
          <w:tcPr>
            <w:tcW w:w="366" w:type="pct"/>
            <w:vAlign w:val="bottom"/>
          </w:tcPr>
          <w:p w14:paraId="2D4D5281" w14:textId="39F6213B" w:rsidR="003B5F33" w:rsidRPr="00217797" w:rsidRDefault="003B5F33" w:rsidP="006C2D99">
            <w:pPr>
              <w:autoSpaceDE w:val="0"/>
              <w:autoSpaceDN w:val="0"/>
              <w:adjustRightInd w:val="0"/>
              <w:jc w:val="center"/>
              <w:rPr>
                <w:noProof/>
                <w:lang w:val="en-US"/>
              </w:rPr>
            </w:pPr>
          </w:p>
        </w:tc>
        <w:tc>
          <w:tcPr>
            <w:tcW w:w="365" w:type="pct"/>
            <w:vAlign w:val="bottom"/>
          </w:tcPr>
          <w:p w14:paraId="0A62F5A2" w14:textId="581BB4DB" w:rsidR="003B5F33" w:rsidRPr="00217797" w:rsidRDefault="003B5F33" w:rsidP="006C2D99">
            <w:pPr>
              <w:autoSpaceDE w:val="0"/>
              <w:autoSpaceDN w:val="0"/>
              <w:adjustRightInd w:val="0"/>
              <w:jc w:val="center"/>
              <w:rPr>
                <w:noProof/>
                <w:lang w:val="en-US"/>
              </w:rPr>
            </w:pPr>
          </w:p>
        </w:tc>
        <w:tc>
          <w:tcPr>
            <w:tcW w:w="365" w:type="pct"/>
          </w:tcPr>
          <w:p w14:paraId="1176085E" w14:textId="77777777" w:rsidR="003B5F33" w:rsidRPr="00F85647" w:rsidRDefault="003B5F33" w:rsidP="006C2D99">
            <w:pPr>
              <w:autoSpaceDE w:val="0"/>
              <w:autoSpaceDN w:val="0"/>
              <w:adjustRightInd w:val="0"/>
              <w:jc w:val="center"/>
              <w:rPr>
                <w:noProof/>
                <w:lang w:val="en-US"/>
              </w:rPr>
            </w:pPr>
          </w:p>
        </w:tc>
        <w:tc>
          <w:tcPr>
            <w:tcW w:w="366" w:type="pct"/>
            <w:gridSpan w:val="2"/>
          </w:tcPr>
          <w:p w14:paraId="782BC0AF" w14:textId="77777777" w:rsidR="003B5F33" w:rsidRPr="00F85647" w:rsidRDefault="003B5F33" w:rsidP="006C2D99">
            <w:pPr>
              <w:autoSpaceDE w:val="0"/>
              <w:autoSpaceDN w:val="0"/>
              <w:adjustRightInd w:val="0"/>
              <w:jc w:val="center"/>
              <w:rPr>
                <w:noProof/>
                <w:lang w:val="en-US"/>
              </w:rPr>
            </w:pPr>
          </w:p>
        </w:tc>
        <w:tc>
          <w:tcPr>
            <w:tcW w:w="319" w:type="pct"/>
          </w:tcPr>
          <w:p w14:paraId="418BDECD" w14:textId="77777777" w:rsidR="003B5F33" w:rsidRPr="00F85647" w:rsidRDefault="003B5F33" w:rsidP="006C2D99">
            <w:pPr>
              <w:autoSpaceDE w:val="0"/>
              <w:autoSpaceDN w:val="0"/>
              <w:adjustRightInd w:val="0"/>
              <w:jc w:val="center"/>
              <w:rPr>
                <w:noProof/>
                <w:lang w:val="en-US"/>
              </w:rPr>
            </w:pPr>
          </w:p>
        </w:tc>
        <w:tc>
          <w:tcPr>
            <w:tcW w:w="432" w:type="pct"/>
          </w:tcPr>
          <w:p w14:paraId="2DEF4799" w14:textId="77777777" w:rsidR="003B5F33" w:rsidRPr="00F85647" w:rsidRDefault="003B5F33" w:rsidP="006C2D99">
            <w:pPr>
              <w:autoSpaceDE w:val="0"/>
              <w:autoSpaceDN w:val="0"/>
              <w:adjustRightInd w:val="0"/>
              <w:jc w:val="center"/>
              <w:rPr>
                <w:noProof/>
              </w:rPr>
            </w:pPr>
          </w:p>
        </w:tc>
        <w:tc>
          <w:tcPr>
            <w:tcW w:w="205" w:type="pct"/>
          </w:tcPr>
          <w:p w14:paraId="4F9A8C5A" w14:textId="77777777" w:rsidR="003B5F33" w:rsidRPr="00F85647" w:rsidRDefault="003B5F33" w:rsidP="006C2D99">
            <w:pPr>
              <w:autoSpaceDE w:val="0"/>
              <w:autoSpaceDN w:val="0"/>
              <w:adjustRightInd w:val="0"/>
              <w:jc w:val="center"/>
              <w:rPr>
                <w:noProof/>
              </w:rPr>
            </w:pPr>
          </w:p>
        </w:tc>
        <w:tc>
          <w:tcPr>
            <w:tcW w:w="442" w:type="pct"/>
          </w:tcPr>
          <w:p w14:paraId="19C04AFE" w14:textId="77777777" w:rsidR="003B5F33" w:rsidRPr="00F85647" w:rsidRDefault="003B5F33" w:rsidP="006C2D99">
            <w:pPr>
              <w:autoSpaceDE w:val="0"/>
              <w:autoSpaceDN w:val="0"/>
              <w:adjustRightInd w:val="0"/>
              <w:jc w:val="center"/>
              <w:rPr>
                <w:noProof/>
              </w:rPr>
            </w:pPr>
          </w:p>
        </w:tc>
      </w:tr>
      <w:tr w:rsidR="003B5F33" w:rsidRPr="00F85647" w14:paraId="45864643" w14:textId="0109A049" w:rsidTr="003B5F33">
        <w:trPr>
          <w:trHeight w:val="288"/>
        </w:trPr>
        <w:tc>
          <w:tcPr>
            <w:tcW w:w="207" w:type="pct"/>
            <w:gridSpan w:val="3"/>
          </w:tcPr>
          <w:p w14:paraId="6A97BE86" w14:textId="7A188643" w:rsidR="003B5F33" w:rsidRPr="00217797" w:rsidRDefault="003B5F33" w:rsidP="006C2D99">
            <w:pPr>
              <w:autoSpaceDE w:val="0"/>
              <w:autoSpaceDN w:val="0"/>
              <w:adjustRightInd w:val="0"/>
              <w:jc w:val="center"/>
              <w:rPr>
                <w:noProof/>
              </w:rPr>
            </w:pPr>
          </w:p>
        </w:tc>
        <w:tc>
          <w:tcPr>
            <w:tcW w:w="1933" w:type="pct"/>
          </w:tcPr>
          <w:p w14:paraId="5A751749" w14:textId="39604449" w:rsidR="003B5F33" w:rsidRPr="00217797" w:rsidRDefault="003B5F33" w:rsidP="00197FE5">
            <w:pPr>
              <w:autoSpaceDE w:val="0"/>
              <w:autoSpaceDN w:val="0"/>
              <w:adjustRightInd w:val="0"/>
              <w:rPr>
                <w:noProof/>
                <w:lang w:val="en-US"/>
              </w:rPr>
            </w:pPr>
            <w:r w:rsidRPr="00217797">
              <w:t>N2XH-J 5x6mm2</w:t>
            </w:r>
          </w:p>
        </w:tc>
        <w:tc>
          <w:tcPr>
            <w:tcW w:w="366" w:type="pct"/>
            <w:vAlign w:val="bottom"/>
          </w:tcPr>
          <w:p w14:paraId="590B27FB" w14:textId="3D286EB3" w:rsidR="003B5F33" w:rsidRPr="00217797" w:rsidRDefault="003B5F33" w:rsidP="006C2D99">
            <w:pPr>
              <w:autoSpaceDE w:val="0"/>
              <w:autoSpaceDN w:val="0"/>
              <w:adjustRightInd w:val="0"/>
              <w:jc w:val="center"/>
              <w:rPr>
                <w:noProof/>
                <w:lang w:val="en-US"/>
              </w:rPr>
            </w:pPr>
            <w:r w:rsidRPr="00217797">
              <w:t>m</w:t>
            </w:r>
          </w:p>
        </w:tc>
        <w:tc>
          <w:tcPr>
            <w:tcW w:w="365" w:type="pct"/>
            <w:vAlign w:val="bottom"/>
          </w:tcPr>
          <w:p w14:paraId="1C09A792" w14:textId="532B9C1F" w:rsidR="003B5F33" w:rsidRPr="00217797" w:rsidRDefault="003B5F33" w:rsidP="006C2D99">
            <w:pPr>
              <w:autoSpaceDE w:val="0"/>
              <w:autoSpaceDN w:val="0"/>
              <w:adjustRightInd w:val="0"/>
              <w:jc w:val="center"/>
              <w:rPr>
                <w:noProof/>
                <w:lang w:val="en-US"/>
              </w:rPr>
            </w:pPr>
            <w:r w:rsidRPr="00217797">
              <w:t>20</w:t>
            </w:r>
          </w:p>
        </w:tc>
        <w:tc>
          <w:tcPr>
            <w:tcW w:w="365" w:type="pct"/>
          </w:tcPr>
          <w:p w14:paraId="396E4848" w14:textId="77777777" w:rsidR="003B5F33" w:rsidRPr="00F85647" w:rsidRDefault="003B5F33" w:rsidP="006C2D99">
            <w:pPr>
              <w:autoSpaceDE w:val="0"/>
              <w:autoSpaceDN w:val="0"/>
              <w:adjustRightInd w:val="0"/>
              <w:jc w:val="center"/>
              <w:rPr>
                <w:noProof/>
                <w:lang w:val="en-US"/>
              </w:rPr>
            </w:pPr>
          </w:p>
        </w:tc>
        <w:tc>
          <w:tcPr>
            <w:tcW w:w="366" w:type="pct"/>
            <w:gridSpan w:val="2"/>
          </w:tcPr>
          <w:p w14:paraId="56D7CD7E" w14:textId="77777777" w:rsidR="003B5F33" w:rsidRPr="00F85647" w:rsidRDefault="003B5F33" w:rsidP="006C2D99">
            <w:pPr>
              <w:autoSpaceDE w:val="0"/>
              <w:autoSpaceDN w:val="0"/>
              <w:adjustRightInd w:val="0"/>
              <w:jc w:val="center"/>
              <w:rPr>
                <w:noProof/>
                <w:lang w:val="en-US"/>
              </w:rPr>
            </w:pPr>
          </w:p>
        </w:tc>
        <w:tc>
          <w:tcPr>
            <w:tcW w:w="319" w:type="pct"/>
          </w:tcPr>
          <w:p w14:paraId="2FF344B9" w14:textId="77777777" w:rsidR="003B5F33" w:rsidRPr="00F85647" w:rsidRDefault="003B5F33" w:rsidP="006C2D99">
            <w:pPr>
              <w:autoSpaceDE w:val="0"/>
              <w:autoSpaceDN w:val="0"/>
              <w:adjustRightInd w:val="0"/>
              <w:jc w:val="center"/>
              <w:rPr>
                <w:noProof/>
                <w:lang w:val="en-US"/>
              </w:rPr>
            </w:pPr>
          </w:p>
        </w:tc>
        <w:tc>
          <w:tcPr>
            <w:tcW w:w="432" w:type="pct"/>
          </w:tcPr>
          <w:p w14:paraId="22A040E7" w14:textId="77777777" w:rsidR="003B5F33" w:rsidRPr="00F85647" w:rsidRDefault="003B5F33" w:rsidP="006C2D99">
            <w:pPr>
              <w:autoSpaceDE w:val="0"/>
              <w:autoSpaceDN w:val="0"/>
              <w:adjustRightInd w:val="0"/>
              <w:jc w:val="center"/>
              <w:rPr>
                <w:noProof/>
              </w:rPr>
            </w:pPr>
          </w:p>
        </w:tc>
        <w:tc>
          <w:tcPr>
            <w:tcW w:w="205" w:type="pct"/>
          </w:tcPr>
          <w:p w14:paraId="78E6B3A2" w14:textId="77777777" w:rsidR="003B5F33" w:rsidRPr="00F85647" w:rsidRDefault="003B5F33" w:rsidP="006C2D99">
            <w:pPr>
              <w:autoSpaceDE w:val="0"/>
              <w:autoSpaceDN w:val="0"/>
              <w:adjustRightInd w:val="0"/>
              <w:jc w:val="center"/>
              <w:rPr>
                <w:noProof/>
              </w:rPr>
            </w:pPr>
          </w:p>
        </w:tc>
        <w:tc>
          <w:tcPr>
            <w:tcW w:w="442" w:type="pct"/>
          </w:tcPr>
          <w:p w14:paraId="6956B1DC" w14:textId="77777777" w:rsidR="003B5F33" w:rsidRPr="00F85647" w:rsidRDefault="003B5F33" w:rsidP="006C2D99">
            <w:pPr>
              <w:autoSpaceDE w:val="0"/>
              <w:autoSpaceDN w:val="0"/>
              <w:adjustRightInd w:val="0"/>
              <w:jc w:val="center"/>
              <w:rPr>
                <w:noProof/>
              </w:rPr>
            </w:pPr>
          </w:p>
        </w:tc>
      </w:tr>
      <w:tr w:rsidR="003B5F33" w:rsidRPr="00F85647" w14:paraId="6E203C6A" w14:textId="3DF23E9B" w:rsidTr="003B5F33">
        <w:trPr>
          <w:trHeight w:val="288"/>
        </w:trPr>
        <w:tc>
          <w:tcPr>
            <w:tcW w:w="207" w:type="pct"/>
            <w:gridSpan w:val="3"/>
          </w:tcPr>
          <w:p w14:paraId="4B424E48" w14:textId="7462D34D" w:rsidR="003B5F33" w:rsidRPr="00217797" w:rsidRDefault="003B5F33" w:rsidP="006C2D99">
            <w:pPr>
              <w:autoSpaceDE w:val="0"/>
              <w:autoSpaceDN w:val="0"/>
              <w:adjustRightInd w:val="0"/>
              <w:jc w:val="center"/>
              <w:rPr>
                <w:noProof/>
              </w:rPr>
            </w:pPr>
          </w:p>
        </w:tc>
        <w:tc>
          <w:tcPr>
            <w:tcW w:w="1933" w:type="pct"/>
          </w:tcPr>
          <w:p w14:paraId="49C2071C" w14:textId="4B113BF6" w:rsidR="003B5F33" w:rsidRPr="00217797" w:rsidRDefault="003B5F33" w:rsidP="00197FE5">
            <w:pPr>
              <w:autoSpaceDE w:val="0"/>
              <w:autoSpaceDN w:val="0"/>
              <w:adjustRightInd w:val="0"/>
              <w:rPr>
                <w:noProof/>
                <w:lang w:val="en-US"/>
              </w:rPr>
            </w:pPr>
            <w:r w:rsidRPr="00217797">
              <w:t>N2XH-J 5x4mm2</w:t>
            </w:r>
          </w:p>
        </w:tc>
        <w:tc>
          <w:tcPr>
            <w:tcW w:w="366" w:type="pct"/>
            <w:vAlign w:val="bottom"/>
          </w:tcPr>
          <w:p w14:paraId="339786AD" w14:textId="6F361904" w:rsidR="003B5F33" w:rsidRPr="00217797" w:rsidRDefault="003B5F33" w:rsidP="006C2D99">
            <w:pPr>
              <w:autoSpaceDE w:val="0"/>
              <w:autoSpaceDN w:val="0"/>
              <w:adjustRightInd w:val="0"/>
              <w:jc w:val="center"/>
              <w:rPr>
                <w:noProof/>
                <w:lang w:val="en-US"/>
              </w:rPr>
            </w:pPr>
            <w:r w:rsidRPr="00217797">
              <w:t>m</w:t>
            </w:r>
          </w:p>
        </w:tc>
        <w:tc>
          <w:tcPr>
            <w:tcW w:w="365" w:type="pct"/>
            <w:vAlign w:val="bottom"/>
          </w:tcPr>
          <w:p w14:paraId="57167BF4" w14:textId="096AA7B1" w:rsidR="003B5F33" w:rsidRPr="00217797" w:rsidRDefault="003B5F33" w:rsidP="006C2D99">
            <w:pPr>
              <w:autoSpaceDE w:val="0"/>
              <w:autoSpaceDN w:val="0"/>
              <w:adjustRightInd w:val="0"/>
              <w:jc w:val="center"/>
              <w:rPr>
                <w:noProof/>
                <w:lang w:val="en-US"/>
              </w:rPr>
            </w:pPr>
            <w:r w:rsidRPr="00217797">
              <w:t>20</w:t>
            </w:r>
          </w:p>
        </w:tc>
        <w:tc>
          <w:tcPr>
            <w:tcW w:w="365" w:type="pct"/>
          </w:tcPr>
          <w:p w14:paraId="149E2911" w14:textId="77777777" w:rsidR="003B5F33" w:rsidRPr="00F85647" w:rsidRDefault="003B5F33" w:rsidP="006C2D99">
            <w:pPr>
              <w:autoSpaceDE w:val="0"/>
              <w:autoSpaceDN w:val="0"/>
              <w:adjustRightInd w:val="0"/>
              <w:jc w:val="center"/>
              <w:rPr>
                <w:noProof/>
                <w:lang w:val="en-US"/>
              </w:rPr>
            </w:pPr>
          </w:p>
        </w:tc>
        <w:tc>
          <w:tcPr>
            <w:tcW w:w="366" w:type="pct"/>
            <w:gridSpan w:val="2"/>
          </w:tcPr>
          <w:p w14:paraId="129A3A75" w14:textId="77777777" w:rsidR="003B5F33" w:rsidRPr="00F85647" w:rsidRDefault="003B5F33" w:rsidP="006C2D99">
            <w:pPr>
              <w:autoSpaceDE w:val="0"/>
              <w:autoSpaceDN w:val="0"/>
              <w:adjustRightInd w:val="0"/>
              <w:jc w:val="center"/>
              <w:rPr>
                <w:noProof/>
                <w:lang w:val="en-US"/>
              </w:rPr>
            </w:pPr>
          </w:p>
        </w:tc>
        <w:tc>
          <w:tcPr>
            <w:tcW w:w="319" w:type="pct"/>
          </w:tcPr>
          <w:p w14:paraId="41C166B5" w14:textId="77777777" w:rsidR="003B5F33" w:rsidRPr="00F85647" w:rsidRDefault="003B5F33" w:rsidP="006C2D99">
            <w:pPr>
              <w:autoSpaceDE w:val="0"/>
              <w:autoSpaceDN w:val="0"/>
              <w:adjustRightInd w:val="0"/>
              <w:jc w:val="center"/>
              <w:rPr>
                <w:noProof/>
                <w:lang w:val="en-US"/>
              </w:rPr>
            </w:pPr>
          </w:p>
        </w:tc>
        <w:tc>
          <w:tcPr>
            <w:tcW w:w="432" w:type="pct"/>
          </w:tcPr>
          <w:p w14:paraId="338DFD2E" w14:textId="77777777" w:rsidR="003B5F33" w:rsidRPr="00F85647" w:rsidRDefault="003B5F33" w:rsidP="006C2D99">
            <w:pPr>
              <w:autoSpaceDE w:val="0"/>
              <w:autoSpaceDN w:val="0"/>
              <w:adjustRightInd w:val="0"/>
              <w:jc w:val="center"/>
              <w:rPr>
                <w:noProof/>
              </w:rPr>
            </w:pPr>
          </w:p>
        </w:tc>
        <w:tc>
          <w:tcPr>
            <w:tcW w:w="205" w:type="pct"/>
          </w:tcPr>
          <w:p w14:paraId="693695DD" w14:textId="77777777" w:rsidR="003B5F33" w:rsidRPr="00F85647" w:rsidRDefault="003B5F33" w:rsidP="006C2D99">
            <w:pPr>
              <w:autoSpaceDE w:val="0"/>
              <w:autoSpaceDN w:val="0"/>
              <w:adjustRightInd w:val="0"/>
              <w:jc w:val="center"/>
              <w:rPr>
                <w:noProof/>
              </w:rPr>
            </w:pPr>
          </w:p>
        </w:tc>
        <w:tc>
          <w:tcPr>
            <w:tcW w:w="442" w:type="pct"/>
          </w:tcPr>
          <w:p w14:paraId="1158A504" w14:textId="77777777" w:rsidR="003B5F33" w:rsidRPr="00F85647" w:rsidRDefault="003B5F33" w:rsidP="006C2D99">
            <w:pPr>
              <w:autoSpaceDE w:val="0"/>
              <w:autoSpaceDN w:val="0"/>
              <w:adjustRightInd w:val="0"/>
              <w:jc w:val="center"/>
              <w:rPr>
                <w:noProof/>
              </w:rPr>
            </w:pPr>
          </w:p>
        </w:tc>
      </w:tr>
      <w:tr w:rsidR="003B5F33" w:rsidRPr="00F85647" w14:paraId="1E59606E" w14:textId="10BF42BA" w:rsidTr="003B5F33">
        <w:trPr>
          <w:trHeight w:val="288"/>
        </w:trPr>
        <w:tc>
          <w:tcPr>
            <w:tcW w:w="207" w:type="pct"/>
            <w:gridSpan w:val="3"/>
          </w:tcPr>
          <w:p w14:paraId="022BFDE3" w14:textId="5BAFE0E1" w:rsidR="003B5F33" w:rsidRPr="00217797" w:rsidRDefault="003B5F33" w:rsidP="006C2D99">
            <w:pPr>
              <w:autoSpaceDE w:val="0"/>
              <w:autoSpaceDN w:val="0"/>
              <w:adjustRightInd w:val="0"/>
              <w:jc w:val="center"/>
              <w:rPr>
                <w:noProof/>
              </w:rPr>
            </w:pPr>
            <w:r w:rsidRPr="00217797">
              <w:t>2.2</w:t>
            </w:r>
          </w:p>
        </w:tc>
        <w:tc>
          <w:tcPr>
            <w:tcW w:w="1933" w:type="pct"/>
          </w:tcPr>
          <w:p w14:paraId="6CB7B16D" w14:textId="0552FEB2" w:rsidR="003B5F33" w:rsidRPr="00217797" w:rsidRDefault="003B5F33" w:rsidP="00197FE5">
            <w:pPr>
              <w:autoSpaceDE w:val="0"/>
              <w:autoSpaceDN w:val="0"/>
              <w:adjustRightInd w:val="0"/>
              <w:rPr>
                <w:noProof/>
                <w:lang w:val="en-US"/>
              </w:rPr>
            </w:pPr>
            <w:r w:rsidRPr="00217797">
              <w:t>Sitan instalacioni materijal, razvodne kutije</w:t>
            </w:r>
          </w:p>
        </w:tc>
        <w:tc>
          <w:tcPr>
            <w:tcW w:w="366" w:type="pct"/>
            <w:vAlign w:val="bottom"/>
          </w:tcPr>
          <w:p w14:paraId="5E1E89C5" w14:textId="5C0195CE" w:rsidR="003B5F33" w:rsidRPr="00217797" w:rsidRDefault="003B5F33" w:rsidP="006C2D99">
            <w:pPr>
              <w:autoSpaceDE w:val="0"/>
              <w:autoSpaceDN w:val="0"/>
              <w:adjustRightInd w:val="0"/>
              <w:jc w:val="center"/>
              <w:rPr>
                <w:noProof/>
                <w:lang w:val="en-US"/>
              </w:rPr>
            </w:pPr>
            <w:r w:rsidRPr="00217797">
              <w:t>paušalno</w:t>
            </w:r>
          </w:p>
        </w:tc>
        <w:tc>
          <w:tcPr>
            <w:tcW w:w="365" w:type="pct"/>
            <w:vAlign w:val="bottom"/>
          </w:tcPr>
          <w:p w14:paraId="54982168" w14:textId="43DCE0F1" w:rsidR="003B5F33" w:rsidRPr="00217797" w:rsidRDefault="003B5F33" w:rsidP="006C2D99">
            <w:pPr>
              <w:autoSpaceDE w:val="0"/>
              <w:autoSpaceDN w:val="0"/>
              <w:adjustRightInd w:val="0"/>
              <w:jc w:val="center"/>
              <w:rPr>
                <w:noProof/>
                <w:lang w:val="en-US"/>
              </w:rPr>
            </w:pPr>
            <w:r w:rsidRPr="00217797">
              <w:t>1</w:t>
            </w:r>
          </w:p>
        </w:tc>
        <w:tc>
          <w:tcPr>
            <w:tcW w:w="365" w:type="pct"/>
          </w:tcPr>
          <w:p w14:paraId="6B4680A0" w14:textId="77777777" w:rsidR="003B5F33" w:rsidRPr="00F85647" w:rsidRDefault="003B5F33" w:rsidP="006C2D99">
            <w:pPr>
              <w:autoSpaceDE w:val="0"/>
              <w:autoSpaceDN w:val="0"/>
              <w:adjustRightInd w:val="0"/>
              <w:jc w:val="center"/>
              <w:rPr>
                <w:noProof/>
                <w:lang w:val="en-US"/>
              </w:rPr>
            </w:pPr>
          </w:p>
        </w:tc>
        <w:tc>
          <w:tcPr>
            <w:tcW w:w="366" w:type="pct"/>
            <w:gridSpan w:val="2"/>
          </w:tcPr>
          <w:p w14:paraId="0AC15EE8" w14:textId="77777777" w:rsidR="003B5F33" w:rsidRPr="00F85647" w:rsidRDefault="003B5F33" w:rsidP="006C2D99">
            <w:pPr>
              <w:autoSpaceDE w:val="0"/>
              <w:autoSpaceDN w:val="0"/>
              <w:adjustRightInd w:val="0"/>
              <w:jc w:val="center"/>
              <w:rPr>
                <w:noProof/>
                <w:lang w:val="en-US"/>
              </w:rPr>
            </w:pPr>
          </w:p>
        </w:tc>
        <w:tc>
          <w:tcPr>
            <w:tcW w:w="319" w:type="pct"/>
          </w:tcPr>
          <w:p w14:paraId="3762A999" w14:textId="77777777" w:rsidR="003B5F33" w:rsidRPr="00F85647" w:rsidRDefault="003B5F33" w:rsidP="006C2D99">
            <w:pPr>
              <w:autoSpaceDE w:val="0"/>
              <w:autoSpaceDN w:val="0"/>
              <w:adjustRightInd w:val="0"/>
              <w:jc w:val="center"/>
              <w:rPr>
                <w:noProof/>
                <w:lang w:val="en-US"/>
              </w:rPr>
            </w:pPr>
          </w:p>
        </w:tc>
        <w:tc>
          <w:tcPr>
            <w:tcW w:w="432" w:type="pct"/>
          </w:tcPr>
          <w:p w14:paraId="5F1118B7" w14:textId="77777777" w:rsidR="003B5F33" w:rsidRPr="00F85647" w:rsidRDefault="003B5F33" w:rsidP="006C2D99">
            <w:pPr>
              <w:autoSpaceDE w:val="0"/>
              <w:autoSpaceDN w:val="0"/>
              <w:adjustRightInd w:val="0"/>
              <w:jc w:val="center"/>
              <w:rPr>
                <w:noProof/>
              </w:rPr>
            </w:pPr>
          </w:p>
        </w:tc>
        <w:tc>
          <w:tcPr>
            <w:tcW w:w="205" w:type="pct"/>
          </w:tcPr>
          <w:p w14:paraId="2DEDFEEC" w14:textId="77777777" w:rsidR="003B5F33" w:rsidRPr="00F85647" w:rsidRDefault="003B5F33" w:rsidP="006C2D99">
            <w:pPr>
              <w:autoSpaceDE w:val="0"/>
              <w:autoSpaceDN w:val="0"/>
              <w:adjustRightInd w:val="0"/>
              <w:jc w:val="center"/>
              <w:rPr>
                <w:noProof/>
              </w:rPr>
            </w:pPr>
          </w:p>
        </w:tc>
        <w:tc>
          <w:tcPr>
            <w:tcW w:w="442" w:type="pct"/>
          </w:tcPr>
          <w:p w14:paraId="146F9CDC" w14:textId="77777777" w:rsidR="003B5F33" w:rsidRPr="00F85647" w:rsidRDefault="003B5F33" w:rsidP="006C2D99">
            <w:pPr>
              <w:autoSpaceDE w:val="0"/>
              <w:autoSpaceDN w:val="0"/>
              <w:adjustRightInd w:val="0"/>
              <w:jc w:val="center"/>
              <w:rPr>
                <w:noProof/>
              </w:rPr>
            </w:pPr>
          </w:p>
        </w:tc>
      </w:tr>
      <w:tr w:rsidR="003B5F33" w:rsidRPr="00F85647" w14:paraId="54CC15D0" w14:textId="18E15BBF" w:rsidTr="003B5F33">
        <w:trPr>
          <w:trHeight w:val="288"/>
        </w:trPr>
        <w:tc>
          <w:tcPr>
            <w:tcW w:w="207" w:type="pct"/>
            <w:gridSpan w:val="3"/>
          </w:tcPr>
          <w:p w14:paraId="65D51461" w14:textId="2A483ABB" w:rsidR="003B5F33" w:rsidRPr="00217797" w:rsidRDefault="003B5F33" w:rsidP="006C2D99">
            <w:pPr>
              <w:autoSpaceDE w:val="0"/>
              <w:autoSpaceDN w:val="0"/>
              <w:adjustRightInd w:val="0"/>
              <w:jc w:val="center"/>
              <w:rPr>
                <w:noProof/>
              </w:rPr>
            </w:pPr>
          </w:p>
        </w:tc>
        <w:tc>
          <w:tcPr>
            <w:tcW w:w="1933" w:type="pct"/>
          </w:tcPr>
          <w:p w14:paraId="3A7BC4D3" w14:textId="5D905156" w:rsidR="003B5F33" w:rsidRPr="00217797" w:rsidRDefault="003B5F33" w:rsidP="007F416A">
            <w:pPr>
              <w:rPr>
                <w:noProof/>
                <w:lang w:val="en-US"/>
              </w:rPr>
            </w:pPr>
            <w:r w:rsidRPr="00217797">
              <w:rPr>
                <w:b/>
                <w:bCs/>
              </w:rPr>
              <w:t>Ukupno kablovi</w:t>
            </w:r>
          </w:p>
        </w:tc>
        <w:tc>
          <w:tcPr>
            <w:tcW w:w="366" w:type="pct"/>
            <w:vAlign w:val="bottom"/>
          </w:tcPr>
          <w:p w14:paraId="393AA899" w14:textId="77777777" w:rsidR="003B5F33" w:rsidRPr="00217797" w:rsidRDefault="003B5F33" w:rsidP="006C2D99">
            <w:pPr>
              <w:autoSpaceDE w:val="0"/>
              <w:autoSpaceDN w:val="0"/>
              <w:adjustRightInd w:val="0"/>
              <w:jc w:val="center"/>
              <w:rPr>
                <w:noProof/>
                <w:lang w:val="en-US"/>
              </w:rPr>
            </w:pPr>
          </w:p>
        </w:tc>
        <w:tc>
          <w:tcPr>
            <w:tcW w:w="365" w:type="pct"/>
            <w:vAlign w:val="bottom"/>
          </w:tcPr>
          <w:p w14:paraId="1A62B62C" w14:textId="77777777" w:rsidR="003B5F33" w:rsidRPr="00217797" w:rsidRDefault="003B5F33" w:rsidP="006C2D99">
            <w:pPr>
              <w:autoSpaceDE w:val="0"/>
              <w:autoSpaceDN w:val="0"/>
              <w:adjustRightInd w:val="0"/>
              <w:jc w:val="center"/>
              <w:rPr>
                <w:noProof/>
                <w:lang w:val="en-US"/>
              </w:rPr>
            </w:pPr>
          </w:p>
        </w:tc>
        <w:tc>
          <w:tcPr>
            <w:tcW w:w="365" w:type="pct"/>
          </w:tcPr>
          <w:p w14:paraId="57F37F7D" w14:textId="750F76EA" w:rsidR="003B5F33" w:rsidRPr="00F85647" w:rsidRDefault="003B5F33" w:rsidP="006C2D99">
            <w:pPr>
              <w:autoSpaceDE w:val="0"/>
              <w:autoSpaceDN w:val="0"/>
              <w:adjustRightInd w:val="0"/>
              <w:jc w:val="center"/>
              <w:rPr>
                <w:noProof/>
                <w:lang w:val="en-US"/>
              </w:rPr>
            </w:pPr>
          </w:p>
        </w:tc>
        <w:tc>
          <w:tcPr>
            <w:tcW w:w="366" w:type="pct"/>
            <w:gridSpan w:val="2"/>
          </w:tcPr>
          <w:p w14:paraId="336EBF85" w14:textId="77777777" w:rsidR="003B5F33" w:rsidRPr="00F85647" w:rsidRDefault="003B5F33" w:rsidP="006C2D99">
            <w:pPr>
              <w:autoSpaceDE w:val="0"/>
              <w:autoSpaceDN w:val="0"/>
              <w:adjustRightInd w:val="0"/>
              <w:jc w:val="center"/>
              <w:rPr>
                <w:noProof/>
                <w:lang w:val="en-US"/>
              </w:rPr>
            </w:pPr>
          </w:p>
        </w:tc>
        <w:tc>
          <w:tcPr>
            <w:tcW w:w="319" w:type="pct"/>
          </w:tcPr>
          <w:p w14:paraId="3AB61461" w14:textId="77777777" w:rsidR="003B5F33" w:rsidRPr="00F85647" w:rsidRDefault="003B5F33" w:rsidP="006C2D99">
            <w:pPr>
              <w:autoSpaceDE w:val="0"/>
              <w:autoSpaceDN w:val="0"/>
              <w:adjustRightInd w:val="0"/>
              <w:jc w:val="center"/>
              <w:rPr>
                <w:noProof/>
                <w:lang w:val="en-US"/>
              </w:rPr>
            </w:pPr>
          </w:p>
        </w:tc>
        <w:tc>
          <w:tcPr>
            <w:tcW w:w="432" w:type="pct"/>
          </w:tcPr>
          <w:p w14:paraId="76389684" w14:textId="77777777" w:rsidR="003B5F33" w:rsidRPr="00F85647" w:rsidRDefault="003B5F33" w:rsidP="006C2D99">
            <w:pPr>
              <w:autoSpaceDE w:val="0"/>
              <w:autoSpaceDN w:val="0"/>
              <w:adjustRightInd w:val="0"/>
              <w:jc w:val="center"/>
              <w:rPr>
                <w:noProof/>
              </w:rPr>
            </w:pPr>
          </w:p>
        </w:tc>
        <w:tc>
          <w:tcPr>
            <w:tcW w:w="205" w:type="pct"/>
          </w:tcPr>
          <w:p w14:paraId="73F33884" w14:textId="77777777" w:rsidR="003B5F33" w:rsidRPr="00F85647" w:rsidRDefault="003B5F33" w:rsidP="006C2D99">
            <w:pPr>
              <w:autoSpaceDE w:val="0"/>
              <w:autoSpaceDN w:val="0"/>
              <w:adjustRightInd w:val="0"/>
              <w:jc w:val="center"/>
              <w:rPr>
                <w:noProof/>
              </w:rPr>
            </w:pPr>
          </w:p>
        </w:tc>
        <w:tc>
          <w:tcPr>
            <w:tcW w:w="442" w:type="pct"/>
          </w:tcPr>
          <w:p w14:paraId="18896E3A" w14:textId="77777777" w:rsidR="003B5F33" w:rsidRPr="00F85647" w:rsidRDefault="003B5F33" w:rsidP="006C2D99">
            <w:pPr>
              <w:autoSpaceDE w:val="0"/>
              <w:autoSpaceDN w:val="0"/>
              <w:adjustRightInd w:val="0"/>
              <w:jc w:val="center"/>
              <w:rPr>
                <w:noProof/>
              </w:rPr>
            </w:pPr>
          </w:p>
        </w:tc>
      </w:tr>
      <w:tr w:rsidR="003B5F33" w:rsidRPr="00F85647" w14:paraId="5C4B47EE" w14:textId="6B56779E" w:rsidTr="003B5F33">
        <w:trPr>
          <w:trHeight w:val="288"/>
        </w:trPr>
        <w:tc>
          <w:tcPr>
            <w:tcW w:w="207" w:type="pct"/>
            <w:gridSpan w:val="3"/>
          </w:tcPr>
          <w:p w14:paraId="346DC220" w14:textId="58183277" w:rsidR="003B5F33" w:rsidRPr="00217797" w:rsidRDefault="003B5F33" w:rsidP="006C2D99">
            <w:pPr>
              <w:autoSpaceDE w:val="0"/>
              <w:autoSpaceDN w:val="0"/>
              <w:adjustRightInd w:val="0"/>
              <w:jc w:val="center"/>
              <w:rPr>
                <w:noProof/>
              </w:rPr>
            </w:pPr>
            <w:r w:rsidRPr="00217797">
              <w:rPr>
                <w:b/>
                <w:bCs/>
              </w:rPr>
              <w:t>3.</w:t>
            </w:r>
          </w:p>
        </w:tc>
        <w:tc>
          <w:tcPr>
            <w:tcW w:w="1933" w:type="pct"/>
          </w:tcPr>
          <w:p w14:paraId="71BD1F3D" w14:textId="3354E31C" w:rsidR="003B5F33" w:rsidRPr="00217797" w:rsidRDefault="003B5F33" w:rsidP="00197FE5">
            <w:pPr>
              <w:autoSpaceDE w:val="0"/>
              <w:autoSpaceDN w:val="0"/>
              <w:adjustRightInd w:val="0"/>
              <w:rPr>
                <w:noProof/>
                <w:lang w:val="en-US"/>
              </w:rPr>
            </w:pPr>
            <w:r w:rsidRPr="00217797">
              <w:rPr>
                <w:b/>
                <w:bCs/>
              </w:rPr>
              <w:t>PNK REGALI, PARAPETNI KANALI  I PVC KANALICE</w:t>
            </w:r>
          </w:p>
        </w:tc>
        <w:tc>
          <w:tcPr>
            <w:tcW w:w="366" w:type="pct"/>
            <w:vAlign w:val="bottom"/>
          </w:tcPr>
          <w:p w14:paraId="7F644A49" w14:textId="4D02B4B7" w:rsidR="003B5F33" w:rsidRPr="00217797" w:rsidRDefault="003B5F33" w:rsidP="006C2D99">
            <w:pPr>
              <w:autoSpaceDE w:val="0"/>
              <w:autoSpaceDN w:val="0"/>
              <w:adjustRightInd w:val="0"/>
              <w:jc w:val="center"/>
              <w:rPr>
                <w:noProof/>
                <w:lang w:val="en-US"/>
              </w:rPr>
            </w:pPr>
          </w:p>
        </w:tc>
        <w:tc>
          <w:tcPr>
            <w:tcW w:w="365" w:type="pct"/>
            <w:vAlign w:val="bottom"/>
          </w:tcPr>
          <w:p w14:paraId="4582DEB6" w14:textId="618BD8A2" w:rsidR="003B5F33" w:rsidRPr="00217797" w:rsidRDefault="003B5F33" w:rsidP="006C2D99">
            <w:pPr>
              <w:autoSpaceDE w:val="0"/>
              <w:autoSpaceDN w:val="0"/>
              <w:adjustRightInd w:val="0"/>
              <w:jc w:val="center"/>
              <w:rPr>
                <w:noProof/>
                <w:lang w:val="en-US"/>
              </w:rPr>
            </w:pPr>
          </w:p>
        </w:tc>
        <w:tc>
          <w:tcPr>
            <w:tcW w:w="365" w:type="pct"/>
          </w:tcPr>
          <w:p w14:paraId="48A6C043" w14:textId="77777777" w:rsidR="003B5F33" w:rsidRPr="00F85647" w:rsidRDefault="003B5F33" w:rsidP="006C2D99">
            <w:pPr>
              <w:autoSpaceDE w:val="0"/>
              <w:autoSpaceDN w:val="0"/>
              <w:adjustRightInd w:val="0"/>
              <w:jc w:val="center"/>
              <w:rPr>
                <w:noProof/>
                <w:lang w:val="en-US"/>
              </w:rPr>
            </w:pPr>
          </w:p>
        </w:tc>
        <w:tc>
          <w:tcPr>
            <w:tcW w:w="366" w:type="pct"/>
            <w:gridSpan w:val="2"/>
          </w:tcPr>
          <w:p w14:paraId="402AA381" w14:textId="77777777" w:rsidR="003B5F33" w:rsidRPr="00F85647" w:rsidRDefault="003B5F33" w:rsidP="006C2D99">
            <w:pPr>
              <w:autoSpaceDE w:val="0"/>
              <w:autoSpaceDN w:val="0"/>
              <w:adjustRightInd w:val="0"/>
              <w:jc w:val="center"/>
              <w:rPr>
                <w:noProof/>
                <w:lang w:val="en-US"/>
              </w:rPr>
            </w:pPr>
          </w:p>
        </w:tc>
        <w:tc>
          <w:tcPr>
            <w:tcW w:w="319" w:type="pct"/>
          </w:tcPr>
          <w:p w14:paraId="3ECF6B8C" w14:textId="77777777" w:rsidR="003B5F33" w:rsidRPr="00F85647" w:rsidRDefault="003B5F33" w:rsidP="006C2D99">
            <w:pPr>
              <w:autoSpaceDE w:val="0"/>
              <w:autoSpaceDN w:val="0"/>
              <w:adjustRightInd w:val="0"/>
              <w:jc w:val="center"/>
              <w:rPr>
                <w:noProof/>
                <w:lang w:val="en-US"/>
              </w:rPr>
            </w:pPr>
          </w:p>
        </w:tc>
        <w:tc>
          <w:tcPr>
            <w:tcW w:w="432" w:type="pct"/>
          </w:tcPr>
          <w:p w14:paraId="365DB1FA" w14:textId="77777777" w:rsidR="003B5F33" w:rsidRPr="00F85647" w:rsidRDefault="003B5F33" w:rsidP="006C2D99">
            <w:pPr>
              <w:autoSpaceDE w:val="0"/>
              <w:autoSpaceDN w:val="0"/>
              <w:adjustRightInd w:val="0"/>
              <w:jc w:val="center"/>
              <w:rPr>
                <w:noProof/>
              </w:rPr>
            </w:pPr>
          </w:p>
        </w:tc>
        <w:tc>
          <w:tcPr>
            <w:tcW w:w="205" w:type="pct"/>
          </w:tcPr>
          <w:p w14:paraId="43818EAC" w14:textId="77777777" w:rsidR="003B5F33" w:rsidRPr="00F85647" w:rsidRDefault="003B5F33" w:rsidP="006C2D99">
            <w:pPr>
              <w:autoSpaceDE w:val="0"/>
              <w:autoSpaceDN w:val="0"/>
              <w:adjustRightInd w:val="0"/>
              <w:jc w:val="center"/>
              <w:rPr>
                <w:noProof/>
              </w:rPr>
            </w:pPr>
          </w:p>
        </w:tc>
        <w:tc>
          <w:tcPr>
            <w:tcW w:w="442" w:type="pct"/>
          </w:tcPr>
          <w:p w14:paraId="6F37CC5A" w14:textId="77777777" w:rsidR="003B5F33" w:rsidRPr="00F85647" w:rsidRDefault="003B5F33" w:rsidP="006C2D99">
            <w:pPr>
              <w:autoSpaceDE w:val="0"/>
              <w:autoSpaceDN w:val="0"/>
              <w:adjustRightInd w:val="0"/>
              <w:jc w:val="center"/>
              <w:rPr>
                <w:noProof/>
              </w:rPr>
            </w:pPr>
          </w:p>
        </w:tc>
      </w:tr>
      <w:tr w:rsidR="003B5F33" w:rsidRPr="00F85647" w14:paraId="05295A1B" w14:textId="4AA77E86" w:rsidTr="003B5F33">
        <w:trPr>
          <w:trHeight w:val="288"/>
        </w:trPr>
        <w:tc>
          <w:tcPr>
            <w:tcW w:w="207" w:type="pct"/>
            <w:gridSpan w:val="3"/>
          </w:tcPr>
          <w:p w14:paraId="634D3B12" w14:textId="39AFAAB1" w:rsidR="003B5F33" w:rsidRPr="00217797" w:rsidRDefault="003B5F33" w:rsidP="006C2D99">
            <w:pPr>
              <w:autoSpaceDE w:val="0"/>
              <w:autoSpaceDN w:val="0"/>
              <w:adjustRightInd w:val="0"/>
              <w:jc w:val="center"/>
              <w:rPr>
                <w:noProof/>
              </w:rPr>
            </w:pPr>
            <w:r w:rsidRPr="00217797">
              <w:t>3.1</w:t>
            </w:r>
          </w:p>
        </w:tc>
        <w:tc>
          <w:tcPr>
            <w:tcW w:w="1933" w:type="pct"/>
          </w:tcPr>
          <w:p w14:paraId="24E0069F" w14:textId="23341F25" w:rsidR="003B5F33" w:rsidRPr="00217797" w:rsidRDefault="003B5F33" w:rsidP="00197FE5">
            <w:pPr>
              <w:autoSpaceDE w:val="0"/>
              <w:autoSpaceDN w:val="0"/>
              <w:adjustRightInd w:val="0"/>
              <w:rPr>
                <w:noProof/>
                <w:lang w:val="en-US"/>
              </w:rPr>
            </w:pPr>
            <w:r w:rsidRPr="00217797">
              <w:t xml:space="preserve">Nabavka, isporuka i montaža perforiranog nosača kablova. Nosač kablova se postavlja u prostor spuštenog plafona. Nosač kablova se kači o tavanicu, iznad spuštenog plafona. </w:t>
            </w:r>
          </w:p>
        </w:tc>
        <w:tc>
          <w:tcPr>
            <w:tcW w:w="366" w:type="pct"/>
            <w:vAlign w:val="bottom"/>
          </w:tcPr>
          <w:p w14:paraId="416AB683" w14:textId="407FB214" w:rsidR="003B5F33" w:rsidRPr="00217797" w:rsidRDefault="003B5F33" w:rsidP="006C2D99">
            <w:pPr>
              <w:autoSpaceDE w:val="0"/>
              <w:autoSpaceDN w:val="0"/>
              <w:adjustRightInd w:val="0"/>
              <w:jc w:val="center"/>
              <w:rPr>
                <w:noProof/>
                <w:lang w:val="en-US"/>
              </w:rPr>
            </w:pPr>
          </w:p>
        </w:tc>
        <w:tc>
          <w:tcPr>
            <w:tcW w:w="365" w:type="pct"/>
            <w:vAlign w:val="bottom"/>
          </w:tcPr>
          <w:p w14:paraId="35E894A2" w14:textId="55E4AAF7" w:rsidR="003B5F33" w:rsidRPr="00217797" w:rsidRDefault="003B5F33" w:rsidP="006C2D99">
            <w:pPr>
              <w:autoSpaceDE w:val="0"/>
              <w:autoSpaceDN w:val="0"/>
              <w:adjustRightInd w:val="0"/>
              <w:jc w:val="center"/>
              <w:rPr>
                <w:noProof/>
                <w:lang w:val="en-US"/>
              </w:rPr>
            </w:pPr>
          </w:p>
        </w:tc>
        <w:tc>
          <w:tcPr>
            <w:tcW w:w="365" w:type="pct"/>
          </w:tcPr>
          <w:p w14:paraId="369AEAE9" w14:textId="77777777" w:rsidR="003B5F33" w:rsidRPr="00F85647" w:rsidRDefault="003B5F33" w:rsidP="006C2D99">
            <w:pPr>
              <w:autoSpaceDE w:val="0"/>
              <w:autoSpaceDN w:val="0"/>
              <w:adjustRightInd w:val="0"/>
              <w:jc w:val="center"/>
              <w:rPr>
                <w:noProof/>
                <w:lang w:val="en-US"/>
              </w:rPr>
            </w:pPr>
          </w:p>
        </w:tc>
        <w:tc>
          <w:tcPr>
            <w:tcW w:w="366" w:type="pct"/>
            <w:gridSpan w:val="2"/>
          </w:tcPr>
          <w:p w14:paraId="7032C13C" w14:textId="77777777" w:rsidR="003B5F33" w:rsidRPr="00F85647" w:rsidRDefault="003B5F33" w:rsidP="006C2D99">
            <w:pPr>
              <w:autoSpaceDE w:val="0"/>
              <w:autoSpaceDN w:val="0"/>
              <w:adjustRightInd w:val="0"/>
              <w:jc w:val="center"/>
              <w:rPr>
                <w:noProof/>
                <w:lang w:val="en-US"/>
              </w:rPr>
            </w:pPr>
          </w:p>
        </w:tc>
        <w:tc>
          <w:tcPr>
            <w:tcW w:w="319" w:type="pct"/>
          </w:tcPr>
          <w:p w14:paraId="662C1DC5" w14:textId="77777777" w:rsidR="003B5F33" w:rsidRPr="00F85647" w:rsidRDefault="003B5F33" w:rsidP="006C2D99">
            <w:pPr>
              <w:autoSpaceDE w:val="0"/>
              <w:autoSpaceDN w:val="0"/>
              <w:adjustRightInd w:val="0"/>
              <w:jc w:val="center"/>
              <w:rPr>
                <w:noProof/>
                <w:lang w:val="en-US"/>
              </w:rPr>
            </w:pPr>
          </w:p>
        </w:tc>
        <w:tc>
          <w:tcPr>
            <w:tcW w:w="432" w:type="pct"/>
          </w:tcPr>
          <w:p w14:paraId="457EFBE3" w14:textId="77777777" w:rsidR="003B5F33" w:rsidRPr="00F85647" w:rsidRDefault="003B5F33" w:rsidP="006C2D99">
            <w:pPr>
              <w:autoSpaceDE w:val="0"/>
              <w:autoSpaceDN w:val="0"/>
              <w:adjustRightInd w:val="0"/>
              <w:jc w:val="center"/>
              <w:rPr>
                <w:noProof/>
              </w:rPr>
            </w:pPr>
          </w:p>
        </w:tc>
        <w:tc>
          <w:tcPr>
            <w:tcW w:w="205" w:type="pct"/>
          </w:tcPr>
          <w:p w14:paraId="33920DD4" w14:textId="77777777" w:rsidR="003B5F33" w:rsidRPr="00F85647" w:rsidRDefault="003B5F33" w:rsidP="006C2D99">
            <w:pPr>
              <w:autoSpaceDE w:val="0"/>
              <w:autoSpaceDN w:val="0"/>
              <w:adjustRightInd w:val="0"/>
              <w:jc w:val="center"/>
              <w:rPr>
                <w:noProof/>
              </w:rPr>
            </w:pPr>
          </w:p>
        </w:tc>
        <w:tc>
          <w:tcPr>
            <w:tcW w:w="442" w:type="pct"/>
          </w:tcPr>
          <w:p w14:paraId="16ADAED4" w14:textId="77777777" w:rsidR="003B5F33" w:rsidRPr="00F85647" w:rsidRDefault="003B5F33" w:rsidP="006C2D99">
            <w:pPr>
              <w:autoSpaceDE w:val="0"/>
              <w:autoSpaceDN w:val="0"/>
              <w:adjustRightInd w:val="0"/>
              <w:jc w:val="center"/>
              <w:rPr>
                <w:noProof/>
              </w:rPr>
            </w:pPr>
          </w:p>
        </w:tc>
      </w:tr>
      <w:tr w:rsidR="003B5F33" w:rsidRPr="00F85647" w14:paraId="0809A2D9" w14:textId="2018ADD2" w:rsidTr="003B5F33">
        <w:trPr>
          <w:trHeight w:val="288"/>
        </w:trPr>
        <w:tc>
          <w:tcPr>
            <w:tcW w:w="207" w:type="pct"/>
            <w:gridSpan w:val="3"/>
          </w:tcPr>
          <w:p w14:paraId="1E727A5A" w14:textId="2B877005" w:rsidR="003B5F33" w:rsidRPr="00217797" w:rsidRDefault="003B5F33" w:rsidP="006C2D99">
            <w:pPr>
              <w:autoSpaceDE w:val="0"/>
              <w:autoSpaceDN w:val="0"/>
              <w:adjustRightInd w:val="0"/>
              <w:jc w:val="center"/>
              <w:rPr>
                <w:noProof/>
              </w:rPr>
            </w:pPr>
          </w:p>
        </w:tc>
        <w:tc>
          <w:tcPr>
            <w:tcW w:w="1933" w:type="pct"/>
          </w:tcPr>
          <w:p w14:paraId="28CC9F8B" w14:textId="219B95ED" w:rsidR="003B5F33" w:rsidRPr="00217797" w:rsidRDefault="003B5F33" w:rsidP="00197FE5">
            <w:pPr>
              <w:autoSpaceDE w:val="0"/>
              <w:autoSpaceDN w:val="0"/>
              <w:adjustRightInd w:val="0"/>
              <w:rPr>
                <w:noProof/>
                <w:lang w:val="en-US"/>
              </w:rPr>
            </w:pPr>
            <w:r w:rsidRPr="00217797">
              <w:t>Nosač kablova dubine 60mm sa oborenim ivicama i plafonskim/zidnim nosačem, dužina elementa 3m.</w:t>
            </w:r>
          </w:p>
        </w:tc>
        <w:tc>
          <w:tcPr>
            <w:tcW w:w="366" w:type="pct"/>
            <w:vAlign w:val="bottom"/>
          </w:tcPr>
          <w:p w14:paraId="4D1170F6" w14:textId="72291F09" w:rsidR="003B5F33" w:rsidRPr="00217797" w:rsidRDefault="003B5F33" w:rsidP="006C2D99">
            <w:pPr>
              <w:autoSpaceDE w:val="0"/>
              <w:autoSpaceDN w:val="0"/>
              <w:adjustRightInd w:val="0"/>
              <w:jc w:val="center"/>
              <w:rPr>
                <w:noProof/>
                <w:lang w:val="en-US"/>
              </w:rPr>
            </w:pPr>
          </w:p>
        </w:tc>
        <w:tc>
          <w:tcPr>
            <w:tcW w:w="365" w:type="pct"/>
            <w:vAlign w:val="bottom"/>
          </w:tcPr>
          <w:p w14:paraId="31276290" w14:textId="594CCB89" w:rsidR="003B5F33" w:rsidRPr="00217797" w:rsidRDefault="003B5F33" w:rsidP="006C2D99">
            <w:pPr>
              <w:autoSpaceDE w:val="0"/>
              <w:autoSpaceDN w:val="0"/>
              <w:adjustRightInd w:val="0"/>
              <w:jc w:val="center"/>
              <w:rPr>
                <w:noProof/>
                <w:lang w:val="en-US"/>
              </w:rPr>
            </w:pPr>
          </w:p>
        </w:tc>
        <w:tc>
          <w:tcPr>
            <w:tcW w:w="365" w:type="pct"/>
          </w:tcPr>
          <w:p w14:paraId="4EFCF5F2" w14:textId="77777777" w:rsidR="003B5F33" w:rsidRPr="00F85647" w:rsidRDefault="003B5F33" w:rsidP="006C2D99">
            <w:pPr>
              <w:autoSpaceDE w:val="0"/>
              <w:autoSpaceDN w:val="0"/>
              <w:adjustRightInd w:val="0"/>
              <w:jc w:val="center"/>
              <w:rPr>
                <w:noProof/>
                <w:lang w:val="en-US"/>
              </w:rPr>
            </w:pPr>
          </w:p>
        </w:tc>
        <w:tc>
          <w:tcPr>
            <w:tcW w:w="366" w:type="pct"/>
            <w:gridSpan w:val="2"/>
          </w:tcPr>
          <w:p w14:paraId="59741144" w14:textId="77777777" w:rsidR="003B5F33" w:rsidRPr="00F85647" w:rsidRDefault="003B5F33" w:rsidP="006C2D99">
            <w:pPr>
              <w:autoSpaceDE w:val="0"/>
              <w:autoSpaceDN w:val="0"/>
              <w:adjustRightInd w:val="0"/>
              <w:jc w:val="center"/>
              <w:rPr>
                <w:noProof/>
                <w:lang w:val="en-US"/>
              </w:rPr>
            </w:pPr>
          </w:p>
        </w:tc>
        <w:tc>
          <w:tcPr>
            <w:tcW w:w="319" w:type="pct"/>
          </w:tcPr>
          <w:p w14:paraId="54C73B10" w14:textId="77777777" w:rsidR="003B5F33" w:rsidRPr="00F85647" w:rsidRDefault="003B5F33" w:rsidP="006C2D99">
            <w:pPr>
              <w:autoSpaceDE w:val="0"/>
              <w:autoSpaceDN w:val="0"/>
              <w:adjustRightInd w:val="0"/>
              <w:jc w:val="center"/>
              <w:rPr>
                <w:noProof/>
                <w:lang w:val="en-US"/>
              </w:rPr>
            </w:pPr>
          </w:p>
        </w:tc>
        <w:tc>
          <w:tcPr>
            <w:tcW w:w="432" w:type="pct"/>
          </w:tcPr>
          <w:p w14:paraId="7A31BB16" w14:textId="77777777" w:rsidR="003B5F33" w:rsidRPr="00F85647" w:rsidRDefault="003B5F33" w:rsidP="006C2D99">
            <w:pPr>
              <w:autoSpaceDE w:val="0"/>
              <w:autoSpaceDN w:val="0"/>
              <w:adjustRightInd w:val="0"/>
              <w:jc w:val="center"/>
              <w:rPr>
                <w:noProof/>
              </w:rPr>
            </w:pPr>
          </w:p>
        </w:tc>
        <w:tc>
          <w:tcPr>
            <w:tcW w:w="205" w:type="pct"/>
          </w:tcPr>
          <w:p w14:paraId="60E338DF" w14:textId="77777777" w:rsidR="003B5F33" w:rsidRPr="00F85647" w:rsidRDefault="003B5F33" w:rsidP="006C2D99">
            <w:pPr>
              <w:autoSpaceDE w:val="0"/>
              <w:autoSpaceDN w:val="0"/>
              <w:adjustRightInd w:val="0"/>
              <w:jc w:val="center"/>
              <w:rPr>
                <w:noProof/>
              </w:rPr>
            </w:pPr>
          </w:p>
        </w:tc>
        <w:tc>
          <w:tcPr>
            <w:tcW w:w="442" w:type="pct"/>
          </w:tcPr>
          <w:p w14:paraId="6DD10A9B" w14:textId="77777777" w:rsidR="003B5F33" w:rsidRPr="00F85647" w:rsidRDefault="003B5F33" w:rsidP="006C2D99">
            <w:pPr>
              <w:autoSpaceDE w:val="0"/>
              <w:autoSpaceDN w:val="0"/>
              <w:adjustRightInd w:val="0"/>
              <w:jc w:val="center"/>
              <w:rPr>
                <w:noProof/>
              </w:rPr>
            </w:pPr>
          </w:p>
        </w:tc>
      </w:tr>
      <w:tr w:rsidR="003B5F33" w:rsidRPr="00F85647" w14:paraId="4617CBD2" w14:textId="0790DACB" w:rsidTr="003B5F33">
        <w:trPr>
          <w:trHeight w:val="288"/>
        </w:trPr>
        <w:tc>
          <w:tcPr>
            <w:tcW w:w="207" w:type="pct"/>
            <w:gridSpan w:val="3"/>
          </w:tcPr>
          <w:p w14:paraId="74B91E85" w14:textId="370DDFA9" w:rsidR="003B5F33" w:rsidRPr="00217797" w:rsidRDefault="003B5F33" w:rsidP="006C2D99">
            <w:pPr>
              <w:autoSpaceDE w:val="0"/>
              <w:autoSpaceDN w:val="0"/>
              <w:adjustRightInd w:val="0"/>
              <w:jc w:val="center"/>
              <w:rPr>
                <w:noProof/>
              </w:rPr>
            </w:pPr>
          </w:p>
        </w:tc>
        <w:tc>
          <w:tcPr>
            <w:tcW w:w="1933" w:type="pct"/>
          </w:tcPr>
          <w:p w14:paraId="7CD4BD4A" w14:textId="68D36383" w:rsidR="003B5F33" w:rsidRPr="00217797" w:rsidRDefault="003B5F33" w:rsidP="00197FE5">
            <w:pPr>
              <w:autoSpaceDE w:val="0"/>
              <w:autoSpaceDN w:val="0"/>
              <w:adjustRightInd w:val="0"/>
              <w:rPr>
                <w:noProof/>
                <w:lang w:val="en-US"/>
              </w:rPr>
            </w:pPr>
            <w:r w:rsidRPr="00217797">
              <w:t>Nosači kablova iz proizvodnog programa OBO Bettermann ili ekvivalentno.</w:t>
            </w:r>
          </w:p>
        </w:tc>
        <w:tc>
          <w:tcPr>
            <w:tcW w:w="366" w:type="pct"/>
            <w:vAlign w:val="bottom"/>
          </w:tcPr>
          <w:p w14:paraId="086EAC28" w14:textId="2B7DCA1D" w:rsidR="003B5F33" w:rsidRPr="00217797" w:rsidRDefault="003B5F33" w:rsidP="006C2D99">
            <w:pPr>
              <w:autoSpaceDE w:val="0"/>
              <w:autoSpaceDN w:val="0"/>
              <w:adjustRightInd w:val="0"/>
              <w:jc w:val="center"/>
              <w:rPr>
                <w:noProof/>
                <w:lang w:val="en-US"/>
              </w:rPr>
            </w:pPr>
          </w:p>
        </w:tc>
        <w:tc>
          <w:tcPr>
            <w:tcW w:w="365" w:type="pct"/>
            <w:vAlign w:val="bottom"/>
          </w:tcPr>
          <w:p w14:paraId="18CF4024" w14:textId="05E13368" w:rsidR="003B5F33" w:rsidRPr="00217797" w:rsidRDefault="003B5F33" w:rsidP="006C2D99">
            <w:pPr>
              <w:autoSpaceDE w:val="0"/>
              <w:autoSpaceDN w:val="0"/>
              <w:adjustRightInd w:val="0"/>
              <w:jc w:val="center"/>
              <w:rPr>
                <w:noProof/>
                <w:lang w:val="en-US"/>
              </w:rPr>
            </w:pPr>
          </w:p>
        </w:tc>
        <w:tc>
          <w:tcPr>
            <w:tcW w:w="365" w:type="pct"/>
          </w:tcPr>
          <w:p w14:paraId="61DC751A" w14:textId="77777777" w:rsidR="003B5F33" w:rsidRPr="00F85647" w:rsidRDefault="003B5F33" w:rsidP="006C2D99">
            <w:pPr>
              <w:autoSpaceDE w:val="0"/>
              <w:autoSpaceDN w:val="0"/>
              <w:adjustRightInd w:val="0"/>
              <w:jc w:val="center"/>
              <w:rPr>
                <w:noProof/>
                <w:lang w:val="en-US"/>
              </w:rPr>
            </w:pPr>
          </w:p>
        </w:tc>
        <w:tc>
          <w:tcPr>
            <w:tcW w:w="366" w:type="pct"/>
            <w:gridSpan w:val="2"/>
          </w:tcPr>
          <w:p w14:paraId="61853FFC" w14:textId="77777777" w:rsidR="003B5F33" w:rsidRPr="00F85647" w:rsidRDefault="003B5F33" w:rsidP="006C2D99">
            <w:pPr>
              <w:autoSpaceDE w:val="0"/>
              <w:autoSpaceDN w:val="0"/>
              <w:adjustRightInd w:val="0"/>
              <w:jc w:val="center"/>
              <w:rPr>
                <w:noProof/>
                <w:lang w:val="en-US"/>
              </w:rPr>
            </w:pPr>
          </w:p>
        </w:tc>
        <w:tc>
          <w:tcPr>
            <w:tcW w:w="319" w:type="pct"/>
          </w:tcPr>
          <w:p w14:paraId="4FF482B5" w14:textId="77777777" w:rsidR="003B5F33" w:rsidRPr="00F85647" w:rsidRDefault="003B5F33" w:rsidP="006C2D99">
            <w:pPr>
              <w:autoSpaceDE w:val="0"/>
              <w:autoSpaceDN w:val="0"/>
              <w:adjustRightInd w:val="0"/>
              <w:jc w:val="center"/>
              <w:rPr>
                <w:noProof/>
                <w:lang w:val="en-US"/>
              </w:rPr>
            </w:pPr>
          </w:p>
        </w:tc>
        <w:tc>
          <w:tcPr>
            <w:tcW w:w="432" w:type="pct"/>
          </w:tcPr>
          <w:p w14:paraId="724743A0" w14:textId="77777777" w:rsidR="003B5F33" w:rsidRPr="00F85647" w:rsidRDefault="003B5F33" w:rsidP="006C2D99">
            <w:pPr>
              <w:autoSpaceDE w:val="0"/>
              <w:autoSpaceDN w:val="0"/>
              <w:adjustRightInd w:val="0"/>
              <w:jc w:val="center"/>
              <w:rPr>
                <w:noProof/>
              </w:rPr>
            </w:pPr>
          </w:p>
        </w:tc>
        <w:tc>
          <w:tcPr>
            <w:tcW w:w="205" w:type="pct"/>
          </w:tcPr>
          <w:p w14:paraId="32FA4437" w14:textId="77777777" w:rsidR="003B5F33" w:rsidRPr="00F85647" w:rsidRDefault="003B5F33" w:rsidP="006C2D99">
            <w:pPr>
              <w:autoSpaceDE w:val="0"/>
              <w:autoSpaceDN w:val="0"/>
              <w:adjustRightInd w:val="0"/>
              <w:jc w:val="center"/>
              <w:rPr>
                <w:noProof/>
              </w:rPr>
            </w:pPr>
          </w:p>
        </w:tc>
        <w:tc>
          <w:tcPr>
            <w:tcW w:w="442" w:type="pct"/>
          </w:tcPr>
          <w:p w14:paraId="5B26423C" w14:textId="77777777" w:rsidR="003B5F33" w:rsidRPr="00F85647" w:rsidRDefault="003B5F33" w:rsidP="006C2D99">
            <w:pPr>
              <w:autoSpaceDE w:val="0"/>
              <w:autoSpaceDN w:val="0"/>
              <w:adjustRightInd w:val="0"/>
              <w:jc w:val="center"/>
              <w:rPr>
                <w:noProof/>
              </w:rPr>
            </w:pPr>
          </w:p>
        </w:tc>
      </w:tr>
      <w:tr w:rsidR="003B5F33" w:rsidRPr="00F85647" w14:paraId="760F7750" w14:textId="65C7E33E" w:rsidTr="003B5F33">
        <w:trPr>
          <w:trHeight w:val="288"/>
        </w:trPr>
        <w:tc>
          <w:tcPr>
            <w:tcW w:w="207" w:type="pct"/>
            <w:gridSpan w:val="3"/>
          </w:tcPr>
          <w:p w14:paraId="19F308F7" w14:textId="01F67208" w:rsidR="003B5F33" w:rsidRPr="00217797" w:rsidRDefault="003B5F33" w:rsidP="006C2D99">
            <w:pPr>
              <w:autoSpaceDE w:val="0"/>
              <w:autoSpaceDN w:val="0"/>
              <w:adjustRightInd w:val="0"/>
              <w:jc w:val="center"/>
              <w:rPr>
                <w:noProof/>
              </w:rPr>
            </w:pPr>
          </w:p>
        </w:tc>
        <w:tc>
          <w:tcPr>
            <w:tcW w:w="1933" w:type="pct"/>
          </w:tcPr>
          <w:p w14:paraId="1BAB9EC2" w14:textId="109D7E32" w:rsidR="003B5F33" w:rsidRPr="00217797" w:rsidRDefault="003B5F33" w:rsidP="00197FE5">
            <w:pPr>
              <w:autoSpaceDE w:val="0"/>
              <w:autoSpaceDN w:val="0"/>
              <w:adjustRightInd w:val="0"/>
              <w:rPr>
                <w:noProof/>
                <w:lang w:val="en-US"/>
              </w:rPr>
            </w:pPr>
            <w:r w:rsidRPr="00217797">
              <w:t>Komplet sa veznim i montažnim priborom.</w:t>
            </w:r>
          </w:p>
        </w:tc>
        <w:tc>
          <w:tcPr>
            <w:tcW w:w="366" w:type="pct"/>
            <w:vAlign w:val="bottom"/>
          </w:tcPr>
          <w:p w14:paraId="21F646B4" w14:textId="7A90E652" w:rsidR="003B5F33" w:rsidRPr="00217797" w:rsidRDefault="003B5F33" w:rsidP="006C2D99">
            <w:pPr>
              <w:autoSpaceDE w:val="0"/>
              <w:autoSpaceDN w:val="0"/>
              <w:adjustRightInd w:val="0"/>
              <w:jc w:val="center"/>
              <w:rPr>
                <w:noProof/>
                <w:lang w:val="en-US"/>
              </w:rPr>
            </w:pPr>
          </w:p>
        </w:tc>
        <w:tc>
          <w:tcPr>
            <w:tcW w:w="365" w:type="pct"/>
            <w:vAlign w:val="bottom"/>
          </w:tcPr>
          <w:p w14:paraId="00033326" w14:textId="2A4A2C44" w:rsidR="003B5F33" w:rsidRPr="00217797" w:rsidRDefault="003B5F33" w:rsidP="006C2D99">
            <w:pPr>
              <w:autoSpaceDE w:val="0"/>
              <w:autoSpaceDN w:val="0"/>
              <w:adjustRightInd w:val="0"/>
              <w:jc w:val="center"/>
              <w:rPr>
                <w:noProof/>
                <w:lang w:val="en-US"/>
              </w:rPr>
            </w:pPr>
          </w:p>
        </w:tc>
        <w:tc>
          <w:tcPr>
            <w:tcW w:w="365" w:type="pct"/>
          </w:tcPr>
          <w:p w14:paraId="15CDDE6C" w14:textId="77777777" w:rsidR="003B5F33" w:rsidRPr="00F85647" w:rsidRDefault="003B5F33" w:rsidP="006C2D99">
            <w:pPr>
              <w:autoSpaceDE w:val="0"/>
              <w:autoSpaceDN w:val="0"/>
              <w:adjustRightInd w:val="0"/>
              <w:jc w:val="center"/>
              <w:rPr>
                <w:noProof/>
                <w:lang w:val="en-US"/>
              </w:rPr>
            </w:pPr>
          </w:p>
        </w:tc>
        <w:tc>
          <w:tcPr>
            <w:tcW w:w="366" w:type="pct"/>
            <w:gridSpan w:val="2"/>
          </w:tcPr>
          <w:p w14:paraId="15DA8FC2" w14:textId="77777777" w:rsidR="003B5F33" w:rsidRPr="00F85647" w:rsidRDefault="003B5F33" w:rsidP="006C2D99">
            <w:pPr>
              <w:autoSpaceDE w:val="0"/>
              <w:autoSpaceDN w:val="0"/>
              <w:adjustRightInd w:val="0"/>
              <w:jc w:val="center"/>
              <w:rPr>
                <w:noProof/>
                <w:lang w:val="en-US"/>
              </w:rPr>
            </w:pPr>
          </w:p>
        </w:tc>
        <w:tc>
          <w:tcPr>
            <w:tcW w:w="319" w:type="pct"/>
          </w:tcPr>
          <w:p w14:paraId="7CC9C174" w14:textId="77777777" w:rsidR="003B5F33" w:rsidRPr="00F85647" w:rsidRDefault="003B5F33" w:rsidP="006C2D99">
            <w:pPr>
              <w:autoSpaceDE w:val="0"/>
              <w:autoSpaceDN w:val="0"/>
              <w:adjustRightInd w:val="0"/>
              <w:jc w:val="center"/>
              <w:rPr>
                <w:noProof/>
                <w:lang w:val="en-US"/>
              </w:rPr>
            </w:pPr>
          </w:p>
        </w:tc>
        <w:tc>
          <w:tcPr>
            <w:tcW w:w="432" w:type="pct"/>
          </w:tcPr>
          <w:p w14:paraId="630F7BA2" w14:textId="77777777" w:rsidR="003B5F33" w:rsidRPr="00F85647" w:rsidRDefault="003B5F33" w:rsidP="006C2D99">
            <w:pPr>
              <w:autoSpaceDE w:val="0"/>
              <w:autoSpaceDN w:val="0"/>
              <w:adjustRightInd w:val="0"/>
              <w:jc w:val="center"/>
              <w:rPr>
                <w:noProof/>
              </w:rPr>
            </w:pPr>
          </w:p>
        </w:tc>
        <w:tc>
          <w:tcPr>
            <w:tcW w:w="205" w:type="pct"/>
          </w:tcPr>
          <w:p w14:paraId="6406DB14" w14:textId="77777777" w:rsidR="003B5F33" w:rsidRPr="00F85647" w:rsidRDefault="003B5F33" w:rsidP="006C2D99">
            <w:pPr>
              <w:autoSpaceDE w:val="0"/>
              <w:autoSpaceDN w:val="0"/>
              <w:adjustRightInd w:val="0"/>
              <w:jc w:val="center"/>
              <w:rPr>
                <w:noProof/>
              </w:rPr>
            </w:pPr>
          </w:p>
        </w:tc>
        <w:tc>
          <w:tcPr>
            <w:tcW w:w="442" w:type="pct"/>
          </w:tcPr>
          <w:p w14:paraId="4065AD7F" w14:textId="77777777" w:rsidR="003B5F33" w:rsidRPr="00F85647" w:rsidRDefault="003B5F33" w:rsidP="006C2D99">
            <w:pPr>
              <w:autoSpaceDE w:val="0"/>
              <w:autoSpaceDN w:val="0"/>
              <w:adjustRightInd w:val="0"/>
              <w:jc w:val="center"/>
              <w:rPr>
                <w:noProof/>
              </w:rPr>
            </w:pPr>
          </w:p>
        </w:tc>
      </w:tr>
      <w:tr w:rsidR="003B5F33" w:rsidRPr="00F85647" w14:paraId="1DB47B59" w14:textId="17BDB12A" w:rsidTr="003B5F33">
        <w:trPr>
          <w:trHeight w:val="288"/>
        </w:trPr>
        <w:tc>
          <w:tcPr>
            <w:tcW w:w="207" w:type="pct"/>
            <w:gridSpan w:val="3"/>
          </w:tcPr>
          <w:p w14:paraId="4A612B3A" w14:textId="6A1C51B3" w:rsidR="003B5F33" w:rsidRPr="00217797" w:rsidRDefault="003B5F33" w:rsidP="006C2D99">
            <w:pPr>
              <w:autoSpaceDE w:val="0"/>
              <w:autoSpaceDN w:val="0"/>
              <w:adjustRightInd w:val="0"/>
              <w:jc w:val="center"/>
              <w:rPr>
                <w:noProof/>
              </w:rPr>
            </w:pPr>
          </w:p>
        </w:tc>
        <w:tc>
          <w:tcPr>
            <w:tcW w:w="1933" w:type="pct"/>
          </w:tcPr>
          <w:p w14:paraId="0CC430F5" w14:textId="04FF0355" w:rsidR="003B5F33" w:rsidRPr="00217797" w:rsidRDefault="003B5F33" w:rsidP="00197FE5">
            <w:pPr>
              <w:autoSpaceDE w:val="0"/>
              <w:autoSpaceDN w:val="0"/>
              <w:adjustRightInd w:val="0"/>
              <w:rPr>
                <w:noProof/>
                <w:lang w:val="en-US"/>
              </w:rPr>
            </w:pPr>
            <w:r w:rsidRPr="00217797">
              <w:t>Perforiran nosač kablova širine 200mm, bez poklopca.</w:t>
            </w:r>
          </w:p>
        </w:tc>
        <w:tc>
          <w:tcPr>
            <w:tcW w:w="366" w:type="pct"/>
            <w:vAlign w:val="bottom"/>
          </w:tcPr>
          <w:p w14:paraId="5D96D529" w14:textId="462F8C13" w:rsidR="003B5F33" w:rsidRPr="00217797" w:rsidRDefault="003B5F33" w:rsidP="006C2D99">
            <w:pPr>
              <w:autoSpaceDE w:val="0"/>
              <w:autoSpaceDN w:val="0"/>
              <w:adjustRightInd w:val="0"/>
              <w:jc w:val="center"/>
              <w:rPr>
                <w:noProof/>
                <w:lang w:val="en-US"/>
              </w:rPr>
            </w:pPr>
            <w:r w:rsidRPr="00217797">
              <w:t>kom</w:t>
            </w:r>
          </w:p>
        </w:tc>
        <w:tc>
          <w:tcPr>
            <w:tcW w:w="365" w:type="pct"/>
            <w:vAlign w:val="bottom"/>
          </w:tcPr>
          <w:p w14:paraId="7E7C5B89" w14:textId="72D91857" w:rsidR="003B5F33" w:rsidRPr="00217797" w:rsidRDefault="003B5F33" w:rsidP="006C2D99">
            <w:pPr>
              <w:autoSpaceDE w:val="0"/>
              <w:autoSpaceDN w:val="0"/>
              <w:adjustRightInd w:val="0"/>
              <w:jc w:val="center"/>
              <w:rPr>
                <w:noProof/>
                <w:lang w:val="sr-Cyrl-RS"/>
              </w:rPr>
            </w:pPr>
            <w:r w:rsidRPr="00217797">
              <w:rPr>
                <w:noProof/>
                <w:lang w:val="sr-Cyrl-RS"/>
              </w:rPr>
              <w:t>13</w:t>
            </w:r>
          </w:p>
        </w:tc>
        <w:tc>
          <w:tcPr>
            <w:tcW w:w="365" w:type="pct"/>
          </w:tcPr>
          <w:p w14:paraId="03D08837" w14:textId="77777777" w:rsidR="003B5F33" w:rsidRPr="00F85647" w:rsidRDefault="003B5F33" w:rsidP="006C2D99">
            <w:pPr>
              <w:autoSpaceDE w:val="0"/>
              <w:autoSpaceDN w:val="0"/>
              <w:adjustRightInd w:val="0"/>
              <w:jc w:val="center"/>
              <w:rPr>
                <w:noProof/>
                <w:lang w:val="en-US"/>
              </w:rPr>
            </w:pPr>
          </w:p>
        </w:tc>
        <w:tc>
          <w:tcPr>
            <w:tcW w:w="366" w:type="pct"/>
            <w:gridSpan w:val="2"/>
          </w:tcPr>
          <w:p w14:paraId="720659C1" w14:textId="77777777" w:rsidR="003B5F33" w:rsidRPr="00F85647" w:rsidRDefault="003B5F33" w:rsidP="006C2D99">
            <w:pPr>
              <w:autoSpaceDE w:val="0"/>
              <w:autoSpaceDN w:val="0"/>
              <w:adjustRightInd w:val="0"/>
              <w:jc w:val="center"/>
              <w:rPr>
                <w:noProof/>
                <w:lang w:val="en-US"/>
              </w:rPr>
            </w:pPr>
          </w:p>
        </w:tc>
        <w:tc>
          <w:tcPr>
            <w:tcW w:w="319" w:type="pct"/>
          </w:tcPr>
          <w:p w14:paraId="78AE2EA8" w14:textId="77777777" w:rsidR="003B5F33" w:rsidRPr="00F85647" w:rsidRDefault="003B5F33" w:rsidP="006C2D99">
            <w:pPr>
              <w:autoSpaceDE w:val="0"/>
              <w:autoSpaceDN w:val="0"/>
              <w:adjustRightInd w:val="0"/>
              <w:jc w:val="center"/>
              <w:rPr>
                <w:noProof/>
                <w:lang w:val="en-US"/>
              </w:rPr>
            </w:pPr>
          </w:p>
        </w:tc>
        <w:tc>
          <w:tcPr>
            <w:tcW w:w="432" w:type="pct"/>
          </w:tcPr>
          <w:p w14:paraId="4D40D273" w14:textId="77777777" w:rsidR="003B5F33" w:rsidRPr="00F85647" w:rsidRDefault="003B5F33" w:rsidP="006C2D99">
            <w:pPr>
              <w:autoSpaceDE w:val="0"/>
              <w:autoSpaceDN w:val="0"/>
              <w:adjustRightInd w:val="0"/>
              <w:jc w:val="center"/>
              <w:rPr>
                <w:noProof/>
              </w:rPr>
            </w:pPr>
          </w:p>
        </w:tc>
        <w:tc>
          <w:tcPr>
            <w:tcW w:w="205" w:type="pct"/>
          </w:tcPr>
          <w:p w14:paraId="4AD66383" w14:textId="77777777" w:rsidR="003B5F33" w:rsidRPr="00F85647" w:rsidRDefault="003B5F33" w:rsidP="006C2D99">
            <w:pPr>
              <w:autoSpaceDE w:val="0"/>
              <w:autoSpaceDN w:val="0"/>
              <w:adjustRightInd w:val="0"/>
              <w:jc w:val="center"/>
              <w:rPr>
                <w:noProof/>
              </w:rPr>
            </w:pPr>
          </w:p>
        </w:tc>
        <w:tc>
          <w:tcPr>
            <w:tcW w:w="442" w:type="pct"/>
          </w:tcPr>
          <w:p w14:paraId="63424B6F" w14:textId="77777777" w:rsidR="003B5F33" w:rsidRPr="00F85647" w:rsidRDefault="003B5F33" w:rsidP="006C2D99">
            <w:pPr>
              <w:autoSpaceDE w:val="0"/>
              <w:autoSpaceDN w:val="0"/>
              <w:adjustRightInd w:val="0"/>
              <w:jc w:val="center"/>
              <w:rPr>
                <w:noProof/>
              </w:rPr>
            </w:pPr>
          </w:p>
        </w:tc>
      </w:tr>
      <w:tr w:rsidR="003B5F33" w:rsidRPr="00F85647" w14:paraId="562785FD" w14:textId="0154BD7D" w:rsidTr="003B5F33">
        <w:trPr>
          <w:trHeight w:val="288"/>
        </w:trPr>
        <w:tc>
          <w:tcPr>
            <w:tcW w:w="207" w:type="pct"/>
            <w:gridSpan w:val="3"/>
          </w:tcPr>
          <w:p w14:paraId="169B2229" w14:textId="291D9796" w:rsidR="003B5F33" w:rsidRPr="00217797" w:rsidRDefault="003B5F33" w:rsidP="006C2D99">
            <w:pPr>
              <w:autoSpaceDE w:val="0"/>
              <w:autoSpaceDN w:val="0"/>
              <w:adjustRightInd w:val="0"/>
              <w:jc w:val="center"/>
              <w:rPr>
                <w:noProof/>
              </w:rPr>
            </w:pPr>
            <w:r w:rsidRPr="00217797">
              <w:t>3.2</w:t>
            </w:r>
          </w:p>
        </w:tc>
        <w:tc>
          <w:tcPr>
            <w:tcW w:w="1933" w:type="pct"/>
          </w:tcPr>
          <w:p w14:paraId="587A31B2" w14:textId="6F4D116F" w:rsidR="003B5F33" w:rsidRPr="00217797" w:rsidRDefault="003B5F33" w:rsidP="00197FE5">
            <w:pPr>
              <w:autoSpaceDE w:val="0"/>
              <w:autoSpaceDN w:val="0"/>
              <w:adjustRightInd w:val="0"/>
              <w:rPr>
                <w:noProof/>
                <w:lang w:val="en-US"/>
              </w:rPr>
            </w:pPr>
            <w:r w:rsidRPr="00217797">
              <w:t>Nabavka, isporuka i montaža rebrastih halogen free PVC creva sledećih dimenzija :</w:t>
            </w:r>
          </w:p>
        </w:tc>
        <w:tc>
          <w:tcPr>
            <w:tcW w:w="366" w:type="pct"/>
            <w:vAlign w:val="bottom"/>
          </w:tcPr>
          <w:p w14:paraId="62D15958" w14:textId="27A3638E" w:rsidR="003B5F33" w:rsidRPr="00217797" w:rsidRDefault="003B5F33" w:rsidP="006C2D99">
            <w:pPr>
              <w:autoSpaceDE w:val="0"/>
              <w:autoSpaceDN w:val="0"/>
              <w:adjustRightInd w:val="0"/>
              <w:jc w:val="center"/>
              <w:rPr>
                <w:noProof/>
                <w:lang w:val="en-US"/>
              </w:rPr>
            </w:pPr>
          </w:p>
        </w:tc>
        <w:tc>
          <w:tcPr>
            <w:tcW w:w="365" w:type="pct"/>
            <w:vAlign w:val="bottom"/>
          </w:tcPr>
          <w:p w14:paraId="145D8373" w14:textId="03246E2D" w:rsidR="003B5F33" w:rsidRPr="00217797" w:rsidRDefault="003B5F33" w:rsidP="006C2D99">
            <w:pPr>
              <w:autoSpaceDE w:val="0"/>
              <w:autoSpaceDN w:val="0"/>
              <w:adjustRightInd w:val="0"/>
              <w:jc w:val="center"/>
              <w:rPr>
                <w:noProof/>
                <w:lang w:val="en-US"/>
              </w:rPr>
            </w:pPr>
          </w:p>
        </w:tc>
        <w:tc>
          <w:tcPr>
            <w:tcW w:w="365" w:type="pct"/>
          </w:tcPr>
          <w:p w14:paraId="62889DA1" w14:textId="77777777" w:rsidR="003B5F33" w:rsidRPr="00F85647" w:rsidRDefault="003B5F33" w:rsidP="006C2D99">
            <w:pPr>
              <w:autoSpaceDE w:val="0"/>
              <w:autoSpaceDN w:val="0"/>
              <w:adjustRightInd w:val="0"/>
              <w:jc w:val="center"/>
              <w:rPr>
                <w:noProof/>
                <w:lang w:val="en-US"/>
              </w:rPr>
            </w:pPr>
          </w:p>
        </w:tc>
        <w:tc>
          <w:tcPr>
            <w:tcW w:w="366" w:type="pct"/>
            <w:gridSpan w:val="2"/>
          </w:tcPr>
          <w:p w14:paraId="2E1414F0" w14:textId="77777777" w:rsidR="003B5F33" w:rsidRPr="00F85647" w:rsidRDefault="003B5F33" w:rsidP="006C2D99">
            <w:pPr>
              <w:autoSpaceDE w:val="0"/>
              <w:autoSpaceDN w:val="0"/>
              <w:adjustRightInd w:val="0"/>
              <w:jc w:val="center"/>
              <w:rPr>
                <w:noProof/>
                <w:lang w:val="en-US"/>
              </w:rPr>
            </w:pPr>
          </w:p>
        </w:tc>
        <w:tc>
          <w:tcPr>
            <w:tcW w:w="319" w:type="pct"/>
          </w:tcPr>
          <w:p w14:paraId="537400CC" w14:textId="77777777" w:rsidR="003B5F33" w:rsidRPr="00F85647" w:rsidRDefault="003B5F33" w:rsidP="006C2D99">
            <w:pPr>
              <w:autoSpaceDE w:val="0"/>
              <w:autoSpaceDN w:val="0"/>
              <w:adjustRightInd w:val="0"/>
              <w:jc w:val="center"/>
              <w:rPr>
                <w:noProof/>
                <w:lang w:val="en-US"/>
              </w:rPr>
            </w:pPr>
          </w:p>
        </w:tc>
        <w:tc>
          <w:tcPr>
            <w:tcW w:w="432" w:type="pct"/>
          </w:tcPr>
          <w:p w14:paraId="244F6223" w14:textId="77777777" w:rsidR="003B5F33" w:rsidRPr="00F85647" w:rsidRDefault="003B5F33" w:rsidP="006C2D99">
            <w:pPr>
              <w:autoSpaceDE w:val="0"/>
              <w:autoSpaceDN w:val="0"/>
              <w:adjustRightInd w:val="0"/>
              <w:jc w:val="center"/>
              <w:rPr>
                <w:noProof/>
              </w:rPr>
            </w:pPr>
          </w:p>
        </w:tc>
        <w:tc>
          <w:tcPr>
            <w:tcW w:w="205" w:type="pct"/>
          </w:tcPr>
          <w:p w14:paraId="14748BE5" w14:textId="77777777" w:rsidR="003B5F33" w:rsidRPr="00F85647" w:rsidRDefault="003B5F33" w:rsidP="006C2D99">
            <w:pPr>
              <w:autoSpaceDE w:val="0"/>
              <w:autoSpaceDN w:val="0"/>
              <w:adjustRightInd w:val="0"/>
              <w:jc w:val="center"/>
              <w:rPr>
                <w:noProof/>
              </w:rPr>
            </w:pPr>
          </w:p>
        </w:tc>
        <w:tc>
          <w:tcPr>
            <w:tcW w:w="442" w:type="pct"/>
          </w:tcPr>
          <w:p w14:paraId="2AF627EC" w14:textId="77777777" w:rsidR="003B5F33" w:rsidRPr="00F85647" w:rsidRDefault="003B5F33" w:rsidP="006C2D99">
            <w:pPr>
              <w:autoSpaceDE w:val="0"/>
              <w:autoSpaceDN w:val="0"/>
              <w:adjustRightInd w:val="0"/>
              <w:jc w:val="center"/>
              <w:rPr>
                <w:noProof/>
              </w:rPr>
            </w:pPr>
          </w:p>
        </w:tc>
      </w:tr>
      <w:tr w:rsidR="003B5F33" w:rsidRPr="00F85647" w14:paraId="65371B67" w14:textId="40665576" w:rsidTr="003B5F33">
        <w:trPr>
          <w:trHeight w:val="288"/>
        </w:trPr>
        <w:tc>
          <w:tcPr>
            <w:tcW w:w="207" w:type="pct"/>
            <w:gridSpan w:val="3"/>
          </w:tcPr>
          <w:p w14:paraId="454C24C9" w14:textId="6F061953" w:rsidR="003B5F33" w:rsidRPr="00217797" w:rsidRDefault="003B5F33" w:rsidP="006C2D99">
            <w:pPr>
              <w:autoSpaceDE w:val="0"/>
              <w:autoSpaceDN w:val="0"/>
              <w:adjustRightInd w:val="0"/>
              <w:jc w:val="center"/>
              <w:rPr>
                <w:noProof/>
              </w:rPr>
            </w:pPr>
          </w:p>
        </w:tc>
        <w:tc>
          <w:tcPr>
            <w:tcW w:w="1933" w:type="pct"/>
          </w:tcPr>
          <w:p w14:paraId="152BFFC0" w14:textId="7AA2B526" w:rsidR="003B5F33" w:rsidRPr="00217797" w:rsidRDefault="003B5F33" w:rsidP="00197FE5">
            <w:pPr>
              <w:autoSpaceDE w:val="0"/>
              <w:autoSpaceDN w:val="0"/>
              <w:adjustRightInd w:val="0"/>
              <w:rPr>
                <w:noProof/>
                <w:lang w:val="en-US"/>
              </w:rPr>
            </w:pPr>
            <w:r w:rsidRPr="00217797">
              <w:t>Ø20/16mm</w:t>
            </w:r>
          </w:p>
        </w:tc>
        <w:tc>
          <w:tcPr>
            <w:tcW w:w="366" w:type="pct"/>
            <w:vAlign w:val="bottom"/>
          </w:tcPr>
          <w:p w14:paraId="53FF1C3A" w14:textId="4F0C6D50" w:rsidR="003B5F33" w:rsidRPr="00217797" w:rsidRDefault="003B5F33" w:rsidP="006C2D99">
            <w:pPr>
              <w:autoSpaceDE w:val="0"/>
              <w:autoSpaceDN w:val="0"/>
              <w:adjustRightInd w:val="0"/>
              <w:jc w:val="center"/>
              <w:rPr>
                <w:noProof/>
                <w:lang w:val="en-US"/>
              </w:rPr>
            </w:pPr>
            <w:r w:rsidRPr="00217797">
              <w:t>m</w:t>
            </w:r>
          </w:p>
        </w:tc>
        <w:tc>
          <w:tcPr>
            <w:tcW w:w="365" w:type="pct"/>
            <w:vAlign w:val="bottom"/>
          </w:tcPr>
          <w:p w14:paraId="7CEAAEBD" w14:textId="4096C38F" w:rsidR="003B5F33" w:rsidRPr="00217797" w:rsidRDefault="003B5F33" w:rsidP="006C2D99">
            <w:pPr>
              <w:autoSpaceDE w:val="0"/>
              <w:autoSpaceDN w:val="0"/>
              <w:adjustRightInd w:val="0"/>
              <w:jc w:val="center"/>
              <w:rPr>
                <w:noProof/>
                <w:lang w:val="sr-Cyrl-RS"/>
              </w:rPr>
            </w:pPr>
            <w:r w:rsidRPr="00217797">
              <w:rPr>
                <w:noProof/>
                <w:lang w:val="sr-Cyrl-RS"/>
              </w:rPr>
              <w:t>120</w:t>
            </w:r>
          </w:p>
        </w:tc>
        <w:tc>
          <w:tcPr>
            <w:tcW w:w="365" w:type="pct"/>
          </w:tcPr>
          <w:p w14:paraId="523E886A" w14:textId="77777777" w:rsidR="003B5F33" w:rsidRPr="00F85647" w:rsidRDefault="003B5F33" w:rsidP="006C2D99">
            <w:pPr>
              <w:autoSpaceDE w:val="0"/>
              <w:autoSpaceDN w:val="0"/>
              <w:adjustRightInd w:val="0"/>
              <w:jc w:val="center"/>
              <w:rPr>
                <w:noProof/>
                <w:lang w:val="en-US"/>
              </w:rPr>
            </w:pPr>
          </w:p>
        </w:tc>
        <w:tc>
          <w:tcPr>
            <w:tcW w:w="366" w:type="pct"/>
            <w:gridSpan w:val="2"/>
          </w:tcPr>
          <w:p w14:paraId="440418CF" w14:textId="77777777" w:rsidR="003B5F33" w:rsidRPr="00F85647" w:rsidRDefault="003B5F33" w:rsidP="006C2D99">
            <w:pPr>
              <w:autoSpaceDE w:val="0"/>
              <w:autoSpaceDN w:val="0"/>
              <w:adjustRightInd w:val="0"/>
              <w:jc w:val="center"/>
              <w:rPr>
                <w:noProof/>
                <w:lang w:val="en-US"/>
              </w:rPr>
            </w:pPr>
          </w:p>
        </w:tc>
        <w:tc>
          <w:tcPr>
            <w:tcW w:w="319" w:type="pct"/>
          </w:tcPr>
          <w:p w14:paraId="6C388FEB" w14:textId="77777777" w:rsidR="003B5F33" w:rsidRPr="00F85647" w:rsidRDefault="003B5F33" w:rsidP="006C2D99">
            <w:pPr>
              <w:autoSpaceDE w:val="0"/>
              <w:autoSpaceDN w:val="0"/>
              <w:adjustRightInd w:val="0"/>
              <w:jc w:val="center"/>
              <w:rPr>
                <w:noProof/>
                <w:lang w:val="en-US"/>
              </w:rPr>
            </w:pPr>
          </w:p>
        </w:tc>
        <w:tc>
          <w:tcPr>
            <w:tcW w:w="432" w:type="pct"/>
          </w:tcPr>
          <w:p w14:paraId="50F61897" w14:textId="77777777" w:rsidR="003B5F33" w:rsidRPr="00F85647" w:rsidRDefault="003B5F33" w:rsidP="006C2D99">
            <w:pPr>
              <w:autoSpaceDE w:val="0"/>
              <w:autoSpaceDN w:val="0"/>
              <w:adjustRightInd w:val="0"/>
              <w:jc w:val="center"/>
              <w:rPr>
                <w:noProof/>
              </w:rPr>
            </w:pPr>
          </w:p>
        </w:tc>
        <w:tc>
          <w:tcPr>
            <w:tcW w:w="205" w:type="pct"/>
          </w:tcPr>
          <w:p w14:paraId="0C1A3A31" w14:textId="77777777" w:rsidR="003B5F33" w:rsidRPr="00F85647" w:rsidRDefault="003B5F33" w:rsidP="006C2D99">
            <w:pPr>
              <w:autoSpaceDE w:val="0"/>
              <w:autoSpaceDN w:val="0"/>
              <w:adjustRightInd w:val="0"/>
              <w:jc w:val="center"/>
              <w:rPr>
                <w:noProof/>
              </w:rPr>
            </w:pPr>
          </w:p>
        </w:tc>
        <w:tc>
          <w:tcPr>
            <w:tcW w:w="442" w:type="pct"/>
          </w:tcPr>
          <w:p w14:paraId="30E97535" w14:textId="77777777" w:rsidR="003B5F33" w:rsidRPr="00F85647" w:rsidRDefault="003B5F33" w:rsidP="006C2D99">
            <w:pPr>
              <w:autoSpaceDE w:val="0"/>
              <w:autoSpaceDN w:val="0"/>
              <w:adjustRightInd w:val="0"/>
              <w:jc w:val="center"/>
              <w:rPr>
                <w:noProof/>
              </w:rPr>
            </w:pPr>
          </w:p>
        </w:tc>
      </w:tr>
      <w:tr w:rsidR="003B5F33" w:rsidRPr="00F85647" w14:paraId="2F463A6C" w14:textId="0742529E" w:rsidTr="003B5F33">
        <w:trPr>
          <w:trHeight w:val="288"/>
        </w:trPr>
        <w:tc>
          <w:tcPr>
            <w:tcW w:w="207" w:type="pct"/>
            <w:gridSpan w:val="3"/>
          </w:tcPr>
          <w:p w14:paraId="77369BE1" w14:textId="2ACA6F4E" w:rsidR="003B5F33" w:rsidRPr="00217797" w:rsidRDefault="003B5F33" w:rsidP="006C2D99">
            <w:pPr>
              <w:autoSpaceDE w:val="0"/>
              <w:autoSpaceDN w:val="0"/>
              <w:adjustRightInd w:val="0"/>
              <w:jc w:val="center"/>
              <w:rPr>
                <w:noProof/>
              </w:rPr>
            </w:pPr>
            <w:r w:rsidRPr="00217797">
              <w:t>3.3</w:t>
            </w:r>
          </w:p>
        </w:tc>
        <w:tc>
          <w:tcPr>
            <w:tcW w:w="1933" w:type="pct"/>
          </w:tcPr>
          <w:p w14:paraId="0506F629" w14:textId="331CC3A0" w:rsidR="003B5F33" w:rsidRPr="00217797" w:rsidRDefault="003B5F33" w:rsidP="00197FE5">
            <w:pPr>
              <w:autoSpaceDE w:val="0"/>
              <w:autoSpaceDN w:val="0"/>
              <w:adjustRightInd w:val="0"/>
              <w:rPr>
                <w:noProof/>
                <w:lang w:val="en-US"/>
              </w:rPr>
            </w:pPr>
            <w:r w:rsidRPr="00217797">
              <w:t>Sitan instalacioni materijal…</w:t>
            </w:r>
          </w:p>
        </w:tc>
        <w:tc>
          <w:tcPr>
            <w:tcW w:w="366" w:type="pct"/>
            <w:vAlign w:val="bottom"/>
          </w:tcPr>
          <w:p w14:paraId="771E3A43" w14:textId="7189A51E" w:rsidR="003B5F33" w:rsidRPr="00217797" w:rsidRDefault="003B5F33" w:rsidP="006C2D99">
            <w:pPr>
              <w:autoSpaceDE w:val="0"/>
              <w:autoSpaceDN w:val="0"/>
              <w:adjustRightInd w:val="0"/>
              <w:jc w:val="center"/>
              <w:rPr>
                <w:noProof/>
                <w:lang w:val="en-US"/>
              </w:rPr>
            </w:pPr>
            <w:r w:rsidRPr="00217797">
              <w:t>paušalno</w:t>
            </w:r>
          </w:p>
        </w:tc>
        <w:tc>
          <w:tcPr>
            <w:tcW w:w="365" w:type="pct"/>
            <w:vAlign w:val="bottom"/>
          </w:tcPr>
          <w:p w14:paraId="5DAE2575" w14:textId="373D2A91" w:rsidR="003B5F33" w:rsidRPr="00217797" w:rsidRDefault="003B5F33" w:rsidP="006C2D99">
            <w:pPr>
              <w:autoSpaceDE w:val="0"/>
              <w:autoSpaceDN w:val="0"/>
              <w:adjustRightInd w:val="0"/>
              <w:jc w:val="center"/>
              <w:rPr>
                <w:noProof/>
                <w:lang w:val="sr-Cyrl-RS"/>
              </w:rPr>
            </w:pPr>
            <w:r w:rsidRPr="00217797">
              <w:rPr>
                <w:noProof/>
                <w:lang w:val="sr-Cyrl-RS"/>
              </w:rPr>
              <w:t>1</w:t>
            </w:r>
          </w:p>
        </w:tc>
        <w:tc>
          <w:tcPr>
            <w:tcW w:w="365" w:type="pct"/>
          </w:tcPr>
          <w:p w14:paraId="7CDFE2ED" w14:textId="77777777" w:rsidR="003B5F33" w:rsidRPr="00F85647" w:rsidRDefault="003B5F33" w:rsidP="006C2D99">
            <w:pPr>
              <w:autoSpaceDE w:val="0"/>
              <w:autoSpaceDN w:val="0"/>
              <w:adjustRightInd w:val="0"/>
              <w:jc w:val="center"/>
              <w:rPr>
                <w:noProof/>
                <w:lang w:val="en-US"/>
              </w:rPr>
            </w:pPr>
          </w:p>
        </w:tc>
        <w:tc>
          <w:tcPr>
            <w:tcW w:w="366" w:type="pct"/>
            <w:gridSpan w:val="2"/>
          </w:tcPr>
          <w:p w14:paraId="34118DBE" w14:textId="77777777" w:rsidR="003B5F33" w:rsidRPr="00F85647" w:rsidRDefault="003B5F33" w:rsidP="006C2D99">
            <w:pPr>
              <w:autoSpaceDE w:val="0"/>
              <w:autoSpaceDN w:val="0"/>
              <w:adjustRightInd w:val="0"/>
              <w:jc w:val="center"/>
              <w:rPr>
                <w:noProof/>
                <w:lang w:val="en-US"/>
              </w:rPr>
            </w:pPr>
          </w:p>
        </w:tc>
        <w:tc>
          <w:tcPr>
            <w:tcW w:w="319" w:type="pct"/>
          </w:tcPr>
          <w:p w14:paraId="20777E61" w14:textId="77777777" w:rsidR="003B5F33" w:rsidRPr="00F85647" w:rsidRDefault="003B5F33" w:rsidP="006C2D99">
            <w:pPr>
              <w:autoSpaceDE w:val="0"/>
              <w:autoSpaceDN w:val="0"/>
              <w:adjustRightInd w:val="0"/>
              <w:jc w:val="center"/>
              <w:rPr>
                <w:noProof/>
                <w:lang w:val="en-US"/>
              </w:rPr>
            </w:pPr>
          </w:p>
        </w:tc>
        <w:tc>
          <w:tcPr>
            <w:tcW w:w="432" w:type="pct"/>
          </w:tcPr>
          <w:p w14:paraId="2338063D" w14:textId="77777777" w:rsidR="003B5F33" w:rsidRPr="00F85647" w:rsidRDefault="003B5F33" w:rsidP="006C2D99">
            <w:pPr>
              <w:autoSpaceDE w:val="0"/>
              <w:autoSpaceDN w:val="0"/>
              <w:adjustRightInd w:val="0"/>
              <w:jc w:val="center"/>
              <w:rPr>
                <w:noProof/>
              </w:rPr>
            </w:pPr>
          </w:p>
        </w:tc>
        <w:tc>
          <w:tcPr>
            <w:tcW w:w="205" w:type="pct"/>
          </w:tcPr>
          <w:p w14:paraId="37541213" w14:textId="77777777" w:rsidR="003B5F33" w:rsidRPr="00F85647" w:rsidRDefault="003B5F33" w:rsidP="006C2D99">
            <w:pPr>
              <w:autoSpaceDE w:val="0"/>
              <w:autoSpaceDN w:val="0"/>
              <w:adjustRightInd w:val="0"/>
              <w:jc w:val="center"/>
              <w:rPr>
                <w:noProof/>
              </w:rPr>
            </w:pPr>
          </w:p>
        </w:tc>
        <w:tc>
          <w:tcPr>
            <w:tcW w:w="442" w:type="pct"/>
          </w:tcPr>
          <w:p w14:paraId="16681B24" w14:textId="77777777" w:rsidR="003B5F33" w:rsidRPr="00F85647" w:rsidRDefault="003B5F33" w:rsidP="006C2D99">
            <w:pPr>
              <w:autoSpaceDE w:val="0"/>
              <w:autoSpaceDN w:val="0"/>
              <w:adjustRightInd w:val="0"/>
              <w:jc w:val="center"/>
              <w:rPr>
                <w:noProof/>
              </w:rPr>
            </w:pPr>
          </w:p>
        </w:tc>
      </w:tr>
      <w:tr w:rsidR="003B5F33" w:rsidRPr="00F85647" w14:paraId="0E13D7F0" w14:textId="32E60035" w:rsidTr="003B5F33">
        <w:trPr>
          <w:trHeight w:val="288"/>
        </w:trPr>
        <w:tc>
          <w:tcPr>
            <w:tcW w:w="207" w:type="pct"/>
            <w:gridSpan w:val="3"/>
          </w:tcPr>
          <w:p w14:paraId="343BFAB5" w14:textId="27898667" w:rsidR="003B5F33" w:rsidRPr="00217797" w:rsidRDefault="003B5F33" w:rsidP="006C2D99">
            <w:pPr>
              <w:autoSpaceDE w:val="0"/>
              <w:autoSpaceDN w:val="0"/>
              <w:adjustRightInd w:val="0"/>
              <w:jc w:val="center"/>
              <w:rPr>
                <w:noProof/>
              </w:rPr>
            </w:pPr>
          </w:p>
        </w:tc>
        <w:tc>
          <w:tcPr>
            <w:tcW w:w="1933" w:type="pct"/>
          </w:tcPr>
          <w:p w14:paraId="7C0DB171" w14:textId="4A2FF971" w:rsidR="003B5F33" w:rsidRPr="00217797" w:rsidRDefault="003B5F33" w:rsidP="007F416A">
            <w:pPr>
              <w:rPr>
                <w:noProof/>
                <w:lang w:val="en-US"/>
              </w:rPr>
            </w:pPr>
            <w:r w:rsidRPr="00217797">
              <w:rPr>
                <w:b/>
                <w:bCs/>
              </w:rPr>
              <w:t>Ukupno PNK REGALI, PARAPETNI KANALI  I PVC CEVI</w:t>
            </w:r>
          </w:p>
        </w:tc>
        <w:tc>
          <w:tcPr>
            <w:tcW w:w="366" w:type="pct"/>
            <w:vAlign w:val="bottom"/>
          </w:tcPr>
          <w:p w14:paraId="345D2507" w14:textId="1DE4C98F" w:rsidR="003B5F33" w:rsidRPr="00217797" w:rsidRDefault="003B5F33" w:rsidP="006C2D99">
            <w:pPr>
              <w:autoSpaceDE w:val="0"/>
              <w:autoSpaceDN w:val="0"/>
              <w:adjustRightInd w:val="0"/>
              <w:jc w:val="center"/>
              <w:rPr>
                <w:noProof/>
                <w:lang w:val="en-US"/>
              </w:rPr>
            </w:pPr>
          </w:p>
        </w:tc>
        <w:tc>
          <w:tcPr>
            <w:tcW w:w="365" w:type="pct"/>
            <w:vAlign w:val="bottom"/>
          </w:tcPr>
          <w:p w14:paraId="74624373" w14:textId="22BBE8F5" w:rsidR="003B5F33" w:rsidRPr="00217797" w:rsidRDefault="003B5F33" w:rsidP="006C2D99">
            <w:pPr>
              <w:autoSpaceDE w:val="0"/>
              <w:autoSpaceDN w:val="0"/>
              <w:adjustRightInd w:val="0"/>
              <w:jc w:val="center"/>
              <w:rPr>
                <w:noProof/>
                <w:lang w:val="en-US"/>
              </w:rPr>
            </w:pPr>
          </w:p>
        </w:tc>
        <w:tc>
          <w:tcPr>
            <w:tcW w:w="365" w:type="pct"/>
          </w:tcPr>
          <w:p w14:paraId="78C27EAC" w14:textId="77777777" w:rsidR="003B5F33" w:rsidRPr="00F85647" w:rsidRDefault="003B5F33" w:rsidP="006C2D99">
            <w:pPr>
              <w:autoSpaceDE w:val="0"/>
              <w:autoSpaceDN w:val="0"/>
              <w:adjustRightInd w:val="0"/>
              <w:jc w:val="center"/>
              <w:rPr>
                <w:noProof/>
                <w:lang w:val="en-US"/>
              </w:rPr>
            </w:pPr>
          </w:p>
        </w:tc>
        <w:tc>
          <w:tcPr>
            <w:tcW w:w="366" w:type="pct"/>
            <w:gridSpan w:val="2"/>
          </w:tcPr>
          <w:p w14:paraId="58827BE7" w14:textId="77777777" w:rsidR="003B5F33" w:rsidRPr="00F85647" w:rsidRDefault="003B5F33" w:rsidP="006C2D99">
            <w:pPr>
              <w:autoSpaceDE w:val="0"/>
              <w:autoSpaceDN w:val="0"/>
              <w:adjustRightInd w:val="0"/>
              <w:jc w:val="center"/>
              <w:rPr>
                <w:noProof/>
                <w:lang w:val="en-US"/>
              </w:rPr>
            </w:pPr>
          </w:p>
        </w:tc>
        <w:tc>
          <w:tcPr>
            <w:tcW w:w="319" w:type="pct"/>
          </w:tcPr>
          <w:p w14:paraId="20D82AA8" w14:textId="77777777" w:rsidR="003B5F33" w:rsidRPr="00F85647" w:rsidRDefault="003B5F33" w:rsidP="006C2D99">
            <w:pPr>
              <w:autoSpaceDE w:val="0"/>
              <w:autoSpaceDN w:val="0"/>
              <w:adjustRightInd w:val="0"/>
              <w:jc w:val="center"/>
              <w:rPr>
                <w:noProof/>
                <w:lang w:val="en-US"/>
              </w:rPr>
            </w:pPr>
          </w:p>
        </w:tc>
        <w:tc>
          <w:tcPr>
            <w:tcW w:w="432" w:type="pct"/>
          </w:tcPr>
          <w:p w14:paraId="1FE92B6D" w14:textId="77777777" w:rsidR="003B5F33" w:rsidRPr="00F85647" w:rsidRDefault="003B5F33" w:rsidP="006C2D99">
            <w:pPr>
              <w:autoSpaceDE w:val="0"/>
              <w:autoSpaceDN w:val="0"/>
              <w:adjustRightInd w:val="0"/>
              <w:jc w:val="center"/>
              <w:rPr>
                <w:noProof/>
              </w:rPr>
            </w:pPr>
          </w:p>
        </w:tc>
        <w:tc>
          <w:tcPr>
            <w:tcW w:w="205" w:type="pct"/>
          </w:tcPr>
          <w:p w14:paraId="4F33B782" w14:textId="77777777" w:rsidR="003B5F33" w:rsidRPr="00F85647" w:rsidRDefault="003B5F33" w:rsidP="006C2D99">
            <w:pPr>
              <w:autoSpaceDE w:val="0"/>
              <w:autoSpaceDN w:val="0"/>
              <w:adjustRightInd w:val="0"/>
              <w:jc w:val="center"/>
              <w:rPr>
                <w:noProof/>
              </w:rPr>
            </w:pPr>
          </w:p>
        </w:tc>
        <w:tc>
          <w:tcPr>
            <w:tcW w:w="442" w:type="pct"/>
          </w:tcPr>
          <w:p w14:paraId="3CA2B9B6" w14:textId="77777777" w:rsidR="003B5F33" w:rsidRPr="00F85647" w:rsidRDefault="003B5F33" w:rsidP="006C2D99">
            <w:pPr>
              <w:autoSpaceDE w:val="0"/>
              <w:autoSpaceDN w:val="0"/>
              <w:adjustRightInd w:val="0"/>
              <w:jc w:val="center"/>
              <w:rPr>
                <w:noProof/>
              </w:rPr>
            </w:pPr>
          </w:p>
        </w:tc>
      </w:tr>
      <w:tr w:rsidR="003B5F33" w:rsidRPr="00F85647" w14:paraId="3D0C1DD3" w14:textId="49BB4765" w:rsidTr="003B5F33">
        <w:trPr>
          <w:trHeight w:val="288"/>
        </w:trPr>
        <w:tc>
          <w:tcPr>
            <w:tcW w:w="207" w:type="pct"/>
            <w:gridSpan w:val="3"/>
          </w:tcPr>
          <w:p w14:paraId="2A4FC045" w14:textId="0A2F1813" w:rsidR="003B5F33" w:rsidRPr="00217797" w:rsidRDefault="003B5F33" w:rsidP="00EB6A06">
            <w:pPr>
              <w:autoSpaceDE w:val="0"/>
              <w:autoSpaceDN w:val="0"/>
              <w:adjustRightInd w:val="0"/>
              <w:jc w:val="center"/>
              <w:rPr>
                <w:noProof/>
              </w:rPr>
            </w:pPr>
            <w:r w:rsidRPr="00217797">
              <w:rPr>
                <w:b/>
                <w:bCs/>
              </w:rPr>
              <w:t>4.</w:t>
            </w:r>
          </w:p>
        </w:tc>
        <w:tc>
          <w:tcPr>
            <w:tcW w:w="1933" w:type="pct"/>
          </w:tcPr>
          <w:p w14:paraId="508FE5BE" w14:textId="4BBB38D7" w:rsidR="003B5F33" w:rsidRPr="00217797" w:rsidRDefault="003B5F33" w:rsidP="00197FE5">
            <w:pPr>
              <w:autoSpaceDE w:val="0"/>
              <w:autoSpaceDN w:val="0"/>
              <w:adjustRightInd w:val="0"/>
              <w:rPr>
                <w:noProof/>
                <w:lang w:val="en-US"/>
              </w:rPr>
            </w:pPr>
            <w:r w:rsidRPr="00217797">
              <w:rPr>
                <w:b/>
                <w:bCs/>
              </w:rPr>
              <w:t>SVETILjKE</w:t>
            </w:r>
          </w:p>
        </w:tc>
        <w:tc>
          <w:tcPr>
            <w:tcW w:w="366" w:type="pct"/>
            <w:vAlign w:val="bottom"/>
          </w:tcPr>
          <w:p w14:paraId="3B6D7939" w14:textId="2A3D77BB" w:rsidR="003B5F33" w:rsidRPr="00217797" w:rsidRDefault="003B5F33" w:rsidP="00EB6A06">
            <w:pPr>
              <w:autoSpaceDE w:val="0"/>
              <w:autoSpaceDN w:val="0"/>
              <w:adjustRightInd w:val="0"/>
              <w:jc w:val="center"/>
              <w:rPr>
                <w:noProof/>
                <w:lang w:val="en-US"/>
              </w:rPr>
            </w:pPr>
          </w:p>
        </w:tc>
        <w:tc>
          <w:tcPr>
            <w:tcW w:w="365" w:type="pct"/>
            <w:vAlign w:val="bottom"/>
          </w:tcPr>
          <w:p w14:paraId="71D05952" w14:textId="2975E0CA" w:rsidR="003B5F33" w:rsidRPr="00217797" w:rsidRDefault="003B5F33" w:rsidP="00EB6A06">
            <w:pPr>
              <w:autoSpaceDE w:val="0"/>
              <w:autoSpaceDN w:val="0"/>
              <w:adjustRightInd w:val="0"/>
              <w:jc w:val="center"/>
              <w:rPr>
                <w:noProof/>
                <w:lang w:val="en-US"/>
              </w:rPr>
            </w:pPr>
          </w:p>
        </w:tc>
        <w:tc>
          <w:tcPr>
            <w:tcW w:w="365" w:type="pct"/>
          </w:tcPr>
          <w:p w14:paraId="60FF81EB" w14:textId="77777777" w:rsidR="003B5F33" w:rsidRPr="00F85647" w:rsidRDefault="003B5F33" w:rsidP="00EB6A06">
            <w:pPr>
              <w:autoSpaceDE w:val="0"/>
              <w:autoSpaceDN w:val="0"/>
              <w:adjustRightInd w:val="0"/>
              <w:jc w:val="center"/>
              <w:rPr>
                <w:noProof/>
                <w:lang w:val="en-US"/>
              </w:rPr>
            </w:pPr>
          </w:p>
        </w:tc>
        <w:tc>
          <w:tcPr>
            <w:tcW w:w="366" w:type="pct"/>
            <w:gridSpan w:val="2"/>
          </w:tcPr>
          <w:p w14:paraId="4527FA33" w14:textId="77777777" w:rsidR="003B5F33" w:rsidRPr="00F85647" w:rsidRDefault="003B5F33" w:rsidP="00EB6A06">
            <w:pPr>
              <w:autoSpaceDE w:val="0"/>
              <w:autoSpaceDN w:val="0"/>
              <w:adjustRightInd w:val="0"/>
              <w:jc w:val="center"/>
              <w:rPr>
                <w:noProof/>
                <w:lang w:val="en-US"/>
              </w:rPr>
            </w:pPr>
          </w:p>
        </w:tc>
        <w:tc>
          <w:tcPr>
            <w:tcW w:w="319" w:type="pct"/>
          </w:tcPr>
          <w:p w14:paraId="29B64A99" w14:textId="77777777" w:rsidR="003B5F33" w:rsidRPr="00F85647" w:rsidRDefault="003B5F33" w:rsidP="00EB6A06">
            <w:pPr>
              <w:autoSpaceDE w:val="0"/>
              <w:autoSpaceDN w:val="0"/>
              <w:adjustRightInd w:val="0"/>
              <w:jc w:val="center"/>
              <w:rPr>
                <w:noProof/>
                <w:lang w:val="en-US"/>
              </w:rPr>
            </w:pPr>
          </w:p>
        </w:tc>
        <w:tc>
          <w:tcPr>
            <w:tcW w:w="432" w:type="pct"/>
          </w:tcPr>
          <w:p w14:paraId="5158A1C7" w14:textId="77777777" w:rsidR="003B5F33" w:rsidRPr="00F85647" w:rsidRDefault="003B5F33" w:rsidP="00EB6A06">
            <w:pPr>
              <w:autoSpaceDE w:val="0"/>
              <w:autoSpaceDN w:val="0"/>
              <w:adjustRightInd w:val="0"/>
              <w:jc w:val="center"/>
              <w:rPr>
                <w:noProof/>
              </w:rPr>
            </w:pPr>
          </w:p>
        </w:tc>
        <w:tc>
          <w:tcPr>
            <w:tcW w:w="205" w:type="pct"/>
          </w:tcPr>
          <w:p w14:paraId="50433319" w14:textId="77777777" w:rsidR="003B5F33" w:rsidRPr="00F85647" w:rsidRDefault="003B5F33" w:rsidP="00EB6A06">
            <w:pPr>
              <w:autoSpaceDE w:val="0"/>
              <w:autoSpaceDN w:val="0"/>
              <w:adjustRightInd w:val="0"/>
              <w:jc w:val="center"/>
              <w:rPr>
                <w:noProof/>
              </w:rPr>
            </w:pPr>
          </w:p>
        </w:tc>
        <w:tc>
          <w:tcPr>
            <w:tcW w:w="442" w:type="pct"/>
          </w:tcPr>
          <w:p w14:paraId="30AEC416" w14:textId="77777777" w:rsidR="003B5F33" w:rsidRPr="00F85647" w:rsidRDefault="003B5F33" w:rsidP="00EB6A06">
            <w:pPr>
              <w:autoSpaceDE w:val="0"/>
              <w:autoSpaceDN w:val="0"/>
              <w:adjustRightInd w:val="0"/>
              <w:jc w:val="center"/>
              <w:rPr>
                <w:noProof/>
              </w:rPr>
            </w:pPr>
          </w:p>
        </w:tc>
      </w:tr>
      <w:tr w:rsidR="003B5F33" w:rsidRPr="00F85647" w14:paraId="4AB7FAAA" w14:textId="3BA54407" w:rsidTr="003B5F33">
        <w:trPr>
          <w:trHeight w:val="288"/>
        </w:trPr>
        <w:tc>
          <w:tcPr>
            <w:tcW w:w="207" w:type="pct"/>
            <w:gridSpan w:val="3"/>
          </w:tcPr>
          <w:p w14:paraId="14E0F608" w14:textId="3E56E609" w:rsidR="003B5F33" w:rsidRPr="00217797" w:rsidRDefault="003B5F33" w:rsidP="00EB6A06">
            <w:pPr>
              <w:autoSpaceDE w:val="0"/>
              <w:autoSpaceDN w:val="0"/>
              <w:adjustRightInd w:val="0"/>
              <w:jc w:val="center"/>
              <w:rPr>
                <w:noProof/>
              </w:rPr>
            </w:pPr>
          </w:p>
        </w:tc>
        <w:tc>
          <w:tcPr>
            <w:tcW w:w="1933" w:type="pct"/>
          </w:tcPr>
          <w:p w14:paraId="154B443C" w14:textId="688062D3" w:rsidR="003B5F33" w:rsidRPr="00217797" w:rsidRDefault="003B5F33" w:rsidP="00197FE5">
            <w:pPr>
              <w:autoSpaceDE w:val="0"/>
              <w:autoSpaceDN w:val="0"/>
              <w:adjustRightInd w:val="0"/>
              <w:rPr>
                <w:noProof/>
                <w:lang w:val="en-US"/>
              </w:rPr>
            </w:pPr>
            <w:r w:rsidRPr="00217797">
              <w:t xml:space="preserve">Nabavka, isporuka i montaža svetiljki. Svetiljke su komplet sa predspojnim uređajima, reflektorskim rasterom i sijalicama naznačene snage i montažnim priborom. Sve svetiljke renomiranih proizvođača (Schrack, Philips, Intra, </w:t>
            </w:r>
            <w:r w:rsidRPr="00217797">
              <w:lastRenderedPageBreak/>
              <w:t>Buck, Schneider Electric, PME):</w:t>
            </w:r>
          </w:p>
        </w:tc>
        <w:tc>
          <w:tcPr>
            <w:tcW w:w="366" w:type="pct"/>
            <w:vAlign w:val="bottom"/>
          </w:tcPr>
          <w:p w14:paraId="03857589" w14:textId="1A3F7FA4" w:rsidR="003B5F33" w:rsidRPr="00217797" w:rsidRDefault="003B5F33" w:rsidP="00EB6A06">
            <w:pPr>
              <w:autoSpaceDE w:val="0"/>
              <w:autoSpaceDN w:val="0"/>
              <w:adjustRightInd w:val="0"/>
              <w:jc w:val="center"/>
              <w:rPr>
                <w:noProof/>
                <w:lang w:val="en-US"/>
              </w:rPr>
            </w:pPr>
          </w:p>
        </w:tc>
        <w:tc>
          <w:tcPr>
            <w:tcW w:w="365" w:type="pct"/>
            <w:vAlign w:val="bottom"/>
          </w:tcPr>
          <w:p w14:paraId="31FAC40A" w14:textId="6E464E87" w:rsidR="003B5F33" w:rsidRPr="00217797" w:rsidRDefault="003B5F33" w:rsidP="00EB6A06">
            <w:pPr>
              <w:autoSpaceDE w:val="0"/>
              <w:autoSpaceDN w:val="0"/>
              <w:adjustRightInd w:val="0"/>
              <w:jc w:val="center"/>
              <w:rPr>
                <w:noProof/>
                <w:lang w:val="en-US"/>
              </w:rPr>
            </w:pPr>
          </w:p>
        </w:tc>
        <w:tc>
          <w:tcPr>
            <w:tcW w:w="365" w:type="pct"/>
          </w:tcPr>
          <w:p w14:paraId="7C3F811B" w14:textId="77777777" w:rsidR="003B5F33" w:rsidRPr="00F85647" w:rsidRDefault="003B5F33" w:rsidP="00EB6A06">
            <w:pPr>
              <w:autoSpaceDE w:val="0"/>
              <w:autoSpaceDN w:val="0"/>
              <w:adjustRightInd w:val="0"/>
              <w:jc w:val="center"/>
              <w:rPr>
                <w:noProof/>
                <w:lang w:val="en-US"/>
              </w:rPr>
            </w:pPr>
          </w:p>
        </w:tc>
        <w:tc>
          <w:tcPr>
            <w:tcW w:w="366" w:type="pct"/>
            <w:gridSpan w:val="2"/>
          </w:tcPr>
          <w:p w14:paraId="2B48E1F8" w14:textId="77777777" w:rsidR="003B5F33" w:rsidRPr="00F85647" w:rsidRDefault="003B5F33" w:rsidP="00EB6A06">
            <w:pPr>
              <w:autoSpaceDE w:val="0"/>
              <w:autoSpaceDN w:val="0"/>
              <w:adjustRightInd w:val="0"/>
              <w:jc w:val="center"/>
              <w:rPr>
                <w:noProof/>
                <w:lang w:val="en-US"/>
              </w:rPr>
            </w:pPr>
          </w:p>
        </w:tc>
        <w:tc>
          <w:tcPr>
            <w:tcW w:w="319" w:type="pct"/>
          </w:tcPr>
          <w:p w14:paraId="2611B5FF" w14:textId="77777777" w:rsidR="003B5F33" w:rsidRPr="00F85647" w:rsidRDefault="003B5F33" w:rsidP="00EB6A06">
            <w:pPr>
              <w:autoSpaceDE w:val="0"/>
              <w:autoSpaceDN w:val="0"/>
              <w:adjustRightInd w:val="0"/>
              <w:jc w:val="center"/>
              <w:rPr>
                <w:noProof/>
                <w:lang w:val="en-US"/>
              </w:rPr>
            </w:pPr>
          </w:p>
        </w:tc>
        <w:tc>
          <w:tcPr>
            <w:tcW w:w="432" w:type="pct"/>
          </w:tcPr>
          <w:p w14:paraId="107FB562" w14:textId="77777777" w:rsidR="003B5F33" w:rsidRPr="00F85647" w:rsidRDefault="003B5F33" w:rsidP="00EB6A06">
            <w:pPr>
              <w:autoSpaceDE w:val="0"/>
              <w:autoSpaceDN w:val="0"/>
              <w:adjustRightInd w:val="0"/>
              <w:jc w:val="center"/>
              <w:rPr>
                <w:noProof/>
              </w:rPr>
            </w:pPr>
          </w:p>
        </w:tc>
        <w:tc>
          <w:tcPr>
            <w:tcW w:w="205" w:type="pct"/>
          </w:tcPr>
          <w:p w14:paraId="0E5E177E" w14:textId="77777777" w:rsidR="003B5F33" w:rsidRPr="00F85647" w:rsidRDefault="003B5F33" w:rsidP="00EB6A06">
            <w:pPr>
              <w:autoSpaceDE w:val="0"/>
              <w:autoSpaceDN w:val="0"/>
              <w:adjustRightInd w:val="0"/>
              <w:jc w:val="center"/>
              <w:rPr>
                <w:noProof/>
              </w:rPr>
            </w:pPr>
          </w:p>
        </w:tc>
        <w:tc>
          <w:tcPr>
            <w:tcW w:w="442" w:type="pct"/>
          </w:tcPr>
          <w:p w14:paraId="4E2F97AF" w14:textId="77777777" w:rsidR="003B5F33" w:rsidRPr="00F85647" w:rsidRDefault="003B5F33" w:rsidP="00EB6A06">
            <w:pPr>
              <w:autoSpaceDE w:val="0"/>
              <w:autoSpaceDN w:val="0"/>
              <w:adjustRightInd w:val="0"/>
              <w:jc w:val="center"/>
              <w:rPr>
                <w:noProof/>
              </w:rPr>
            </w:pPr>
          </w:p>
        </w:tc>
      </w:tr>
      <w:tr w:rsidR="003B5F33" w:rsidRPr="00F85647" w14:paraId="11CE6830" w14:textId="12DAF7EF" w:rsidTr="003B5F33">
        <w:trPr>
          <w:trHeight w:val="288"/>
        </w:trPr>
        <w:tc>
          <w:tcPr>
            <w:tcW w:w="207" w:type="pct"/>
            <w:gridSpan w:val="3"/>
          </w:tcPr>
          <w:p w14:paraId="6CAF33B3" w14:textId="205C26E0" w:rsidR="003B5F33" w:rsidRPr="00217797" w:rsidRDefault="003B5F33" w:rsidP="00EB6A06">
            <w:pPr>
              <w:autoSpaceDE w:val="0"/>
              <w:autoSpaceDN w:val="0"/>
              <w:adjustRightInd w:val="0"/>
              <w:jc w:val="center"/>
              <w:rPr>
                <w:noProof/>
              </w:rPr>
            </w:pPr>
            <w:r w:rsidRPr="00217797">
              <w:lastRenderedPageBreak/>
              <w:t>4.1</w:t>
            </w:r>
          </w:p>
        </w:tc>
        <w:tc>
          <w:tcPr>
            <w:tcW w:w="1933" w:type="pct"/>
          </w:tcPr>
          <w:p w14:paraId="185F452D" w14:textId="0A4C1A46" w:rsidR="003B5F33" w:rsidRPr="00217797" w:rsidRDefault="003B5F33" w:rsidP="00197FE5">
            <w:pPr>
              <w:autoSpaceDE w:val="0"/>
              <w:autoSpaceDN w:val="0"/>
              <w:adjustRightInd w:val="0"/>
              <w:rPr>
                <w:noProof/>
                <w:lang w:val="en-US"/>
              </w:rPr>
            </w:pPr>
            <w:proofErr w:type="gramStart"/>
            <w:r w:rsidRPr="00217797">
              <w:t>Ugradni  LED</w:t>
            </w:r>
            <w:proofErr w:type="gramEnd"/>
            <w:r w:rsidRPr="00217797">
              <w:t xml:space="preserve"> panel 30 W / 1914 lm, IP65 IK02, bele boje, 60x60cm.  </w:t>
            </w:r>
          </w:p>
        </w:tc>
        <w:tc>
          <w:tcPr>
            <w:tcW w:w="366" w:type="pct"/>
            <w:vAlign w:val="bottom"/>
          </w:tcPr>
          <w:p w14:paraId="19ED9F99" w14:textId="24989A11"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4C1078AA" w14:textId="0D5B3F38" w:rsidR="003B5F33" w:rsidRPr="00217797" w:rsidRDefault="003B5F33" w:rsidP="00EB6A06">
            <w:pPr>
              <w:autoSpaceDE w:val="0"/>
              <w:autoSpaceDN w:val="0"/>
              <w:adjustRightInd w:val="0"/>
              <w:jc w:val="center"/>
              <w:rPr>
                <w:noProof/>
                <w:lang w:val="en-US"/>
              </w:rPr>
            </w:pPr>
            <w:r w:rsidRPr="00217797">
              <w:t>72</w:t>
            </w:r>
          </w:p>
        </w:tc>
        <w:tc>
          <w:tcPr>
            <w:tcW w:w="365" w:type="pct"/>
          </w:tcPr>
          <w:p w14:paraId="2EF1E18F" w14:textId="77777777" w:rsidR="003B5F33" w:rsidRPr="00F85647" w:rsidRDefault="003B5F33" w:rsidP="00EB6A06">
            <w:pPr>
              <w:autoSpaceDE w:val="0"/>
              <w:autoSpaceDN w:val="0"/>
              <w:adjustRightInd w:val="0"/>
              <w:jc w:val="center"/>
              <w:rPr>
                <w:noProof/>
                <w:lang w:val="en-US"/>
              </w:rPr>
            </w:pPr>
          </w:p>
        </w:tc>
        <w:tc>
          <w:tcPr>
            <w:tcW w:w="366" w:type="pct"/>
            <w:gridSpan w:val="2"/>
          </w:tcPr>
          <w:p w14:paraId="1066EF96" w14:textId="77777777" w:rsidR="003B5F33" w:rsidRPr="00F85647" w:rsidRDefault="003B5F33" w:rsidP="00EB6A06">
            <w:pPr>
              <w:autoSpaceDE w:val="0"/>
              <w:autoSpaceDN w:val="0"/>
              <w:adjustRightInd w:val="0"/>
              <w:jc w:val="center"/>
              <w:rPr>
                <w:noProof/>
                <w:lang w:val="en-US"/>
              </w:rPr>
            </w:pPr>
          </w:p>
        </w:tc>
        <w:tc>
          <w:tcPr>
            <w:tcW w:w="319" w:type="pct"/>
          </w:tcPr>
          <w:p w14:paraId="58020FA7" w14:textId="77777777" w:rsidR="003B5F33" w:rsidRPr="00F85647" w:rsidRDefault="003B5F33" w:rsidP="00EB6A06">
            <w:pPr>
              <w:autoSpaceDE w:val="0"/>
              <w:autoSpaceDN w:val="0"/>
              <w:adjustRightInd w:val="0"/>
              <w:jc w:val="center"/>
              <w:rPr>
                <w:noProof/>
                <w:lang w:val="en-US"/>
              </w:rPr>
            </w:pPr>
          </w:p>
        </w:tc>
        <w:tc>
          <w:tcPr>
            <w:tcW w:w="432" w:type="pct"/>
          </w:tcPr>
          <w:p w14:paraId="621F626A" w14:textId="77777777" w:rsidR="003B5F33" w:rsidRPr="00F85647" w:rsidRDefault="003B5F33" w:rsidP="00EB6A06">
            <w:pPr>
              <w:autoSpaceDE w:val="0"/>
              <w:autoSpaceDN w:val="0"/>
              <w:adjustRightInd w:val="0"/>
              <w:jc w:val="center"/>
              <w:rPr>
                <w:noProof/>
              </w:rPr>
            </w:pPr>
          </w:p>
        </w:tc>
        <w:tc>
          <w:tcPr>
            <w:tcW w:w="205" w:type="pct"/>
          </w:tcPr>
          <w:p w14:paraId="690F7A29" w14:textId="77777777" w:rsidR="003B5F33" w:rsidRPr="00F85647" w:rsidRDefault="003B5F33" w:rsidP="00EB6A06">
            <w:pPr>
              <w:autoSpaceDE w:val="0"/>
              <w:autoSpaceDN w:val="0"/>
              <w:adjustRightInd w:val="0"/>
              <w:jc w:val="center"/>
              <w:rPr>
                <w:noProof/>
              </w:rPr>
            </w:pPr>
          </w:p>
        </w:tc>
        <w:tc>
          <w:tcPr>
            <w:tcW w:w="442" w:type="pct"/>
          </w:tcPr>
          <w:p w14:paraId="756639C1" w14:textId="77777777" w:rsidR="003B5F33" w:rsidRPr="00F85647" w:rsidRDefault="003B5F33" w:rsidP="00EB6A06">
            <w:pPr>
              <w:autoSpaceDE w:val="0"/>
              <w:autoSpaceDN w:val="0"/>
              <w:adjustRightInd w:val="0"/>
              <w:jc w:val="center"/>
              <w:rPr>
                <w:noProof/>
              </w:rPr>
            </w:pPr>
          </w:p>
        </w:tc>
      </w:tr>
      <w:tr w:rsidR="003B5F33" w:rsidRPr="00F85647" w14:paraId="48E54F46" w14:textId="6DC28836" w:rsidTr="003B5F33">
        <w:trPr>
          <w:trHeight w:val="288"/>
        </w:trPr>
        <w:tc>
          <w:tcPr>
            <w:tcW w:w="207" w:type="pct"/>
            <w:gridSpan w:val="3"/>
          </w:tcPr>
          <w:p w14:paraId="367FC57E" w14:textId="51A95D50" w:rsidR="003B5F33" w:rsidRPr="00217797" w:rsidRDefault="003B5F33" w:rsidP="00EB6A06">
            <w:pPr>
              <w:autoSpaceDE w:val="0"/>
              <w:autoSpaceDN w:val="0"/>
              <w:adjustRightInd w:val="0"/>
              <w:jc w:val="center"/>
              <w:rPr>
                <w:noProof/>
              </w:rPr>
            </w:pPr>
          </w:p>
        </w:tc>
        <w:tc>
          <w:tcPr>
            <w:tcW w:w="1933" w:type="pct"/>
          </w:tcPr>
          <w:p w14:paraId="5EC83442" w14:textId="0094EDF0" w:rsidR="003B5F33" w:rsidRPr="00217797" w:rsidRDefault="003B5F33" w:rsidP="00197FE5">
            <w:pPr>
              <w:autoSpaceDE w:val="0"/>
              <w:autoSpaceDN w:val="0"/>
              <w:adjustRightInd w:val="0"/>
              <w:rPr>
                <w:noProof/>
                <w:lang w:val="en-US"/>
              </w:rPr>
            </w:pPr>
            <w:r w:rsidRPr="00217797">
              <w:t xml:space="preserve">OPTIČKI PRIBOR Opalni difuzor, sa okvirom od ekstrudiranog aluminijuma specijalne konstrukcije, obezbeđuje visok stepen zaptivenosti svetiljke, formirajući ravnu površinu jednostavnu za održavanje. </w:t>
            </w:r>
          </w:p>
        </w:tc>
        <w:tc>
          <w:tcPr>
            <w:tcW w:w="366" w:type="pct"/>
            <w:vAlign w:val="bottom"/>
          </w:tcPr>
          <w:p w14:paraId="4189BEBD" w14:textId="56D5D5DF" w:rsidR="003B5F33" w:rsidRPr="00217797" w:rsidRDefault="003B5F33" w:rsidP="00EB6A06">
            <w:pPr>
              <w:autoSpaceDE w:val="0"/>
              <w:autoSpaceDN w:val="0"/>
              <w:adjustRightInd w:val="0"/>
              <w:jc w:val="center"/>
              <w:rPr>
                <w:noProof/>
                <w:lang w:val="en-US"/>
              </w:rPr>
            </w:pPr>
          </w:p>
        </w:tc>
        <w:tc>
          <w:tcPr>
            <w:tcW w:w="365" w:type="pct"/>
            <w:vAlign w:val="bottom"/>
          </w:tcPr>
          <w:p w14:paraId="5C672EAD" w14:textId="61C828E5" w:rsidR="003B5F33" w:rsidRPr="00217797" w:rsidRDefault="003B5F33" w:rsidP="00EB6A06">
            <w:pPr>
              <w:autoSpaceDE w:val="0"/>
              <w:autoSpaceDN w:val="0"/>
              <w:adjustRightInd w:val="0"/>
              <w:jc w:val="center"/>
              <w:rPr>
                <w:noProof/>
                <w:lang w:val="en-US"/>
              </w:rPr>
            </w:pPr>
          </w:p>
        </w:tc>
        <w:tc>
          <w:tcPr>
            <w:tcW w:w="365" w:type="pct"/>
          </w:tcPr>
          <w:p w14:paraId="7D7690C4" w14:textId="77777777" w:rsidR="003B5F33" w:rsidRPr="00F85647" w:rsidRDefault="003B5F33" w:rsidP="00EB6A06">
            <w:pPr>
              <w:autoSpaceDE w:val="0"/>
              <w:autoSpaceDN w:val="0"/>
              <w:adjustRightInd w:val="0"/>
              <w:jc w:val="center"/>
              <w:rPr>
                <w:noProof/>
                <w:lang w:val="en-US"/>
              </w:rPr>
            </w:pPr>
          </w:p>
        </w:tc>
        <w:tc>
          <w:tcPr>
            <w:tcW w:w="366" w:type="pct"/>
            <w:gridSpan w:val="2"/>
          </w:tcPr>
          <w:p w14:paraId="489C9AF3" w14:textId="77777777" w:rsidR="003B5F33" w:rsidRPr="00F85647" w:rsidRDefault="003B5F33" w:rsidP="00EB6A06">
            <w:pPr>
              <w:autoSpaceDE w:val="0"/>
              <w:autoSpaceDN w:val="0"/>
              <w:adjustRightInd w:val="0"/>
              <w:jc w:val="center"/>
              <w:rPr>
                <w:noProof/>
                <w:lang w:val="en-US"/>
              </w:rPr>
            </w:pPr>
          </w:p>
        </w:tc>
        <w:tc>
          <w:tcPr>
            <w:tcW w:w="319" w:type="pct"/>
          </w:tcPr>
          <w:p w14:paraId="3AF13DE9" w14:textId="77777777" w:rsidR="003B5F33" w:rsidRPr="00F85647" w:rsidRDefault="003B5F33" w:rsidP="00EB6A06">
            <w:pPr>
              <w:autoSpaceDE w:val="0"/>
              <w:autoSpaceDN w:val="0"/>
              <w:adjustRightInd w:val="0"/>
              <w:jc w:val="center"/>
              <w:rPr>
                <w:noProof/>
                <w:lang w:val="en-US"/>
              </w:rPr>
            </w:pPr>
          </w:p>
        </w:tc>
        <w:tc>
          <w:tcPr>
            <w:tcW w:w="432" w:type="pct"/>
          </w:tcPr>
          <w:p w14:paraId="53E0E11F" w14:textId="77777777" w:rsidR="003B5F33" w:rsidRPr="00F85647" w:rsidRDefault="003B5F33" w:rsidP="00EB6A06">
            <w:pPr>
              <w:autoSpaceDE w:val="0"/>
              <w:autoSpaceDN w:val="0"/>
              <w:adjustRightInd w:val="0"/>
              <w:jc w:val="center"/>
              <w:rPr>
                <w:noProof/>
              </w:rPr>
            </w:pPr>
          </w:p>
        </w:tc>
        <w:tc>
          <w:tcPr>
            <w:tcW w:w="205" w:type="pct"/>
          </w:tcPr>
          <w:p w14:paraId="7529350E" w14:textId="77777777" w:rsidR="003B5F33" w:rsidRPr="00F85647" w:rsidRDefault="003B5F33" w:rsidP="00EB6A06">
            <w:pPr>
              <w:autoSpaceDE w:val="0"/>
              <w:autoSpaceDN w:val="0"/>
              <w:adjustRightInd w:val="0"/>
              <w:jc w:val="center"/>
              <w:rPr>
                <w:noProof/>
              </w:rPr>
            </w:pPr>
          </w:p>
        </w:tc>
        <w:tc>
          <w:tcPr>
            <w:tcW w:w="442" w:type="pct"/>
          </w:tcPr>
          <w:p w14:paraId="5AF07D6C" w14:textId="77777777" w:rsidR="003B5F33" w:rsidRPr="00F85647" w:rsidRDefault="003B5F33" w:rsidP="00EB6A06">
            <w:pPr>
              <w:autoSpaceDE w:val="0"/>
              <w:autoSpaceDN w:val="0"/>
              <w:adjustRightInd w:val="0"/>
              <w:jc w:val="center"/>
              <w:rPr>
                <w:noProof/>
              </w:rPr>
            </w:pPr>
          </w:p>
        </w:tc>
      </w:tr>
      <w:tr w:rsidR="003B5F33" w:rsidRPr="00F85647" w14:paraId="5ACA0E82" w14:textId="5708712C" w:rsidTr="003B5F33">
        <w:trPr>
          <w:trHeight w:val="288"/>
        </w:trPr>
        <w:tc>
          <w:tcPr>
            <w:tcW w:w="207" w:type="pct"/>
            <w:gridSpan w:val="3"/>
          </w:tcPr>
          <w:p w14:paraId="7D7E5827" w14:textId="04031666" w:rsidR="003B5F33" w:rsidRPr="00217797" w:rsidRDefault="003B5F33" w:rsidP="00EB6A06">
            <w:pPr>
              <w:autoSpaceDE w:val="0"/>
              <w:autoSpaceDN w:val="0"/>
              <w:adjustRightInd w:val="0"/>
              <w:jc w:val="center"/>
              <w:rPr>
                <w:noProof/>
              </w:rPr>
            </w:pPr>
          </w:p>
        </w:tc>
        <w:tc>
          <w:tcPr>
            <w:tcW w:w="1933" w:type="pct"/>
          </w:tcPr>
          <w:p w14:paraId="7308CB92" w14:textId="362C8BFC" w:rsidR="003B5F33" w:rsidRPr="00217797" w:rsidRDefault="003B5F33" w:rsidP="00197FE5">
            <w:pPr>
              <w:autoSpaceDE w:val="0"/>
              <w:autoSpaceDN w:val="0"/>
              <w:adjustRightInd w:val="0"/>
              <w:rPr>
                <w:noProof/>
                <w:lang w:val="en-US"/>
              </w:rPr>
            </w:pPr>
            <w:r w:rsidRPr="00217797">
              <w:t xml:space="preserve">Kućište je izrađeno od čeličnog lima debljine 0.8 mm, sa cink prajmer osnovnom zaštitom. Završna zaštita je specijalni antibakterijski epoksi- poliester prah bele boje, otporan na agresivna sredstva za čišćenje. Pored zaptivenosti kompletne svetiljke, sama konstrukcija i način montaže obezbeđuju potpunu zaptivenost sa plafonom. </w:t>
            </w:r>
          </w:p>
        </w:tc>
        <w:tc>
          <w:tcPr>
            <w:tcW w:w="366" w:type="pct"/>
            <w:vAlign w:val="bottom"/>
          </w:tcPr>
          <w:p w14:paraId="3376A689" w14:textId="2EFAE2D0" w:rsidR="003B5F33" w:rsidRPr="00217797" w:rsidRDefault="003B5F33" w:rsidP="00EB6A06">
            <w:pPr>
              <w:autoSpaceDE w:val="0"/>
              <w:autoSpaceDN w:val="0"/>
              <w:adjustRightInd w:val="0"/>
              <w:jc w:val="center"/>
              <w:rPr>
                <w:noProof/>
                <w:lang w:val="en-US"/>
              </w:rPr>
            </w:pPr>
          </w:p>
        </w:tc>
        <w:tc>
          <w:tcPr>
            <w:tcW w:w="365" w:type="pct"/>
            <w:vAlign w:val="bottom"/>
          </w:tcPr>
          <w:p w14:paraId="69DFB168" w14:textId="696DA90A" w:rsidR="003B5F33" w:rsidRPr="00217797" w:rsidRDefault="003B5F33" w:rsidP="00EB6A06">
            <w:pPr>
              <w:autoSpaceDE w:val="0"/>
              <w:autoSpaceDN w:val="0"/>
              <w:adjustRightInd w:val="0"/>
              <w:jc w:val="center"/>
              <w:rPr>
                <w:noProof/>
                <w:lang w:val="en-US"/>
              </w:rPr>
            </w:pPr>
          </w:p>
        </w:tc>
        <w:tc>
          <w:tcPr>
            <w:tcW w:w="365" w:type="pct"/>
          </w:tcPr>
          <w:p w14:paraId="45A5C23D" w14:textId="77777777" w:rsidR="003B5F33" w:rsidRPr="00F85647" w:rsidRDefault="003B5F33" w:rsidP="00EB6A06">
            <w:pPr>
              <w:autoSpaceDE w:val="0"/>
              <w:autoSpaceDN w:val="0"/>
              <w:adjustRightInd w:val="0"/>
              <w:jc w:val="center"/>
              <w:rPr>
                <w:noProof/>
                <w:lang w:val="en-US"/>
              </w:rPr>
            </w:pPr>
          </w:p>
        </w:tc>
        <w:tc>
          <w:tcPr>
            <w:tcW w:w="366" w:type="pct"/>
            <w:gridSpan w:val="2"/>
          </w:tcPr>
          <w:p w14:paraId="031987BD" w14:textId="77777777" w:rsidR="003B5F33" w:rsidRPr="00F85647" w:rsidRDefault="003B5F33" w:rsidP="00EB6A06">
            <w:pPr>
              <w:autoSpaceDE w:val="0"/>
              <w:autoSpaceDN w:val="0"/>
              <w:adjustRightInd w:val="0"/>
              <w:jc w:val="center"/>
              <w:rPr>
                <w:noProof/>
                <w:lang w:val="en-US"/>
              </w:rPr>
            </w:pPr>
          </w:p>
        </w:tc>
        <w:tc>
          <w:tcPr>
            <w:tcW w:w="319" w:type="pct"/>
          </w:tcPr>
          <w:p w14:paraId="05790E84" w14:textId="77777777" w:rsidR="003B5F33" w:rsidRPr="00F85647" w:rsidRDefault="003B5F33" w:rsidP="00EB6A06">
            <w:pPr>
              <w:autoSpaceDE w:val="0"/>
              <w:autoSpaceDN w:val="0"/>
              <w:adjustRightInd w:val="0"/>
              <w:jc w:val="center"/>
              <w:rPr>
                <w:noProof/>
                <w:lang w:val="en-US"/>
              </w:rPr>
            </w:pPr>
          </w:p>
        </w:tc>
        <w:tc>
          <w:tcPr>
            <w:tcW w:w="432" w:type="pct"/>
          </w:tcPr>
          <w:p w14:paraId="102EA1EB" w14:textId="77777777" w:rsidR="003B5F33" w:rsidRPr="00F85647" w:rsidRDefault="003B5F33" w:rsidP="00EB6A06">
            <w:pPr>
              <w:autoSpaceDE w:val="0"/>
              <w:autoSpaceDN w:val="0"/>
              <w:adjustRightInd w:val="0"/>
              <w:jc w:val="center"/>
              <w:rPr>
                <w:noProof/>
              </w:rPr>
            </w:pPr>
          </w:p>
        </w:tc>
        <w:tc>
          <w:tcPr>
            <w:tcW w:w="205" w:type="pct"/>
          </w:tcPr>
          <w:p w14:paraId="6806752C" w14:textId="77777777" w:rsidR="003B5F33" w:rsidRPr="00F85647" w:rsidRDefault="003B5F33" w:rsidP="00EB6A06">
            <w:pPr>
              <w:autoSpaceDE w:val="0"/>
              <w:autoSpaceDN w:val="0"/>
              <w:adjustRightInd w:val="0"/>
              <w:jc w:val="center"/>
              <w:rPr>
                <w:noProof/>
              </w:rPr>
            </w:pPr>
          </w:p>
        </w:tc>
        <w:tc>
          <w:tcPr>
            <w:tcW w:w="442" w:type="pct"/>
          </w:tcPr>
          <w:p w14:paraId="79EA961F" w14:textId="77777777" w:rsidR="003B5F33" w:rsidRPr="00F85647" w:rsidRDefault="003B5F33" w:rsidP="00EB6A06">
            <w:pPr>
              <w:autoSpaceDE w:val="0"/>
              <w:autoSpaceDN w:val="0"/>
              <w:adjustRightInd w:val="0"/>
              <w:jc w:val="center"/>
              <w:rPr>
                <w:noProof/>
              </w:rPr>
            </w:pPr>
          </w:p>
        </w:tc>
      </w:tr>
      <w:tr w:rsidR="003B5F33" w:rsidRPr="00F85647" w14:paraId="33C90A8A" w14:textId="378E2E1B" w:rsidTr="003B5F33">
        <w:trPr>
          <w:trHeight w:val="288"/>
        </w:trPr>
        <w:tc>
          <w:tcPr>
            <w:tcW w:w="207" w:type="pct"/>
            <w:gridSpan w:val="3"/>
          </w:tcPr>
          <w:p w14:paraId="149B7A94" w14:textId="0C3EFCFA" w:rsidR="003B5F33" w:rsidRPr="00217797" w:rsidRDefault="003B5F33" w:rsidP="00EB6A06">
            <w:pPr>
              <w:autoSpaceDE w:val="0"/>
              <w:autoSpaceDN w:val="0"/>
              <w:adjustRightInd w:val="0"/>
              <w:jc w:val="center"/>
              <w:rPr>
                <w:noProof/>
              </w:rPr>
            </w:pPr>
          </w:p>
        </w:tc>
        <w:tc>
          <w:tcPr>
            <w:tcW w:w="1933" w:type="pct"/>
          </w:tcPr>
          <w:p w14:paraId="2BBA4214" w14:textId="6D596090" w:rsidR="003B5F33" w:rsidRPr="00217797" w:rsidRDefault="003B5F33" w:rsidP="00197FE5">
            <w:pPr>
              <w:autoSpaceDE w:val="0"/>
              <w:autoSpaceDN w:val="0"/>
              <w:adjustRightInd w:val="0"/>
              <w:rPr>
                <w:noProof/>
                <w:lang w:val="en-US"/>
              </w:rPr>
            </w:pPr>
            <w:r w:rsidRPr="00217797">
              <w:t>Svetiljka se montira u ordinaciji, trijaži i kratkom zadržavanju bolesnika.</w:t>
            </w:r>
          </w:p>
        </w:tc>
        <w:tc>
          <w:tcPr>
            <w:tcW w:w="366" w:type="pct"/>
            <w:vAlign w:val="bottom"/>
          </w:tcPr>
          <w:p w14:paraId="2385C997" w14:textId="057F015A" w:rsidR="003B5F33" w:rsidRPr="00217797" w:rsidRDefault="003B5F33" w:rsidP="00EB6A06">
            <w:pPr>
              <w:autoSpaceDE w:val="0"/>
              <w:autoSpaceDN w:val="0"/>
              <w:adjustRightInd w:val="0"/>
              <w:jc w:val="center"/>
              <w:rPr>
                <w:noProof/>
                <w:lang w:val="en-US"/>
              </w:rPr>
            </w:pPr>
          </w:p>
        </w:tc>
        <w:tc>
          <w:tcPr>
            <w:tcW w:w="365" w:type="pct"/>
            <w:vAlign w:val="bottom"/>
          </w:tcPr>
          <w:p w14:paraId="5E9374E7" w14:textId="0F306E4F" w:rsidR="003B5F33" w:rsidRPr="00217797" w:rsidRDefault="003B5F33" w:rsidP="00EB6A06">
            <w:pPr>
              <w:autoSpaceDE w:val="0"/>
              <w:autoSpaceDN w:val="0"/>
              <w:adjustRightInd w:val="0"/>
              <w:jc w:val="center"/>
              <w:rPr>
                <w:noProof/>
                <w:lang w:val="en-US"/>
              </w:rPr>
            </w:pPr>
          </w:p>
        </w:tc>
        <w:tc>
          <w:tcPr>
            <w:tcW w:w="365" w:type="pct"/>
          </w:tcPr>
          <w:p w14:paraId="59F8B3F5" w14:textId="77777777" w:rsidR="003B5F33" w:rsidRPr="00F85647" w:rsidRDefault="003B5F33" w:rsidP="00EB6A06">
            <w:pPr>
              <w:autoSpaceDE w:val="0"/>
              <w:autoSpaceDN w:val="0"/>
              <w:adjustRightInd w:val="0"/>
              <w:jc w:val="center"/>
              <w:rPr>
                <w:noProof/>
                <w:lang w:val="en-US"/>
              </w:rPr>
            </w:pPr>
          </w:p>
        </w:tc>
        <w:tc>
          <w:tcPr>
            <w:tcW w:w="366" w:type="pct"/>
            <w:gridSpan w:val="2"/>
          </w:tcPr>
          <w:p w14:paraId="351CA961" w14:textId="77777777" w:rsidR="003B5F33" w:rsidRPr="00F85647" w:rsidRDefault="003B5F33" w:rsidP="00EB6A06">
            <w:pPr>
              <w:autoSpaceDE w:val="0"/>
              <w:autoSpaceDN w:val="0"/>
              <w:adjustRightInd w:val="0"/>
              <w:jc w:val="center"/>
              <w:rPr>
                <w:noProof/>
                <w:lang w:val="en-US"/>
              </w:rPr>
            </w:pPr>
          </w:p>
        </w:tc>
        <w:tc>
          <w:tcPr>
            <w:tcW w:w="319" w:type="pct"/>
          </w:tcPr>
          <w:p w14:paraId="279AACE1" w14:textId="77777777" w:rsidR="003B5F33" w:rsidRPr="00F85647" w:rsidRDefault="003B5F33" w:rsidP="00EB6A06">
            <w:pPr>
              <w:autoSpaceDE w:val="0"/>
              <w:autoSpaceDN w:val="0"/>
              <w:adjustRightInd w:val="0"/>
              <w:jc w:val="center"/>
              <w:rPr>
                <w:noProof/>
                <w:lang w:val="en-US"/>
              </w:rPr>
            </w:pPr>
          </w:p>
        </w:tc>
        <w:tc>
          <w:tcPr>
            <w:tcW w:w="432" w:type="pct"/>
          </w:tcPr>
          <w:p w14:paraId="73E707E1" w14:textId="77777777" w:rsidR="003B5F33" w:rsidRPr="00F85647" w:rsidRDefault="003B5F33" w:rsidP="00EB6A06">
            <w:pPr>
              <w:autoSpaceDE w:val="0"/>
              <w:autoSpaceDN w:val="0"/>
              <w:adjustRightInd w:val="0"/>
              <w:jc w:val="center"/>
              <w:rPr>
                <w:noProof/>
              </w:rPr>
            </w:pPr>
          </w:p>
        </w:tc>
        <w:tc>
          <w:tcPr>
            <w:tcW w:w="205" w:type="pct"/>
          </w:tcPr>
          <w:p w14:paraId="01264245" w14:textId="77777777" w:rsidR="003B5F33" w:rsidRPr="00F85647" w:rsidRDefault="003B5F33" w:rsidP="00EB6A06">
            <w:pPr>
              <w:autoSpaceDE w:val="0"/>
              <w:autoSpaceDN w:val="0"/>
              <w:adjustRightInd w:val="0"/>
              <w:jc w:val="center"/>
              <w:rPr>
                <w:noProof/>
              </w:rPr>
            </w:pPr>
          </w:p>
        </w:tc>
        <w:tc>
          <w:tcPr>
            <w:tcW w:w="442" w:type="pct"/>
          </w:tcPr>
          <w:p w14:paraId="648B8B9C" w14:textId="77777777" w:rsidR="003B5F33" w:rsidRPr="00F85647" w:rsidRDefault="003B5F33" w:rsidP="00EB6A06">
            <w:pPr>
              <w:autoSpaceDE w:val="0"/>
              <w:autoSpaceDN w:val="0"/>
              <w:adjustRightInd w:val="0"/>
              <w:jc w:val="center"/>
              <w:rPr>
                <w:noProof/>
              </w:rPr>
            </w:pPr>
          </w:p>
        </w:tc>
      </w:tr>
      <w:tr w:rsidR="003B5F33" w:rsidRPr="00F85647" w14:paraId="3A3589C5" w14:textId="5877DCA7" w:rsidTr="003B5F33">
        <w:trPr>
          <w:trHeight w:val="288"/>
        </w:trPr>
        <w:tc>
          <w:tcPr>
            <w:tcW w:w="207" w:type="pct"/>
            <w:gridSpan w:val="3"/>
          </w:tcPr>
          <w:p w14:paraId="42A60FD3" w14:textId="7F67E571" w:rsidR="003B5F33" w:rsidRPr="00217797" w:rsidRDefault="003B5F33" w:rsidP="00EB6A06">
            <w:pPr>
              <w:autoSpaceDE w:val="0"/>
              <w:autoSpaceDN w:val="0"/>
              <w:adjustRightInd w:val="0"/>
              <w:jc w:val="center"/>
              <w:rPr>
                <w:noProof/>
              </w:rPr>
            </w:pPr>
          </w:p>
        </w:tc>
        <w:tc>
          <w:tcPr>
            <w:tcW w:w="1933" w:type="pct"/>
          </w:tcPr>
          <w:p w14:paraId="77B9DFC3" w14:textId="18DA5A71" w:rsidR="003B5F33" w:rsidRPr="00217797" w:rsidRDefault="003B5F33" w:rsidP="00197FE5">
            <w:pPr>
              <w:autoSpaceDE w:val="0"/>
              <w:autoSpaceDN w:val="0"/>
              <w:adjustRightInd w:val="0"/>
              <w:rPr>
                <w:noProof/>
                <w:lang w:val="en-US"/>
              </w:rPr>
            </w:pPr>
            <w:r w:rsidRPr="00217797">
              <w:t xml:space="preserve">Svetiljka slična kao Clean room DO, </w:t>
            </w:r>
            <w:r w:rsidRPr="00217797">
              <w:rPr>
                <w:color w:val="000000"/>
              </w:rPr>
              <w:t>4 X WUM /840 HE, Buck, ili odgovarajuće</w:t>
            </w:r>
          </w:p>
        </w:tc>
        <w:tc>
          <w:tcPr>
            <w:tcW w:w="366" w:type="pct"/>
            <w:vAlign w:val="bottom"/>
          </w:tcPr>
          <w:p w14:paraId="30CA36B9" w14:textId="0BCC6AB5"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58A22CD9" w14:textId="3C266A6F" w:rsidR="003B5F33" w:rsidRPr="00217797" w:rsidRDefault="003B5F33" w:rsidP="00EB6A06">
            <w:pPr>
              <w:autoSpaceDE w:val="0"/>
              <w:autoSpaceDN w:val="0"/>
              <w:adjustRightInd w:val="0"/>
              <w:jc w:val="center"/>
              <w:rPr>
                <w:noProof/>
                <w:lang w:val="en-US"/>
              </w:rPr>
            </w:pPr>
            <w:r w:rsidRPr="00217797">
              <w:t>10</w:t>
            </w:r>
          </w:p>
        </w:tc>
        <w:tc>
          <w:tcPr>
            <w:tcW w:w="365" w:type="pct"/>
          </w:tcPr>
          <w:p w14:paraId="609F7246" w14:textId="77777777" w:rsidR="003B5F33" w:rsidRPr="00F85647" w:rsidRDefault="003B5F33" w:rsidP="00EB6A06">
            <w:pPr>
              <w:autoSpaceDE w:val="0"/>
              <w:autoSpaceDN w:val="0"/>
              <w:adjustRightInd w:val="0"/>
              <w:jc w:val="center"/>
              <w:rPr>
                <w:noProof/>
                <w:lang w:val="en-US"/>
              </w:rPr>
            </w:pPr>
          </w:p>
        </w:tc>
        <w:tc>
          <w:tcPr>
            <w:tcW w:w="366" w:type="pct"/>
            <w:gridSpan w:val="2"/>
          </w:tcPr>
          <w:p w14:paraId="5FEFC16B" w14:textId="77777777" w:rsidR="003B5F33" w:rsidRPr="00F85647" w:rsidRDefault="003B5F33" w:rsidP="00EB6A06">
            <w:pPr>
              <w:autoSpaceDE w:val="0"/>
              <w:autoSpaceDN w:val="0"/>
              <w:adjustRightInd w:val="0"/>
              <w:jc w:val="center"/>
              <w:rPr>
                <w:noProof/>
                <w:lang w:val="en-US"/>
              </w:rPr>
            </w:pPr>
          </w:p>
        </w:tc>
        <w:tc>
          <w:tcPr>
            <w:tcW w:w="319" w:type="pct"/>
          </w:tcPr>
          <w:p w14:paraId="0BDC057C" w14:textId="77777777" w:rsidR="003B5F33" w:rsidRPr="00F85647" w:rsidRDefault="003B5F33" w:rsidP="00EB6A06">
            <w:pPr>
              <w:autoSpaceDE w:val="0"/>
              <w:autoSpaceDN w:val="0"/>
              <w:adjustRightInd w:val="0"/>
              <w:jc w:val="center"/>
              <w:rPr>
                <w:noProof/>
                <w:lang w:val="en-US"/>
              </w:rPr>
            </w:pPr>
          </w:p>
        </w:tc>
        <w:tc>
          <w:tcPr>
            <w:tcW w:w="432" w:type="pct"/>
          </w:tcPr>
          <w:p w14:paraId="12CB10D6" w14:textId="77777777" w:rsidR="003B5F33" w:rsidRPr="00F85647" w:rsidRDefault="003B5F33" w:rsidP="00EB6A06">
            <w:pPr>
              <w:autoSpaceDE w:val="0"/>
              <w:autoSpaceDN w:val="0"/>
              <w:adjustRightInd w:val="0"/>
              <w:jc w:val="center"/>
              <w:rPr>
                <w:noProof/>
              </w:rPr>
            </w:pPr>
          </w:p>
        </w:tc>
        <w:tc>
          <w:tcPr>
            <w:tcW w:w="205" w:type="pct"/>
          </w:tcPr>
          <w:p w14:paraId="13518A5B" w14:textId="77777777" w:rsidR="003B5F33" w:rsidRPr="00F85647" w:rsidRDefault="003B5F33" w:rsidP="00EB6A06">
            <w:pPr>
              <w:autoSpaceDE w:val="0"/>
              <w:autoSpaceDN w:val="0"/>
              <w:adjustRightInd w:val="0"/>
              <w:jc w:val="center"/>
              <w:rPr>
                <w:noProof/>
              </w:rPr>
            </w:pPr>
          </w:p>
        </w:tc>
        <w:tc>
          <w:tcPr>
            <w:tcW w:w="442" w:type="pct"/>
          </w:tcPr>
          <w:p w14:paraId="0958CB9D" w14:textId="77777777" w:rsidR="003B5F33" w:rsidRPr="00F85647" w:rsidRDefault="003B5F33" w:rsidP="00EB6A06">
            <w:pPr>
              <w:autoSpaceDE w:val="0"/>
              <w:autoSpaceDN w:val="0"/>
              <w:adjustRightInd w:val="0"/>
              <w:jc w:val="center"/>
              <w:rPr>
                <w:noProof/>
              </w:rPr>
            </w:pPr>
          </w:p>
        </w:tc>
      </w:tr>
      <w:tr w:rsidR="003B5F33" w:rsidRPr="00F85647" w14:paraId="560B5E5E" w14:textId="2E87EA74" w:rsidTr="003B5F33">
        <w:trPr>
          <w:trHeight w:val="288"/>
        </w:trPr>
        <w:tc>
          <w:tcPr>
            <w:tcW w:w="207" w:type="pct"/>
            <w:gridSpan w:val="3"/>
          </w:tcPr>
          <w:p w14:paraId="59062947" w14:textId="28CE0582" w:rsidR="003B5F33" w:rsidRPr="00217797" w:rsidRDefault="003B5F33" w:rsidP="00EB6A06">
            <w:pPr>
              <w:autoSpaceDE w:val="0"/>
              <w:autoSpaceDN w:val="0"/>
              <w:adjustRightInd w:val="0"/>
              <w:jc w:val="center"/>
              <w:rPr>
                <w:noProof/>
              </w:rPr>
            </w:pPr>
            <w:r w:rsidRPr="00217797">
              <w:t>4.2</w:t>
            </w:r>
          </w:p>
        </w:tc>
        <w:tc>
          <w:tcPr>
            <w:tcW w:w="1933" w:type="pct"/>
          </w:tcPr>
          <w:p w14:paraId="5C6A65A1" w14:textId="02B61643" w:rsidR="003B5F33" w:rsidRPr="00217797" w:rsidRDefault="003B5F33" w:rsidP="00197FE5">
            <w:pPr>
              <w:autoSpaceDE w:val="0"/>
              <w:autoSpaceDN w:val="0"/>
              <w:adjustRightInd w:val="0"/>
              <w:rPr>
                <w:noProof/>
                <w:lang w:val="en-US"/>
              </w:rPr>
            </w:pPr>
            <w:proofErr w:type="gramStart"/>
            <w:r w:rsidRPr="00217797">
              <w:t>Ugradni  LED</w:t>
            </w:r>
            <w:proofErr w:type="gramEnd"/>
            <w:r w:rsidRPr="00217797">
              <w:t xml:space="preserve"> panel 30 W / 1914 lm, IP20, IK02, bele boje, 60x60cm.  </w:t>
            </w:r>
          </w:p>
        </w:tc>
        <w:tc>
          <w:tcPr>
            <w:tcW w:w="366" w:type="pct"/>
            <w:vAlign w:val="bottom"/>
          </w:tcPr>
          <w:p w14:paraId="78C9AD59" w14:textId="604624F5" w:rsidR="003B5F33" w:rsidRPr="00217797" w:rsidRDefault="003B5F33" w:rsidP="00EB6A06">
            <w:pPr>
              <w:autoSpaceDE w:val="0"/>
              <w:autoSpaceDN w:val="0"/>
              <w:adjustRightInd w:val="0"/>
              <w:jc w:val="center"/>
              <w:rPr>
                <w:noProof/>
                <w:lang w:val="en-US"/>
              </w:rPr>
            </w:pPr>
          </w:p>
        </w:tc>
        <w:tc>
          <w:tcPr>
            <w:tcW w:w="365" w:type="pct"/>
            <w:vAlign w:val="bottom"/>
          </w:tcPr>
          <w:p w14:paraId="6C0C23B1" w14:textId="5B8D8C24" w:rsidR="003B5F33" w:rsidRPr="00217797" w:rsidRDefault="003B5F33" w:rsidP="00EB6A06">
            <w:pPr>
              <w:autoSpaceDE w:val="0"/>
              <w:autoSpaceDN w:val="0"/>
              <w:adjustRightInd w:val="0"/>
              <w:jc w:val="center"/>
              <w:rPr>
                <w:noProof/>
                <w:lang w:val="en-US"/>
              </w:rPr>
            </w:pPr>
          </w:p>
        </w:tc>
        <w:tc>
          <w:tcPr>
            <w:tcW w:w="365" w:type="pct"/>
          </w:tcPr>
          <w:p w14:paraId="28C240F4" w14:textId="77777777" w:rsidR="003B5F33" w:rsidRPr="00F85647" w:rsidRDefault="003B5F33" w:rsidP="00EB6A06">
            <w:pPr>
              <w:autoSpaceDE w:val="0"/>
              <w:autoSpaceDN w:val="0"/>
              <w:adjustRightInd w:val="0"/>
              <w:jc w:val="center"/>
              <w:rPr>
                <w:noProof/>
                <w:lang w:val="en-US"/>
              </w:rPr>
            </w:pPr>
          </w:p>
        </w:tc>
        <w:tc>
          <w:tcPr>
            <w:tcW w:w="366" w:type="pct"/>
            <w:gridSpan w:val="2"/>
          </w:tcPr>
          <w:p w14:paraId="3F4289A9" w14:textId="77777777" w:rsidR="003B5F33" w:rsidRPr="00F85647" w:rsidRDefault="003B5F33" w:rsidP="00EB6A06">
            <w:pPr>
              <w:autoSpaceDE w:val="0"/>
              <w:autoSpaceDN w:val="0"/>
              <w:adjustRightInd w:val="0"/>
              <w:jc w:val="center"/>
              <w:rPr>
                <w:noProof/>
                <w:lang w:val="en-US"/>
              </w:rPr>
            </w:pPr>
          </w:p>
        </w:tc>
        <w:tc>
          <w:tcPr>
            <w:tcW w:w="319" w:type="pct"/>
          </w:tcPr>
          <w:p w14:paraId="76A7FAFF" w14:textId="77777777" w:rsidR="003B5F33" w:rsidRPr="00F85647" w:rsidRDefault="003B5F33" w:rsidP="00EB6A06">
            <w:pPr>
              <w:autoSpaceDE w:val="0"/>
              <w:autoSpaceDN w:val="0"/>
              <w:adjustRightInd w:val="0"/>
              <w:jc w:val="center"/>
              <w:rPr>
                <w:noProof/>
                <w:lang w:val="en-US"/>
              </w:rPr>
            </w:pPr>
          </w:p>
        </w:tc>
        <w:tc>
          <w:tcPr>
            <w:tcW w:w="432" w:type="pct"/>
          </w:tcPr>
          <w:p w14:paraId="25550A57" w14:textId="77777777" w:rsidR="003B5F33" w:rsidRPr="00F85647" w:rsidRDefault="003B5F33" w:rsidP="00EB6A06">
            <w:pPr>
              <w:autoSpaceDE w:val="0"/>
              <w:autoSpaceDN w:val="0"/>
              <w:adjustRightInd w:val="0"/>
              <w:jc w:val="center"/>
              <w:rPr>
                <w:noProof/>
              </w:rPr>
            </w:pPr>
          </w:p>
        </w:tc>
        <w:tc>
          <w:tcPr>
            <w:tcW w:w="205" w:type="pct"/>
          </w:tcPr>
          <w:p w14:paraId="4A7A6F44" w14:textId="77777777" w:rsidR="003B5F33" w:rsidRPr="00F85647" w:rsidRDefault="003B5F33" w:rsidP="00EB6A06">
            <w:pPr>
              <w:autoSpaceDE w:val="0"/>
              <w:autoSpaceDN w:val="0"/>
              <w:adjustRightInd w:val="0"/>
              <w:jc w:val="center"/>
              <w:rPr>
                <w:noProof/>
              </w:rPr>
            </w:pPr>
          </w:p>
        </w:tc>
        <w:tc>
          <w:tcPr>
            <w:tcW w:w="442" w:type="pct"/>
          </w:tcPr>
          <w:p w14:paraId="2F3A2242" w14:textId="77777777" w:rsidR="003B5F33" w:rsidRPr="00F85647" w:rsidRDefault="003B5F33" w:rsidP="00EB6A06">
            <w:pPr>
              <w:autoSpaceDE w:val="0"/>
              <w:autoSpaceDN w:val="0"/>
              <w:adjustRightInd w:val="0"/>
              <w:jc w:val="center"/>
              <w:rPr>
                <w:noProof/>
              </w:rPr>
            </w:pPr>
          </w:p>
        </w:tc>
      </w:tr>
      <w:tr w:rsidR="003B5F33" w:rsidRPr="00F85647" w14:paraId="761AD6CE" w14:textId="644107B4" w:rsidTr="003B5F33">
        <w:trPr>
          <w:trHeight w:val="288"/>
        </w:trPr>
        <w:tc>
          <w:tcPr>
            <w:tcW w:w="207" w:type="pct"/>
            <w:gridSpan w:val="3"/>
          </w:tcPr>
          <w:p w14:paraId="0D300DC0" w14:textId="38CA7E18" w:rsidR="003B5F33" w:rsidRPr="00217797" w:rsidRDefault="003B5F33" w:rsidP="00EB6A06">
            <w:pPr>
              <w:autoSpaceDE w:val="0"/>
              <w:autoSpaceDN w:val="0"/>
              <w:adjustRightInd w:val="0"/>
              <w:jc w:val="center"/>
              <w:rPr>
                <w:noProof/>
              </w:rPr>
            </w:pPr>
          </w:p>
        </w:tc>
        <w:tc>
          <w:tcPr>
            <w:tcW w:w="1933" w:type="pct"/>
          </w:tcPr>
          <w:p w14:paraId="078C2AD0" w14:textId="1E80A723" w:rsidR="003B5F33" w:rsidRPr="00217797" w:rsidRDefault="003B5F33" w:rsidP="00197FE5">
            <w:pPr>
              <w:autoSpaceDE w:val="0"/>
              <w:autoSpaceDN w:val="0"/>
              <w:adjustRightInd w:val="0"/>
              <w:rPr>
                <w:noProof/>
                <w:lang w:val="en-US"/>
              </w:rPr>
            </w:pPr>
            <w:r w:rsidRPr="00217797">
              <w:rPr>
                <w:color w:val="000000"/>
              </w:rPr>
              <w:t>OPTIČKI PRIBOR: Opalni difuzor daje ujednačeno meko svetlo, bez uočljivosti izvora svetla.</w:t>
            </w:r>
          </w:p>
        </w:tc>
        <w:tc>
          <w:tcPr>
            <w:tcW w:w="366" w:type="pct"/>
            <w:vAlign w:val="bottom"/>
          </w:tcPr>
          <w:p w14:paraId="2753198C" w14:textId="417870DF" w:rsidR="003B5F33" w:rsidRPr="00217797" w:rsidRDefault="003B5F33" w:rsidP="00EB6A06">
            <w:pPr>
              <w:autoSpaceDE w:val="0"/>
              <w:autoSpaceDN w:val="0"/>
              <w:adjustRightInd w:val="0"/>
              <w:jc w:val="center"/>
              <w:rPr>
                <w:noProof/>
                <w:lang w:val="en-US"/>
              </w:rPr>
            </w:pPr>
          </w:p>
        </w:tc>
        <w:tc>
          <w:tcPr>
            <w:tcW w:w="365" w:type="pct"/>
            <w:vAlign w:val="bottom"/>
          </w:tcPr>
          <w:p w14:paraId="3A07DB3D" w14:textId="6A36556F" w:rsidR="003B5F33" w:rsidRPr="00217797" w:rsidRDefault="003B5F33" w:rsidP="00EB6A06">
            <w:pPr>
              <w:autoSpaceDE w:val="0"/>
              <w:autoSpaceDN w:val="0"/>
              <w:adjustRightInd w:val="0"/>
              <w:jc w:val="center"/>
              <w:rPr>
                <w:noProof/>
                <w:lang w:val="en-US"/>
              </w:rPr>
            </w:pPr>
          </w:p>
        </w:tc>
        <w:tc>
          <w:tcPr>
            <w:tcW w:w="365" w:type="pct"/>
          </w:tcPr>
          <w:p w14:paraId="5A7282A8" w14:textId="77777777" w:rsidR="003B5F33" w:rsidRPr="00F85647" w:rsidRDefault="003B5F33" w:rsidP="00EB6A06">
            <w:pPr>
              <w:autoSpaceDE w:val="0"/>
              <w:autoSpaceDN w:val="0"/>
              <w:adjustRightInd w:val="0"/>
              <w:jc w:val="center"/>
              <w:rPr>
                <w:noProof/>
                <w:lang w:val="en-US"/>
              </w:rPr>
            </w:pPr>
          </w:p>
        </w:tc>
        <w:tc>
          <w:tcPr>
            <w:tcW w:w="366" w:type="pct"/>
            <w:gridSpan w:val="2"/>
          </w:tcPr>
          <w:p w14:paraId="760B5C84" w14:textId="77777777" w:rsidR="003B5F33" w:rsidRPr="00F85647" w:rsidRDefault="003B5F33" w:rsidP="00EB6A06">
            <w:pPr>
              <w:autoSpaceDE w:val="0"/>
              <w:autoSpaceDN w:val="0"/>
              <w:adjustRightInd w:val="0"/>
              <w:jc w:val="center"/>
              <w:rPr>
                <w:noProof/>
                <w:lang w:val="en-US"/>
              </w:rPr>
            </w:pPr>
          </w:p>
        </w:tc>
        <w:tc>
          <w:tcPr>
            <w:tcW w:w="319" w:type="pct"/>
          </w:tcPr>
          <w:p w14:paraId="2CE92CF7" w14:textId="77777777" w:rsidR="003B5F33" w:rsidRPr="00F85647" w:rsidRDefault="003B5F33" w:rsidP="00EB6A06">
            <w:pPr>
              <w:autoSpaceDE w:val="0"/>
              <w:autoSpaceDN w:val="0"/>
              <w:adjustRightInd w:val="0"/>
              <w:jc w:val="center"/>
              <w:rPr>
                <w:noProof/>
                <w:lang w:val="en-US"/>
              </w:rPr>
            </w:pPr>
          </w:p>
        </w:tc>
        <w:tc>
          <w:tcPr>
            <w:tcW w:w="432" w:type="pct"/>
          </w:tcPr>
          <w:p w14:paraId="086EC0B2" w14:textId="77777777" w:rsidR="003B5F33" w:rsidRPr="00F85647" w:rsidRDefault="003B5F33" w:rsidP="00EB6A06">
            <w:pPr>
              <w:autoSpaceDE w:val="0"/>
              <w:autoSpaceDN w:val="0"/>
              <w:adjustRightInd w:val="0"/>
              <w:jc w:val="center"/>
              <w:rPr>
                <w:noProof/>
              </w:rPr>
            </w:pPr>
          </w:p>
        </w:tc>
        <w:tc>
          <w:tcPr>
            <w:tcW w:w="205" w:type="pct"/>
          </w:tcPr>
          <w:p w14:paraId="1BE332A6" w14:textId="77777777" w:rsidR="003B5F33" w:rsidRPr="00F85647" w:rsidRDefault="003B5F33" w:rsidP="00EB6A06">
            <w:pPr>
              <w:autoSpaceDE w:val="0"/>
              <w:autoSpaceDN w:val="0"/>
              <w:adjustRightInd w:val="0"/>
              <w:jc w:val="center"/>
              <w:rPr>
                <w:noProof/>
              </w:rPr>
            </w:pPr>
          </w:p>
        </w:tc>
        <w:tc>
          <w:tcPr>
            <w:tcW w:w="442" w:type="pct"/>
          </w:tcPr>
          <w:p w14:paraId="2DD17A67" w14:textId="77777777" w:rsidR="003B5F33" w:rsidRPr="00F85647" w:rsidRDefault="003B5F33" w:rsidP="00EB6A06">
            <w:pPr>
              <w:autoSpaceDE w:val="0"/>
              <w:autoSpaceDN w:val="0"/>
              <w:adjustRightInd w:val="0"/>
              <w:jc w:val="center"/>
              <w:rPr>
                <w:noProof/>
              </w:rPr>
            </w:pPr>
          </w:p>
        </w:tc>
      </w:tr>
      <w:tr w:rsidR="003B5F33" w:rsidRPr="00F85647" w14:paraId="0B2FE3E6" w14:textId="58519E7A" w:rsidTr="003B5F33">
        <w:trPr>
          <w:trHeight w:val="288"/>
        </w:trPr>
        <w:tc>
          <w:tcPr>
            <w:tcW w:w="207" w:type="pct"/>
            <w:gridSpan w:val="3"/>
          </w:tcPr>
          <w:p w14:paraId="7EAF8821" w14:textId="2D69AA0C" w:rsidR="003B5F33" w:rsidRPr="00217797" w:rsidRDefault="003B5F33" w:rsidP="00EB6A06">
            <w:pPr>
              <w:autoSpaceDE w:val="0"/>
              <w:autoSpaceDN w:val="0"/>
              <w:adjustRightInd w:val="0"/>
              <w:jc w:val="center"/>
              <w:rPr>
                <w:noProof/>
              </w:rPr>
            </w:pPr>
          </w:p>
        </w:tc>
        <w:tc>
          <w:tcPr>
            <w:tcW w:w="1933" w:type="pct"/>
            <w:vAlign w:val="bottom"/>
          </w:tcPr>
          <w:p w14:paraId="2F065E63" w14:textId="4898B64B" w:rsidR="003B5F33" w:rsidRPr="00217797" w:rsidRDefault="003B5F33" w:rsidP="00197FE5">
            <w:pPr>
              <w:autoSpaceDE w:val="0"/>
              <w:autoSpaceDN w:val="0"/>
              <w:adjustRightInd w:val="0"/>
              <w:rPr>
                <w:noProof/>
                <w:lang w:val="en-US"/>
              </w:rPr>
            </w:pPr>
            <w:r w:rsidRPr="00217797">
              <w:rPr>
                <w:color w:val="000000"/>
              </w:rPr>
              <w:t>KUĆIŠTE: Svetiljka od čeličnog lima debljine 0,6mm, završno</w:t>
            </w:r>
          </w:p>
        </w:tc>
        <w:tc>
          <w:tcPr>
            <w:tcW w:w="366" w:type="pct"/>
            <w:vAlign w:val="bottom"/>
          </w:tcPr>
          <w:p w14:paraId="225FD44F" w14:textId="7A918608" w:rsidR="003B5F33" w:rsidRPr="00217797" w:rsidRDefault="003B5F33" w:rsidP="00EB6A06">
            <w:pPr>
              <w:autoSpaceDE w:val="0"/>
              <w:autoSpaceDN w:val="0"/>
              <w:adjustRightInd w:val="0"/>
              <w:jc w:val="center"/>
              <w:rPr>
                <w:noProof/>
                <w:lang w:val="en-US"/>
              </w:rPr>
            </w:pPr>
          </w:p>
        </w:tc>
        <w:tc>
          <w:tcPr>
            <w:tcW w:w="365" w:type="pct"/>
            <w:vAlign w:val="bottom"/>
          </w:tcPr>
          <w:p w14:paraId="51609418" w14:textId="4B5442BF" w:rsidR="003B5F33" w:rsidRPr="00217797" w:rsidRDefault="003B5F33" w:rsidP="00EB6A06">
            <w:pPr>
              <w:autoSpaceDE w:val="0"/>
              <w:autoSpaceDN w:val="0"/>
              <w:adjustRightInd w:val="0"/>
              <w:jc w:val="center"/>
              <w:rPr>
                <w:noProof/>
                <w:lang w:val="en-US"/>
              </w:rPr>
            </w:pPr>
          </w:p>
        </w:tc>
        <w:tc>
          <w:tcPr>
            <w:tcW w:w="365" w:type="pct"/>
          </w:tcPr>
          <w:p w14:paraId="011E3BCF" w14:textId="77777777" w:rsidR="003B5F33" w:rsidRPr="00F85647" w:rsidRDefault="003B5F33" w:rsidP="00EB6A06">
            <w:pPr>
              <w:autoSpaceDE w:val="0"/>
              <w:autoSpaceDN w:val="0"/>
              <w:adjustRightInd w:val="0"/>
              <w:jc w:val="center"/>
              <w:rPr>
                <w:noProof/>
                <w:lang w:val="en-US"/>
              </w:rPr>
            </w:pPr>
          </w:p>
        </w:tc>
        <w:tc>
          <w:tcPr>
            <w:tcW w:w="366" w:type="pct"/>
            <w:gridSpan w:val="2"/>
          </w:tcPr>
          <w:p w14:paraId="7FE91491" w14:textId="77777777" w:rsidR="003B5F33" w:rsidRPr="00F85647" w:rsidRDefault="003B5F33" w:rsidP="00EB6A06">
            <w:pPr>
              <w:autoSpaceDE w:val="0"/>
              <w:autoSpaceDN w:val="0"/>
              <w:adjustRightInd w:val="0"/>
              <w:jc w:val="center"/>
              <w:rPr>
                <w:noProof/>
                <w:lang w:val="en-US"/>
              </w:rPr>
            </w:pPr>
          </w:p>
        </w:tc>
        <w:tc>
          <w:tcPr>
            <w:tcW w:w="319" w:type="pct"/>
          </w:tcPr>
          <w:p w14:paraId="2BC6EA80" w14:textId="77777777" w:rsidR="003B5F33" w:rsidRPr="00F85647" w:rsidRDefault="003B5F33" w:rsidP="00EB6A06">
            <w:pPr>
              <w:autoSpaceDE w:val="0"/>
              <w:autoSpaceDN w:val="0"/>
              <w:adjustRightInd w:val="0"/>
              <w:jc w:val="center"/>
              <w:rPr>
                <w:noProof/>
                <w:lang w:val="en-US"/>
              </w:rPr>
            </w:pPr>
          </w:p>
        </w:tc>
        <w:tc>
          <w:tcPr>
            <w:tcW w:w="432" w:type="pct"/>
          </w:tcPr>
          <w:p w14:paraId="091EFE34" w14:textId="77777777" w:rsidR="003B5F33" w:rsidRPr="00F85647" w:rsidRDefault="003B5F33" w:rsidP="00EB6A06">
            <w:pPr>
              <w:autoSpaceDE w:val="0"/>
              <w:autoSpaceDN w:val="0"/>
              <w:adjustRightInd w:val="0"/>
              <w:jc w:val="center"/>
              <w:rPr>
                <w:noProof/>
              </w:rPr>
            </w:pPr>
          </w:p>
        </w:tc>
        <w:tc>
          <w:tcPr>
            <w:tcW w:w="205" w:type="pct"/>
          </w:tcPr>
          <w:p w14:paraId="050AD23B" w14:textId="77777777" w:rsidR="003B5F33" w:rsidRPr="00F85647" w:rsidRDefault="003B5F33" w:rsidP="00EB6A06">
            <w:pPr>
              <w:autoSpaceDE w:val="0"/>
              <w:autoSpaceDN w:val="0"/>
              <w:adjustRightInd w:val="0"/>
              <w:jc w:val="center"/>
              <w:rPr>
                <w:noProof/>
              </w:rPr>
            </w:pPr>
          </w:p>
        </w:tc>
        <w:tc>
          <w:tcPr>
            <w:tcW w:w="442" w:type="pct"/>
          </w:tcPr>
          <w:p w14:paraId="4E399F16" w14:textId="77777777" w:rsidR="003B5F33" w:rsidRPr="00F85647" w:rsidRDefault="003B5F33" w:rsidP="00EB6A06">
            <w:pPr>
              <w:autoSpaceDE w:val="0"/>
              <w:autoSpaceDN w:val="0"/>
              <w:adjustRightInd w:val="0"/>
              <w:jc w:val="center"/>
              <w:rPr>
                <w:noProof/>
              </w:rPr>
            </w:pPr>
          </w:p>
        </w:tc>
      </w:tr>
      <w:tr w:rsidR="003B5F33" w:rsidRPr="00F85647" w14:paraId="73D33280" w14:textId="1398F6FF" w:rsidTr="003B5F33">
        <w:trPr>
          <w:trHeight w:val="288"/>
        </w:trPr>
        <w:tc>
          <w:tcPr>
            <w:tcW w:w="207" w:type="pct"/>
            <w:gridSpan w:val="3"/>
          </w:tcPr>
          <w:p w14:paraId="4746A673" w14:textId="1AC1A70D" w:rsidR="003B5F33" w:rsidRPr="00217797" w:rsidRDefault="003B5F33" w:rsidP="00EB6A06">
            <w:pPr>
              <w:autoSpaceDE w:val="0"/>
              <w:autoSpaceDN w:val="0"/>
              <w:adjustRightInd w:val="0"/>
              <w:jc w:val="center"/>
              <w:rPr>
                <w:noProof/>
              </w:rPr>
            </w:pPr>
          </w:p>
        </w:tc>
        <w:tc>
          <w:tcPr>
            <w:tcW w:w="1933" w:type="pct"/>
            <w:vAlign w:val="bottom"/>
          </w:tcPr>
          <w:p w14:paraId="7C6C76F2" w14:textId="25963E27" w:rsidR="003B5F33" w:rsidRPr="00217797" w:rsidRDefault="003B5F33" w:rsidP="00197FE5">
            <w:pPr>
              <w:autoSpaceDE w:val="0"/>
              <w:autoSpaceDN w:val="0"/>
              <w:adjustRightInd w:val="0"/>
              <w:rPr>
                <w:noProof/>
                <w:lang w:val="en-US"/>
              </w:rPr>
            </w:pPr>
            <w:proofErr w:type="gramStart"/>
            <w:r w:rsidRPr="00217797">
              <w:rPr>
                <w:color w:val="000000"/>
              </w:rPr>
              <w:t>zaštićena</w:t>
            </w:r>
            <w:proofErr w:type="gramEnd"/>
            <w:r w:rsidRPr="00217797">
              <w:rPr>
                <w:color w:val="000000"/>
              </w:rPr>
              <w:t xml:space="preserve"> epoksi- poliester prahom specijalne bele reflektujuće boje.</w:t>
            </w:r>
          </w:p>
        </w:tc>
        <w:tc>
          <w:tcPr>
            <w:tcW w:w="366" w:type="pct"/>
            <w:vAlign w:val="bottom"/>
          </w:tcPr>
          <w:p w14:paraId="681C14B4" w14:textId="18A94A90" w:rsidR="003B5F33" w:rsidRPr="00217797" w:rsidRDefault="003B5F33" w:rsidP="00EB6A06">
            <w:pPr>
              <w:autoSpaceDE w:val="0"/>
              <w:autoSpaceDN w:val="0"/>
              <w:adjustRightInd w:val="0"/>
              <w:jc w:val="center"/>
              <w:rPr>
                <w:noProof/>
                <w:lang w:val="en-US"/>
              </w:rPr>
            </w:pPr>
          </w:p>
        </w:tc>
        <w:tc>
          <w:tcPr>
            <w:tcW w:w="365" w:type="pct"/>
            <w:vAlign w:val="bottom"/>
          </w:tcPr>
          <w:p w14:paraId="185321B9" w14:textId="49AD4E7F" w:rsidR="003B5F33" w:rsidRPr="00217797" w:rsidRDefault="003B5F33" w:rsidP="00EB6A06">
            <w:pPr>
              <w:autoSpaceDE w:val="0"/>
              <w:autoSpaceDN w:val="0"/>
              <w:adjustRightInd w:val="0"/>
              <w:jc w:val="center"/>
              <w:rPr>
                <w:noProof/>
                <w:lang w:val="en-US"/>
              </w:rPr>
            </w:pPr>
          </w:p>
        </w:tc>
        <w:tc>
          <w:tcPr>
            <w:tcW w:w="365" w:type="pct"/>
          </w:tcPr>
          <w:p w14:paraId="48417200" w14:textId="77777777" w:rsidR="003B5F33" w:rsidRPr="00F85647" w:rsidRDefault="003B5F33" w:rsidP="00EB6A06">
            <w:pPr>
              <w:autoSpaceDE w:val="0"/>
              <w:autoSpaceDN w:val="0"/>
              <w:adjustRightInd w:val="0"/>
              <w:jc w:val="center"/>
              <w:rPr>
                <w:noProof/>
                <w:lang w:val="en-US"/>
              </w:rPr>
            </w:pPr>
          </w:p>
        </w:tc>
        <w:tc>
          <w:tcPr>
            <w:tcW w:w="366" w:type="pct"/>
            <w:gridSpan w:val="2"/>
          </w:tcPr>
          <w:p w14:paraId="11BF41E5" w14:textId="77777777" w:rsidR="003B5F33" w:rsidRPr="00F85647" w:rsidRDefault="003B5F33" w:rsidP="00EB6A06">
            <w:pPr>
              <w:autoSpaceDE w:val="0"/>
              <w:autoSpaceDN w:val="0"/>
              <w:adjustRightInd w:val="0"/>
              <w:jc w:val="center"/>
              <w:rPr>
                <w:noProof/>
                <w:lang w:val="en-US"/>
              </w:rPr>
            </w:pPr>
          </w:p>
        </w:tc>
        <w:tc>
          <w:tcPr>
            <w:tcW w:w="319" w:type="pct"/>
          </w:tcPr>
          <w:p w14:paraId="714FA423" w14:textId="77777777" w:rsidR="003B5F33" w:rsidRPr="00F85647" w:rsidRDefault="003B5F33" w:rsidP="00EB6A06">
            <w:pPr>
              <w:autoSpaceDE w:val="0"/>
              <w:autoSpaceDN w:val="0"/>
              <w:adjustRightInd w:val="0"/>
              <w:jc w:val="center"/>
              <w:rPr>
                <w:noProof/>
                <w:lang w:val="en-US"/>
              </w:rPr>
            </w:pPr>
          </w:p>
        </w:tc>
        <w:tc>
          <w:tcPr>
            <w:tcW w:w="432" w:type="pct"/>
          </w:tcPr>
          <w:p w14:paraId="1758CA87" w14:textId="77777777" w:rsidR="003B5F33" w:rsidRPr="00F85647" w:rsidRDefault="003B5F33" w:rsidP="00EB6A06">
            <w:pPr>
              <w:autoSpaceDE w:val="0"/>
              <w:autoSpaceDN w:val="0"/>
              <w:adjustRightInd w:val="0"/>
              <w:jc w:val="center"/>
              <w:rPr>
                <w:noProof/>
              </w:rPr>
            </w:pPr>
          </w:p>
        </w:tc>
        <w:tc>
          <w:tcPr>
            <w:tcW w:w="205" w:type="pct"/>
          </w:tcPr>
          <w:p w14:paraId="445E619A" w14:textId="77777777" w:rsidR="003B5F33" w:rsidRPr="00F85647" w:rsidRDefault="003B5F33" w:rsidP="00EB6A06">
            <w:pPr>
              <w:autoSpaceDE w:val="0"/>
              <w:autoSpaceDN w:val="0"/>
              <w:adjustRightInd w:val="0"/>
              <w:jc w:val="center"/>
              <w:rPr>
                <w:noProof/>
              </w:rPr>
            </w:pPr>
          </w:p>
        </w:tc>
        <w:tc>
          <w:tcPr>
            <w:tcW w:w="442" w:type="pct"/>
          </w:tcPr>
          <w:p w14:paraId="6E484C9B" w14:textId="77777777" w:rsidR="003B5F33" w:rsidRPr="00F85647" w:rsidRDefault="003B5F33" w:rsidP="00EB6A06">
            <w:pPr>
              <w:autoSpaceDE w:val="0"/>
              <w:autoSpaceDN w:val="0"/>
              <w:adjustRightInd w:val="0"/>
              <w:jc w:val="center"/>
              <w:rPr>
                <w:noProof/>
              </w:rPr>
            </w:pPr>
          </w:p>
        </w:tc>
      </w:tr>
      <w:tr w:rsidR="003B5F33" w:rsidRPr="00F85647" w14:paraId="493FE42C" w14:textId="66AFCA72" w:rsidTr="003B5F33">
        <w:trPr>
          <w:trHeight w:val="288"/>
        </w:trPr>
        <w:tc>
          <w:tcPr>
            <w:tcW w:w="207" w:type="pct"/>
            <w:gridSpan w:val="3"/>
          </w:tcPr>
          <w:p w14:paraId="08454560" w14:textId="1AD0C5F8" w:rsidR="003B5F33" w:rsidRPr="00217797" w:rsidRDefault="003B5F33" w:rsidP="00EB6A06">
            <w:pPr>
              <w:autoSpaceDE w:val="0"/>
              <w:autoSpaceDN w:val="0"/>
              <w:adjustRightInd w:val="0"/>
              <w:jc w:val="center"/>
              <w:rPr>
                <w:noProof/>
              </w:rPr>
            </w:pPr>
          </w:p>
        </w:tc>
        <w:tc>
          <w:tcPr>
            <w:tcW w:w="1933" w:type="pct"/>
          </w:tcPr>
          <w:p w14:paraId="64832480" w14:textId="0FDB2F05" w:rsidR="003B5F33" w:rsidRPr="00217797" w:rsidRDefault="003B5F33" w:rsidP="00197FE5">
            <w:pPr>
              <w:autoSpaceDE w:val="0"/>
              <w:autoSpaceDN w:val="0"/>
              <w:adjustRightInd w:val="0"/>
              <w:rPr>
                <w:noProof/>
                <w:lang w:val="en-US"/>
              </w:rPr>
            </w:pPr>
            <w:r w:rsidRPr="00217797">
              <w:t>Svetiljka se montira u hodniku i ostalim sobama.</w:t>
            </w:r>
          </w:p>
        </w:tc>
        <w:tc>
          <w:tcPr>
            <w:tcW w:w="366" w:type="pct"/>
            <w:vAlign w:val="bottom"/>
          </w:tcPr>
          <w:p w14:paraId="161C3E49" w14:textId="30113B50" w:rsidR="003B5F33" w:rsidRPr="00217797" w:rsidRDefault="003B5F33" w:rsidP="00EB6A06">
            <w:pPr>
              <w:autoSpaceDE w:val="0"/>
              <w:autoSpaceDN w:val="0"/>
              <w:adjustRightInd w:val="0"/>
              <w:jc w:val="center"/>
              <w:rPr>
                <w:noProof/>
                <w:lang w:val="en-US"/>
              </w:rPr>
            </w:pPr>
          </w:p>
        </w:tc>
        <w:tc>
          <w:tcPr>
            <w:tcW w:w="365" w:type="pct"/>
            <w:vAlign w:val="bottom"/>
          </w:tcPr>
          <w:p w14:paraId="548E2CB1" w14:textId="123255C6" w:rsidR="003B5F33" w:rsidRPr="00217797" w:rsidRDefault="003B5F33" w:rsidP="00EB6A06">
            <w:pPr>
              <w:autoSpaceDE w:val="0"/>
              <w:autoSpaceDN w:val="0"/>
              <w:adjustRightInd w:val="0"/>
              <w:jc w:val="center"/>
              <w:rPr>
                <w:noProof/>
                <w:lang w:val="en-US"/>
              </w:rPr>
            </w:pPr>
          </w:p>
        </w:tc>
        <w:tc>
          <w:tcPr>
            <w:tcW w:w="365" w:type="pct"/>
          </w:tcPr>
          <w:p w14:paraId="6D5568A6" w14:textId="77777777" w:rsidR="003B5F33" w:rsidRPr="00F85647" w:rsidRDefault="003B5F33" w:rsidP="00EB6A06">
            <w:pPr>
              <w:autoSpaceDE w:val="0"/>
              <w:autoSpaceDN w:val="0"/>
              <w:adjustRightInd w:val="0"/>
              <w:jc w:val="center"/>
              <w:rPr>
                <w:noProof/>
                <w:lang w:val="en-US"/>
              </w:rPr>
            </w:pPr>
          </w:p>
        </w:tc>
        <w:tc>
          <w:tcPr>
            <w:tcW w:w="366" w:type="pct"/>
            <w:gridSpan w:val="2"/>
          </w:tcPr>
          <w:p w14:paraId="009CAD28" w14:textId="77777777" w:rsidR="003B5F33" w:rsidRPr="00F85647" w:rsidRDefault="003B5F33" w:rsidP="00EB6A06">
            <w:pPr>
              <w:autoSpaceDE w:val="0"/>
              <w:autoSpaceDN w:val="0"/>
              <w:adjustRightInd w:val="0"/>
              <w:jc w:val="center"/>
              <w:rPr>
                <w:noProof/>
                <w:lang w:val="en-US"/>
              </w:rPr>
            </w:pPr>
          </w:p>
        </w:tc>
        <w:tc>
          <w:tcPr>
            <w:tcW w:w="319" w:type="pct"/>
          </w:tcPr>
          <w:p w14:paraId="15AB8CF5" w14:textId="77777777" w:rsidR="003B5F33" w:rsidRPr="00F85647" w:rsidRDefault="003B5F33" w:rsidP="00EB6A06">
            <w:pPr>
              <w:autoSpaceDE w:val="0"/>
              <w:autoSpaceDN w:val="0"/>
              <w:adjustRightInd w:val="0"/>
              <w:jc w:val="center"/>
              <w:rPr>
                <w:noProof/>
                <w:lang w:val="en-US"/>
              </w:rPr>
            </w:pPr>
          </w:p>
        </w:tc>
        <w:tc>
          <w:tcPr>
            <w:tcW w:w="432" w:type="pct"/>
          </w:tcPr>
          <w:p w14:paraId="714B5A09" w14:textId="77777777" w:rsidR="003B5F33" w:rsidRPr="00F85647" w:rsidRDefault="003B5F33" w:rsidP="00EB6A06">
            <w:pPr>
              <w:autoSpaceDE w:val="0"/>
              <w:autoSpaceDN w:val="0"/>
              <w:adjustRightInd w:val="0"/>
              <w:jc w:val="center"/>
              <w:rPr>
                <w:noProof/>
              </w:rPr>
            </w:pPr>
          </w:p>
        </w:tc>
        <w:tc>
          <w:tcPr>
            <w:tcW w:w="205" w:type="pct"/>
          </w:tcPr>
          <w:p w14:paraId="72C9F81A" w14:textId="77777777" w:rsidR="003B5F33" w:rsidRPr="00F85647" w:rsidRDefault="003B5F33" w:rsidP="00EB6A06">
            <w:pPr>
              <w:autoSpaceDE w:val="0"/>
              <w:autoSpaceDN w:val="0"/>
              <w:adjustRightInd w:val="0"/>
              <w:jc w:val="center"/>
              <w:rPr>
                <w:noProof/>
              </w:rPr>
            </w:pPr>
          </w:p>
        </w:tc>
        <w:tc>
          <w:tcPr>
            <w:tcW w:w="442" w:type="pct"/>
          </w:tcPr>
          <w:p w14:paraId="00F6663D" w14:textId="77777777" w:rsidR="003B5F33" w:rsidRPr="00F85647" w:rsidRDefault="003B5F33" w:rsidP="00EB6A06">
            <w:pPr>
              <w:autoSpaceDE w:val="0"/>
              <w:autoSpaceDN w:val="0"/>
              <w:adjustRightInd w:val="0"/>
              <w:jc w:val="center"/>
              <w:rPr>
                <w:noProof/>
              </w:rPr>
            </w:pPr>
          </w:p>
        </w:tc>
      </w:tr>
      <w:tr w:rsidR="003B5F33" w:rsidRPr="00F85647" w14:paraId="048153AF" w14:textId="07BCD814" w:rsidTr="003B5F33">
        <w:trPr>
          <w:trHeight w:val="288"/>
        </w:trPr>
        <w:tc>
          <w:tcPr>
            <w:tcW w:w="207" w:type="pct"/>
            <w:gridSpan w:val="3"/>
          </w:tcPr>
          <w:p w14:paraId="33214706" w14:textId="065BC7E7" w:rsidR="003B5F33" w:rsidRPr="00217797" w:rsidRDefault="003B5F33" w:rsidP="00EB6A06">
            <w:pPr>
              <w:autoSpaceDE w:val="0"/>
              <w:autoSpaceDN w:val="0"/>
              <w:adjustRightInd w:val="0"/>
              <w:jc w:val="center"/>
              <w:rPr>
                <w:noProof/>
              </w:rPr>
            </w:pPr>
          </w:p>
        </w:tc>
        <w:tc>
          <w:tcPr>
            <w:tcW w:w="1933" w:type="pct"/>
          </w:tcPr>
          <w:p w14:paraId="1EAE7F42" w14:textId="66A785EA" w:rsidR="003B5F33" w:rsidRPr="00217797" w:rsidRDefault="003B5F33" w:rsidP="00197FE5">
            <w:pPr>
              <w:autoSpaceDE w:val="0"/>
              <w:autoSpaceDN w:val="0"/>
              <w:adjustRightInd w:val="0"/>
              <w:rPr>
                <w:noProof/>
                <w:lang w:val="en-US"/>
              </w:rPr>
            </w:pPr>
            <w:r w:rsidRPr="00217797">
              <w:t xml:space="preserve">Svetiljka slična kao Astra DO, </w:t>
            </w:r>
            <w:r w:rsidRPr="00217797">
              <w:rPr>
                <w:color w:val="000000"/>
              </w:rPr>
              <w:t xml:space="preserve">2xSQ /840, 34W Buck, ili </w:t>
            </w:r>
            <w:r w:rsidRPr="00217797">
              <w:rPr>
                <w:color w:val="000000"/>
              </w:rPr>
              <w:lastRenderedPageBreak/>
              <w:t>odgovarajuće.</w:t>
            </w:r>
          </w:p>
        </w:tc>
        <w:tc>
          <w:tcPr>
            <w:tcW w:w="366" w:type="pct"/>
            <w:vAlign w:val="bottom"/>
          </w:tcPr>
          <w:p w14:paraId="2754C4CB" w14:textId="43C95D91" w:rsidR="003B5F33" w:rsidRPr="00217797" w:rsidRDefault="003B5F33" w:rsidP="00EB6A06">
            <w:pPr>
              <w:autoSpaceDE w:val="0"/>
              <w:autoSpaceDN w:val="0"/>
              <w:adjustRightInd w:val="0"/>
              <w:jc w:val="center"/>
              <w:rPr>
                <w:noProof/>
                <w:lang w:val="en-US"/>
              </w:rPr>
            </w:pPr>
            <w:r w:rsidRPr="00217797">
              <w:lastRenderedPageBreak/>
              <w:t>kom</w:t>
            </w:r>
          </w:p>
        </w:tc>
        <w:tc>
          <w:tcPr>
            <w:tcW w:w="365" w:type="pct"/>
            <w:vAlign w:val="bottom"/>
          </w:tcPr>
          <w:p w14:paraId="7A0E73F6" w14:textId="1F174B4F" w:rsidR="003B5F33" w:rsidRPr="00217797" w:rsidRDefault="003B5F33" w:rsidP="00EB6A06">
            <w:pPr>
              <w:autoSpaceDE w:val="0"/>
              <w:autoSpaceDN w:val="0"/>
              <w:adjustRightInd w:val="0"/>
              <w:jc w:val="center"/>
              <w:rPr>
                <w:noProof/>
                <w:lang w:val="en-US"/>
              </w:rPr>
            </w:pPr>
            <w:r w:rsidRPr="00217797">
              <w:t>30</w:t>
            </w:r>
          </w:p>
        </w:tc>
        <w:tc>
          <w:tcPr>
            <w:tcW w:w="365" w:type="pct"/>
          </w:tcPr>
          <w:p w14:paraId="1783AADE" w14:textId="77777777" w:rsidR="003B5F33" w:rsidRPr="00F85647" w:rsidRDefault="003B5F33" w:rsidP="00EB6A06">
            <w:pPr>
              <w:autoSpaceDE w:val="0"/>
              <w:autoSpaceDN w:val="0"/>
              <w:adjustRightInd w:val="0"/>
              <w:jc w:val="center"/>
              <w:rPr>
                <w:noProof/>
                <w:lang w:val="en-US"/>
              </w:rPr>
            </w:pPr>
          </w:p>
        </w:tc>
        <w:tc>
          <w:tcPr>
            <w:tcW w:w="366" w:type="pct"/>
            <w:gridSpan w:val="2"/>
          </w:tcPr>
          <w:p w14:paraId="313EBBEC" w14:textId="77777777" w:rsidR="003B5F33" w:rsidRPr="00F85647" w:rsidRDefault="003B5F33" w:rsidP="00EB6A06">
            <w:pPr>
              <w:autoSpaceDE w:val="0"/>
              <w:autoSpaceDN w:val="0"/>
              <w:adjustRightInd w:val="0"/>
              <w:jc w:val="center"/>
              <w:rPr>
                <w:noProof/>
                <w:lang w:val="en-US"/>
              </w:rPr>
            </w:pPr>
          </w:p>
        </w:tc>
        <w:tc>
          <w:tcPr>
            <w:tcW w:w="319" w:type="pct"/>
          </w:tcPr>
          <w:p w14:paraId="4EBC2C31" w14:textId="77777777" w:rsidR="003B5F33" w:rsidRPr="00F85647" w:rsidRDefault="003B5F33" w:rsidP="00EB6A06">
            <w:pPr>
              <w:autoSpaceDE w:val="0"/>
              <w:autoSpaceDN w:val="0"/>
              <w:adjustRightInd w:val="0"/>
              <w:jc w:val="center"/>
              <w:rPr>
                <w:noProof/>
                <w:lang w:val="en-US"/>
              </w:rPr>
            </w:pPr>
          </w:p>
        </w:tc>
        <w:tc>
          <w:tcPr>
            <w:tcW w:w="432" w:type="pct"/>
          </w:tcPr>
          <w:p w14:paraId="23F83D60" w14:textId="77777777" w:rsidR="003B5F33" w:rsidRPr="00F85647" w:rsidRDefault="003B5F33" w:rsidP="00EB6A06">
            <w:pPr>
              <w:autoSpaceDE w:val="0"/>
              <w:autoSpaceDN w:val="0"/>
              <w:adjustRightInd w:val="0"/>
              <w:jc w:val="center"/>
              <w:rPr>
                <w:noProof/>
              </w:rPr>
            </w:pPr>
          </w:p>
        </w:tc>
        <w:tc>
          <w:tcPr>
            <w:tcW w:w="205" w:type="pct"/>
          </w:tcPr>
          <w:p w14:paraId="05576318" w14:textId="77777777" w:rsidR="003B5F33" w:rsidRPr="00F85647" w:rsidRDefault="003B5F33" w:rsidP="00EB6A06">
            <w:pPr>
              <w:autoSpaceDE w:val="0"/>
              <w:autoSpaceDN w:val="0"/>
              <w:adjustRightInd w:val="0"/>
              <w:jc w:val="center"/>
              <w:rPr>
                <w:noProof/>
              </w:rPr>
            </w:pPr>
          </w:p>
        </w:tc>
        <w:tc>
          <w:tcPr>
            <w:tcW w:w="442" w:type="pct"/>
          </w:tcPr>
          <w:p w14:paraId="72BA274B" w14:textId="77777777" w:rsidR="003B5F33" w:rsidRPr="00F85647" w:rsidRDefault="003B5F33" w:rsidP="00EB6A06">
            <w:pPr>
              <w:autoSpaceDE w:val="0"/>
              <w:autoSpaceDN w:val="0"/>
              <w:adjustRightInd w:val="0"/>
              <w:jc w:val="center"/>
              <w:rPr>
                <w:noProof/>
              </w:rPr>
            </w:pPr>
          </w:p>
        </w:tc>
      </w:tr>
      <w:tr w:rsidR="003B5F33" w:rsidRPr="00F85647" w14:paraId="7A3CF6DC" w14:textId="6A825E25" w:rsidTr="003B5F33">
        <w:trPr>
          <w:trHeight w:val="288"/>
        </w:trPr>
        <w:tc>
          <w:tcPr>
            <w:tcW w:w="207" w:type="pct"/>
            <w:gridSpan w:val="3"/>
          </w:tcPr>
          <w:p w14:paraId="42C175C8" w14:textId="5BB0E20D" w:rsidR="003B5F33" w:rsidRPr="00217797" w:rsidRDefault="003B5F33" w:rsidP="00EB6A06">
            <w:pPr>
              <w:autoSpaceDE w:val="0"/>
              <w:autoSpaceDN w:val="0"/>
              <w:adjustRightInd w:val="0"/>
              <w:jc w:val="center"/>
              <w:rPr>
                <w:noProof/>
              </w:rPr>
            </w:pPr>
            <w:r w:rsidRPr="00217797">
              <w:lastRenderedPageBreak/>
              <w:t>4.3</w:t>
            </w:r>
          </w:p>
        </w:tc>
        <w:tc>
          <w:tcPr>
            <w:tcW w:w="1933" w:type="pct"/>
          </w:tcPr>
          <w:p w14:paraId="12D0627C" w14:textId="2BDCEA16" w:rsidR="003B5F33" w:rsidRPr="00217797" w:rsidRDefault="003B5F33" w:rsidP="00197FE5">
            <w:pPr>
              <w:autoSpaceDE w:val="0"/>
              <w:autoSpaceDN w:val="0"/>
              <w:adjustRightInd w:val="0"/>
              <w:rPr>
                <w:noProof/>
                <w:lang w:val="en-US"/>
              </w:rPr>
            </w:pPr>
            <w:r w:rsidRPr="00217797">
              <w:t xml:space="preserve">Nadgradna svetiljka u kućištu i beo prsten od polikrbonata, sa prstenom sa PPM kapom, sa </w:t>
            </w:r>
            <w:proofErr w:type="gramStart"/>
            <w:r w:rsidRPr="00217797">
              <w:t>LED  modulom</w:t>
            </w:r>
            <w:proofErr w:type="gramEnd"/>
            <w:r w:rsidRPr="00217797">
              <w:t xml:space="preserve"> 18W,  230V, IP43. Svetiljka se montira u sanitarnim blokovima i ostavama.</w:t>
            </w:r>
          </w:p>
        </w:tc>
        <w:tc>
          <w:tcPr>
            <w:tcW w:w="366" w:type="pct"/>
            <w:vAlign w:val="bottom"/>
          </w:tcPr>
          <w:p w14:paraId="5F5EE6F1" w14:textId="550D0DE8"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56CE98B8" w14:textId="70DB54CB" w:rsidR="003B5F33" w:rsidRPr="00217797" w:rsidRDefault="003B5F33" w:rsidP="00EB6A06">
            <w:pPr>
              <w:autoSpaceDE w:val="0"/>
              <w:autoSpaceDN w:val="0"/>
              <w:adjustRightInd w:val="0"/>
              <w:jc w:val="center"/>
              <w:rPr>
                <w:noProof/>
                <w:lang w:val="en-US"/>
              </w:rPr>
            </w:pPr>
            <w:r w:rsidRPr="00217797">
              <w:t>14</w:t>
            </w:r>
          </w:p>
        </w:tc>
        <w:tc>
          <w:tcPr>
            <w:tcW w:w="365" w:type="pct"/>
          </w:tcPr>
          <w:p w14:paraId="4EC5BDA2" w14:textId="77777777" w:rsidR="003B5F33" w:rsidRPr="00F85647" w:rsidRDefault="003B5F33" w:rsidP="00EB6A06">
            <w:pPr>
              <w:autoSpaceDE w:val="0"/>
              <w:autoSpaceDN w:val="0"/>
              <w:adjustRightInd w:val="0"/>
              <w:jc w:val="center"/>
              <w:rPr>
                <w:noProof/>
                <w:lang w:val="en-US"/>
              </w:rPr>
            </w:pPr>
          </w:p>
        </w:tc>
        <w:tc>
          <w:tcPr>
            <w:tcW w:w="366" w:type="pct"/>
            <w:gridSpan w:val="2"/>
          </w:tcPr>
          <w:p w14:paraId="1308D42F" w14:textId="77777777" w:rsidR="003B5F33" w:rsidRPr="00F85647" w:rsidRDefault="003B5F33" w:rsidP="00EB6A06">
            <w:pPr>
              <w:autoSpaceDE w:val="0"/>
              <w:autoSpaceDN w:val="0"/>
              <w:adjustRightInd w:val="0"/>
              <w:jc w:val="center"/>
              <w:rPr>
                <w:noProof/>
                <w:lang w:val="en-US"/>
              </w:rPr>
            </w:pPr>
          </w:p>
        </w:tc>
        <w:tc>
          <w:tcPr>
            <w:tcW w:w="319" w:type="pct"/>
          </w:tcPr>
          <w:p w14:paraId="54C0CADE" w14:textId="77777777" w:rsidR="003B5F33" w:rsidRPr="00F85647" w:rsidRDefault="003B5F33" w:rsidP="00EB6A06">
            <w:pPr>
              <w:autoSpaceDE w:val="0"/>
              <w:autoSpaceDN w:val="0"/>
              <w:adjustRightInd w:val="0"/>
              <w:jc w:val="center"/>
              <w:rPr>
                <w:noProof/>
                <w:lang w:val="en-US"/>
              </w:rPr>
            </w:pPr>
          </w:p>
        </w:tc>
        <w:tc>
          <w:tcPr>
            <w:tcW w:w="432" w:type="pct"/>
          </w:tcPr>
          <w:p w14:paraId="03337E8B" w14:textId="77777777" w:rsidR="003B5F33" w:rsidRPr="00F85647" w:rsidRDefault="003B5F33" w:rsidP="00EB6A06">
            <w:pPr>
              <w:autoSpaceDE w:val="0"/>
              <w:autoSpaceDN w:val="0"/>
              <w:adjustRightInd w:val="0"/>
              <w:jc w:val="center"/>
              <w:rPr>
                <w:noProof/>
              </w:rPr>
            </w:pPr>
          </w:p>
        </w:tc>
        <w:tc>
          <w:tcPr>
            <w:tcW w:w="205" w:type="pct"/>
          </w:tcPr>
          <w:p w14:paraId="698A5071" w14:textId="77777777" w:rsidR="003B5F33" w:rsidRPr="00F85647" w:rsidRDefault="003B5F33" w:rsidP="00EB6A06">
            <w:pPr>
              <w:autoSpaceDE w:val="0"/>
              <w:autoSpaceDN w:val="0"/>
              <w:adjustRightInd w:val="0"/>
              <w:jc w:val="center"/>
              <w:rPr>
                <w:noProof/>
              </w:rPr>
            </w:pPr>
          </w:p>
        </w:tc>
        <w:tc>
          <w:tcPr>
            <w:tcW w:w="442" w:type="pct"/>
          </w:tcPr>
          <w:p w14:paraId="26629745" w14:textId="77777777" w:rsidR="003B5F33" w:rsidRPr="00F85647" w:rsidRDefault="003B5F33" w:rsidP="00EB6A06">
            <w:pPr>
              <w:autoSpaceDE w:val="0"/>
              <w:autoSpaceDN w:val="0"/>
              <w:adjustRightInd w:val="0"/>
              <w:jc w:val="center"/>
              <w:rPr>
                <w:noProof/>
              </w:rPr>
            </w:pPr>
          </w:p>
        </w:tc>
      </w:tr>
      <w:tr w:rsidR="003B5F33" w:rsidRPr="00F85647" w14:paraId="685E37ED" w14:textId="2F520623" w:rsidTr="003B5F33">
        <w:trPr>
          <w:trHeight w:val="288"/>
        </w:trPr>
        <w:tc>
          <w:tcPr>
            <w:tcW w:w="207" w:type="pct"/>
            <w:gridSpan w:val="3"/>
          </w:tcPr>
          <w:p w14:paraId="47FB7092" w14:textId="2950F5F2" w:rsidR="003B5F33" w:rsidRPr="00217797" w:rsidRDefault="003B5F33" w:rsidP="00EB6A06">
            <w:pPr>
              <w:autoSpaceDE w:val="0"/>
              <w:autoSpaceDN w:val="0"/>
              <w:adjustRightInd w:val="0"/>
              <w:jc w:val="center"/>
              <w:rPr>
                <w:noProof/>
              </w:rPr>
            </w:pPr>
            <w:r w:rsidRPr="00217797">
              <w:t>4.4</w:t>
            </w:r>
          </w:p>
        </w:tc>
        <w:tc>
          <w:tcPr>
            <w:tcW w:w="1933" w:type="pct"/>
          </w:tcPr>
          <w:p w14:paraId="141A7BF7" w14:textId="21F804AE" w:rsidR="003B5F33" w:rsidRPr="00217797" w:rsidRDefault="003B5F33" w:rsidP="00197FE5">
            <w:pPr>
              <w:autoSpaceDE w:val="0"/>
              <w:autoSpaceDN w:val="0"/>
              <w:adjustRightInd w:val="0"/>
              <w:rPr>
                <w:noProof/>
                <w:lang w:val="en-US"/>
              </w:rPr>
            </w:pPr>
            <w:r w:rsidRPr="00217797">
              <w:t xml:space="preserve">Nadgradna svetiljka u kućištu i beo prsten od polikrbonata, sa prstenom sa PPM kapom, sa </w:t>
            </w:r>
            <w:proofErr w:type="gramStart"/>
            <w:r w:rsidRPr="00217797">
              <w:t>LED  modulom</w:t>
            </w:r>
            <w:proofErr w:type="gramEnd"/>
            <w:r w:rsidRPr="00217797">
              <w:t xml:space="preserve"> 24W,  230V, IP54. Svetiljka se montira u ulaznoj nadstrešnici</w:t>
            </w:r>
          </w:p>
        </w:tc>
        <w:tc>
          <w:tcPr>
            <w:tcW w:w="366" w:type="pct"/>
            <w:vAlign w:val="bottom"/>
          </w:tcPr>
          <w:p w14:paraId="57126DEC" w14:textId="42D850CA"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790FE39A" w14:textId="7FA03D74" w:rsidR="003B5F33" w:rsidRPr="00217797" w:rsidRDefault="003B5F33" w:rsidP="00EB6A06">
            <w:pPr>
              <w:autoSpaceDE w:val="0"/>
              <w:autoSpaceDN w:val="0"/>
              <w:adjustRightInd w:val="0"/>
              <w:jc w:val="center"/>
              <w:rPr>
                <w:noProof/>
                <w:lang w:val="en-US"/>
              </w:rPr>
            </w:pPr>
            <w:r w:rsidRPr="00217797">
              <w:t>3</w:t>
            </w:r>
          </w:p>
        </w:tc>
        <w:tc>
          <w:tcPr>
            <w:tcW w:w="365" w:type="pct"/>
          </w:tcPr>
          <w:p w14:paraId="719B8839" w14:textId="77777777" w:rsidR="003B5F33" w:rsidRPr="00F85647" w:rsidRDefault="003B5F33" w:rsidP="00EB6A06">
            <w:pPr>
              <w:autoSpaceDE w:val="0"/>
              <w:autoSpaceDN w:val="0"/>
              <w:adjustRightInd w:val="0"/>
              <w:jc w:val="center"/>
              <w:rPr>
                <w:noProof/>
                <w:lang w:val="en-US"/>
              </w:rPr>
            </w:pPr>
          </w:p>
        </w:tc>
        <w:tc>
          <w:tcPr>
            <w:tcW w:w="366" w:type="pct"/>
            <w:gridSpan w:val="2"/>
          </w:tcPr>
          <w:p w14:paraId="76C5E784" w14:textId="77777777" w:rsidR="003B5F33" w:rsidRPr="00F85647" w:rsidRDefault="003B5F33" w:rsidP="00EB6A06">
            <w:pPr>
              <w:autoSpaceDE w:val="0"/>
              <w:autoSpaceDN w:val="0"/>
              <w:adjustRightInd w:val="0"/>
              <w:jc w:val="center"/>
              <w:rPr>
                <w:noProof/>
                <w:lang w:val="en-US"/>
              </w:rPr>
            </w:pPr>
          </w:p>
        </w:tc>
        <w:tc>
          <w:tcPr>
            <w:tcW w:w="319" w:type="pct"/>
          </w:tcPr>
          <w:p w14:paraId="214FBA0D" w14:textId="77777777" w:rsidR="003B5F33" w:rsidRPr="00F85647" w:rsidRDefault="003B5F33" w:rsidP="00EB6A06">
            <w:pPr>
              <w:autoSpaceDE w:val="0"/>
              <w:autoSpaceDN w:val="0"/>
              <w:adjustRightInd w:val="0"/>
              <w:jc w:val="center"/>
              <w:rPr>
                <w:noProof/>
                <w:lang w:val="en-US"/>
              </w:rPr>
            </w:pPr>
          </w:p>
        </w:tc>
        <w:tc>
          <w:tcPr>
            <w:tcW w:w="432" w:type="pct"/>
          </w:tcPr>
          <w:p w14:paraId="0AA14B62" w14:textId="77777777" w:rsidR="003B5F33" w:rsidRPr="00F85647" w:rsidRDefault="003B5F33" w:rsidP="00EB6A06">
            <w:pPr>
              <w:autoSpaceDE w:val="0"/>
              <w:autoSpaceDN w:val="0"/>
              <w:adjustRightInd w:val="0"/>
              <w:jc w:val="center"/>
              <w:rPr>
                <w:noProof/>
              </w:rPr>
            </w:pPr>
          </w:p>
        </w:tc>
        <w:tc>
          <w:tcPr>
            <w:tcW w:w="205" w:type="pct"/>
          </w:tcPr>
          <w:p w14:paraId="68D5AD17" w14:textId="77777777" w:rsidR="003B5F33" w:rsidRPr="00F85647" w:rsidRDefault="003B5F33" w:rsidP="00EB6A06">
            <w:pPr>
              <w:autoSpaceDE w:val="0"/>
              <w:autoSpaceDN w:val="0"/>
              <w:adjustRightInd w:val="0"/>
              <w:jc w:val="center"/>
              <w:rPr>
                <w:noProof/>
              </w:rPr>
            </w:pPr>
          </w:p>
        </w:tc>
        <w:tc>
          <w:tcPr>
            <w:tcW w:w="442" w:type="pct"/>
          </w:tcPr>
          <w:p w14:paraId="78C23EE8" w14:textId="77777777" w:rsidR="003B5F33" w:rsidRPr="00F85647" w:rsidRDefault="003B5F33" w:rsidP="00EB6A06">
            <w:pPr>
              <w:autoSpaceDE w:val="0"/>
              <w:autoSpaceDN w:val="0"/>
              <w:adjustRightInd w:val="0"/>
              <w:jc w:val="center"/>
              <w:rPr>
                <w:noProof/>
              </w:rPr>
            </w:pPr>
          </w:p>
        </w:tc>
      </w:tr>
      <w:tr w:rsidR="003B5F33" w:rsidRPr="00F85647" w14:paraId="38B4173E" w14:textId="4EF45473" w:rsidTr="003B5F33">
        <w:trPr>
          <w:trHeight w:val="288"/>
        </w:trPr>
        <w:tc>
          <w:tcPr>
            <w:tcW w:w="207" w:type="pct"/>
            <w:gridSpan w:val="3"/>
          </w:tcPr>
          <w:p w14:paraId="6DE04E46" w14:textId="416296CF" w:rsidR="003B5F33" w:rsidRPr="00217797" w:rsidRDefault="003B5F33" w:rsidP="00EB6A06">
            <w:pPr>
              <w:autoSpaceDE w:val="0"/>
              <w:autoSpaceDN w:val="0"/>
              <w:adjustRightInd w:val="0"/>
              <w:jc w:val="center"/>
              <w:rPr>
                <w:noProof/>
              </w:rPr>
            </w:pPr>
            <w:r w:rsidRPr="00217797">
              <w:t>4.5</w:t>
            </w:r>
          </w:p>
        </w:tc>
        <w:tc>
          <w:tcPr>
            <w:tcW w:w="1933" w:type="pct"/>
          </w:tcPr>
          <w:p w14:paraId="5127BE80" w14:textId="7E404CDA" w:rsidR="003B5F33" w:rsidRPr="00217797" w:rsidRDefault="003B5F33" w:rsidP="00197FE5">
            <w:pPr>
              <w:autoSpaceDE w:val="0"/>
              <w:autoSpaceDN w:val="0"/>
              <w:adjustRightInd w:val="0"/>
              <w:rPr>
                <w:noProof/>
                <w:lang w:val="en-US"/>
              </w:rPr>
            </w:pPr>
            <w:proofErr w:type="gramStart"/>
            <w:r w:rsidRPr="00217797">
              <w:t>Nadgradna  panik</w:t>
            </w:r>
            <w:proofErr w:type="gramEnd"/>
            <w:r w:rsidRPr="00217797">
              <w:t xml:space="preserve"> svetiljka  LED sijalice, sa autonomijom 3 sata, IP40, komplet sa nalepnicom IZLAZ ili pravac kretanja. </w:t>
            </w:r>
          </w:p>
        </w:tc>
        <w:tc>
          <w:tcPr>
            <w:tcW w:w="366" w:type="pct"/>
            <w:vAlign w:val="bottom"/>
          </w:tcPr>
          <w:p w14:paraId="7CC42411" w14:textId="03D1363E"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0BA88BC7" w14:textId="0C1AA37F" w:rsidR="003B5F33" w:rsidRPr="00217797" w:rsidRDefault="003B5F33" w:rsidP="00EB6A06">
            <w:pPr>
              <w:autoSpaceDE w:val="0"/>
              <w:autoSpaceDN w:val="0"/>
              <w:adjustRightInd w:val="0"/>
              <w:jc w:val="center"/>
              <w:rPr>
                <w:noProof/>
                <w:lang w:val="en-US"/>
              </w:rPr>
            </w:pPr>
            <w:r w:rsidRPr="00217797">
              <w:t>9</w:t>
            </w:r>
          </w:p>
        </w:tc>
        <w:tc>
          <w:tcPr>
            <w:tcW w:w="365" w:type="pct"/>
          </w:tcPr>
          <w:p w14:paraId="5C06FE79" w14:textId="77777777" w:rsidR="003B5F33" w:rsidRPr="00F85647" w:rsidRDefault="003B5F33" w:rsidP="00EB6A06">
            <w:pPr>
              <w:autoSpaceDE w:val="0"/>
              <w:autoSpaceDN w:val="0"/>
              <w:adjustRightInd w:val="0"/>
              <w:jc w:val="center"/>
              <w:rPr>
                <w:noProof/>
                <w:lang w:val="en-US"/>
              </w:rPr>
            </w:pPr>
          </w:p>
        </w:tc>
        <w:tc>
          <w:tcPr>
            <w:tcW w:w="366" w:type="pct"/>
            <w:gridSpan w:val="2"/>
          </w:tcPr>
          <w:p w14:paraId="135D561B" w14:textId="77777777" w:rsidR="003B5F33" w:rsidRPr="00F85647" w:rsidRDefault="003B5F33" w:rsidP="00EB6A06">
            <w:pPr>
              <w:autoSpaceDE w:val="0"/>
              <w:autoSpaceDN w:val="0"/>
              <w:adjustRightInd w:val="0"/>
              <w:jc w:val="center"/>
              <w:rPr>
                <w:noProof/>
                <w:lang w:val="en-US"/>
              </w:rPr>
            </w:pPr>
          </w:p>
        </w:tc>
        <w:tc>
          <w:tcPr>
            <w:tcW w:w="319" w:type="pct"/>
          </w:tcPr>
          <w:p w14:paraId="7EBCFDBB" w14:textId="77777777" w:rsidR="003B5F33" w:rsidRPr="00F85647" w:rsidRDefault="003B5F33" w:rsidP="00EB6A06">
            <w:pPr>
              <w:autoSpaceDE w:val="0"/>
              <w:autoSpaceDN w:val="0"/>
              <w:adjustRightInd w:val="0"/>
              <w:jc w:val="center"/>
              <w:rPr>
                <w:noProof/>
                <w:lang w:val="en-US"/>
              </w:rPr>
            </w:pPr>
          </w:p>
        </w:tc>
        <w:tc>
          <w:tcPr>
            <w:tcW w:w="432" w:type="pct"/>
          </w:tcPr>
          <w:p w14:paraId="335EEA6B" w14:textId="77777777" w:rsidR="003B5F33" w:rsidRPr="00F85647" w:rsidRDefault="003B5F33" w:rsidP="00EB6A06">
            <w:pPr>
              <w:autoSpaceDE w:val="0"/>
              <w:autoSpaceDN w:val="0"/>
              <w:adjustRightInd w:val="0"/>
              <w:jc w:val="center"/>
              <w:rPr>
                <w:noProof/>
              </w:rPr>
            </w:pPr>
          </w:p>
        </w:tc>
        <w:tc>
          <w:tcPr>
            <w:tcW w:w="205" w:type="pct"/>
          </w:tcPr>
          <w:p w14:paraId="5B53CB88" w14:textId="77777777" w:rsidR="003B5F33" w:rsidRPr="00F85647" w:rsidRDefault="003B5F33" w:rsidP="00EB6A06">
            <w:pPr>
              <w:autoSpaceDE w:val="0"/>
              <w:autoSpaceDN w:val="0"/>
              <w:adjustRightInd w:val="0"/>
              <w:jc w:val="center"/>
              <w:rPr>
                <w:noProof/>
              </w:rPr>
            </w:pPr>
          </w:p>
        </w:tc>
        <w:tc>
          <w:tcPr>
            <w:tcW w:w="442" w:type="pct"/>
          </w:tcPr>
          <w:p w14:paraId="0E589786" w14:textId="77777777" w:rsidR="003B5F33" w:rsidRPr="00F85647" w:rsidRDefault="003B5F33" w:rsidP="00EB6A06">
            <w:pPr>
              <w:autoSpaceDE w:val="0"/>
              <w:autoSpaceDN w:val="0"/>
              <w:adjustRightInd w:val="0"/>
              <w:jc w:val="center"/>
              <w:rPr>
                <w:noProof/>
              </w:rPr>
            </w:pPr>
          </w:p>
        </w:tc>
      </w:tr>
      <w:tr w:rsidR="003B5F33" w:rsidRPr="00F85647" w14:paraId="05D13246" w14:textId="77B997B0" w:rsidTr="003B5F33">
        <w:trPr>
          <w:trHeight w:val="288"/>
        </w:trPr>
        <w:tc>
          <w:tcPr>
            <w:tcW w:w="207" w:type="pct"/>
            <w:gridSpan w:val="3"/>
          </w:tcPr>
          <w:p w14:paraId="4F2D0E4B" w14:textId="74FEF0BD" w:rsidR="003B5F33" w:rsidRPr="00217797" w:rsidRDefault="003B5F33" w:rsidP="00EB6A06">
            <w:pPr>
              <w:autoSpaceDE w:val="0"/>
              <w:autoSpaceDN w:val="0"/>
              <w:adjustRightInd w:val="0"/>
              <w:jc w:val="center"/>
              <w:rPr>
                <w:noProof/>
              </w:rPr>
            </w:pPr>
            <w:r w:rsidRPr="00217797">
              <w:t>4.6</w:t>
            </w:r>
          </w:p>
        </w:tc>
        <w:tc>
          <w:tcPr>
            <w:tcW w:w="1933" w:type="pct"/>
          </w:tcPr>
          <w:p w14:paraId="0E8A2CB7" w14:textId="736665F0" w:rsidR="003B5F33" w:rsidRPr="00217797" w:rsidRDefault="003B5F33" w:rsidP="00197FE5">
            <w:pPr>
              <w:autoSpaceDE w:val="0"/>
              <w:autoSpaceDN w:val="0"/>
              <w:adjustRightInd w:val="0"/>
              <w:rPr>
                <w:noProof/>
                <w:lang w:val="en-US"/>
              </w:rPr>
            </w:pPr>
            <w:r w:rsidRPr="00217797">
              <w:t xml:space="preserve">Baktericidni uređaj (geramicidna svetiljka) sa protokom vazduha, komplet sa prekidačem i brojačem sati rada za ugradnju na zid, sa UV izvorima zračenja snage 2x55W približnih dimenzija 1300x200x120. Svetiljka je slična tipu BCS 2016 RME. </w:t>
            </w:r>
          </w:p>
        </w:tc>
        <w:tc>
          <w:tcPr>
            <w:tcW w:w="366" w:type="pct"/>
            <w:vAlign w:val="bottom"/>
          </w:tcPr>
          <w:p w14:paraId="65E2174F" w14:textId="3A619BF4"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2DA51FB2" w14:textId="4DA8AB8B" w:rsidR="003B5F33" w:rsidRPr="00217797" w:rsidRDefault="003B5F33" w:rsidP="00EB6A06">
            <w:pPr>
              <w:autoSpaceDE w:val="0"/>
              <w:autoSpaceDN w:val="0"/>
              <w:adjustRightInd w:val="0"/>
              <w:jc w:val="center"/>
              <w:rPr>
                <w:noProof/>
                <w:lang w:val="en-US"/>
              </w:rPr>
            </w:pPr>
            <w:r w:rsidRPr="00217797">
              <w:t>3</w:t>
            </w:r>
          </w:p>
        </w:tc>
        <w:tc>
          <w:tcPr>
            <w:tcW w:w="365" w:type="pct"/>
          </w:tcPr>
          <w:p w14:paraId="32BDBC04" w14:textId="77777777" w:rsidR="003B5F33" w:rsidRPr="00F85647" w:rsidRDefault="003B5F33" w:rsidP="00EB6A06">
            <w:pPr>
              <w:autoSpaceDE w:val="0"/>
              <w:autoSpaceDN w:val="0"/>
              <w:adjustRightInd w:val="0"/>
              <w:jc w:val="center"/>
              <w:rPr>
                <w:noProof/>
                <w:lang w:val="en-US"/>
              </w:rPr>
            </w:pPr>
          </w:p>
        </w:tc>
        <w:tc>
          <w:tcPr>
            <w:tcW w:w="366" w:type="pct"/>
            <w:gridSpan w:val="2"/>
          </w:tcPr>
          <w:p w14:paraId="33E2C2D1" w14:textId="77777777" w:rsidR="003B5F33" w:rsidRPr="00F85647" w:rsidRDefault="003B5F33" w:rsidP="00EB6A06">
            <w:pPr>
              <w:autoSpaceDE w:val="0"/>
              <w:autoSpaceDN w:val="0"/>
              <w:adjustRightInd w:val="0"/>
              <w:jc w:val="center"/>
              <w:rPr>
                <w:noProof/>
                <w:lang w:val="en-US"/>
              </w:rPr>
            </w:pPr>
          </w:p>
        </w:tc>
        <w:tc>
          <w:tcPr>
            <w:tcW w:w="319" w:type="pct"/>
          </w:tcPr>
          <w:p w14:paraId="1D588BD8" w14:textId="77777777" w:rsidR="003B5F33" w:rsidRPr="00F85647" w:rsidRDefault="003B5F33" w:rsidP="00EB6A06">
            <w:pPr>
              <w:autoSpaceDE w:val="0"/>
              <w:autoSpaceDN w:val="0"/>
              <w:adjustRightInd w:val="0"/>
              <w:jc w:val="center"/>
              <w:rPr>
                <w:noProof/>
                <w:lang w:val="en-US"/>
              </w:rPr>
            </w:pPr>
          </w:p>
        </w:tc>
        <w:tc>
          <w:tcPr>
            <w:tcW w:w="432" w:type="pct"/>
          </w:tcPr>
          <w:p w14:paraId="68F98E9F" w14:textId="77777777" w:rsidR="003B5F33" w:rsidRPr="00F85647" w:rsidRDefault="003B5F33" w:rsidP="00EB6A06">
            <w:pPr>
              <w:autoSpaceDE w:val="0"/>
              <w:autoSpaceDN w:val="0"/>
              <w:adjustRightInd w:val="0"/>
              <w:jc w:val="center"/>
              <w:rPr>
                <w:noProof/>
              </w:rPr>
            </w:pPr>
          </w:p>
        </w:tc>
        <w:tc>
          <w:tcPr>
            <w:tcW w:w="205" w:type="pct"/>
          </w:tcPr>
          <w:p w14:paraId="48E14998" w14:textId="77777777" w:rsidR="003B5F33" w:rsidRPr="00F85647" w:rsidRDefault="003B5F33" w:rsidP="00EB6A06">
            <w:pPr>
              <w:autoSpaceDE w:val="0"/>
              <w:autoSpaceDN w:val="0"/>
              <w:adjustRightInd w:val="0"/>
              <w:jc w:val="center"/>
              <w:rPr>
                <w:noProof/>
              </w:rPr>
            </w:pPr>
          </w:p>
        </w:tc>
        <w:tc>
          <w:tcPr>
            <w:tcW w:w="442" w:type="pct"/>
          </w:tcPr>
          <w:p w14:paraId="25FD3AFE" w14:textId="77777777" w:rsidR="003B5F33" w:rsidRPr="00F85647" w:rsidRDefault="003B5F33" w:rsidP="00EB6A06">
            <w:pPr>
              <w:autoSpaceDE w:val="0"/>
              <w:autoSpaceDN w:val="0"/>
              <w:adjustRightInd w:val="0"/>
              <w:jc w:val="center"/>
              <w:rPr>
                <w:noProof/>
              </w:rPr>
            </w:pPr>
          </w:p>
        </w:tc>
      </w:tr>
      <w:tr w:rsidR="003B5F33" w:rsidRPr="00F85647" w14:paraId="278E9030" w14:textId="7ECCE614" w:rsidTr="003B5F33">
        <w:trPr>
          <w:trHeight w:val="288"/>
        </w:trPr>
        <w:tc>
          <w:tcPr>
            <w:tcW w:w="207" w:type="pct"/>
            <w:gridSpan w:val="3"/>
          </w:tcPr>
          <w:p w14:paraId="33FE7D44" w14:textId="5AC9CD69" w:rsidR="003B5F33" w:rsidRPr="00217797" w:rsidRDefault="003B5F33" w:rsidP="00EB6A06">
            <w:pPr>
              <w:autoSpaceDE w:val="0"/>
              <w:autoSpaceDN w:val="0"/>
              <w:adjustRightInd w:val="0"/>
              <w:jc w:val="center"/>
              <w:rPr>
                <w:noProof/>
              </w:rPr>
            </w:pPr>
            <w:r w:rsidRPr="00217797">
              <w:t>4.7</w:t>
            </w:r>
          </w:p>
        </w:tc>
        <w:tc>
          <w:tcPr>
            <w:tcW w:w="1933" w:type="pct"/>
          </w:tcPr>
          <w:p w14:paraId="4518562C" w14:textId="0ADA0DCA" w:rsidR="003B5F33" w:rsidRPr="00217797" w:rsidRDefault="003B5F33" w:rsidP="00197FE5">
            <w:pPr>
              <w:autoSpaceDE w:val="0"/>
              <w:autoSpaceDN w:val="0"/>
              <w:adjustRightInd w:val="0"/>
              <w:rPr>
                <w:noProof/>
                <w:lang w:val="en-US"/>
              </w:rPr>
            </w:pPr>
            <w:r w:rsidRPr="00217797">
              <w:t>Sitan materijal potreban za montažu svetiljki.</w:t>
            </w:r>
          </w:p>
        </w:tc>
        <w:tc>
          <w:tcPr>
            <w:tcW w:w="366" w:type="pct"/>
            <w:vAlign w:val="bottom"/>
          </w:tcPr>
          <w:p w14:paraId="51AE9FDD" w14:textId="6A4FAD49" w:rsidR="003B5F33" w:rsidRPr="00217797" w:rsidRDefault="003B5F33" w:rsidP="00EB6A06">
            <w:pPr>
              <w:autoSpaceDE w:val="0"/>
              <w:autoSpaceDN w:val="0"/>
              <w:adjustRightInd w:val="0"/>
              <w:jc w:val="center"/>
              <w:rPr>
                <w:noProof/>
                <w:lang w:val="en-US"/>
              </w:rPr>
            </w:pPr>
            <w:r w:rsidRPr="00217797">
              <w:t>paušalno</w:t>
            </w:r>
          </w:p>
        </w:tc>
        <w:tc>
          <w:tcPr>
            <w:tcW w:w="365" w:type="pct"/>
            <w:vAlign w:val="bottom"/>
          </w:tcPr>
          <w:p w14:paraId="3337BEDF" w14:textId="0DB7BE7C" w:rsidR="003B5F33" w:rsidRPr="00217797" w:rsidRDefault="003B5F33" w:rsidP="00EB6A06">
            <w:pPr>
              <w:autoSpaceDE w:val="0"/>
              <w:autoSpaceDN w:val="0"/>
              <w:adjustRightInd w:val="0"/>
              <w:jc w:val="center"/>
              <w:rPr>
                <w:noProof/>
                <w:lang w:val="en-US"/>
              </w:rPr>
            </w:pPr>
            <w:r w:rsidRPr="00217797">
              <w:t>1</w:t>
            </w:r>
          </w:p>
        </w:tc>
        <w:tc>
          <w:tcPr>
            <w:tcW w:w="365" w:type="pct"/>
          </w:tcPr>
          <w:p w14:paraId="7CA245D4" w14:textId="77777777" w:rsidR="003B5F33" w:rsidRPr="00F85647" w:rsidRDefault="003B5F33" w:rsidP="00EB6A06">
            <w:pPr>
              <w:autoSpaceDE w:val="0"/>
              <w:autoSpaceDN w:val="0"/>
              <w:adjustRightInd w:val="0"/>
              <w:jc w:val="center"/>
              <w:rPr>
                <w:noProof/>
                <w:lang w:val="en-US"/>
              </w:rPr>
            </w:pPr>
          </w:p>
        </w:tc>
        <w:tc>
          <w:tcPr>
            <w:tcW w:w="366" w:type="pct"/>
            <w:gridSpan w:val="2"/>
          </w:tcPr>
          <w:p w14:paraId="785DC787" w14:textId="77777777" w:rsidR="003B5F33" w:rsidRPr="00F85647" w:rsidRDefault="003B5F33" w:rsidP="00EB6A06">
            <w:pPr>
              <w:autoSpaceDE w:val="0"/>
              <w:autoSpaceDN w:val="0"/>
              <w:adjustRightInd w:val="0"/>
              <w:jc w:val="center"/>
              <w:rPr>
                <w:noProof/>
                <w:lang w:val="en-US"/>
              </w:rPr>
            </w:pPr>
          </w:p>
        </w:tc>
        <w:tc>
          <w:tcPr>
            <w:tcW w:w="319" w:type="pct"/>
          </w:tcPr>
          <w:p w14:paraId="40BC8D70" w14:textId="77777777" w:rsidR="003B5F33" w:rsidRPr="00F85647" w:rsidRDefault="003B5F33" w:rsidP="00EB6A06">
            <w:pPr>
              <w:autoSpaceDE w:val="0"/>
              <w:autoSpaceDN w:val="0"/>
              <w:adjustRightInd w:val="0"/>
              <w:jc w:val="center"/>
              <w:rPr>
                <w:noProof/>
                <w:lang w:val="en-US"/>
              </w:rPr>
            </w:pPr>
          </w:p>
        </w:tc>
        <w:tc>
          <w:tcPr>
            <w:tcW w:w="432" w:type="pct"/>
          </w:tcPr>
          <w:p w14:paraId="1C8AE438" w14:textId="77777777" w:rsidR="003B5F33" w:rsidRPr="00F85647" w:rsidRDefault="003B5F33" w:rsidP="00EB6A06">
            <w:pPr>
              <w:autoSpaceDE w:val="0"/>
              <w:autoSpaceDN w:val="0"/>
              <w:adjustRightInd w:val="0"/>
              <w:jc w:val="center"/>
              <w:rPr>
                <w:noProof/>
              </w:rPr>
            </w:pPr>
          </w:p>
        </w:tc>
        <w:tc>
          <w:tcPr>
            <w:tcW w:w="205" w:type="pct"/>
          </w:tcPr>
          <w:p w14:paraId="17620CB7" w14:textId="77777777" w:rsidR="003B5F33" w:rsidRPr="00F85647" w:rsidRDefault="003B5F33" w:rsidP="00EB6A06">
            <w:pPr>
              <w:autoSpaceDE w:val="0"/>
              <w:autoSpaceDN w:val="0"/>
              <w:adjustRightInd w:val="0"/>
              <w:jc w:val="center"/>
              <w:rPr>
                <w:noProof/>
              </w:rPr>
            </w:pPr>
          </w:p>
        </w:tc>
        <w:tc>
          <w:tcPr>
            <w:tcW w:w="442" w:type="pct"/>
          </w:tcPr>
          <w:p w14:paraId="15A39C3B" w14:textId="77777777" w:rsidR="003B5F33" w:rsidRPr="00F85647" w:rsidRDefault="003B5F33" w:rsidP="00EB6A06">
            <w:pPr>
              <w:autoSpaceDE w:val="0"/>
              <w:autoSpaceDN w:val="0"/>
              <w:adjustRightInd w:val="0"/>
              <w:jc w:val="center"/>
              <w:rPr>
                <w:noProof/>
              </w:rPr>
            </w:pPr>
          </w:p>
        </w:tc>
      </w:tr>
      <w:tr w:rsidR="003B5F33" w:rsidRPr="00F85647" w14:paraId="6DAFA100" w14:textId="40AD4CCA" w:rsidTr="003B5F33">
        <w:trPr>
          <w:trHeight w:val="288"/>
        </w:trPr>
        <w:tc>
          <w:tcPr>
            <w:tcW w:w="207" w:type="pct"/>
            <w:gridSpan w:val="3"/>
          </w:tcPr>
          <w:p w14:paraId="233E54C3" w14:textId="254737A2" w:rsidR="003B5F33" w:rsidRPr="00217797" w:rsidRDefault="003B5F33" w:rsidP="00EB6A06">
            <w:pPr>
              <w:autoSpaceDE w:val="0"/>
              <w:autoSpaceDN w:val="0"/>
              <w:adjustRightInd w:val="0"/>
              <w:jc w:val="center"/>
              <w:rPr>
                <w:noProof/>
              </w:rPr>
            </w:pPr>
          </w:p>
        </w:tc>
        <w:tc>
          <w:tcPr>
            <w:tcW w:w="1933" w:type="pct"/>
          </w:tcPr>
          <w:p w14:paraId="29466FB8" w14:textId="2D8132BA" w:rsidR="003B5F33" w:rsidRPr="00217797" w:rsidRDefault="003B5F33" w:rsidP="007F416A">
            <w:pPr>
              <w:rPr>
                <w:noProof/>
                <w:lang w:val="en-US"/>
              </w:rPr>
            </w:pPr>
            <w:r w:rsidRPr="00217797">
              <w:rPr>
                <w:b/>
                <w:bCs/>
              </w:rPr>
              <w:t>Ukupno SVETILjKE</w:t>
            </w:r>
          </w:p>
        </w:tc>
        <w:tc>
          <w:tcPr>
            <w:tcW w:w="366" w:type="pct"/>
            <w:vAlign w:val="bottom"/>
          </w:tcPr>
          <w:p w14:paraId="0E38A623" w14:textId="66154517" w:rsidR="003B5F33" w:rsidRPr="00217797" w:rsidRDefault="003B5F33" w:rsidP="00EB6A06">
            <w:pPr>
              <w:autoSpaceDE w:val="0"/>
              <w:autoSpaceDN w:val="0"/>
              <w:adjustRightInd w:val="0"/>
              <w:jc w:val="center"/>
              <w:rPr>
                <w:noProof/>
                <w:lang w:val="en-US"/>
              </w:rPr>
            </w:pPr>
          </w:p>
        </w:tc>
        <w:tc>
          <w:tcPr>
            <w:tcW w:w="365" w:type="pct"/>
            <w:vAlign w:val="bottom"/>
          </w:tcPr>
          <w:p w14:paraId="2E4A3A59" w14:textId="25CDDFF3" w:rsidR="003B5F33" w:rsidRPr="00217797" w:rsidRDefault="003B5F33" w:rsidP="00EB6A06">
            <w:pPr>
              <w:autoSpaceDE w:val="0"/>
              <w:autoSpaceDN w:val="0"/>
              <w:adjustRightInd w:val="0"/>
              <w:jc w:val="center"/>
              <w:rPr>
                <w:noProof/>
                <w:lang w:val="en-US"/>
              </w:rPr>
            </w:pPr>
          </w:p>
        </w:tc>
        <w:tc>
          <w:tcPr>
            <w:tcW w:w="365" w:type="pct"/>
          </w:tcPr>
          <w:p w14:paraId="70AD338F" w14:textId="77777777" w:rsidR="003B5F33" w:rsidRPr="00F85647" w:rsidRDefault="003B5F33" w:rsidP="00EB6A06">
            <w:pPr>
              <w:autoSpaceDE w:val="0"/>
              <w:autoSpaceDN w:val="0"/>
              <w:adjustRightInd w:val="0"/>
              <w:jc w:val="center"/>
              <w:rPr>
                <w:noProof/>
                <w:lang w:val="en-US"/>
              </w:rPr>
            </w:pPr>
          </w:p>
        </w:tc>
        <w:tc>
          <w:tcPr>
            <w:tcW w:w="366" w:type="pct"/>
            <w:gridSpan w:val="2"/>
          </w:tcPr>
          <w:p w14:paraId="3F9FDCE0" w14:textId="77777777" w:rsidR="003B5F33" w:rsidRPr="00F85647" w:rsidRDefault="003B5F33" w:rsidP="00EB6A06">
            <w:pPr>
              <w:autoSpaceDE w:val="0"/>
              <w:autoSpaceDN w:val="0"/>
              <w:adjustRightInd w:val="0"/>
              <w:jc w:val="center"/>
              <w:rPr>
                <w:noProof/>
                <w:lang w:val="en-US"/>
              </w:rPr>
            </w:pPr>
          </w:p>
        </w:tc>
        <w:tc>
          <w:tcPr>
            <w:tcW w:w="319" w:type="pct"/>
          </w:tcPr>
          <w:p w14:paraId="72E954D0" w14:textId="77777777" w:rsidR="003B5F33" w:rsidRPr="00F85647" w:rsidRDefault="003B5F33" w:rsidP="00EB6A06">
            <w:pPr>
              <w:autoSpaceDE w:val="0"/>
              <w:autoSpaceDN w:val="0"/>
              <w:adjustRightInd w:val="0"/>
              <w:jc w:val="center"/>
              <w:rPr>
                <w:noProof/>
                <w:lang w:val="en-US"/>
              </w:rPr>
            </w:pPr>
          </w:p>
        </w:tc>
        <w:tc>
          <w:tcPr>
            <w:tcW w:w="432" w:type="pct"/>
          </w:tcPr>
          <w:p w14:paraId="7C67AECA" w14:textId="77777777" w:rsidR="003B5F33" w:rsidRPr="00F85647" w:rsidRDefault="003B5F33" w:rsidP="00EB6A06">
            <w:pPr>
              <w:autoSpaceDE w:val="0"/>
              <w:autoSpaceDN w:val="0"/>
              <w:adjustRightInd w:val="0"/>
              <w:jc w:val="center"/>
              <w:rPr>
                <w:noProof/>
              </w:rPr>
            </w:pPr>
          </w:p>
        </w:tc>
        <w:tc>
          <w:tcPr>
            <w:tcW w:w="205" w:type="pct"/>
          </w:tcPr>
          <w:p w14:paraId="30A965B5" w14:textId="77777777" w:rsidR="003B5F33" w:rsidRPr="00F85647" w:rsidRDefault="003B5F33" w:rsidP="00EB6A06">
            <w:pPr>
              <w:autoSpaceDE w:val="0"/>
              <w:autoSpaceDN w:val="0"/>
              <w:adjustRightInd w:val="0"/>
              <w:jc w:val="center"/>
              <w:rPr>
                <w:noProof/>
              </w:rPr>
            </w:pPr>
          </w:p>
        </w:tc>
        <w:tc>
          <w:tcPr>
            <w:tcW w:w="442" w:type="pct"/>
          </w:tcPr>
          <w:p w14:paraId="5367B48D" w14:textId="77777777" w:rsidR="003B5F33" w:rsidRPr="00F85647" w:rsidRDefault="003B5F33" w:rsidP="00EB6A06">
            <w:pPr>
              <w:autoSpaceDE w:val="0"/>
              <w:autoSpaceDN w:val="0"/>
              <w:adjustRightInd w:val="0"/>
              <w:jc w:val="center"/>
              <w:rPr>
                <w:noProof/>
              </w:rPr>
            </w:pPr>
          </w:p>
        </w:tc>
      </w:tr>
      <w:tr w:rsidR="003B5F33" w:rsidRPr="00F85647" w14:paraId="21EBD5FE" w14:textId="4C8676E3" w:rsidTr="003B5F33">
        <w:trPr>
          <w:trHeight w:val="288"/>
        </w:trPr>
        <w:tc>
          <w:tcPr>
            <w:tcW w:w="207" w:type="pct"/>
            <w:gridSpan w:val="3"/>
          </w:tcPr>
          <w:p w14:paraId="05C06B73" w14:textId="068107AB" w:rsidR="003B5F33" w:rsidRPr="00217797" w:rsidRDefault="003B5F33" w:rsidP="00EB6A06">
            <w:pPr>
              <w:autoSpaceDE w:val="0"/>
              <w:autoSpaceDN w:val="0"/>
              <w:adjustRightInd w:val="0"/>
              <w:jc w:val="center"/>
              <w:rPr>
                <w:noProof/>
              </w:rPr>
            </w:pPr>
            <w:r w:rsidRPr="00217797">
              <w:rPr>
                <w:b/>
                <w:bCs/>
              </w:rPr>
              <w:t>5.</w:t>
            </w:r>
          </w:p>
        </w:tc>
        <w:tc>
          <w:tcPr>
            <w:tcW w:w="1933" w:type="pct"/>
          </w:tcPr>
          <w:p w14:paraId="41E6C45D" w14:textId="1F0FCC47" w:rsidR="003B5F33" w:rsidRPr="00217797" w:rsidRDefault="003B5F33" w:rsidP="00197FE5">
            <w:pPr>
              <w:autoSpaceDE w:val="0"/>
              <w:autoSpaceDN w:val="0"/>
              <w:adjustRightInd w:val="0"/>
              <w:rPr>
                <w:noProof/>
                <w:lang w:val="en-US"/>
              </w:rPr>
            </w:pPr>
            <w:r w:rsidRPr="00217797">
              <w:rPr>
                <w:b/>
                <w:bCs/>
              </w:rPr>
              <w:t>INSTALACIONA OPREMA</w:t>
            </w:r>
          </w:p>
        </w:tc>
        <w:tc>
          <w:tcPr>
            <w:tcW w:w="366" w:type="pct"/>
            <w:vAlign w:val="bottom"/>
          </w:tcPr>
          <w:p w14:paraId="4D07F65B" w14:textId="1719B93B" w:rsidR="003B5F33" w:rsidRPr="00217797" w:rsidRDefault="003B5F33" w:rsidP="00EB6A06">
            <w:pPr>
              <w:autoSpaceDE w:val="0"/>
              <w:autoSpaceDN w:val="0"/>
              <w:adjustRightInd w:val="0"/>
              <w:jc w:val="center"/>
              <w:rPr>
                <w:noProof/>
                <w:lang w:val="en-US"/>
              </w:rPr>
            </w:pPr>
          </w:p>
        </w:tc>
        <w:tc>
          <w:tcPr>
            <w:tcW w:w="365" w:type="pct"/>
            <w:vAlign w:val="bottom"/>
          </w:tcPr>
          <w:p w14:paraId="4582E157" w14:textId="20D499B7" w:rsidR="003B5F33" w:rsidRPr="00217797" w:rsidRDefault="003B5F33" w:rsidP="00EB6A06">
            <w:pPr>
              <w:autoSpaceDE w:val="0"/>
              <w:autoSpaceDN w:val="0"/>
              <w:adjustRightInd w:val="0"/>
              <w:jc w:val="center"/>
              <w:rPr>
                <w:noProof/>
                <w:lang w:val="en-US"/>
              </w:rPr>
            </w:pPr>
          </w:p>
        </w:tc>
        <w:tc>
          <w:tcPr>
            <w:tcW w:w="365" w:type="pct"/>
          </w:tcPr>
          <w:p w14:paraId="490BB01B" w14:textId="2361758B" w:rsidR="003B5F33" w:rsidRPr="00F85647" w:rsidRDefault="003B5F33" w:rsidP="00EB6A06">
            <w:pPr>
              <w:autoSpaceDE w:val="0"/>
              <w:autoSpaceDN w:val="0"/>
              <w:adjustRightInd w:val="0"/>
              <w:jc w:val="center"/>
              <w:rPr>
                <w:noProof/>
                <w:lang w:val="en-US"/>
              </w:rPr>
            </w:pPr>
          </w:p>
        </w:tc>
        <w:tc>
          <w:tcPr>
            <w:tcW w:w="366" w:type="pct"/>
            <w:gridSpan w:val="2"/>
          </w:tcPr>
          <w:p w14:paraId="606FCC0E" w14:textId="77777777" w:rsidR="003B5F33" w:rsidRPr="00F85647" w:rsidRDefault="003B5F33" w:rsidP="00EB6A06">
            <w:pPr>
              <w:autoSpaceDE w:val="0"/>
              <w:autoSpaceDN w:val="0"/>
              <w:adjustRightInd w:val="0"/>
              <w:jc w:val="center"/>
              <w:rPr>
                <w:noProof/>
                <w:lang w:val="en-US"/>
              </w:rPr>
            </w:pPr>
          </w:p>
        </w:tc>
        <w:tc>
          <w:tcPr>
            <w:tcW w:w="319" w:type="pct"/>
          </w:tcPr>
          <w:p w14:paraId="3BF42388" w14:textId="77777777" w:rsidR="003B5F33" w:rsidRPr="00F85647" w:rsidRDefault="003B5F33" w:rsidP="00EB6A06">
            <w:pPr>
              <w:autoSpaceDE w:val="0"/>
              <w:autoSpaceDN w:val="0"/>
              <w:adjustRightInd w:val="0"/>
              <w:jc w:val="center"/>
              <w:rPr>
                <w:noProof/>
                <w:lang w:val="en-US"/>
              </w:rPr>
            </w:pPr>
          </w:p>
        </w:tc>
        <w:tc>
          <w:tcPr>
            <w:tcW w:w="432" w:type="pct"/>
          </w:tcPr>
          <w:p w14:paraId="2003E835" w14:textId="77777777" w:rsidR="003B5F33" w:rsidRPr="00F85647" w:rsidRDefault="003B5F33" w:rsidP="00EB6A06">
            <w:pPr>
              <w:autoSpaceDE w:val="0"/>
              <w:autoSpaceDN w:val="0"/>
              <w:adjustRightInd w:val="0"/>
              <w:jc w:val="center"/>
              <w:rPr>
                <w:noProof/>
              </w:rPr>
            </w:pPr>
          </w:p>
        </w:tc>
        <w:tc>
          <w:tcPr>
            <w:tcW w:w="205" w:type="pct"/>
          </w:tcPr>
          <w:p w14:paraId="50EFFDE3" w14:textId="77777777" w:rsidR="003B5F33" w:rsidRPr="00F85647" w:rsidRDefault="003B5F33" w:rsidP="00EB6A06">
            <w:pPr>
              <w:autoSpaceDE w:val="0"/>
              <w:autoSpaceDN w:val="0"/>
              <w:adjustRightInd w:val="0"/>
              <w:jc w:val="center"/>
              <w:rPr>
                <w:noProof/>
              </w:rPr>
            </w:pPr>
          </w:p>
        </w:tc>
        <w:tc>
          <w:tcPr>
            <w:tcW w:w="442" w:type="pct"/>
          </w:tcPr>
          <w:p w14:paraId="5D8BD15B" w14:textId="77777777" w:rsidR="003B5F33" w:rsidRPr="00F85647" w:rsidRDefault="003B5F33" w:rsidP="00EB6A06">
            <w:pPr>
              <w:autoSpaceDE w:val="0"/>
              <w:autoSpaceDN w:val="0"/>
              <w:adjustRightInd w:val="0"/>
              <w:jc w:val="center"/>
              <w:rPr>
                <w:noProof/>
              </w:rPr>
            </w:pPr>
          </w:p>
        </w:tc>
      </w:tr>
      <w:tr w:rsidR="003B5F33" w:rsidRPr="00F85647" w14:paraId="7CF02223" w14:textId="57EB89AB" w:rsidTr="003B5F33">
        <w:trPr>
          <w:trHeight w:val="288"/>
        </w:trPr>
        <w:tc>
          <w:tcPr>
            <w:tcW w:w="207" w:type="pct"/>
            <w:gridSpan w:val="3"/>
          </w:tcPr>
          <w:p w14:paraId="6F7D33A8" w14:textId="77448CF9" w:rsidR="003B5F33" w:rsidRPr="00217797" w:rsidRDefault="003B5F33" w:rsidP="00EB6A06">
            <w:pPr>
              <w:autoSpaceDE w:val="0"/>
              <w:autoSpaceDN w:val="0"/>
              <w:adjustRightInd w:val="0"/>
              <w:jc w:val="center"/>
              <w:rPr>
                <w:noProof/>
              </w:rPr>
            </w:pPr>
          </w:p>
        </w:tc>
        <w:tc>
          <w:tcPr>
            <w:tcW w:w="1933" w:type="pct"/>
          </w:tcPr>
          <w:p w14:paraId="3133B1B0" w14:textId="3C1C94E0" w:rsidR="003B5F33" w:rsidRPr="00217797" w:rsidRDefault="003B5F33" w:rsidP="00197FE5">
            <w:pPr>
              <w:autoSpaceDE w:val="0"/>
              <w:autoSpaceDN w:val="0"/>
              <w:adjustRightInd w:val="0"/>
              <w:rPr>
                <w:noProof/>
                <w:lang w:val="en-US"/>
              </w:rPr>
            </w:pPr>
            <w:r w:rsidRPr="00217797">
              <w:t>Nabavka, isporuka i montaža instalacione opreme. Navedena oprema iz proizvodnog programa Aling, Legrand ili ekvivalentno, maska PVC bela.</w:t>
            </w:r>
          </w:p>
        </w:tc>
        <w:tc>
          <w:tcPr>
            <w:tcW w:w="366" w:type="pct"/>
            <w:vAlign w:val="bottom"/>
          </w:tcPr>
          <w:p w14:paraId="273477F1" w14:textId="5F0F91C0" w:rsidR="003B5F33" w:rsidRPr="00217797" w:rsidRDefault="003B5F33" w:rsidP="00EB6A06">
            <w:pPr>
              <w:autoSpaceDE w:val="0"/>
              <w:autoSpaceDN w:val="0"/>
              <w:adjustRightInd w:val="0"/>
              <w:jc w:val="center"/>
              <w:rPr>
                <w:noProof/>
                <w:lang w:val="en-US"/>
              </w:rPr>
            </w:pPr>
          </w:p>
        </w:tc>
        <w:tc>
          <w:tcPr>
            <w:tcW w:w="365" w:type="pct"/>
            <w:vAlign w:val="bottom"/>
          </w:tcPr>
          <w:p w14:paraId="22EA2B93" w14:textId="3CFA07F2" w:rsidR="003B5F33" w:rsidRPr="00217797" w:rsidRDefault="003B5F33" w:rsidP="00EB6A06">
            <w:pPr>
              <w:autoSpaceDE w:val="0"/>
              <w:autoSpaceDN w:val="0"/>
              <w:adjustRightInd w:val="0"/>
              <w:jc w:val="center"/>
              <w:rPr>
                <w:noProof/>
                <w:lang w:val="en-US"/>
              </w:rPr>
            </w:pPr>
          </w:p>
        </w:tc>
        <w:tc>
          <w:tcPr>
            <w:tcW w:w="365" w:type="pct"/>
          </w:tcPr>
          <w:p w14:paraId="0C9663C6" w14:textId="77777777" w:rsidR="003B5F33" w:rsidRPr="00F85647" w:rsidRDefault="003B5F33" w:rsidP="00EB6A06">
            <w:pPr>
              <w:autoSpaceDE w:val="0"/>
              <w:autoSpaceDN w:val="0"/>
              <w:adjustRightInd w:val="0"/>
              <w:jc w:val="center"/>
              <w:rPr>
                <w:noProof/>
                <w:lang w:val="en-US"/>
              </w:rPr>
            </w:pPr>
          </w:p>
        </w:tc>
        <w:tc>
          <w:tcPr>
            <w:tcW w:w="366" w:type="pct"/>
            <w:gridSpan w:val="2"/>
          </w:tcPr>
          <w:p w14:paraId="007E4D58" w14:textId="77777777" w:rsidR="003B5F33" w:rsidRPr="00F85647" w:rsidRDefault="003B5F33" w:rsidP="00EB6A06">
            <w:pPr>
              <w:autoSpaceDE w:val="0"/>
              <w:autoSpaceDN w:val="0"/>
              <w:adjustRightInd w:val="0"/>
              <w:jc w:val="center"/>
              <w:rPr>
                <w:noProof/>
                <w:lang w:val="en-US"/>
              </w:rPr>
            </w:pPr>
          </w:p>
        </w:tc>
        <w:tc>
          <w:tcPr>
            <w:tcW w:w="319" w:type="pct"/>
          </w:tcPr>
          <w:p w14:paraId="0869D51B" w14:textId="77777777" w:rsidR="003B5F33" w:rsidRPr="00F85647" w:rsidRDefault="003B5F33" w:rsidP="00EB6A06">
            <w:pPr>
              <w:autoSpaceDE w:val="0"/>
              <w:autoSpaceDN w:val="0"/>
              <w:adjustRightInd w:val="0"/>
              <w:jc w:val="center"/>
              <w:rPr>
                <w:noProof/>
                <w:lang w:val="en-US"/>
              </w:rPr>
            </w:pPr>
          </w:p>
        </w:tc>
        <w:tc>
          <w:tcPr>
            <w:tcW w:w="432" w:type="pct"/>
          </w:tcPr>
          <w:p w14:paraId="5F211FC2" w14:textId="77777777" w:rsidR="003B5F33" w:rsidRPr="00F85647" w:rsidRDefault="003B5F33" w:rsidP="00EB6A06">
            <w:pPr>
              <w:autoSpaceDE w:val="0"/>
              <w:autoSpaceDN w:val="0"/>
              <w:adjustRightInd w:val="0"/>
              <w:jc w:val="center"/>
              <w:rPr>
                <w:noProof/>
              </w:rPr>
            </w:pPr>
          </w:p>
        </w:tc>
        <w:tc>
          <w:tcPr>
            <w:tcW w:w="205" w:type="pct"/>
          </w:tcPr>
          <w:p w14:paraId="14CC4E9A" w14:textId="77777777" w:rsidR="003B5F33" w:rsidRPr="00F85647" w:rsidRDefault="003B5F33" w:rsidP="00EB6A06">
            <w:pPr>
              <w:autoSpaceDE w:val="0"/>
              <w:autoSpaceDN w:val="0"/>
              <w:adjustRightInd w:val="0"/>
              <w:jc w:val="center"/>
              <w:rPr>
                <w:noProof/>
              </w:rPr>
            </w:pPr>
          </w:p>
        </w:tc>
        <w:tc>
          <w:tcPr>
            <w:tcW w:w="442" w:type="pct"/>
          </w:tcPr>
          <w:p w14:paraId="020D3765" w14:textId="77777777" w:rsidR="003B5F33" w:rsidRPr="00F85647" w:rsidRDefault="003B5F33" w:rsidP="00EB6A06">
            <w:pPr>
              <w:autoSpaceDE w:val="0"/>
              <w:autoSpaceDN w:val="0"/>
              <w:adjustRightInd w:val="0"/>
              <w:jc w:val="center"/>
              <w:rPr>
                <w:noProof/>
              </w:rPr>
            </w:pPr>
          </w:p>
        </w:tc>
      </w:tr>
      <w:tr w:rsidR="003B5F33" w:rsidRPr="00F85647" w14:paraId="3992F03A" w14:textId="5012E21A" w:rsidTr="003B5F33">
        <w:trPr>
          <w:trHeight w:val="288"/>
        </w:trPr>
        <w:tc>
          <w:tcPr>
            <w:tcW w:w="207" w:type="pct"/>
            <w:gridSpan w:val="3"/>
          </w:tcPr>
          <w:p w14:paraId="235AA1C3" w14:textId="031ED7EC" w:rsidR="003B5F33" w:rsidRPr="00217797" w:rsidRDefault="003B5F33" w:rsidP="00EB6A06">
            <w:pPr>
              <w:autoSpaceDE w:val="0"/>
              <w:autoSpaceDN w:val="0"/>
              <w:adjustRightInd w:val="0"/>
              <w:jc w:val="center"/>
              <w:rPr>
                <w:noProof/>
              </w:rPr>
            </w:pPr>
          </w:p>
        </w:tc>
        <w:tc>
          <w:tcPr>
            <w:tcW w:w="1933" w:type="pct"/>
          </w:tcPr>
          <w:p w14:paraId="66FC71DB" w14:textId="2F8825BD" w:rsidR="003B5F33" w:rsidRPr="00217797" w:rsidRDefault="003B5F33" w:rsidP="00197FE5">
            <w:pPr>
              <w:autoSpaceDE w:val="0"/>
              <w:autoSpaceDN w:val="0"/>
              <w:adjustRightInd w:val="0"/>
              <w:rPr>
                <w:noProof/>
                <w:lang w:val="en-US"/>
              </w:rPr>
            </w:pPr>
            <w:r w:rsidRPr="00217797">
              <w:t>Napomena: Predmer obuhvata isporuku, ugradnju i povezivanje nove instalacione opreme. Investitor može da definiše i koja postojeća instalaciona oprema će se zadržati.</w:t>
            </w:r>
          </w:p>
        </w:tc>
        <w:tc>
          <w:tcPr>
            <w:tcW w:w="366" w:type="pct"/>
            <w:vAlign w:val="bottom"/>
          </w:tcPr>
          <w:p w14:paraId="7DA8CB5A" w14:textId="18A213C9" w:rsidR="003B5F33" w:rsidRPr="00217797" w:rsidRDefault="003B5F33" w:rsidP="00EB6A06">
            <w:pPr>
              <w:autoSpaceDE w:val="0"/>
              <w:autoSpaceDN w:val="0"/>
              <w:adjustRightInd w:val="0"/>
              <w:jc w:val="center"/>
              <w:rPr>
                <w:noProof/>
                <w:lang w:val="en-US"/>
              </w:rPr>
            </w:pPr>
          </w:p>
        </w:tc>
        <w:tc>
          <w:tcPr>
            <w:tcW w:w="365" w:type="pct"/>
            <w:vAlign w:val="bottom"/>
          </w:tcPr>
          <w:p w14:paraId="4F8E3202" w14:textId="5B81ABA1" w:rsidR="003B5F33" w:rsidRPr="00217797" w:rsidRDefault="003B5F33" w:rsidP="00EB6A06">
            <w:pPr>
              <w:autoSpaceDE w:val="0"/>
              <w:autoSpaceDN w:val="0"/>
              <w:adjustRightInd w:val="0"/>
              <w:jc w:val="center"/>
              <w:rPr>
                <w:noProof/>
                <w:lang w:val="en-US"/>
              </w:rPr>
            </w:pPr>
          </w:p>
        </w:tc>
        <w:tc>
          <w:tcPr>
            <w:tcW w:w="365" w:type="pct"/>
          </w:tcPr>
          <w:p w14:paraId="1D214960" w14:textId="77777777" w:rsidR="003B5F33" w:rsidRPr="00F85647" w:rsidRDefault="003B5F33" w:rsidP="00EB6A06">
            <w:pPr>
              <w:autoSpaceDE w:val="0"/>
              <w:autoSpaceDN w:val="0"/>
              <w:adjustRightInd w:val="0"/>
              <w:jc w:val="center"/>
              <w:rPr>
                <w:noProof/>
                <w:lang w:val="en-US"/>
              </w:rPr>
            </w:pPr>
          </w:p>
        </w:tc>
        <w:tc>
          <w:tcPr>
            <w:tcW w:w="366" w:type="pct"/>
            <w:gridSpan w:val="2"/>
          </w:tcPr>
          <w:p w14:paraId="2108A8C4" w14:textId="77777777" w:rsidR="003B5F33" w:rsidRPr="00F85647" w:rsidRDefault="003B5F33" w:rsidP="00EB6A06">
            <w:pPr>
              <w:autoSpaceDE w:val="0"/>
              <w:autoSpaceDN w:val="0"/>
              <w:adjustRightInd w:val="0"/>
              <w:jc w:val="center"/>
              <w:rPr>
                <w:noProof/>
                <w:lang w:val="en-US"/>
              </w:rPr>
            </w:pPr>
          </w:p>
        </w:tc>
        <w:tc>
          <w:tcPr>
            <w:tcW w:w="319" w:type="pct"/>
          </w:tcPr>
          <w:p w14:paraId="643F2637" w14:textId="77777777" w:rsidR="003B5F33" w:rsidRPr="00F85647" w:rsidRDefault="003B5F33" w:rsidP="00EB6A06">
            <w:pPr>
              <w:autoSpaceDE w:val="0"/>
              <w:autoSpaceDN w:val="0"/>
              <w:adjustRightInd w:val="0"/>
              <w:jc w:val="center"/>
              <w:rPr>
                <w:noProof/>
                <w:lang w:val="en-US"/>
              </w:rPr>
            </w:pPr>
          </w:p>
        </w:tc>
        <w:tc>
          <w:tcPr>
            <w:tcW w:w="432" w:type="pct"/>
          </w:tcPr>
          <w:p w14:paraId="65AA02F7" w14:textId="77777777" w:rsidR="003B5F33" w:rsidRPr="00F85647" w:rsidRDefault="003B5F33" w:rsidP="00EB6A06">
            <w:pPr>
              <w:autoSpaceDE w:val="0"/>
              <w:autoSpaceDN w:val="0"/>
              <w:adjustRightInd w:val="0"/>
              <w:jc w:val="center"/>
              <w:rPr>
                <w:noProof/>
              </w:rPr>
            </w:pPr>
          </w:p>
        </w:tc>
        <w:tc>
          <w:tcPr>
            <w:tcW w:w="205" w:type="pct"/>
          </w:tcPr>
          <w:p w14:paraId="4640A8A7" w14:textId="77777777" w:rsidR="003B5F33" w:rsidRPr="00F85647" w:rsidRDefault="003B5F33" w:rsidP="00EB6A06">
            <w:pPr>
              <w:autoSpaceDE w:val="0"/>
              <w:autoSpaceDN w:val="0"/>
              <w:adjustRightInd w:val="0"/>
              <w:jc w:val="center"/>
              <w:rPr>
                <w:noProof/>
              </w:rPr>
            </w:pPr>
          </w:p>
        </w:tc>
        <w:tc>
          <w:tcPr>
            <w:tcW w:w="442" w:type="pct"/>
          </w:tcPr>
          <w:p w14:paraId="7F78D310" w14:textId="77777777" w:rsidR="003B5F33" w:rsidRPr="00F85647" w:rsidRDefault="003B5F33" w:rsidP="00EB6A06">
            <w:pPr>
              <w:autoSpaceDE w:val="0"/>
              <w:autoSpaceDN w:val="0"/>
              <w:adjustRightInd w:val="0"/>
              <w:jc w:val="center"/>
              <w:rPr>
                <w:noProof/>
              </w:rPr>
            </w:pPr>
          </w:p>
        </w:tc>
      </w:tr>
      <w:tr w:rsidR="003B5F33" w:rsidRPr="00F85647" w14:paraId="2D70DDDE" w14:textId="594618ED" w:rsidTr="003B5F33">
        <w:trPr>
          <w:trHeight w:val="288"/>
        </w:trPr>
        <w:tc>
          <w:tcPr>
            <w:tcW w:w="207" w:type="pct"/>
            <w:gridSpan w:val="3"/>
          </w:tcPr>
          <w:p w14:paraId="5516A794" w14:textId="151C830D" w:rsidR="003B5F33" w:rsidRPr="00217797" w:rsidRDefault="003B5F33" w:rsidP="00EB6A06">
            <w:pPr>
              <w:autoSpaceDE w:val="0"/>
              <w:autoSpaceDN w:val="0"/>
              <w:adjustRightInd w:val="0"/>
              <w:jc w:val="center"/>
              <w:rPr>
                <w:noProof/>
              </w:rPr>
            </w:pPr>
            <w:r w:rsidRPr="00217797">
              <w:t>5.1</w:t>
            </w:r>
          </w:p>
        </w:tc>
        <w:tc>
          <w:tcPr>
            <w:tcW w:w="1933" w:type="pct"/>
          </w:tcPr>
          <w:p w14:paraId="6127AFAE" w14:textId="01DC56D4" w:rsidR="003B5F33" w:rsidRPr="00217797" w:rsidRDefault="003B5F33" w:rsidP="00197FE5">
            <w:pPr>
              <w:autoSpaceDE w:val="0"/>
              <w:autoSpaceDN w:val="0"/>
              <w:adjustRightInd w:val="0"/>
              <w:rPr>
                <w:noProof/>
                <w:lang w:val="en-US"/>
              </w:rPr>
            </w:pPr>
            <w:r w:rsidRPr="00217797">
              <w:t>Ugradni prekidač 230V, 10A, beli</w:t>
            </w:r>
            <w:proofErr w:type="gramStart"/>
            <w:r w:rsidRPr="00217797">
              <w:t>,  jednopolni</w:t>
            </w:r>
            <w:proofErr w:type="gramEnd"/>
            <w:r w:rsidRPr="00217797">
              <w:t xml:space="preserve">, komplet sa </w:t>
            </w:r>
            <w:r w:rsidRPr="00217797">
              <w:lastRenderedPageBreak/>
              <w:t>instalacionom kutijom 60mm, ugradnja u zid od opeke.</w:t>
            </w:r>
          </w:p>
        </w:tc>
        <w:tc>
          <w:tcPr>
            <w:tcW w:w="366" w:type="pct"/>
            <w:vAlign w:val="bottom"/>
          </w:tcPr>
          <w:p w14:paraId="4A8B9B06" w14:textId="7CFBB2F7" w:rsidR="003B5F33" w:rsidRPr="00217797" w:rsidRDefault="003B5F33" w:rsidP="00EB6A06">
            <w:pPr>
              <w:autoSpaceDE w:val="0"/>
              <w:autoSpaceDN w:val="0"/>
              <w:adjustRightInd w:val="0"/>
              <w:jc w:val="center"/>
              <w:rPr>
                <w:noProof/>
                <w:lang w:val="en-US"/>
              </w:rPr>
            </w:pPr>
            <w:r w:rsidRPr="00217797">
              <w:lastRenderedPageBreak/>
              <w:t>kom</w:t>
            </w:r>
          </w:p>
        </w:tc>
        <w:tc>
          <w:tcPr>
            <w:tcW w:w="365" w:type="pct"/>
            <w:vAlign w:val="bottom"/>
          </w:tcPr>
          <w:p w14:paraId="68C715D6" w14:textId="5F0DB786" w:rsidR="003B5F33" w:rsidRPr="00217797" w:rsidRDefault="003B5F33" w:rsidP="00EB6A06">
            <w:pPr>
              <w:autoSpaceDE w:val="0"/>
              <w:autoSpaceDN w:val="0"/>
              <w:adjustRightInd w:val="0"/>
              <w:jc w:val="center"/>
              <w:rPr>
                <w:noProof/>
                <w:lang w:val="en-US"/>
              </w:rPr>
            </w:pPr>
            <w:r w:rsidRPr="00217797">
              <w:t>18</w:t>
            </w:r>
          </w:p>
        </w:tc>
        <w:tc>
          <w:tcPr>
            <w:tcW w:w="365" w:type="pct"/>
          </w:tcPr>
          <w:p w14:paraId="389D98B8" w14:textId="60B09CE9" w:rsidR="003B5F33" w:rsidRPr="00F85647" w:rsidRDefault="003B5F33" w:rsidP="00EB6A06">
            <w:pPr>
              <w:autoSpaceDE w:val="0"/>
              <w:autoSpaceDN w:val="0"/>
              <w:adjustRightInd w:val="0"/>
              <w:jc w:val="center"/>
              <w:rPr>
                <w:noProof/>
                <w:lang w:val="en-US"/>
              </w:rPr>
            </w:pPr>
          </w:p>
        </w:tc>
        <w:tc>
          <w:tcPr>
            <w:tcW w:w="366" w:type="pct"/>
            <w:gridSpan w:val="2"/>
          </w:tcPr>
          <w:p w14:paraId="10F8ACDA" w14:textId="77777777" w:rsidR="003B5F33" w:rsidRPr="00F85647" w:rsidRDefault="003B5F33" w:rsidP="00EB6A06">
            <w:pPr>
              <w:autoSpaceDE w:val="0"/>
              <w:autoSpaceDN w:val="0"/>
              <w:adjustRightInd w:val="0"/>
              <w:jc w:val="center"/>
              <w:rPr>
                <w:noProof/>
                <w:lang w:val="en-US"/>
              </w:rPr>
            </w:pPr>
          </w:p>
        </w:tc>
        <w:tc>
          <w:tcPr>
            <w:tcW w:w="319" w:type="pct"/>
          </w:tcPr>
          <w:p w14:paraId="2F0BF127" w14:textId="77777777" w:rsidR="003B5F33" w:rsidRPr="00F85647" w:rsidRDefault="003B5F33" w:rsidP="00EB6A06">
            <w:pPr>
              <w:autoSpaceDE w:val="0"/>
              <w:autoSpaceDN w:val="0"/>
              <w:adjustRightInd w:val="0"/>
              <w:jc w:val="center"/>
              <w:rPr>
                <w:noProof/>
                <w:lang w:val="en-US"/>
              </w:rPr>
            </w:pPr>
          </w:p>
        </w:tc>
        <w:tc>
          <w:tcPr>
            <w:tcW w:w="432" w:type="pct"/>
          </w:tcPr>
          <w:p w14:paraId="782F235B" w14:textId="77777777" w:rsidR="003B5F33" w:rsidRPr="00F85647" w:rsidRDefault="003B5F33" w:rsidP="00EB6A06">
            <w:pPr>
              <w:autoSpaceDE w:val="0"/>
              <w:autoSpaceDN w:val="0"/>
              <w:adjustRightInd w:val="0"/>
              <w:jc w:val="center"/>
              <w:rPr>
                <w:noProof/>
              </w:rPr>
            </w:pPr>
          </w:p>
        </w:tc>
        <w:tc>
          <w:tcPr>
            <w:tcW w:w="205" w:type="pct"/>
          </w:tcPr>
          <w:p w14:paraId="436C511F" w14:textId="77777777" w:rsidR="003B5F33" w:rsidRPr="00F85647" w:rsidRDefault="003B5F33" w:rsidP="00EB6A06">
            <w:pPr>
              <w:autoSpaceDE w:val="0"/>
              <w:autoSpaceDN w:val="0"/>
              <w:adjustRightInd w:val="0"/>
              <w:jc w:val="center"/>
              <w:rPr>
                <w:noProof/>
              </w:rPr>
            </w:pPr>
          </w:p>
        </w:tc>
        <w:tc>
          <w:tcPr>
            <w:tcW w:w="442" w:type="pct"/>
          </w:tcPr>
          <w:p w14:paraId="71372FB6" w14:textId="77777777" w:rsidR="003B5F33" w:rsidRPr="00F85647" w:rsidRDefault="003B5F33" w:rsidP="00EB6A06">
            <w:pPr>
              <w:autoSpaceDE w:val="0"/>
              <w:autoSpaceDN w:val="0"/>
              <w:adjustRightInd w:val="0"/>
              <w:jc w:val="center"/>
              <w:rPr>
                <w:noProof/>
              </w:rPr>
            </w:pPr>
          </w:p>
        </w:tc>
      </w:tr>
      <w:tr w:rsidR="003B5F33" w:rsidRPr="00F85647" w14:paraId="051AC3CC" w14:textId="6D2E3D5E" w:rsidTr="003B5F33">
        <w:trPr>
          <w:trHeight w:val="288"/>
        </w:trPr>
        <w:tc>
          <w:tcPr>
            <w:tcW w:w="207" w:type="pct"/>
            <w:gridSpan w:val="3"/>
          </w:tcPr>
          <w:p w14:paraId="6B7CB096" w14:textId="2C4681F2" w:rsidR="003B5F33" w:rsidRPr="00217797" w:rsidRDefault="003B5F33" w:rsidP="00EB6A06">
            <w:pPr>
              <w:autoSpaceDE w:val="0"/>
              <w:autoSpaceDN w:val="0"/>
              <w:adjustRightInd w:val="0"/>
              <w:jc w:val="center"/>
              <w:rPr>
                <w:noProof/>
              </w:rPr>
            </w:pPr>
            <w:r w:rsidRPr="00217797">
              <w:lastRenderedPageBreak/>
              <w:t>5.2</w:t>
            </w:r>
          </w:p>
        </w:tc>
        <w:tc>
          <w:tcPr>
            <w:tcW w:w="1933" w:type="pct"/>
          </w:tcPr>
          <w:p w14:paraId="298F60CE" w14:textId="27F3FAD4" w:rsidR="003B5F33" w:rsidRPr="00217797" w:rsidRDefault="003B5F33" w:rsidP="00197FE5">
            <w:pPr>
              <w:autoSpaceDE w:val="0"/>
              <w:autoSpaceDN w:val="0"/>
              <w:adjustRightInd w:val="0"/>
              <w:rPr>
                <w:noProof/>
                <w:lang w:val="en-US"/>
              </w:rPr>
            </w:pPr>
            <w:r w:rsidRPr="00217797">
              <w:t>Ugradni prekidač 230V, 10A, beli</w:t>
            </w:r>
            <w:proofErr w:type="gramStart"/>
            <w:r w:rsidRPr="00217797">
              <w:t>,  serijski</w:t>
            </w:r>
            <w:proofErr w:type="gramEnd"/>
            <w:r w:rsidRPr="00217797">
              <w:t>, komplet sa instalacionom kutijom 60mm, ugradnja u zid od opeke.</w:t>
            </w:r>
          </w:p>
        </w:tc>
        <w:tc>
          <w:tcPr>
            <w:tcW w:w="366" w:type="pct"/>
            <w:vAlign w:val="bottom"/>
          </w:tcPr>
          <w:p w14:paraId="7C81917A" w14:textId="55EA6FA8"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11B702F0" w14:textId="1DCA554D" w:rsidR="003B5F33" w:rsidRPr="00217797" w:rsidRDefault="003B5F33" w:rsidP="00EB6A06">
            <w:pPr>
              <w:autoSpaceDE w:val="0"/>
              <w:autoSpaceDN w:val="0"/>
              <w:adjustRightInd w:val="0"/>
              <w:jc w:val="center"/>
              <w:rPr>
                <w:noProof/>
                <w:lang w:val="en-US"/>
              </w:rPr>
            </w:pPr>
            <w:r w:rsidRPr="00217797">
              <w:t>4</w:t>
            </w:r>
          </w:p>
        </w:tc>
        <w:tc>
          <w:tcPr>
            <w:tcW w:w="365" w:type="pct"/>
          </w:tcPr>
          <w:p w14:paraId="34F8705A" w14:textId="77777777" w:rsidR="003B5F33" w:rsidRPr="00F85647" w:rsidRDefault="003B5F33" w:rsidP="00EB6A06">
            <w:pPr>
              <w:autoSpaceDE w:val="0"/>
              <w:autoSpaceDN w:val="0"/>
              <w:adjustRightInd w:val="0"/>
              <w:jc w:val="center"/>
              <w:rPr>
                <w:noProof/>
                <w:lang w:val="en-US"/>
              </w:rPr>
            </w:pPr>
          </w:p>
        </w:tc>
        <w:tc>
          <w:tcPr>
            <w:tcW w:w="366" w:type="pct"/>
            <w:gridSpan w:val="2"/>
          </w:tcPr>
          <w:p w14:paraId="39FB0B41" w14:textId="77777777" w:rsidR="003B5F33" w:rsidRPr="00F85647" w:rsidRDefault="003B5F33" w:rsidP="00EB6A06">
            <w:pPr>
              <w:autoSpaceDE w:val="0"/>
              <w:autoSpaceDN w:val="0"/>
              <w:adjustRightInd w:val="0"/>
              <w:jc w:val="center"/>
              <w:rPr>
                <w:noProof/>
                <w:lang w:val="en-US"/>
              </w:rPr>
            </w:pPr>
          </w:p>
        </w:tc>
        <w:tc>
          <w:tcPr>
            <w:tcW w:w="319" w:type="pct"/>
          </w:tcPr>
          <w:p w14:paraId="6EEB9F4B" w14:textId="77777777" w:rsidR="003B5F33" w:rsidRPr="00F85647" w:rsidRDefault="003B5F33" w:rsidP="00EB6A06">
            <w:pPr>
              <w:autoSpaceDE w:val="0"/>
              <w:autoSpaceDN w:val="0"/>
              <w:adjustRightInd w:val="0"/>
              <w:jc w:val="center"/>
              <w:rPr>
                <w:noProof/>
                <w:lang w:val="en-US"/>
              </w:rPr>
            </w:pPr>
          </w:p>
        </w:tc>
        <w:tc>
          <w:tcPr>
            <w:tcW w:w="432" w:type="pct"/>
          </w:tcPr>
          <w:p w14:paraId="604AE28D" w14:textId="77777777" w:rsidR="003B5F33" w:rsidRPr="00F85647" w:rsidRDefault="003B5F33" w:rsidP="00EB6A06">
            <w:pPr>
              <w:autoSpaceDE w:val="0"/>
              <w:autoSpaceDN w:val="0"/>
              <w:adjustRightInd w:val="0"/>
              <w:jc w:val="center"/>
              <w:rPr>
                <w:noProof/>
              </w:rPr>
            </w:pPr>
          </w:p>
        </w:tc>
        <w:tc>
          <w:tcPr>
            <w:tcW w:w="205" w:type="pct"/>
          </w:tcPr>
          <w:p w14:paraId="33E2210D" w14:textId="77777777" w:rsidR="003B5F33" w:rsidRPr="00F85647" w:rsidRDefault="003B5F33" w:rsidP="00EB6A06">
            <w:pPr>
              <w:autoSpaceDE w:val="0"/>
              <w:autoSpaceDN w:val="0"/>
              <w:adjustRightInd w:val="0"/>
              <w:jc w:val="center"/>
              <w:rPr>
                <w:noProof/>
              </w:rPr>
            </w:pPr>
          </w:p>
        </w:tc>
        <w:tc>
          <w:tcPr>
            <w:tcW w:w="442" w:type="pct"/>
          </w:tcPr>
          <w:p w14:paraId="21F540DA" w14:textId="77777777" w:rsidR="003B5F33" w:rsidRPr="00F85647" w:rsidRDefault="003B5F33" w:rsidP="00EB6A06">
            <w:pPr>
              <w:autoSpaceDE w:val="0"/>
              <w:autoSpaceDN w:val="0"/>
              <w:adjustRightInd w:val="0"/>
              <w:jc w:val="center"/>
              <w:rPr>
                <w:noProof/>
              </w:rPr>
            </w:pPr>
          </w:p>
        </w:tc>
      </w:tr>
      <w:tr w:rsidR="003B5F33" w:rsidRPr="00F85647" w14:paraId="3FF8157E" w14:textId="58C5AEDB" w:rsidTr="003B5F33">
        <w:trPr>
          <w:trHeight w:val="288"/>
        </w:trPr>
        <w:tc>
          <w:tcPr>
            <w:tcW w:w="207" w:type="pct"/>
            <w:gridSpan w:val="3"/>
          </w:tcPr>
          <w:p w14:paraId="2434CF9B" w14:textId="76373992" w:rsidR="003B5F33" w:rsidRPr="00217797" w:rsidRDefault="003B5F33" w:rsidP="00EB6A06">
            <w:pPr>
              <w:autoSpaceDE w:val="0"/>
              <w:autoSpaceDN w:val="0"/>
              <w:adjustRightInd w:val="0"/>
              <w:jc w:val="center"/>
              <w:rPr>
                <w:noProof/>
              </w:rPr>
            </w:pPr>
            <w:r w:rsidRPr="00217797">
              <w:t>5.3</w:t>
            </w:r>
          </w:p>
        </w:tc>
        <w:tc>
          <w:tcPr>
            <w:tcW w:w="1933" w:type="pct"/>
          </w:tcPr>
          <w:p w14:paraId="190D3A90" w14:textId="3FA884A2" w:rsidR="003B5F33" w:rsidRPr="00217797" w:rsidRDefault="003B5F33" w:rsidP="00197FE5">
            <w:pPr>
              <w:autoSpaceDE w:val="0"/>
              <w:autoSpaceDN w:val="0"/>
              <w:adjustRightInd w:val="0"/>
              <w:rPr>
                <w:noProof/>
                <w:lang w:val="en-US"/>
              </w:rPr>
            </w:pPr>
            <w:r w:rsidRPr="00217797">
              <w:t>Ugradni prekidač 230V, 10A, beli</w:t>
            </w:r>
            <w:proofErr w:type="gramStart"/>
            <w:r w:rsidRPr="00217797">
              <w:t>,  naizmenični</w:t>
            </w:r>
            <w:proofErr w:type="gramEnd"/>
            <w:r w:rsidRPr="00217797">
              <w:t>, komplet sa instalacionom kutijom 60mm, ugradnja u zid od opeke.</w:t>
            </w:r>
          </w:p>
        </w:tc>
        <w:tc>
          <w:tcPr>
            <w:tcW w:w="366" w:type="pct"/>
            <w:vAlign w:val="bottom"/>
          </w:tcPr>
          <w:p w14:paraId="2B8C6434" w14:textId="3EF51896"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43ECFA14" w14:textId="5BBD153F" w:rsidR="003B5F33" w:rsidRPr="00217797" w:rsidRDefault="003B5F33" w:rsidP="00EB6A06">
            <w:pPr>
              <w:autoSpaceDE w:val="0"/>
              <w:autoSpaceDN w:val="0"/>
              <w:adjustRightInd w:val="0"/>
              <w:jc w:val="center"/>
              <w:rPr>
                <w:noProof/>
                <w:lang w:val="en-US"/>
              </w:rPr>
            </w:pPr>
            <w:r w:rsidRPr="00217797">
              <w:t>2</w:t>
            </w:r>
          </w:p>
        </w:tc>
        <w:tc>
          <w:tcPr>
            <w:tcW w:w="365" w:type="pct"/>
          </w:tcPr>
          <w:p w14:paraId="7542AD46" w14:textId="77777777" w:rsidR="003B5F33" w:rsidRPr="00F85647" w:rsidRDefault="003B5F33" w:rsidP="00EB6A06">
            <w:pPr>
              <w:autoSpaceDE w:val="0"/>
              <w:autoSpaceDN w:val="0"/>
              <w:adjustRightInd w:val="0"/>
              <w:jc w:val="center"/>
              <w:rPr>
                <w:noProof/>
                <w:lang w:val="en-US"/>
              </w:rPr>
            </w:pPr>
          </w:p>
        </w:tc>
        <w:tc>
          <w:tcPr>
            <w:tcW w:w="366" w:type="pct"/>
            <w:gridSpan w:val="2"/>
          </w:tcPr>
          <w:p w14:paraId="19FE58BC" w14:textId="77777777" w:rsidR="003B5F33" w:rsidRPr="00F85647" w:rsidRDefault="003B5F33" w:rsidP="00EB6A06">
            <w:pPr>
              <w:autoSpaceDE w:val="0"/>
              <w:autoSpaceDN w:val="0"/>
              <w:adjustRightInd w:val="0"/>
              <w:jc w:val="center"/>
              <w:rPr>
                <w:noProof/>
                <w:lang w:val="en-US"/>
              </w:rPr>
            </w:pPr>
          </w:p>
        </w:tc>
        <w:tc>
          <w:tcPr>
            <w:tcW w:w="319" w:type="pct"/>
          </w:tcPr>
          <w:p w14:paraId="4D9ED2FA" w14:textId="77777777" w:rsidR="003B5F33" w:rsidRPr="00F85647" w:rsidRDefault="003B5F33" w:rsidP="00EB6A06">
            <w:pPr>
              <w:autoSpaceDE w:val="0"/>
              <w:autoSpaceDN w:val="0"/>
              <w:adjustRightInd w:val="0"/>
              <w:jc w:val="center"/>
              <w:rPr>
                <w:noProof/>
                <w:lang w:val="en-US"/>
              </w:rPr>
            </w:pPr>
          </w:p>
        </w:tc>
        <w:tc>
          <w:tcPr>
            <w:tcW w:w="432" w:type="pct"/>
          </w:tcPr>
          <w:p w14:paraId="6110A0E0" w14:textId="77777777" w:rsidR="003B5F33" w:rsidRPr="00F85647" w:rsidRDefault="003B5F33" w:rsidP="00EB6A06">
            <w:pPr>
              <w:autoSpaceDE w:val="0"/>
              <w:autoSpaceDN w:val="0"/>
              <w:adjustRightInd w:val="0"/>
              <w:jc w:val="center"/>
              <w:rPr>
                <w:noProof/>
              </w:rPr>
            </w:pPr>
          </w:p>
        </w:tc>
        <w:tc>
          <w:tcPr>
            <w:tcW w:w="205" w:type="pct"/>
          </w:tcPr>
          <w:p w14:paraId="55F8AC55" w14:textId="77777777" w:rsidR="003B5F33" w:rsidRPr="00F85647" w:rsidRDefault="003B5F33" w:rsidP="00EB6A06">
            <w:pPr>
              <w:autoSpaceDE w:val="0"/>
              <w:autoSpaceDN w:val="0"/>
              <w:adjustRightInd w:val="0"/>
              <w:jc w:val="center"/>
              <w:rPr>
                <w:noProof/>
              </w:rPr>
            </w:pPr>
          </w:p>
        </w:tc>
        <w:tc>
          <w:tcPr>
            <w:tcW w:w="442" w:type="pct"/>
          </w:tcPr>
          <w:p w14:paraId="32D1E239" w14:textId="77777777" w:rsidR="003B5F33" w:rsidRPr="00F85647" w:rsidRDefault="003B5F33" w:rsidP="00EB6A06">
            <w:pPr>
              <w:autoSpaceDE w:val="0"/>
              <w:autoSpaceDN w:val="0"/>
              <w:adjustRightInd w:val="0"/>
              <w:jc w:val="center"/>
              <w:rPr>
                <w:noProof/>
              </w:rPr>
            </w:pPr>
          </w:p>
        </w:tc>
      </w:tr>
      <w:tr w:rsidR="003B5F33" w:rsidRPr="00F85647" w14:paraId="6B6C4618" w14:textId="38E0764E" w:rsidTr="003B5F33">
        <w:trPr>
          <w:trHeight w:val="288"/>
        </w:trPr>
        <w:tc>
          <w:tcPr>
            <w:tcW w:w="207" w:type="pct"/>
            <w:gridSpan w:val="3"/>
          </w:tcPr>
          <w:p w14:paraId="6683B0AE" w14:textId="7FE4FB28" w:rsidR="003B5F33" w:rsidRPr="00217797" w:rsidRDefault="003B5F33" w:rsidP="00EB6A06">
            <w:pPr>
              <w:autoSpaceDE w:val="0"/>
              <w:autoSpaceDN w:val="0"/>
              <w:adjustRightInd w:val="0"/>
              <w:jc w:val="center"/>
              <w:rPr>
                <w:noProof/>
              </w:rPr>
            </w:pPr>
            <w:r w:rsidRPr="00217797">
              <w:t>5.4</w:t>
            </w:r>
          </w:p>
        </w:tc>
        <w:tc>
          <w:tcPr>
            <w:tcW w:w="1933" w:type="pct"/>
          </w:tcPr>
          <w:p w14:paraId="651E0117" w14:textId="0E84359B" w:rsidR="003B5F33" w:rsidRPr="00217797" w:rsidRDefault="003B5F33" w:rsidP="00197FE5">
            <w:pPr>
              <w:autoSpaceDE w:val="0"/>
              <w:autoSpaceDN w:val="0"/>
              <w:adjustRightInd w:val="0"/>
              <w:rPr>
                <w:noProof/>
                <w:lang w:val="en-US"/>
              </w:rPr>
            </w:pPr>
            <w:r w:rsidRPr="00217797">
              <w:t>Ugradna monofazna priključnica 230V, 16A, bela,   ugradnja u zid od opeke.</w:t>
            </w:r>
          </w:p>
        </w:tc>
        <w:tc>
          <w:tcPr>
            <w:tcW w:w="366" w:type="pct"/>
            <w:vAlign w:val="bottom"/>
          </w:tcPr>
          <w:p w14:paraId="4B1CAF30" w14:textId="01092965"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2679AA7E" w14:textId="5785B000" w:rsidR="003B5F33" w:rsidRPr="00217797" w:rsidRDefault="003B5F33" w:rsidP="00EB6A06">
            <w:pPr>
              <w:autoSpaceDE w:val="0"/>
              <w:autoSpaceDN w:val="0"/>
              <w:adjustRightInd w:val="0"/>
              <w:jc w:val="center"/>
              <w:rPr>
                <w:noProof/>
                <w:lang w:val="en-US"/>
              </w:rPr>
            </w:pPr>
            <w:r w:rsidRPr="00217797">
              <w:t>19</w:t>
            </w:r>
          </w:p>
        </w:tc>
        <w:tc>
          <w:tcPr>
            <w:tcW w:w="365" w:type="pct"/>
          </w:tcPr>
          <w:p w14:paraId="248E6663" w14:textId="77777777" w:rsidR="003B5F33" w:rsidRPr="00F85647" w:rsidRDefault="003B5F33" w:rsidP="00EB6A06">
            <w:pPr>
              <w:autoSpaceDE w:val="0"/>
              <w:autoSpaceDN w:val="0"/>
              <w:adjustRightInd w:val="0"/>
              <w:jc w:val="center"/>
              <w:rPr>
                <w:noProof/>
                <w:lang w:val="en-US"/>
              </w:rPr>
            </w:pPr>
          </w:p>
        </w:tc>
        <w:tc>
          <w:tcPr>
            <w:tcW w:w="366" w:type="pct"/>
            <w:gridSpan w:val="2"/>
          </w:tcPr>
          <w:p w14:paraId="05FAA9CD" w14:textId="77777777" w:rsidR="003B5F33" w:rsidRPr="00F85647" w:rsidRDefault="003B5F33" w:rsidP="00EB6A06">
            <w:pPr>
              <w:autoSpaceDE w:val="0"/>
              <w:autoSpaceDN w:val="0"/>
              <w:adjustRightInd w:val="0"/>
              <w:jc w:val="center"/>
              <w:rPr>
                <w:noProof/>
                <w:lang w:val="en-US"/>
              </w:rPr>
            </w:pPr>
          </w:p>
        </w:tc>
        <w:tc>
          <w:tcPr>
            <w:tcW w:w="319" w:type="pct"/>
          </w:tcPr>
          <w:p w14:paraId="7C50DC09" w14:textId="77777777" w:rsidR="003B5F33" w:rsidRPr="00F85647" w:rsidRDefault="003B5F33" w:rsidP="00EB6A06">
            <w:pPr>
              <w:autoSpaceDE w:val="0"/>
              <w:autoSpaceDN w:val="0"/>
              <w:adjustRightInd w:val="0"/>
              <w:jc w:val="center"/>
              <w:rPr>
                <w:noProof/>
                <w:lang w:val="en-US"/>
              </w:rPr>
            </w:pPr>
          </w:p>
        </w:tc>
        <w:tc>
          <w:tcPr>
            <w:tcW w:w="432" w:type="pct"/>
          </w:tcPr>
          <w:p w14:paraId="451638CF" w14:textId="77777777" w:rsidR="003B5F33" w:rsidRPr="00F85647" w:rsidRDefault="003B5F33" w:rsidP="00EB6A06">
            <w:pPr>
              <w:autoSpaceDE w:val="0"/>
              <w:autoSpaceDN w:val="0"/>
              <w:adjustRightInd w:val="0"/>
              <w:jc w:val="center"/>
              <w:rPr>
                <w:noProof/>
              </w:rPr>
            </w:pPr>
          </w:p>
        </w:tc>
        <w:tc>
          <w:tcPr>
            <w:tcW w:w="205" w:type="pct"/>
          </w:tcPr>
          <w:p w14:paraId="008E3AA4" w14:textId="77777777" w:rsidR="003B5F33" w:rsidRPr="00F85647" w:rsidRDefault="003B5F33" w:rsidP="00EB6A06">
            <w:pPr>
              <w:autoSpaceDE w:val="0"/>
              <w:autoSpaceDN w:val="0"/>
              <w:adjustRightInd w:val="0"/>
              <w:jc w:val="center"/>
              <w:rPr>
                <w:noProof/>
              </w:rPr>
            </w:pPr>
          </w:p>
        </w:tc>
        <w:tc>
          <w:tcPr>
            <w:tcW w:w="442" w:type="pct"/>
          </w:tcPr>
          <w:p w14:paraId="162760C3" w14:textId="77777777" w:rsidR="003B5F33" w:rsidRPr="00F85647" w:rsidRDefault="003B5F33" w:rsidP="00EB6A06">
            <w:pPr>
              <w:autoSpaceDE w:val="0"/>
              <w:autoSpaceDN w:val="0"/>
              <w:adjustRightInd w:val="0"/>
              <w:jc w:val="center"/>
              <w:rPr>
                <w:noProof/>
              </w:rPr>
            </w:pPr>
          </w:p>
        </w:tc>
      </w:tr>
      <w:tr w:rsidR="003B5F33" w:rsidRPr="00F85647" w14:paraId="33F45D64" w14:textId="7FB7C4D2" w:rsidTr="003B5F33">
        <w:trPr>
          <w:trHeight w:val="288"/>
        </w:trPr>
        <w:tc>
          <w:tcPr>
            <w:tcW w:w="207" w:type="pct"/>
            <w:gridSpan w:val="3"/>
          </w:tcPr>
          <w:p w14:paraId="04C33074" w14:textId="3EBDE590" w:rsidR="003B5F33" w:rsidRPr="00217797" w:rsidRDefault="003B5F33" w:rsidP="00EB6A06">
            <w:pPr>
              <w:autoSpaceDE w:val="0"/>
              <w:autoSpaceDN w:val="0"/>
              <w:adjustRightInd w:val="0"/>
              <w:jc w:val="center"/>
              <w:rPr>
                <w:noProof/>
              </w:rPr>
            </w:pPr>
            <w:r w:rsidRPr="00217797">
              <w:t>5.5</w:t>
            </w:r>
          </w:p>
        </w:tc>
        <w:tc>
          <w:tcPr>
            <w:tcW w:w="1933" w:type="pct"/>
          </w:tcPr>
          <w:p w14:paraId="4F2683F8" w14:textId="161CAA65" w:rsidR="003B5F33" w:rsidRPr="00217797" w:rsidRDefault="003B5F33" w:rsidP="00197FE5">
            <w:pPr>
              <w:autoSpaceDE w:val="0"/>
              <w:autoSpaceDN w:val="0"/>
              <w:adjustRightInd w:val="0"/>
              <w:rPr>
                <w:noProof/>
                <w:lang w:val="en-US"/>
              </w:rPr>
            </w:pPr>
            <w:r w:rsidRPr="00217797">
              <w:t>Ugradna dvostruka monofazna priključnica 230V, 16A, bela, ugradnja u zid od opeke.</w:t>
            </w:r>
          </w:p>
        </w:tc>
        <w:tc>
          <w:tcPr>
            <w:tcW w:w="366" w:type="pct"/>
            <w:vAlign w:val="bottom"/>
          </w:tcPr>
          <w:p w14:paraId="13A192EB" w14:textId="64C19970"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388E0256" w14:textId="72285917" w:rsidR="003B5F33" w:rsidRPr="00217797" w:rsidRDefault="003B5F33" w:rsidP="00EB6A06">
            <w:pPr>
              <w:autoSpaceDE w:val="0"/>
              <w:autoSpaceDN w:val="0"/>
              <w:adjustRightInd w:val="0"/>
              <w:jc w:val="center"/>
              <w:rPr>
                <w:noProof/>
                <w:lang w:val="en-US"/>
              </w:rPr>
            </w:pPr>
            <w:r w:rsidRPr="00217797">
              <w:t>3</w:t>
            </w:r>
          </w:p>
        </w:tc>
        <w:tc>
          <w:tcPr>
            <w:tcW w:w="365" w:type="pct"/>
          </w:tcPr>
          <w:p w14:paraId="3AFC633A" w14:textId="77777777" w:rsidR="003B5F33" w:rsidRPr="00F85647" w:rsidRDefault="003B5F33" w:rsidP="00EB6A06">
            <w:pPr>
              <w:autoSpaceDE w:val="0"/>
              <w:autoSpaceDN w:val="0"/>
              <w:adjustRightInd w:val="0"/>
              <w:jc w:val="center"/>
              <w:rPr>
                <w:noProof/>
                <w:lang w:val="en-US"/>
              </w:rPr>
            </w:pPr>
          </w:p>
        </w:tc>
        <w:tc>
          <w:tcPr>
            <w:tcW w:w="366" w:type="pct"/>
            <w:gridSpan w:val="2"/>
          </w:tcPr>
          <w:p w14:paraId="7F777492" w14:textId="77777777" w:rsidR="003B5F33" w:rsidRPr="00F85647" w:rsidRDefault="003B5F33" w:rsidP="00EB6A06">
            <w:pPr>
              <w:autoSpaceDE w:val="0"/>
              <w:autoSpaceDN w:val="0"/>
              <w:adjustRightInd w:val="0"/>
              <w:jc w:val="center"/>
              <w:rPr>
                <w:noProof/>
                <w:lang w:val="en-US"/>
              </w:rPr>
            </w:pPr>
          </w:p>
        </w:tc>
        <w:tc>
          <w:tcPr>
            <w:tcW w:w="319" w:type="pct"/>
          </w:tcPr>
          <w:p w14:paraId="24BFF057" w14:textId="77777777" w:rsidR="003B5F33" w:rsidRPr="00F85647" w:rsidRDefault="003B5F33" w:rsidP="00EB6A06">
            <w:pPr>
              <w:autoSpaceDE w:val="0"/>
              <w:autoSpaceDN w:val="0"/>
              <w:adjustRightInd w:val="0"/>
              <w:jc w:val="center"/>
              <w:rPr>
                <w:noProof/>
                <w:lang w:val="en-US"/>
              </w:rPr>
            </w:pPr>
          </w:p>
        </w:tc>
        <w:tc>
          <w:tcPr>
            <w:tcW w:w="432" w:type="pct"/>
          </w:tcPr>
          <w:p w14:paraId="7273F146" w14:textId="77777777" w:rsidR="003B5F33" w:rsidRPr="00F85647" w:rsidRDefault="003B5F33" w:rsidP="00EB6A06">
            <w:pPr>
              <w:autoSpaceDE w:val="0"/>
              <w:autoSpaceDN w:val="0"/>
              <w:adjustRightInd w:val="0"/>
              <w:jc w:val="center"/>
              <w:rPr>
                <w:noProof/>
              </w:rPr>
            </w:pPr>
          </w:p>
        </w:tc>
        <w:tc>
          <w:tcPr>
            <w:tcW w:w="205" w:type="pct"/>
          </w:tcPr>
          <w:p w14:paraId="64FC090E" w14:textId="77777777" w:rsidR="003B5F33" w:rsidRPr="00F85647" w:rsidRDefault="003B5F33" w:rsidP="00EB6A06">
            <w:pPr>
              <w:autoSpaceDE w:val="0"/>
              <w:autoSpaceDN w:val="0"/>
              <w:adjustRightInd w:val="0"/>
              <w:jc w:val="center"/>
              <w:rPr>
                <w:noProof/>
              </w:rPr>
            </w:pPr>
          </w:p>
        </w:tc>
        <w:tc>
          <w:tcPr>
            <w:tcW w:w="442" w:type="pct"/>
          </w:tcPr>
          <w:p w14:paraId="48069E08" w14:textId="77777777" w:rsidR="003B5F33" w:rsidRPr="00F85647" w:rsidRDefault="003B5F33" w:rsidP="00EB6A06">
            <w:pPr>
              <w:autoSpaceDE w:val="0"/>
              <w:autoSpaceDN w:val="0"/>
              <w:adjustRightInd w:val="0"/>
              <w:jc w:val="center"/>
              <w:rPr>
                <w:noProof/>
              </w:rPr>
            </w:pPr>
          </w:p>
        </w:tc>
      </w:tr>
      <w:tr w:rsidR="003B5F33" w:rsidRPr="00F85647" w14:paraId="2E856EB0" w14:textId="40E9688E" w:rsidTr="003B5F33">
        <w:trPr>
          <w:trHeight w:val="288"/>
        </w:trPr>
        <w:tc>
          <w:tcPr>
            <w:tcW w:w="207" w:type="pct"/>
            <w:gridSpan w:val="3"/>
          </w:tcPr>
          <w:p w14:paraId="29858FA1" w14:textId="10EECDC8" w:rsidR="003B5F33" w:rsidRPr="00217797" w:rsidRDefault="003B5F33" w:rsidP="00EB6A06">
            <w:pPr>
              <w:autoSpaceDE w:val="0"/>
              <w:autoSpaceDN w:val="0"/>
              <w:adjustRightInd w:val="0"/>
              <w:jc w:val="center"/>
              <w:rPr>
                <w:noProof/>
              </w:rPr>
            </w:pPr>
            <w:r w:rsidRPr="00217797">
              <w:t>5.6</w:t>
            </w:r>
          </w:p>
        </w:tc>
        <w:tc>
          <w:tcPr>
            <w:tcW w:w="1933" w:type="pct"/>
          </w:tcPr>
          <w:p w14:paraId="03E3D6DA" w14:textId="3459200A" w:rsidR="003B5F33" w:rsidRPr="00217797" w:rsidRDefault="003B5F33" w:rsidP="00197FE5">
            <w:pPr>
              <w:autoSpaceDE w:val="0"/>
              <w:autoSpaceDN w:val="0"/>
              <w:adjustRightInd w:val="0"/>
              <w:rPr>
                <w:noProof/>
                <w:lang w:val="en-US"/>
              </w:rPr>
            </w:pPr>
            <w:r w:rsidRPr="00217797">
              <w:t xml:space="preserve">Set priključnica sastavljen od ugradne </w:t>
            </w:r>
            <w:proofErr w:type="gramStart"/>
            <w:r w:rsidRPr="00217797">
              <w:t>dozne  za</w:t>
            </w:r>
            <w:proofErr w:type="gramEnd"/>
            <w:r w:rsidRPr="00217797">
              <w:t xml:space="preserve"> zid, 6M, nosača maske i maske, PVC bela 6M. U set ugraditi priključnice:</w:t>
            </w:r>
          </w:p>
        </w:tc>
        <w:tc>
          <w:tcPr>
            <w:tcW w:w="366" w:type="pct"/>
            <w:vAlign w:val="bottom"/>
          </w:tcPr>
          <w:p w14:paraId="56B627FC" w14:textId="08BF2F8B" w:rsidR="003B5F33" w:rsidRPr="00217797" w:rsidRDefault="003B5F33" w:rsidP="00EB6A06">
            <w:pPr>
              <w:autoSpaceDE w:val="0"/>
              <w:autoSpaceDN w:val="0"/>
              <w:adjustRightInd w:val="0"/>
              <w:jc w:val="center"/>
              <w:rPr>
                <w:noProof/>
                <w:lang w:val="en-US"/>
              </w:rPr>
            </w:pPr>
          </w:p>
        </w:tc>
        <w:tc>
          <w:tcPr>
            <w:tcW w:w="365" w:type="pct"/>
            <w:vAlign w:val="bottom"/>
          </w:tcPr>
          <w:p w14:paraId="2528D0A1" w14:textId="34785E1C" w:rsidR="003B5F33" w:rsidRPr="00217797" w:rsidRDefault="003B5F33" w:rsidP="00EB6A06">
            <w:pPr>
              <w:autoSpaceDE w:val="0"/>
              <w:autoSpaceDN w:val="0"/>
              <w:adjustRightInd w:val="0"/>
              <w:jc w:val="center"/>
              <w:rPr>
                <w:noProof/>
                <w:lang w:val="en-US"/>
              </w:rPr>
            </w:pPr>
          </w:p>
        </w:tc>
        <w:tc>
          <w:tcPr>
            <w:tcW w:w="365" w:type="pct"/>
          </w:tcPr>
          <w:p w14:paraId="29D8816A" w14:textId="77777777" w:rsidR="003B5F33" w:rsidRPr="00F85647" w:rsidRDefault="003B5F33" w:rsidP="00EB6A06">
            <w:pPr>
              <w:autoSpaceDE w:val="0"/>
              <w:autoSpaceDN w:val="0"/>
              <w:adjustRightInd w:val="0"/>
              <w:jc w:val="center"/>
              <w:rPr>
                <w:noProof/>
                <w:lang w:val="en-US"/>
              </w:rPr>
            </w:pPr>
          </w:p>
        </w:tc>
        <w:tc>
          <w:tcPr>
            <w:tcW w:w="366" w:type="pct"/>
            <w:gridSpan w:val="2"/>
          </w:tcPr>
          <w:p w14:paraId="71E97993" w14:textId="77777777" w:rsidR="003B5F33" w:rsidRPr="00F85647" w:rsidRDefault="003B5F33" w:rsidP="00EB6A06">
            <w:pPr>
              <w:autoSpaceDE w:val="0"/>
              <w:autoSpaceDN w:val="0"/>
              <w:adjustRightInd w:val="0"/>
              <w:jc w:val="center"/>
              <w:rPr>
                <w:noProof/>
                <w:lang w:val="en-US"/>
              </w:rPr>
            </w:pPr>
          </w:p>
        </w:tc>
        <w:tc>
          <w:tcPr>
            <w:tcW w:w="319" w:type="pct"/>
          </w:tcPr>
          <w:p w14:paraId="24E9F3D7" w14:textId="77777777" w:rsidR="003B5F33" w:rsidRPr="00F85647" w:rsidRDefault="003B5F33" w:rsidP="00EB6A06">
            <w:pPr>
              <w:autoSpaceDE w:val="0"/>
              <w:autoSpaceDN w:val="0"/>
              <w:adjustRightInd w:val="0"/>
              <w:jc w:val="center"/>
              <w:rPr>
                <w:noProof/>
                <w:lang w:val="en-US"/>
              </w:rPr>
            </w:pPr>
          </w:p>
        </w:tc>
        <w:tc>
          <w:tcPr>
            <w:tcW w:w="432" w:type="pct"/>
          </w:tcPr>
          <w:p w14:paraId="3E3C4743" w14:textId="77777777" w:rsidR="003B5F33" w:rsidRPr="00F85647" w:rsidRDefault="003B5F33" w:rsidP="00EB6A06">
            <w:pPr>
              <w:autoSpaceDE w:val="0"/>
              <w:autoSpaceDN w:val="0"/>
              <w:adjustRightInd w:val="0"/>
              <w:jc w:val="center"/>
              <w:rPr>
                <w:noProof/>
              </w:rPr>
            </w:pPr>
          </w:p>
        </w:tc>
        <w:tc>
          <w:tcPr>
            <w:tcW w:w="205" w:type="pct"/>
          </w:tcPr>
          <w:p w14:paraId="2986AC1C" w14:textId="77777777" w:rsidR="003B5F33" w:rsidRPr="00F85647" w:rsidRDefault="003B5F33" w:rsidP="00EB6A06">
            <w:pPr>
              <w:autoSpaceDE w:val="0"/>
              <w:autoSpaceDN w:val="0"/>
              <w:adjustRightInd w:val="0"/>
              <w:jc w:val="center"/>
              <w:rPr>
                <w:noProof/>
              </w:rPr>
            </w:pPr>
          </w:p>
        </w:tc>
        <w:tc>
          <w:tcPr>
            <w:tcW w:w="442" w:type="pct"/>
          </w:tcPr>
          <w:p w14:paraId="555CECA5" w14:textId="77777777" w:rsidR="003B5F33" w:rsidRPr="00F85647" w:rsidRDefault="003B5F33" w:rsidP="00EB6A06">
            <w:pPr>
              <w:autoSpaceDE w:val="0"/>
              <w:autoSpaceDN w:val="0"/>
              <w:adjustRightInd w:val="0"/>
              <w:jc w:val="center"/>
              <w:rPr>
                <w:noProof/>
              </w:rPr>
            </w:pPr>
          </w:p>
        </w:tc>
      </w:tr>
      <w:tr w:rsidR="003B5F33" w:rsidRPr="00F85647" w14:paraId="1EE5ABE6" w14:textId="68EF66B5" w:rsidTr="003B5F33">
        <w:trPr>
          <w:trHeight w:val="288"/>
        </w:trPr>
        <w:tc>
          <w:tcPr>
            <w:tcW w:w="207" w:type="pct"/>
            <w:gridSpan w:val="3"/>
          </w:tcPr>
          <w:p w14:paraId="4FF41879" w14:textId="70DD6A6E" w:rsidR="003B5F33" w:rsidRPr="00217797" w:rsidRDefault="003B5F33" w:rsidP="00EB6A06">
            <w:pPr>
              <w:autoSpaceDE w:val="0"/>
              <w:autoSpaceDN w:val="0"/>
              <w:adjustRightInd w:val="0"/>
              <w:jc w:val="center"/>
              <w:rPr>
                <w:noProof/>
              </w:rPr>
            </w:pPr>
          </w:p>
        </w:tc>
        <w:tc>
          <w:tcPr>
            <w:tcW w:w="1933" w:type="pct"/>
          </w:tcPr>
          <w:p w14:paraId="625BBF2F" w14:textId="5A2EE3D1" w:rsidR="003B5F33" w:rsidRPr="00217797" w:rsidRDefault="003B5F33" w:rsidP="00197FE5">
            <w:pPr>
              <w:autoSpaceDE w:val="0"/>
              <w:autoSpaceDN w:val="0"/>
              <w:adjustRightInd w:val="0"/>
              <w:rPr>
                <w:noProof/>
                <w:lang w:val="en-US"/>
              </w:rPr>
            </w:pPr>
            <w:r w:rsidRPr="00217797">
              <w:t>-Monofazna priključnica 16A</w:t>
            </w:r>
            <w:proofErr w:type="gramStart"/>
            <w:r w:rsidRPr="00217797">
              <w:t>,230V</w:t>
            </w:r>
            <w:proofErr w:type="gramEnd"/>
            <w:r w:rsidRPr="00217797">
              <w:t>, nemački standard, bela.</w:t>
            </w:r>
          </w:p>
        </w:tc>
        <w:tc>
          <w:tcPr>
            <w:tcW w:w="366" w:type="pct"/>
            <w:vAlign w:val="bottom"/>
          </w:tcPr>
          <w:p w14:paraId="74C2571F" w14:textId="53E6AE01"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5E95336D" w14:textId="53AE377A" w:rsidR="003B5F33" w:rsidRPr="00217797" w:rsidRDefault="003B5F33" w:rsidP="00EB6A06">
            <w:pPr>
              <w:autoSpaceDE w:val="0"/>
              <w:autoSpaceDN w:val="0"/>
              <w:adjustRightInd w:val="0"/>
              <w:jc w:val="center"/>
              <w:rPr>
                <w:noProof/>
                <w:lang w:val="en-US"/>
              </w:rPr>
            </w:pPr>
            <w:r w:rsidRPr="00217797">
              <w:t>1</w:t>
            </w:r>
          </w:p>
        </w:tc>
        <w:tc>
          <w:tcPr>
            <w:tcW w:w="365" w:type="pct"/>
          </w:tcPr>
          <w:p w14:paraId="1CE2BD7B" w14:textId="77777777" w:rsidR="003B5F33" w:rsidRPr="00F85647" w:rsidRDefault="003B5F33" w:rsidP="00EB6A06">
            <w:pPr>
              <w:autoSpaceDE w:val="0"/>
              <w:autoSpaceDN w:val="0"/>
              <w:adjustRightInd w:val="0"/>
              <w:jc w:val="center"/>
              <w:rPr>
                <w:noProof/>
                <w:lang w:val="en-US"/>
              </w:rPr>
            </w:pPr>
          </w:p>
        </w:tc>
        <w:tc>
          <w:tcPr>
            <w:tcW w:w="366" w:type="pct"/>
            <w:gridSpan w:val="2"/>
          </w:tcPr>
          <w:p w14:paraId="418BEC34" w14:textId="77777777" w:rsidR="003B5F33" w:rsidRPr="00F85647" w:rsidRDefault="003B5F33" w:rsidP="00EB6A06">
            <w:pPr>
              <w:autoSpaceDE w:val="0"/>
              <w:autoSpaceDN w:val="0"/>
              <w:adjustRightInd w:val="0"/>
              <w:jc w:val="center"/>
              <w:rPr>
                <w:noProof/>
                <w:lang w:val="en-US"/>
              </w:rPr>
            </w:pPr>
          </w:p>
        </w:tc>
        <w:tc>
          <w:tcPr>
            <w:tcW w:w="319" w:type="pct"/>
          </w:tcPr>
          <w:p w14:paraId="2FF15C89" w14:textId="77777777" w:rsidR="003B5F33" w:rsidRPr="00F85647" w:rsidRDefault="003B5F33" w:rsidP="00EB6A06">
            <w:pPr>
              <w:autoSpaceDE w:val="0"/>
              <w:autoSpaceDN w:val="0"/>
              <w:adjustRightInd w:val="0"/>
              <w:jc w:val="center"/>
              <w:rPr>
                <w:noProof/>
                <w:lang w:val="en-US"/>
              </w:rPr>
            </w:pPr>
          </w:p>
        </w:tc>
        <w:tc>
          <w:tcPr>
            <w:tcW w:w="432" w:type="pct"/>
          </w:tcPr>
          <w:p w14:paraId="5977BED9" w14:textId="77777777" w:rsidR="003B5F33" w:rsidRPr="00F85647" w:rsidRDefault="003B5F33" w:rsidP="00EB6A06">
            <w:pPr>
              <w:autoSpaceDE w:val="0"/>
              <w:autoSpaceDN w:val="0"/>
              <w:adjustRightInd w:val="0"/>
              <w:jc w:val="center"/>
              <w:rPr>
                <w:noProof/>
              </w:rPr>
            </w:pPr>
          </w:p>
        </w:tc>
        <w:tc>
          <w:tcPr>
            <w:tcW w:w="205" w:type="pct"/>
          </w:tcPr>
          <w:p w14:paraId="61E164D2" w14:textId="77777777" w:rsidR="003B5F33" w:rsidRPr="00F85647" w:rsidRDefault="003B5F33" w:rsidP="00EB6A06">
            <w:pPr>
              <w:autoSpaceDE w:val="0"/>
              <w:autoSpaceDN w:val="0"/>
              <w:adjustRightInd w:val="0"/>
              <w:jc w:val="center"/>
              <w:rPr>
                <w:noProof/>
              </w:rPr>
            </w:pPr>
          </w:p>
        </w:tc>
        <w:tc>
          <w:tcPr>
            <w:tcW w:w="442" w:type="pct"/>
          </w:tcPr>
          <w:p w14:paraId="434415C1" w14:textId="77777777" w:rsidR="003B5F33" w:rsidRPr="00F85647" w:rsidRDefault="003B5F33" w:rsidP="00EB6A06">
            <w:pPr>
              <w:autoSpaceDE w:val="0"/>
              <w:autoSpaceDN w:val="0"/>
              <w:adjustRightInd w:val="0"/>
              <w:jc w:val="center"/>
              <w:rPr>
                <w:noProof/>
              </w:rPr>
            </w:pPr>
          </w:p>
        </w:tc>
      </w:tr>
      <w:tr w:rsidR="003B5F33" w:rsidRPr="00F85647" w14:paraId="0EF54A96" w14:textId="26036B73" w:rsidTr="003B5F33">
        <w:trPr>
          <w:trHeight w:val="288"/>
        </w:trPr>
        <w:tc>
          <w:tcPr>
            <w:tcW w:w="207" w:type="pct"/>
            <w:gridSpan w:val="3"/>
          </w:tcPr>
          <w:p w14:paraId="6C0067B3" w14:textId="4AF2D5DE" w:rsidR="003B5F33" w:rsidRPr="00217797" w:rsidRDefault="003B5F33" w:rsidP="00EB6A06">
            <w:pPr>
              <w:autoSpaceDE w:val="0"/>
              <w:autoSpaceDN w:val="0"/>
              <w:adjustRightInd w:val="0"/>
              <w:jc w:val="center"/>
              <w:rPr>
                <w:noProof/>
              </w:rPr>
            </w:pPr>
          </w:p>
        </w:tc>
        <w:tc>
          <w:tcPr>
            <w:tcW w:w="1933" w:type="pct"/>
          </w:tcPr>
          <w:p w14:paraId="6697335D" w14:textId="5D93185D" w:rsidR="003B5F33" w:rsidRPr="00217797" w:rsidRDefault="003B5F33" w:rsidP="00197FE5">
            <w:pPr>
              <w:autoSpaceDE w:val="0"/>
              <w:autoSpaceDN w:val="0"/>
              <w:adjustRightInd w:val="0"/>
              <w:rPr>
                <w:noProof/>
                <w:lang w:val="en-US"/>
              </w:rPr>
            </w:pPr>
            <w:r w:rsidRPr="00217797">
              <w:t>-Monofazna priključnica 16A</w:t>
            </w:r>
            <w:proofErr w:type="gramStart"/>
            <w:r w:rsidRPr="00217797">
              <w:t>,230V</w:t>
            </w:r>
            <w:proofErr w:type="gramEnd"/>
            <w:r w:rsidRPr="00217797">
              <w:t>, nemački standard, crvena.</w:t>
            </w:r>
          </w:p>
        </w:tc>
        <w:tc>
          <w:tcPr>
            <w:tcW w:w="366" w:type="pct"/>
            <w:vAlign w:val="bottom"/>
          </w:tcPr>
          <w:p w14:paraId="519A6202" w14:textId="6F1A87D7"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2AAEBDCB" w14:textId="67DA3E10" w:rsidR="003B5F33" w:rsidRPr="00217797" w:rsidRDefault="003B5F33" w:rsidP="00EB6A06">
            <w:pPr>
              <w:autoSpaceDE w:val="0"/>
              <w:autoSpaceDN w:val="0"/>
              <w:adjustRightInd w:val="0"/>
              <w:jc w:val="center"/>
              <w:rPr>
                <w:noProof/>
                <w:lang w:val="en-US"/>
              </w:rPr>
            </w:pPr>
            <w:r w:rsidRPr="00217797">
              <w:t>1</w:t>
            </w:r>
          </w:p>
        </w:tc>
        <w:tc>
          <w:tcPr>
            <w:tcW w:w="365" w:type="pct"/>
          </w:tcPr>
          <w:p w14:paraId="0CB3F123" w14:textId="77777777" w:rsidR="003B5F33" w:rsidRPr="00F85647" w:rsidRDefault="003B5F33" w:rsidP="00EB6A06">
            <w:pPr>
              <w:autoSpaceDE w:val="0"/>
              <w:autoSpaceDN w:val="0"/>
              <w:adjustRightInd w:val="0"/>
              <w:jc w:val="center"/>
              <w:rPr>
                <w:noProof/>
                <w:lang w:val="en-US"/>
              </w:rPr>
            </w:pPr>
          </w:p>
        </w:tc>
        <w:tc>
          <w:tcPr>
            <w:tcW w:w="366" w:type="pct"/>
            <w:gridSpan w:val="2"/>
          </w:tcPr>
          <w:p w14:paraId="6E367DC4" w14:textId="77777777" w:rsidR="003B5F33" w:rsidRPr="00F85647" w:rsidRDefault="003B5F33" w:rsidP="00EB6A06">
            <w:pPr>
              <w:autoSpaceDE w:val="0"/>
              <w:autoSpaceDN w:val="0"/>
              <w:adjustRightInd w:val="0"/>
              <w:jc w:val="center"/>
              <w:rPr>
                <w:noProof/>
                <w:lang w:val="en-US"/>
              </w:rPr>
            </w:pPr>
          </w:p>
        </w:tc>
        <w:tc>
          <w:tcPr>
            <w:tcW w:w="319" w:type="pct"/>
          </w:tcPr>
          <w:p w14:paraId="3B83AEEE" w14:textId="77777777" w:rsidR="003B5F33" w:rsidRPr="00F85647" w:rsidRDefault="003B5F33" w:rsidP="00EB6A06">
            <w:pPr>
              <w:autoSpaceDE w:val="0"/>
              <w:autoSpaceDN w:val="0"/>
              <w:adjustRightInd w:val="0"/>
              <w:jc w:val="center"/>
              <w:rPr>
                <w:noProof/>
                <w:lang w:val="en-US"/>
              </w:rPr>
            </w:pPr>
          </w:p>
        </w:tc>
        <w:tc>
          <w:tcPr>
            <w:tcW w:w="432" w:type="pct"/>
          </w:tcPr>
          <w:p w14:paraId="45DABB80" w14:textId="77777777" w:rsidR="003B5F33" w:rsidRPr="00F85647" w:rsidRDefault="003B5F33" w:rsidP="00EB6A06">
            <w:pPr>
              <w:autoSpaceDE w:val="0"/>
              <w:autoSpaceDN w:val="0"/>
              <w:adjustRightInd w:val="0"/>
              <w:jc w:val="center"/>
              <w:rPr>
                <w:noProof/>
              </w:rPr>
            </w:pPr>
          </w:p>
        </w:tc>
        <w:tc>
          <w:tcPr>
            <w:tcW w:w="205" w:type="pct"/>
          </w:tcPr>
          <w:p w14:paraId="7357EB93" w14:textId="77777777" w:rsidR="003B5F33" w:rsidRPr="00F85647" w:rsidRDefault="003B5F33" w:rsidP="00EB6A06">
            <w:pPr>
              <w:autoSpaceDE w:val="0"/>
              <w:autoSpaceDN w:val="0"/>
              <w:adjustRightInd w:val="0"/>
              <w:jc w:val="center"/>
              <w:rPr>
                <w:noProof/>
              </w:rPr>
            </w:pPr>
          </w:p>
        </w:tc>
        <w:tc>
          <w:tcPr>
            <w:tcW w:w="442" w:type="pct"/>
          </w:tcPr>
          <w:p w14:paraId="6C3DE88D" w14:textId="77777777" w:rsidR="003B5F33" w:rsidRPr="00F85647" w:rsidRDefault="003B5F33" w:rsidP="00EB6A06">
            <w:pPr>
              <w:autoSpaceDE w:val="0"/>
              <w:autoSpaceDN w:val="0"/>
              <w:adjustRightInd w:val="0"/>
              <w:jc w:val="center"/>
              <w:rPr>
                <w:noProof/>
              </w:rPr>
            </w:pPr>
          </w:p>
        </w:tc>
      </w:tr>
      <w:tr w:rsidR="003B5F33" w:rsidRPr="00F85647" w14:paraId="078F4598" w14:textId="1E0F57E5" w:rsidTr="003B5F33">
        <w:trPr>
          <w:trHeight w:val="288"/>
        </w:trPr>
        <w:tc>
          <w:tcPr>
            <w:tcW w:w="207" w:type="pct"/>
            <w:gridSpan w:val="3"/>
          </w:tcPr>
          <w:p w14:paraId="733B0A6C" w14:textId="697852A1" w:rsidR="003B5F33" w:rsidRPr="00217797" w:rsidRDefault="003B5F33" w:rsidP="00EB6A06">
            <w:pPr>
              <w:autoSpaceDE w:val="0"/>
              <w:autoSpaceDN w:val="0"/>
              <w:adjustRightInd w:val="0"/>
              <w:jc w:val="center"/>
              <w:rPr>
                <w:noProof/>
              </w:rPr>
            </w:pPr>
          </w:p>
        </w:tc>
        <w:tc>
          <w:tcPr>
            <w:tcW w:w="1933" w:type="pct"/>
          </w:tcPr>
          <w:p w14:paraId="3B0BB856" w14:textId="3A8BC880" w:rsidR="003B5F33" w:rsidRPr="00217797" w:rsidRDefault="003B5F33" w:rsidP="00197FE5">
            <w:pPr>
              <w:autoSpaceDE w:val="0"/>
              <w:autoSpaceDN w:val="0"/>
              <w:adjustRightInd w:val="0"/>
              <w:rPr>
                <w:noProof/>
                <w:lang w:val="en-US"/>
              </w:rPr>
            </w:pPr>
            <w:r w:rsidRPr="00217797">
              <w:t>-Monofazna priključnica 16A</w:t>
            </w:r>
            <w:proofErr w:type="gramStart"/>
            <w:r w:rsidRPr="00217797">
              <w:t>,230V</w:t>
            </w:r>
            <w:proofErr w:type="gramEnd"/>
            <w:r w:rsidRPr="00217797">
              <w:t>, italijanski standard, bela.</w:t>
            </w:r>
          </w:p>
        </w:tc>
        <w:tc>
          <w:tcPr>
            <w:tcW w:w="366" w:type="pct"/>
            <w:vAlign w:val="bottom"/>
          </w:tcPr>
          <w:p w14:paraId="4BAB92AF" w14:textId="1F97A46D"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10271C71" w14:textId="178BBFD8" w:rsidR="003B5F33" w:rsidRPr="00217797" w:rsidRDefault="003B5F33" w:rsidP="00EB6A06">
            <w:pPr>
              <w:autoSpaceDE w:val="0"/>
              <w:autoSpaceDN w:val="0"/>
              <w:adjustRightInd w:val="0"/>
              <w:jc w:val="center"/>
              <w:rPr>
                <w:noProof/>
                <w:lang w:val="en-US"/>
              </w:rPr>
            </w:pPr>
            <w:r w:rsidRPr="00217797">
              <w:t>1</w:t>
            </w:r>
          </w:p>
        </w:tc>
        <w:tc>
          <w:tcPr>
            <w:tcW w:w="365" w:type="pct"/>
          </w:tcPr>
          <w:p w14:paraId="477ADEDC" w14:textId="77777777" w:rsidR="003B5F33" w:rsidRPr="00F85647" w:rsidRDefault="003B5F33" w:rsidP="00EB6A06">
            <w:pPr>
              <w:autoSpaceDE w:val="0"/>
              <w:autoSpaceDN w:val="0"/>
              <w:adjustRightInd w:val="0"/>
              <w:jc w:val="center"/>
              <w:rPr>
                <w:noProof/>
                <w:lang w:val="en-US"/>
              </w:rPr>
            </w:pPr>
          </w:p>
        </w:tc>
        <w:tc>
          <w:tcPr>
            <w:tcW w:w="366" w:type="pct"/>
            <w:gridSpan w:val="2"/>
          </w:tcPr>
          <w:p w14:paraId="4FC48685" w14:textId="77777777" w:rsidR="003B5F33" w:rsidRPr="00F85647" w:rsidRDefault="003B5F33" w:rsidP="00EB6A06">
            <w:pPr>
              <w:autoSpaceDE w:val="0"/>
              <w:autoSpaceDN w:val="0"/>
              <w:adjustRightInd w:val="0"/>
              <w:jc w:val="center"/>
              <w:rPr>
                <w:noProof/>
                <w:lang w:val="en-US"/>
              </w:rPr>
            </w:pPr>
          </w:p>
        </w:tc>
        <w:tc>
          <w:tcPr>
            <w:tcW w:w="319" w:type="pct"/>
          </w:tcPr>
          <w:p w14:paraId="41698C09" w14:textId="77777777" w:rsidR="003B5F33" w:rsidRPr="00F85647" w:rsidRDefault="003B5F33" w:rsidP="00EB6A06">
            <w:pPr>
              <w:autoSpaceDE w:val="0"/>
              <w:autoSpaceDN w:val="0"/>
              <w:adjustRightInd w:val="0"/>
              <w:jc w:val="center"/>
              <w:rPr>
                <w:noProof/>
                <w:lang w:val="en-US"/>
              </w:rPr>
            </w:pPr>
          </w:p>
        </w:tc>
        <w:tc>
          <w:tcPr>
            <w:tcW w:w="432" w:type="pct"/>
          </w:tcPr>
          <w:p w14:paraId="092E0872" w14:textId="77777777" w:rsidR="003B5F33" w:rsidRPr="00F85647" w:rsidRDefault="003B5F33" w:rsidP="00EB6A06">
            <w:pPr>
              <w:autoSpaceDE w:val="0"/>
              <w:autoSpaceDN w:val="0"/>
              <w:adjustRightInd w:val="0"/>
              <w:jc w:val="center"/>
              <w:rPr>
                <w:noProof/>
              </w:rPr>
            </w:pPr>
          </w:p>
        </w:tc>
        <w:tc>
          <w:tcPr>
            <w:tcW w:w="205" w:type="pct"/>
          </w:tcPr>
          <w:p w14:paraId="4606A25B" w14:textId="77777777" w:rsidR="003B5F33" w:rsidRPr="00F85647" w:rsidRDefault="003B5F33" w:rsidP="00EB6A06">
            <w:pPr>
              <w:autoSpaceDE w:val="0"/>
              <w:autoSpaceDN w:val="0"/>
              <w:adjustRightInd w:val="0"/>
              <w:jc w:val="center"/>
              <w:rPr>
                <w:noProof/>
              </w:rPr>
            </w:pPr>
          </w:p>
        </w:tc>
        <w:tc>
          <w:tcPr>
            <w:tcW w:w="442" w:type="pct"/>
          </w:tcPr>
          <w:p w14:paraId="4DABAA9B" w14:textId="77777777" w:rsidR="003B5F33" w:rsidRPr="00F85647" w:rsidRDefault="003B5F33" w:rsidP="00EB6A06">
            <w:pPr>
              <w:autoSpaceDE w:val="0"/>
              <w:autoSpaceDN w:val="0"/>
              <w:adjustRightInd w:val="0"/>
              <w:jc w:val="center"/>
              <w:rPr>
                <w:noProof/>
              </w:rPr>
            </w:pPr>
          </w:p>
        </w:tc>
      </w:tr>
      <w:tr w:rsidR="003B5F33" w:rsidRPr="00F85647" w14:paraId="2924F0C1" w14:textId="4DBCE1E9" w:rsidTr="003B5F33">
        <w:trPr>
          <w:trHeight w:val="288"/>
        </w:trPr>
        <w:tc>
          <w:tcPr>
            <w:tcW w:w="207" w:type="pct"/>
            <w:gridSpan w:val="3"/>
          </w:tcPr>
          <w:p w14:paraId="1E6D851A" w14:textId="2D372C74" w:rsidR="003B5F33" w:rsidRPr="00217797" w:rsidRDefault="003B5F33" w:rsidP="00EB6A06">
            <w:pPr>
              <w:autoSpaceDE w:val="0"/>
              <w:autoSpaceDN w:val="0"/>
              <w:adjustRightInd w:val="0"/>
              <w:jc w:val="center"/>
              <w:rPr>
                <w:noProof/>
              </w:rPr>
            </w:pPr>
          </w:p>
        </w:tc>
        <w:tc>
          <w:tcPr>
            <w:tcW w:w="1933" w:type="pct"/>
          </w:tcPr>
          <w:p w14:paraId="6A9808B7" w14:textId="674B7791" w:rsidR="003B5F33" w:rsidRPr="00217797" w:rsidRDefault="003B5F33" w:rsidP="00197FE5">
            <w:pPr>
              <w:autoSpaceDE w:val="0"/>
              <w:autoSpaceDN w:val="0"/>
              <w:adjustRightInd w:val="0"/>
              <w:rPr>
                <w:noProof/>
                <w:lang w:val="en-US"/>
              </w:rPr>
            </w:pPr>
            <w:r w:rsidRPr="00217797">
              <w:t>-Monofazna priključnica 16A</w:t>
            </w:r>
            <w:proofErr w:type="gramStart"/>
            <w:r w:rsidRPr="00217797">
              <w:t>,230V</w:t>
            </w:r>
            <w:proofErr w:type="gramEnd"/>
            <w:r w:rsidRPr="00217797">
              <w:t>, italijanski standard, crvena.</w:t>
            </w:r>
          </w:p>
        </w:tc>
        <w:tc>
          <w:tcPr>
            <w:tcW w:w="366" w:type="pct"/>
            <w:vAlign w:val="bottom"/>
          </w:tcPr>
          <w:p w14:paraId="65933F40" w14:textId="5536D50F"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5CEE743B" w14:textId="3398830E" w:rsidR="003B5F33" w:rsidRPr="00217797" w:rsidRDefault="003B5F33" w:rsidP="00EB6A06">
            <w:pPr>
              <w:autoSpaceDE w:val="0"/>
              <w:autoSpaceDN w:val="0"/>
              <w:adjustRightInd w:val="0"/>
              <w:jc w:val="center"/>
              <w:rPr>
                <w:noProof/>
                <w:lang w:val="en-US"/>
              </w:rPr>
            </w:pPr>
            <w:r w:rsidRPr="00217797">
              <w:t>1</w:t>
            </w:r>
          </w:p>
        </w:tc>
        <w:tc>
          <w:tcPr>
            <w:tcW w:w="365" w:type="pct"/>
          </w:tcPr>
          <w:p w14:paraId="42EDF08C" w14:textId="77777777" w:rsidR="003B5F33" w:rsidRPr="00F85647" w:rsidRDefault="003B5F33" w:rsidP="00EB6A06">
            <w:pPr>
              <w:autoSpaceDE w:val="0"/>
              <w:autoSpaceDN w:val="0"/>
              <w:adjustRightInd w:val="0"/>
              <w:jc w:val="center"/>
              <w:rPr>
                <w:noProof/>
                <w:lang w:val="en-US"/>
              </w:rPr>
            </w:pPr>
          </w:p>
        </w:tc>
        <w:tc>
          <w:tcPr>
            <w:tcW w:w="366" w:type="pct"/>
            <w:gridSpan w:val="2"/>
          </w:tcPr>
          <w:p w14:paraId="3D320107" w14:textId="77777777" w:rsidR="003B5F33" w:rsidRPr="00F85647" w:rsidRDefault="003B5F33" w:rsidP="00EB6A06">
            <w:pPr>
              <w:autoSpaceDE w:val="0"/>
              <w:autoSpaceDN w:val="0"/>
              <w:adjustRightInd w:val="0"/>
              <w:jc w:val="center"/>
              <w:rPr>
                <w:noProof/>
                <w:lang w:val="en-US"/>
              </w:rPr>
            </w:pPr>
          </w:p>
        </w:tc>
        <w:tc>
          <w:tcPr>
            <w:tcW w:w="319" w:type="pct"/>
          </w:tcPr>
          <w:p w14:paraId="425E3F09" w14:textId="77777777" w:rsidR="003B5F33" w:rsidRPr="00F85647" w:rsidRDefault="003B5F33" w:rsidP="00EB6A06">
            <w:pPr>
              <w:autoSpaceDE w:val="0"/>
              <w:autoSpaceDN w:val="0"/>
              <w:adjustRightInd w:val="0"/>
              <w:jc w:val="center"/>
              <w:rPr>
                <w:noProof/>
                <w:lang w:val="en-US"/>
              </w:rPr>
            </w:pPr>
          </w:p>
        </w:tc>
        <w:tc>
          <w:tcPr>
            <w:tcW w:w="432" w:type="pct"/>
          </w:tcPr>
          <w:p w14:paraId="34A51FC6" w14:textId="77777777" w:rsidR="003B5F33" w:rsidRPr="00F85647" w:rsidRDefault="003B5F33" w:rsidP="00EB6A06">
            <w:pPr>
              <w:autoSpaceDE w:val="0"/>
              <w:autoSpaceDN w:val="0"/>
              <w:adjustRightInd w:val="0"/>
              <w:jc w:val="center"/>
              <w:rPr>
                <w:noProof/>
              </w:rPr>
            </w:pPr>
          </w:p>
        </w:tc>
        <w:tc>
          <w:tcPr>
            <w:tcW w:w="205" w:type="pct"/>
          </w:tcPr>
          <w:p w14:paraId="3DC0D129" w14:textId="77777777" w:rsidR="003B5F33" w:rsidRPr="00F85647" w:rsidRDefault="003B5F33" w:rsidP="00EB6A06">
            <w:pPr>
              <w:autoSpaceDE w:val="0"/>
              <w:autoSpaceDN w:val="0"/>
              <w:adjustRightInd w:val="0"/>
              <w:jc w:val="center"/>
              <w:rPr>
                <w:noProof/>
              </w:rPr>
            </w:pPr>
          </w:p>
        </w:tc>
        <w:tc>
          <w:tcPr>
            <w:tcW w:w="442" w:type="pct"/>
          </w:tcPr>
          <w:p w14:paraId="62338D2C" w14:textId="77777777" w:rsidR="003B5F33" w:rsidRPr="00F85647" w:rsidRDefault="003B5F33" w:rsidP="00EB6A06">
            <w:pPr>
              <w:autoSpaceDE w:val="0"/>
              <w:autoSpaceDN w:val="0"/>
              <w:adjustRightInd w:val="0"/>
              <w:jc w:val="center"/>
              <w:rPr>
                <w:noProof/>
              </w:rPr>
            </w:pPr>
          </w:p>
        </w:tc>
      </w:tr>
      <w:tr w:rsidR="003B5F33" w:rsidRPr="00F85647" w14:paraId="7E00E093" w14:textId="6EBBAF8B" w:rsidTr="003B5F33">
        <w:trPr>
          <w:trHeight w:val="288"/>
        </w:trPr>
        <w:tc>
          <w:tcPr>
            <w:tcW w:w="207" w:type="pct"/>
            <w:gridSpan w:val="3"/>
          </w:tcPr>
          <w:p w14:paraId="0934F44F" w14:textId="640F3587" w:rsidR="003B5F33" w:rsidRPr="00217797" w:rsidRDefault="003B5F33" w:rsidP="00EB6A06">
            <w:pPr>
              <w:autoSpaceDE w:val="0"/>
              <w:autoSpaceDN w:val="0"/>
              <w:adjustRightInd w:val="0"/>
              <w:jc w:val="center"/>
              <w:rPr>
                <w:noProof/>
              </w:rPr>
            </w:pPr>
          </w:p>
        </w:tc>
        <w:tc>
          <w:tcPr>
            <w:tcW w:w="1933" w:type="pct"/>
          </w:tcPr>
          <w:p w14:paraId="4F8D2628" w14:textId="72E2060E" w:rsidR="003B5F33" w:rsidRPr="00217797" w:rsidRDefault="003B5F33" w:rsidP="00197FE5">
            <w:pPr>
              <w:autoSpaceDE w:val="0"/>
              <w:autoSpaceDN w:val="0"/>
              <w:adjustRightInd w:val="0"/>
              <w:rPr>
                <w:noProof/>
                <w:lang w:val="en-US"/>
              </w:rPr>
            </w:pPr>
          </w:p>
        </w:tc>
        <w:tc>
          <w:tcPr>
            <w:tcW w:w="366" w:type="pct"/>
            <w:vAlign w:val="bottom"/>
          </w:tcPr>
          <w:p w14:paraId="74FDB3DB" w14:textId="5A6FCC31" w:rsidR="003B5F33" w:rsidRPr="00217797" w:rsidRDefault="003B5F33" w:rsidP="00EB6A06">
            <w:pPr>
              <w:autoSpaceDE w:val="0"/>
              <w:autoSpaceDN w:val="0"/>
              <w:adjustRightInd w:val="0"/>
              <w:jc w:val="center"/>
              <w:rPr>
                <w:noProof/>
                <w:lang w:val="en-US"/>
              </w:rPr>
            </w:pPr>
            <w:r w:rsidRPr="00217797">
              <w:t>komplet</w:t>
            </w:r>
          </w:p>
        </w:tc>
        <w:tc>
          <w:tcPr>
            <w:tcW w:w="365" w:type="pct"/>
            <w:vAlign w:val="bottom"/>
          </w:tcPr>
          <w:p w14:paraId="43E9C4E8" w14:textId="0DF96758" w:rsidR="003B5F33" w:rsidRPr="00217797" w:rsidRDefault="003B5F33" w:rsidP="00EB6A06">
            <w:pPr>
              <w:autoSpaceDE w:val="0"/>
              <w:autoSpaceDN w:val="0"/>
              <w:adjustRightInd w:val="0"/>
              <w:jc w:val="center"/>
              <w:rPr>
                <w:noProof/>
                <w:lang w:val="en-US"/>
              </w:rPr>
            </w:pPr>
            <w:r w:rsidRPr="00217797">
              <w:t>10</w:t>
            </w:r>
          </w:p>
        </w:tc>
        <w:tc>
          <w:tcPr>
            <w:tcW w:w="365" w:type="pct"/>
          </w:tcPr>
          <w:p w14:paraId="7A33C4EE" w14:textId="77777777" w:rsidR="003B5F33" w:rsidRPr="00F85647" w:rsidRDefault="003B5F33" w:rsidP="00EB6A06">
            <w:pPr>
              <w:autoSpaceDE w:val="0"/>
              <w:autoSpaceDN w:val="0"/>
              <w:adjustRightInd w:val="0"/>
              <w:jc w:val="center"/>
              <w:rPr>
                <w:noProof/>
                <w:lang w:val="en-US"/>
              </w:rPr>
            </w:pPr>
          </w:p>
        </w:tc>
        <w:tc>
          <w:tcPr>
            <w:tcW w:w="366" w:type="pct"/>
            <w:gridSpan w:val="2"/>
          </w:tcPr>
          <w:p w14:paraId="2F16D7B2" w14:textId="77777777" w:rsidR="003B5F33" w:rsidRPr="00F85647" w:rsidRDefault="003B5F33" w:rsidP="00EB6A06">
            <w:pPr>
              <w:autoSpaceDE w:val="0"/>
              <w:autoSpaceDN w:val="0"/>
              <w:adjustRightInd w:val="0"/>
              <w:jc w:val="center"/>
              <w:rPr>
                <w:noProof/>
                <w:lang w:val="en-US"/>
              </w:rPr>
            </w:pPr>
          </w:p>
        </w:tc>
        <w:tc>
          <w:tcPr>
            <w:tcW w:w="319" w:type="pct"/>
          </w:tcPr>
          <w:p w14:paraId="1A5D9D9C" w14:textId="77777777" w:rsidR="003B5F33" w:rsidRPr="00F85647" w:rsidRDefault="003B5F33" w:rsidP="00EB6A06">
            <w:pPr>
              <w:autoSpaceDE w:val="0"/>
              <w:autoSpaceDN w:val="0"/>
              <w:adjustRightInd w:val="0"/>
              <w:jc w:val="center"/>
              <w:rPr>
                <w:noProof/>
                <w:lang w:val="en-US"/>
              </w:rPr>
            </w:pPr>
          </w:p>
        </w:tc>
        <w:tc>
          <w:tcPr>
            <w:tcW w:w="432" w:type="pct"/>
          </w:tcPr>
          <w:p w14:paraId="14742A43" w14:textId="77777777" w:rsidR="003B5F33" w:rsidRPr="00F85647" w:rsidRDefault="003B5F33" w:rsidP="00EB6A06">
            <w:pPr>
              <w:autoSpaceDE w:val="0"/>
              <w:autoSpaceDN w:val="0"/>
              <w:adjustRightInd w:val="0"/>
              <w:jc w:val="center"/>
              <w:rPr>
                <w:noProof/>
              </w:rPr>
            </w:pPr>
          </w:p>
        </w:tc>
        <w:tc>
          <w:tcPr>
            <w:tcW w:w="205" w:type="pct"/>
          </w:tcPr>
          <w:p w14:paraId="478615D8" w14:textId="77777777" w:rsidR="003B5F33" w:rsidRPr="00F85647" w:rsidRDefault="003B5F33" w:rsidP="00EB6A06">
            <w:pPr>
              <w:autoSpaceDE w:val="0"/>
              <w:autoSpaceDN w:val="0"/>
              <w:adjustRightInd w:val="0"/>
              <w:jc w:val="center"/>
              <w:rPr>
                <w:noProof/>
              </w:rPr>
            </w:pPr>
          </w:p>
        </w:tc>
        <w:tc>
          <w:tcPr>
            <w:tcW w:w="442" w:type="pct"/>
          </w:tcPr>
          <w:p w14:paraId="314A4A2E" w14:textId="77777777" w:rsidR="003B5F33" w:rsidRPr="00F85647" w:rsidRDefault="003B5F33" w:rsidP="00EB6A06">
            <w:pPr>
              <w:autoSpaceDE w:val="0"/>
              <w:autoSpaceDN w:val="0"/>
              <w:adjustRightInd w:val="0"/>
              <w:jc w:val="center"/>
              <w:rPr>
                <w:noProof/>
              </w:rPr>
            </w:pPr>
          </w:p>
        </w:tc>
      </w:tr>
      <w:tr w:rsidR="003B5F33" w:rsidRPr="00F85647" w14:paraId="06DF7B7C" w14:textId="0A0C82BB" w:rsidTr="003B5F33">
        <w:trPr>
          <w:trHeight w:val="288"/>
        </w:trPr>
        <w:tc>
          <w:tcPr>
            <w:tcW w:w="207" w:type="pct"/>
            <w:gridSpan w:val="3"/>
          </w:tcPr>
          <w:p w14:paraId="0DB0262B" w14:textId="33FE51E4" w:rsidR="003B5F33" w:rsidRPr="00217797" w:rsidRDefault="003B5F33" w:rsidP="00EB6A06">
            <w:pPr>
              <w:autoSpaceDE w:val="0"/>
              <w:autoSpaceDN w:val="0"/>
              <w:adjustRightInd w:val="0"/>
              <w:jc w:val="center"/>
              <w:rPr>
                <w:noProof/>
              </w:rPr>
            </w:pPr>
            <w:r w:rsidRPr="00217797">
              <w:t>5.7</w:t>
            </w:r>
          </w:p>
        </w:tc>
        <w:tc>
          <w:tcPr>
            <w:tcW w:w="1933" w:type="pct"/>
          </w:tcPr>
          <w:p w14:paraId="39B4F5DF" w14:textId="3E987723" w:rsidR="003B5F33" w:rsidRPr="00217797" w:rsidRDefault="003B5F33" w:rsidP="00197FE5">
            <w:pPr>
              <w:autoSpaceDE w:val="0"/>
              <w:autoSpaceDN w:val="0"/>
              <w:adjustRightInd w:val="0"/>
              <w:rPr>
                <w:noProof/>
                <w:lang w:val="en-US"/>
              </w:rPr>
            </w:pPr>
            <w:r w:rsidRPr="00217797">
              <w:t>''KIP'' prekidač 16A</w:t>
            </w:r>
            <w:proofErr w:type="gramStart"/>
            <w:r w:rsidRPr="00217797">
              <w:t>,230V</w:t>
            </w:r>
            <w:proofErr w:type="gramEnd"/>
            <w:r w:rsidRPr="00217797">
              <w:t>, za germicidne lampe.</w:t>
            </w:r>
          </w:p>
        </w:tc>
        <w:tc>
          <w:tcPr>
            <w:tcW w:w="366" w:type="pct"/>
            <w:vAlign w:val="bottom"/>
          </w:tcPr>
          <w:p w14:paraId="6E4932F7" w14:textId="7A1F5559"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09352E76" w14:textId="1F1A3D28" w:rsidR="003B5F33" w:rsidRPr="00217797" w:rsidRDefault="003B5F33" w:rsidP="00EB6A06">
            <w:pPr>
              <w:autoSpaceDE w:val="0"/>
              <w:autoSpaceDN w:val="0"/>
              <w:adjustRightInd w:val="0"/>
              <w:jc w:val="center"/>
              <w:rPr>
                <w:noProof/>
                <w:lang w:val="en-US"/>
              </w:rPr>
            </w:pPr>
            <w:r w:rsidRPr="00217797">
              <w:t>3</w:t>
            </w:r>
          </w:p>
        </w:tc>
        <w:tc>
          <w:tcPr>
            <w:tcW w:w="365" w:type="pct"/>
          </w:tcPr>
          <w:p w14:paraId="58441ABD" w14:textId="77777777" w:rsidR="003B5F33" w:rsidRPr="00F85647" w:rsidRDefault="003B5F33" w:rsidP="00EB6A06">
            <w:pPr>
              <w:autoSpaceDE w:val="0"/>
              <w:autoSpaceDN w:val="0"/>
              <w:adjustRightInd w:val="0"/>
              <w:jc w:val="center"/>
              <w:rPr>
                <w:noProof/>
                <w:lang w:val="en-US"/>
              </w:rPr>
            </w:pPr>
          </w:p>
        </w:tc>
        <w:tc>
          <w:tcPr>
            <w:tcW w:w="366" w:type="pct"/>
            <w:gridSpan w:val="2"/>
          </w:tcPr>
          <w:p w14:paraId="47C2B581" w14:textId="77777777" w:rsidR="003B5F33" w:rsidRPr="00F85647" w:rsidRDefault="003B5F33" w:rsidP="00EB6A06">
            <w:pPr>
              <w:autoSpaceDE w:val="0"/>
              <w:autoSpaceDN w:val="0"/>
              <w:adjustRightInd w:val="0"/>
              <w:jc w:val="center"/>
              <w:rPr>
                <w:noProof/>
                <w:lang w:val="en-US"/>
              </w:rPr>
            </w:pPr>
          </w:p>
        </w:tc>
        <w:tc>
          <w:tcPr>
            <w:tcW w:w="319" w:type="pct"/>
          </w:tcPr>
          <w:p w14:paraId="13B9DE79" w14:textId="77777777" w:rsidR="003B5F33" w:rsidRPr="00F85647" w:rsidRDefault="003B5F33" w:rsidP="00EB6A06">
            <w:pPr>
              <w:autoSpaceDE w:val="0"/>
              <w:autoSpaceDN w:val="0"/>
              <w:adjustRightInd w:val="0"/>
              <w:jc w:val="center"/>
              <w:rPr>
                <w:noProof/>
                <w:lang w:val="en-US"/>
              </w:rPr>
            </w:pPr>
          </w:p>
        </w:tc>
        <w:tc>
          <w:tcPr>
            <w:tcW w:w="432" w:type="pct"/>
          </w:tcPr>
          <w:p w14:paraId="5C987BCE" w14:textId="77777777" w:rsidR="003B5F33" w:rsidRPr="00F85647" w:rsidRDefault="003B5F33" w:rsidP="00EB6A06">
            <w:pPr>
              <w:autoSpaceDE w:val="0"/>
              <w:autoSpaceDN w:val="0"/>
              <w:adjustRightInd w:val="0"/>
              <w:jc w:val="center"/>
              <w:rPr>
                <w:noProof/>
              </w:rPr>
            </w:pPr>
          </w:p>
        </w:tc>
        <w:tc>
          <w:tcPr>
            <w:tcW w:w="205" w:type="pct"/>
          </w:tcPr>
          <w:p w14:paraId="60D28259" w14:textId="77777777" w:rsidR="003B5F33" w:rsidRPr="00F85647" w:rsidRDefault="003B5F33" w:rsidP="00EB6A06">
            <w:pPr>
              <w:autoSpaceDE w:val="0"/>
              <w:autoSpaceDN w:val="0"/>
              <w:adjustRightInd w:val="0"/>
              <w:jc w:val="center"/>
              <w:rPr>
                <w:noProof/>
              </w:rPr>
            </w:pPr>
          </w:p>
        </w:tc>
        <w:tc>
          <w:tcPr>
            <w:tcW w:w="442" w:type="pct"/>
          </w:tcPr>
          <w:p w14:paraId="1D00065E" w14:textId="77777777" w:rsidR="003B5F33" w:rsidRPr="00F85647" w:rsidRDefault="003B5F33" w:rsidP="00EB6A06">
            <w:pPr>
              <w:autoSpaceDE w:val="0"/>
              <w:autoSpaceDN w:val="0"/>
              <w:adjustRightInd w:val="0"/>
              <w:jc w:val="center"/>
              <w:rPr>
                <w:noProof/>
              </w:rPr>
            </w:pPr>
          </w:p>
        </w:tc>
      </w:tr>
      <w:tr w:rsidR="003B5F33" w:rsidRPr="00F85647" w14:paraId="139FF0DD" w14:textId="25011419" w:rsidTr="003B5F33">
        <w:trPr>
          <w:trHeight w:val="288"/>
        </w:trPr>
        <w:tc>
          <w:tcPr>
            <w:tcW w:w="207" w:type="pct"/>
            <w:gridSpan w:val="3"/>
          </w:tcPr>
          <w:p w14:paraId="428CAFDF" w14:textId="4CA8EAE4" w:rsidR="003B5F33" w:rsidRPr="00217797" w:rsidRDefault="003B5F33" w:rsidP="00EB6A06">
            <w:pPr>
              <w:autoSpaceDE w:val="0"/>
              <w:autoSpaceDN w:val="0"/>
              <w:adjustRightInd w:val="0"/>
              <w:jc w:val="center"/>
              <w:rPr>
                <w:noProof/>
              </w:rPr>
            </w:pPr>
            <w:r w:rsidRPr="00217797">
              <w:t>5.8</w:t>
            </w:r>
          </w:p>
        </w:tc>
        <w:tc>
          <w:tcPr>
            <w:tcW w:w="1933" w:type="pct"/>
          </w:tcPr>
          <w:p w14:paraId="2A43CA5E" w14:textId="074811FC" w:rsidR="003B5F33" w:rsidRPr="00217797" w:rsidRDefault="003B5F33" w:rsidP="00197FE5">
            <w:pPr>
              <w:autoSpaceDE w:val="0"/>
              <w:autoSpaceDN w:val="0"/>
              <w:adjustRightInd w:val="0"/>
              <w:rPr>
                <w:noProof/>
                <w:lang w:val="en-US"/>
              </w:rPr>
            </w:pPr>
            <w:r w:rsidRPr="00217797">
              <w:t>Sitan materijal potreban za montažu instalacione opreme.</w:t>
            </w:r>
          </w:p>
        </w:tc>
        <w:tc>
          <w:tcPr>
            <w:tcW w:w="366" w:type="pct"/>
            <w:vAlign w:val="bottom"/>
          </w:tcPr>
          <w:p w14:paraId="05B72F26" w14:textId="72E6AC43" w:rsidR="003B5F33" w:rsidRPr="00217797" w:rsidRDefault="003B5F33" w:rsidP="00EB6A06">
            <w:pPr>
              <w:autoSpaceDE w:val="0"/>
              <w:autoSpaceDN w:val="0"/>
              <w:adjustRightInd w:val="0"/>
              <w:jc w:val="center"/>
              <w:rPr>
                <w:noProof/>
                <w:lang w:val="en-US"/>
              </w:rPr>
            </w:pPr>
            <w:r w:rsidRPr="00217797">
              <w:t>paušalno</w:t>
            </w:r>
          </w:p>
        </w:tc>
        <w:tc>
          <w:tcPr>
            <w:tcW w:w="365" w:type="pct"/>
            <w:vAlign w:val="bottom"/>
          </w:tcPr>
          <w:p w14:paraId="5F9884B8" w14:textId="166B7DA1" w:rsidR="003B5F33" w:rsidRPr="00217797" w:rsidRDefault="003B5F33" w:rsidP="00EB6A06">
            <w:pPr>
              <w:autoSpaceDE w:val="0"/>
              <w:autoSpaceDN w:val="0"/>
              <w:adjustRightInd w:val="0"/>
              <w:jc w:val="center"/>
              <w:rPr>
                <w:noProof/>
                <w:lang w:val="en-US"/>
              </w:rPr>
            </w:pPr>
            <w:r w:rsidRPr="00217797">
              <w:t>1</w:t>
            </w:r>
          </w:p>
        </w:tc>
        <w:tc>
          <w:tcPr>
            <w:tcW w:w="365" w:type="pct"/>
          </w:tcPr>
          <w:p w14:paraId="79285E5B" w14:textId="77777777" w:rsidR="003B5F33" w:rsidRPr="00F85647" w:rsidRDefault="003B5F33" w:rsidP="00EB6A06">
            <w:pPr>
              <w:autoSpaceDE w:val="0"/>
              <w:autoSpaceDN w:val="0"/>
              <w:adjustRightInd w:val="0"/>
              <w:jc w:val="center"/>
              <w:rPr>
                <w:noProof/>
                <w:lang w:val="en-US"/>
              </w:rPr>
            </w:pPr>
          </w:p>
        </w:tc>
        <w:tc>
          <w:tcPr>
            <w:tcW w:w="366" w:type="pct"/>
            <w:gridSpan w:val="2"/>
          </w:tcPr>
          <w:p w14:paraId="1CB8CF42" w14:textId="77777777" w:rsidR="003B5F33" w:rsidRPr="00F85647" w:rsidRDefault="003B5F33" w:rsidP="00EB6A06">
            <w:pPr>
              <w:autoSpaceDE w:val="0"/>
              <w:autoSpaceDN w:val="0"/>
              <w:adjustRightInd w:val="0"/>
              <w:jc w:val="center"/>
              <w:rPr>
                <w:noProof/>
                <w:lang w:val="en-US"/>
              </w:rPr>
            </w:pPr>
          </w:p>
        </w:tc>
        <w:tc>
          <w:tcPr>
            <w:tcW w:w="319" w:type="pct"/>
          </w:tcPr>
          <w:p w14:paraId="78F3D6BD" w14:textId="77777777" w:rsidR="003B5F33" w:rsidRPr="00F85647" w:rsidRDefault="003B5F33" w:rsidP="00EB6A06">
            <w:pPr>
              <w:autoSpaceDE w:val="0"/>
              <w:autoSpaceDN w:val="0"/>
              <w:adjustRightInd w:val="0"/>
              <w:jc w:val="center"/>
              <w:rPr>
                <w:noProof/>
                <w:lang w:val="en-US"/>
              </w:rPr>
            </w:pPr>
          </w:p>
        </w:tc>
        <w:tc>
          <w:tcPr>
            <w:tcW w:w="432" w:type="pct"/>
          </w:tcPr>
          <w:p w14:paraId="3D82009A" w14:textId="77777777" w:rsidR="003B5F33" w:rsidRPr="00F85647" w:rsidRDefault="003B5F33" w:rsidP="00EB6A06">
            <w:pPr>
              <w:autoSpaceDE w:val="0"/>
              <w:autoSpaceDN w:val="0"/>
              <w:adjustRightInd w:val="0"/>
              <w:jc w:val="center"/>
              <w:rPr>
                <w:noProof/>
              </w:rPr>
            </w:pPr>
          </w:p>
        </w:tc>
        <w:tc>
          <w:tcPr>
            <w:tcW w:w="205" w:type="pct"/>
          </w:tcPr>
          <w:p w14:paraId="3F5DFC2C" w14:textId="77777777" w:rsidR="003B5F33" w:rsidRPr="00F85647" w:rsidRDefault="003B5F33" w:rsidP="00EB6A06">
            <w:pPr>
              <w:autoSpaceDE w:val="0"/>
              <w:autoSpaceDN w:val="0"/>
              <w:adjustRightInd w:val="0"/>
              <w:jc w:val="center"/>
              <w:rPr>
                <w:noProof/>
              </w:rPr>
            </w:pPr>
          </w:p>
        </w:tc>
        <w:tc>
          <w:tcPr>
            <w:tcW w:w="442" w:type="pct"/>
          </w:tcPr>
          <w:p w14:paraId="356CD5A7" w14:textId="77777777" w:rsidR="003B5F33" w:rsidRPr="00F85647" w:rsidRDefault="003B5F33" w:rsidP="00EB6A06">
            <w:pPr>
              <w:autoSpaceDE w:val="0"/>
              <w:autoSpaceDN w:val="0"/>
              <w:adjustRightInd w:val="0"/>
              <w:jc w:val="center"/>
              <w:rPr>
                <w:noProof/>
              </w:rPr>
            </w:pPr>
          </w:p>
        </w:tc>
      </w:tr>
      <w:tr w:rsidR="003B5F33" w:rsidRPr="00F85647" w14:paraId="5A6760AF" w14:textId="2B4D47F4" w:rsidTr="003B5F33">
        <w:trPr>
          <w:trHeight w:val="288"/>
        </w:trPr>
        <w:tc>
          <w:tcPr>
            <w:tcW w:w="207" w:type="pct"/>
            <w:gridSpan w:val="3"/>
          </w:tcPr>
          <w:p w14:paraId="79E80FB2" w14:textId="63ADCC7F" w:rsidR="003B5F33" w:rsidRPr="00217797" w:rsidRDefault="003B5F33" w:rsidP="00EB6A06">
            <w:pPr>
              <w:autoSpaceDE w:val="0"/>
              <w:autoSpaceDN w:val="0"/>
              <w:adjustRightInd w:val="0"/>
              <w:jc w:val="center"/>
              <w:rPr>
                <w:noProof/>
              </w:rPr>
            </w:pPr>
          </w:p>
        </w:tc>
        <w:tc>
          <w:tcPr>
            <w:tcW w:w="1933" w:type="pct"/>
          </w:tcPr>
          <w:p w14:paraId="56AF0F75" w14:textId="5083D8C5" w:rsidR="003B5F33" w:rsidRPr="00217797" w:rsidRDefault="003B5F33" w:rsidP="007F416A">
            <w:pPr>
              <w:rPr>
                <w:noProof/>
                <w:lang w:val="en-US"/>
              </w:rPr>
            </w:pPr>
            <w:r w:rsidRPr="00217797">
              <w:rPr>
                <w:b/>
                <w:bCs/>
              </w:rPr>
              <w:t>Ukupno INSTALACIONA OPREMA</w:t>
            </w:r>
          </w:p>
        </w:tc>
        <w:tc>
          <w:tcPr>
            <w:tcW w:w="366" w:type="pct"/>
            <w:vAlign w:val="bottom"/>
          </w:tcPr>
          <w:p w14:paraId="14F0D5A5" w14:textId="5C97A45A" w:rsidR="003B5F33" w:rsidRPr="00217797" w:rsidRDefault="003B5F33" w:rsidP="00EB6A06">
            <w:pPr>
              <w:autoSpaceDE w:val="0"/>
              <w:autoSpaceDN w:val="0"/>
              <w:adjustRightInd w:val="0"/>
              <w:jc w:val="center"/>
              <w:rPr>
                <w:noProof/>
                <w:lang w:val="en-US"/>
              </w:rPr>
            </w:pPr>
          </w:p>
        </w:tc>
        <w:tc>
          <w:tcPr>
            <w:tcW w:w="365" w:type="pct"/>
            <w:vAlign w:val="bottom"/>
          </w:tcPr>
          <w:p w14:paraId="7640E21F" w14:textId="561E1EFD" w:rsidR="003B5F33" w:rsidRPr="00217797" w:rsidRDefault="003B5F33" w:rsidP="00EB6A06">
            <w:pPr>
              <w:autoSpaceDE w:val="0"/>
              <w:autoSpaceDN w:val="0"/>
              <w:adjustRightInd w:val="0"/>
              <w:jc w:val="center"/>
              <w:rPr>
                <w:noProof/>
                <w:lang w:val="en-US"/>
              </w:rPr>
            </w:pPr>
          </w:p>
        </w:tc>
        <w:tc>
          <w:tcPr>
            <w:tcW w:w="365" w:type="pct"/>
          </w:tcPr>
          <w:p w14:paraId="322FAE88" w14:textId="77777777" w:rsidR="003B5F33" w:rsidRPr="00F85647" w:rsidRDefault="003B5F33" w:rsidP="00EB6A06">
            <w:pPr>
              <w:autoSpaceDE w:val="0"/>
              <w:autoSpaceDN w:val="0"/>
              <w:adjustRightInd w:val="0"/>
              <w:jc w:val="center"/>
              <w:rPr>
                <w:noProof/>
                <w:lang w:val="en-US"/>
              </w:rPr>
            </w:pPr>
          </w:p>
        </w:tc>
        <w:tc>
          <w:tcPr>
            <w:tcW w:w="366" w:type="pct"/>
            <w:gridSpan w:val="2"/>
          </w:tcPr>
          <w:p w14:paraId="6A476734" w14:textId="77777777" w:rsidR="003B5F33" w:rsidRPr="00F85647" w:rsidRDefault="003B5F33" w:rsidP="00EB6A06">
            <w:pPr>
              <w:autoSpaceDE w:val="0"/>
              <w:autoSpaceDN w:val="0"/>
              <w:adjustRightInd w:val="0"/>
              <w:jc w:val="center"/>
              <w:rPr>
                <w:noProof/>
                <w:lang w:val="en-US"/>
              </w:rPr>
            </w:pPr>
          </w:p>
        </w:tc>
        <w:tc>
          <w:tcPr>
            <w:tcW w:w="319" w:type="pct"/>
          </w:tcPr>
          <w:p w14:paraId="504F20E3" w14:textId="77777777" w:rsidR="003B5F33" w:rsidRPr="00F85647" w:rsidRDefault="003B5F33" w:rsidP="00EB6A06">
            <w:pPr>
              <w:autoSpaceDE w:val="0"/>
              <w:autoSpaceDN w:val="0"/>
              <w:adjustRightInd w:val="0"/>
              <w:jc w:val="center"/>
              <w:rPr>
                <w:noProof/>
                <w:lang w:val="en-US"/>
              </w:rPr>
            </w:pPr>
          </w:p>
        </w:tc>
        <w:tc>
          <w:tcPr>
            <w:tcW w:w="432" w:type="pct"/>
          </w:tcPr>
          <w:p w14:paraId="06AD8CFE" w14:textId="77777777" w:rsidR="003B5F33" w:rsidRPr="00F85647" w:rsidRDefault="003B5F33" w:rsidP="00EB6A06">
            <w:pPr>
              <w:autoSpaceDE w:val="0"/>
              <w:autoSpaceDN w:val="0"/>
              <w:adjustRightInd w:val="0"/>
              <w:jc w:val="center"/>
              <w:rPr>
                <w:noProof/>
              </w:rPr>
            </w:pPr>
          </w:p>
        </w:tc>
        <w:tc>
          <w:tcPr>
            <w:tcW w:w="205" w:type="pct"/>
          </w:tcPr>
          <w:p w14:paraId="4B06AEA9" w14:textId="77777777" w:rsidR="003B5F33" w:rsidRPr="00F85647" w:rsidRDefault="003B5F33" w:rsidP="00EB6A06">
            <w:pPr>
              <w:autoSpaceDE w:val="0"/>
              <w:autoSpaceDN w:val="0"/>
              <w:adjustRightInd w:val="0"/>
              <w:jc w:val="center"/>
              <w:rPr>
                <w:noProof/>
              </w:rPr>
            </w:pPr>
          </w:p>
        </w:tc>
        <w:tc>
          <w:tcPr>
            <w:tcW w:w="442" w:type="pct"/>
          </w:tcPr>
          <w:p w14:paraId="4ECE1EC7" w14:textId="77777777" w:rsidR="003B5F33" w:rsidRPr="00F85647" w:rsidRDefault="003B5F33" w:rsidP="00EB6A06">
            <w:pPr>
              <w:autoSpaceDE w:val="0"/>
              <w:autoSpaceDN w:val="0"/>
              <w:adjustRightInd w:val="0"/>
              <w:jc w:val="center"/>
              <w:rPr>
                <w:noProof/>
              </w:rPr>
            </w:pPr>
          </w:p>
        </w:tc>
      </w:tr>
      <w:tr w:rsidR="003B5F33" w:rsidRPr="00F85647" w14:paraId="2F0E001C" w14:textId="547F888A" w:rsidTr="003B5F33">
        <w:trPr>
          <w:trHeight w:val="288"/>
        </w:trPr>
        <w:tc>
          <w:tcPr>
            <w:tcW w:w="207" w:type="pct"/>
            <w:gridSpan w:val="3"/>
          </w:tcPr>
          <w:p w14:paraId="4AF50ADE" w14:textId="087D2082" w:rsidR="003B5F33" w:rsidRPr="00217797" w:rsidRDefault="003B5F33" w:rsidP="00EB6A06">
            <w:pPr>
              <w:autoSpaceDE w:val="0"/>
              <w:autoSpaceDN w:val="0"/>
              <w:adjustRightInd w:val="0"/>
              <w:jc w:val="center"/>
              <w:rPr>
                <w:noProof/>
              </w:rPr>
            </w:pPr>
            <w:r w:rsidRPr="00217797">
              <w:rPr>
                <w:b/>
                <w:bCs/>
              </w:rPr>
              <w:t>6.</w:t>
            </w:r>
          </w:p>
        </w:tc>
        <w:tc>
          <w:tcPr>
            <w:tcW w:w="1933" w:type="pct"/>
          </w:tcPr>
          <w:p w14:paraId="35AEB2B4" w14:textId="4354E050" w:rsidR="003B5F33" w:rsidRPr="00217797" w:rsidRDefault="003B5F33" w:rsidP="00197FE5">
            <w:pPr>
              <w:autoSpaceDE w:val="0"/>
              <w:autoSpaceDN w:val="0"/>
              <w:adjustRightInd w:val="0"/>
              <w:rPr>
                <w:noProof/>
                <w:lang w:val="en-US"/>
              </w:rPr>
            </w:pPr>
            <w:r w:rsidRPr="00217797">
              <w:rPr>
                <w:b/>
                <w:bCs/>
              </w:rPr>
              <w:t>BOLNIČKI PARAPET (SET)</w:t>
            </w:r>
          </w:p>
        </w:tc>
        <w:tc>
          <w:tcPr>
            <w:tcW w:w="366" w:type="pct"/>
            <w:vAlign w:val="bottom"/>
          </w:tcPr>
          <w:p w14:paraId="0A0A64E2" w14:textId="783591E1" w:rsidR="003B5F33" w:rsidRPr="00217797" w:rsidRDefault="003B5F33" w:rsidP="00EB6A06">
            <w:pPr>
              <w:autoSpaceDE w:val="0"/>
              <w:autoSpaceDN w:val="0"/>
              <w:adjustRightInd w:val="0"/>
              <w:jc w:val="center"/>
              <w:rPr>
                <w:noProof/>
                <w:lang w:val="en-US"/>
              </w:rPr>
            </w:pPr>
          </w:p>
        </w:tc>
        <w:tc>
          <w:tcPr>
            <w:tcW w:w="365" w:type="pct"/>
            <w:vAlign w:val="bottom"/>
          </w:tcPr>
          <w:p w14:paraId="4BCCDC23" w14:textId="1D8AFDC1" w:rsidR="003B5F33" w:rsidRPr="00217797" w:rsidRDefault="003B5F33" w:rsidP="00EB6A06">
            <w:pPr>
              <w:autoSpaceDE w:val="0"/>
              <w:autoSpaceDN w:val="0"/>
              <w:adjustRightInd w:val="0"/>
              <w:jc w:val="center"/>
              <w:rPr>
                <w:noProof/>
                <w:lang w:val="en-US"/>
              </w:rPr>
            </w:pPr>
          </w:p>
        </w:tc>
        <w:tc>
          <w:tcPr>
            <w:tcW w:w="365" w:type="pct"/>
          </w:tcPr>
          <w:p w14:paraId="0D2600BC" w14:textId="77777777" w:rsidR="003B5F33" w:rsidRPr="00F85647" w:rsidRDefault="003B5F33" w:rsidP="00EB6A06">
            <w:pPr>
              <w:autoSpaceDE w:val="0"/>
              <w:autoSpaceDN w:val="0"/>
              <w:adjustRightInd w:val="0"/>
              <w:jc w:val="center"/>
              <w:rPr>
                <w:noProof/>
                <w:lang w:val="en-US"/>
              </w:rPr>
            </w:pPr>
          </w:p>
        </w:tc>
        <w:tc>
          <w:tcPr>
            <w:tcW w:w="366" w:type="pct"/>
            <w:gridSpan w:val="2"/>
          </w:tcPr>
          <w:p w14:paraId="05F6F3DB" w14:textId="77777777" w:rsidR="003B5F33" w:rsidRPr="00F85647" w:rsidRDefault="003B5F33" w:rsidP="00EB6A06">
            <w:pPr>
              <w:autoSpaceDE w:val="0"/>
              <w:autoSpaceDN w:val="0"/>
              <w:adjustRightInd w:val="0"/>
              <w:jc w:val="center"/>
              <w:rPr>
                <w:noProof/>
                <w:lang w:val="en-US"/>
              </w:rPr>
            </w:pPr>
          </w:p>
        </w:tc>
        <w:tc>
          <w:tcPr>
            <w:tcW w:w="319" w:type="pct"/>
          </w:tcPr>
          <w:p w14:paraId="6DF5DDF1" w14:textId="77777777" w:rsidR="003B5F33" w:rsidRPr="00F85647" w:rsidRDefault="003B5F33" w:rsidP="00EB6A06">
            <w:pPr>
              <w:autoSpaceDE w:val="0"/>
              <w:autoSpaceDN w:val="0"/>
              <w:adjustRightInd w:val="0"/>
              <w:jc w:val="center"/>
              <w:rPr>
                <w:noProof/>
                <w:lang w:val="en-US"/>
              </w:rPr>
            </w:pPr>
          </w:p>
        </w:tc>
        <w:tc>
          <w:tcPr>
            <w:tcW w:w="432" w:type="pct"/>
          </w:tcPr>
          <w:p w14:paraId="0C504809" w14:textId="77777777" w:rsidR="003B5F33" w:rsidRPr="00F85647" w:rsidRDefault="003B5F33" w:rsidP="00EB6A06">
            <w:pPr>
              <w:autoSpaceDE w:val="0"/>
              <w:autoSpaceDN w:val="0"/>
              <w:adjustRightInd w:val="0"/>
              <w:jc w:val="center"/>
              <w:rPr>
                <w:noProof/>
              </w:rPr>
            </w:pPr>
          </w:p>
        </w:tc>
        <w:tc>
          <w:tcPr>
            <w:tcW w:w="205" w:type="pct"/>
          </w:tcPr>
          <w:p w14:paraId="7EE840E1" w14:textId="77777777" w:rsidR="003B5F33" w:rsidRPr="00F85647" w:rsidRDefault="003B5F33" w:rsidP="00EB6A06">
            <w:pPr>
              <w:autoSpaceDE w:val="0"/>
              <w:autoSpaceDN w:val="0"/>
              <w:adjustRightInd w:val="0"/>
              <w:jc w:val="center"/>
              <w:rPr>
                <w:noProof/>
              </w:rPr>
            </w:pPr>
          </w:p>
        </w:tc>
        <w:tc>
          <w:tcPr>
            <w:tcW w:w="442" w:type="pct"/>
          </w:tcPr>
          <w:p w14:paraId="3BA60494" w14:textId="77777777" w:rsidR="003B5F33" w:rsidRPr="00F85647" w:rsidRDefault="003B5F33" w:rsidP="00EB6A06">
            <w:pPr>
              <w:autoSpaceDE w:val="0"/>
              <w:autoSpaceDN w:val="0"/>
              <w:adjustRightInd w:val="0"/>
              <w:jc w:val="center"/>
              <w:rPr>
                <w:noProof/>
              </w:rPr>
            </w:pPr>
          </w:p>
        </w:tc>
      </w:tr>
      <w:tr w:rsidR="003B5F33" w:rsidRPr="00F85647" w14:paraId="1AACA55B" w14:textId="6B0A7190" w:rsidTr="003B5F33">
        <w:trPr>
          <w:trHeight w:val="288"/>
        </w:trPr>
        <w:tc>
          <w:tcPr>
            <w:tcW w:w="207" w:type="pct"/>
            <w:gridSpan w:val="3"/>
          </w:tcPr>
          <w:p w14:paraId="4726FC20" w14:textId="5DC9D0E1" w:rsidR="003B5F33" w:rsidRPr="00217797" w:rsidRDefault="003B5F33" w:rsidP="00EB6A06">
            <w:pPr>
              <w:autoSpaceDE w:val="0"/>
              <w:autoSpaceDN w:val="0"/>
              <w:adjustRightInd w:val="0"/>
              <w:jc w:val="center"/>
              <w:rPr>
                <w:noProof/>
              </w:rPr>
            </w:pPr>
          </w:p>
        </w:tc>
        <w:tc>
          <w:tcPr>
            <w:tcW w:w="1933" w:type="pct"/>
          </w:tcPr>
          <w:p w14:paraId="3DA33C2E" w14:textId="2A2E22AC" w:rsidR="003B5F33" w:rsidRPr="00217797" w:rsidRDefault="003B5F33" w:rsidP="00197FE5">
            <w:pPr>
              <w:autoSpaceDE w:val="0"/>
              <w:autoSpaceDN w:val="0"/>
              <w:adjustRightInd w:val="0"/>
              <w:rPr>
                <w:noProof/>
                <w:lang w:val="en-US"/>
              </w:rPr>
            </w:pPr>
            <w:r w:rsidRPr="00217797">
              <w:t>Nabavka, isporuka i montaža bolničkih parapeta-setova.</w:t>
            </w:r>
          </w:p>
        </w:tc>
        <w:tc>
          <w:tcPr>
            <w:tcW w:w="366" w:type="pct"/>
            <w:vAlign w:val="bottom"/>
          </w:tcPr>
          <w:p w14:paraId="3A488169" w14:textId="66D2B883" w:rsidR="003B5F33" w:rsidRPr="00217797" w:rsidRDefault="003B5F33" w:rsidP="00EB6A06">
            <w:pPr>
              <w:autoSpaceDE w:val="0"/>
              <w:autoSpaceDN w:val="0"/>
              <w:adjustRightInd w:val="0"/>
              <w:jc w:val="center"/>
              <w:rPr>
                <w:noProof/>
                <w:lang w:val="en-US"/>
              </w:rPr>
            </w:pPr>
          </w:p>
        </w:tc>
        <w:tc>
          <w:tcPr>
            <w:tcW w:w="365" w:type="pct"/>
            <w:vAlign w:val="bottom"/>
          </w:tcPr>
          <w:p w14:paraId="0A9964AD" w14:textId="4360776F" w:rsidR="003B5F33" w:rsidRPr="00217797" w:rsidRDefault="003B5F33" w:rsidP="00EB6A06">
            <w:pPr>
              <w:autoSpaceDE w:val="0"/>
              <w:autoSpaceDN w:val="0"/>
              <w:adjustRightInd w:val="0"/>
              <w:jc w:val="center"/>
              <w:rPr>
                <w:noProof/>
                <w:lang w:val="en-US"/>
              </w:rPr>
            </w:pPr>
          </w:p>
        </w:tc>
        <w:tc>
          <w:tcPr>
            <w:tcW w:w="365" w:type="pct"/>
          </w:tcPr>
          <w:p w14:paraId="39B7F7EC" w14:textId="77777777" w:rsidR="003B5F33" w:rsidRPr="00F85647" w:rsidRDefault="003B5F33" w:rsidP="00EB6A06">
            <w:pPr>
              <w:autoSpaceDE w:val="0"/>
              <w:autoSpaceDN w:val="0"/>
              <w:adjustRightInd w:val="0"/>
              <w:jc w:val="center"/>
              <w:rPr>
                <w:noProof/>
                <w:lang w:val="en-US"/>
              </w:rPr>
            </w:pPr>
          </w:p>
        </w:tc>
        <w:tc>
          <w:tcPr>
            <w:tcW w:w="366" w:type="pct"/>
            <w:gridSpan w:val="2"/>
          </w:tcPr>
          <w:p w14:paraId="61AEDF9D" w14:textId="77777777" w:rsidR="003B5F33" w:rsidRPr="00F85647" w:rsidRDefault="003B5F33" w:rsidP="00EB6A06">
            <w:pPr>
              <w:autoSpaceDE w:val="0"/>
              <w:autoSpaceDN w:val="0"/>
              <w:adjustRightInd w:val="0"/>
              <w:jc w:val="center"/>
              <w:rPr>
                <w:noProof/>
                <w:lang w:val="en-US"/>
              </w:rPr>
            </w:pPr>
          </w:p>
        </w:tc>
        <w:tc>
          <w:tcPr>
            <w:tcW w:w="319" w:type="pct"/>
          </w:tcPr>
          <w:p w14:paraId="0CC583CC" w14:textId="77777777" w:rsidR="003B5F33" w:rsidRPr="00F85647" w:rsidRDefault="003B5F33" w:rsidP="00EB6A06">
            <w:pPr>
              <w:autoSpaceDE w:val="0"/>
              <w:autoSpaceDN w:val="0"/>
              <w:adjustRightInd w:val="0"/>
              <w:jc w:val="center"/>
              <w:rPr>
                <w:noProof/>
                <w:lang w:val="en-US"/>
              </w:rPr>
            </w:pPr>
          </w:p>
        </w:tc>
        <w:tc>
          <w:tcPr>
            <w:tcW w:w="432" w:type="pct"/>
          </w:tcPr>
          <w:p w14:paraId="105DE2F5" w14:textId="77777777" w:rsidR="003B5F33" w:rsidRPr="00F85647" w:rsidRDefault="003B5F33" w:rsidP="00EB6A06">
            <w:pPr>
              <w:autoSpaceDE w:val="0"/>
              <w:autoSpaceDN w:val="0"/>
              <w:adjustRightInd w:val="0"/>
              <w:jc w:val="center"/>
              <w:rPr>
                <w:noProof/>
              </w:rPr>
            </w:pPr>
          </w:p>
        </w:tc>
        <w:tc>
          <w:tcPr>
            <w:tcW w:w="205" w:type="pct"/>
          </w:tcPr>
          <w:p w14:paraId="7CD88D2B" w14:textId="77777777" w:rsidR="003B5F33" w:rsidRPr="00F85647" w:rsidRDefault="003B5F33" w:rsidP="00EB6A06">
            <w:pPr>
              <w:autoSpaceDE w:val="0"/>
              <w:autoSpaceDN w:val="0"/>
              <w:adjustRightInd w:val="0"/>
              <w:jc w:val="center"/>
              <w:rPr>
                <w:noProof/>
              </w:rPr>
            </w:pPr>
          </w:p>
        </w:tc>
        <w:tc>
          <w:tcPr>
            <w:tcW w:w="442" w:type="pct"/>
          </w:tcPr>
          <w:p w14:paraId="0AB38C50" w14:textId="77777777" w:rsidR="003B5F33" w:rsidRPr="00F85647" w:rsidRDefault="003B5F33" w:rsidP="00EB6A06">
            <w:pPr>
              <w:autoSpaceDE w:val="0"/>
              <w:autoSpaceDN w:val="0"/>
              <w:adjustRightInd w:val="0"/>
              <w:jc w:val="center"/>
              <w:rPr>
                <w:noProof/>
              </w:rPr>
            </w:pPr>
          </w:p>
        </w:tc>
      </w:tr>
      <w:tr w:rsidR="003B5F33" w:rsidRPr="00F85647" w14:paraId="6B586E27" w14:textId="251A9B3A" w:rsidTr="003B5F33">
        <w:trPr>
          <w:trHeight w:val="288"/>
        </w:trPr>
        <w:tc>
          <w:tcPr>
            <w:tcW w:w="207" w:type="pct"/>
            <w:gridSpan w:val="3"/>
          </w:tcPr>
          <w:p w14:paraId="145C9F9F" w14:textId="33808E21" w:rsidR="003B5F33" w:rsidRPr="00217797" w:rsidRDefault="003B5F33" w:rsidP="00EB6A06">
            <w:pPr>
              <w:autoSpaceDE w:val="0"/>
              <w:autoSpaceDN w:val="0"/>
              <w:adjustRightInd w:val="0"/>
              <w:jc w:val="center"/>
              <w:rPr>
                <w:noProof/>
              </w:rPr>
            </w:pPr>
          </w:p>
        </w:tc>
        <w:tc>
          <w:tcPr>
            <w:tcW w:w="1933" w:type="pct"/>
          </w:tcPr>
          <w:p w14:paraId="40645A7F" w14:textId="46F4F082" w:rsidR="003B5F33" w:rsidRPr="00217797" w:rsidRDefault="003B5F33" w:rsidP="00197FE5">
            <w:pPr>
              <w:autoSpaceDE w:val="0"/>
              <w:autoSpaceDN w:val="0"/>
              <w:adjustRightInd w:val="0"/>
              <w:rPr>
                <w:noProof/>
                <w:lang w:val="en-US"/>
              </w:rPr>
            </w:pPr>
            <w:r w:rsidRPr="00217797">
              <w:rPr>
                <w:b/>
                <w:bCs/>
              </w:rPr>
              <w:t>NAPOMENA</w:t>
            </w:r>
            <w:proofErr w:type="gramStart"/>
            <w:r w:rsidRPr="00217797">
              <w:rPr>
                <w:b/>
                <w:bCs/>
              </w:rPr>
              <w:t>:</w:t>
            </w:r>
            <w:proofErr w:type="gramEnd"/>
            <w:r w:rsidRPr="00217797">
              <w:rPr>
                <w:b/>
                <w:bCs/>
              </w:rPr>
              <w:br/>
              <w:t>Univerzalni bolesnički setovi moraju da poseduje dozvolu od Agencije za lekove i medicinska sredstva  usaglašeno sa direktivama o medicinskim sredstvima.</w:t>
            </w:r>
          </w:p>
        </w:tc>
        <w:tc>
          <w:tcPr>
            <w:tcW w:w="366" w:type="pct"/>
            <w:vAlign w:val="bottom"/>
          </w:tcPr>
          <w:p w14:paraId="64F09BC4" w14:textId="3B9CE2A1" w:rsidR="003B5F33" w:rsidRPr="00217797" w:rsidRDefault="003B5F33" w:rsidP="00EB6A06">
            <w:pPr>
              <w:autoSpaceDE w:val="0"/>
              <w:autoSpaceDN w:val="0"/>
              <w:adjustRightInd w:val="0"/>
              <w:jc w:val="center"/>
              <w:rPr>
                <w:noProof/>
                <w:lang w:val="en-US"/>
              </w:rPr>
            </w:pPr>
          </w:p>
        </w:tc>
        <w:tc>
          <w:tcPr>
            <w:tcW w:w="365" w:type="pct"/>
            <w:vAlign w:val="bottom"/>
          </w:tcPr>
          <w:p w14:paraId="7D94A20A" w14:textId="225F4313" w:rsidR="003B5F33" w:rsidRPr="00217797" w:rsidRDefault="003B5F33" w:rsidP="00EB6A06">
            <w:pPr>
              <w:autoSpaceDE w:val="0"/>
              <w:autoSpaceDN w:val="0"/>
              <w:adjustRightInd w:val="0"/>
              <w:jc w:val="center"/>
              <w:rPr>
                <w:noProof/>
                <w:lang w:val="en-US"/>
              </w:rPr>
            </w:pPr>
          </w:p>
        </w:tc>
        <w:tc>
          <w:tcPr>
            <w:tcW w:w="365" w:type="pct"/>
          </w:tcPr>
          <w:p w14:paraId="4A1952CB" w14:textId="77777777" w:rsidR="003B5F33" w:rsidRPr="00F85647" w:rsidRDefault="003B5F33" w:rsidP="00EB6A06">
            <w:pPr>
              <w:autoSpaceDE w:val="0"/>
              <w:autoSpaceDN w:val="0"/>
              <w:adjustRightInd w:val="0"/>
              <w:jc w:val="center"/>
              <w:rPr>
                <w:noProof/>
                <w:lang w:val="en-US"/>
              </w:rPr>
            </w:pPr>
          </w:p>
        </w:tc>
        <w:tc>
          <w:tcPr>
            <w:tcW w:w="366" w:type="pct"/>
            <w:gridSpan w:val="2"/>
          </w:tcPr>
          <w:p w14:paraId="488A04A5" w14:textId="77777777" w:rsidR="003B5F33" w:rsidRPr="00F85647" w:rsidRDefault="003B5F33" w:rsidP="00EB6A06">
            <w:pPr>
              <w:autoSpaceDE w:val="0"/>
              <w:autoSpaceDN w:val="0"/>
              <w:adjustRightInd w:val="0"/>
              <w:jc w:val="center"/>
              <w:rPr>
                <w:noProof/>
                <w:lang w:val="en-US"/>
              </w:rPr>
            </w:pPr>
          </w:p>
        </w:tc>
        <w:tc>
          <w:tcPr>
            <w:tcW w:w="319" w:type="pct"/>
          </w:tcPr>
          <w:p w14:paraId="71E1120B" w14:textId="77777777" w:rsidR="003B5F33" w:rsidRPr="00F85647" w:rsidRDefault="003B5F33" w:rsidP="00EB6A06">
            <w:pPr>
              <w:autoSpaceDE w:val="0"/>
              <w:autoSpaceDN w:val="0"/>
              <w:adjustRightInd w:val="0"/>
              <w:jc w:val="center"/>
              <w:rPr>
                <w:noProof/>
                <w:lang w:val="en-US"/>
              </w:rPr>
            </w:pPr>
          </w:p>
        </w:tc>
        <w:tc>
          <w:tcPr>
            <w:tcW w:w="432" w:type="pct"/>
          </w:tcPr>
          <w:p w14:paraId="627E239C" w14:textId="77777777" w:rsidR="003B5F33" w:rsidRPr="00F85647" w:rsidRDefault="003B5F33" w:rsidP="00EB6A06">
            <w:pPr>
              <w:autoSpaceDE w:val="0"/>
              <w:autoSpaceDN w:val="0"/>
              <w:adjustRightInd w:val="0"/>
              <w:jc w:val="center"/>
              <w:rPr>
                <w:noProof/>
              </w:rPr>
            </w:pPr>
          </w:p>
        </w:tc>
        <w:tc>
          <w:tcPr>
            <w:tcW w:w="205" w:type="pct"/>
          </w:tcPr>
          <w:p w14:paraId="1C28FC01" w14:textId="77777777" w:rsidR="003B5F33" w:rsidRPr="00F85647" w:rsidRDefault="003B5F33" w:rsidP="00EB6A06">
            <w:pPr>
              <w:autoSpaceDE w:val="0"/>
              <w:autoSpaceDN w:val="0"/>
              <w:adjustRightInd w:val="0"/>
              <w:jc w:val="center"/>
              <w:rPr>
                <w:noProof/>
              </w:rPr>
            </w:pPr>
          </w:p>
        </w:tc>
        <w:tc>
          <w:tcPr>
            <w:tcW w:w="442" w:type="pct"/>
          </w:tcPr>
          <w:p w14:paraId="08C1C276" w14:textId="77777777" w:rsidR="003B5F33" w:rsidRPr="00F85647" w:rsidRDefault="003B5F33" w:rsidP="00EB6A06">
            <w:pPr>
              <w:autoSpaceDE w:val="0"/>
              <w:autoSpaceDN w:val="0"/>
              <w:adjustRightInd w:val="0"/>
              <w:jc w:val="center"/>
              <w:rPr>
                <w:noProof/>
              </w:rPr>
            </w:pPr>
          </w:p>
        </w:tc>
      </w:tr>
      <w:tr w:rsidR="003B5F33" w:rsidRPr="00F85647" w14:paraId="0A0754B9" w14:textId="0C4DD9CD" w:rsidTr="003B5F33">
        <w:trPr>
          <w:trHeight w:val="288"/>
        </w:trPr>
        <w:tc>
          <w:tcPr>
            <w:tcW w:w="207" w:type="pct"/>
            <w:gridSpan w:val="3"/>
          </w:tcPr>
          <w:p w14:paraId="3159E22E" w14:textId="0C6B066F" w:rsidR="003B5F33" w:rsidRPr="00217797" w:rsidRDefault="003B5F33" w:rsidP="00EB6A06">
            <w:pPr>
              <w:autoSpaceDE w:val="0"/>
              <w:autoSpaceDN w:val="0"/>
              <w:adjustRightInd w:val="0"/>
              <w:jc w:val="center"/>
              <w:rPr>
                <w:noProof/>
              </w:rPr>
            </w:pPr>
          </w:p>
        </w:tc>
        <w:tc>
          <w:tcPr>
            <w:tcW w:w="1933" w:type="pct"/>
          </w:tcPr>
          <w:p w14:paraId="6046C7EA" w14:textId="3DBB84C4" w:rsidR="003B5F33" w:rsidRPr="00217797" w:rsidRDefault="003B5F33" w:rsidP="00197FE5">
            <w:pPr>
              <w:autoSpaceDE w:val="0"/>
              <w:autoSpaceDN w:val="0"/>
              <w:adjustRightInd w:val="0"/>
              <w:rPr>
                <w:noProof/>
                <w:lang w:val="en-US"/>
              </w:rPr>
            </w:pPr>
            <w:r w:rsidRPr="00217797">
              <w:rPr>
                <w:b/>
                <w:bCs/>
              </w:rPr>
              <w:t>Prostor : kratko zadržavanje pacijenata</w:t>
            </w:r>
          </w:p>
        </w:tc>
        <w:tc>
          <w:tcPr>
            <w:tcW w:w="366" w:type="pct"/>
            <w:vAlign w:val="bottom"/>
          </w:tcPr>
          <w:p w14:paraId="1670479C" w14:textId="23A7A274" w:rsidR="003B5F33" w:rsidRPr="00217797" w:rsidRDefault="003B5F33" w:rsidP="00EB6A06">
            <w:pPr>
              <w:autoSpaceDE w:val="0"/>
              <w:autoSpaceDN w:val="0"/>
              <w:adjustRightInd w:val="0"/>
              <w:jc w:val="center"/>
              <w:rPr>
                <w:noProof/>
                <w:lang w:val="en-US"/>
              </w:rPr>
            </w:pPr>
          </w:p>
        </w:tc>
        <w:tc>
          <w:tcPr>
            <w:tcW w:w="365" w:type="pct"/>
            <w:vAlign w:val="bottom"/>
          </w:tcPr>
          <w:p w14:paraId="6C77D8DA" w14:textId="72DD0221" w:rsidR="003B5F33" w:rsidRPr="00217797" w:rsidRDefault="003B5F33" w:rsidP="00EB6A06">
            <w:pPr>
              <w:autoSpaceDE w:val="0"/>
              <w:autoSpaceDN w:val="0"/>
              <w:adjustRightInd w:val="0"/>
              <w:jc w:val="center"/>
              <w:rPr>
                <w:noProof/>
                <w:lang w:val="en-US"/>
              </w:rPr>
            </w:pPr>
          </w:p>
        </w:tc>
        <w:tc>
          <w:tcPr>
            <w:tcW w:w="365" w:type="pct"/>
          </w:tcPr>
          <w:p w14:paraId="4CC71157" w14:textId="77777777" w:rsidR="003B5F33" w:rsidRPr="00F85647" w:rsidRDefault="003B5F33" w:rsidP="00EB6A06">
            <w:pPr>
              <w:autoSpaceDE w:val="0"/>
              <w:autoSpaceDN w:val="0"/>
              <w:adjustRightInd w:val="0"/>
              <w:jc w:val="center"/>
              <w:rPr>
                <w:noProof/>
                <w:lang w:val="en-US"/>
              </w:rPr>
            </w:pPr>
          </w:p>
        </w:tc>
        <w:tc>
          <w:tcPr>
            <w:tcW w:w="366" w:type="pct"/>
            <w:gridSpan w:val="2"/>
          </w:tcPr>
          <w:p w14:paraId="0BF1110C" w14:textId="77777777" w:rsidR="003B5F33" w:rsidRPr="00F85647" w:rsidRDefault="003B5F33" w:rsidP="00EB6A06">
            <w:pPr>
              <w:autoSpaceDE w:val="0"/>
              <w:autoSpaceDN w:val="0"/>
              <w:adjustRightInd w:val="0"/>
              <w:jc w:val="center"/>
              <w:rPr>
                <w:noProof/>
                <w:lang w:val="en-US"/>
              </w:rPr>
            </w:pPr>
          </w:p>
        </w:tc>
        <w:tc>
          <w:tcPr>
            <w:tcW w:w="319" w:type="pct"/>
          </w:tcPr>
          <w:p w14:paraId="3A27B60D" w14:textId="77777777" w:rsidR="003B5F33" w:rsidRPr="00F85647" w:rsidRDefault="003B5F33" w:rsidP="00EB6A06">
            <w:pPr>
              <w:autoSpaceDE w:val="0"/>
              <w:autoSpaceDN w:val="0"/>
              <w:adjustRightInd w:val="0"/>
              <w:jc w:val="center"/>
              <w:rPr>
                <w:noProof/>
                <w:lang w:val="en-US"/>
              </w:rPr>
            </w:pPr>
          </w:p>
        </w:tc>
        <w:tc>
          <w:tcPr>
            <w:tcW w:w="432" w:type="pct"/>
          </w:tcPr>
          <w:p w14:paraId="207FEF82" w14:textId="77777777" w:rsidR="003B5F33" w:rsidRPr="00F85647" w:rsidRDefault="003B5F33" w:rsidP="00EB6A06">
            <w:pPr>
              <w:autoSpaceDE w:val="0"/>
              <w:autoSpaceDN w:val="0"/>
              <w:adjustRightInd w:val="0"/>
              <w:jc w:val="center"/>
              <w:rPr>
                <w:noProof/>
              </w:rPr>
            </w:pPr>
          </w:p>
        </w:tc>
        <w:tc>
          <w:tcPr>
            <w:tcW w:w="205" w:type="pct"/>
          </w:tcPr>
          <w:p w14:paraId="67141F72" w14:textId="77777777" w:rsidR="003B5F33" w:rsidRPr="00F85647" w:rsidRDefault="003B5F33" w:rsidP="00EB6A06">
            <w:pPr>
              <w:autoSpaceDE w:val="0"/>
              <w:autoSpaceDN w:val="0"/>
              <w:adjustRightInd w:val="0"/>
              <w:jc w:val="center"/>
              <w:rPr>
                <w:noProof/>
              </w:rPr>
            </w:pPr>
          </w:p>
        </w:tc>
        <w:tc>
          <w:tcPr>
            <w:tcW w:w="442" w:type="pct"/>
          </w:tcPr>
          <w:p w14:paraId="21A9320A" w14:textId="77777777" w:rsidR="003B5F33" w:rsidRPr="00F85647" w:rsidRDefault="003B5F33" w:rsidP="00EB6A06">
            <w:pPr>
              <w:autoSpaceDE w:val="0"/>
              <w:autoSpaceDN w:val="0"/>
              <w:adjustRightInd w:val="0"/>
              <w:jc w:val="center"/>
              <w:rPr>
                <w:noProof/>
              </w:rPr>
            </w:pPr>
          </w:p>
        </w:tc>
      </w:tr>
      <w:tr w:rsidR="003B5F33" w:rsidRPr="00F85647" w14:paraId="0C26897A" w14:textId="72F175AF" w:rsidTr="003B5F33">
        <w:trPr>
          <w:trHeight w:val="288"/>
        </w:trPr>
        <w:tc>
          <w:tcPr>
            <w:tcW w:w="207" w:type="pct"/>
            <w:gridSpan w:val="3"/>
          </w:tcPr>
          <w:p w14:paraId="5649FDCB" w14:textId="5DE12F5D" w:rsidR="003B5F33" w:rsidRPr="00217797" w:rsidRDefault="003B5F33" w:rsidP="00EB6A06">
            <w:pPr>
              <w:autoSpaceDE w:val="0"/>
              <w:autoSpaceDN w:val="0"/>
              <w:adjustRightInd w:val="0"/>
              <w:jc w:val="center"/>
              <w:rPr>
                <w:noProof/>
              </w:rPr>
            </w:pPr>
            <w:r w:rsidRPr="00217797">
              <w:t>6.1</w:t>
            </w:r>
          </w:p>
        </w:tc>
        <w:tc>
          <w:tcPr>
            <w:tcW w:w="1933" w:type="pct"/>
          </w:tcPr>
          <w:p w14:paraId="6F9A449D" w14:textId="22E2ECA9" w:rsidR="003B5F33" w:rsidRPr="00217797" w:rsidRDefault="003B5F33" w:rsidP="00197FE5">
            <w:pPr>
              <w:autoSpaceDE w:val="0"/>
              <w:autoSpaceDN w:val="0"/>
              <w:adjustRightInd w:val="0"/>
              <w:rPr>
                <w:noProof/>
                <w:lang w:val="en-US"/>
              </w:rPr>
            </w:pPr>
            <w:r w:rsidRPr="00217797">
              <w:t xml:space="preserve">Univerzalni bolničkog set   za 3 kreveta sličan tipu UBS 2110  K3 KN, proizvođača "PME" ili ekvavilentno koji se sastoji od: </w:t>
            </w:r>
          </w:p>
        </w:tc>
        <w:tc>
          <w:tcPr>
            <w:tcW w:w="366" w:type="pct"/>
            <w:vAlign w:val="bottom"/>
          </w:tcPr>
          <w:p w14:paraId="0C471C25" w14:textId="0EBE8BF0" w:rsidR="003B5F33" w:rsidRPr="00217797" w:rsidRDefault="003B5F33" w:rsidP="00EB6A06">
            <w:pPr>
              <w:autoSpaceDE w:val="0"/>
              <w:autoSpaceDN w:val="0"/>
              <w:adjustRightInd w:val="0"/>
              <w:jc w:val="center"/>
              <w:rPr>
                <w:noProof/>
                <w:lang w:val="en-US"/>
              </w:rPr>
            </w:pPr>
          </w:p>
        </w:tc>
        <w:tc>
          <w:tcPr>
            <w:tcW w:w="365" w:type="pct"/>
            <w:vAlign w:val="bottom"/>
          </w:tcPr>
          <w:p w14:paraId="1F0F7A81" w14:textId="00E29018" w:rsidR="003B5F33" w:rsidRPr="00217797" w:rsidRDefault="003B5F33" w:rsidP="00EB6A06">
            <w:pPr>
              <w:autoSpaceDE w:val="0"/>
              <w:autoSpaceDN w:val="0"/>
              <w:adjustRightInd w:val="0"/>
              <w:jc w:val="center"/>
              <w:rPr>
                <w:noProof/>
                <w:lang w:val="en-US"/>
              </w:rPr>
            </w:pPr>
          </w:p>
        </w:tc>
        <w:tc>
          <w:tcPr>
            <w:tcW w:w="365" w:type="pct"/>
          </w:tcPr>
          <w:p w14:paraId="2FDB7025" w14:textId="77777777" w:rsidR="003B5F33" w:rsidRPr="00F85647" w:rsidRDefault="003B5F33" w:rsidP="00EB6A06">
            <w:pPr>
              <w:autoSpaceDE w:val="0"/>
              <w:autoSpaceDN w:val="0"/>
              <w:adjustRightInd w:val="0"/>
              <w:jc w:val="center"/>
              <w:rPr>
                <w:noProof/>
                <w:lang w:val="en-US"/>
              </w:rPr>
            </w:pPr>
          </w:p>
        </w:tc>
        <w:tc>
          <w:tcPr>
            <w:tcW w:w="366" w:type="pct"/>
            <w:gridSpan w:val="2"/>
          </w:tcPr>
          <w:p w14:paraId="106A07A6" w14:textId="77777777" w:rsidR="003B5F33" w:rsidRPr="00F85647" w:rsidRDefault="003B5F33" w:rsidP="00EB6A06">
            <w:pPr>
              <w:autoSpaceDE w:val="0"/>
              <w:autoSpaceDN w:val="0"/>
              <w:adjustRightInd w:val="0"/>
              <w:jc w:val="center"/>
              <w:rPr>
                <w:noProof/>
                <w:lang w:val="en-US"/>
              </w:rPr>
            </w:pPr>
          </w:p>
        </w:tc>
        <w:tc>
          <w:tcPr>
            <w:tcW w:w="319" w:type="pct"/>
          </w:tcPr>
          <w:p w14:paraId="4EB4145D" w14:textId="77777777" w:rsidR="003B5F33" w:rsidRPr="00F85647" w:rsidRDefault="003B5F33" w:rsidP="00EB6A06">
            <w:pPr>
              <w:autoSpaceDE w:val="0"/>
              <w:autoSpaceDN w:val="0"/>
              <w:adjustRightInd w:val="0"/>
              <w:jc w:val="center"/>
              <w:rPr>
                <w:noProof/>
                <w:lang w:val="en-US"/>
              </w:rPr>
            </w:pPr>
          </w:p>
        </w:tc>
        <w:tc>
          <w:tcPr>
            <w:tcW w:w="432" w:type="pct"/>
          </w:tcPr>
          <w:p w14:paraId="6D7E224D" w14:textId="77777777" w:rsidR="003B5F33" w:rsidRPr="00F85647" w:rsidRDefault="003B5F33" w:rsidP="00EB6A06">
            <w:pPr>
              <w:autoSpaceDE w:val="0"/>
              <w:autoSpaceDN w:val="0"/>
              <w:adjustRightInd w:val="0"/>
              <w:jc w:val="center"/>
              <w:rPr>
                <w:noProof/>
              </w:rPr>
            </w:pPr>
          </w:p>
        </w:tc>
        <w:tc>
          <w:tcPr>
            <w:tcW w:w="205" w:type="pct"/>
          </w:tcPr>
          <w:p w14:paraId="1AF6E11B" w14:textId="77777777" w:rsidR="003B5F33" w:rsidRPr="00F85647" w:rsidRDefault="003B5F33" w:rsidP="00EB6A06">
            <w:pPr>
              <w:autoSpaceDE w:val="0"/>
              <w:autoSpaceDN w:val="0"/>
              <w:adjustRightInd w:val="0"/>
              <w:jc w:val="center"/>
              <w:rPr>
                <w:noProof/>
              </w:rPr>
            </w:pPr>
          </w:p>
        </w:tc>
        <w:tc>
          <w:tcPr>
            <w:tcW w:w="442" w:type="pct"/>
          </w:tcPr>
          <w:p w14:paraId="343CA26D" w14:textId="77777777" w:rsidR="003B5F33" w:rsidRPr="00F85647" w:rsidRDefault="003B5F33" w:rsidP="00EB6A06">
            <w:pPr>
              <w:autoSpaceDE w:val="0"/>
              <w:autoSpaceDN w:val="0"/>
              <w:adjustRightInd w:val="0"/>
              <w:jc w:val="center"/>
              <w:rPr>
                <w:noProof/>
              </w:rPr>
            </w:pPr>
          </w:p>
        </w:tc>
      </w:tr>
      <w:tr w:rsidR="003B5F33" w:rsidRPr="00F85647" w14:paraId="4E0AC0DC" w14:textId="15300026" w:rsidTr="003B5F33">
        <w:trPr>
          <w:trHeight w:val="288"/>
        </w:trPr>
        <w:tc>
          <w:tcPr>
            <w:tcW w:w="207" w:type="pct"/>
            <w:gridSpan w:val="3"/>
          </w:tcPr>
          <w:p w14:paraId="3D74B76E" w14:textId="5C8702A6" w:rsidR="003B5F33" w:rsidRPr="00217797" w:rsidRDefault="003B5F33" w:rsidP="00EB6A06">
            <w:pPr>
              <w:autoSpaceDE w:val="0"/>
              <w:autoSpaceDN w:val="0"/>
              <w:adjustRightInd w:val="0"/>
              <w:jc w:val="center"/>
              <w:rPr>
                <w:noProof/>
              </w:rPr>
            </w:pPr>
          </w:p>
        </w:tc>
        <w:tc>
          <w:tcPr>
            <w:tcW w:w="1933" w:type="pct"/>
          </w:tcPr>
          <w:p w14:paraId="41ADD3F2" w14:textId="769DDC1E" w:rsidR="003B5F33" w:rsidRPr="00217797" w:rsidRDefault="003B5F33" w:rsidP="00197FE5">
            <w:pPr>
              <w:autoSpaceDE w:val="0"/>
              <w:autoSpaceDN w:val="0"/>
              <w:adjustRightInd w:val="0"/>
              <w:rPr>
                <w:noProof/>
                <w:lang w:val="en-US"/>
              </w:rPr>
            </w:pPr>
            <w:r w:rsidRPr="00217797">
              <w:t>- Aluminijumskog profilisanog kanala  približne dužine 4,5m za smeštaj direktne i indirektne rasvete, priključnica jake i slabe struje</w:t>
            </w:r>
          </w:p>
        </w:tc>
        <w:tc>
          <w:tcPr>
            <w:tcW w:w="366" w:type="pct"/>
            <w:vAlign w:val="bottom"/>
          </w:tcPr>
          <w:p w14:paraId="44A8D4B6" w14:textId="2AEA70BB" w:rsidR="003B5F33" w:rsidRPr="00217797" w:rsidRDefault="003B5F33" w:rsidP="00EB6A06">
            <w:pPr>
              <w:autoSpaceDE w:val="0"/>
              <w:autoSpaceDN w:val="0"/>
              <w:adjustRightInd w:val="0"/>
              <w:jc w:val="center"/>
              <w:rPr>
                <w:noProof/>
                <w:lang w:val="en-US"/>
              </w:rPr>
            </w:pPr>
          </w:p>
        </w:tc>
        <w:tc>
          <w:tcPr>
            <w:tcW w:w="365" w:type="pct"/>
            <w:vAlign w:val="bottom"/>
          </w:tcPr>
          <w:p w14:paraId="1BF5363E" w14:textId="552C98B0" w:rsidR="003B5F33" w:rsidRPr="00217797" w:rsidRDefault="003B5F33" w:rsidP="00EB6A06">
            <w:pPr>
              <w:autoSpaceDE w:val="0"/>
              <w:autoSpaceDN w:val="0"/>
              <w:adjustRightInd w:val="0"/>
              <w:jc w:val="center"/>
              <w:rPr>
                <w:noProof/>
                <w:lang w:val="en-US"/>
              </w:rPr>
            </w:pPr>
          </w:p>
        </w:tc>
        <w:tc>
          <w:tcPr>
            <w:tcW w:w="365" w:type="pct"/>
          </w:tcPr>
          <w:p w14:paraId="292EA01F" w14:textId="77777777" w:rsidR="003B5F33" w:rsidRPr="00F85647" w:rsidRDefault="003B5F33" w:rsidP="00EB6A06">
            <w:pPr>
              <w:autoSpaceDE w:val="0"/>
              <w:autoSpaceDN w:val="0"/>
              <w:adjustRightInd w:val="0"/>
              <w:jc w:val="center"/>
              <w:rPr>
                <w:noProof/>
                <w:lang w:val="en-US"/>
              </w:rPr>
            </w:pPr>
          </w:p>
        </w:tc>
        <w:tc>
          <w:tcPr>
            <w:tcW w:w="366" w:type="pct"/>
            <w:gridSpan w:val="2"/>
          </w:tcPr>
          <w:p w14:paraId="7CC1968E" w14:textId="77777777" w:rsidR="003B5F33" w:rsidRPr="00F85647" w:rsidRDefault="003B5F33" w:rsidP="00EB6A06">
            <w:pPr>
              <w:autoSpaceDE w:val="0"/>
              <w:autoSpaceDN w:val="0"/>
              <w:adjustRightInd w:val="0"/>
              <w:jc w:val="center"/>
              <w:rPr>
                <w:noProof/>
                <w:lang w:val="en-US"/>
              </w:rPr>
            </w:pPr>
          </w:p>
        </w:tc>
        <w:tc>
          <w:tcPr>
            <w:tcW w:w="319" w:type="pct"/>
          </w:tcPr>
          <w:p w14:paraId="29B9C8DD" w14:textId="77777777" w:rsidR="003B5F33" w:rsidRPr="00F85647" w:rsidRDefault="003B5F33" w:rsidP="00EB6A06">
            <w:pPr>
              <w:autoSpaceDE w:val="0"/>
              <w:autoSpaceDN w:val="0"/>
              <w:adjustRightInd w:val="0"/>
              <w:jc w:val="center"/>
              <w:rPr>
                <w:noProof/>
                <w:lang w:val="en-US"/>
              </w:rPr>
            </w:pPr>
          </w:p>
        </w:tc>
        <w:tc>
          <w:tcPr>
            <w:tcW w:w="432" w:type="pct"/>
          </w:tcPr>
          <w:p w14:paraId="575B82C0" w14:textId="77777777" w:rsidR="003B5F33" w:rsidRPr="00F85647" w:rsidRDefault="003B5F33" w:rsidP="00EB6A06">
            <w:pPr>
              <w:autoSpaceDE w:val="0"/>
              <w:autoSpaceDN w:val="0"/>
              <w:adjustRightInd w:val="0"/>
              <w:jc w:val="center"/>
              <w:rPr>
                <w:noProof/>
              </w:rPr>
            </w:pPr>
          </w:p>
        </w:tc>
        <w:tc>
          <w:tcPr>
            <w:tcW w:w="205" w:type="pct"/>
          </w:tcPr>
          <w:p w14:paraId="6CB3EFFD" w14:textId="77777777" w:rsidR="003B5F33" w:rsidRPr="00F85647" w:rsidRDefault="003B5F33" w:rsidP="00EB6A06">
            <w:pPr>
              <w:autoSpaceDE w:val="0"/>
              <w:autoSpaceDN w:val="0"/>
              <w:adjustRightInd w:val="0"/>
              <w:jc w:val="center"/>
              <w:rPr>
                <w:noProof/>
              </w:rPr>
            </w:pPr>
          </w:p>
        </w:tc>
        <w:tc>
          <w:tcPr>
            <w:tcW w:w="442" w:type="pct"/>
          </w:tcPr>
          <w:p w14:paraId="6D826F65" w14:textId="77777777" w:rsidR="003B5F33" w:rsidRPr="00F85647" w:rsidRDefault="003B5F33" w:rsidP="00EB6A06">
            <w:pPr>
              <w:autoSpaceDE w:val="0"/>
              <w:autoSpaceDN w:val="0"/>
              <w:adjustRightInd w:val="0"/>
              <w:jc w:val="center"/>
              <w:rPr>
                <w:noProof/>
              </w:rPr>
            </w:pPr>
          </w:p>
        </w:tc>
      </w:tr>
      <w:tr w:rsidR="003B5F33" w:rsidRPr="00F85647" w14:paraId="60A89183" w14:textId="3FF85B5F" w:rsidTr="003B5F33">
        <w:trPr>
          <w:trHeight w:val="288"/>
        </w:trPr>
        <w:tc>
          <w:tcPr>
            <w:tcW w:w="207" w:type="pct"/>
            <w:gridSpan w:val="3"/>
          </w:tcPr>
          <w:p w14:paraId="0D958CD2" w14:textId="51B6A2B8" w:rsidR="003B5F33" w:rsidRPr="00217797" w:rsidRDefault="003B5F33" w:rsidP="00EB6A06">
            <w:pPr>
              <w:autoSpaceDE w:val="0"/>
              <w:autoSpaceDN w:val="0"/>
              <w:adjustRightInd w:val="0"/>
              <w:jc w:val="center"/>
              <w:rPr>
                <w:noProof/>
              </w:rPr>
            </w:pPr>
          </w:p>
        </w:tc>
        <w:tc>
          <w:tcPr>
            <w:tcW w:w="1933" w:type="pct"/>
          </w:tcPr>
          <w:p w14:paraId="3D48000C" w14:textId="21126B1A" w:rsidR="003B5F33" w:rsidRPr="00217797" w:rsidRDefault="003B5F33" w:rsidP="00197FE5">
            <w:pPr>
              <w:autoSpaceDE w:val="0"/>
              <w:autoSpaceDN w:val="0"/>
              <w:adjustRightInd w:val="0"/>
              <w:rPr>
                <w:noProof/>
                <w:lang w:val="en-US"/>
              </w:rPr>
            </w:pPr>
            <w:r w:rsidRPr="00217797">
              <w:t>- Priprema za nadogradnju priključnica za medicinske gasove</w:t>
            </w:r>
          </w:p>
        </w:tc>
        <w:tc>
          <w:tcPr>
            <w:tcW w:w="366" w:type="pct"/>
            <w:vAlign w:val="bottom"/>
          </w:tcPr>
          <w:p w14:paraId="0E36A933" w14:textId="65195BDE" w:rsidR="003B5F33" w:rsidRPr="00217797" w:rsidRDefault="003B5F33" w:rsidP="00EB6A06">
            <w:pPr>
              <w:autoSpaceDE w:val="0"/>
              <w:autoSpaceDN w:val="0"/>
              <w:adjustRightInd w:val="0"/>
              <w:jc w:val="center"/>
              <w:rPr>
                <w:noProof/>
                <w:lang w:val="en-US"/>
              </w:rPr>
            </w:pPr>
          </w:p>
        </w:tc>
        <w:tc>
          <w:tcPr>
            <w:tcW w:w="365" w:type="pct"/>
            <w:vAlign w:val="bottom"/>
          </w:tcPr>
          <w:p w14:paraId="6205BF06" w14:textId="427D89B9" w:rsidR="003B5F33" w:rsidRPr="00217797" w:rsidRDefault="003B5F33" w:rsidP="00EB6A06">
            <w:pPr>
              <w:autoSpaceDE w:val="0"/>
              <w:autoSpaceDN w:val="0"/>
              <w:adjustRightInd w:val="0"/>
              <w:jc w:val="center"/>
              <w:rPr>
                <w:noProof/>
                <w:lang w:val="en-US"/>
              </w:rPr>
            </w:pPr>
          </w:p>
        </w:tc>
        <w:tc>
          <w:tcPr>
            <w:tcW w:w="365" w:type="pct"/>
          </w:tcPr>
          <w:p w14:paraId="117E3D8C" w14:textId="77777777" w:rsidR="003B5F33" w:rsidRPr="00F85647" w:rsidRDefault="003B5F33" w:rsidP="00EB6A06">
            <w:pPr>
              <w:autoSpaceDE w:val="0"/>
              <w:autoSpaceDN w:val="0"/>
              <w:adjustRightInd w:val="0"/>
              <w:jc w:val="center"/>
              <w:rPr>
                <w:noProof/>
                <w:lang w:val="en-US"/>
              </w:rPr>
            </w:pPr>
          </w:p>
        </w:tc>
        <w:tc>
          <w:tcPr>
            <w:tcW w:w="366" w:type="pct"/>
            <w:gridSpan w:val="2"/>
          </w:tcPr>
          <w:p w14:paraId="330BDAB5" w14:textId="77777777" w:rsidR="003B5F33" w:rsidRPr="00F85647" w:rsidRDefault="003B5F33" w:rsidP="00EB6A06">
            <w:pPr>
              <w:autoSpaceDE w:val="0"/>
              <w:autoSpaceDN w:val="0"/>
              <w:adjustRightInd w:val="0"/>
              <w:jc w:val="center"/>
              <w:rPr>
                <w:noProof/>
                <w:lang w:val="en-US"/>
              </w:rPr>
            </w:pPr>
          </w:p>
        </w:tc>
        <w:tc>
          <w:tcPr>
            <w:tcW w:w="319" w:type="pct"/>
          </w:tcPr>
          <w:p w14:paraId="68D22A18" w14:textId="77777777" w:rsidR="003B5F33" w:rsidRPr="00F85647" w:rsidRDefault="003B5F33" w:rsidP="00EB6A06">
            <w:pPr>
              <w:autoSpaceDE w:val="0"/>
              <w:autoSpaceDN w:val="0"/>
              <w:adjustRightInd w:val="0"/>
              <w:jc w:val="center"/>
              <w:rPr>
                <w:noProof/>
                <w:lang w:val="en-US"/>
              </w:rPr>
            </w:pPr>
          </w:p>
        </w:tc>
        <w:tc>
          <w:tcPr>
            <w:tcW w:w="432" w:type="pct"/>
          </w:tcPr>
          <w:p w14:paraId="61A5BA7A" w14:textId="77777777" w:rsidR="003B5F33" w:rsidRPr="00F85647" w:rsidRDefault="003B5F33" w:rsidP="00EB6A06">
            <w:pPr>
              <w:autoSpaceDE w:val="0"/>
              <w:autoSpaceDN w:val="0"/>
              <w:adjustRightInd w:val="0"/>
              <w:jc w:val="center"/>
              <w:rPr>
                <w:noProof/>
              </w:rPr>
            </w:pPr>
          </w:p>
        </w:tc>
        <w:tc>
          <w:tcPr>
            <w:tcW w:w="205" w:type="pct"/>
          </w:tcPr>
          <w:p w14:paraId="2DEFB968" w14:textId="77777777" w:rsidR="003B5F33" w:rsidRPr="00F85647" w:rsidRDefault="003B5F33" w:rsidP="00EB6A06">
            <w:pPr>
              <w:autoSpaceDE w:val="0"/>
              <w:autoSpaceDN w:val="0"/>
              <w:adjustRightInd w:val="0"/>
              <w:jc w:val="center"/>
              <w:rPr>
                <w:noProof/>
              </w:rPr>
            </w:pPr>
          </w:p>
        </w:tc>
        <w:tc>
          <w:tcPr>
            <w:tcW w:w="442" w:type="pct"/>
          </w:tcPr>
          <w:p w14:paraId="35D611B8" w14:textId="77777777" w:rsidR="003B5F33" w:rsidRPr="00F85647" w:rsidRDefault="003B5F33" w:rsidP="00EB6A06">
            <w:pPr>
              <w:autoSpaceDE w:val="0"/>
              <w:autoSpaceDN w:val="0"/>
              <w:adjustRightInd w:val="0"/>
              <w:jc w:val="center"/>
              <w:rPr>
                <w:noProof/>
              </w:rPr>
            </w:pPr>
          </w:p>
        </w:tc>
      </w:tr>
      <w:tr w:rsidR="003B5F33" w:rsidRPr="00F85647" w14:paraId="7154147C" w14:textId="7072A13F" w:rsidTr="003B5F33">
        <w:trPr>
          <w:trHeight w:val="288"/>
        </w:trPr>
        <w:tc>
          <w:tcPr>
            <w:tcW w:w="207" w:type="pct"/>
            <w:gridSpan w:val="3"/>
          </w:tcPr>
          <w:p w14:paraId="3DE33A69" w14:textId="7634A94B" w:rsidR="003B5F33" w:rsidRPr="00217797" w:rsidRDefault="003B5F33" w:rsidP="00EB6A06">
            <w:pPr>
              <w:autoSpaceDE w:val="0"/>
              <w:autoSpaceDN w:val="0"/>
              <w:adjustRightInd w:val="0"/>
              <w:jc w:val="center"/>
              <w:rPr>
                <w:noProof/>
              </w:rPr>
            </w:pPr>
          </w:p>
        </w:tc>
        <w:tc>
          <w:tcPr>
            <w:tcW w:w="1933" w:type="pct"/>
          </w:tcPr>
          <w:p w14:paraId="5144B698" w14:textId="5AA39631" w:rsidR="003B5F33" w:rsidRPr="00217797" w:rsidRDefault="003B5F33" w:rsidP="00197FE5">
            <w:pPr>
              <w:autoSpaceDE w:val="0"/>
              <w:autoSpaceDN w:val="0"/>
              <w:adjustRightInd w:val="0"/>
              <w:rPr>
                <w:noProof/>
                <w:lang w:val="en-US"/>
              </w:rPr>
            </w:pPr>
            <w:r w:rsidRPr="00217797">
              <w:t>- 3 kom. direktna rasveta (1x24W,T5/840) sa elektronskom prigušnicom</w:t>
            </w:r>
          </w:p>
        </w:tc>
        <w:tc>
          <w:tcPr>
            <w:tcW w:w="366" w:type="pct"/>
            <w:vAlign w:val="bottom"/>
          </w:tcPr>
          <w:p w14:paraId="541DC700" w14:textId="55FCEC50" w:rsidR="003B5F33" w:rsidRPr="00217797" w:rsidRDefault="003B5F33" w:rsidP="00EB6A06">
            <w:pPr>
              <w:autoSpaceDE w:val="0"/>
              <w:autoSpaceDN w:val="0"/>
              <w:adjustRightInd w:val="0"/>
              <w:jc w:val="center"/>
              <w:rPr>
                <w:noProof/>
                <w:lang w:val="en-US"/>
              </w:rPr>
            </w:pPr>
          </w:p>
        </w:tc>
        <w:tc>
          <w:tcPr>
            <w:tcW w:w="365" w:type="pct"/>
            <w:vAlign w:val="bottom"/>
          </w:tcPr>
          <w:p w14:paraId="1568266A" w14:textId="668D4E2C" w:rsidR="003B5F33" w:rsidRPr="00217797" w:rsidRDefault="003B5F33" w:rsidP="00EB6A06">
            <w:pPr>
              <w:autoSpaceDE w:val="0"/>
              <w:autoSpaceDN w:val="0"/>
              <w:adjustRightInd w:val="0"/>
              <w:jc w:val="center"/>
              <w:rPr>
                <w:noProof/>
                <w:lang w:val="en-US"/>
              </w:rPr>
            </w:pPr>
          </w:p>
        </w:tc>
        <w:tc>
          <w:tcPr>
            <w:tcW w:w="365" w:type="pct"/>
          </w:tcPr>
          <w:p w14:paraId="57967B0F" w14:textId="77777777" w:rsidR="003B5F33" w:rsidRPr="00F85647" w:rsidRDefault="003B5F33" w:rsidP="00EB6A06">
            <w:pPr>
              <w:autoSpaceDE w:val="0"/>
              <w:autoSpaceDN w:val="0"/>
              <w:adjustRightInd w:val="0"/>
              <w:jc w:val="center"/>
              <w:rPr>
                <w:noProof/>
                <w:lang w:val="en-US"/>
              </w:rPr>
            </w:pPr>
          </w:p>
        </w:tc>
        <w:tc>
          <w:tcPr>
            <w:tcW w:w="366" w:type="pct"/>
            <w:gridSpan w:val="2"/>
          </w:tcPr>
          <w:p w14:paraId="42FBE463" w14:textId="77777777" w:rsidR="003B5F33" w:rsidRPr="00F85647" w:rsidRDefault="003B5F33" w:rsidP="00EB6A06">
            <w:pPr>
              <w:autoSpaceDE w:val="0"/>
              <w:autoSpaceDN w:val="0"/>
              <w:adjustRightInd w:val="0"/>
              <w:jc w:val="center"/>
              <w:rPr>
                <w:noProof/>
                <w:lang w:val="en-US"/>
              </w:rPr>
            </w:pPr>
          </w:p>
        </w:tc>
        <w:tc>
          <w:tcPr>
            <w:tcW w:w="319" w:type="pct"/>
          </w:tcPr>
          <w:p w14:paraId="5475800E" w14:textId="77777777" w:rsidR="003B5F33" w:rsidRPr="00F85647" w:rsidRDefault="003B5F33" w:rsidP="00EB6A06">
            <w:pPr>
              <w:autoSpaceDE w:val="0"/>
              <w:autoSpaceDN w:val="0"/>
              <w:adjustRightInd w:val="0"/>
              <w:jc w:val="center"/>
              <w:rPr>
                <w:noProof/>
                <w:lang w:val="en-US"/>
              </w:rPr>
            </w:pPr>
          </w:p>
        </w:tc>
        <w:tc>
          <w:tcPr>
            <w:tcW w:w="432" w:type="pct"/>
          </w:tcPr>
          <w:p w14:paraId="3ABE8DFA" w14:textId="77777777" w:rsidR="003B5F33" w:rsidRPr="00F85647" w:rsidRDefault="003B5F33" w:rsidP="00EB6A06">
            <w:pPr>
              <w:autoSpaceDE w:val="0"/>
              <w:autoSpaceDN w:val="0"/>
              <w:adjustRightInd w:val="0"/>
              <w:jc w:val="center"/>
              <w:rPr>
                <w:noProof/>
              </w:rPr>
            </w:pPr>
          </w:p>
        </w:tc>
        <w:tc>
          <w:tcPr>
            <w:tcW w:w="205" w:type="pct"/>
          </w:tcPr>
          <w:p w14:paraId="3B597115" w14:textId="77777777" w:rsidR="003B5F33" w:rsidRPr="00F85647" w:rsidRDefault="003B5F33" w:rsidP="00EB6A06">
            <w:pPr>
              <w:autoSpaceDE w:val="0"/>
              <w:autoSpaceDN w:val="0"/>
              <w:adjustRightInd w:val="0"/>
              <w:jc w:val="center"/>
              <w:rPr>
                <w:noProof/>
              </w:rPr>
            </w:pPr>
          </w:p>
        </w:tc>
        <w:tc>
          <w:tcPr>
            <w:tcW w:w="442" w:type="pct"/>
          </w:tcPr>
          <w:p w14:paraId="78A0F32E" w14:textId="77777777" w:rsidR="003B5F33" w:rsidRPr="00F85647" w:rsidRDefault="003B5F33" w:rsidP="00EB6A06">
            <w:pPr>
              <w:autoSpaceDE w:val="0"/>
              <w:autoSpaceDN w:val="0"/>
              <w:adjustRightInd w:val="0"/>
              <w:jc w:val="center"/>
              <w:rPr>
                <w:noProof/>
              </w:rPr>
            </w:pPr>
          </w:p>
        </w:tc>
      </w:tr>
      <w:tr w:rsidR="003B5F33" w:rsidRPr="00F85647" w14:paraId="126BAC6B" w14:textId="519E314F" w:rsidTr="003B5F33">
        <w:trPr>
          <w:trHeight w:val="288"/>
        </w:trPr>
        <w:tc>
          <w:tcPr>
            <w:tcW w:w="207" w:type="pct"/>
            <w:gridSpan w:val="3"/>
          </w:tcPr>
          <w:p w14:paraId="41A2BB6E" w14:textId="7B3CF0F6" w:rsidR="003B5F33" w:rsidRPr="00217797" w:rsidRDefault="003B5F33" w:rsidP="00EB6A06">
            <w:pPr>
              <w:autoSpaceDE w:val="0"/>
              <w:autoSpaceDN w:val="0"/>
              <w:adjustRightInd w:val="0"/>
              <w:jc w:val="center"/>
              <w:rPr>
                <w:noProof/>
              </w:rPr>
            </w:pPr>
          </w:p>
        </w:tc>
        <w:tc>
          <w:tcPr>
            <w:tcW w:w="1933" w:type="pct"/>
          </w:tcPr>
          <w:p w14:paraId="1AFD3179" w14:textId="50C5B628" w:rsidR="003B5F33" w:rsidRPr="00217797" w:rsidRDefault="003B5F33" w:rsidP="00197FE5">
            <w:pPr>
              <w:autoSpaceDE w:val="0"/>
              <w:autoSpaceDN w:val="0"/>
              <w:adjustRightInd w:val="0"/>
              <w:rPr>
                <w:noProof/>
                <w:lang w:val="en-US"/>
              </w:rPr>
            </w:pPr>
            <w:r w:rsidRPr="00217797">
              <w:t>- 3 kom. indirektna rasveta (2x54W,T5/840) sa elektronskom prigušnicom</w:t>
            </w:r>
          </w:p>
        </w:tc>
        <w:tc>
          <w:tcPr>
            <w:tcW w:w="366" w:type="pct"/>
            <w:vAlign w:val="bottom"/>
          </w:tcPr>
          <w:p w14:paraId="7E5F9F82" w14:textId="4FF30BBC" w:rsidR="003B5F33" w:rsidRPr="00217797" w:rsidRDefault="003B5F33" w:rsidP="00EB6A06">
            <w:pPr>
              <w:autoSpaceDE w:val="0"/>
              <w:autoSpaceDN w:val="0"/>
              <w:adjustRightInd w:val="0"/>
              <w:jc w:val="center"/>
              <w:rPr>
                <w:noProof/>
                <w:lang w:val="en-US"/>
              </w:rPr>
            </w:pPr>
          </w:p>
        </w:tc>
        <w:tc>
          <w:tcPr>
            <w:tcW w:w="365" w:type="pct"/>
            <w:vAlign w:val="bottom"/>
          </w:tcPr>
          <w:p w14:paraId="3577330A" w14:textId="5D4F8D78" w:rsidR="003B5F33" w:rsidRPr="00217797" w:rsidRDefault="003B5F33" w:rsidP="00EB6A06">
            <w:pPr>
              <w:autoSpaceDE w:val="0"/>
              <w:autoSpaceDN w:val="0"/>
              <w:adjustRightInd w:val="0"/>
              <w:jc w:val="center"/>
              <w:rPr>
                <w:noProof/>
                <w:lang w:val="en-US"/>
              </w:rPr>
            </w:pPr>
          </w:p>
        </w:tc>
        <w:tc>
          <w:tcPr>
            <w:tcW w:w="365" w:type="pct"/>
          </w:tcPr>
          <w:p w14:paraId="38EDE75E" w14:textId="77777777" w:rsidR="003B5F33" w:rsidRPr="00F85647" w:rsidRDefault="003B5F33" w:rsidP="00EB6A06">
            <w:pPr>
              <w:autoSpaceDE w:val="0"/>
              <w:autoSpaceDN w:val="0"/>
              <w:adjustRightInd w:val="0"/>
              <w:jc w:val="center"/>
              <w:rPr>
                <w:noProof/>
                <w:lang w:val="en-US"/>
              </w:rPr>
            </w:pPr>
          </w:p>
        </w:tc>
        <w:tc>
          <w:tcPr>
            <w:tcW w:w="366" w:type="pct"/>
            <w:gridSpan w:val="2"/>
          </w:tcPr>
          <w:p w14:paraId="19D1C7BC" w14:textId="77777777" w:rsidR="003B5F33" w:rsidRPr="00F85647" w:rsidRDefault="003B5F33" w:rsidP="00EB6A06">
            <w:pPr>
              <w:autoSpaceDE w:val="0"/>
              <w:autoSpaceDN w:val="0"/>
              <w:adjustRightInd w:val="0"/>
              <w:jc w:val="center"/>
              <w:rPr>
                <w:noProof/>
                <w:lang w:val="en-US"/>
              </w:rPr>
            </w:pPr>
          </w:p>
        </w:tc>
        <w:tc>
          <w:tcPr>
            <w:tcW w:w="319" w:type="pct"/>
          </w:tcPr>
          <w:p w14:paraId="1FE82ED2" w14:textId="77777777" w:rsidR="003B5F33" w:rsidRPr="00F85647" w:rsidRDefault="003B5F33" w:rsidP="00EB6A06">
            <w:pPr>
              <w:autoSpaceDE w:val="0"/>
              <w:autoSpaceDN w:val="0"/>
              <w:adjustRightInd w:val="0"/>
              <w:jc w:val="center"/>
              <w:rPr>
                <w:noProof/>
                <w:lang w:val="en-US"/>
              </w:rPr>
            </w:pPr>
          </w:p>
        </w:tc>
        <w:tc>
          <w:tcPr>
            <w:tcW w:w="432" w:type="pct"/>
          </w:tcPr>
          <w:p w14:paraId="2958F89F" w14:textId="77777777" w:rsidR="003B5F33" w:rsidRPr="00F85647" w:rsidRDefault="003B5F33" w:rsidP="00EB6A06">
            <w:pPr>
              <w:autoSpaceDE w:val="0"/>
              <w:autoSpaceDN w:val="0"/>
              <w:adjustRightInd w:val="0"/>
              <w:jc w:val="center"/>
              <w:rPr>
                <w:noProof/>
              </w:rPr>
            </w:pPr>
          </w:p>
        </w:tc>
        <w:tc>
          <w:tcPr>
            <w:tcW w:w="205" w:type="pct"/>
          </w:tcPr>
          <w:p w14:paraId="5546A66E" w14:textId="77777777" w:rsidR="003B5F33" w:rsidRPr="00F85647" w:rsidRDefault="003B5F33" w:rsidP="00EB6A06">
            <w:pPr>
              <w:autoSpaceDE w:val="0"/>
              <w:autoSpaceDN w:val="0"/>
              <w:adjustRightInd w:val="0"/>
              <w:jc w:val="center"/>
              <w:rPr>
                <w:noProof/>
              </w:rPr>
            </w:pPr>
          </w:p>
        </w:tc>
        <w:tc>
          <w:tcPr>
            <w:tcW w:w="442" w:type="pct"/>
          </w:tcPr>
          <w:p w14:paraId="3CD67872" w14:textId="77777777" w:rsidR="003B5F33" w:rsidRPr="00F85647" w:rsidRDefault="003B5F33" w:rsidP="00EB6A06">
            <w:pPr>
              <w:autoSpaceDE w:val="0"/>
              <w:autoSpaceDN w:val="0"/>
              <w:adjustRightInd w:val="0"/>
              <w:jc w:val="center"/>
              <w:rPr>
                <w:noProof/>
              </w:rPr>
            </w:pPr>
          </w:p>
        </w:tc>
      </w:tr>
      <w:tr w:rsidR="003B5F33" w:rsidRPr="00F85647" w14:paraId="000E0CA1" w14:textId="0AD7719A" w:rsidTr="003B5F33">
        <w:trPr>
          <w:trHeight w:val="288"/>
        </w:trPr>
        <w:tc>
          <w:tcPr>
            <w:tcW w:w="207" w:type="pct"/>
            <w:gridSpan w:val="3"/>
          </w:tcPr>
          <w:p w14:paraId="47C25246" w14:textId="1B0C7B66" w:rsidR="003B5F33" w:rsidRPr="00217797" w:rsidRDefault="003B5F33" w:rsidP="00EB6A06">
            <w:pPr>
              <w:autoSpaceDE w:val="0"/>
              <w:autoSpaceDN w:val="0"/>
              <w:adjustRightInd w:val="0"/>
              <w:jc w:val="center"/>
              <w:rPr>
                <w:noProof/>
              </w:rPr>
            </w:pPr>
          </w:p>
        </w:tc>
        <w:tc>
          <w:tcPr>
            <w:tcW w:w="1933" w:type="pct"/>
          </w:tcPr>
          <w:p w14:paraId="04DB1343" w14:textId="4BEA0D00" w:rsidR="003B5F33" w:rsidRPr="00217797" w:rsidRDefault="003B5F33" w:rsidP="00197FE5">
            <w:pPr>
              <w:autoSpaceDE w:val="0"/>
              <w:autoSpaceDN w:val="0"/>
              <w:adjustRightInd w:val="0"/>
              <w:rPr>
                <w:noProof/>
                <w:lang w:val="en-US"/>
              </w:rPr>
            </w:pPr>
            <w:r w:rsidRPr="00217797">
              <w:t>- 3 x 2 kom. šuko priključnice-agregat (crvene) 230V,50Hz</w:t>
            </w:r>
          </w:p>
        </w:tc>
        <w:tc>
          <w:tcPr>
            <w:tcW w:w="366" w:type="pct"/>
            <w:vAlign w:val="bottom"/>
          </w:tcPr>
          <w:p w14:paraId="637E9DEC" w14:textId="2F537709" w:rsidR="003B5F33" w:rsidRPr="00217797" w:rsidRDefault="003B5F33" w:rsidP="00EB6A06">
            <w:pPr>
              <w:autoSpaceDE w:val="0"/>
              <w:autoSpaceDN w:val="0"/>
              <w:adjustRightInd w:val="0"/>
              <w:jc w:val="center"/>
              <w:rPr>
                <w:noProof/>
                <w:lang w:val="en-US"/>
              </w:rPr>
            </w:pPr>
          </w:p>
        </w:tc>
        <w:tc>
          <w:tcPr>
            <w:tcW w:w="365" w:type="pct"/>
            <w:vAlign w:val="bottom"/>
          </w:tcPr>
          <w:p w14:paraId="0B7D4380" w14:textId="6BF4F477" w:rsidR="003B5F33" w:rsidRPr="00217797" w:rsidRDefault="003B5F33" w:rsidP="00EB6A06">
            <w:pPr>
              <w:autoSpaceDE w:val="0"/>
              <w:autoSpaceDN w:val="0"/>
              <w:adjustRightInd w:val="0"/>
              <w:jc w:val="center"/>
              <w:rPr>
                <w:noProof/>
                <w:lang w:val="en-US"/>
              </w:rPr>
            </w:pPr>
          </w:p>
        </w:tc>
        <w:tc>
          <w:tcPr>
            <w:tcW w:w="365" w:type="pct"/>
          </w:tcPr>
          <w:p w14:paraId="5F933407" w14:textId="77777777" w:rsidR="003B5F33" w:rsidRPr="00F85647" w:rsidRDefault="003B5F33" w:rsidP="00EB6A06">
            <w:pPr>
              <w:autoSpaceDE w:val="0"/>
              <w:autoSpaceDN w:val="0"/>
              <w:adjustRightInd w:val="0"/>
              <w:jc w:val="center"/>
              <w:rPr>
                <w:noProof/>
                <w:lang w:val="en-US"/>
              </w:rPr>
            </w:pPr>
          </w:p>
        </w:tc>
        <w:tc>
          <w:tcPr>
            <w:tcW w:w="366" w:type="pct"/>
            <w:gridSpan w:val="2"/>
          </w:tcPr>
          <w:p w14:paraId="2D3FE907" w14:textId="77777777" w:rsidR="003B5F33" w:rsidRPr="00F85647" w:rsidRDefault="003B5F33" w:rsidP="00EB6A06">
            <w:pPr>
              <w:autoSpaceDE w:val="0"/>
              <w:autoSpaceDN w:val="0"/>
              <w:adjustRightInd w:val="0"/>
              <w:jc w:val="center"/>
              <w:rPr>
                <w:noProof/>
                <w:lang w:val="en-US"/>
              </w:rPr>
            </w:pPr>
          </w:p>
        </w:tc>
        <w:tc>
          <w:tcPr>
            <w:tcW w:w="319" w:type="pct"/>
          </w:tcPr>
          <w:p w14:paraId="07DB8E62" w14:textId="77777777" w:rsidR="003B5F33" w:rsidRPr="00F85647" w:rsidRDefault="003B5F33" w:rsidP="00EB6A06">
            <w:pPr>
              <w:autoSpaceDE w:val="0"/>
              <w:autoSpaceDN w:val="0"/>
              <w:adjustRightInd w:val="0"/>
              <w:jc w:val="center"/>
              <w:rPr>
                <w:noProof/>
                <w:lang w:val="en-US"/>
              </w:rPr>
            </w:pPr>
          </w:p>
        </w:tc>
        <w:tc>
          <w:tcPr>
            <w:tcW w:w="432" w:type="pct"/>
          </w:tcPr>
          <w:p w14:paraId="0CF1FB1B" w14:textId="77777777" w:rsidR="003B5F33" w:rsidRPr="00F85647" w:rsidRDefault="003B5F33" w:rsidP="00EB6A06">
            <w:pPr>
              <w:autoSpaceDE w:val="0"/>
              <w:autoSpaceDN w:val="0"/>
              <w:adjustRightInd w:val="0"/>
              <w:jc w:val="center"/>
              <w:rPr>
                <w:noProof/>
              </w:rPr>
            </w:pPr>
          </w:p>
        </w:tc>
        <w:tc>
          <w:tcPr>
            <w:tcW w:w="205" w:type="pct"/>
          </w:tcPr>
          <w:p w14:paraId="3A3AE272" w14:textId="77777777" w:rsidR="003B5F33" w:rsidRPr="00F85647" w:rsidRDefault="003B5F33" w:rsidP="00EB6A06">
            <w:pPr>
              <w:autoSpaceDE w:val="0"/>
              <w:autoSpaceDN w:val="0"/>
              <w:adjustRightInd w:val="0"/>
              <w:jc w:val="center"/>
              <w:rPr>
                <w:noProof/>
              </w:rPr>
            </w:pPr>
          </w:p>
        </w:tc>
        <w:tc>
          <w:tcPr>
            <w:tcW w:w="442" w:type="pct"/>
          </w:tcPr>
          <w:p w14:paraId="062DDFAA" w14:textId="77777777" w:rsidR="003B5F33" w:rsidRPr="00F85647" w:rsidRDefault="003B5F33" w:rsidP="00EB6A06">
            <w:pPr>
              <w:autoSpaceDE w:val="0"/>
              <w:autoSpaceDN w:val="0"/>
              <w:adjustRightInd w:val="0"/>
              <w:jc w:val="center"/>
              <w:rPr>
                <w:noProof/>
              </w:rPr>
            </w:pPr>
          </w:p>
        </w:tc>
      </w:tr>
      <w:tr w:rsidR="003B5F33" w:rsidRPr="00F85647" w14:paraId="6BF15EC7" w14:textId="28EA3182" w:rsidTr="003B5F33">
        <w:trPr>
          <w:trHeight w:val="288"/>
        </w:trPr>
        <w:tc>
          <w:tcPr>
            <w:tcW w:w="207" w:type="pct"/>
            <w:gridSpan w:val="3"/>
          </w:tcPr>
          <w:p w14:paraId="36072E77" w14:textId="0E1D520D" w:rsidR="003B5F33" w:rsidRPr="00217797" w:rsidRDefault="003B5F33" w:rsidP="00EB6A06">
            <w:pPr>
              <w:autoSpaceDE w:val="0"/>
              <w:autoSpaceDN w:val="0"/>
              <w:adjustRightInd w:val="0"/>
              <w:jc w:val="center"/>
              <w:rPr>
                <w:noProof/>
              </w:rPr>
            </w:pPr>
          </w:p>
        </w:tc>
        <w:tc>
          <w:tcPr>
            <w:tcW w:w="1933" w:type="pct"/>
          </w:tcPr>
          <w:p w14:paraId="4C8E6AFD" w14:textId="6D018520" w:rsidR="003B5F33" w:rsidRPr="00217797" w:rsidRDefault="003B5F33" w:rsidP="00197FE5">
            <w:pPr>
              <w:autoSpaceDE w:val="0"/>
              <w:autoSpaceDN w:val="0"/>
              <w:adjustRightInd w:val="0"/>
              <w:rPr>
                <w:noProof/>
                <w:lang w:val="en-US"/>
              </w:rPr>
            </w:pPr>
            <w:r w:rsidRPr="00217797">
              <w:t>- 3 x 2 kom. šuko priključnice-mreža (bele) 230V,50Hz</w:t>
            </w:r>
          </w:p>
        </w:tc>
        <w:tc>
          <w:tcPr>
            <w:tcW w:w="366" w:type="pct"/>
            <w:vAlign w:val="bottom"/>
          </w:tcPr>
          <w:p w14:paraId="0EAB58A2" w14:textId="55E77FB6" w:rsidR="003B5F33" w:rsidRPr="00217797" w:rsidRDefault="003B5F33" w:rsidP="00EB6A06">
            <w:pPr>
              <w:autoSpaceDE w:val="0"/>
              <w:autoSpaceDN w:val="0"/>
              <w:adjustRightInd w:val="0"/>
              <w:jc w:val="center"/>
              <w:rPr>
                <w:noProof/>
                <w:lang w:val="en-US"/>
              </w:rPr>
            </w:pPr>
          </w:p>
        </w:tc>
        <w:tc>
          <w:tcPr>
            <w:tcW w:w="365" w:type="pct"/>
            <w:vAlign w:val="center"/>
          </w:tcPr>
          <w:p w14:paraId="5E7407D5" w14:textId="48E6B62C" w:rsidR="003B5F33" w:rsidRPr="00217797" w:rsidRDefault="003B5F33" w:rsidP="00EB6A06">
            <w:pPr>
              <w:autoSpaceDE w:val="0"/>
              <w:autoSpaceDN w:val="0"/>
              <w:adjustRightInd w:val="0"/>
              <w:jc w:val="center"/>
              <w:rPr>
                <w:noProof/>
                <w:lang w:val="en-US"/>
              </w:rPr>
            </w:pPr>
          </w:p>
        </w:tc>
        <w:tc>
          <w:tcPr>
            <w:tcW w:w="365" w:type="pct"/>
          </w:tcPr>
          <w:p w14:paraId="245D4D13" w14:textId="77777777" w:rsidR="003B5F33" w:rsidRPr="00F85647" w:rsidRDefault="003B5F33" w:rsidP="00EB6A06">
            <w:pPr>
              <w:autoSpaceDE w:val="0"/>
              <w:autoSpaceDN w:val="0"/>
              <w:adjustRightInd w:val="0"/>
              <w:jc w:val="center"/>
              <w:rPr>
                <w:noProof/>
                <w:lang w:val="en-US"/>
              </w:rPr>
            </w:pPr>
          </w:p>
        </w:tc>
        <w:tc>
          <w:tcPr>
            <w:tcW w:w="366" w:type="pct"/>
            <w:gridSpan w:val="2"/>
          </w:tcPr>
          <w:p w14:paraId="2A628B73" w14:textId="77777777" w:rsidR="003B5F33" w:rsidRPr="00F85647" w:rsidRDefault="003B5F33" w:rsidP="00EB6A06">
            <w:pPr>
              <w:autoSpaceDE w:val="0"/>
              <w:autoSpaceDN w:val="0"/>
              <w:adjustRightInd w:val="0"/>
              <w:jc w:val="center"/>
              <w:rPr>
                <w:noProof/>
                <w:lang w:val="en-US"/>
              </w:rPr>
            </w:pPr>
          </w:p>
        </w:tc>
        <w:tc>
          <w:tcPr>
            <w:tcW w:w="319" w:type="pct"/>
          </w:tcPr>
          <w:p w14:paraId="218C8170" w14:textId="77777777" w:rsidR="003B5F33" w:rsidRPr="00F85647" w:rsidRDefault="003B5F33" w:rsidP="00EB6A06">
            <w:pPr>
              <w:autoSpaceDE w:val="0"/>
              <w:autoSpaceDN w:val="0"/>
              <w:adjustRightInd w:val="0"/>
              <w:jc w:val="center"/>
              <w:rPr>
                <w:noProof/>
                <w:lang w:val="en-US"/>
              </w:rPr>
            </w:pPr>
          </w:p>
        </w:tc>
        <w:tc>
          <w:tcPr>
            <w:tcW w:w="432" w:type="pct"/>
          </w:tcPr>
          <w:p w14:paraId="264E642E" w14:textId="77777777" w:rsidR="003B5F33" w:rsidRPr="00F85647" w:rsidRDefault="003B5F33" w:rsidP="00EB6A06">
            <w:pPr>
              <w:autoSpaceDE w:val="0"/>
              <w:autoSpaceDN w:val="0"/>
              <w:adjustRightInd w:val="0"/>
              <w:jc w:val="center"/>
              <w:rPr>
                <w:noProof/>
              </w:rPr>
            </w:pPr>
          </w:p>
        </w:tc>
        <w:tc>
          <w:tcPr>
            <w:tcW w:w="205" w:type="pct"/>
          </w:tcPr>
          <w:p w14:paraId="2865FEEC" w14:textId="77777777" w:rsidR="003B5F33" w:rsidRPr="00F85647" w:rsidRDefault="003B5F33" w:rsidP="00EB6A06">
            <w:pPr>
              <w:autoSpaceDE w:val="0"/>
              <w:autoSpaceDN w:val="0"/>
              <w:adjustRightInd w:val="0"/>
              <w:jc w:val="center"/>
              <w:rPr>
                <w:noProof/>
              </w:rPr>
            </w:pPr>
          </w:p>
        </w:tc>
        <w:tc>
          <w:tcPr>
            <w:tcW w:w="442" w:type="pct"/>
          </w:tcPr>
          <w:p w14:paraId="3B7A1D45" w14:textId="77777777" w:rsidR="003B5F33" w:rsidRPr="00F85647" w:rsidRDefault="003B5F33" w:rsidP="00EB6A06">
            <w:pPr>
              <w:autoSpaceDE w:val="0"/>
              <w:autoSpaceDN w:val="0"/>
              <w:adjustRightInd w:val="0"/>
              <w:jc w:val="center"/>
              <w:rPr>
                <w:noProof/>
              </w:rPr>
            </w:pPr>
          </w:p>
        </w:tc>
      </w:tr>
      <w:tr w:rsidR="003B5F33" w:rsidRPr="00F85647" w14:paraId="2A175568" w14:textId="56C1C020" w:rsidTr="003B5F33">
        <w:trPr>
          <w:trHeight w:val="288"/>
        </w:trPr>
        <w:tc>
          <w:tcPr>
            <w:tcW w:w="207" w:type="pct"/>
            <w:gridSpan w:val="3"/>
          </w:tcPr>
          <w:p w14:paraId="25CDD73B" w14:textId="327D22A5" w:rsidR="003B5F33" w:rsidRPr="00217797" w:rsidRDefault="003B5F33" w:rsidP="00EB6A06">
            <w:pPr>
              <w:autoSpaceDE w:val="0"/>
              <w:autoSpaceDN w:val="0"/>
              <w:adjustRightInd w:val="0"/>
              <w:jc w:val="center"/>
              <w:rPr>
                <w:noProof/>
              </w:rPr>
            </w:pPr>
          </w:p>
        </w:tc>
        <w:tc>
          <w:tcPr>
            <w:tcW w:w="1933" w:type="pct"/>
          </w:tcPr>
          <w:p w14:paraId="64C6AB4D" w14:textId="6E5D0B71" w:rsidR="003B5F33" w:rsidRPr="00217797" w:rsidRDefault="003B5F33" w:rsidP="00197FE5">
            <w:pPr>
              <w:autoSpaceDE w:val="0"/>
              <w:autoSpaceDN w:val="0"/>
              <w:adjustRightInd w:val="0"/>
              <w:rPr>
                <w:noProof/>
                <w:lang w:val="en-US"/>
              </w:rPr>
            </w:pPr>
            <w:r w:rsidRPr="00217797">
              <w:t>- 3 x 1 kom. Nadzorno svetlo LED 3W</w:t>
            </w:r>
          </w:p>
        </w:tc>
        <w:tc>
          <w:tcPr>
            <w:tcW w:w="366" w:type="pct"/>
            <w:vAlign w:val="bottom"/>
          </w:tcPr>
          <w:p w14:paraId="34A6A402" w14:textId="0809BEA1" w:rsidR="003B5F33" w:rsidRPr="00217797" w:rsidRDefault="003B5F33" w:rsidP="00EB6A06">
            <w:pPr>
              <w:autoSpaceDE w:val="0"/>
              <w:autoSpaceDN w:val="0"/>
              <w:adjustRightInd w:val="0"/>
              <w:jc w:val="center"/>
              <w:rPr>
                <w:noProof/>
                <w:lang w:val="en-US"/>
              </w:rPr>
            </w:pPr>
          </w:p>
        </w:tc>
        <w:tc>
          <w:tcPr>
            <w:tcW w:w="365" w:type="pct"/>
            <w:vAlign w:val="center"/>
          </w:tcPr>
          <w:p w14:paraId="77EE9DF1" w14:textId="15E18721" w:rsidR="003B5F33" w:rsidRPr="00217797" w:rsidRDefault="003B5F33" w:rsidP="00EB6A06">
            <w:pPr>
              <w:autoSpaceDE w:val="0"/>
              <w:autoSpaceDN w:val="0"/>
              <w:adjustRightInd w:val="0"/>
              <w:jc w:val="center"/>
              <w:rPr>
                <w:noProof/>
                <w:lang w:val="en-US"/>
              </w:rPr>
            </w:pPr>
          </w:p>
        </w:tc>
        <w:tc>
          <w:tcPr>
            <w:tcW w:w="365" w:type="pct"/>
          </w:tcPr>
          <w:p w14:paraId="182E0FC1" w14:textId="77777777" w:rsidR="003B5F33" w:rsidRPr="00F85647" w:rsidRDefault="003B5F33" w:rsidP="00EB6A06">
            <w:pPr>
              <w:autoSpaceDE w:val="0"/>
              <w:autoSpaceDN w:val="0"/>
              <w:adjustRightInd w:val="0"/>
              <w:jc w:val="center"/>
              <w:rPr>
                <w:noProof/>
                <w:lang w:val="en-US"/>
              </w:rPr>
            </w:pPr>
          </w:p>
        </w:tc>
        <w:tc>
          <w:tcPr>
            <w:tcW w:w="366" w:type="pct"/>
            <w:gridSpan w:val="2"/>
          </w:tcPr>
          <w:p w14:paraId="3A1F137D" w14:textId="77777777" w:rsidR="003B5F33" w:rsidRPr="00F85647" w:rsidRDefault="003B5F33" w:rsidP="00EB6A06">
            <w:pPr>
              <w:autoSpaceDE w:val="0"/>
              <w:autoSpaceDN w:val="0"/>
              <w:adjustRightInd w:val="0"/>
              <w:jc w:val="center"/>
              <w:rPr>
                <w:noProof/>
                <w:lang w:val="en-US"/>
              </w:rPr>
            </w:pPr>
          </w:p>
        </w:tc>
        <w:tc>
          <w:tcPr>
            <w:tcW w:w="319" w:type="pct"/>
          </w:tcPr>
          <w:p w14:paraId="553B7AF9" w14:textId="77777777" w:rsidR="003B5F33" w:rsidRPr="00F85647" w:rsidRDefault="003B5F33" w:rsidP="00EB6A06">
            <w:pPr>
              <w:autoSpaceDE w:val="0"/>
              <w:autoSpaceDN w:val="0"/>
              <w:adjustRightInd w:val="0"/>
              <w:jc w:val="center"/>
              <w:rPr>
                <w:noProof/>
                <w:lang w:val="en-US"/>
              </w:rPr>
            </w:pPr>
          </w:p>
        </w:tc>
        <w:tc>
          <w:tcPr>
            <w:tcW w:w="432" w:type="pct"/>
          </w:tcPr>
          <w:p w14:paraId="65E9971E" w14:textId="77777777" w:rsidR="003B5F33" w:rsidRPr="00F85647" w:rsidRDefault="003B5F33" w:rsidP="00EB6A06">
            <w:pPr>
              <w:autoSpaceDE w:val="0"/>
              <w:autoSpaceDN w:val="0"/>
              <w:adjustRightInd w:val="0"/>
              <w:jc w:val="center"/>
              <w:rPr>
                <w:noProof/>
              </w:rPr>
            </w:pPr>
          </w:p>
        </w:tc>
        <w:tc>
          <w:tcPr>
            <w:tcW w:w="205" w:type="pct"/>
          </w:tcPr>
          <w:p w14:paraId="4D5752FB" w14:textId="77777777" w:rsidR="003B5F33" w:rsidRPr="00F85647" w:rsidRDefault="003B5F33" w:rsidP="00EB6A06">
            <w:pPr>
              <w:autoSpaceDE w:val="0"/>
              <w:autoSpaceDN w:val="0"/>
              <w:adjustRightInd w:val="0"/>
              <w:jc w:val="center"/>
              <w:rPr>
                <w:noProof/>
              </w:rPr>
            </w:pPr>
          </w:p>
        </w:tc>
        <w:tc>
          <w:tcPr>
            <w:tcW w:w="442" w:type="pct"/>
          </w:tcPr>
          <w:p w14:paraId="61F46038" w14:textId="77777777" w:rsidR="003B5F33" w:rsidRPr="00F85647" w:rsidRDefault="003B5F33" w:rsidP="00EB6A06">
            <w:pPr>
              <w:autoSpaceDE w:val="0"/>
              <w:autoSpaceDN w:val="0"/>
              <w:adjustRightInd w:val="0"/>
              <w:jc w:val="center"/>
              <w:rPr>
                <w:noProof/>
              </w:rPr>
            </w:pPr>
          </w:p>
        </w:tc>
      </w:tr>
      <w:tr w:rsidR="003B5F33" w:rsidRPr="00F85647" w14:paraId="4276B244" w14:textId="771C20F4" w:rsidTr="003B5F33">
        <w:trPr>
          <w:trHeight w:val="288"/>
        </w:trPr>
        <w:tc>
          <w:tcPr>
            <w:tcW w:w="207" w:type="pct"/>
            <w:gridSpan w:val="3"/>
          </w:tcPr>
          <w:p w14:paraId="5C3431AC" w14:textId="3AE3718A" w:rsidR="003B5F33" w:rsidRPr="00217797" w:rsidRDefault="003B5F33" w:rsidP="00EB6A06">
            <w:pPr>
              <w:autoSpaceDE w:val="0"/>
              <w:autoSpaceDN w:val="0"/>
              <w:adjustRightInd w:val="0"/>
              <w:jc w:val="center"/>
              <w:rPr>
                <w:noProof/>
              </w:rPr>
            </w:pPr>
          </w:p>
        </w:tc>
        <w:tc>
          <w:tcPr>
            <w:tcW w:w="1933" w:type="pct"/>
          </w:tcPr>
          <w:p w14:paraId="59628AD8" w14:textId="028CE0C5" w:rsidR="003B5F33" w:rsidRPr="00217797" w:rsidRDefault="003B5F33" w:rsidP="00197FE5">
            <w:pPr>
              <w:autoSpaceDE w:val="0"/>
              <w:autoSpaceDN w:val="0"/>
              <w:adjustRightInd w:val="0"/>
              <w:rPr>
                <w:noProof/>
                <w:lang w:val="en-US"/>
              </w:rPr>
            </w:pPr>
            <w:r w:rsidRPr="00217797">
              <w:t>- 3 x 1 kom.  priključak za izjednačavanje potencijala, PIN kontakt prema DIN 42801</w:t>
            </w:r>
          </w:p>
        </w:tc>
        <w:tc>
          <w:tcPr>
            <w:tcW w:w="366" w:type="pct"/>
            <w:vAlign w:val="bottom"/>
          </w:tcPr>
          <w:p w14:paraId="347567DF" w14:textId="6D620154" w:rsidR="003B5F33" w:rsidRPr="00217797" w:rsidRDefault="003B5F33" w:rsidP="00EB6A06">
            <w:pPr>
              <w:autoSpaceDE w:val="0"/>
              <w:autoSpaceDN w:val="0"/>
              <w:adjustRightInd w:val="0"/>
              <w:jc w:val="center"/>
              <w:rPr>
                <w:noProof/>
                <w:lang w:val="en-US"/>
              </w:rPr>
            </w:pPr>
          </w:p>
        </w:tc>
        <w:tc>
          <w:tcPr>
            <w:tcW w:w="365" w:type="pct"/>
            <w:vAlign w:val="center"/>
          </w:tcPr>
          <w:p w14:paraId="171EA2F7" w14:textId="05A6DC67" w:rsidR="003B5F33" w:rsidRPr="00217797" w:rsidRDefault="003B5F33" w:rsidP="00EB6A06">
            <w:pPr>
              <w:autoSpaceDE w:val="0"/>
              <w:autoSpaceDN w:val="0"/>
              <w:adjustRightInd w:val="0"/>
              <w:jc w:val="center"/>
              <w:rPr>
                <w:noProof/>
                <w:lang w:val="en-US"/>
              </w:rPr>
            </w:pPr>
          </w:p>
        </w:tc>
        <w:tc>
          <w:tcPr>
            <w:tcW w:w="365" w:type="pct"/>
          </w:tcPr>
          <w:p w14:paraId="0D5EA61D" w14:textId="77777777" w:rsidR="003B5F33" w:rsidRPr="00F85647" w:rsidRDefault="003B5F33" w:rsidP="00EB6A06">
            <w:pPr>
              <w:autoSpaceDE w:val="0"/>
              <w:autoSpaceDN w:val="0"/>
              <w:adjustRightInd w:val="0"/>
              <w:jc w:val="center"/>
              <w:rPr>
                <w:noProof/>
                <w:lang w:val="en-US"/>
              </w:rPr>
            </w:pPr>
          </w:p>
        </w:tc>
        <w:tc>
          <w:tcPr>
            <w:tcW w:w="366" w:type="pct"/>
            <w:gridSpan w:val="2"/>
          </w:tcPr>
          <w:p w14:paraId="03176BD9" w14:textId="77777777" w:rsidR="003B5F33" w:rsidRPr="00F85647" w:rsidRDefault="003B5F33" w:rsidP="00EB6A06">
            <w:pPr>
              <w:autoSpaceDE w:val="0"/>
              <w:autoSpaceDN w:val="0"/>
              <w:adjustRightInd w:val="0"/>
              <w:jc w:val="center"/>
              <w:rPr>
                <w:noProof/>
                <w:lang w:val="en-US"/>
              </w:rPr>
            </w:pPr>
          </w:p>
        </w:tc>
        <w:tc>
          <w:tcPr>
            <w:tcW w:w="319" w:type="pct"/>
          </w:tcPr>
          <w:p w14:paraId="349117FC" w14:textId="77777777" w:rsidR="003B5F33" w:rsidRPr="00F85647" w:rsidRDefault="003B5F33" w:rsidP="00EB6A06">
            <w:pPr>
              <w:autoSpaceDE w:val="0"/>
              <w:autoSpaceDN w:val="0"/>
              <w:adjustRightInd w:val="0"/>
              <w:jc w:val="center"/>
              <w:rPr>
                <w:noProof/>
                <w:lang w:val="en-US"/>
              </w:rPr>
            </w:pPr>
          </w:p>
        </w:tc>
        <w:tc>
          <w:tcPr>
            <w:tcW w:w="432" w:type="pct"/>
          </w:tcPr>
          <w:p w14:paraId="3D51E236" w14:textId="77777777" w:rsidR="003B5F33" w:rsidRPr="00F85647" w:rsidRDefault="003B5F33" w:rsidP="00EB6A06">
            <w:pPr>
              <w:autoSpaceDE w:val="0"/>
              <w:autoSpaceDN w:val="0"/>
              <w:adjustRightInd w:val="0"/>
              <w:jc w:val="center"/>
              <w:rPr>
                <w:noProof/>
              </w:rPr>
            </w:pPr>
          </w:p>
        </w:tc>
        <w:tc>
          <w:tcPr>
            <w:tcW w:w="205" w:type="pct"/>
          </w:tcPr>
          <w:p w14:paraId="095FFCEC" w14:textId="77777777" w:rsidR="003B5F33" w:rsidRPr="00F85647" w:rsidRDefault="003B5F33" w:rsidP="00EB6A06">
            <w:pPr>
              <w:autoSpaceDE w:val="0"/>
              <w:autoSpaceDN w:val="0"/>
              <w:adjustRightInd w:val="0"/>
              <w:jc w:val="center"/>
              <w:rPr>
                <w:noProof/>
              </w:rPr>
            </w:pPr>
          </w:p>
        </w:tc>
        <w:tc>
          <w:tcPr>
            <w:tcW w:w="442" w:type="pct"/>
          </w:tcPr>
          <w:p w14:paraId="0D291DF7" w14:textId="77777777" w:rsidR="003B5F33" w:rsidRPr="00F85647" w:rsidRDefault="003B5F33" w:rsidP="00EB6A06">
            <w:pPr>
              <w:autoSpaceDE w:val="0"/>
              <w:autoSpaceDN w:val="0"/>
              <w:adjustRightInd w:val="0"/>
              <w:jc w:val="center"/>
              <w:rPr>
                <w:noProof/>
              </w:rPr>
            </w:pPr>
          </w:p>
        </w:tc>
      </w:tr>
      <w:tr w:rsidR="003B5F33" w:rsidRPr="00F85647" w14:paraId="2B057ADE" w14:textId="7D6F40CD" w:rsidTr="003B5F33">
        <w:trPr>
          <w:trHeight w:val="288"/>
        </w:trPr>
        <w:tc>
          <w:tcPr>
            <w:tcW w:w="207" w:type="pct"/>
            <w:gridSpan w:val="3"/>
          </w:tcPr>
          <w:p w14:paraId="5EA1ADF2" w14:textId="406E8805" w:rsidR="003B5F33" w:rsidRPr="00217797" w:rsidRDefault="003B5F33" w:rsidP="00EB6A06">
            <w:pPr>
              <w:autoSpaceDE w:val="0"/>
              <w:autoSpaceDN w:val="0"/>
              <w:adjustRightInd w:val="0"/>
              <w:jc w:val="center"/>
              <w:rPr>
                <w:noProof/>
              </w:rPr>
            </w:pPr>
          </w:p>
        </w:tc>
        <w:tc>
          <w:tcPr>
            <w:tcW w:w="1933" w:type="pct"/>
          </w:tcPr>
          <w:p w14:paraId="7B9B158C" w14:textId="71979CA3" w:rsidR="003B5F33" w:rsidRPr="00217797" w:rsidRDefault="003B5F33" w:rsidP="00197FE5">
            <w:pPr>
              <w:autoSpaceDE w:val="0"/>
              <w:autoSpaceDN w:val="0"/>
              <w:adjustRightInd w:val="0"/>
              <w:rPr>
                <w:noProof/>
                <w:lang w:val="en-US"/>
              </w:rPr>
            </w:pPr>
            <w:r w:rsidRPr="00217797">
              <w:t>- 3 x 1 kom.  priključnica RJ45</w:t>
            </w:r>
          </w:p>
        </w:tc>
        <w:tc>
          <w:tcPr>
            <w:tcW w:w="366" w:type="pct"/>
            <w:vAlign w:val="bottom"/>
          </w:tcPr>
          <w:p w14:paraId="079686A3" w14:textId="670EBEC1" w:rsidR="003B5F33" w:rsidRPr="00217797" w:rsidRDefault="003B5F33" w:rsidP="00EB6A06">
            <w:pPr>
              <w:autoSpaceDE w:val="0"/>
              <w:autoSpaceDN w:val="0"/>
              <w:adjustRightInd w:val="0"/>
              <w:jc w:val="center"/>
              <w:rPr>
                <w:noProof/>
                <w:lang w:val="en-US"/>
              </w:rPr>
            </w:pPr>
          </w:p>
        </w:tc>
        <w:tc>
          <w:tcPr>
            <w:tcW w:w="365" w:type="pct"/>
            <w:vAlign w:val="center"/>
          </w:tcPr>
          <w:p w14:paraId="34B7C88C" w14:textId="4287993E" w:rsidR="003B5F33" w:rsidRPr="00217797" w:rsidRDefault="003B5F33" w:rsidP="00EB6A06">
            <w:pPr>
              <w:autoSpaceDE w:val="0"/>
              <w:autoSpaceDN w:val="0"/>
              <w:adjustRightInd w:val="0"/>
              <w:jc w:val="center"/>
              <w:rPr>
                <w:noProof/>
                <w:lang w:val="en-US"/>
              </w:rPr>
            </w:pPr>
          </w:p>
        </w:tc>
        <w:tc>
          <w:tcPr>
            <w:tcW w:w="365" w:type="pct"/>
          </w:tcPr>
          <w:p w14:paraId="09957895" w14:textId="77777777" w:rsidR="003B5F33" w:rsidRPr="00F85647" w:rsidRDefault="003B5F33" w:rsidP="00EB6A06">
            <w:pPr>
              <w:autoSpaceDE w:val="0"/>
              <w:autoSpaceDN w:val="0"/>
              <w:adjustRightInd w:val="0"/>
              <w:jc w:val="center"/>
              <w:rPr>
                <w:noProof/>
                <w:lang w:val="en-US"/>
              </w:rPr>
            </w:pPr>
          </w:p>
        </w:tc>
        <w:tc>
          <w:tcPr>
            <w:tcW w:w="366" w:type="pct"/>
            <w:gridSpan w:val="2"/>
          </w:tcPr>
          <w:p w14:paraId="463F97D0" w14:textId="77777777" w:rsidR="003B5F33" w:rsidRPr="00F85647" w:rsidRDefault="003B5F33" w:rsidP="00EB6A06">
            <w:pPr>
              <w:autoSpaceDE w:val="0"/>
              <w:autoSpaceDN w:val="0"/>
              <w:adjustRightInd w:val="0"/>
              <w:jc w:val="center"/>
              <w:rPr>
                <w:noProof/>
                <w:lang w:val="en-US"/>
              </w:rPr>
            </w:pPr>
          </w:p>
        </w:tc>
        <w:tc>
          <w:tcPr>
            <w:tcW w:w="319" w:type="pct"/>
          </w:tcPr>
          <w:p w14:paraId="10AFDC6F" w14:textId="77777777" w:rsidR="003B5F33" w:rsidRPr="00F85647" w:rsidRDefault="003B5F33" w:rsidP="00EB6A06">
            <w:pPr>
              <w:autoSpaceDE w:val="0"/>
              <w:autoSpaceDN w:val="0"/>
              <w:adjustRightInd w:val="0"/>
              <w:jc w:val="center"/>
              <w:rPr>
                <w:noProof/>
                <w:lang w:val="en-US"/>
              </w:rPr>
            </w:pPr>
          </w:p>
        </w:tc>
        <w:tc>
          <w:tcPr>
            <w:tcW w:w="432" w:type="pct"/>
          </w:tcPr>
          <w:p w14:paraId="45A847F2" w14:textId="77777777" w:rsidR="003B5F33" w:rsidRPr="00F85647" w:rsidRDefault="003B5F33" w:rsidP="00EB6A06">
            <w:pPr>
              <w:autoSpaceDE w:val="0"/>
              <w:autoSpaceDN w:val="0"/>
              <w:adjustRightInd w:val="0"/>
              <w:jc w:val="center"/>
              <w:rPr>
                <w:noProof/>
              </w:rPr>
            </w:pPr>
          </w:p>
        </w:tc>
        <w:tc>
          <w:tcPr>
            <w:tcW w:w="205" w:type="pct"/>
          </w:tcPr>
          <w:p w14:paraId="63DCDC8A" w14:textId="77777777" w:rsidR="003B5F33" w:rsidRPr="00F85647" w:rsidRDefault="003B5F33" w:rsidP="00EB6A06">
            <w:pPr>
              <w:autoSpaceDE w:val="0"/>
              <w:autoSpaceDN w:val="0"/>
              <w:adjustRightInd w:val="0"/>
              <w:jc w:val="center"/>
              <w:rPr>
                <w:noProof/>
              </w:rPr>
            </w:pPr>
          </w:p>
        </w:tc>
        <w:tc>
          <w:tcPr>
            <w:tcW w:w="442" w:type="pct"/>
          </w:tcPr>
          <w:p w14:paraId="301601E4" w14:textId="77777777" w:rsidR="003B5F33" w:rsidRPr="00F85647" w:rsidRDefault="003B5F33" w:rsidP="00EB6A06">
            <w:pPr>
              <w:autoSpaceDE w:val="0"/>
              <w:autoSpaceDN w:val="0"/>
              <w:adjustRightInd w:val="0"/>
              <w:jc w:val="center"/>
              <w:rPr>
                <w:noProof/>
              </w:rPr>
            </w:pPr>
          </w:p>
        </w:tc>
      </w:tr>
      <w:tr w:rsidR="003B5F33" w:rsidRPr="00F85647" w14:paraId="20413388" w14:textId="575366C3" w:rsidTr="003B5F33">
        <w:trPr>
          <w:trHeight w:val="288"/>
        </w:trPr>
        <w:tc>
          <w:tcPr>
            <w:tcW w:w="207" w:type="pct"/>
            <w:gridSpan w:val="3"/>
          </w:tcPr>
          <w:p w14:paraId="0C475D3C" w14:textId="3A089D52" w:rsidR="003B5F33" w:rsidRPr="00217797" w:rsidRDefault="003B5F33" w:rsidP="00EB6A06">
            <w:pPr>
              <w:autoSpaceDE w:val="0"/>
              <w:autoSpaceDN w:val="0"/>
              <w:adjustRightInd w:val="0"/>
              <w:jc w:val="center"/>
              <w:rPr>
                <w:noProof/>
              </w:rPr>
            </w:pPr>
          </w:p>
        </w:tc>
        <w:tc>
          <w:tcPr>
            <w:tcW w:w="1933" w:type="pct"/>
          </w:tcPr>
          <w:p w14:paraId="28D07E52" w14:textId="60610676" w:rsidR="003B5F33" w:rsidRPr="00217797" w:rsidRDefault="003B5F33" w:rsidP="00197FE5">
            <w:pPr>
              <w:autoSpaceDE w:val="0"/>
              <w:autoSpaceDN w:val="0"/>
              <w:adjustRightInd w:val="0"/>
              <w:rPr>
                <w:noProof/>
                <w:lang w:val="en-US"/>
              </w:rPr>
            </w:pPr>
            <w:r w:rsidRPr="00217797">
              <w:t xml:space="preserve">- 3 kom. prekidač za paljenje/gašenje direktne rasvete </w:t>
            </w:r>
          </w:p>
        </w:tc>
        <w:tc>
          <w:tcPr>
            <w:tcW w:w="366" w:type="pct"/>
            <w:vAlign w:val="bottom"/>
          </w:tcPr>
          <w:p w14:paraId="618ADA1E" w14:textId="1F4AA132" w:rsidR="003B5F33" w:rsidRPr="00217797" w:rsidRDefault="003B5F33" w:rsidP="00EB6A06">
            <w:pPr>
              <w:autoSpaceDE w:val="0"/>
              <w:autoSpaceDN w:val="0"/>
              <w:adjustRightInd w:val="0"/>
              <w:jc w:val="center"/>
              <w:rPr>
                <w:noProof/>
                <w:lang w:val="en-US"/>
              </w:rPr>
            </w:pPr>
          </w:p>
        </w:tc>
        <w:tc>
          <w:tcPr>
            <w:tcW w:w="365" w:type="pct"/>
            <w:vAlign w:val="center"/>
          </w:tcPr>
          <w:p w14:paraId="26DE91EF" w14:textId="6B651103" w:rsidR="003B5F33" w:rsidRPr="00217797" w:rsidRDefault="003B5F33" w:rsidP="00EB6A06">
            <w:pPr>
              <w:autoSpaceDE w:val="0"/>
              <w:autoSpaceDN w:val="0"/>
              <w:adjustRightInd w:val="0"/>
              <w:jc w:val="center"/>
              <w:rPr>
                <w:noProof/>
                <w:lang w:val="en-US"/>
              </w:rPr>
            </w:pPr>
          </w:p>
        </w:tc>
        <w:tc>
          <w:tcPr>
            <w:tcW w:w="365" w:type="pct"/>
          </w:tcPr>
          <w:p w14:paraId="439139EB" w14:textId="77777777" w:rsidR="003B5F33" w:rsidRPr="00F85647" w:rsidRDefault="003B5F33" w:rsidP="00EB6A06">
            <w:pPr>
              <w:autoSpaceDE w:val="0"/>
              <w:autoSpaceDN w:val="0"/>
              <w:adjustRightInd w:val="0"/>
              <w:jc w:val="center"/>
              <w:rPr>
                <w:noProof/>
                <w:lang w:val="en-US"/>
              </w:rPr>
            </w:pPr>
          </w:p>
        </w:tc>
        <w:tc>
          <w:tcPr>
            <w:tcW w:w="366" w:type="pct"/>
            <w:gridSpan w:val="2"/>
          </w:tcPr>
          <w:p w14:paraId="3567B9C6" w14:textId="77777777" w:rsidR="003B5F33" w:rsidRPr="00F85647" w:rsidRDefault="003B5F33" w:rsidP="00EB6A06">
            <w:pPr>
              <w:autoSpaceDE w:val="0"/>
              <w:autoSpaceDN w:val="0"/>
              <w:adjustRightInd w:val="0"/>
              <w:jc w:val="center"/>
              <w:rPr>
                <w:noProof/>
                <w:lang w:val="en-US"/>
              </w:rPr>
            </w:pPr>
          </w:p>
        </w:tc>
        <w:tc>
          <w:tcPr>
            <w:tcW w:w="319" w:type="pct"/>
          </w:tcPr>
          <w:p w14:paraId="674EACC1" w14:textId="77777777" w:rsidR="003B5F33" w:rsidRPr="00F85647" w:rsidRDefault="003B5F33" w:rsidP="00EB6A06">
            <w:pPr>
              <w:autoSpaceDE w:val="0"/>
              <w:autoSpaceDN w:val="0"/>
              <w:adjustRightInd w:val="0"/>
              <w:jc w:val="center"/>
              <w:rPr>
                <w:noProof/>
                <w:lang w:val="en-US"/>
              </w:rPr>
            </w:pPr>
          </w:p>
        </w:tc>
        <w:tc>
          <w:tcPr>
            <w:tcW w:w="432" w:type="pct"/>
          </w:tcPr>
          <w:p w14:paraId="5046616C" w14:textId="77777777" w:rsidR="003B5F33" w:rsidRPr="00F85647" w:rsidRDefault="003B5F33" w:rsidP="00EB6A06">
            <w:pPr>
              <w:autoSpaceDE w:val="0"/>
              <w:autoSpaceDN w:val="0"/>
              <w:adjustRightInd w:val="0"/>
              <w:jc w:val="center"/>
              <w:rPr>
                <w:noProof/>
              </w:rPr>
            </w:pPr>
          </w:p>
        </w:tc>
        <w:tc>
          <w:tcPr>
            <w:tcW w:w="205" w:type="pct"/>
          </w:tcPr>
          <w:p w14:paraId="371448FF" w14:textId="77777777" w:rsidR="003B5F33" w:rsidRPr="00F85647" w:rsidRDefault="003B5F33" w:rsidP="00EB6A06">
            <w:pPr>
              <w:autoSpaceDE w:val="0"/>
              <w:autoSpaceDN w:val="0"/>
              <w:adjustRightInd w:val="0"/>
              <w:jc w:val="center"/>
              <w:rPr>
                <w:noProof/>
              </w:rPr>
            </w:pPr>
          </w:p>
        </w:tc>
        <w:tc>
          <w:tcPr>
            <w:tcW w:w="442" w:type="pct"/>
          </w:tcPr>
          <w:p w14:paraId="359A2600" w14:textId="77777777" w:rsidR="003B5F33" w:rsidRPr="00F85647" w:rsidRDefault="003B5F33" w:rsidP="00EB6A06">
            <w:pPr>
              <w:autoSpaceDE w:val="0"/>
              <w:autoSpaceDN w:val="0"/>
              <w:adjustRightInd w:val="0"/>
              <w:jc w:val="center"/>
              <w:rPr>
                <w:noProof/>
              </w:rPr>
            </w:pPr>
          </w:p>
        </w:tc>
      </w:tr>
      <w:tr w:rsidR="003B5F33" w:rsidRPr="00F85647" w14:paraId="72C26E20" w14:textId="75B09BB3" w:rsidTr="003B5F33">
        <w:trPr>
          <w:trHeight w:val="288"/>
        </w:trPr>
        <w:tc>
          <w:tcPr>
            <w:tcW w:w="207" w:type="pct"/>
            <w:gridSpan w:val="3"/>
          </w:tcPr>
          <w:p w14:paraId="0062BA88" w14:textId="74AFE454" w:rsidR="003B5F33" w:rsidRPr="00217797" w:rsidRDefault="003B5F33" w:rsidP="00EB6A06">
            <w:pPr>
              <w:autoSpaceDE w:val="0"/>
              <w:autoSpaceDN w:val="0"/>
              <w:adjustRightInd w:val="0"/>
              <w:jc w:val="center"/>
              <w:rPr>
                <w:noProof/>
              </w:rPr>
            </w:pPr>
          </w:p>
        </w:tc>
        <w:tc>
          <w:tcPr>
            <w:tcW w:w="1933" w:type="pct"/>
          </w:tcPr>
          <w:p w14:paraId="669AA9E1" w14:textId="0541C758" w:rsidR="003B5F33" w:rsidRPr="00217797" w:rsidRDefault="003B5F33" w:rsidP="00197FE5">
            <w:pPr>
              <w:autoSpaceDE w:val="0"/>
              <w:autoSpaceDN w:val="0"/>
              <w:adjustRightInd w:val="0"/>
              <w:rPr>
                <w:noProof/>
                <w:lang w:val="en-US"/>
              </w:rPr>
            </w:pPr>
            <w:proofErr w:type="gramStart"/>
            <w:r w:rsidRPr="00217797">
              <w:t>komplet</w:t>
            </w:r>
            <w:proofErr w:type="gramEnd"/>
            <w:r w:rsidRPr="00217797">
              <w:t xml:space="preserve"> sa izvedenim elektro instalacijama u kanalu i priborom za montažu. Sve povezano i ispitano.</w:t>
            </w:r>
          </w:p>
        </w:tc>
        <w:tc>
          <w:tcPr>
            <w:tcW w:w="366" w:type="pct"/>
            <w:vAlign w:val="bottom"/>
          </w:tcPr>
          <w:p w14:paraId="5673F89A" w14:textId="3C75C18F" w:rsidR="003B5F33" w:rsidRPr="00217797" w:rsidRDefault="003B5F33" w:rsidP="00EB6A06">
            <w:pPr>
              <w:autoSpaceDE w:val="0"/>
              <w:autoSpaceDN w:val="0"/>
              <w:adjustRightInd w:val="0"/>
              <w:jc w:val="center"/>
              <w:rPr>
                <w:noProof/>
                <w:lang w:val="en-US"/>
              </w:rPr>
            </w:pPr>
          </w:p>
        </w:tc>
        <w:tc>
          <w:tcPr>
            <w:tcW w:w="365" w:type="pct"/>
            <w:vAlign w:val="center"/>
          </w:tcPr>
          <w:p w14:paraId="3A150855" w14:textId="77882163" w:rsidR="003B5F33" w:rsidRPr="00217797" w:rsidRDefault="003B5F33" w:rsidP="00EB6A06">
            <w:pPr>
              <w:autoSpaceDE w:val="0"/>
              <w:autoSpaceDN w:val="0"/>
              <w:adjustRightInd w:val="0"/>
              <w:jc w:val="center"/>
              <w:rPr>
                <w:noProof/>
                <w:lang w:val="en-US"/>
              </w:rPr>
            </w:pPr>
          </w:p>
        </w:tc>
        <w:tc>
          <w:tcPr>
            <w:tcW w:w="365" w:type="pct"/>
          </w:tcPr>
          <w:p w14:paraId="53ED7D4B" w14:textId="77777777" w:rsidR="003B5F33" w:rsidRPr="00F85647" w:rsidRDefault="003B5F33" w:rsidP="00EB6A06">
            <w:pPr>
              <w:autoSpaceDE w:val="0"/>
              <w:autoSpaceDN w:val="0"/>
              <w:adjustRightInd w:val="0"/>
              <w:jc w:val="center"/>
              <w:rPr>
                <w:noProof/>
                <w:lang w:val="en-US"/>
              </w:rPr>
            </w:pPr>
          </w:p>
        </w:tc>
        <w:tc>
          <w:tcPr>
            <w:tcW w:w="366" w:type="pct"/>
            <w:gridSpan w:val="2"/>
          </w:tcPr>
          <w:p w14:paraId="58EC8CF9" w14:textId="77777777" w:rsidR="003B5F33" w:rsidRPr="00F85647" w:rsidRDefault="003B5F33" w:rsidP="00EB6A06">
            <w:pPr>
              <w:autoSpaceDE w:val="0"/>
              <w:autoSpaceDN w:val="0"/>
              <w:adjustRightInd w:val="0"/>
              <w:jc w:val="center"/>
              <w:rPr>
                <w:noProof/>
                <w:lang w:val="en-US"/>
              </w:rPr>
            </w:pPr>
          </w:p>
        </w:tc>
        <w:tc>
          <w:tcPr>
            <w:tcW w:w="319" w:type="pct"/>
          </w:tcPr>
          <w:p w14:paraId="05E9076D" w14:textId="77777777" w:rsidR="003B5F33" w:rsidRPr="00F85647" w:rsidRDefault="003B5F33" w:rsidP="00EB6A06">
            <w:pPr>
              <w:autoSpaceDE w:val="0"/>
              <w:autoSpaceDN w:val="0"/>
              <w:adjustRightInd w:val="0"/>
              <w:jc w:val="center"/>
              <w:rPr>
                <w:noProof/>
                <w:lang w:val="en-US"/>
              </w:rPr>
            </w:pPr>
          </w:p>
        </w:tc>
        <w:tc>
          <w:tcPr>
            <w:tcW w:w="432" w:type="pct"/>
          </w:tcPr>
          <w:p w14:paraId="57CE8157" w14:textId="77777777" w:rsidR="003B5F33" w:rsidRPr="00F85647" w:rsidRDefault="003B5F33" w:rsidP="00EB6A06">
            <w:pPr>
              <w:autoSpaceDE w:val="0"/>
              <w:autoSpaceDN w:val="0"/>
              <w:adjustRightInd w:val="0"/>
              <w:jc w:val="center"/>
              <w:rPr>
                <w:noProof/>
              </w:rPr>
            </w:pPr>
          </w:p>
        </w:tc>
        <w:tc>
          <w:tcPr>
            <w:tcW w:w="205" w:type="pct"/>
          </w:tcPr>
          <w:p w14:paraId="2844CEE8" w14:textId="77777777" w:rsidR="003B5F33" w:rsidRPr="00F85647" w:rsidRDefault="003B5F33" w:rsidP="00EB6A06">
            <w:pPr>
              <w:autoSpaceDE w:val="0"/>
              <w:autoSpaceDN w:val="0"/>
              <w:adjustRightInd w:val="0"/>
              <w:jc w:val="center"/>
              <w:rPr>
                <w:noProof/>
              </w:rPr>
            </w:pPr>
          </w:p>
        </w:tc>
        <w:tc>
          <w:tcPr>
            <w:tcW w:w="442" w:type="pct"/>
          </w:tcPr>
          <w:p w14:paraId="135209BB" w14:textId="77777777" w:rsidR="003B5F33" w:rsidRPr="00F85647" w:rsidRDefault="003B5F33" w:rsidP="00EB6A06">
            <w:pPr>
              <w:autoSpaceDE w:val="0"/>
              <w:autoSpaceDN w:val="0"/>
              <w:adjustRightInd w:val="0"/>
              <w:jc w:val="center"/>
              <w:rPr>
                <w:noProof/>
              </w:rPr>
            </w:pPr>
          </w:p>
        </w:tc>
      </w:tr>
      <w:tr w:rsidR="003B5F33" w:rsidRPr="00F85647" w14:paraId="6B41276F" w14:textId="4D4C0D65" w:rsidTr="003B5F33">
        <w:trPr>
          <w:trHeight w:val="288"/>
        </w:trPr>
        <w:tc>
          <w:tcPr>
            <w:tcW w:w="207" w:type="pct"/>
            <w:gridSpan w:val="3"/>
          </w:tcPr>
          <w:p w14:paraId="2807A548" w14:textId="77777777" w:rsidR="003B5F33" w:rsidRPr="00217797" w:rsidRDefault="003B5F33" w:rsidP="00EB6A06">
            <w:pPr>
              <w:autoSpaceDE w:val="0"/>
              <w:autoSpaceDN w:val="0"/>
              <w:adjustRightInd w:val="0"/>
              <w:jc w:val="center"/>
              <w:rPr>
                <w:noProof/>
              </w:rPr>
            </w:pPr>
          </w:p>
        </w:tc>
        <w:tc>
          <w:tcPr>
            <w:tcW w:w="1933" w:type="pct"/>
          </w:tcPr>
          <w:p w14:paraId="485C851C" w14:textId="478932B7" w:rsidR="003B5F33" w:rsidRPr="00217797" w:rsidRDefault="003B5F33" w:rsidP="00197FE5">
            <w:pPr>
              <w:autoSpaceDE w:val="0"/>
              <w:autoSpaceDN w:val="0"/>
              <w:adjustRightInd w:val="0"/>
              <w:rPr>
                <w:noProof/>
                <w:lang w:val="en-US"/>
              </w:rPr>
            </w:pPr>
            <w:r w:rsidRPr="00217797">
              <w:t>komplet set</w:t>
            </w:r>
          </w:p>
        </w:tc>
        <w:tc>
          <w:tcPr>
            <w:tcW w:w="366" w:type="pct"/>
            <w:vAlign w:val="bottom"/>
          </w:tcPr>
          <w:p w14:paraId="206B67BA" w14:textId="756B75B6"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53771B44" w14:textId="368FC226" w:rsidR="003B5F33" w:rsidRPr="00217797" w:rsidRDefault="003B5F33" w:rsidP="00EB6A06">
            <w:pPr>
              <w:autoSpaceDE w:val="0"/>
              <w:autoSpaceDN w:val="0"/>
              <w:adjustRightInd w:val="0"/>
              <w:jc w:val="center"/>
              <w:rPr>
                <w:noProof/>
                <w:lang w:val="en-US"/>
              </w:rPr>
            </w:pPr>
            <w:r w:rsidRPr="00217797">
              <w:t>1</w:t>
            </w:r>
          </w:p>
        </w:tc>
        <w:tc>
          <w:tcPr>
            <w:tcW w:w="365" w:type="pct"/>
          </w:tcPr>
          <w:p w14:paraId="1B5DF199" w14:textId="77777777" w:rsidR="003B5F33" w:rsidRPr="00F85647" w:rsidRDefault="003B5F33" w:rsidP="00EB6A06">
            <w:pPr>
              <w:autoSpaceDE w:val="0"/>
              <w:autoSpaceDN w:val="0"/>
              <w:adjustRightInd w:val="0"/>
              <w:jc w:val="center"/>
              <w:rPr>
                <w:noProof/>
                <w:lang w:val="en-US"/>
              </w:rPr>
            </w:pPr>
          </w:p>
        </w:tc>
        <w:tc>
          <w:tcPr>
            <w:tcW w:w="366" w:type="pct"/>
            <w:gridSpan w:val="2"/>
          </w:tcPr>
          <w:p w14:paraId="7E0A31A7" w14:textId="77777777" w:rsidR="003B5F33" w:rsidRPr="00F85647" w:rsidRDefault="003B5F33" w:rsidP="00EB6A06">
            <w:pPr>
              <w:autoSpaceDE w:val="0"/>
              <w:autoSpaceDN w:val="0"/>
              <w:adjustRightInd w:val="0"/>
              <w:jc w:val="center"/>
              <w:rPr>
                <w:noProof/>
                <w:lang w:val="en-US"/>
              </w:rPr>
            </w:pPr>
          </w:p>
        </w:tc>
        <w:tc>
          <w:tcPr>
            <w:tcW w:w="319" w:type="pct"/>
          </w:tcPr>
          <w:p w14:paraId="681FC0E9" w14:textId="77777777" w:rsidR="003B5F33" w:rsidRPr="00F85647" w:rsidRDefault="003B5F33" w:rsidP="00EB6A06">
            <w:pPr>
              <w:autoSpaceDE w:val="0"/>
              <w:autoSpaceDN w:val="0"/>
              <w:adjustRightInd w:val="0"/>
              <w:jc w:val="center"/>
              <w:rPr>
                <w:noProof/>
                <w:lang w:val="en-US"/>
              </w:rPr>
            </w:pPr>
          </w:p>
        </w:tc>
        <w:tc>
          <w:tcPr>
            <w:tcW w:w="432" w:type="pct"/>
          </w:tcPr>
          <w:p w14:paraId="2538A48E" w14:textId="77777777" w:rsidR="003B5F33" w:rsidRPr="00F85647" w:rsidRDefault="003B5F33" w:rsidP="00EB6A06">
            <w:pPr>
              <w:autoSpaceDE w:val="0"/>
              <w:autoSpaceDN w:val="0"/>
              <w:adjustRightInd w:val="0"/>
              <w:jc w:val="center"/>
              <w:rPr>
                <w:noProof/>
              </w:rPr>
            </w:pPr>
          </w:p>
        </w:tc>
        <w:tc>
          <w:tcPr>
            <w:tcW w:w="205" w:type="pct"/>
          </w:tcPr>
          <w:p w14:paraId="090DA35F" w14:textId="77777777" w:rsidR="003B5F33" w:rsidRPr="00F85647" w:rsidRDefault="003B5F33" w:rsidP="00EB6A06">
            <w:pPr>
              <w:autoSpaceDE w:val="0"/>
              <w:autoSpaceDN w:val="0"/>
              <w:adjustRightInd w:val="0"/>
              <w:jc w:val="center"/>
              <w:rPr>
                <w:noProof/>
              </w:rPr>
            </w:pPr>
          </w:p>
        </w:tc>
        <w:tc>
          <w:tcPr>
            <w:tcW w:w="442" w:type="pct"/>
          </w:tcPr>
          <w:p w14:paraId="79AAB9F3" w14:textId="77777777" w:rsidR="003B5F33" w:rsidRPr="00F85647" w:rsidRDefault="003B5F33" w:rsidP="00EB6A06">
            <w:pPr>
              <w:autoSpaceDE w:val="0"/>
              <w:autoSpaceDN w:val="0"/>
              <w:adjustRightInd w:val="0"/>
              <w:jc w:val="center"/>
              <w:rPr>
                <w:noProof/>
              </w:rPr>
            </w:pPr>
          </w:p>
        </w:tc>
      </w:tr>
      <w:tr w:rsidR="003B5F33" w:rsidRPr="00F85647" w14:paraId="1B3FF5EC" w14:textId="25AC8C73" w:rsidTr="003B5F33">
        <w:trPr>
          <w:trHeight w:val="288"/>
        </w:trPr>
        <w:tc>
          <w:tcPr>
            <w:tcW w:w="207" w:type="pct"/>
            <w:gridSpan w:val="3"/>
          </w:tcPr>
          <w:p w14:paraId="76306020" w14:textId="44180F89" w:rsidR="003B5F33" w:rsidRPr="00217797" w:rsidRDefault="003B5F33" w:rsidP="00EB6A06">
            <w:pPr>
              <w:autoSpaceDE w:val="0"/>
              <w:autoSpaceDN w:val="0"/>
              <w:adjustRightInd w:val="0"/>
              <w:jc w:val="center"/>
              <w:rPr>
                <w:noProof/>
              </w:rPr>
            </w:pPr>
            <w:r w:rsidRPr="00217797">
              <w:t>6.2</w:t>
            </w:r>
          </w:p>
        </w:tc>
        <w:tc>
          <w:tcPr>
            <w:tcW w:w="1933" w:type="pct"/>
          </w:tcPr>
          <w:p w14:paraId="38E4A6A8" w14:textId="6A18CB8A" w:rsidR="003B5F33" w:rsidRPr="00217797" w:rsidRDefault="003B5F33" w:rsidP="00197FE5">
            <w:pPr>
              <w:autoSpaceDE w:val="0"/>
              <w:autoSpaceDN w:val="0"/>
              <w:adjustRightInd w:val="0"/>
              <w:rPr>
                <w:noProof/>
                <w:lang w:val="en-US"/>
              </w:rPr>
            </w:pPr>
            <w:r w:rsidRPr="00217797">
              <w:t xml:space="preserve">Univerzalni bolničkog set   za 1 krevet sličan tipu UBS 2110  K1 KN, proizvođača "PME" ili ekvavilentno koji se sastoji od: </w:t>
            </w:r>
          </w:p>
        </w:tc>
        <w:tc>
          <w:tcPr>
            <w:tcW w:w="366" w:type="pct"/>
            <w:vAlign w:val="bottom"/>
          </w:tcPr>
          <w:p w14:paraId="36DA5EC3" w14:textId="77777777" w:rsidR="003B5F33" w:rsidRPr="00217797" w:rsidRDefault="003B5F33" w:rsidP="00EB6A06">
            <w:pPr>
              <w:autoSpaceDE w:val="0"/>
              <w:autoSpaceDN w:val="0"/>
              <w:adjustRightInd w:val="0"/>
              <w:jc w:val="center"/>
              <w:rPr>
                <w:noProof/>
                <w:lang w:val="en-US"/>
              </w:rPr>
            </w:pPr>
          </w:p>
        </w:tc>
        <w:tc>
          <w:tcPr>
            <w:tcW w:w="365" w:type="pct"/>
            <w:vAlign w:val="bottom"/>
          </w:tcPr>
          <w:p w14:paraId="72722F9C" w14:textId="77777777" w:rsidR="003B5F33" w:rsidRPr="00217797" w:rsidRDefault="003B5F33" w:rsidP="00EB6A06">
            <w:pPr>
              <w:autoSpaceDE w:val="0"/>
              <w:autoSpaceDN w:val="0"/>
              <w:adjustRightInd w:val="0"/>
              <w:jc w:val="center"/>
              <w:rPr>
                <w:noProof/>
                <w:lang w:val="en-US"/>
              </w:rPr>
            </w:pPr>
          </w:p>
        </w:tc>
        <w:tc>
          <w:tcPr>
            <w:tcW w:w="365" w:type="pct"/>
          </w:tcPr>
          <w:p w14:paraId="21996C89" w14:textId="77777777" w:rsidR="003B5F33" w:rsidRPr="00F85647" w:rsidRDefault="003B5F33" w:rsidP="00EB6A06">
            <w:pPr>
              <w:autoSpaceDE w:val="0"/>
              <w:autoSpaceDN w:val="0"/>
              <w:adjustRightInd w:val="0"/>
              <w:jc w:val="center"/>
              <w:rPr>
                <w:noProof/>
                <w:lang w:val="en-US"/>
              </w:rPr>
            </w:pPr>
          </w:p>
        </w:tc>
        <w:tc>
          <w:tcPr>
            <w:tcW w:w="366" w:type="pct"/>
            <w:gridSpan w:val="2"/>
          </w:tcPr>
          <w:p w14:paraId="15E576CC" w14:textId="77777777" w:rsidR="003B5F33" w:rsidRPr="00F85647" w:rsidRDefault="003B5F33" w:rsidP="00EB6A06">
            <w:pPr>
              <w:autoSpaceDE w:val="0"/>
              <w:autoSpaceDN w:val="0"/>
              <w:adjustRightInd w:val="0"/>
              <w:jc w:val="center"/>
              <w:rPr>
                <w:noProof/>
                <w:lang w:val="en-US"/>
              </w:rPr>
            </w:pPr>
          </w:p>
        </w:tc>
        <w:tc>
          <w:tcPr>
            <w:tcW w:w="319" w:type="pct"/>
          </w:tcPr>
          <w:p w14:paraId="1F0B3E56" w14:textId="77777777" w:rsidR="003B5F33" w:rsidRPr="00F85647" w:rsidRDefault="003B5F33" w:rsidP="00EB6A06">
            <w:pPr>
              <w:autoSpaceDE w:val="0"/>
              <w:autoSpaceDN w:val="0"/>
              <w:adjustRightInd w:val="0"/>
              <w:jc w:val="center"/>
              <w:rPr>
                <w:noProof/>
                <w:lang w:val="en-US"/>
              </w:rPr>
            </w:pPr>
          </w:p>
        </w:tc>
        <w:tc>
          <w:tcPr>
            <w:tcW w:w="432" w:type="pct"/>
          </w:tcPr>
          <w:p w14:paraId="0D633500" w14:textId="77777777" w:rsidR="003B5F33" w:rsidRPr="00F85647" w:rsidRDefault="003B5F33" w:rsidP="00EB6A06">
            <w:pPr>
              <w:autoSpaceDE w:val="0"/>
              <w:autoSpaceDN w:val="0"/>
              <w:adjustRightInd w:val="0"/>
              <w:jc w:val="center"/>
              <w:rPr>
                <w:noProof/>
              </w:rPr>
            </w:pPr>
          </w:p>
        </w:tc>
        <w:tc>
          <w:tcPr>
            <w:tcW w:w="205" w:type="pct"/>
          </w:tcPr>
          <w:p w14:paraId="31F4E69D" w14:textId="77777777" w:rsidR="003B5F33" w:rsidRPr="00F85647" w:rsidRDefault="003B5F33" w:rsidP="00EB6A06">
            <w:pPr>
              <w:autoSpaceDE w:val="0"/>
              <w:autoSpaceDN w:val="0"/>
              <w:adjustRightInd w:val="0"/>
              <w:jc w:val="center"/>
              <w:rPr>
                <w:noProof/>
              </w:rPr>
            </w:pPr>
          </w:p>
        </w:tc>
        <w:tc>
          <w:tcPr>
            <w:tcW w:w="442" w:type="pct"/>
          </w:tcPr>
          <w:p w14:paraId="6794E447" w14:textId="77777777" w:rsidR="003B5F33" w:rsidRPr="00F85647" w:rsidRDefault="003B5F33" w:rsidP="00EB6A06">
            <w:pPr>
              <w:autoSpaceDE w:val="0"/>
              <w:autoSpaceDN w:val="0"/>
              <w:adjustRightInd w:val="0"/>
              <w:jc w:val="center"/>
              <w:rPr>
                <w:noProof/>
              </w:rPr>
            </w:pPr>
          </w:p>
        </w:tc>
      </w:tr>
      <w:tr w:rsidR="003B5F33" w:rsidRPr="00F85647" w14:paraId="5E854036" w14:textId="56066317" w:rsidTr="003B5F33">
        <w:trPr>
          <w:trHeight w:val="288"/>
        </w:trPr>
        <w:tc>
          <w:tcPr>
            <w:tcW w:w="207" w:type="pct"/>
            <w:gridSpan w:val="3"/>
          </w:tcPr>
          <w:p w14:paraId="7FCA0CE3" w14:textId="77777777" w:rsidR="003B5F33" w:rsidRPr="00217797" w:rsidRDefault="003B5F33" w:rsidP="00EB6A06">
            <w:pPr>
              <w:autoSpaceDE w:val="0"/>
              <w:autoSpaceDN w:val="0"/>
              <w:adjustRightInd w:val="0"/>
              <w:jc w:val="center"/>
              <w:rPr>
                <w:noProof/>
              </w:rPr>
            </w:pPr>
          </w:p>
        </w:tc>
        <w:tc>
          <w:tcPr>
            <w:tcW w:w="1933" w:type="pct"/>
          </w:tcPr>
          <w:p w14:paraId="055D5C7A" w14:textId="544565FE" w:rsidR="003B5F33" w:rsidRPr="00217797" w:rsidRDefault="003B5F33" w:rsidP="00197FE5">
            <w:pPr>
              <w:autoSpaceDE w:val="0"/>
              <w:autoSpaceDN w:val="0"/>
              <w:adjustRightInd w:val="0"/>
              <w:rPr>
                <w:noProof/>
                <w:lang w:val="en-US"/>
              </w:rPr>
            </w:pPr>
            <w:r w:rsidRPr="00217797">
              <w:t>- Aluminijumskog profilisanog kanala  približne dužine 1,7m za smeštaj direktne i indirektne rasvete, priključnica jake i slabe struje</w:t>
            </w:r>
          </w:p>
        </w:tc>
        <w:tc>
          <w:tcPr>
            <w:tcW w:w="366" w:type="pct"/>
            <w:vAlign w:val="bottom"/>
          </w:tcPr>
          <w:p w14:paraId="69B1591C" w14:textId="77777777" w:rsidR="003B5F33" w:rsidRPr="00217797" w:rsidRDefault="003B5F33" w:rsidP="00EB6A06">
            <w:pPr>
              <w:autoSpaceDE w:val="0"/>
              <w:autoSpaceDN w:val="0"/>
              <w:adjustRightInd w:val="0"/>
              <w:jc w:val="center"/>
              <w:rPr>
                <w:noProof/>
                <w:lang w:val="en-US"/>
              </w:rPr>
            </w:pPr>
          </w:p>
        </w:tc>
        <w:tc>
          <w:tcPr>
            <w:tcW w:w="365" w:type="pct"/>
            <w:vAlign w:val="center"/>
          </w:tcPr>
          <w:p w14:paraId="53B46821" w14:textId="77777777" w:rsidR="003B5F33" w:rsidRPr="00217797" w:rsidRDefault="003B5F33" w:rsidP="00EB6A06">
            <w:pPr>
              <w:autoSpaceDE w:val="0"/>
              <w:autoSpaceDN w:val="0"/>
              <w:adjustRightInd w:val="0"/>
              <w:jc w:val="center"/>
              <w:rPr>
                <w:noProof/>
                <w:lang w:val="en-US"/>
              </w:rPr>
            </w:pPr>
          </w:p>
        </w:tc>
        <w:tc>
          <w:tcPr>
            <w:tcW w:w="365" w:type="pct"/>
          </w:tcPr>
          <w:p w14:paraId="4B0B957A" w14:textId="77777777" w:rsidR="003B5F33" w:rsidRPr="00F85647" w:rsidRDefault="003B5F33" w:rsidP="00EB6A06">
            <w:pPr>
              <w:autoSpaceDE w:val="0"/>
              <w:autoSpaceDN w:val="0"/>
              <w:adjustRightInd w:val="0"/>
              <w:jc w:val="center"/>
              <w:rPr>
                <w:noProof/>
                <w:lang w:val="en-US"/>
              </w:rPr>
            </w:pPr>
          </w:p>
        </w:tc>
        <w:tc>
          <w:tcPr>
            <w:tcW w:w="366" w:type="pct"/>
            <w:gridSpan w:val="2"/>
          </w:tcPr>
          <w:p w14:paraId="16723AD8" w14:textId="77777777" w:rsidR="003B5F33" w:rsidRPr="00F85647" w:rsidRDefault="003B5F33" w:rsidP="00EB6A06">
            <w:pPr>
              <w:autoSpaceDE w:val="0"/>
              <w:autoSpaceDN w:val="0"/>
              <w:adjustRightInd w:val="0"/>
              <w:jc w:val="center"/>
              <w:rPr>
                <w:noProof/>
                <w:lang w:val="en-US"/>
              </w:rPr>
            </w:pPr>
          </w:p>
        </w:tc>
        <w:tc>
          <w:tcPr>
            <w:tcW w:w="319" w:type="pct"/>
          </w:tcPr>
          <w:p w14:paraId="37483BEC" w14:textId="77777777" w:rsidR="003B5F33" w:rsidRPr="00F85647" w:rsidRDefault="003B5F33" w:rsidP="00EB6A06">
            <w:pPr>
              <w:autoSpaceDE w:val="0"/>
              <w:autoSpaceDN w:val="0"/>
              <w:adjustRightInd w:val="0"/>
              <w:jc w:val="center"/>
              <w:rPr>
                <w:noProof/>
                <w:lang w:val="en-US"/>
              </w:rPr>
            </w:pPr>
          </w:p>
        </w:tc>
        <w:tc>
          <w:tcPr>
            <w:tcW w:w="432" w:type="pct"/>
          </w:tcPr>
          <w:p w14:paraId="692FA333" w14:textId="77777777" w:rsidR="003B5F33" w:rsidRPr="00F85647" w:rsidRDefault="003B5F33" w:rsidP="00EB6A06">
            <w:pPr>
              <w:autoSpaceDE w:val="0"/>
              <w:autoSpaceDN w:val="0"/>
              <w:adjustRightInd w:val="0"/>
              <w:jc w:val="center"/>
              <w:rPr>
                <w:noProof/>
              </w:rPr>
            </w:pPr>
          </w:p>
        </w:tc>
        <w:tc>
          <w:tcPr>
            <w:tcW w:w="205" w:type="pct"/>
          </w:tcPr>
          <w:p w14:paraId="6394CCE4" w14:textId="77777777" w:rsidR="003B5F33" w:rsidRPr="00F85647" w:rsidRDefault="003B5F33" w:rsidP="00EB6A06">
            <w:pPr>
              <w:autoSpaceDE w:val="0"/>
              <w:autoSpaceDN w:val="0"/>
              <w:adjustRightInd w:val="0"/>
              <w:jc w:val="center"/>
              <w:rPr>
                <w:noProof/>
              </w:rPr>
            </w:pPr>
          </w:p>
        </w:tc>
        <w:tc>
          <w:tcPr>
            <w:tcW w:w="442" w:type="pct"/>
          </w:tcPr>
          <w:p w14:paraId="4E144764" w14:textId="77777777" w:rsidR="003B5F33" w:rsidRPr="00F85647" w:rsidRDefault="003B5F33" w:rsidP="00EB6A06">
            <w:pPr>
              <w:autoSpaceDE w:val="0"/>
              <w:autoSpaceDN w:val="0"/>
              <w:adjustRightInd w:val="0"/>
              <w:jc w:val="center"/>
              <w:rPr>
                <w:noProof/>
              </w:rPr>
            </w:pPr>
          </w:p>
        </w:tc>
      </w:tr>
      <w:tr w:rsidR="003B5F33" w:rsidRPr="00F85647" w14:paraId="19396190" w14:textId="7B039F97" w:rsidTr="003B5F33">
        <w:trPr>
          <w:trHeight w:val="288"/>
        </w:trPr>
        <w:tc>
          <w:tcPr>
            <w:tcW w:w="207" w:type="pct"/>
            <w:gridSpan w:val="3"/>
          </w:tcPr>
          <w:p w14:paraId="38FD3B59" w14:textId="77777777" w:rsidR="003B5F33" w:rsidRPr="00217797" w:rsidRDefault="003B5F33" w:rsidP="00EB6A06">
            <w:pPr>
              <w:autoSpaceDE w:val="0"/>
              <w:autoSpaceDN w:val="0"/>
              <w:adjustRightInd w:val="0"/>
              <w:jc w:val="center"/>
              <w:rPr>
                <w:noProof/>
              </w:rPr>
            </w:pPr>
          </w:p>
        </w:tc>
        <w:tc>
          <w:tcPr>
            <w:tcW w:w="1933" w:type="pct"/>
          </w:tcPr>
          <w:p w14:paraId="65DA961A" w14:textId="05669A98" w:rsidR="003B5F33" w:rsidRPr="00217797" w:rsidRDefault="003B5F33" w:rsidP="00197FE5">
            <w:pPr>
              <w:autoSpaceDE w:val="0"/>
              <w:autoSpaceDN w:val="0"/>
              <w:adjustRightInd w:val="0"/>
              <w:rPr>
                <w:noProof/>
                <w:lang w:val="en-US"/>
              </w:rPr>
            </w:pPr>
            <w:r w:rsidRPr="00217797">
              <w:t>- Priprema za nadogradnju priključnica za medicinske gasove</w:t>
            </w:r>
          </w:p>
        </w:tc>
        <w:tc>
          <w:tcPr>
            <w:tcW w:w="366" w:type="pct"/>
            <w:vAlign w:val="bottom"/>
          </w:tcPr>
          <w:p w14:paraId="0DBD5C4F" w14:textId="77777777" w:rsidR="003B5F33" w:rsidRPr="00217797" w:rsidRDefault="003B5F33" w:rsidP="00EB6A06">
            <w:pPr>
              <w:autoSpaceDE w:val="0"/>
              <w:autoSpaceDN w:val="0"/>
              <w:adjustRightInd w:val="0"/>
              <w:jc w:val="center"/>
              <w:rPr>
                <w:noProof/>
                <w:lang w:val="en-US"/>
              </w:rPr>
            </w:pPr>
          </w:p>
        </w:tc>
        <w:tc>
          <w:tcPr>
            <w:tcW w:w="365" w:type="pct"/>
            <w:vAlign w:val="center"/>
          </w:tcPr>
          <w:p w14:paraId="348AF5A7" w14:textId="77777777" w:rsidR="003B5F33" w:rsidRPr="00217797" w:rsidRDefault="003B5F33" w:rsidP="00EB6A06">
            <w:pPr>
              <w:autoSpaceDE w:val="0"/>
              <w:autoSpaceDN w:val="0"/>
              <w:adjustRightInd w:val="0"/>
              <w:jc w:val="center"/>
              <w:rPr>
                <w:noProof/>
                <w:lang w:val="en-US"/>
              </w:rPr>
            </w:pPr>
          </w:p>
        </w:tc>
        <w:tc>
          <w:tcPr>
            <w:tcW w:w="365" w:type="pct"/>
          </w:tcPr>
          <w:p w14:paraId="51FECEED" w14:textId="77777777" w:rsidR="003B5F33" w:rsidRPr="00F85647" w:rsidRDefault="003B5F33" w:rsidP="00EB6A06">
            <w:pPr>
              <w:autoSpaceDE w:val="0"/>
              <w:autoSpaceDN w:val="0"/>
              <w:adjustRightInd w:val="0"/>
              <w:jc w:val="center"/>
              <w:rPr>
                <w:noProof/>
                <w:lang w:val="en-US"/>
              </w:rPr>
            </w:pPr>
          </w:p>
        </w:tc>
        <w:tc>
          <w:tcPr>
            <w:tcW w:w="366" w:type="pct"/>
            <w:gridSpan w:val="2"/>
          </w:tcPr>
          <w:p w14:paraId="375529F9" w14:textId="77777777" w:rsidR="003B5F33" w:rsidRPr="00F85647" w:rsidRDefault="003B5F33" w:rsidP="00EB6A06">
            <w:pPr>
              <w:autoSpaceDE w:val="0"/>
              <w:autoSpaceDN w:val="0"/>
              <w:adjustRightInd w:val="0"/>
              <w:jc w:val="center"/>
              <w:rPr>
                <w:noProof/>
                <w:lang w:val="en-US"/>
              </w:rPr>
            </w:pPr>
          </w:p>
        </w:tc>
        <w:tc>
          <w:tcPr>
            <w:tcW w:w="319" w:type="pct"/>
          </w:tcPr>
          <w:p w14:paraId="5938010F" w14:textId="77777777" w:rsidR="003B5F33" w:rsidRPr="00F85647" w:rsidRDefault="003B5F33" w:rsidP="00EB6A06">
            <w:pPr>
              <w:autoSpaceDE w:val="0"/>
              <w:autoSpaceDN w:val="0"/>
              <w:adjustRightInd w:val="0"/>
              <w:jc w:val="center"/>
              <w:rPr>
                <w:noProof/>
                <w:lang w:val="en-US"/>
              </w:rPr>
            </w:pPr>
          </w:p>
        </w:tc>
        <w:tc>
          <w:tcPr>
            <w:tcW w:w="432" w:type="pct"/>
          </w:tcPr>
          <w:p w14:paraId="548D80DA" w14:textId="77777777" w:rsidR="003B5F33" w:rsidRPr="00F85647" w:rsidRDefault="003B5F33" w:rsidP="00EB6A06">
            <w:pPr>
              <w:autoSpaceDE w:val="0"/>
              <w:autoSpaceDN w:val="0"/>
              <w:adjustRightInd w:val="0"/>
              <w:jc w:val="center"/>
              <w:rPr>
                <w:noProof/>
              </w:rPr>
            </w:pPr>
          </w:p>
        </w:tc>
        <w:tc>
          <w:tcPr>
            <w:tcW w:w="205" w:type="pct"/>
          </w:tcPr>
          <w:p w14:paraId="53951452" w14:textId="77777777" w:rsidR="003B5F33" w:rsidRPr="00F85647" w:rsidRDefault="003B5F33" w:rsidP="00EB6A06">
            <w:pPr>
              <w:autoSpaceDE w:val="0"/>
              <w:autoSpaceDN w:val="0"/>
              <w:adjustRightInd w:val="0"/>
              <w:jc w:val="center"/>
              <w:rPr>
                <w:noProof/>
              </w:rPr>
            </w:pPr>
          </w:p>
        </w:tc>
        <w:tc>
          <w:tcPr>
            <w:tcW w:w="442" w:type="pct"/>
          </w:tcPr>
          <w:p w14:paraId="550E6302" w14:textId="77777777" w:rsidR="003B5F33" w:rsidRPr="00F85647" w:rsidRDefault="003B5F33" w:rsidP="00EB6A06">
            <w:pPr>
              <w:autoSpaceDE w:val="0"/>
              <w:autoSpaceDN w:val="0"/>
              <w:adjustRightInd w:val="0"/>
              <w:jc w:val="center"/>
              <w:rPr>
                <w:noProof/>
              </w:rPr>
            </w:pPr>
          </w:p>
        </w:tc>
      </w:tr>
      <w:tr w:rsidR="003B5F33" w:rsidRPr="00F85647" w14:paraId="582EBF22" w14:textId="23F92702" w:rsidTr="003B5F33">
        <w:trPr>
          <w:trHeight w:val="288"/>
        </w:trPr>
        <w:tc>
          <w:tcPr>
            <w:tcW w:w="207" w:type="pct"/>
            <w:gridSpan w:val="3"/>
          </w:tcPr>
          <w:p w14:paraId="496087A3" w14:textId="77777777" w:rsidR="003B5F33" w:rsidRPr="00217797" w:rsidRDefault="003B5F33" w:rsidP="00EB6A06">
            <w:pPr>
              <w:autoSpaceDE w:val="0"/>
              <w:autoSpaceDN w:val="0"/>
              <w:adjustRightInd w:val="0"/>
              <w:jc w:val="center"/>
              <w:rPr>
                <w:noProof/>
              </w:rPr>
            </w:pPr>
          </w:p>
        </w:tc>
        <w:tc>
          <w:tcPr>
            <w:tcW w:w="1933" w:type="pct"/>
          </w:tcPr>
          <w:p w14:paraId="17404625" w14:textId="4C455A1D" w:rsidR="003B5F33" w:rsidRPr="00217797" w:rsidRDefault="003B5F33" w:rsidP="00197FE5">
            <w:pPr>
              <w:autoSpaceDE w:val="0"/>
              <w:autoSpaceDN w:val="0"/>
              <w:adjustRightInd w:val="0"/>
              <w:rPr>
                <w:noProof/>
                <w:lang w:val="en-US"/>
              </w:rPr>
            </w:pPr>
            <w:r w:rsidRPr="00217797">
              <w:t>- 1 kom. direktna rasveta (1x24W,T5/840) sa elektronskom prigušnicom</w:t>
            </w:r>
          </w:p>
        </w:tc>
        <w:tc>
          <w:tcPr>
            <w:tcW w:w="366" w:type="pct"/>
            <w:vAlign w:val="bottom"/>
          </w:tcPr>
          <w:p w14:paraId="17CFA953" w14:textId="77777777" w:rsidR="003B5F33" w:rsidRPr="00217797" w:rsidRDefault="003B5F33" w:rsidP="00EB6A06">
            <w:pPr>
              <w:autoSpaceDE w:val="0"/>
              <w:autoSpaceDN w:val="0"/>
              <w:adjustRightInd w:val="0"/>
              <w:jc w:val="center"/>
              <w:rPr>
                <w:noProof/>
                <w:lang w:val="en-US"/>
              </w:rPr>
            </w:pPr>
          </w:p>
        </w:tc>
        <w:tc>
          <w:tcPr>
            <w:tcW w:w="365" w:type="pct"/>
            <w:vAlign w:val="center"/>
          </w:tcPr>
          <w:p w14:paraId="149F8B41" w14:textId="77777777" w:rsidR="003B5F33" w:rsidRPr="00217797" w:rsidRDefault="003B5F33" w:rsidP="00EB6A06">
            <w:pPr>
              <w:autoSpaceDE w:val="0"/>
              <w:autoSpaceDN w:val="0"/>
              <w:adjustRightInd w:val="0"/>
              <w:jc w:val="center"/>
              <w:rPr>
                <w:noProof/>
                <w:lang w:val="en-US"/>
              </w:rPr>
            </w:pPr>
          </w:p>
        </w:tc>
        <w:tc>
          <w:tcPr>
            <w:tcW w:w="365" w:type="pct"/>
          </w:tcPr>
          <w:p w14:paraId="47ADF5A2" w14:textId="77777777" w:rsidR="003B5F33" w:rsidRPr="00F85647" w:rsidRDefault="003B5F33" w:rsidP="00EB6A06">
            <w:pPr>
              <w:autoSpaceDE w:val="0"/>
              <w:autoSpaceDN w:val="0"/>
              <w:adjustRightInd w:val="0"/>
              <w:jc w:val="center"/>
              <w:rPr>
                <w:noProof/>
                <w:lang w:val="en-US"/>
              </w:rPr>
            </w:pPr>
          </w:p>
        </w:tc>
        <w:tc>
          <w:tcPr>
            <w:tcW w:w="366" w:type="pct"/>
            <w:gridSpan w:val="2"/>
          </w:tcPr>
          <w:p w14:paraId="77B52A74" w14:textId="77777777" w:rsidR="003B5F33" w:rsidRPr="00F85647" w:rsidRDefault="003B5F33" w:rsidP="00EB6A06">
            <w:pPr>
              <w:autoSpaceDE w:val="0"/>
              <w:autoSpaceDN w:val="0"/>
              <w:adjustRightInd w:val="0"/>
              <w:jc w:val="center"/>
              <w:rPr>
                <w:noProof/>
                <w:lang w:val="en-US"/>
              </w:rPr>
            </w:pPr>
          </w:p>
        </w:tc>
        <w:tc>
          <w:tcPr>
            <w:tcW w:w="319" w:type="pct"/>
          </w:tcPr>
          <w:p w14:paraId="7C2AA5D7" w14:textId="77777777" w:rsidR="003B5F33" w:rsidRPr="00F85647" w:rsidRDefault="003B5F33" w:rsidP="00EB6A06">
            <w:pPr>
              <w:autoSpaceDE w:val="0"/>
              <w:autoSpaceDN w:val="0"/>
              <w:adjustRightInd w:val="0"/>
              <w:jc w:val="center"/>
              <w:rPr>
                <w:noProof/>
                <w:lang w:val="en-US"/>
              </w:rPr>
            </w:pPr>
          </w:p>
        </w:tc>
        <w:tc>
          <w:tcPr>
            <w:tcW w:w="432" w:type="pct"/>
          </w:tcPr>
          <w:p w14:paraId="0B291322" w14:textId="77777777" w:rsidR="003B5F33" w:rsidRPr="00F85647" w:rsidRDefault="003B5F33" w:rsidP="00EB6A06">
            <w:pPr>
              <w:autoSpaceDE w:val="0"/>
              <w:autoSpaceDN w:val="0"/>
              <w:adjustRightInd w:val="0"/>
              <w:jc w:val="center"/>
              <w:rPr>
                <w:noProof/>
              </w:rPr>
            </w:pPr>
          </w:p>
        </w:tc>
        <w:tc>
          <w:tcPr>
            <w:tcW w:w="205" w:type="pct"/>
          </w:tcPr>
          <w:p w14:paraId="41CFB3BA" w14:textId="77777777" w:rsidR="003B5F33" w:rsidRPr="00F85647" w:rsidRDefault="003B5F33" w:rsidP="00EB6A06">
            <w:pPr>
              <w:autoSpaceDE w:val="0"/>
              <w:autoSpaceDN w:val="0"/>
              <w:adjustRightInd w:val="0"/>
              <w:jc w:val="center"/>
              <w:rPr>
                <w:noProof/>
              </w:rPr>
            </w:pPr>
          </w:p>
        </w:tc>
        <w:tc>
          <w:tcPr>
            <w:tcW w:w="442" w:type="pct"/>
          </w:tcPr>
          <w:p w14:paraId="285A450E" w14:textId="77777777" w:rsidR="003B5F33" w:rsidRPr="00F85647" w:rsidRDefault="003B5F33" w:rsidP="00EB6A06">
            <w:pPr>
              <w:autoSpaceDE w:val="0"/>
              <w:autoSpaceDN w:val="0"/>
              <w:adjustRightInd w:val="0"/>
              <w:jc w:val="center"/>
              <w:rPr>
                <w:noProof/>
              </w:rPr>
            </w:pPr>
          </w:p>
        </w:tc>
      </w:tr>
      <w:tr w:rsidR="003B5F33" w:rsidRPr="00F85647" w14:paraId="1B62F7CD" w14:textId="2A17EEF2" w:rsidTr="003B5F33">
        <w:trPr>
          <w:trHeight w:val="288"/>
        </w:trPr>
        <w:tc>
          <w:tcPr>
            <w:tcW w:w="207" w:type="pct"/>
            <w:gridSpan w:val="3"/>
          </w:tcPr>
          <w:p w14:paraId="14677005" w14:textId="77777777" w:rsidR="003B5F33" w:rsidRPr="00217797" w:rsidRDefault="003B5F33" w:rsidP="00EB6A06">
            <w:pPr>
              <w:autoSpaceDE w:val="0"/>
              <w:autoSpaceDN w:val="0"/>
              <w:adjustRightInd w:val="0"/>
              <w:jc w:val="center"/>
              <w:rPr>
                <w:noProof/>
              </w:rPr>
            </w:pPr>
          </w:p>
        </w:tc>
        <w:tc>
          <w:tcPr>
            <w:tcW w:w="1933" w:type="pct"/>
          </w:tcPr>
          <w:p w14:paraId="5F411C2C" w14:textId="1B9EDA69" w:rsidR="003B5F33" w:rsidRPr="00217797" w:rsidRDefault="003B5F33" w:rsidP="00197FE5">
            <w:pPr>
              <w:autoSpaceDE w:val="0"/>
              <w:autoSpaceDN w:val="0"/>
              <w:adjustRightInd w:val="0"/>
              <w:rPr>
                <w:noProof/>
                <w:lang w:val="en-US"/>
              </w:rPr>
            </w:pPr>
            <w:r w:rsidRPr="00217797">
              <w:t>- 1 kom. indirektna rasveta (2x54W,T5/840) sa elektronskom prigušnicom</w:t>
            </w:r>
          </w:p>
        </w:tc>
        <w:tc>
          <w:tcPr>
            <w:tcW w:w="366" w:type="pct"/>
            <w:vAlign w:val="bottom"/>
          </w:tcPr>
          <w:p w14:paraId="5FE2B234" w14:textId="77777777" w:rsidR="003B5F33" w:rsidRPr="00217797" w:rsidRDefault="003B5F33" w:rsidP="00EB6A06">
            <w:pPr>
              <w:autoSpaceDE w:val="0"/>
              <w:autoSpaceDN w:val="0"/>
              <w:adjustRightInd w:val="0"/>
              <w:jc w:val="center"/>
              <w:rPr>
                <w:noProof/>
                <w:lang w:val="en-US"/>
              </w:rPr>
            </w:pPr>
          </w:p>
        </w:tc>
        <w:tc>
          <w:tcPr>
            <w:tcW w:w="365" w:type="pct"/>
            <w:vAlign w:val="center"/>
          </w:tcPr>
          <w:p w14:paraId="16DB5626" w14:textId="77777777" w:rsidR="003B5F33" w:rsidRPr="00217797" w:rsidRDefault="003B5F33" w:rsidP="00EB6A06">
            <w:pPr>
              <w:autoSpaceDE w:val="0"/>
              <w:autoSpaceDN w:val="0"/>
              <w:adjustRightInd w:val="0"/>
              <w:jc w:val="center"/>
              <w:rPr>
                <w:noProof/>
                <w:lang w:val="en-US"/>
              </w:rPr>
            </w:pPr>
          </w:p>
        </w:tc>
        <w:tc>
          <w:tcPr>
            <w:tcW w:w="365" w:type="pct"/>
          </w:tcPr>
          <w:p w14:paraId="7784C0CD" w14:textId="77777777" w:rsidR="003B5F33" w:rsidRPr="00F85647" w:rsidRDefault="003B5F33" w:rsidP="00EB6A06">
            <w:pPr>
              <w:autoSpaceDE w:val="0"/>
              <w:autoSpaceDN w:val="0"/>
              <w:adjustRightInd w:val="0"/>
              <w:jc w:val="center"/>
              <w:rPr>
                <w:noProof/>
                <w:lang w:val="en-US"/>
              </w:rPr>
            </w:pPr>
          </w:p>
        </w:tc>
        <w:tc>
          <w:tcPr>
            <w:tcW w:w="366" w:type="pct"/>
            <w:gridSpan w:val="2"/>
          </w:tcPr>
          <w:p w14:paraId="3AE55FE0" w14:textId="77777777" w:rsidR="003B5F33" w:rsidRPr="00F85647" w:rsidRDefault="003B5F33" w:rsidP="00EB6A06">
            <w:pPr>
              <w:autoSpaceDE w:val="0"/>
              <w:autoSpaceDN w:val="0"/>
              <w:adjustRightInd w:val="0"/>
              <w:jc w:val="center"/>
              <w:rPr>
                <w:noProof/>
                <w:lang w:val="en-US"/>
              </w:rPr>
            </w:pPr>
          </w:p>
        </w:tc>
        <w:tc>
          <w:tcPr>
            <w:tcW w:w="319" w:type="pct"/>
          </w:tcPr>
          <w:p w14:paraId="0C9BE154" w14:textId="77777777" w:rsidR="003B5F33" w:rsidRPr="00F85647" w:rsidRDefault="003B5F33" w:rsidP="00EB6A06">
            <w:pPr>
              <w:autoSpaceDE w:val="0"/>
              <w:autoSpaceDN w:val="0"/>
              <w:adjustRightInd w:val="0"/>
              <w:jc w:val="center"/>
              <w:rPr>
                <w:noProof/>
                <w:lang w:val="en-US"/>
              </w:rPr>
            </w:pPr>
          </w:p>
        </w:tc>
        <w:tc>
          <w:tcPr>
            <w:tcW w:w="432" w:type="pct"/>
          </w:tcPr>
          <w:p w14:paraId="53201BE5" w14:textId="77777777" w:rsidR="003B5F33" w:rsidRPr="00F85647" w:rsidRDefault="003B5F33" w:rsidP="00EB6A06">
            <w:pPr>
              <w:autoSpaceDE w:val="0"/>
              <w:autoSpaceDN w:val="0"/>
              <w:adjustRightInd w:val="0"/>
              <w:jc w:val="center"/>
              <w:rPr>
                <w:noProof/>
              </w:rPr>
            </w:pPr>
          </w:p>
        </w:tc>
        <w:tc>
          <w:tcPr>
            <w:tcW w:w="205" w:type="pct"/>
          </w:tcPr>
          <w:p w14:paraId="11DB0BDE" w14:textId="77777777" w:rsidR="003B5F33" w:rsidRPr="00F85647" w:rsidRDefault="003B5F33" w:rsidP="00EB6A06">
            <w:pPr>
              <w:autoSpaceDE w:val="0"/>
              <w:autoSpaceDN w:val="0"/>
              <w:adjustRightInd w:val="0"/>
              <w:jc w:val="center"/>
              <w:rPr>
                <w:noProof/>
              </w:rPr>
            </w:pPr>
          </w:p>
        </w:tc>
        <w:tc>
          <w:tcPr>
            <w:tcW w:w="442" w:type="pct"/>
          </w:tcPr>
          <w:p w14:paraId="733690FA" w14:textId="77777777" w:rsidR="003B5F33" w:rsidRPr="00F85647" w:rsidRDefault="003B5F33" w:rsidP="00EB6A06">
            <w:pPr>
              <w:autoSpaceDE w:val="0"/>
              <w:autoSpaceDN w:val="0"/>
              <w:adjustRightInd w:val="0"/>
              <w:jc w:val="center"/>
              <w:rPr>
                <w:noProof/>
              </w:rPr>
            </w:pPr>
          </w:p>
        </w:tc>
      </w:tr>
      <w:tr w:rsidR="003B5F33" w:rsidRPr="00F85647" w14:paraId="67CCB309" w14:textId="0F64C993" w:rsidTr="003B5F33">
        <w:trPr>
          <w:trHeight w:val="288"/>
        </w:trPr>
        <w:tc>
          <w:tcPr>
            <w:tcW w:w="207" w:type="pct"/>
            <w:gridSpan w:val="3"/>
          </w:tcPr>
          <w:p w14:paraId="3EC93722" w14:textId="77777777" w:rsidR="003B5F33" w:rsidRPr="00217797" w:rsidRDefault="003B5F33" w:rsidP="00EB6A06">
            <w:pPr>
              <w:autoSpaceDE w:val="0"/>
              <w:autoSpaceDN w:val="0"/>
              <w:adjustRightInd w:val="0"/>
              <w:jc w:val="center"/>
              <w:rPr>
                <w:noProof/>
              </w:rPr>
            </w:pPr>
          </w:p>
        </w:tc>
        <w:tc>
          <w:tcPr>
            <w:tcW w:w="1933" w:type="pct"/>
          </w:tcPr>
          <w:p w14:paraId="4854EE04" w14:textId="382DB9BF" w:rsidR="003B5F33" w:rsidRPr="00217797" w:rsidRDefault="003B5F33" w:rsidP="00197FE5">
            <w:pPr>
              <w:autoSpaceDE w:val="0"/>
              <w:autoSpaceDN w:val="0"/>
              <w:adjustRightInd w:val="0"/>
              <w:rPr>
                <w:noProof/>
                <w:lang w:val="en-US"/>
              </w:rPr>
            </w:pPr>
            <w:r w:rsidRPr="00217797">
              <w:t>- 1 x 2 kom. šuko priključnice-agregat (crvene) 230V,50Hz</w:t>
            </w:r>
          </w:p>
        </w:tc>
        <w:tc>
          <w:tcPr>
            <w:tcW w:w="366" w:type="pct"/>
            <w:vAlign w:val="bottom"/>
          </w:tcPr>
          <w:p w14:paraId="7D3BE10C" w14:textId="77777777" w:rsidR="003B5F33" w:rsidRPr="00217797" w:rsidRDefault="003B5F33" w:rsidP="00EB6A06">
            <w:pPr>
              <w:autoSpaceDE w:val="0"/>
              <w:autoSpaceDN w:val="0"/>
              <w:adjustRightInd w:val="0"/>
              <w:jc w:val="center"/>
              <w:rPr>
                <w:noProof/>
                <w:lang w:val="en-US"/>
              </w:rPr>
            </w:pPr>
          </w:p>
        </w:tc>
        <w:tc>
          <w:tcPr>
            <w:tcW w:w="365" w:type="pct"/>
            <w:vAlign w:val="center"/>
          </w:tcPr>
          <w:p w14:paraId="7D358224" w14:textId="77777777" w:rsidR="003B5F33" w:rsidRPr="00217797" w:rsidRDefault="003B5F33" w:rsidP="00EB6A06">
            <w:pPr>
              <w:autoSpaceDE w:val="0"/>
              <w:autoSpaceDN w:val="0"/>
              <w:adjustRightInd w:val="0"/>
              <w:jc w:val="center"/>
              <w:rPr>
                <w:noProof/>
                <w:lang w:val="en-US"/>
              </w:rPr>
            </w:pPr>
          </w:p>
        </w:tc>
        <w:tc>
          <w:tcPr>
            <w:tcW w:w="365" w:type="pct"/>
          </w:tcPr>
          <w:p w14:paraId="08CE97CB" w14:textId="77777777" w:rsidR="003B5F33" w:rsidRPr="00F85647" w:rsidRDefault="003B5F33" w:rsidP="00EB6A06">
            <w:pPr>
              <w:autoSpaceDE w:val="0"/>
              <w:autoSpaceDN w:val="0"/>
              <w:adjustRightInd w:val="0"/>
              <w:jc w:val="center"/>
              <w:rPr>
                <w:noProof/>
                <w:lang w:val="en-US"/>
              </w:rPr>
            </w:pPr>
          </w:p>
        </w:tc>
        <w:tc>
          <w:tcPr>
            <w:tcW w:w="366" w:type="pct"/>
            <w:gridSpan w:val="2"/>
          </w:tcPr>
          <w:p w14:paraId="78A1EBD5" w14:textId="77777777" w:rsidR="003B5F33" w:rsidRPr="00F85647" w:rsidRDefault="003B5F33" w:rsidP="00EB6A06">
            <w:pPr>
              <w:autoSpaceDE w:val="0"/>
              <w:autoSpaceDN w:val="0"/>
              <w:adjustRightInd w:val="0"/>
              <w:jc w:val="center"/>
              <w:rPr>
                <w:noProof/>
                <w:lang w:val="en-US"/>
              </w:rPr>
            </w:pPr>
          </w:p>
        </w:tc>
        <w:tc>
          <w:tcPr>
            <w:tcW w:w="319" w:type="pct"/>
          </w:tcPr>
          <w:p w14:paraId="76E14735" w14:textId="77777777" w:rsidR="003B5F33" w:rsidRPr="00F85647" w:rsidRDefault="003B5F33" w:rsidP="00EB6A06">
            <w:pPr>
              <w:autoSpaceDE w:val="0"/>
              <w:autoSpaceDN w:val="0"/>
              <w:adjustRightInd w:val="0"/>
              <w:jc w:val="center"/>
              <w:rPr>
                <w:noProof/>
                <w:lang w:val="en-US"/>
              </w:rPr>
            </w:pPr>
          </w:p>
        </w:tc>
        <w:tc>
          <w:tcPr>
            <w:tcW w:w="432" w:type="pct"/>
          </w:tcPr>
          <w:p w14:paraId="3B75ADC5" w14:textId="77777777" w:rsidR="003B5F33" w:rsidRPr="00F85647" w:rsidRDefault="003B5F33" w:rsidP="00EB6A06">
            <w:pPr>
              <w:autoSpaceDE w:val="0"/>
              <w:autoSpaceDN w:val="0"/>
              <w:adjustRightInd w:val="0"/>
              <w:jc w:val="center"/>
              <w:rPr>
                <w:noProof/>
              </w:rPr>
            </w:pPr>
          </w:p>
        </w:tc>
        <w:tc>
          <w:tcPr>
            <w:tcW w:w="205" w:type="pct"/>
          </w:tcPr>
          <w:p w14:paraId="2C983F9A" w14:textId="77777777" w:rsidR="003B5F33" w:rsidRPr="00F85647" w:rsidRDefault="003B5F33" w:rsidP="00EB6A06">
            <w:pPr>
              <w:autoSpaceDE w:val="0"/>
              <w:autoSpaceDN w:val="0"/>
              <w:adjustRightInd w:val="0"/>
              <w:jc w:val="center"/>
              <w:rPr>
                <w:noProof/>
              </w:rPr>
            </w:pPr>
          </w:p>
        </w:tc>
        <w:tc>
          <w:tcPr>
            <w:tcW w:w="442" w:type="pct"/>
          </w:tcPr>
          <w:p w14:paraId="2895BE88" w14:textId="77777777" w:rsidR="003B5F33" w:rsidRPr="00F85647" w:rsidRDefault="003B5F33" w:rsidP="00EB6A06">
            <w:pPr>
              <w:autoSpaceDE w:val="0"/>
              <w:autoSpaceDN w:val="0"/>
              <w:adjustRightInd w:val="0"/>
              <w:jc w:val="center"/>
              <w:rPr>
                <w:noProof/>
              </w:rPr>
            </w:pPr>
          </w:p>
        </w:tc>
      </w:tr>
      <w:tr w:rsidR="003B5F33" w:rsidRPr="00F85647" w14:paraId="23D11ABB" w14:textId="13BB2EBE" w:rsidTr="003B5F33">
        <w:trPr>
          <w:trHeight w:val="288"/>
        </w:trPr>
        <w:tc>
          <w:tcPr>
            <w:tcW w:w="207" w:type="pct"/>
            <w:gridSpan w:val="3"/>
          </w:tcPr>
          <w:p w14:paraId="32FD5409" w14:textId="77777777" w:rsidR="003B5F33" w:rsidRPr="00217797" w:rsidRDefault="003B5F33" w:rsidP="00EB6A06">
            <w:pPr>
              <w:autoSpaceDE w:val="0"/>
              <w:autoSpaceDN w:val="0"/>
              <w:adjustRightInd w:val="0"/>
              <w:jc w:val="center"/>
              <w:rPr>
                <w:noProof/>
              </w:rPr>
            </w:pPr>
          </w:p>
        </w:tc>
        <w:tc>
          <w:tcPr>
            <w:tcW w:w="1933" w:type="pct"/>
          </w:tcPr>
          <w:p w14:paraId="3B8DA919" w14:textId="4D3BB8CA" w:rsidR="003B5F33" w:rsidRPr="00217797" w:rsidRDefault="003B5F33" w:rsidP="00197FE5">
            <w:pPr>
              <w:autoSpaceDE w:val="0"/>
              <w:autoSpaceDN w:val="0"/>
              <w:adjustRightInd w:val="0"/>
              <w:rPr>
                <w:noProof/>
                <w:lang w:val="en-US"/>
              </w:rPr>
            </w:pPr>
            <w:r w:rsidRPr="00217797">
              <w:t>- 1 x 2 kom. šuko priključnice-mreža (bele) 230V,50Hz</w:t>
            </w:r>
          </w:p>
        </w:tc>
        <w:tc>
          <w:tcPr>
            <w:tcW w:w="366" w:type="pct"/>
            <w:vAlign w:val="bottom"/>
          </w:tcPr>
          <w:p w14:paraId="449CF707" w14:textId="77777777" w:rsidR="003B5F33" w:rsidRPr="00217797" w:rsidRDefault="003B5F33" w:rsidP="00EB6A06">
            <w:pPr>
              <w:autoSpaceDE w:val="0"/>
              <w:autoSpaceDN w:val="0"/>
              <w:adjustRightInd w:val="0"/>
              <w:jc w:val="center"/>
              <w:rPr>
                <w:noProof/>
                <w:lang w:val="en-US"/>
              </w:rPr>
            </w:pPr>
          </w:p>
        </w:tc>
        <w:tc>
          <w:tcPr>
            <w:tcW w:w="365" w:type="pct"/>
            <w:vAlign w:val="center"/>
          </w:tcPr>
          <w:p w14:paraId="54BDA44E" w14:textId="77777777" w:rsidR="003B5F33" w:rsidRPr="00217797" w:rsidRDefault="003B5F33" w:rsidP="00EB6A06">
            <w:pPr>
              <w:autoSpaceDE w:val="0"/>
              <w:autoSpaceDN w:val="0"/>
              <w:adjustRightInd w:val="0"/>
              <w:jc w:val="center"/>
              <w:rPr>
                <w:noProof/>
                <w:lang w:val="en-US"/>
              </w:rPr>
            </w:pPr>
          </w:p>
        </w:tc>
        <w:tc>
          <w:tcPr>
            <w:tcW w:w="365" w:type="pct"/>
          </w:tcPr>
          <w:p w14:paraId="0A55193C" w14:textId="77777777" w:rsidR="003B5F33" w:rsidRPr="00F85647" w:rsidRDefault="003B5F33" w:rsidP="00EB6A06">
            <w:pPr>
              <w:autoSpaceDE w:val="0"/>
              <w:autoSpaceDN w:val="0"/>
              <w:adjustRightInd w:val="0"/>
              <w:jc w:val="center"/>
              <w:rPr>
                <w:noProof/>
                <w:lang w:val="en-US"/>
              </w:rPr>
            </w:pPr>
          </w:p>
        </w:tc>
        <w:tc>
          <w:tcPr>
            <w:tcW w:w="366" w:type="pct"/>
            <w:gridSpan w:val="2"/>
          </w:tcPr>
          <w:p w14:paraId="7DB5BE8D" w14:textId="77777777" w:rsidR="003B5F33" w:rsidRPr="00F85647" w:rsidRDefault="003B5F33" w:rsidP="00EB6A06">
            <w:pPr>
              <w:autoSpaceDE w:val="0"/>
              <w:autoSpaceDN w:val="0"/>
              <w:adjustRightInd w:val="0"/>
              <w:jc w:val="center"/>
              <w:rPr>
                <w:noProof/>
                <w:lang w:val="en-US"/>
              </w:rPr>
            </w:pPr>
          </w:p>
        </w:tc>
        <w:tc>
          <w:tcPr>
            <w:tcW w:w="319" w:type="pct"/>
          </w:tcPr>
          <w:p w14:paraId="405C2A6C" w14:textId="77777777" w:rsidR="003B5F33" w:rsidRPr="00F85647" w:rsidRDefault="003B5F33" w:rsidP="00EB6A06">
            <w:pPr>
              <w:autoSpaceDE w:val="0"/>
              <w:autoSpaceDN w:val="0"/>
              <w:adjustRightInd w:val="0"/>
              <w:jc w:val="center"/>
              <w:rPr>
                <w:noProof/>
                <w:lang w:val="en-US"/>
              </w:rPr>
            </w:pPr>
          </w:p>
        </w:tc>
        <w:tc>
          <w:tcPr>
            <w:tcW w:w="432" w:type="pct"/>
          </w:tcPr>
          <w:p w14:paraId="2AD44D2C" w14:textId="77777777" w:rsidR="003B5F33" w:rsidRPr="00F85647" w:rsidRDefault="003B5F33" w:rsidP="00EB6A06">
            <w:pPr>
              <w:autoSpaceDE w:val="0"/>
              <w:autoSpaceDN w:val="0"/>
              <w:adjustRightInd w:val="0"/>
              <w:jc w:val="center"/>
              <w:rPr>
                <w:noProof/>
              </w:rPr>
            </w:pPr>
          </w:p>
        </w:tc>
        <w:tc>
          <w:tcPr>
            <w:tcW w:w="205" w:type="pct"/>
          </w:tcPr>
          <w:p w14:paraId="2DA165F4" w14:textId="77777777" w:rsidR="003B5F33" w:rsidRPr="00F85647" w:rsidRDefault="003B5F33" w:rsidP="00EB6A06">
            <w:pPr>
              <w:autoSpaceDE w:val="0"/>
              <w:autoSpaceDN w:val="0"/>
              <w:adjustRightInd w:val="0"/>
              <w:jc w:val="center"/>
              <w:rPr>
                <w:noProof/>
              </w:rPr>
            </w:pPr>
          </w:p>
        </w:tc>
        <w:tc>
          <w:tcPr>
            <w:tcW w:w="442" w:type="pct"/>
          </w:tcPr>
          <w:p w14:paraId="0EFCDF81" w14:textId="77777777" w:rsidR="003B5F33" w:rsidRPr="00F85647" w:rsidRDefault="003B5F33" w:rsidP="00EB6A06">
            <w:pPr>
              <w:autoSpaceDE w:val="0"/>
              <w:autoSpaceDN w:val="0"/>
              <w:adjustRightInd w:val="0"/>
              <w:jc w:val="center"/>
              <w:rPr>
                <w:noProof/>
              </w:rPr>
            </w:pPr>
          </w:p>
        </w:tc>
      </w:tr>
      <w:tr w:rsidR="003B5F33" w:rsidRPr="00F85647" w14:paraId="43EF0645" w14:textId="16171F59" w:rsidTr="003B5F33">
        <w:trPr>
          <w:trHeight w:val="288"/>
        </w:trPr>
        <w:tc>
          <w:tcPr>
            <w:tcW w:w="207" w:type="pct"/>
            <w:gridSpan w:val="3"/>
          </w:tcPr>
          <w:p w14:paraId="27FB50A7" w14:textId="77777777" w:rsidR="003B5F33" w:rsidRPr="00217797" w:rsidRDefault="003B5F33" w:rsidP="00EB6A06">
            <w:pPr>
              <w:autoSpaceDE w:val="0"/>
              <w:autoSpaceDN w:val="0"/>
              <w:adjustRightInd w:val="0"/>
              <w:jc w:val="center"/>
              <w:rPr>
                <w:noProof/>
              </w:rPr>
            </w:pPr>
          </w:p>
        </w:tc>
        <w:tc>
          <w:tcPr>
            <w:tcW w:w="1933" w:type="pct"/>
          </w:tcPr>
          <w:p w14:paraId="6F51CC8A" w14:textId="072D0683" w:rsidR="003B5F33" w:rsidRPr="00217797" w:rsidRDefault="003B5F33" w:rsidP="00197FE5">
            <w:pPr>
              <w:autoSpaceDE w:val="0"/>
              <w:autoSpaceDN w:val="0"/>
              <w:adjustRightInd w:val="0"/>
              <w:rPr>
                <w:noProof/>
                <w:lang w:val="en-US"/>
              </w:rPr>
            </w:pPr>
            <w:r w:rsidRPr="00217797">
              <w:t>- 1 x 1 kom. Nadzorno svetlo LED 3W</w:t>
            </w:r>
          </w:p>
        </w:tc>
        <w:tc>
          <w:tcPr>
            <w:tcW w:w="366" w:type="pct"/>
            <w:vAlign w:val="bottom"/>
          </w:tcPr>
          <w:p w14:paraId="3020BAFA" w14:textId="77777777" w:rsidR="003B5F33" w:rsidRPr="00217797" w:rsidRDefault="003B5F33" w:rsidP="00EB6A06">
            <w:pPr>
              <w:autoSpaceDE w:val="0"/>
              <w:autoSpaceDN w:val="0"/>
              <w:adjustRightInd w:val="0"/>
              <w:jc w:val="center"/>
              <w:rPr>
                <w:noProof/>
                <w:lang w:val="en-US"/>
              </w:rPr>
            </w:pPr>
          </w:p>
        </w:tc>
        <w:tc>
          <w:tcPr>
            <w:tcW w:w="365" w:type="pct"/>
            <w:vAlign w:val="center"/>
          </w:tcPr>
          <w:p w14:paraId="72B1D193" w14:textId="77777777" w:rsidR="003B5F33" w:rsidRPr="00217797" w:rsidRDefault="003B5F33" w:rsidP="00EB6A06">
            <w:pPr>
              <w:autoSpaceDE w:val="0"/>
              <w:autoSpaceDN w:val="0"/>
              <w:adjustRightInd w:val="0"/>
              <w:jc w:val="center"/>
              <w:rPr>
                <w:noProof/>
                <w:lang w:val="en-US"/>
              </w:rPr>
            </w:pPr>
          </w:p>
        </w:tc>
        <w:tc>
          <w:tcPr>
            <w:tcW w:w="365" w:type="pct"/>
          </w:tcPr>
          <w:p w14:paraId="2AC1DC8E" w14:textId="77777777" w:rsidR="003B5F33" w:rsidRPr="00F85647" w:rsidRDefault="003B5F33" w:rsidP="00EB6A06">
            <w:pPr>
              <w:autoSpaceDE w:val="0"/>
              <w:autoSpaceDN w:val="0"/>
              <w:adjustRightInd w:val="0"/>
              <w:jc w:val="center"/>
              <w:rPr>
                <w:noProof/>
                <w:lang w:val="en-US"/>
              </w:rPr>
            </w:pPr>
          </w:p>
        </w:tc>
        <w:tc>
          <w:tcPr>
            <w:tcW w:w="366" w:type="pct"/>
            <w:gridSpan w:val="2"/>
          </w:tcPr>
          <w:p w14:paraId="6A36F9A4" w14:textId="77777777" w:rsidR="003B5F33" w:rsidRPr="00F85647" w:rsidRDefault="003B5F33" w:rsidP="00EB6A06">
            <w:pPr>
              <w:autoSpaceDE w:val="0"/>
              <w:autoSpaceDN w:val="0"/>
              <w:adjustRightInd w:val="0"/>
              <w:jc w:val="center"/>
              <w:rPr>
                <w:noProof/>
                <w:lang w:val="en-US"/>
              </w:rPr>
            </w:pPr>
          </w:p>
        </w:tc>
        <w:tc>
          <w:tcPr>
            <w:tcW w:w="319" w:type="pct"/>
          </w:tcPr>
          <w:p w14:paraId="5A140269" w14:textId="77777777" w:rsidR="003B5F33" w:rsidRPr="00F85647" w:rsidRDefault="003B5F33" w:rsidP="00EB6A06">
            <w:pPr>
              <w:autoSpaceDE w:val="0"/>
              <w:autoSpaceDN w:val="0"/>
              <w:adjustRightInd w:val="0"/>
              <w:jc w:val="center"/>
              <w:rPr>
                <w:noProof/>
                <w:lang w:val="en-US"/>
              </w:rPr>
            </w:pPr>
          </w:p>
        </w:tc>
        <w:tc>
          <w:tcPr>
            <w:tcW w:w="432" w:type="pct"/>
          </w:tcPr>
          <w:p w14:paraId="4CAD5D52" w14:textId="77777777" w:rsidR="003B5F33" w:rsidRPr="00F85647" w:rsidRDefault="003B5F33" w:rsidP="00EB6A06">
            <w:pPr>
              <w:autoSpaceDE w:val="0"/>
              <w:autoSpaceDN w:val="0"/>
              <w:adjustRightInd w:val="0"/>
              <w:jc w:val="center"/>
              <w:rPr>
                <w:noProof/>
              </w:rPr>
            </w:pPr>
          </w:p>
        </w:tc>
        <w:tc>
          <w:tcPr>
            <w:tcW w:w="205" w:type="pct"/>
          </w:tcPr>
          <w:p w14:paraId="31E1F133" w14:textId="77777777" w:rsidR="003B5F33" w:rsidRPr="00F85647" w:rsidRDefault="003B5F33" w:rsidP="00EB6A06">
            <w:pPr>
              <w:autoSpaceDE w:val="0"/>
              <w:autoSpaceDN w:val="0"/>
              <w:adjustRightInd w:val="0"/>
              <w:jc w:val="center"/>
              <w:rPr>
                <w:noProof/>
              </w:rPr>
            </w:pPr>
          </w:p>
        </w:tc>
        <w:tc>
          <w:tcPr>
            <w:tcW w:w="442" w:type="pct"/>
          </w:tcPr>
          <w:p w14:paraId="101A57C0" w14:textId="77777777" w:rsidR="003B5F33" w:rsidRPr="00F85647" w:rsidRDefault="003B5F33" w:rsidP="00EB6A06">
            <w:pPr>
              <w:autoSpaceDE w:val="0"/>
              <w:autoSpaceDN w:val="0"/>
              <w:adjustRightInd w:val="0"/>
              <w:jc w:val="center"/>
              <w:rPr>
                <w:noProof/>
              </w:rPr>
            </w:pPr>
          </w:p>
        </w:tc>
      </w:tr>
      <w:tr w:rsidR="003B5F33" w:rsidRPr="00F85647" w14:paraId="36EA1895" w14:textId="5DA51FFD" w:rsidTr="003B5F33">
        <w:trPr>
          <w:trHeight w:val="288"/>
        </w:trPr>
        <w:tc>
          <w:tcPr>
            <w:tcW w:w="207" w:type="pct"/>
            <w:gridSpan w:val="3"/>
          </w:tcPr>
          <w:p w14:paraId="43D06F9D" w14:textId="77777777" w:rsidR="003B5F33" w:rsidRPr="00217797" w:rsidRDefault="003B5F33" w:rsidP="00EB6A06">
            <w:pPr>
              <w:autoSpaceDE w:val="0"/>
              <w:autoSpaceDN w:val="0"/>
              <w:adjustRightInd w:val="0"/>
              <w:jc w:val="center"/>
              <w:rPr>
                <w:noProof/>
              </w:rPr>
            </w:pPr>
          </w:p>
        </w:tc>
        <w:tc>
          <w:tcPr>
            <w:tcW w:w="1933" w:type="pct"/>
          </w:tcPr>
          <w:p w14:paraId="2E56BF1D" w14:textId="655F7CFF" w:rsidR="003B5F33" w:rsidRPr="00217797" w:rsidRDefault="003B5F33" w:rsidP="00197FE5">
            <w:pPr>
              <w:autoSpaceDE w:val="0"/>
              <w:autoSpaceDN w:val="0"/>
              <w:adjustRightInd w:val="0"/>
              <w:rPr>
                <w:noProof/>
                <w:lang w:val="en-US"/>
              </w:rPr>
            </w:pPr>
            <w:r w:rsidRPr="00217797">
              <w:t>- 1 x 1 kom.  priključak za izjednačavanje potencijala, PIN kontakt prema DIN 42801</w:t>
            </w:r>
          </w:p>
        </w:tc>
        <w:tc>
          <w:tcPr>
            <w:tcW w:w="366" w:type="pct"/>
            <w:vAlign w:val="bottom"/>
          </w:tcPr>
          <w:p w14:paraId="50EE96A6" w14:textId="77777777" w:rsidR="003B5F33" w:rsidRPr="00217797" w:rsidRDefault="003B5F33" w:rsidP="00EB6A06">
            <w:pPr>
              <w:autoSpaceDE w:val="0"/>
              <w:autoSpaceDN w:val="0"/>
              <w:adjustRightInd w:val="0"/>
              <w:jc w:val="center"/>
              <w:rPr>
                <w:noProof/>
                <w:lang w:val="en-US"/>
              </w:rPr>
            </w:pPr>
          </w:p>
        </w:tc>
        <w:tc>
          <w:tcPr>
            <w:tcW w:w="365" w:type="pct"/>
            <w:vAlign w:val="center"/>
          </w:tcPr>
          <w:p w14:paraId="6C163359" w14:textId="77777777" w:rsidR="003B5F33" w:rsidRPr="00217797" w:rsidRDefault="003B5F33" w:rsidP="00EB6A06">
            <w:pPr>
              <w:autoSpaceDE w:val="0"/>
              <w:autoSpaceDN w:val="0"/>
              <w:adjustRightInd w:val="0"/>
              <w:jc w:val="center"/>
              <w:rPr>
                <w:noProof/>
                <w:lang w:val="en-US"/>
              </w:rPr>
            </w:pPr>
          </w:p>
        </w:tc>
        <w:tc>
          <w:tcPr>
            <w:tcW w:w="365" w:type="pct"/>
          </w:tcPr>
          <w:p w14:paraId="2ABCBD64" w14:textId="77777777" w:rsidR="003B5F33" w:rsidRPr="00F85647" w:rsidRDefault="003B5F33" w:rsidP="00EB6A06">
            <w:pPr>
              <w:autoSpaceDE w:val="0"/>
              <w:autoSpaceDN w:val="0"/>
              <w:adjustRightInd w:val="0"/>
              <w:jc w:val="center"/>
              <w:rPr>
                <w:noProof/>
                <w:lang w:val="en-US"/>
              </w:rPr>
            </w:pPr>
          </w:p>
        </w:tc>
        <w:tc>
          <w:tcPr>
            <w:tcW w:w="366" w:type="pct"/>
            <w:gridSpan w:val="2"/>
          </w:tcPr>
          <w:p w14:paraId="25BA7A13" w14:textId="77777777" w:rsidR="003B5F33" w:rsidRPr="00F85647" w:rsidRDefault="003B5F33" w:rsidP="00EB6A06">
            <w:pPr>
              <w:autoSpaceDE w:val="0"/>
              <w:autoSpaceDN w:val="0"/>
              <w:adjustRightInd w:val="0"/>
              <w:jc w:val="center"/>
              <w:rPr>
                <w:noProof/>
                <w:lang w:val="en-US"/>
              </w:rPr>
            </w:pPr>
          </w:p>
        </w:tc>
        <w:tc>
          <w:tcPr>
            <w:tcW w:w="319" w:type="pct"/>
          </w:tcPr>
          <w:p w14:paraId="7DE9EF15" w14:textId="77777777" w:rsidR="003B5F33" w:rsidRPr="00F85647" w:rsidRDefault="003B5F33" w:rsidP="00EB6A06">
            <w:pPr>
              <w:autoSpaceDE w:val="0"/>
              <w:autoSpaceDN w:val="0"/>
              <w:adjustRightInd w:val="0"/>
              <w:jc w:val="center"/>
              <w:rPr>
                <w:noProof/>
                <w:lang w:val="en-US"/>
              </w:rPr>
            </w:pPr>
          </w:p>
        </w:tc>
        <w:tc>
          <w:tcPr>
            <w:tcW w:w="432" w:type="pct"/>
          </w:tcPr>
          <w:p w14:paraId="12860413" w14:textId="77777777" w:rsidR="003B5F33" w:rsidRPr="00F85647" w:rsidRDefault="003B5F33" w:rsidP="00EB6A06">
            <w:pPr>
              <w:autoSpaceDE w:val="0"/>
              <w:autoSpaceDN w:val="0"/>
              <w:adjustRightInd w:val="0"/>
              <w:jc w:val="center"/>
              <w:rPr>
                <w:noProof/>
              </w:rPr>
            </w:pPr>
          </w:p>
        </w:tc>
        <w:tc>
          <w:tcPr>
            <w:tcW w:w="205" w:type="pct"/>
          </w:tcPr>
          <w:p w14:paraId="3A5701BA" w14:textId="77777777" w:rsidR="003B5F33" w:rsidRPr="00F85647" w:rsidRDefault="003B5F33" w:rsidP="00EB6A06">
            <w:pPr>
              <w:autoSpaceDE w:val="0"/>
              <w:autoSpaceDN w:val="0"/>
              <w:adjustRightInd w:val="0"/>
              <w:jc w:val="center"/>
              <w:rPr>
                <w:noProof/>
              </w:rPr>
            </w:pPr>
          </w:p>
        </w:tc>
        <w:tc>
          <w:tcPr>
            <w:tcW w:w="442" w:type="pct"/>
          </w:tcPr>
          <w:p w14:paraId="22C91271" w14:textId="77777777" w:rsidR="003B5F33" w:rsidRPr="00F85647" w:rsidRDefault="003B5F33" w:rsidP="00EB6A06">
            <w:pPr>
              <w:autoSpaceDE w:val="0"/>
              <w:autoSpaceDN w:val="0"/>
              <w:adjustRightInd w:val="0"/>
              <w:jc w:val="center"/>
              <w:rPr>
                <w:noProof/>
              </w:rPr>
            </w:pPr>
          </w:p>
        </w:tc>
      </w:tr>
      <w:tr w:rsidR="003B5F33" w:rsidRPr="00F85647" w14:paraId="525BA5F9" w14:textId="16D53140" w:rsidTr="003B5F33">
        <w:trPr>
          <w:trHeight w:val="288"/>
        </w:trPr>
        <w:tc>
          <w:tcPr>
            <w:tcW w:w="207" w:type="pct"/>
            <w:gridSpan w:val="3"/>
          </w:tcPr>
          <w:p w14:paraId="4DBDE811" w14:textId="77777777" w:rsidR="003B5F33" w:rsidRPr="00217797" w:rsidRDefault="003B5F33" w:rsidP="00EB6A06">
            <w:pPr>
              <w:autoSpaceDE w:val="0"/>
              <w:autoSpaceDN w:val="0"/>
              <w:adjustRightInd w:val="0"/>
              <w:jc w:val="center"/>
              <w:rPr>
                <w:noProof/>
              </w:rPr>
            </w:pPr>
          </w:p>
        </w:tc>
        <w:tc>
          <w:tcPr>
            <w:tcW w:w="1933" w:type="pct"/>
          </w:tcPr>
          <w:p w14:paraId="097CA926" w14:textId="1B4B1F53" w:rsidR="003B5F33" w:rsidRPr="00217797" w:rsidRDefault="003B5F33" w:rsidP="00197FE5">
            <w:pPr>
              <w:autoSpaceDE w:val="0"/>
              <w:autoSpaceDN w:val="0"/>
              <w:adjustRightInd w:val="0"/>
              <w:rPr>
                <w:noProof/>
                <w:lang w:val="en-US"/>
              </w:rPr>
            </w:pPr>
            <w:r w:rsidRPr="00217797">
              <w:t>- 1 x 1 kom. priključnica RJ45</w:t>
            </w:r>
          </w:p>
        </w:tc>
        <w:tc>
          <w:tcPr>
            <w:tcW w:w="366" w:type="pct"/>
            <w:vAlign w:val="bottom"/>
          </w:tcPr>
          <w:p w14:paraId="0E71C989" w14:textId="77777777" w:rsidR="003B5F33" w:rsidRPr="00217797" w:rsidRDefault="003B5F33" w:rsidP="00EB6A06">
            <w:pPr>
              <w:autoSpaceDE w:val="0"/>
              <w:autoSpaceDN w:val="0"/>
              <w:adjustRightInd w:val="0"/>
              <w:jc w:val="center"/>
              <w:rPr>
                <w:noProof/>
                <w:lang w:val="en-US"/>
              </w:rPr>
            </w:pPr>
          </w:p>
        </w:tc>
        <w:tc>
          <w:tcPr>
            <w:tcW w:w="365" w:type="pct"/>
            <w:vAlign w:val="center"/>
          </w:tcPr>
          <w:p w14:paraId="3E4D3F1F" w14:textId="77777777" w:rsidR="003B5F33" w:rsidRPr="00217797" w:rsidRDefault="003B5F33" w:rsidP="00EB6A06">
            <w:pPr>
              <w:autoSpaceDE w:val="0"/>
              <w:autoSpaceDN w:val="0"/>
              <w:adjustRightInd w:val="0"/>
              <w:jc w:val="center"/>
              <w:rPr>
                <w:noProof/>
                <w:lang w:val="en-US"/>
              </w:rPr>
            </w:pPr>
          </w:p>
        </w:tc>
        <w:tc>
          <w:tcPr>
            <w:tcW w:w="365" w:type="pct"/>
          </w:tcPr>
          <w:p w14:paraId="347B6480" w14:textId="77777777" w:rsidR="003B5F33" w:rsidRPr="00F85647" w:rsidRDefault="003B5F33" w:rsidP="00EB6A06">
            <w:pPr>
              <w:autoSpaceDE w:val="0"/>
              <w:autoSpaceDN w:val="0"/>
              <w:adjustRightInd w:val="0"/>
              <w:jc w:val="center"/>
              <w:rPr>
                <w:noProof/>
                <w:lang w:val="en-US"/>
              </w:rPr>
            </w:pPr>
          </w:p>
        </w:tc>
        <w:tc>
          <w:tcPr>
            <w:tcW w:w="366" w:type="pct"/>
            <w:gridSpan w:val="2"/>
          </w:tcPr>
          <w:p w14:paraId="7CCB4CFA" w14:textId="77777777" w:rsidR="003B5F33" w:rsidRPr="00F85647" w:rsidRDefault="003B5F33" w:rsidP="00EB6A06">
            <w:pPr>
              <w:autoSpaceDE w:val="0"/>
              <w:autoSpaceDN w:val="0"/>
              <w:adjustRightInd w:val="0"/>
              <w:jc w:val="center"/>
              <w:rPr>
                <w:noProof/>
                <w:lang w:val="en-US"/>
              </w:rPr>
            </w:pPr>
          </w:p>
        </w:tc>
        <w:tc>
          <w:tcPr>
            <w:tcW w:w="319" w:type="pct"/>
          </w:tcPr>
          <w:p w14:paraId="1E5501CB" w14:textId="77777777" w:rsidR="003B5F33" w:rsidRPr="00F85647" w:rsidRDefault="003B5F33" w:rsidP="00EB6A06">
            <w:pPr>
              <w:autoSpaceDE w:val="0"/>
              <w:autoSpaceDN w:val="0"/>
              <w:adjustRightInd w:val="0"/>
              <w:jc w:val="center"/>
              <w:rPr>
                <w:noProof/>
                <w:lang w:val="en-US"/>
              </w:rPr>
            </w:pPr>
          </w:p>
        </w:tc>
        <w:tc>
          <w:tcPr>
            <w:tcW w:w="432" w:type="pct"/>
          </w:tcPr>
          <w:p w14:paraId="3E327CAC" w14:textId="77777777" w:rsidR="003B5F33" w:rsidRPr="00F85647" w:rsidRDefault="003B5F33" w:rsidP="00EB6A06">
            <w:pPr>
              <w:autoSpaceDE w:val="0"/>
              <w:autoSpaceDN w:val="0"/>
              <w:adjustRightInd w:val="0"/>
              <w:jc w:val="center"/>
              <w:rPr>
                <w:noProof/>
              </w:rPr>
            </w:pPr>
          </w:p>
        </w:tc>
        <w:tc>
          <w:tcPr>
            <w:tcW w:w="205" w:type="pct"/>
          </w:tcPr>
          <w:p w14:paraId="31E5A79B" w14:textId="77777777" w:rsidR="003B5F33" w:rsidRPr="00F85647" w:rsidRDefault="003B5F33" w:rsidP="00EB6A06">
            <w:pPr>
              <w:autoSpaceDE w:val="0"/>
              <w:autoSpaceDN w:val="0"/>
              <w:adjustRightInd w:val="0"/>
              <w:jc w:val="center"/>
              <w:rPr>
                <w:noProof/>
              </w:rPr>
            </w:pPr>
          </w:p>
        </w:tc>
        <w:tc>
          <w:tcPr>
            <w:tcW w:w="442" w:type="pct"/>
          </w:tcPr>
          <w:p w14:paraId="0BCF2092" w14:textId="77777777" w:rsidR="003B5F33" w:rsidRPr="00F85647" w:rsidRDefault="003B5F33" w:rsidP="00EB6A06">
            <w:pPr>
              <w:autoSpaceDE w:val="0"/>
              <w:autoSpaceDN w:val="0"/>
              <w:adjustRightInd w:val="0"/>
              <w:jc w:val="center"/>
              <w:rPr>
                <w:noProof/>
              </w:rPr>
            </w:pPr>
          </w:p>
        </w:tc>
      </w:tr>
      <w:tr w:rsidR="003B5F33" w:rsidRPr="00F85647" w14:paraId="6FE0F15B" w14:textId="24213CFC" w:rsidTr="003B5F33">
        <w:trPr>
          <w:trHeight w:val="288"/>
        </w:trPr>
        <w:tc>
          <w:tcPr>
            <w:tcW w:w="207" w:type="pct"/>
            <w:gridSpan w:val="3"/>
          </w:tcPr>
          <w:p w14:paraId="20FB11EF" w14:textId="77777777" w:rsidR="003B5F33" w:rsidRPr="00217797" w:rsidRDefault="003B5F33" w:rsidP="00EB6A06">
            <w:pPr>
              <w:autoSpaceDE w:val="0"/>
              <w:autoSpaceDN w:val="0"/>
              <w:adjustRightInd w:val="0"/>
              <w:jc w:val="center"/>
              <w:rPr>
                <w:noProof/>
              </w:rPr>
            </w:pPr>
          </w:p>
        </w:tc>
        <w:tc>
          <w:tcPr>
            <w:tcW w:w="1933" w:type="pct"/>
          </w:tcPr>
          <w:p w14:paraId="5AEBB472" w14:textId="2BFD8114" w:rsidR="003B5F33" w:rsidRPr="00217797" w:rsidRDefault="003B5F33" w:rsidP="00197FE5">
            <w:pPr>
              <w:autoSpaceDE w:val="0"/>
              <w:autoSpaceDN w:val="0"/>
              <w:adjustRightInd w:val="0"/>
              <w:rPr>
                <w:noProof/>
                <w:lang w:val="en-US"/>
              </w:rPr>
            </w:pPr>
            <w:r w:rsidRPr="00217797">
              <w:t xml:space="preserve">- 1 kom. prekidač za paljenje/gašenje direktne rasvete </w:t>
            </w:r>
          </w:p>
        </w:tc>
        <w:tc>
          <w:tcPr>
            <w:tcW w:w="366" w:type="pct"/>
            <w:vAlign w:val="bottom"/>
          </w:tcPr>
          <w:p w14:paraId="1F766337" w14:textId="77777777" w:rsidR="003B5F33" w:rsidRPr="00217797" w:rsidRDefault="003B5F33" w:rsidP="00EB6A06">
            <w:pPr>
              <w:autoSpaceDE w:val="0"/>
              <w:autoSpaceDN w:val="0"/>
              <w:adjustRightInd w:val="0"/>
              <w:jc w:val="center"/>
              <w:rPr>
                <w:noProof/>
                <w:lang w:val="en-US"/>
              </w:rPr>
            </w:pPr>
          </w:p>
        </w:tc>
        <w:tc>
          <w:tcPr>
            <w:tcW w:w="365" w:type="pct"/>
            <w:vAlign w:val="center"/>
          </w:tcPr>
          <w:p w14:paraId="1BC8FABE" w14:textId="77777777" w:rsidR="003B5F33" w:rsidRPr="00217797" w:rsidRDefault="003B5F33" w:rsidP="00EB6A06">
            <w:pPr>
              <w:autoSpaceDE w:val="0"/>
              <w:autoSpaceDN w:val="0"/>
              <w:adjustRightInd w:val="0"/>
              <w:jc w:val="center"/>
              <w:rPr>
                <w:noProof/>
                <w:lang w:val="en-US"/>
              </w:rPr>
            </w:pPr>
          </w:p>
        </w:tc>
        <w:tc>
          <w:tcPr>
            <w:tcW w:w="365" w:type="pct"/>
          </w:tcPr>
          <w:p w14:paraId="084802A0" w14:textId="77777777" w:rsidR="003B5F33" w:rsidRPr="00F85647" w:rsidRDefault="003B5F33" w:rsidP="00EB6A06">
            <w:pPr>
              <w:autoSpaceDE w:val="0"/>
              <w:autoSpaceDN w:val="0"/>
              <w:adjustRightInd w:val="0"/>
              <w:jc w:val="center"/>
              <w:rPr>
                <w:noProof/>
                <w:lang w:val="en-US"/>
              </w:rPr>
            </w:pPr>
          </w:p>
        </w:tc>
        <w:tc>
          <w:tcPr>
            <w:tcW w:w="366" w:type="pct"/>
            <w:gridSpan w:val="2"/>
          </w:tcPr>
          <w:p w14:paraId="4D995F0F" w14:textId="77777777" w:rsidR="003B5F33" w:rsidRPr="00F85647" w:rsidRDefault="003B5F33" w:rsidP="00EB6A06">
            <w:pPr>
              <w:autoSpaceDE w:val="0"/>
              <w:autoSpaceDN w:val="0"/>
              <w:adjustRightInd w:val="0"/>
              <w:jc w:val="center"/>
              <w:rPr>
                <w:noProof/>
                <w:lang w:val="en-US"/>
              </w:rPr>
            </w:pPr>
          </w:p>
        </w:tc>
        <w:tc>
          <w:tcPr>
            <w:tcW w:w="319" w:type="pct"/>
          </w:tcPr>
          <w:p w14:paraId="0FE09F5D" w14:textId="77777777" w:rsidR="003B5F33" w:rsidRPr="00F85647" w:rsidRDefault="003B5F33" w:rsidP="00EB6A06">
            <w:pPr>
              <w:autoSpaceDE w:val="0"/>
              <w:autoSpaceDN w:val="0"/>
              <w:adjustRightInd w:val="0"/>
              <w:jc w:val="center"/>
              <w:rPr>
                <w:noProof/>
                <w:lang w:val="en-US"/>
              </w:rPr>
            </w:pPr>
          </w:p>
        </w:tc>
        <w:tc>
          <w:tcPr>
            <w:tcW w:w="432" w:type="pct"/>
          </w:tcPr>
          <w:p w14:paraId="374E6F41" w14:textId="77777777" w:rsidR="003B5F33" w:rsidRPr="00F85647" w:rsidRDefault="003B5F33" w:rsidP="00EB6A06">
            <w:pPr>
              <w:autoSpaceDE w:val="0"/>
              <w:autoSpaceDN w:val="0"/>
              <w:adjustRightInd w:val="0"/>
              <w:jc w:val="center"/>
              <w:rPr>
                <w:noProof/>
              </w:rPr>
            </w:pPr>
          </w:p>
        </w:tc>
        <w:tc>
          <w:tcPr>
            <w:tcW w:w="205" w:type="pct"/>
          </w:tcPr>
          <w:p w14:paraId="570EDA7E" w14:textId="77777777" w:rsidR="003B5F33" w:rsidRPr="00F85647" w:rsidRDefault="003B5F33" w:rsidP="00EB6A06">
            <w:pPr>
              <w:autoSpaceDE w:val="0"/>
              <w:autoSpaceDN w:val="0"/>
              <w:adjustRightInd w:val="0"/>
              <w:jc w:val="center"/>
              <w:rPr>
                <w:noProof/>
              </w:rPr>
            </w:pPr>
          </w:p>
        </w:tc>
        <w:tc>
          <w:tcPr>
            <w:tcW w:w="442" w:type="pct"/>
          </w:tcPr>
          <w:p w14:paraId="2A2D4F03" w14:textId="77777777" w:rsidR="003B5F33" w:rsidRPr="00F85647" w:rsidRDefault="003B5F33" w:rsidP="00EB6A06">
            <w:pPr>
              <w:autoSpaceDE w:val="0"/>
              <w:autoSpaceDN w:val="0"/>
              <w:adjustRightInd w:val="0"/>
              <w:jc w:val="center"/>
              <w:rPr>
                <w:noProof/>
              </w:rPr>
            </w:pPr>
          </w:p>
        </w:tc>
      </w:tr>
      <w:tr w:rsidR="003B5F33" w:rsidRPr="00F85647" w14:paraId="163CFD79" w14:textId="273CFA29" w:rsidTr="003B5F33">
        <w:trPr>
          <w:trHeight w:val="288"/>
        </w:trPr>
        <w:tc>
          <w:tcPr>
            <w:tcW w:w="207" w:type="pct"/>
            <w:gridSpan w:val="3"/>
          </w:tcPr>
          <w:p w14:paraId="23982B3E" w14:textId="77777777" w:rsidR="003B5F33" w:rsidRPr="00217797" w:rsidRDefault="003B5F33" w:rsidP="00EB6A06">
            <w:pPr>
              <w:autoSpaceDE w:val="0"/>
              <w:autoSpaceDN w:val="0"/>
              <w:adjustRightInd w:val="0"/>
              <w:jc w:val="center"/>
              <w:rPr>
                <w:noProof/>
              </w:rPr>
            </w:pPr>
          </w:p>
        </w:tc>
        <w:tc>
          <w:tcPr>
            <w:tcW w:w="1933" w:type="pct"/>
          </w:tcPr>
          <w:p w14:paraId="1FBFB4AE" w14:textId="374DB282" w:rsidR="003B5F33" w:rsidRPr="00217797" w:rsidRDefault="003B5F33" w:rsidP="00197FE5">
            <w:pPr>
              <w:autoSpaceDE w:val="0"/>
              <w:autoSpaceDN w:val="0"/>
              <w:adjustRightInd w:val="0"/>
              <w:rPr>
                <w:noProof/>
                <w:lang w:val="en-US"/>
              </w:rPr>
            </w:pPr>
            <w:proofErr w:type="gramStart"/>
            <w:r w:rsidRPr="00217797">
              <w:t>komplet</w:t>
            </w:r>
            <w:proofErr w:type="gramEnd"/>
            <w:r w:rsidRPr="00217797">
              <w:t xml:space="preserve"> sa izvedenim elektro instalacijama u kanalu i priborom za montažu. Sve povezano i ispitano.</w:t>
            </w:r>
          </w:p>
        </w:tc>
        <w:tc>
          <w:tcPr>
            <w:tcW w:w="366" w:type="pct"/>
            <w:vAlign w:val="bottom"/>
          </w:tcPr>
          <w:p w14:paraId="188331CF" w14:textId="77777777" w:rsidR="003B5F33" w:rsidRPr="00217797" w:rsidRDefault="003B5F33" w:rsidP="00EB6A06">
            <w:pPr>
              <w:autoSpaceDE w:val="0"/>
              <w:autoSpaceDN w:val="0"/>
              <w:adjustRightInd w:val="0"/>
              <w:jc w:val="center"/>
              <w:rPr>
                <w:noProof/>
                <w:lang w:val="en-US"/>
              </w:rPr>
            </w:pPr>
          </w:p>
        </w:tc>
        <w:tc>
          <w:tcPr>
            <w:tcW w:w="365" w:type="pct"/>
            <w:vAlign w:val="center"/>
          </w:tcPr>
          <w:p w14:paraId="7C1A8752" w14:textId="77777777" w:rsidR="003B5F33" w:rsidRPr="00217797" w:rsidRDefault="003B5F33" w:rsidP="00EB6A06">
            <w:pPr>
              <w:autoSpaceDE w:val="0"/>
              <w:autoSpaceDN w:val="0"/>
              <w:adjustRightInd w:val="0"/>
              <w:jc w:val="center"/>
              <w:rPr>
                <w:noProof/>
                <w:lang w:val="en-US"/>
              </w:rPr>
            </w:pPr>
          </w:p>
        </w:tc>
        <w:tc>
          <w:tcPr>
            <w:tcW w:w="365" w:type="pct"/>
          </w:tcPr>
          <w:p w14:paraId="20C64CAD" w14:textId="77777777" w:rsidR="003B5F33" w:rsidRPr="00F85647" w:rsidRDefault="003B5F33" w:rsidP="00EB6A06">
            <w:pPr>
              <w:autoSpaceDE w:val="0"/>
              <w:autoSpaceDN w:val="0"/>
              <w:adjustRightInd w:val="0"/>
              <w:jc w:val="center"/>
              <w:rPr>
                <w:noProof/>
                <w:lang w:val="en-US"/>
              </w:rPr>
            </w:pPr>
          </w:p>
        </w:tc>
        <w:tc>
          <w:tcPr>
            <w:tcW w:w="366" w:type="pct"/>
            <w:gridSpan w:val="2"/>
          </w:tcPr>
          <w:p w14:paraId="7278544C" w14:textId="77777777" w:rsidR="003B5F33" w:rsidRPr="00F85647" w:rsidRDefault="003B5F33" w:rsidP="00EB6A06">
            <w:pPr>
              <w:autoSpaceDE w:val="0"/>
              <w:autoSpaceDN w:val="0"/>
              <w:adjustRightInd w:val="0"/>
              <w:jc w:val="center"/>
              <w:rPr>
                <w:noProof/>
                <w:lang w:val="en-US"/>
              </w:rPr>
            </w:pPr>
          </w:p>
        </w:tc>
        <w:tc>
          <w:tcPr>
            <w:tcW w:w="319" w:type="pct"/>
          </w:tcPr>
          <w:p w14:paraId="0D46E471" w14:textId="77777777" w:rsidR="003B5F33" w:rsidRPr="00F85647" w:rsidRDefault="003B5F33" w:rsidP="00EB6A06">
            <w:pPr>
              <w:autoSpaceDE w:val="0"/>
              <w:autoSpaceDN w:val="0"/>
              <w:adjustRightInd w:val="0"/>
              <w:jc w:val="center"/>
              <w:rPr>
                <w:noProof/>
                <w:lang w:val="en-US"/>
              </w:rPr>
            </w:pPr>
          </w:p>
        </w:tc>
        <w:tc>
          <w:tcPr>
            <w:tcW w:w="432" w:type="pct"/>
          </w:tcPr>
          <w:p w14:paraId="73B68E33" w14:textId="77777777" w:rsidR="003B5F33" w:rsidRPr="00F85647" w:rsidRDefault="003B5F33" w:rsidP="00EB6A06">
            <w:pPr>
              <w:autoSpaceDE w:val="0"/>
              <w:autoSpaceDN w:val="0"/>
              <w:adjustRightInd w:val="0"/>
              <w:jc w:val="center"/>
              <w:rPr>
                <w:noProof/>
              </w:rPr>
            </w:pPr>
          </w:p>
        </w:tc>
        <w:tc>
          <w:tcPr>
            <w:tcW w:w="205" w:type="pct"/>
          </w:tcPr>
          <w:p w14:paraId="3D7A41D9" w14:textId="77777777" w:rsidR="003B5F33" w:rsidRPr="00F85647" w:rsidRDefault="003B5F33" w:rsidP="00EB6A06">
            <w:pPr>
              <w:autoSpaceDE w:val="0"/>
              <w:autoSpaceDN w:val="0"/>
              <w:adjustRightInd w:val="0"/>
              <w:jc w:val="center"/>
              <w:rPr>
                <w:noProof/>
              </w:rPr>
            </w:pPr>
          </w:p>
        </w:tc>
        <w:tc>
          <w:tcPr>
            <w:tcW w:w="442" w:type="pct"/>
          </w:tcPr>
          <w:p w14:paraId="6955C917" w14:textId="77777777" w:rsidR="003B5F33" w:rsidRPr="00F85647" w:rsidRDefault="003B5F33" w:rsidP="00EB6A06">
            <w:pPr>
              <w:autoSpaceDE w:val="0"/>
              <w:autoSpaceDN w:val="0"/>
              <w:adjustRightInd w:val="0"/>
              <w:jc w:val="center"/>
              <w:rPr>
                <w:noProof/>
              </w:rPr>
            </w:pPr>
          </w:p>
        </w:tc>
      </w:tr>
      <w:tr w:rsidR="003B5F33" w:rsidRPr="00F85647" w14:paraId="6D7B20AE" w14:textId="1B105B2A" w:rsidTr="003B5F33">
        <w:trPr>
          <w:trHeight w:val="288"/>
        </w:trPr>
        <w:tc>
          <w:tcPr>
            <w:tcW w:w="207" w:type="pct"/>
            <w:gridSpan w:val="3"/>
          </w:tcPr>
          <w:p w14:paraId="3CD4C40E" w14:textId="77777777" w:rsidR="003B5F33" w:rsidRPr="00217797" w:rsidRDefault="003B5F33" w:rsidP="00EB6A06">
            <w:pPr>
              <w:autoSpaceDE w:val="0"/>
              <w:autoSpaceDN w:val="0"/>
              <w:adjustRightInd w:val="0"/>
              <w:jc w:val="center"/>
              <w:rPr>
                <w:noProof/>
              </w:rPr>
            </w:pPr>
          </w:p>
        </w:tc>
        <w:tc>
          <w:tcPr>
            <w:tcW w:w="1933" w:type="pct"/>
          </w:tcPr>
          <w:p w14:paraId="4972104C" w14:textId="3AC601B0" w:rsidR="003B5F33" w:rsidRPr="00217797" w:rsidRDefault="003B5F33" w:rsidP="00197FE5">
            <w:pPr>
              <w:autoSpaceDE w:val="0"/>
              <w:autoSpaceDN w:val="0"/>
              <w:adjustRightInd w:val="0"/>
              <w:rPr>
                <w:noProof/>
                <w:lang w:val="en-US"/>
              </w:rPr>
            </w:pPr>
            <w:r w:rsidRPr="00217797">
              <w:t>komplet set</w:t>
            </w:r>
          </w:p>
        </w:tc>
        <w:tc>
          <w:tcPr>
            <w:tcW w:w="366" w:type="pct"/>
            <w:vAlign w:val="bottom"/>
          </w:tcPr>
          <w:p w14:paraId="37E80AD4" w14:textId="593B9C52"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5BF42AF9" w14:textId="5EE8D865" w:rsidR="003B5F33" w:rsidRPr="00217797" w:rsidRDefault="003B5F33" w:rsidP="00EB6A06">
            <w:pPr>
              <w:autoSpaceDE w:val="0"/>
              <w:autoSpaceDN w:val="0"/>
              <w:adjustRightInd w:val="0"/>
              <w:jc w:val="center"/>
              <w:rPr>
                <w:noProof/>
                <w:lang w:val="en-US"/>
              </w:rPr>
            </w:pPr>
            <w:r w:rsidRPr="00217797">
              <w:t>2</w:t>
            </w:r>
          </w:p>
        </w:tc>
        <w:tc>
          <w:tcPr>
            <w:tcW w:w="365" w:type="pct"/>
          </w:tcPr>
          <w:p w14:paraId="412188FE" w14:textId="77777777" w:rsidR="003B5F33" w:rsidRPr="00F85647" w:rsidRDefault="003B5F33" w:rsidP="00EB6A06">
            <w:pPr>
              <w:autoSpaceDE w:val="0"/>
              <w:autoSpaceDN w:val="0"/>
              <w:adjustRightInd w:val="0"/>
              <w:jc w:val="center"/>
              <w:rPr>
                <w:noProof/>
                <w:lang w:val="en-US"/>
              </w:rPr>
            </w:pPr>
          </w:p>
        </w:tc>
        <w:tc>
          <w:tcPr>
            <w:tcW w:w="366" w:type="pct"/>
            <w:gridSpan w:val="2"/>
          </w:tcPr>
          <w:p w14:paraId="3E915FC0" w14:textId="77777777" w:rsidR="003B5F33" w:rsidRPr="00F85647" w:rsidRDefault="003B5F33" w:rsidP="00EB6A06">
            <w:pPr>
              <w:autoSpaceDE w:val="0"/>
              <w:autoSpaceDN w:val="0"/>
              <w:adjustRightInd w:val="0"/>
              <w:jc w:val="center"/>
              <w:rPr>
                <w:noProof/>
                <w:lang w:val="en-US"/>
              </w:rPr>
            </w:pPr>
          </w:p>
        </w:tc>
        <w:tc>
          <w:tcPr>
            <w:tcW w:w="319" w:type="pct"/>
          </w:tcPr>
          <w:p w14:paraId="6A131CAB" w14:textId="77777777" w:rsidR="003B5F33" w:rsidRPr="00F85647" w:rsidRDefault="003B5F33" w:rsidP="00EB6A06">
            <w:pPr>
              <w:autoSpaceDE w:val="0"/>
              <w:autoSpaceDN w:val="0"/>
              <w:adjustRightInd w:val="0"/>
              <w:jc w:val="center"/>
              <w:rPr>
                <w:noProof/>
                <w:lang w:val="en-US"/>
              </w:rPr>
            </w:pPr>
          </w:p>
        </w:tc>
        <w:tc>
          <w:tcPr>
            <w:tcW w:w="432" w:type="pct"/>
          </w:tcPr>
          <w:p w14:paraId="7A3FB6BE" w14:textId="77777777" w:rsidR="003B5F33" w:rsidRPr="00F85647" w:rsidRDefault="003B5F33" w:rsidP="00EB6A06">
            <w:pPr>
              <w:autoSpaceDE w:val="0"/>
              <w:autoSpaceDN w:val="0"/>
              <w:adjustRightInd w:val="0"/>
              <w:jc w:val="center"/>
              <w:rPr>
                <w:noProof/>
              </w:rPr>
            </w:pPr>
          </w:p>
        </w:tc>
        <w:tc>
          <w:tcPr>
            <w:tcW w:w="205" w:type="pct"/>
          </w:tcPr>
          <w:p w14:paraId="79528311" w14:textId="77777777" w:rsidR="003B5F33" w:rsidRPr="00F85647" w:rsidRDefault="003B5F33" w:rsidP="00EB6A06">
            <w:pPr>
              <w:autoSpaceDE w:val="0"/>
              <w:autoSpaceDN w:val="0"/>
              <w:adjustRightInd w:val="0"/>
              <w:jc w:val="center"/>
              <w:rPr>
                <w:noProof/>
              </w:rPr>
            </w:pPr>
          </w:p>
        </w:tc>
        <w:tc>
          <w:tcPr>
            <w:tcW w:w="442" w:type="pct"/>
          </w:tcPr>
          <w:p w14:paraId="5D860BA2" w14:textId="77777777" w:rsidR="003B5F33" w:rsidRPr="00F85647" w:rsidRDefault="003B5F33" w:rsidP="00EB6A06">
            <w:pPr>
              <w:autoSpaceDE w:val="0"/>
              <w:autoSpaceDN w:val="0"/>
              <w:adjustRightInd w:val="0"/>
              <w:jc w:val="center"/>
              <w:rPr>
                <w:noProof/>
              </w:rPr>
            </w:pPr>
          </w:p>
        </w:tc>
      </w:tr>
      <w:tr w:rsidR="003B5F33" w:rsidRPr="00F85647" w14:paraId="66A779CD" w14:textId="7A793A96" w:rsidTr="003B5F33">
        <w:trPr>
          <w:trHeight w:val="288"/>
        </w:trPr>
        <w:tc>
          <w:tcPr>
            <w:tcW w:w="207" w:type="pct"/>
            <w:gridSpan w:val="3"/>
          </w:tcPr>
          <w:p w14:paraId="55292346" w14:textId="25C27608" w:rsidR="003B5F33" w:rsidRPr="00217797" w:rsidRDefault="003B5F33" w:rsidP="00EB6A06">
            <w:pPr>
              <w:autoSpaceDE w:val="0"/>
              <w:autoSpaceDN w:val="0"/>
              <w:adjustRightInd w:val="0"/>
              <w:jc w:val="center"/>
              <w:rPr>
                <w:noProof/>
              </w:rPr>
            </w:pPr>
            <w:r w:rsidRPr="00217797">
              <w:t>6.3</w:t>
            </w:r>
          </w:p>
        </w:tc>
        <w:tc>
          <w:tcPr>
            <w:tcW w:w="1933" w:type="pct"/>
          </w:tcPr>
          <w:p w14:paraId="263B2A72" w14:textId="3036D47E" w:rsidR="003B5F33" w:rsidRPr="00217797" w:rsidRDefault="003B5F33" w:rsidP="00197FE5">
            <w:pPr>
              <w:autoSpaceDE w:val="0"/>
              <w:autoSpaceDN w:val="0"/>
              <w:adjustRightInd w:val="0"/>
              <w:rPr>
                <w:noProof/>
                <w:lang w:val="en-US"/>
              </w:rPr>
            </w:pPr>
            <w:r w:rsidRPr="00217797">
              <w:t>Paralelni indikator izolovanosti mreže</w:t>
            </w:r>
          </w:p>
        </w:tc>
        <w:tc>
          <w:tcPr>
            <w:tcW w:w="366" w:type="pct"/>
            <w:vAlign w:val="bottom"/>
          </w:tcPr>
          <w:p w14:paraId="46D80E1D" w14:textId="4282B978" w:rsidR="003B5F33" w:rsidRPr="00217797" w:rsidRDefault="003B5F33" w:rsidP="00EB6A06">
            <w:pPr>
              <w:autoSpaceDE w:val="0"/>
              <w:autoSpaceDN w:val="0"/>
              <w:adjustRightInd w:val="0"/>
              <w:jc w:val="center"/>
              <w:rPr>
                <w:noProof/>
                <w:lang w:val="en-US"/>
              </w:rPr>
            </w:pPr>
            <w:r w:rsidRPr="00217797">
              <w:t>kom</w:t>
            </w:r>
          </w:p>
        </w:tc>
        <w:tc>
          <w:tcPr>
            <w:tcW w:w="365" w:type="pct"/>
            <w:vAlign w:val="bottom"/>
          </w:tcPr>
          <w:p w14:paraId="69A238F0" w14:textId="2C120650" w:rsidR="003B5F33" w:rsidRPr="00217797" w:rsidRDefault="003B5F33" w:rsidP="00EB6A06">
            <w:pPr>
              <w:autoSpaceDE w:val="0"/>
              <w:autoSpaceDN w:val="0"/>
              <w:adjustRightInd w:val="0"/>
              <w:jc w:val="center"/>
              <w:rPr>
                <w:noProof/>
                <w:lang w:val="en-US"/>
              </w:rPr>
            </w:pPr>
            <w:r w:rsidRPr="00217797">
              <w:t>1</w:t>
            </w:r>
          </w:p>
        </w:tc>
        <w:tc>
          <w:tcPr>
            <w:tcW w:w="365" w:type="pct"/>
          </w:tcPr>
          <w:p w14:paraId="0F6F3731" w14:textId="77777777" w:rsidR="003B5F33" w:rsidRPr="00F85647" w:rsidRDefault="003B5F33" w:rsidP="00EB6A06">
            <w:pPr>
              <w:autoSpaceDE w:val="0"/>
              <w:autoSpaceDN w:val="0"/>
              <w:adjustRightInd w:val="0"/>
              <w:jc w:val="center"/>
              <w:rPr>
                <w:noProof/>
                <w:lang w:val="en-US"/>
              </w:rPr>
            </w:pPr>
          </w:p>
        </w:tc>
        <w:tc>
          <w:tcPr>
            <w:tcW w:w="366" w:type="pct"/>
            <w:gridSpan w:val="2"/>
          </w:tcPr>
          <w:p w14:paraId="38A50AC6" w14:textId="77777777" w:rsidR="003B5F33" w:rsidRPr="00F85647" w:rsidRDefault="003B5F33" w:rsidP="00EB6A06">
            <w:pPr>
              <w:autoSpaceDE w:val="0"/>
              <w:autoSpaceDN w:val="0"/>
              <w:adjustRightInd w:val="0"/>
              <w:jc w:val="center"/>
              <w:rPr>
                <w:noProof/>
                <w:lang w:val="en-US"/>
              </w:rPr>
            </w:pPr>
          </w:p>
        </w:tc>
        <w:tc>
          <w:tcPr>
            <w:tcW w:w="319" w:type="pct"/>
          </w:tcPr>
          <w:p w14:paraId="2E9B1BB5" w14:textId="77777777" w:rsidR="003B5F33" w:rsidRPr="00F85647" w:rsidRDefault="003B5F33" w:rsidP="00EB6A06">
            <w:pPr>
              <w:autoSpaceDE w:val="0"/>
              <w:autoSpaceDN w:val="0"/>
              <w:adjustRightInd w:val="0"/>
              <w:jc w:val="center"/>
              <w:rPr>
                <w:noProof/>
                <w:lang w:val="en-US"/>
              </w:rPr>
            </w:pPr>
          </w:p>
        </w:tc>
        <w:tc>
          <w:tcPr>
            <w:tcW w:w="432" w:type="pct"/>
          </w:tcPr>
          <w:p w14:paraId="0F82B710" w14:textId="77777777" w:rsidR="003B5F33" w:rsidRPr="00F85647" w:rsidRDefault="003B5F33" w:rsidP="00EB6A06">
            <w:pPr>
              <w:autoSpaceDE w:val="0"/>
              <w:autoSpaceDN w:val="0"/>
              <w:adjustRightInd w:val="0"/>
              <w:jc w:val="center"/>
              <w:rPr>
                <w:noProof/>
              </w:rPr>
            </w:pPr>
          </w:p>
        </w:tc>
        <w:tc>
          <w:tcPr>
            <w:tcW w:w="205" w:type="pct"/>
          </w:tcPr>
          <w:p w14:paraId="24B59F28" w14:textId="77777777" w:rsidR="003B5F33" w:rsidRPr="00F85647" w:rsidRDefault="003B5F33" w:rsidP="00EB6A06">
            <w:pPr>
              <w:autoSpaceDE w:val="0"/>
              <w:autoSpaceDN w:val="0"/>
              <w:adjustRightInd w:val="0"/>
              <w:jc w:val="center"/>
              <w:rPr>
                <w:noProof/>
              </w:rPr>
            </w:pPr>
          </w:p>
        </w:tc>
        <w:tc>
          <w:tcPr>
            <w:tcW w:w="442" w:type="pct"/>
          </w:tcPr>
          <w:p w14:paraId="17C98C8C" w14:textId="77777777" w:rsidR="003B5F33" w:rsidRPr="00F85647" w:rsidRDefault="003B5F33" w:rsidP="00EB6A06">
            <w:pPr>
              <w:autoSpaceDE w:val="0"/>
              <w:autoSpaceDN w:val="0"/>
              <w:adjustRightInd w:val="0"/>
              <w:jc w:val="center"/>
              <w:rPr>
                <w:noProof/>
              </w:rPr>
            </w:pPr>
          </w:p>
        </w:tc>
      </w:tr>
      <w:tr w:rsidR="003B5F33" w:rsidRPr="00F85647" w14:paraId="2D94829E" w14:textId="2A219AAC" w:rsidTr="003B5F33">
        <w:trPr>
          <w:trHeight w:val="288"/>
        </w:trPr>
        <w:tc>
          <w:tcPr>
            <w:tcW w:w="207" w:type="pct"/>
            <w:gridSpan w:val="3"/>
          </w:tcPr>
          <w:p w14:paraId="1823E743" w14:textId="4A88FD1C" w:rsidR="003B5F33" w:rsidRPr="00217797" w:rsidRDefault="003B5F33" w:rsidP="00EB6A06">
            <w:pPr>
              <w:autoSpaceDE w:val="0"/>
              <w:autoSpaceDN w:val="0"/>
              <w:adjustRightInd w:val="0"/>
              <w:jc w:val="center"/>
              <w:rPr>
                <w:noProof/>
              </w:rPr>
            </w:pPr>
            <w:r w:rsidRPr="00217797">
              <w:t>6.4</w:t>
            </w:r>
          </w:p>
        </w:tc>
        <w:tc>
          <w:tcPr>
            <w:tcW w:w="1933" w:type="pct"/>
          </w:tcPr>
          <w:p w14:paraId="346BB16F" w14:textId="0462F10B" w:rsidR="003B5F33" w:rsidRPr="00217797" w:rsidRDefault="003B5F33" w:rsidP="00197FE5">
            <w:pPr>
              <w:autoSpaceDE w:val="0"/>
              <w:autoSpaceDN w:val="0"/>
              <w:adjustRightInd w:val="0"/>
              <w:rPr>
                <w:noProof/>
                <w:lang w:val="en-US"/>
              </w:rPr>
            </w:pPr>
            <w:r w:rsidRPr="00217797">
              <w:t>Sitan materijal potreban za montažu bolničkih parapeta.</w:t>
            </w:r>
          </w:p>
        </w:tc>
        <w:tc>
          <w:tcPr>
            <w:tcW w:w="366" w:type="pct"/>
            <w:vAlign w:val="bottom"/>
          </w:tcPr>
          <w:p w14:paraId="2282BCBA" w14:textId="62C5EC9D" w:rsidR="003B5F33" w:rsidRPr="00217797" w:rsidRDefault="003B5F33" w:rsidP="00EB6A06">
            <w:pPr>
              <w:autoSpaceDE w:val="0"/>
              <w:autoSpaceDN w:val="0"/>
              <w:adjustRightInd w:val="0"/>
              <w:jc w:val="center"/>
              <w:rPr>
                <w:noProof/>
                <w:lang w:val="en-US"/>
              </w:rPr>
            </w:pPr>
            <w:r w:rsidRPr="00217797">
              <w:t>paušalno</w:t>
            </w:r>
          </w:p>
        </w:tc>
        <w:tc>
          <w:tcPr>
            <w:tcW w:w="365" w:type="pct"/>
            <w:vAlign w:val="bottom"/>
          </w:tcPr>
          <w:p w14:paraId="0C8EF767" w14:textId="5E133706" w:rsidR="003B5F33" w:rsidRPr="00217797" w:rsidRDefault="003B5F33" w:rsidP="00EB6A06">
            <w:pPr>
              <w:autoSpaceDE w:val="0"/>
              <w:autoSpaceDN w:val="0"/>
              <w:adjustRightInd w:val="0"/>
              <w:jc w:val="center"/>
              <w:rPr>
                <w:noProof/>
                <w:lang w:val="en-US"/>
              </w:rPr>
            </w:pPr>
            <w:r w:rsidRPr="00217797">
              <w:t>1</w:t>
            </w:r>
          </w:p>
        </w:tc>
        <w:tc>
          <w:tcPr>
            <w:tcW w:w="365" w:type="pct"/>
          </w:tcPr>
          <w:p w14:paraId="63B5D700" w14:textId="77777777" w:rsidR="003B5F33" w:rsidRPr="00F85647" w:rsidRDefault="003B5F33" w:rsidP="00EB6A06">
            <w:pPr>
              <w:autoSpaceDE w:val="0"/>
              <w:autoSpaceDN w:val="0"/>
              <w:adjustRightInd w:val="0"/>
              <w:jc w:val="center"/>
              <w:rPr>
                <w:noProof/>
                <w:lang w:val="en-US"/>
              </w:rPr>
            </w:pPr>
          </w:p>
        </w:tc>
        <w:tc>
          <w:tcPr>
            <w:tcW w:w="366" w:type="pct"/>
            <w:gridSpan w:val="2"/>
          </w:tcPr>
          <w:p w14:paraId="5205F7C3" w14:textId="77777777" w:rsidR="003B5F33" w:rsidRPr="00F85647" w:rsidRDefault="003B5F33" w:rsidP="00EB6A06">
            <w:pPr>
              <w:autoSpaceDE w:val="0"/>
              <w:autoSpaceDN w:val="0"/>
              <w:adjustRightInd w:val="0"/>
              <w:jc w:val="center"/>
              <w:rPr>
                <w:noProof/>
                <w:lang w:val="en-US"/>
              </w:rPr>
            </w:pPr>
          </w:p>
        </w:tc>
        <w:tc>
          <w:tcPr>
            <w:tcW w:w="319" w:type="pct"/>
          </w:tcPr>
          <w:p w14:paraId="49FEC8BC" w14:textId="77777777" w:rsidR="003B5F33" w:rsidRPr="00F85647" w:rsidRDefault="003B5F33" w:rsidP="00EB6A06">
            <w:pPr>
              <w:autoSpaceDE w:val="0"/>
              <w:autoSpaceDN w:val="0"/>
              <w:adjustRightInd w:val="0"/>
              <w:jc w:val="center"/>
              <w:rPr>
                <w:noProof/>
                <w:lang w:val="en-US"/>
              </w:rPr>
            </w:pPr>
          </w:p>
        </w:tc>
        <w:tc>
          <w:tcPr>
            <w:tcW w:w="432" w:type="pct"/>
          </w:tcPr>
          <w:p w14:paraId="4E67A66B" w14:textId="77777777" w:rsidR="003B5F33" w:rsidRPr="00F85647" w:rsidRDefault="003B5F33" w:rsidP="00EB6A06">
            <w:pPr>
              <w:autoSpaceDE w:val="0"/>
              <w:autoSpaceDN w:val="0"/>
              <w:adjustRightInd w:val="0"/>
              <w:jc w:val="center"/>
              <w:rPr>
                <w:noProof/>
              </w:rPr>
            </w:pPr>
          </w:p>
        </w:tc>
        <w:tc>
          <w:tcPr>
            <w:tcW w:w="205" w:type="pct"/>
          </w:tcPr>
          <w:p w14:paraId="796833B4" w14:textId="77777777" w:rsidR="003B5F33" w:rsidRPr="00F85647" w:rsidRDefault="003B5F33" w:rsidP="00EB6A06">
            <w:pPr>
              <w:autoSpaceDE w:val="0"/>
              <w:autoSpaceDN w:val="0"/>
              <w:adjustRightInd w:val="0"/>
              <w:jc w:val="center"/>
              <w:rPr>
                <w:noProof/>
              </w:rPr>
            </w:pPr>
          </w:p>
        </w:tc>
        <w:tc>
          <w:tcPr>
            <w:tcW w:w="442" w:type="pct"/>
          </w:tcPr>
          <w:p w14:paraId="66377AB8" w14:textId="77777777" w:rsidR="003B5F33" w:rsidRPr="00F85647" w:rsidRDefault="003B5F33" w:rsidP="00EB6A06">
            <w:pPr>
              <w:autoSpaceDE w:val="0"/>
              <w:autoSpaceDN w:val="0"/>
              <w:adjustRightInd w:val="0"/>
              <w:jc w:val="center"/>
              <w:rPr>
                <w:noProof/>
              </w:rPr>
            </w:pPr>
          </w:p>
        </w:tc>
      </w:tr>
      <w:tr w:rsidR="003B5F33" w:rsidRPr="00F85647" w14:paraId="77A20489" w14:textId="796BD48F" w:rsidTr="003B5F33">
        <w:trPr>
          <w:trHeight w:val="288"/>
        </w:trPr>
        <w:tc>
          <w:tcPr>
            <w:tcW w:w="207" w:type="pct"/>
            <w:gridSpan w:val="3"/>
          </w:tcPr>
          <w:p w14:paraId="3563B58D" w14:textId="20FC3319" w:rsidR="003B5F33" w:rsidRPr="00217797" w:rsidRDefault="003B5F33" w:rsidP="00EB6A06">
            <w:pPr>
              <w:autoSpaceDE w:val="0"/>
              <w:autoSpaceDN w:val="0"/>
              <w:adjustRightInd w:val="0"/>
              <w:jc w:val="center"/>
              <w:rPr>
                <w:noProof/>
              </w:rPr>
            </w:pPr>
          </w:p>
        </w:tc>
        <w:tc>
          <w:tcPr>
            <w:tcW w:w="1933" w:type="pct"/>
          </w:tcPr>
          <w:p w14:paraId="4D38A702" w14:textId="6D1FD72E" w:rsidR="003B5F33" w:rsidRPr="00217797" w:rsidRDefault="003B5F33" w:rsidP="007F416A">
            <w:pPr>
              <w:rPr>
                <w:noProof/>
                <w:lang w:val="en-US"/>
              </w:rPr>
            </w:pPr>
            <w:r w:rsidRPr="00217797">
              <w:rPr>
                <w:b/>
                <w:bCs/>
              </w:rPr>
              <w:t>Ukupno BOLNIČKI PARAPET</w:t>
            </w:r>
          </w:p>
        </w:tc>
        <w:tc>
          <w:tcPr>
            <w:tcW w:w="366" w:type="pct"/>
            <w:vAlign w:val="bottom"/>
          </w:tcPr>
          <w:p w14:paraId="116BC7D4" w14:textId="77777777" w:rsidR="003B5F33" w:rsidRPr="00217797" w:rsidRDefault="003B5F33" w:rsidP="00EB6A06">
            <w:pPr>
              <w:autoSpaceDE w:val="0"/>
              <w:autoSpaceDN w:val="0"/>
              <w:adjustRightInd w:val="0"/>
              <w:jc w:val="center"/>
              <w:rPr>
                <w:noProof/>
                <w:lang w:val="en-US"/>
              </w:rPr>
            </w:pPr>
          </w:p>
        </w:tc>
        <w:tc>
          <w:tcPr>
            <w:tcW w:w="365" w:type="pct"/>
            <w:vAlign w:val="bottom"/>
          </w:tcPr>
          <w:p w14:paraId="6EDDCA28" w14:textId="77777777" w:rsidR="003B5F33" w:rsidRPr="00217797" w:rsidRDefault="003B5F33" w:rsidP="00EB6A06">
            <w:pPr>
              <w:autoSpaceDE w:val="0"/>
              <w:autoSpaceDN w:val="0"/>
              <w:adjustRightInd w:val="0"/>
              <w:jc w:val="center"/>
              <w:rPr>
                <w:noProof/>
                <w:lang w:val="en-US"/>
              </w:rPr>
            </w:pPr>
          </w:p>
        </w:tc>
        <w:tc>
          <w:tcPr>
            <w:tcW w:w="365" w:type="pct"/>
          </w:tcPr>
          <w:p w14:paraId="4DA15EEF" w14:textId="77777777" w:rsidR="003B5F33" w:rsidRPr="00F85647" w:rsidRDefault="003B5F33" w:rsidP="00EB6A06">
            <w:pPr>
              <w:autoSpaceDE w:val="0"/>
              <w:autoSpaceDN w:val="0"/>
              <w:adjustRightInd w:val="0"/>
              <w:jc w:val="center"/>
              <w:rPr>
                <w:noProof/>
                <w:lang w:val="en-US"/>
              </w:rPr>
            </w:pPr>
          </w:p>
        </w:tc>
        <w:tc>
          <w:tcPr>
            <w:tcW w:w="366" w:type="pct"/>
            <w:gridSpan w:val="2"/>
          </w:tcPr>
          <w:p w14:paraId="42C3E126" w14:textId="77777777" w:rsidR="003B5F33" w:rsidRPr="00F85647" w:rsidRDefault="003B5F33" w:rsidP="00EB6A06">
            <w:pPr>
              <w:autoSpaceDE w:val="0"/>
              <w:autoSpaceDN w:val="0"/>
              <w:adjustRightInd w:val="0"/>
              <w:jc w:val="center"/>
              <w:rPr>
                <w:noProof/>
                <w:lang w:val="en-US"/>
              </w:rPr>
            </w:pPr>
          </w:p>
        </w:tc>
        <w:tc>
          <w:tcPr>
            <w:tcW w:w="319" w:type="pct"/>
          </w:tcPr>
          <w:p w14:paraId="6FA13EFA" w14:textId="77777777" w:rsidR="003B5F33" w:rsidRPr="00F85647" w:rsidRDefault="003B5F33" w:rsidP="00EB6A06">
            <w:pPr>
              <w:autoSpaceDE w:val="0"/>
              <w:autoSpaceDN w:val="0"/>
              <w:adjustRightInd w:val="0"/>
              <w:jc w:val="center"/>
              <w:rPr>
                <w:noProof/>
                <w:lang w:val="en-US"/>
              </w:rPr>
            </w:pPr>
          </w:p>
        </w:tc>
        <w:tc>
          <w:tcPr>
            <w:tcW w:w="432" w:type="pct"/>
          </w:tcPr>
          <w:p w14:paraId="17F9E44D" w14:textId="77777777" w:rsidR="003B5F33" w:rsidRPr="00F85647" w:rsidRDefault="003B5F33" w:rsidP="00EB6A06">
            <w:pPr>
              <w:autoSpaceDE w:val="0"/>
              <w:autoSpaceDN w:val="0"/>
              <w:adjustRightInd w:val="0"/>
              <w:jc w:val="center"/>
              <w:rPr>
                <w:noProof/>
              </w:rPr>
            </w:pPr>
          </w:p>
        </w:tc>
        <w:tc>
          <w:tcPr>
            <w:tcW w:w="205" w:type="pct"/>
          </w:tcPr>
          <w:p w14:paraId="68B80B9A" w14:textId="77777777" w:rsidR="003B5F33" w:rsidRPr="00F85647" w:rsidRDefault="003B5F33" w:rsidP="00EB6A06">
            <w:pPr>
              <w:autoSpaceDE w:val="0"/>
              <w:autoSpaceDN w:val="0"/>
              <w:adjustRightInd w:val="0"/>
              <w:jc w:val="center"/>
              <w:rPr>
                <w:noProof/>
              </w:rPr>
            </w:pPr>
          </w:p>
        </w:tc>
        <w:tc>
          <w:tcPr>
            <w:tcW w:w="442" w:type="pct"/>
          </w:tcPr>
          <w:p w14:paraId="38C66B7C" w14:textId="77777777" w:rsidR="003B5F33" w:rsidRPr="00F85647" w:rsidRDefault="003B5F33" w:rsidP="00EB6A06">
            <w:pPr>
              <w:autoSpaceDE w:val="0"/>
              <w:autoSpaceDN w:val="0"/>
              <w:adjustRightInd w:val="0"/>
              <w:jc w:val="center"/>
              <w:rPr>
                <w:noProof/>
              </w:rPr>
            </w:pPr>
          </w:p>
        </w:tc>
      </w:tr>
      <w:tr w:rsidR="003B5F33" w:rsidRPr="00F85647" w14:paraId="0E885FF2" w14:textId="2F163F80" w:rsidTr="003B5F33">
        <w:trPr>
          <w:trHeight w:val="288"/>
        </w:trPr>
        <w:tc>
          <w:tcPr>
            <w:tcW w:w="207" w:type="pct"/>
            <w:gridSpan w:val="3"/>
          </w:tcPr>
          <w:p w14:paraId="1D94E3B3" w14:textId="36EE30CD" w:rsidR="003B5F33" w:rsidRPr="00217797" w:rsidRDefault="003B5F33" w:rsidP="00455C73">
            <w:pPr>
              <w:autoSpaceDE w:val="0"/>
              <w:autoSpaceDN w:val="0"/>
              <w:adjustRightInd w:val="0"/>
              <w:jc w:val="center"/>
              <w:rPr>
                <w:noProof/>
              </w:rPr>
            </w:pPr>
            <w:r w:rsidRPr="00217797">
              <w:rPr>
                <w:b/>
                <w:bCs/>
              </w:rPr>
              <w:t>7.</w:t>
            </w:r>
          </w:p>
        </w:tc>
        <w:tc>
          <w:tcPr>
            <w:tcW w:w="1933" w:type="pct"/>
          </w:tcPr>
          <w:p w14:paraId="73EFFB1A" w14:textId="6AD2E6A9" w:rsidR="003B5F33" w:rsidRPr="00217797" w:rsidRDefault="003B5F33" w:rsidP="00197FE5">
            <w:pPr>
              <w:autoSpaceDE w:val="0"/>
              <w:autoSpaceDN w:val="0"/>
              <w:adjustRightInd w:val="0"/>
              <w:rPr>
                <w:noProof/>
                <w:lang w:val="en-US"/>
              </w:rPr>
            </w:pPr>
            <w:r w:rsidRPr="00217797">
              <w:rPr>
                <w:b/>
                <w:bCs/>
              </w:rPr>
              <w:t>RAZVODNE TABLE I ORMANI</w:t>
            </w:r>
          </w:p>
        </w:tc>
        <w:tc>
          <w:tcPr>
            <w:tcW w:w="366" w:type="pct"/>
            <w:vAlign w:val="bottom"/>
          </w:tcPr>
          <w:p w14:paraId="588113AC"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6ADC97CE" w14:textId="77777777" w:rsidR="003B5F33" w:rsidRPr="00217797" w:rsidRDefault="003B5F33" w:rsidP="00455C73">
            <w:pPr>
              <w:autoSpaceDE w:val="0"/>
              <w:autoSpaceDN w:val="0"/>
              <w:adjustRightInd w:val="0"/>
              <w:jc w:val="center"/>
              <w:rPr>
                <w:noProof/>
                <w:lang w:val="en-US"/>
              </w:rPr>
            </w:pPr>
          </w:p>
        </w:tc>
        <w:tc>
          <w:tcPr>
            <w:tcW w:w="365" w:type="pct"/>
          </w:tcPr>
          <w:p w14:paraId="2BB8B060" w14:textId="77777777" w:rsidR="003B5F33" w:rsidRPr="00F85647" w:rsidRDefault="003B5F33" w:rsidP="00455C73">
            <w:pPr>
              <w:autoSpaceDE w:val="0"/>
              <w:autoSpaceDN w:val="0"/>
              <w:adjustRightInd w:val="0"/>
              <w:jc w:val="center"/>
              <w:rPr>
                <w:noProof/>
                <w:lang w:val="en-US"/>
              </w:rPr>
            </w:pPr>
          </w:p>
        </w:tc>
        <w:tc>
          <w:tcPr>
            <w:tcW w:w="366" w:type="pct"/>
            <w:gridSpan w:val="2"/>
          </w:tcPr>
          <w:p w14:paraId="67531423" w14:textId="77777777" w:rsidR="003B5F33" w:rsidRPr="00F85647" w:rsidRDefault="003B5F33" w:rsidP="00455C73">
            <w:pPr>
              <w:autoSpaceDE w:val="0"/>
              <w:autoSpaceDN w:val="0"/>
              <w:adjustRightInd w:val="0"/>
              <w:jc w:val="center"/>
              <w:rPr>
                <w:noProof/>
                <w:lang w:val="en-US"/>
              </w:rPr>
            </w:pPr>
          </w:p>
        </w:tc>
        <w:tc>
          <w:tcPr>
            <w:tcW w:w="319" w:type="pct"/>
          </w:tcPr>
          <w:p w14:paraId="79386491" w14:textId="77777777" w:rsidR="003B5F33" w:rsidRPr="00F85647" w:rsidRDefault="003B5F33" w:rsidP="00455C73">
            <w:pPr>
              <w:autoSpaceDE w:val="0"/>
              <w:autoSpaceDN w:val="0"/>
              <w:adjustRightInd w:val="0"/>
              <w:jc w:val="center"/>
              <w:rPr>
                <w:noProof/>
                <w:lang w:val="en-US"/>
              </w:rPr>
            </w:pPr>
          </w:p>
        </w:tc>
        <w:tc>
          <w:tcPr>
            <w:tcW w:w="432" w:type="pct"/>
          </w:tcPr>
          <w:p w14:paraId="0377176D" w14:textId="77777777" w:rsidR="003B5F33" w:rsidRPr="00F85647" w:rsidRDefault="003B5F33" w:rsidP="00455C73">
            <w:pPr>
              <w:autoSpaceDE w:val="0"/>
              <w:autoSpaceDN w:val="0"/>
              <w:adjustRightInd w:val="0"/>
              <w:jc w:val="center"/>
              <w:rPr>
                <w:noProof/>
              </w:rPr>
            </w:pPr>
          </w:p>
        </w:tc>
        <w:tc>
          <w:tcPr>
            <w:tcW w:w="205" w:type="pct"/>
          </w:tcPr>
          <w:p w14:paraId="0ACA50BF" w14:textId="77777777" w:rsidR="003B5F33" w:rsidRPr="00F85647" w:rsidRDefault="003B5F33" w:rsidP="00455C73">
            <w:pPr>
              <w:autoSpaceDE w:val="0"/>
              <w:autoSpaceDN w:val="0"/>
              <w:adjustRightInd w:val="0"/>
              <w:jc w:val="center"/>
              <w:rPr>
                <w:noProof/>
              </w:rPr>
            </w:pPr>
          </w:p>
        </w:tc>
        <w:tc>
          <w:tcPr>
            <w:tcW w:w="442" w:type="pct"/>
          </w:tcPr>
          <w:p w14:paraId="038EE7F9" w14:textId="77777777" w:rsidR="003B5F33" w:rsidRPr="00F85647" w:rsidRDefault="003B5F33" w:rsidP="00455C73">
            <w:pPr>
              <w:autoSpaceDE w:val="0"/>
              <w:autoSpaceDN w:val="0"/>
              <w:adjustRightInd w:val="0"/>
              <w:jc w:val="center"/>
              <w:rPr>
                <w:noProof/>
              </w:rPr>
            </w:pPr>
          </w:p>
        </w:tc>
      </w:tr>
      <w:tr w:rsidR="003B5F33" w:rsidRPr="00F85647" w14:paraId="612D03E8" w14:textId="1C65E019" w:rsidTr="003B5F33">
        <w:trPr>
          <w:trHeight w:val="288"/>
        </w:trPr>
        <w:tc>
          <w:tcPr>
            <w:tcW w:w="207" w:type="pct"/>
            <w:gridSpan w:val="3"/>
          </w:tcPr>
          <w:p w14:paraId="584290EB" w14:textId="37E7D875" w:rsidR="003B5F33" w:rsidRPr="00217797" w:rsidRDefault="003B5F33" w:rsidP="00455C73">
            <w:pPr>
              <w:autoSpaceDE w:val="0"/>
              <w:autoSpaceDN w:val="0"/>
              <w:adjustRightInd w:val="0"/>
              <w:jc w:val="center"/>
              <w:rPr>
                <w:noProof/>
              </w:rPr>
            </w:pPr>
            <w:r w:rsidRPr="00217797">
              <w:t>7.1</w:t>
            </w:r>
          </w:p>
        </w:tc>
        <w:tc>
          <w:tcPr>
            <w:tcW w:w="1933" w:type="pct"/>
          </w:tcPr>
          <w:p w14:paraId="0CBE67A8" w14:textId="5467CC1B" w:rsidR="003B5F33" w:rsidRPr="00217797" w:rsidRDefault="003B5F33" w:rsidP="00197FE5">
            <w:pPr>
              <w:autoSpaceDE w:val="0"/>
              <w:autoSpaceDN w:val="0"/>
              <w:adjustRightInd w:val="0"/>
              <w:rPr>
                <w:noProof/>
                <w:lang w:val="en-US"/>
              </w:rPr>
            </w:pPr>
            <w:r w:rsidRPr="00217797">
              <w:t>Nabavka, isporuka, šemiranje u postojeći GRO -ABD sledeće opreme:</w:t>
            </w:r>
          </w:p>
        </w:tc>
        <w:tc>
          <w:tcPr>
            <w:tcW w:w="366" w:type="pct"/>
            <w:vAlign w:val="bottom"/>
          </w:tcPr>
          <w:p w14:paraId="7F9B5B2A"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060550E0" w14:textId="77777777" w:rsidR="003B5F33" w:rsidRPr="00217797" w:rsidRDefault="003B5F33" w:rsidP="00455C73">
            <w:pPr>
              <w:autoSpaceDE w:val="0"/>
              <w:autoSpaceDN w:val="0"/>
              <w:adjustRightInd w:val="0"/>
              <w:jc w:val="center"/>
              <w:rPr>
                <w:noProof/>
                <w:lang w:val="en-US"/>
              </w:rPr>
            </w:pPr>
          </w:p>
        </w:tc>
        <w:tc>
          <w:tcPr>
            <w:tcW w:w="365" w:type="pct"/>
          </w:tcPr>
          <w:p w14:paraId="14FC432C" w14:textId="77777777" w:rsidR="003B5F33" w:rsidRPr="00F85647" w:rsidRDefault="003B5F33" w:rsidP="00455C73">
            <w:pPr>
              <w:autoSpaceDE w:val="0"/>
              <w:autoSpaceDN w:val="0"/>
              <w:adjustRightInd w:val="0"/>
              <w:jc w:val="center"/>
              <w:rPr>
                <w:noProof/>
                <w:lang w:val="en-US"/>
              </w:rPr>
            </w:pPr>
          </w:p>
        </w:tc>
        <w:tc>
          <w:tcPr>
            <w:tcW w:w="366" w:type="pct"/>
            <w:gridSpan w:val="2"/>
          </w:tcPr>
          <w:p w14:paraId="2CA99F64" w14:textId="77777777" w:rsidR="003B5F33" w:rsidRPr="00F85647" w:rsidRDefault="003B5F33" w:rsidP="00455C73">
            <w:pPr>
              <w:autoSpaceDE w:val="0"/>
              <w:autoSpaceDN w:val="0"/>
              <w:adjustRightInd w:val="0"/>
              <w:jc w:val="center"/>
              <w:rPr>
                <w:noProof/>
                <w:lang w:val="en-US"/>
              </w:rPr>
            </w:pPr>
          </w:p>
        </w:tc>
        <w:tc>
          <w:tcPr>
            <w:tcW w:w="319" w:type="pct"/>
          </w:tcPr>
          <w:p w14:paraId="02547FD8" w14:textId="77777777" w:rsidR="003B5F33" w:rsidRPr="00F85647" w:rsidRDefault="003B5F33" w:rsidP="00455C73">
            <w:pPr>
              <w:autoSpaceDE w:val="0"/>
              <w:autoSpaceDN w:val="0"/>
              <w:adjustRightInd w:val="0"/>
              <w:jc w:val="center"/>
              <w:rPr>
                <w:noProof/>
                <w:lang w:val="en-US"/>
              </w:rPr>
            </w:pPr>
          </w:p>
        </w:tc>
        <w:tc>
          <w:tcPr>
            <w:tcW w:w="432" w:type="pct"/>
          </w:tcPr>
          <w:p w14:paraId="7EB94400" w14:textId="77777777" w:rsidR="003B5F33" w:rsidRPr="00F85647" w:rsidRDefault="003B5F33" w:rsidP="00455C73">
            <w:pPr>
              <w:autoSpaceDE w:val="0"/>
              <w:autoSpaceDN w:val="0"/>
              <w:adjustRightInd w:val="0"/>
              <w:jc w:val="center"/>
              <w:rPr>
                <w:noProof/>
              </w:rPr>
            </w:pPr>
          </w:p>
        </w:tc>
        <w:tc>
          <w:tcPr>
            <w:tcW w:w="205" w:type="pct"/>
          </w:tcPr>
          <w:p w14:paraId="2472BF99" w14:textId="77777777" w:rsidR="003B5F33" w:rsidRPr="00F85647" w:rsidRDefault="003B5F33" w:rsidP="00455C73">
            <w:pPr>
              <w:autoSpaceDE w:val="0"/>
              <w:autoSpaceDN w:val="0"/>
              <w:adjustRightInd w:val="0"/>
              <w:jc w:val="center"/>
              <w:rPr>
                <w:noProof/>
              </w:rPr>
            </w:pPr>
          </w:p>
        </w:tc>
        <w:tc>
          <w:tcPr>
            <w:tcW w:w="442" w:type="pct"/>
          </w:tcPr>
          <w:p w14:paraId="0B52F21B" w14:textId="77777777" w:rsidR="003B5F33" w:rsidRPr="00F85647" w:rsidRDefault="003B5F33" w:rsidP="00455C73">
            <w:pPr>
              <w:autoSpaceDE w:val="0"/>
              <w:autoSpaceDN w:val="0"/>
              <w:adjustRightInd w:val="0"/>
              <w:jc w:val="center"/>
              <w:rPr>
                <w:noProof/>
              </w:rPr>
            </w:pPr>
          </w:p>
        </w:tc>
      </w:tr>
      <w:tr w:rsidR="003B5F33" w:rsidRPr="00F85647" w14:paraId="157F7A21" w14:textId="081EB32E" w:rsidTr="003B5F33">
        <w:trPr>
          <w:trHeight w:val="288"/>
        </w:trPr>
        <w:tc>
          <w:tcPr>
            <w:tcW w:w="207" w:type="pct"/>
            <w:gridSpan w:val="3"/>
          </w:tcPr>
          <w:p w14:paraId="16FBC562" w14:textId="77777777" w:rsidR="003B5F33" w:rsidRPr="00217797" w:rsidRDefault="003B5F33" w:rsidP="00455C73">
            <w:pPr>
              <w:autoSpaceDE w:val="0"/>
              <w:autoSpaceDN w:val="0"/>
              <w:adjustRightInd w:val="0"/>
              <w:jc w:val="center"/>
              <w:rPr>
                <w:noProof/>
              </w:rPr>
            </w:pPr>
          </w:p>
        </w:tc>
        <w:tc>
          <w:tcPr>
            <w:tcW w:w="1933" w:type="pct"/>
          </w:tcPr>
          <w:p w14:paraId="53CFFBDE" w14:textId="2D0E0C37" w:rsidR="003B5F33" w:rsidRPr="00217797" w:rsidRDefault="003B5F33" w:rsidP="00197FE5">
            <w:pPr>
              <w:autoSpaceDE w:val="0"/>
              <w:autoSpaceDN w:val="0"/>
              <w:adjustRightInd w:val="0"/>
              <w:rPr>
                <w:noProof/>
                <w:lang w:val="en-US"/>
              </w:rPr>
            </w:pPr>
            <w:r w:rsidRPr="00217797">
              <w:rPr>
                <w:b/>
                <w:bCs/>
              </w:rPr>
              <w:t>Mreža deo</w:t>
            </w:r>
          </w:p>
        </w:tc>
        <w:tc>
          <w:tcPr>
            <w:tcW w:w="366" w:type="pct"/>
            <w:vAlign w:val="bottom"/>
          </w:tcPr>
          <w:p w14:paraId="6CFE677C"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76D4F934" w14:textId="77777777" w:rsidR="003B5F33" w:rsidRPr="00217797" w:rsidRDefault="003B5F33" w:rsidP="00455C73">
            <w:pPr>
              <w:autoSpaceDE w:val="0"/>
              <w:autoSpaceDN w:val="0"/>
              <w:adjustRightInd w:val="0"/>
              <w:jc w:val="center"/>
              <w:rPr>
                <w:noProof/>
                <w:lang w:val="en-US"/>
              </w:rPr>
            </w:pPr>
          </w:p>
        </w:tc>
        <w:tc>
          <w:tcPr>
            <w:tcW w:w="365" w:type="pct"/>
          </w:tcPr>
          <w:p w14:paraId="63693527" w14:textId="77777777" w:rsidR="003B5F33" w:rsidRPr="00F85647" w:rsidRDefault="003B5F33" w:rsidP="00455C73">
            <w:pPr>
              <w:autoSpaceDE w:val="0"/>
              <w:autoSpaceDN w:val="0"/>
              <w:adjustRightInd w:val="0"/>
              <w:jc w:val="center"/>
              <w:rPr>
                <w:noProof/>
                <w:lang w:val="en-US"/>
              </w:rPr>
            </w:pPr>
          </w:p>
        </w:tc>
        <w:tc>
          <w:tcPr>
            <w:tcW w:w="366" w:type="pct"/>
            <w:gridSpan w:val="2"/>
          </w:tcPr>
          <w:p w14:paraId="5628FD59" w14:textId="77777777" w:rsidR="003B5F33" w:rsidRPr="00F85647" w:rsidRDefault="003B5F33" w:rsidP="00455C73">
            <w:pPr>
              <w:autoSpaceDE w:val="0"/>
              <w:autoSpaceDN w:val="0"/>
              <w:adjustRightInd w:val="0"/>
              <w:jc w:val="center"/>
              <w:rPr>
                <w:noProof/>
                <w:lang w:val="en-US"/>
              </w:rPr>
            </w:pPr>
          </w:p>
        </w:tc>
        <w:tc>
          <w:tcPr>
            <w:tcW w:w="319" w:type="pct"/>
          </w:tcPr>
          <w:p w14:paraId="7D8C138C" w14:textId="77777777" w:rsidR="003B5F33" w:rsidRPr="00F85647" w:rsidRDefault="003B5F33" w:rsidP="00455C73">
            <w:pPr>
              <w:autoSpaceDE w:val="0"/>
              <w:autoSpaceDN w:val="0"/>
              <w:adjustRightInd w:val="0"/>
              <w:jc w:val="center"/>
              <w:rPr>
                <w:noProof/>
                <w:lang w:val="en-US"/>
              </w:rPr>
            </w:pPr>
          </w:p>
        </w:tc>
        <w:tc>
          <w:tcPr>
            <w:tcW w:w="432" w:type="pct"/>
          </w:tcPr>
          <w:p w14:paraId="01D6E85C" w14:textId="77777777" w:rsidR="003B5F33" w:rsidRPr="00F85647" w:rsidRDefault="003B5F33" w:rsidP="00455C73">
            <w:pPr>
              <w:autoSpaceDE w:val="0"/>
              <w:autoSpaceDN w:val="0"/>
              <w:adjustRightInd w:val="0"/>
              <w:jc w:val="center"/>
              <w:rPr>
                <w:noProof/>
              </w:rPr>
            </w:pPr>
          </w:p>
        </w:tc>
        <w:tc>
          <w:tcPr>
            <w:tcW w:w="205" w:type="pct"/>
          </w:tcPr>
          <w:p w14:paraId="2C9CC6B3" w14:textId="77777777" w:rsidR="003B5F33" w:rsidRPr="00F85647" w:rsidRDefault="003B5F33" w:rsidP="00455C73">
            <w:pPr>
              <w:autoSpaceDE w:val="0"/>
              <w:autoSpaceDN w:val="0"/>
              <w:adjustRightInd w:val="0"/>
              <w:jc w:val="center"/>
              <w:rPr>
                <w:noProof/>
              </w:rPr>
            </w:pPr>
          </w:p>
        </w:tc>
        <w:tc>
          <w:tcPr>
            <w:tcW w:w="442" w:type="pct"/>
          </w:tcPr>
          <w:p w14:paraId="1CCC961F" w14:textId="77777777" w:rsidR="003B5F33" w:rsidRPr="00F85647" w:rsidRDefault="003B5F33" w:rsidP="00455C73">
            <w:pPr>
              <w:autoSpaceDE w:val="0"/>
              <w:autoSpaceDN w:val="0"/>
              <w:adjustRightInd w:val="0"/>
              <w:jc w:val="center"/>
              <w:rPr>
                <w:noProof/>
              </w:rPr>
            </w:pPr>
          </w:p>
        </w:tc>
      </w:tr>
      <w:tr w:rsidR="003B5F33" w:rsidRPr="00F85647" w14:paraId="0D0BE01B" w14:textId="6FA7F5C1" w:rsidTr="003B5F33">
        <w:trPr>
          <w:trHeight w:val="288"/>
        </w:trPr>
        <w:tc>
          <w:tcPr>
            <w:tcW w:w="207" w:type="pct"/>
            <w:gridSpan w:val="3"/>
          </w:tcPr>
          <w:p w14:paraId="567CF7D6" w14:textId="13577249" w:rsidR="003B5F33" w:rsidRPr="00217797" w:rsidRDefault="003B5F33" w:rsidP="00455C73">
            <w:pPr>
              <w:autoSpaceDE w:val="0"/>
              <w:autoSpaceDN w:val="0"/>
              <w:adjustRightInd w:val="0"/>
              <w:jc w:val="center"/>
              <w:rPr>
                <w:noProof/>
              </w:rPr>
            </w:pPr>
          </w:p>
        </w:tc>
        <w:tc>
          <w:tcPr>
            <w:tcW w:w="1933" w:type="pct"/>
          </w:tcPr>
          <w:p w14:paraId="133CC142" w14:textId="0EF75CBF" w:rsidR="003B5F33" w:rsidRPr="00217797" w:rsidRDefault="003B5F33" w:rsidP="00197FE5">
            <w:pPr>
              <w:autoSpaceDE w:val="0"/>
              <w:autoSpaceDN w:val="0"/>
              <w:adjustRightInd w:val="0"/>
              <w:rPr>
                <w:noProof/>
                <w:lang w:val="en-US"/>
              </w:rPr>
            </w:pPr>
            <w:r w:rsidRPr="00217797">
              <w:t>- Automatski osigurač C 40A, 1p, 6kA</w:t>
            </w:r>
          </w:p>
        </w:tc>
        <w:tc>
          <w:tcPr>
            <w:tcW w:w="366" w:type="pct"/>
            <w:vAlign w:val="bottom"/>
          </w:tcPr>
          <w:p w14:paraId="1CCEC5C3" w14:textId="42ADB8CB"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438599F0" w14:textId="1D97206F" w:rsidR="003B5F33" w:rsidRPr="00217797" w:rsidRDefault="003B5F33" w:rsidP="00455C73">
            <w:pPr>
              <w:autoSpaceDE w:val="0"/>
              <w:autoSpaceDN w:val="0"/>
              <w:adjustRightInd w:val="0"/>
              <w:jc w:val="center"/>
              <w:rPr>
                <w:noProof/>
                <w:lang w:val="en-US"/>
              </w:rPr>
            </w:pPr>
            <w:r w:rsidRPr="00217797">
              <w:t>3</w:t>
            </w:r>
          </w:p>
        </w:tc>
        <w:tc>
          <w:tcPr>
            <w:tcW w:w="365" w:type="pct"/>
          </w:tcPr>
          <w:p w14:paraId="776F6CB1" w14:textId="77777777" w:rsidR="003B5F33" w:rsidRPr="00F85647" w:rsidRDefault="003B5F33" w:rsidP="00455C73">
            <w:pPr>
              <w:autoSpaceDE w:val="0"/>
              <w:autoSpaceDN w:val="0"/>
              <w:adjustRightInd w:val="0"/>
              <w:jc w:val="center"/>
              <w:rPr>
                <w:noProof/>
                <w:lang w:val="en-US"/>
              </w:rPr>
            </w:pPr>
          </w:p>
        </w:tc>
        <w:tc>
          <w:tcPr>
            <w:tcW w:w="366" w:type="pct"/>
            <w:gridSpan w:val="2"/>
          </w:tcPr>
          <w:p w14:paraId="08A9C0B5" w14:textId="77777777" w:rsidR="003B5F33" w:rsidRPr="00F85647" w:rsidRDefault="003B5F33" w:rsidP="00455C73">
            <w:pPr>
              <w:autoSpaceDE w:val="0"/>
              <w:autoSpaceDN w:val="0"/>
              <w:adjustRightInd w:val="0"/>
              <w:jc w:val="center"/>
              <w:rPr>
                <w:noProof/>
                <w:lang w:val="en-US"/>
              </w:rPr>
            </w:pPr>
          </w:p>
        </w:tc>
        <w:tc>
          <w:tcPr>
            <w:tcW w:w="319" w:type="pct"/>
          </w:tcPr>
          <w:p w14:paraId="7352A3B6" w14:textId="77777777" w:rsidR="003B5F33" w:rsidRPr="00F85647" w:rsidRDefault="003B5F33" w:rsidP="00455C73">
            <w:pPr>
              <w:autoSpaceDE w:val="0"/>
              <w:autoSpaceDN w:val="0"/>
              <w:adjustRightInd w:val="0"/>
              <w:jc w:val="center"/>
              <w:rPr>
                <w:noProof/>
                <w:lang w:val="en-US"/>
              </w:rPr>
            </w:pPr>
          </w:p>
        </w:tc>
        <w:tc>
          <w:tcPr>
            <w:tcW w:w="432" w:type="pct"/>
          </w:tcPr>
          <w:p w14:paraId="445F73A7" w14:textId="77777777" w:rsidR="003B5F33" w:rsidRPr="00F85647" w:rsidRDefault="003B5F33" w:rsidP="00455C73">
            <w:pPr>
              <w:autoSpaceDE w:val="0"/>
              <w:autoSpaceDN w:val="0"/>
              <w:adjustRightInd w:val="0"/>
              <w:jc w:val="center"/>
              <w:rPr>
                <w:noProof/>
              </w:rPr>
            </w:pPr>
          </w:p>
        </w:tc>
        <w:tc>
          <w:tcPr>
            <w:tcW w:w="205" w:type="pct"/>
          </w:tcPr>
          <w:p w14:paraId="1CE4B54C" w14:textId="77777777" w:rsidR="003B5F33" w:rsidRPr="00F85647" w:rsidRDefault="003B5F33" w:rsidP="00455C73">
            <w:pPr>
              <w:autoSpaceDE w:val="0"/>
              <w:autoSpaceDN w:val="0"/>
              <w:adjustRightInd w:val="0"/>
              <w:jc w:val="center"/>
              <w:rPr>
                <w:noProof/>
              </w:rPr>
            </w:pPr>
          </w:p>
        </w:tc>
        <w:tc>
          <w:tcPr>
            <w:tcW w:w="442" w:type="pct"/>
          </w:tcPr>
          <w:p w14:paraId="198BECCB" w14:textId="77777777" w:rsidR="003B5F33" w:rsidRPr="00F85647" w:rsidRDefault="003B5F33" w:rsidP="00455C73">
            <w:pPr>
              <w:autoSpaceDE w:val="0"/>
              <w:autoSpaceDN w:val="0"/>
              <w:adjustRightInd w:val="0"/>
              <w:jc w:val="center"/>
              <w:rPr>
                <w:noProof/>
              </w:rPr>
            </w:pPr>
          </w:p>
        </w:tc>
      </w:tr>
      <w:tr w:rsidR="003B5F33" w:rsidRPr="00F85647" w14:paraId="64C2D8E2" w14:textId="2807EF01" w:rsidTr="003B5F33">
        <w:trPr>
          <w:trHeight w:val="288"/>
        </w:trPr>
        <w:tc>
          <w:tcPr>
            <w:tcW w:w="207" w:type="pct"/>
            <w:gridSpan w:val="3"/>
          </w:tcPr>
          <w:p w14:paraId="1BA127D4" w14:textId="77777777" w:rsidR="003B5F33" w:rsidRPr="00217797" w:rsidRDefault="003B5F33" w:rsidP="00455C73">
            <w:pPr>
              <w:autoSpaceDE w:val="0"/>
              <w:autoSpaceDN w:val="0"/>
              <w:adjustRightInd w:val="0"/>
              <w:jc w:val="center"/>
              <w:rPr>
                <w:noProof/>
              </w:rPr>
            </w:pPr>
          </w:p>
        </w:tc>
        <w:tc>
          <w:tcPr>
            <w:tcW w:w="1933" w:type="pct"/>
          </w:tcPr>
          <w:p w14:paraId="1081B674" w14:textId="49C41040" w:rsidR="003B5F33" w:rsidRPr="00217797" w:rsidRDefault="003B5F33" w:rsidP="00197FE5">
            <w:pPr>
              <w:autoSpaceDE w:val="0"/>
              <w:autoSpaceDN w:val="0"/>
              <w:adjustRightInd w:val="0"/>
              <w:rPr>
                <w:noProof/>
                <w:lang w:val="en-US"/>
              </w:rPr>
            </w:pPr>
            <w:r w:rsidRPr="00217797">
              <w:rPr>
                <w:b/>
                <w:bCs/>
              </w:rPr>
              <w:t>Agregat deo</w:t>
            </w:r>
          </w:p>
        </w:tc>
        <w:tc>
          <w:tcPr>
            <w:tcW w:w="366" w:type="pct"/>
            <w:vAlign w:val="bottom"/>
          </w:tcPr>
          <w:p w14:paraId="5B4129B9"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6DEA9724" w14:textId="77777777" w:rsidR="003B5F33" w:rsidRPr="00217797" w:rsidRDefault="003B5F33" w:rsidP="00455C73">
            <w:pPr>
              <w:autoSpaceDE w:val="0"/>
              <w:autoSpaceDN w:val="0"/>
              <w:adjustRightInd w:val="0"/>
              <w:jc w:val="center"/>
              <w:rPr>
                <w:noProof/>
                <w:lang w:val="en-US"/>
              </w:rPr>
            </w:pPr>
          </w:p>
        </w:tc>
        <w:tc>
          <w:tcPr>
            <w:tcW w:w="365" w:type="pct"/>
          </w:tcPr>
          <w:p w14:paraId="5BB5205C" w14:textId="77777777" w:rsidR="003B5F33" w:rsidRPr="00F85647" w:rsidRDefault="003B5F33" w:rsidP="00455C73">
            <w:pPr>
              <w:autoSpaceDE w:val="0"/>
              <w:autoSpaceDN w:val="0"/>
              <w:adjustRightInd w:val="0"/>
              <w:jc w:val="center"/>
              <w:rPr>
                <w:noProof/>
                <w:lang w:val="en-US"/>
              </w:rPr>
            </w:pPr>
          </w:p>
        </w:tc>
        <w:tc>
          <w:tcPr>
            <w:tcW w:w="366" w:type="pct"/>
            <w:gridSpan w:val="2"/>
          </w:tcPr>
          <w:p w14:paraId="4EA752FF" w14:textId="77777777" w:rsidR="003B5F33" w:rsidRPr="00F85647" w:rsidRDefault="003B5F33" w:rsidP="00455C73">
            <w:pPr>
              <w:autoSpaceDE w:val="0"/>
              <w:autoSpaceDN w:val="0"/>
              <w:adjustRightInd w:val="0"/>
              <w:jc w:val="center"/>
              <w:rPr>
                <w:noProof/>
                <w:lang w:val="en-US"/>
              </w:rPr>
            </w:pPr>
          </w:p>
        </w:tc>
        <w:tc>
          <w:tcPr>
            <w:tcW w:w="319" w:type="pct"/>
          </w:tcPr>
          <w:p w14:paraId="0427D7DB" w14:textId="77777777" w:rsidR="003B5F33" w:rsidRPr="00F85647" w:rsidRDefault="003B5F33" w:rsidP="00455C73">
            <w:pPr>
              <w:autoSpaceDE w:val="0"/>
              <w:autoSpaceDN w:val="0"/>
              <w:adjustRightInd w:val="0"/>
              <w:jc w:val="center"/>
              <w:rPr>
                <w:noProof/>
                <w:lang w:val="en-US"/>
              </w:rPr>
            </w:pPr>
          </w:p>
        </w:tc>
        <w:tc>
          <w:tcPr>
            <w:tcW w:w="432" w:type="pct"/>
          </w:tcPr>
          <w:p w14:paraId="0790B086" w14:textId="77777777" w:rsidR="003B5F33" w:rsidRPr="00F85647" w:rsidRDefault="003B5F33" w:rsidP="00455C73">
            <w:pPr>
              <w:autoSpaceDE w:val="0"/>
              <w:autoSpaceDN w:val="0"/>
              <w:adjustRightInd w:val="0"/>
              <w:jc w:val="center"/>
              <w:rPr>
                <w:noProof/>
              </w:rPr>
            </w:pPr>
          </w:p>
        </w:tc>
        <w:tc>
          <w:tcPr>
            <w:tcW w:w="205" w:type="pct"/>
          </w:tcPr>
          <w:p w14:paraId="54D0AE7D" w14:textId="77777777" w:rsidR="003B5F33" w:rsidRPr="00F85647" w:rsidRDefault="003B5F33" w:rsidP="00455C73">
            <w:pPr>
              <w:autoSpaceDE w:val="0"/>
              <w:autoSpaceDN w:val="0"/>
              <w:adjustRightInd w:val="0"/>
              <w:jc w:val="center"/>
              <w:rPr>
                <w:noProof/>
              </w:rPr>
            </w:pPr>
          </w:p>
        </w:tc>
        <w:tc>
          <w:tcPr>
            <w:tcW w:w="442" w:type="pct"/>
          </w:tcPr>
          <w:p w14:paraId="5368C93C" w14:textId="77777777" w:rsidR="003B5F33" w:rsidRPr="00F85647" w:rsidRDefault="003B5F33" w:rsidP="00455C73">
            <w:pPr>
              <w:autoSpaceDE w:val="0"/>
              <w:autoSpaceDN w:val="0"/>
              <w:adjustRightInd w:val="0"/>
              <w:jc w:val="center"/>
              <w:rPr>
                <w:noProof/>
              </w:rPr>
            </w:pPr>
          </w:p>
        </w:tc>
      </w:tr>
      <w:tr w:rsidR="003B5F33" w:rsidRPr="00F85647" w14:paraId="67169162" w14:textId="75FCF4C3" w:rsidTr="003B5F33">
        <w:trPr>
          <w:trHeight w:val="288"/>
        </w:trPr>
        <w:tc>
          <w:tcPr>
            <w:tcW w:w="207" w:type="pct"/>
            <w:gridSpan w:val="3"/>
          </w:tcPr>
          <w:p w14:paraId="22075063" w14:textId="77777777" w:rsidR="003B5F33" w:rsidRPr="00217797" w:rsidRDefault="003B5F33" w:rsidP="00455C73">
            <w:pPr>
              <w:autoSpaceDE w:val="0"/>
              <w:autoSpaceDN w:val="0"/>
              <w:adjustRightInd w:val="0"/>
              <w:jc w:val="center"/>
              <w:rPr>
                <w:noProof/>
              </w:rPr>
            </w:pPr>
          </w:p>
        </w:tc>
        <w:tc>
          <w:tcPr>
            <w:tcW w:w="1933" w:type="pct"/>
          </w:tcPr>
          <w:p w14:paraId="0DA3AA3A" w14:textId="01B03D7F" w:rsidR="003B5F33" w:rsidRPr="00217797" w:rsidRDefault="003B5F33" w:rsidP="00197FE5">
            <w:pPr>
              <w:autoSpaceDE w:val="0"/>
              <w:autoSpaceDN w:val="0"/>
              <w:adjustRightInd w:val="0"/>
              <w:rPr>
                <w:noProof/>
                <w:lang w:val="en-US"/>
              </w:rPr>
            </w:pPr>
            <w:r w:rsidRPr="00217797">
              <w:t>- Automatski osigurač C 25A, 1p, 6kA</w:t>
            </w:r>
          </w:p>
        </w:tc>
        <w:tc>
          <w:tcPr>
            <w:tcW w:w="366" w:type="pct"/>
            <w:vAlign w:val="bottom"/>
          </w:tcPr>
          <w:p w14:paraId="5AC638C1" w14:textId="6133E73C"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017C1B1C" w14:textId="1F3AC82F" w:rsidR="003B5F33" w:rsidRPr="00217797" w:rsidRDefault="003B5F33" w:rsidP="00455C73">
            <w:pPr>
              <w:autoSpaceDE w:val="0"/>
              <w:autoSpaceDN w:val="0"/>
              <w:adjustRightInd w:val="0"/>
              <w:jc w:val="center"/>
              <w:rPr>
                <w:noProof/>
                <w:lang w:val="en-US"/>
              </w:rPr>
            </w:pPr>
            <w:r w:rsidRPr="00217797">
              <w:t>3</w:t>
            </w:r>
          </w:p>
        </w:tc>
        <w:tc>
          <w:tcPr>
            <w:tcW w:w="365" w:type="pct"/>
          </w:tcPr>
          <w:p w14:paraId="1128B03B" w14:textId="77777777" w:rsidR="003B5F33" w:rsidRPr="00F85647" w:rsidRDefault="003B5F33" w:rsidP="00455C73">
            <w:pPr>
              <w:autoSpaceDE w:val="0"/>
              <w:autoSpaceDN w:val="0"/>
              <w:adjustRightInd w:val="0"/>
              <w:jc w:val="center"/>
              <w:rPr>
                <w:noProof/>
                <w:lang w:val="en-US"/>
              </w:rPr>
            </w:pPr>
          </w:p>
        </w:tc>
        <w:tc>
          <w:tcPr>
            <w:tcW w:w="366" w:type="pct"/>
            <w:gridSpan w:val="2"/>
          </w:tcPr>
          <w:p w14:paraId="60FD7D9B" w14:textId="77777777" w:rsidR="003B5F33" w:rsidRPr="00F85647" w:rsidRDefault="003B5F33" w:rsidP="00455C73">
            <w:pPr>
              <w:autoSpaceDE w:val="0"/>
              <w:autoSpaceDN w:val="0"/>
              <w:adjustRightInd w:val="0"/>
              <w:jc w:val="center"/>
              <w:rPr>
                <w:noProof/>
                <w:lang w:val="en-US"/>
              </w:rPr>
            </w:pPr>
          </w:p>
        </w:tc>
        <w:tc>
          <w:tcPr>
            <w:tcW w:w="319" w:type="pct"/>
          </w:tcPr>
          <w:p w14:paraId="77C89529" w14:textId="77777777" w:rsidR="003B5F33" w:rsidRPr="00F85647" w:rsidRDefault="003B5F33" w:rsidP="00455C73">
            <w:pPr>
              <w:autoSpaceDE w:val="0"/>
              <w:autoSpaceDN w:val="0"/>
              <w:adjustRightInd w:val="0"/>
              <w:jc w:val="center"/>
              <w:rPr>
                <w:noProof/>
                <w:lang w:val="en-US"/>
              </w:rPr>
            </w:pPr>
          </w:p>
        </w:tc>
        <w:tc>
          <w:tcPr>
            <w:tcW w:w="432" w:type="pct"/>
          </w:tcPr>
          <w:p w14:paraId="650F32FD" w14:textId="77777777" w:rsidR="003B5F33" w:rsidRPr="00F85647" w:rsidRDefault="003B5F33" w:rsidP="00455C73">
            <w:pPr>
              <w:autoSpaceDE w:val="0"/>
              <w:autoSpaceDN w:val="0"/>
              <w:adjustRightInd w:val="0"/>
              <w:jc w:val="center"/>
              <w:rPr>
                <w:noProof/>
              </w:rPr>
            </w:pPr>
          </w:p>
        </w:tc>
        <w:tc>
          <w:tcPr>
            <w:tcW w:w="205" w:type="pct"/>
          </w:tcPr>
          <w:p w14:paraId="1323FFBC" w14:textId="77777777" w:rsidR="003B5F33" w:rsidRPr="00F85647" w:rsidRDefault="003B5F33" w:rsidP="00455C73">
            <w:pPr>
              <w:autoSpaceDE w:val="0"/>
              <w:autoSpaceDN w:val="0"/>
              <w:adjustRightInd w:val="0"/>
              <w:jc w:val="center"/>
              <w:rPr>
                <w:noProof/>
              </w:rPr>
            </w:pPr>
          </w:p>
        </w:tc>
        <w:tc>
          <w:tcPr>
            <w:tcW w:w="442" w:type="pct"/>
          </w:tcPr>
          <w:p w14:paraId="0446C13F" w14:textId="77777777" w:rsidR="003B5F33" w:rsidRPr="00F85647" w:rsidRDefault="003B5F33" w:rsidP="00455C73">
            <w:pPr>
              <w:autoSpaceDE w:val="0"/>
              <w:autoSpaceDN w:val="0"/>
              <w:adjustRightInd w:val="0"/>
              <w:jc w:val="center"/>
              <w:rPr>
                <w:noProof/>
              </w:rPr>
            </w:pPr>
          </w:p>
        </w:tc>
      </w:tr>
      <w:tr w:rsidR="003B5F33" w:rsidRPr="00F85647" w14:paraId="1066E86F" w14:textId="297050A6" w:rsidTr="003B5F33">
        <w:trPr>
          <w:trHeight w:val="288"/>
        </w:trPr>
        <w:tc>
          <w:tcPr>
            <w:tcW w:w="207" w:type="pct"/>
            <w:gridSpan w:val="3"/>
          </w:tcPr>
          <w:p w14:paraId="67D43E62" w14:textId="77777777" w:rsidR="003B5F33" w:rsidRPr="00217797" w:rsidRDefault="003B5F33" w:rsidP="00455C73">
            <w:pPr>
              <w:autoSpaceDE w:val="0"/>
              <w:autoSpaceDN w:val="0"/>
              <w:adjustRightInd w:val="0"/>
              <w:jc w:val="center"/>
              <w:rPr>
                <w:noProof/>
              </w:rPr>
            </w:pPr>
          </w:p>
        </w:tc>
        <w:tc>
          <w:tcPr>
            <w:tcW w:w="1933" w:type="pct"/>
          </w:tcPr>
          <w:p w14:paraId="546A1103" w14:textId="2D1E8652" w:rsidR="003B5F33" w:rsidRPr="00217797" w:rsidRDefault="003B5F33" w:rsidP="00197FE5">
            <w:pPr>
              <w:autoSpaceDE w:val="0"/>
              <w:autoSpaceDN w:val="0"/>
              <w:adjustRightInd w:val="0"/>
              <w:rPr>
                <w:noProof/>
                <w:lang w:val="en-US"/>
              </w:rPr>
            </w:pPr>
            <w:r w:rsidRPr="00217797">
              <w:t>Sitan instalacioni materijal, natpisne pločice gravirane na tvrdoj plastici, jednopolna šema, oznake, PG uvodnice, kanalice, sprečiti slučajan dodir deloa pod naponom, itd</w:t>
            </w:r>
            <w:proofErr w:type="gramStart"/>
            <w:r w:rsidRPr="00217797">
              <w:t>..</w:t>
            </w:r>
            <w:proofErr w:type="gramEnd"/>
          </w:p>
        </w:tc>
        <w:tc>
          <w:tcPr>
            <w:tcW w:w="366" w:type="pct"/>
            <w:vAlign w:val="bottom"/>
          </w:tcPr>
          <w:p w14:paraId="041B9103" w14:textId="0713CA10" w:rsidR="003B5F33" w:rsidRPr="00217797" w:rsidRDefault="003B5F33" w:rsidP="00455C73">
            <w:pPr>
              <w:autoSpaceDE w:val="0"/>
              <w:autoSpaceDN w:val="0"/>
              <w:adjustRightInd w:val="0"/>
              <w:jc w:val="center"/>
              <w:rPr>
                <w:noProof/>
                <w:lang w:val="en-US"/>
              </w:rPr>
            </w:pPr>
            <w:r w:rsidRPr="00217797">
              <w:t>paušalno</w:t>
            </w:r>
          </w:p>
        </w:tc>
        <w:tc>
          <w:tcPr>
            <w:tcW w:w="365" w:type="pct"/>
            <w:vAlign w:val="bottom"/>
          </w:tcPr>
          <w:p w14:paraId="3096C94D" w14:textId="1D3B8C39" w:rsidR="003B5F33" w:rsidRPr="00217797" w:rsidRDefault="003B5F33" w:rsidP="00455C73">
            <w:pPr>
              <w:autoSpaceDE w:val="0"/>
              <w:autoSpaceDN w:val="0"/>
              <w:adjustRightInd w:val="0"/>
              <w:jc w:val="center"/>
              <w:rPr>
                <w:noProof/>
                <w:lang w:val="en-US"/>
              </w:rPr>
            </w:pPr>
            <w:r w:rsidRPr="00217797">
              <w:t>1</w:t>
            </w:r>
          </w:p>
        </w:tc>
        <w:tc>
          <w:tcPr>
            <w:tcW w:w="365" w:type="pct"/>
          </w:tcPr>
          <w:p w14:paraId="23B56511" w14:textId="77777777" w:rsidR="003B5F33" w:rsidRPr="00F85647" w:rsidRDefault="003B5F33" w:rsidP="00455C73">
            <w:pPr>
              <w:autoSpaceDE w:val="0"/>
              <w:autoSpaceDN w:val="0"/>
              <w:adjustRightInd w:val="0"/>
              <w:jc w:val="center"/>
              <w:rPr>
                <w:noProof/>
                <w:lang w:val="en-US"/>
              </w:rPr>
            </w:pPr>
          </w:p>
        </w:tc>
        <w:tc>
          <w:tcPr>
            <w:tcW w:w="366" w:type="pct"/>
            <w:gridSpan w:val="2"/>
          </w:tcPr>
          <w:p w14:paraId="00F30BB4" w14:textId="77777777" w:rsidR="003B5F33" w:rsidRPr="00F85647" w:rsidRDefault="003B5F33" w:rsidP="00455C73">
            <w:pPr>
              <w:autoSpaceDE w:val="0"/>
              <w:autoSpaceDN w:val="0"/>
              <w:adjustRightInd w:val="0"/>
              <w:jc w:val="center"/>
              <w:rPr>
                <w:noProof/>
                <w:lang w:val="en-US"/>
              </w:rPr>
            </w:pPr>
          </w:p>
        </w:tc>
        <w:tc>
          <w:tcPr>
            <w:tcW w:w="319" w:type="pct"/>
          </w:tcPr>
          <w:p w14:paraId="0714B9A8" w14:textId="77777777" w:rsidR="003B5F33" w:rsidRPr="00F85647" w:rsidRDefault="003B5F33" w:rsidP="00455C73">
            <w:pPr>
              <w:autoSpaceDE w:val="0"/>
              <w:autoSpaceDN w:val="0"/>
              <w:adjustRightInd w:val="0"/>
              <w:jc w:val="center"/>
              <w:rPr>
                <w:noProof/>
                <w:lang w:val="en-US"/>
              </w:rPr>
            </w:pPr>
          </w:p>
        </w:tc>
        <w:tc>
          <w:tcPr>
            <w:tcW w:w="432" w:type="pct"/>
          </w:tcPr>
          <w:p w14:paraId="41231D87" w14:textId="77777777" w:rsidR="003B5F33" w:rsidRPr="00F85647" w:rsidRDefault="003B5F33" w:rsidP="00455C73">
            <w:pPr>
              <w:autoSpaceDE w:val="0"/>
              <w:autoSpaceDN w:val="0"/>
              <w:adjustRightInd w:val="0"/>
              <w:jc w:val="center"/>
              <w:rPr>
                <w:noProof/>
              </w:rPr>
            </w:pPr>
          </w:p>
        </w:tc>
        <w:tc>
          <w:tcPr>
            <w:tcW w:w="205" w:type="pct"/>
          </w:tcPr>
          <w:p w14:paraId="7B308B8F" w14:textId="77777777" w:rsidR="003B5F33" w:rsidRPr="00F85647" w:rsidRDefault="003B5F33" w:rsidP="00455C73">
            <w:pPr>
              <w:autoSpaceDE w:val="0"/>
              <w:autoSpaceDN w:val="0"/>
              <w:adjustRightInd w:val="0"/>
              <w:jc w:val="center"/>
              <w:rPr>
                <w:noProof/>
              </w:rPr>
            </w:pPr>
          </w:p>
        </w:tc>
        <w:tc>
          <w:tcPr>
            <w:tcW w:w="442" w:type="pct"/>
          </w:tcPr>
          <w:p w14:paraId="54D2C413" w14:textId="77777777" w:rsidR="003B5F33" w:rsidRPr="00F85647" w:rsidRDefault="003B5F33" w:rsidP="00455C73">
            <w:pPr>
              <w:autoSpaceDE w:val="0"/>
              <w:autoSpaceDN w:val="0"/>
              <w:adjustRightInd w:val="0"/>
              <w:jc w:val="center"/>
              <w:rPr>
                <w:noProof/>
              </w:rPr>
            </w:pPr>
          </w:p>
        </w:tc>
      </w:tr>
      <w:tr w:rsidR="003B5F33" w:rsidRPr="00F85647" w14:paraId="547BAD72" w14:textId="34B8E997" w:rsidTr="003B5F33">
        <w:trPr>
          <w:trHeight w:val="288"/>
        </w:trPr>
        <w:tc>
          <w:tcPr>
            <w:tcW w:w="207" w:type="pct"/>
            <w:gridSpan w:val="3"/>
          </w:tcPr>
          <w:p w14:paraId="56EFAAFC" w14:textId="77777777" w:rsidR="003B5F33" w:rsidRPr="00217797" w:rsidRDefault="003B5F33" w:rsidP="00455C73">
            <w:pPr>
              <w:autoSpaceDE w:val="0"/>
              <w:autoSpaceDN w:val="0"/>
              <w:adjustRightInd w:val="0"/>
              <w:jc w:val="center"/>
              <w:rPr>
                <w:noProof/>
              </w:rPr>
            </w:pPr>
          </w:p>
        </w:tc>
        <w:tc>
          <w:tcPr>
            <w:tcW w:w="1933" w:type="pct"/>
          </w:tcPr>
          <w:p w14:paraId="437F7C62" w14:textId="107F3A55" w:rsidR="003B5F33" w:rsidRPr="00217797" w:rsidRDefault="003B5F33" w:rsidP="00197FE5">
            <w:pPr>
              <w:autoSpaceDE w:val="0"/>
              <w:autoSpaceDN w:val="0"/>
              <w:adjustRightInd w:val="0"/>
              <w:rPr>
                <w:noProof/>
                <w:lang w:val="en-US"/>
              </w:rPr>
            </w:pPr>
            <w:r w:rsidRPr="00217797">
              <w:t xml:space="preserve">Ukupno </w:t>
            </w:r>
          </w:p>
        </w:tc>
        <w:tc>
          <w:tcPr>
            <w:tcW w:w="366" w:type="pct"/>
            <w:vAlign w:val="bottom"/>
          </w:tcPr>
          <w:p w14:paraId="0CD39897" w14:textId="7BED7743" w:rsidR="003B5F33" w:rsidRPr="00217797" w:rsidRDefault="003B5F33" w:rsidP="00455C73">
            <w:pPr>
              <w:autoSpaceDE w:val="0"/>
              <w:autoSpaceDN w:val="0"/>
              <w:adjustRightInd w:val="0"/>
              <w:jc w:val="center"/>
              <w:rPr>
                <w:noProof/>
                <w:lang w:val="en-US"/>
              </w:rPr>
            </w:pPr>
            <w:r w:rsidRPr="00217797">
              <w:t>komplet</w:t>
            </w:r>
          </w:p>
        </w:tc>
        <w:tc>
          <w:tcPr>
            <w:tcW w:w="365" w:type="pct"/>
            <w:vAlign w:val="bottom"/>
          </w:tcPr>
          <w:p w14:paraId="2C919C4B" w14:textId="600541DE" w:rsidR="003B5F33" w:rsidRPr="00217797" w:rsidRDefault="003B5F33" w:rsidP="00455C73">
            <w:pPr>
              <w:autoSpaceDE w:val="0"/>
              <w:autoSpaceDN w:val="0"/>
              <w:adjustRightInd w:val="0"/>
              <w:jc w:val="center"/>
              <w:rPr>
                <w:noProof/>
                <w:lang w:val="en-US"/>
              </w:rPr>
            </w:pPr>
            <w:r w:rsidRPr="00217797">
              <w:t>1</w:t>
            </w:r>
          </w:p>
        </w:tc>
        <w:tc>
          <w:tcPr>
            <w:tcW w:w="365" w:type="pct"/>
          </w:tcPr>
          <w:p w14:paraId="6925AF01" w14:textId="77777777" w:rsidR="003B5F33" w:rsidRPr="00F85647" w:rsidRDefault="003B5F33" w:rsidP="00455C73">
            <w:pPr>
              <w:autoSpaceDE w:val="0"/>
              <w:autoSpaceDN w:val="0"/>
              <w:adjustRightInd w:val="0"/>
              <w:jc w:val="center"/>
              <w:rPr>
                <w:noProof/>
                <w:lang w:val="en-US"/>
              </w:rPr>
            </w:pPr>
          </w:p>
        </w:tc>
        <w:tc>
          <w:tcPr>
            <w:tcW w:w="366" w:type="pct"/>
            <w:gridSpan w:val="2"/>
          </w:tcPr>
          <w:p w14:paraId="65B79752" w14:textId="77777777" w:rsidR="003B5F33" w:rsidRPr="00F85647" w:rsidRDefault="003B5F33" w:rsidP="00455C73">
            <w:pPr>
              <w:autoSpaceDE w:val="0"/>
              <w:autoSpaceDN w:val="0"/>
              <w:adjustRightInd w:val="0"/>
              <w:jc w:val="center"/>
              <w:rPr>
                <w:noProof/>
                <w:lang w:val="en-US"/>
              </w:rPr>
            </w:pPr>
          </w:p>
        </w:tc>
        <w:tc>
          <w:tcPr>
            <w:tcW w:w="319" w:type="pct"/>
          </w:tcPr>
          <w:p w14:paraId="4F351C73" w14:textId="77777777" w:rsidR="003B5F33" w:rsidRPr="00F85647" w:rsidRDefault="003B5F33" w:rsidP="00455C73">
            <w:pPr>
              <w:autoSpaceDE w:val="0"/>
              <w:autoSpaceDN w:val="0"/>
              <w:adjustRightInd w:val="0"/>
              <w:jc w:val="center"/>
              <w:rPr>
                <w:noProof/>
                <w:lang w:val="en-US"/>
              </w:rPr>
            </w:pPr>
          </w:p>
        </w:tc>
        <w:tc>
          <w:tcPr>
            <w:tcW w:w="432" w:type="pct"/>
          </w:tcPr>
          <w:p w14:paraId="439144B0" w14:textId="77777777" w:rsidR="003B5F33" w:rsidRPr="00F85647" w:rsidRDefault="003B5F33" w:rsidP="00455C73">
            <w:pPr>
              <w:autoSpaceDE w:val="0"/>
              <w:autoSpaceDN w:val="0"/>
              <w:adjustRightInd w:val="0"/>
              <w:jc w:val="center"/>
              <w:rPr>
                <w:noProof/>
              </w:rPr>
            </w:pPr>
          </w:p>
        </w:tc>
        <w:tc>
          <w:tcPr>
            <w:tcW w:w="205" w:type="pct"/>
          </w:tcPr>
          <w:p w14:paraId="3704F6C5" w14:textId="77777777" w:rsidR="003B5F33" w:rsidRPr="00F85647" w:rsidRDefault="003B5F33" w:rsidP="00455C73">
            <w:pPr>
              <w:autoSpaceDE w:val="0"/>
              <w:autoSpaceDN w:val="0"/>
              <w:adjustRightInd w:val="0"/>
              <w:jc w:val="center"/>
              <w:rPr>
                <w:noProof/>
              </w:rPr>
            </w:pPr>
          </w:p>
        </w:tc>
        <w:tc>
          <w:tcPr>
            <w:tcW w:w="442" w:type="pct"/>
          </w:tcPr>
          <w:p w14:paraId="34E613C8" w14:textId="77777777" w:rsidR="003B5F33" w:rsidRPr="00F85647" w:rsidRDefault="003B5F33" w:rsidP="00455C73">
            <w:pPr>
              <w:autoSpaceDE w:val="0"/>
              <w:autoSpaceDN w:val="0"/>
              <w:adjustRightInd w:val="0"/>
              <w:jc w:val="center"/>
              <w:rPr>
                <w:noProof/>
              </w:rPr>
            </w:pPr>
          </w:p>
        </w:tc>
      </w:tr>
      <w:tr w:rsidR="003B5F33" w:rsidRPr="00F85647" w14:paraId="75756676" w14:textId="7991B5E5" w:rsidTr="003B5F33">
        <w:trPr>
          <w:trHeight w:val="288"/>
        </w:trPr>
        <w:tc>
          <w:tcPr>
            <w:tcW w:w="207" w:type="pct"/>
            <w:gridSpan w:val="3"/>
          </w:tcPr>
          <w:p w14:paraId="4EF1C5C9" w14:textId="44BCDDA8" w:rsidR="003B5F33" w:rsidRPr="00217797" w:rsidRDefault="003B5F33" w:rsidP="00455C73">
            <w:pPr>
              <w:autoSpaceDE w:val="0"/>
              <w:autoSpaceDN w:val="0"/>
              <w:adjustRightInd w:val="0"/>
              <w:jc w:val="center"/>
              <w:rPr>
                <w:noProof/>
              </w:rPr>
            </w:pPr>
            <w:r w:rsidRPr="00217797">
              <w:t>7.2</w:t>
            </w:r>
          </w:p>
        </w:tc>
        <w:tc>
          <w:tcPr>
            <w:tcW w:w="1933" w:type="pct"/>
          </w:tcPr>
          <w:p w14:paraId="2C3D89A3" w14:textId="1C90411D" w:rsidR="003B5F33" w:rsidRPr="00217797" w:rsidRDefault="003B5F33" w:rsidP="00197FE5">
            <w:pPr>
              <w:autoSpaceDE w:val="0"/>
              <w:autoSpaceDN w:val="0"/>
              <w:adjustRightInd w:val="0"/>
              <w:rPr>
                <w:noProof/>
                <w:lang w:val="en-US"/>
              </w:rPr>
            </w:pPr>
            <w:r w:rsidRPr="00217797">
              <w:t>Nabavka, isporuka i ugradnja u zid novog razvodnog ormana obeleženog sa RO-ABD</w:t>
            </w:r>
          </w:p>
        </w:tc>
        <w:tc>
          <w:tcPr>
            <w:tcW w:w="366" w:type="pct"/>
            <w:vAlign w:val="bottom"/>
          </w:tcPr>
          <w:p w14:paraId="4FD5EEFB"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5D3DF8EF" w14:textId="77777777" w:rsidR="003B5F33" w:rsidRPr="00217797" w:rsidRDefault="003B5F33" w:rsidP="00455C73">
            <w:pPr>
              <w:autoSpaceDE w:val="0"/>
              <w:autoSpaceDN w:val="0"/>
              <w:adjustRightInd w:val="0"/>
              <w:jc w:val="center"/>
              <w:rPr>
                <w:noProof/>
                <w:lang w:val="en-US"/>
              </w:rPr>
            </w:pPr>
          </w:p>
        </w:tc>
        <w:tc>
          <w:tcPr>
            <w:tcW w:w="365" w:type="pct"/>
          </w:tcPr>
          <w:p w14:paraId="2D83DC4A" w14:textId="77777777" w:rsidR="003B5F33" w:rsidRPr="00F85647" w:rsidRDefault="003B5F33" w:rsidP="00455C73">
            <w:pPr>
              <w:autoSpaceDE w:val="0"/>
              <w:autoSpaceDN w:val="0"/>
              <w:adjustRightInd w:val="0"/>
              <w:jc w:val="center"/>
              <w:rPr>
                <w:noProof/>
                <w:lang w:val="en-US"/>
              </w:rPr>
            </w:pPr>
          </w:p>
        </w:tc>
        <w:tc>
          <w:tcPr>
            <w:tcW w:w="366" w:type="pct"/>
            <w:gridSpan w:val="2"/>
          </w:tcPr>
          <w:p w14:paraId="36A6D933" w14:textId="77777777" w:rsidR="003B5F33" w:rsidRPr="00F85647" w:rsidRDefault="003B5F33" w:rsidP="00455C73">
            <w:pPr>
              <w:autoSpaceDE w:val="0"/>
              <w:autoSpaceDN w:val="0"/>
              <w:adjustRightInd w:val="0"/>
              <w:jc w:val="center"/>
              <w:rPr>
                <w:noProof/>
                <w:lang w:val="en-US"/>
              </w:rPr>
            </w:pPr>
          </w:p>
        </w:tc>
        <w:tc>
          <w:tcPr>
            <w:tcW w:w="319" w:type="pct"/>
          </w:tcPr>
          <w:p w14:paraId="39E75CF5" w14:textId="77777777" w:rsidR="003B5F33" w:rsidRPr="00F85647" w:rsidRDefault="003B5F33" w:rsidP="00455C73">
            <w:pPr>
              <w:autoSpaceDE w:val="0"/>
              <w:autoSpaceDN w:val="0"/>
              <w:adjustRightInd w:val="0"/>
              <w:jc w:val="center"/>
              <w:rPr>
                <w:noProof/>
                <w:lang w:val="en-US"/>
              </w:rPr>
            </w:pPr>
          </w:p>
        </w:tc>
        <w:tc>
          <w:tcPr>
            <w:tcW w:w="432" w:type="pct"/>
          </w:tcPr>
          <w:p w14:paraId="7BE5FE43" w14:textId="77777777" w:rsidR="003B5F33" w:rsidRPr="00F85647" w:rsidRDefault="003B5F33" w:rsidP="00455C73">
            <w:pPr>
              <w:autoSpaceDE w:val="0"/>
              <w:autoSpaceDN w:val="0"/>
              <w:adjustRightInd w:val="0"/>
              <w:jc w:val="center"/>
              <w:rPr>
                <w:noProof/>
              </w:rPr>
            </w:pPr>
          </w:p>
        </w:tc>
        <w:tc>
          <w:tcPr>
            <w:tcW w:w="205" w:type="pct"/>
          </w:tcPr>
          <w:p w14:paraId="415859AF" w14:textId="77777777" w:rsidR="003B5F33" w:rsidRPr="00F85647" w:rsidRDefault="003B5F33" w:rsidP="00455C73">
            <w:pPr>
              <w:autoSpaceDE w:val="0"/>
              <w:autoSpaceDN w:val="0"/>
              <w:adjustRightInd w:val="0"/>
              <w:jc w:val="center"/>
              <w:rPr>
                <w:noProof/>
              </w:rPr>
            </w:pPr>
          </w:p>
        </w:tc>
        <w:tc>
          <w:tcPr>
            <w:tcW w:w="442" w:type="pct"/>
          </w:tcPr>
          <w:p w14:paraId="65FC1504" w14:textId="77777777" w:rsidR="003B5F33" w:rsidRPr="00F85647" w:rsidRDefault="003B5F33" w:rsidP="00455C73">
            <w:pPr>
              <w:autoSpaceDE w:val="0"/>
              <w:autoSpaceDN w:val="0"/>
              <w:adjustRightInd w:val="0"/>
              <w:jc w:val="center"/>
              <w:rPr>
                <w:noProof/>
              </w:rPr>
            </w:pPr>
          </w:p>
        </w:tc>
      </w:tr>
      <w:tr w:rsidR="003B5F33" w:rsidRPr="00F85647" w14:paraId="4CB9D54E" w14:textId="12BF19FD" w:rsidTr="003B5F33">
        <w:trPr>
          <w:trHeight w:val="288"/>
        </w:trPr>
        <w:tc>
          <w:tcPr>
            <w:tcW w:w="207" w:type="pct"/>
            <w:gridSpan w:val="3"/>
          </w:tcPr>
          <w:p w14:paraId="33E8BF8B" w14:textId="77777777" w:rsidR="003B5F33" w:rsidRPr="00217797" w:rsidRDefault="003B5F33" w:rsidP="00455C73">
            <w:pPr>
              <w:autoSpaceDE w:val="0"/>
              <w:autoSpaceDN w:val="0"/>
              <w:adjustRightInd w:val="0"/>
              <w:jc w:val="center"/>
              <w:rPr>
                <w:noProof/>
              </w:rPr>
            </w:pPr>
          </w:p>
        </w:tc>
        <w:tc>
          <w:tcPr>
            <w:tcW w:w="1933" w:type="pct"/>
          </w:tcPr>
          <w:p w14:paraId="030908F2" w14:textId="651EA929" w:rsidR="003B5F33" w:rsidRPr="00217797" w:rsidRDefault="003B5F33" w:rsidP="00197FE5">
            <w:pPr>
              <w:autoSpaceDE w:val="0"/>
              <w:autoSpaceDN w:val="0"/>
              <w:adjustRightInd w:val="0"/>
              <w:rPr>
                <w:noProof/>
                <w:lang w:val="en-US"/>
              </w:rPr>
            </w:pPr>
            <w:proofErr w:type="gramStart"/>
            <w:r w:rsidRPr="00217797">
              <w:t>Kućište  je</w:t>
            </w:r>
            <w:proofErr w:type="gramEnd"/>
            <w:r w:rsidRPr="00217797">
              <w:t xml:space="preserve"> izrađeno od čeličnog lima debljine 2 mm, zaštićeno od korozije i plastificirano.</w:t>
            </w:r>
          </w:p>
        </w:tc>
        <w:tc>
          <w:tcPr>
            <w:tcW w:w="366" w:type="pct"/>
            <w:vAlign w:val="bottom"/>
          </w:tcPr>
          <w:p w14:paraId="0CA8F067"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481B53A5" w14:textId="77777777" w:rsidR="003B5F33" w:rsidRPr="00217797" w:rsidRDefault="003B5F33" w:rsidP="00455C73">
            <w:pPr>
              <w:autoSpaceDE w:val="0"/>
              <w:autoSpaceDN w:val="0"/>
              <w:adjustRightInd w:val="0"/>
              <w:jc w:val="center"/>
              <w:rPr>
                <w:noProof/>
                <w:lang w:val="en-US"/>
              </w:rPr>
            </w:pPr>
          </w:p>
        </w:tc>
        <w:tc>
          <w:tcPr>
            <w:tcW w:w="365" w:type="pct"/>
          </w:tcPr>
          <w:p w14:paraId="5B64C290" w14:textId="77777777" w:rsidR="003B5F33" w:rsidRPr="00F85647" w:rsidRDefault="003B5F33" w:rsidP="00455C73">
            <w:pPr>
              <w:autoSpaceDE w:val="0"/>
              <w:autoSpaceDN w:val="0"/>
              <w:adjustRightInd w:val="0"/>
              <w:jc w:val="center"/>
              <w:rPr>
                <w:noProof/>
                <w:lang w:val="en-US"/>
              </w:rPr>
            </w:pPr>
          </w:p>
        </w:tc>
        <w:tc>
          <w:tcPr>
            <w:tcW w:w="366" w:type="pct"/>
            <w:gridSpan w:val="2"/>
          </w:tcPr>
          <w:p w14:paraId="4388F2DE" w14:textId="77777777" w:rsidR="003B5F33" w:rsidRPr="00F85647" w:rsidRDefault="003B5F33" w:rsidP="00455C73">
            <w:pPr>
              <w:autoSpaceDE w:val="0"/>
              <w:autoSpaceDN w:val="0"/>
              <w:adjustRightInd w:val="0"/>
              <w:jc w:val="center"/>
              <w:rPr>
                <w:noProof/>
                <w:lang w:val="en-US"/>
              </w:rPr>
            </w:pPr>
          </w:p>
        </w:tc>
        <w:tc>
          <w:tcPr>
            <w:tcW w:w="319" w:type="pct"/>
          </w:tcPr>
          <w:p w14:paraId="77D9FF58" w14:textId="77777777" w:rsidR="003B5F33" w:rsidRPr="00F85647" w:rsidRDefault="003B5F33" w:rsidP="00455C73">
            <w:pPr>
              <w:autoSpaceDE w:val="0"/>
              <w:autoSpaceDN w:val="0"/>
              <w:adjustRightInd w:val="0"/>
              <w:jc w:val="center"/>
              <w:rPr>
                <w:noProof/>
                <w:lang w:val="en-US"/>
              </w:rPr>
            </w:pPr>
          </w:p>
        </w:tc>
        <w:tc>
          <w:tcPr>
            <w:tcW w:w="432" w:type="pct"/>
          </w:tcPr>
          <w:p w14:paraId="0125C4DD" w14:textId="77777777" w:rsidR="003B5F33" w:rsidRPr="00F85647" w:rsidRDefault="003B5F33" w:rsidP="00455C73">
            <w:pPr>
              <w:autoSpaceDE w:val="0"/>
              <w:autoSpaceDN w:val="0"/>
              <w:adjustRightInd w:val="0"/>
              <w:jc w:val="center"/>
              <w:rPr>
                <w:noProof/>
              </w:rPr>
            </w:pPr>
          </w:p>
        </w:tc>
        <w:tc>
          <w:tcPr>
            <w:tcW w:w="205" w:type="pct"/>
          </w:tcPr>
          <w:p w14:paraId="20FE095C" w14:textId="77777777" w:rsidR="003B5F33" w:rsidRPr="00F85647" w:rsidRDefault="003B5F33" w:rsidP="00455C73">
            <w:pPr>
              <w:autoSpaceDE w:val="0"/>
              <w:autoSpaceDN w:val="0"/>
              <w:adjustRightInd w:val="0"/>
              <w:jc w:val="center"/>
              <w:rPr>
                <w:noProof/>
              </w:rPr>
            </w:pPr>
          </w:p>
        </w:tc>
        <w:tc>
          <w:tcPr>
            <w:tcW w:w="442" w:type="pct"/>
          </w:tcPr>
          <w:p w14:paraId="4854C917" w14:textId="77777777" w:rsidR="003B5F33" w:rsidRPr="00F85647" w:rsidRDefault="003B5F33" w:rsidP="00455C73">
            <w:pPr>
              <w:autoSpaceDE w:val="0"/>
              <w:autoSpaceDN w:val="0"/>
              <w:adjustRightInd w:val="0"/>
              <w:jc w:val="center"/>
              <w:rPr>
                <w:noProof/>
              </w:rPr>
            </w:pPr>
          </w:p>
        </w:tc>
      </w:tr>
      <w:tr w:rsidR="003B5F33" w:rsidRPr="00F85647" w14:paraId="041B2EF8" w14:textId="77B34A73" w:rsidTr="003B5F33">
        <w:trPr>
          <w:trHeight w:val="288"/>
        </w:trPr>
        <w:tc>
          <w:tcPr>
            <w:tcW w:w="207" w:type="pct"/>
            <w:gridSpan w:val="3"/>
          </w:tcPr>
          <w:p w14:paraId="1038F03C" w14:textId="77777777" w:rsidR="003B5F33" w:rsidRPr="00217797" w:rsidRDefault="003B5F33" w:rsidP="00455C73">
            <w:pPr>
              <w:autoSpaceDE w:val="0"/>
              <w:autoSpaceDN w:val="0"/>
              <w:adjustRightInd w:val="0"/>
              <w:jc w:val="center"/>
              <w:rPr>
                <w:noProof/>
              </w:rPr>
            </w:pPr>
          </w:p>
        </w:tc>
        <w:tc>
          <w:tcPr>
            <w:tcW w:w="1933" w:type="pct"/>
          </w:tcPr>
          <w:p w14:paraId="7364F653" w14:textId="644C6980" w:rsidR="003B5F33" w:rsidRPr="00217797" w:rsidRDefault="003B5F33" w:rsidP="00197FE5">
            <w:pPr>
              <w:autoSpaceDE w:val="0"/>
              <w:autoSpaceDN w:val="0"/>
              <w:adjustRightInd w:val="0"/>
              <w:rPr>
                <w:noProof/>
                <w:lang w:val="en-US"/>
              </w:rPr>
            </w:pPr>
            <w:r w:rsidRPr="00217797">
              <w:t xml:space="preserve">Orman fizički podeljen na tri polja. </w:t>
            </w:r>
          </w:p>
        </w:tc>
        <w:tc>
          <w:tcPr>
            <w:tcW w:w="366" w:type="pct"/>
            <w:vAlign w:val="bottom"/>
          </w:tcPr>
          <w:p w14:paraId="034AC7C4"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66DE562F" w14:textId="77777777" w:rsidR="003B5F33" w:rsidRPr="00217797" w:rsidRDefault="003B5F33" w:rsidP="00455C73">
            <w:pPr>
              <w:autoSpaceDE w:val="0"/>
              <w:autoSpaceDN w:val="0"/>
              <w:adjustRightInd w:val="0"/>
              <w:jc w:val="center"/>
              <w:rPr>
                <w:noProof/>
                <w:lang w:val="en-US"/>
              </w:rPr>
            </w:pPr>
          </w:p>
        </w:tc>
        <w:tc>
          <w:tcPr>
            <w:tcW w:w="365" w:type="pct"/>
          </w:tcPr>
          <w:p w14:paraId="7A9D3AD1" w14:textId="77777777" w:rsidR="003B5F33" w:rsidRPr="00F85647" w:rsidRDefault="003B5F33" w:rsidP="00455C73">
            <w:pPr>
              <w:autoSpaceDE w:val="0"/>
              <w:autoSpaceDN w:val="0"/>
              <w:adjustRightInd w:val="0"/>
              <w:jc w:val="center"/>
              <w:rPr>
                <w:noProof/>
                <w:lang w:val="en-US"/>
              </w:rPr>
            </w:pPr>
          </w:p>
        </w:tc>
        <w:tc>
          <w:tcPr>
            <w:tcW w:w="366" w:type="pct"/>
            <w:gridSpan w:val="2"/>
          </w:tcPr>
          <w:p w14:paraId="7CE64A6D" w14:textId="77777777" w:rsidR="003B5F33" w:rsidRPr="00F85647" w:rsidRDefault="003B5F33" w:rsidP="00455C73">
            <w:pPr>
              <w:autoSpaceDE w:val="0"/>
              <w:autoSpaceDN w:val="0"/>
              <w:adjustRightInd w:val="0"/>
              <w:jc w:val="center"/>
              <w:rPr>
                <w:noProof/>
                <w:lang w:val="en-US"/>
              </w:rPr>
            </w:pPr>
          </w:p>
        </w:tc>
        <w:tc>
          <w:tcPr>
            <w:tcW w:w="319" w:type="pct"/>
          </w:tcPr>
          <w:p w14:paraId="29C22405" w14:textId="77777777" w:rsidR="003B5F33" w:rsidRPr="00F85647" w:rsidRDefault="003B5F33" w:rsidP="00455C73">
            <w:pPr>
              <w:autoSpaceDE w:val="0"/>
              <w:autoSpaceDN w:val="0"/>
              <w:adjustRightInd w:val="0"/>
              <w:jc w:val="center"/>
              <w:rPr>
                <w:noProof/>
                <w:lang w:val="en-US"/>
              </w:rPr>
            </w:pPr>
          </w:p>
        </w:tc>
        <w:tc>
          <w:tcPr>
            <w:tcW w:w="432" w:type="pct"/>
          </w:tcPr>
          <w:p w14:paraId="17ECA75D" w14:textId="77777777" w:rsidR="003B5F33" w:rsidRPr="00F85647" w:rsidRDefault="003B5F33" w:rsidP="00455C73">
            <w:pPr>
              <w:autoSpaceDE w:val="0"/>
              <w:autoSpaceDN w:val="0"/>
              <w:adjustRightInd w:val="0"/>
              <w:jc w:val="center"/>
              <w:rPr>
                <w:noProof/>
              </w:rPr>
            </w:pPr>
          </w:p>
        </w:tc>
        <w:tc>
          <w:tcPr>
            <w:tcW w:w="205" w:type="pct"/>
          </w:tcPr>
          <w:p w14:paraId="6CDD6290" w14:textId="77777777" w:rsidR="003B5F33" w:rsidRPr="00F85647" w:rsidRDefault="003B5F33" w:rsidP="00455C73">
            <w:pPr>
              <w:autoSpaceDE w:val="0"/>
              <w:autoSpaceDN w:val="0"/>
              <w:adjustRightInd w:val="0"/>
              <w:jc w:val="center"/>
              <w:rPr>
                <w:noProof/>
              </w:rPr>
            </w:pPr>
          </w:p>
        </w:tc>
        <w:tc>
          <w:tcPr>
            <w:tcW w:w="442" w:type="pct"/>
          </w:tcPr>
          <w:p w14:paraId="343C087A" w14:textId="77777777" w:rsidR="003B5F33" w:rsidRPr="00F85647" w:rsidRDefault="003B5F33" w:rsidP="00455C73">
            <w:pPr>
              <w:autoSpaceDE w:val="0"/>
              <w:autoSpaceDN w:val="0"/>
              <w:adjustRightInd w:val="0"/>
              <w:jc w:val="center"/>
              <w:rPr>
                <w:noProof/>
              </w:rPr>
            </w:pPr>
          </w:p>
        </w:tc>
      </w:tr>
      <w:tr w:rsidR="003B5F33" w:rsidRPr="00F85647" w14:paraId="14EE4A58" w14:textId="7E1DFCF8" w:rsidTr="003B5F33">
        <w:trPr>
          <w:trHeight w:val="288"/>
        </w:trPr>
        <w:tc>
          <w:tcPr>
            <w:tcW w:w="207" w:type="pct"/>
            <w:gridSpan w:val="3"/>
          </w:tcPr>
          <w:p w14:paraId="60C19DEB" w14:textId="77777777" w:rsidR="003B5F33" w:rsidRPr="00217797" w:rsidRDefault="003B5F33" w:rsidP="00455C73">
            <w:pPr>
              <w:autoSpaceDE w:val="0"/>
              <w:autoSpaceDN w:val="0"/>
              <w:adjustRightInd w:val="0"/>
              <w:jc w:val="center"/>
              <w:rPr>
                <w:noProof/>
              </w:rPr>
            </w:pPr>
          </w:p>
        </w:tc>
        <w:tc>
          <w:tcPr>
            <w:tcW w:w="1933" w:type="pct"/>
          </w:tcPr>
          <w:p w14:paraId="7ED43D7F" w14:textId="62784B02" w:rsidR="003B5F33" w:rsidRPr="00217797" w:rsidRDefault="003B5F33" w:rsidP="00197FE5">
            <w:pPr>
              <w:autoSpaceDE w:val="0"/>
              <w:autoSpaceDN w:val="0"/>
              <w:adjustRightInd w:val="0"/>
              <w:rPr>
                <w:noProof/>
                <w:lang w:val="en-US"/>
              </w:rPr>
            </w:pPr>
            <w:r w:rsidRPr="00217797">
              <w:t>Vrta ormana opremljena sa tipski bravicama sa zaključavanjem. Tip brave usuglasiti sa Investitorom.</w:t>
            </w:r>
          </w:p>
        </w:tc>
        <w:tc>
          <w:tcPr>
            <w:tcW w:w="366" w:type="pct"/>
            <w:vAlign w:val="bottom"/>
          </w:tcPr>
          <w:p w14:paraId="2F483E61"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018DD1DB" w14:textId="77777777" w:rsidR="003B5F33" w:rsidRPr="00217797" w:rsidRDefault="003B5F33" w:rsidP="00455C73">
            <w:pPr>
              <w:autoSpaceDE w:val="0"/>
              <w:autoSpaceDN w:val="0"/>
              <w:adjustRightInd w:val="0"/>
              <w:jc w:val="center"/>
              <w:rPr>
                <w:noProof/>
                <w:lang w:val="en-US"/>
              </w:rPr>
            </w:pPr>
          </w:p>
        </w:tc>
        <w:tc>
          <w:tcPr>
            <w:tcW w:w="365" w:type="pct"/>
          </w:tcPr>
          <w:p w14:paraId="38B85E07" w14:textId="77777777" w:rsidR="003B5F33" w:rsidRPr="00F85647" w:rsidRDefault="003B5F33" w:rsidP="00455C73">
            <w:pPr>
              <w:autoSpaceDE w:val="0"/>
              <w:autoSpaceDN w:val="0"/>
              <w:adjustRightInd w:val="0"/>
              <w:jc w:val="center"/>
              <w:rPr>
                <w:noProof/>
                <w:lang w:val="en-US"/>
              </w:rPr>
            </w:pPr>
          </w:p>
        </w:tc>
        <w:tc>
          <w:tcPr>
            <w:tcW w:w="366" w:type="pct"/>
            <w:gridSpan w:val="2"/>
          </w:tcPr>
          <w:p w14:paraId="13FC177A" w14:textId="77777777" w:rsidR="003B5F33" w:rsidRPr="00F85647" w:rsidRDefault="003B5F33" w:rsidP="00455C73">
            <w:pPr>
              <w:autoSpaceDE w:val="0"/>
              <w:autoSpaceDN w:val="0"/>
              <w:adjustRightInd w:val="0"/>
              <w:jc w:val="center"/>
              <w:rPr>
                <w:noProof/>
                <w:lang w:val="en-US"/>
              </w:rPr>
            </w:pPr>
          </w:p>
        </w:tc>
        <w:tc>
          <w:tcPr>
            <w:tcW w:w="319" w:type="pct"/>
          </w:tcPr>
          <w:p w14:paraId="491D5599" w14:textId="77777777" w:rsidR="003B5F33" w:rsidRPr="00F85647" w:rsidRDefault="003B5F33" w:rsidP="00455C73">
            <w:pPr>
              <w:autoSpaceDE w:val="0"/>
              <w:autoSpaceDN w:val="0"/>
              <w:adjustRightInd w:val="0"/>
              <w:jc w:val="center"/>
              <w:rPr>
                <w:noProof/>
                <w:lang w:val="en-US"/>
              </w:rPr>
            </w:pPr>
          </w:p>
        </w:tc>
        <w:tc>
          <w:tcPr>
            <w:tcW w:w="432" w:type="pct"/>
          </w:tcPr>
          <w:p w14:paraId="0569A3DB" w14:textId="77777777" w:rsidR="003B5F33" w:rsidRPr="00F85647" w:rsidRDefault="003B5F33" w:rsidP="00455C73">
            <w:pPr>
              <w:autoSpaceDE w:val="0"/>
              <w:autoSpaceDN w:val="0"/>
              <w:adjustRightInd w:val="0"/>
              <w:jc w:val="center"/>
              <w:rPr>
                <w:noProof/>
              </w:rPr>
            </w:pPr>
          </w:p>
        </w:tc>
        <w:tc>
          <w:tcPr>
            <w:tcW w:w="205" w:type="pct"/>
          </w:tcPr>
          <w:p w14:paraId="40BFB0CC" w14:textId="77777777" w:rsidR="003B5F33" w:rsidRPr="00F85647" w:rsidRDefault="003B5F33" w:rsidP="00455C73">
            <w:pPr>
              <w:autoSpaceDE w:val="0"/>
              <w:autoSpaceDN w:val="0"/>
              <w:adjustRightInd w:val="0"/>
              <w:jc w:val="center"/>
              <w:rPr>
                <w:noProof/>
              </w:rPr>
            </w:pPr>
          </w:p>
        </w:tc>
        <w:tc>
          <w:tcPr>
            <w:tcW w:w="442" w:type="pct"/>
          </w:tcPr>
          <w:p w14:paraId="5F7EAF53" w14:textId="77777777" w:rsidR="003B5F33" w:rsidRPr="00F85647" w:rsidRDefault="003B5F33" w:rsidP="00455C73">
            <w:pPr>
              <w:autoSpaceDE w:val="0"/>
              <w:autoSpaceDN w:val="0"/>
              <w:adjustRightInd w:val="0"/>
              <w:jc w:val="center"/>
              <w:rPr>
                <w:noProof/>
              </w:rPr>
            </w:pPr>
          </w:p>
        </w:tc>
      </w:tr>
      <w:tr w:rsidR="003B5F33" w:rsidRPr="00F85647" w14:paraId="04D3F611" w14:textId="1A18FF76" w:rsidTr="003B5F33">
        <w:trPr>
          <w:trHeight w:val="288"/>
        </w:trPr>
        <w:tc>
          <w:tcPr>
            <w:tcW w:w="207" w:type="pct"/>
            <w:gridSpan w:val="3"/>
          </w:tcPr>
          <w:p w14:paraId="14A6C958" w14:textId="77777777" w:rsidR="003B5F33" w:rsidRPr="00217797" w:rsidRDefault="003B5F33" w:rsidP="00455C73">
            <w:pPr>
              <w:autoSpaceDE w:val="0"/>
              <w:autoSpaceDN w:val="0"/>
              <w:adjustRightInd w:val="0"/>
              <w:jc w:val="center"/>
              <w:rPr>
                <w:noProof/>
              </w:rPr>
            </w:pPr>
          </w:p>
        </w:tc>
        <w:tc>
          <w:tcPr>
            <w:tcW w:w="1933" w:type="pct"/>
          </w:tcPr>
          <w:p w14:paraId="5D86F15C" w14:textId="3BE28111" w:rsidR="003B5F33" w:rsidRPr="00217797" w:rsidRDefault="003B5F33" w:rsidP="00197FE5">
            <w:pPr>
              <w:autoSpaceDE w:val="0"/>
              <w:autoSpaceDN w:val="0"/>
              <w:adjustRightInd w:val="0"/>
              <w:rPr>
                <w:noProof/>
                <w:lang w:val="en-US"/>
              </w:rPr>
            </w:pPr>
            <w:r w:rsidRPr="00217797">
              <w:t>Vrata ormana vidno obeležena.</w:t>
            </w:r>
          </w:p>
        </w:tc>
        <w:tc>
          <w:tcPr>
            <w:tcW w:w="366" w:type="pct"/>
            <w:vAlign w:val="bottom"/>
          </w:tcPr>
          <w:p w14:paraId="1CE63FB3"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4826715F" w14:textId="77777777" w:rsidR="003B5F33" w:rsidRPr="00217797" w:rsidRDefault="003B5F33" w:rsidP="00455C73">
            <w:pPr>
              <w:autoSpaceDE w:val="0"/>
              <w:autoSpaceDN w:val="0"/>
              <w:adjustRightInd w:val="0"/>
              <w:jc w:val="center"/>
              <w:rPr>
                <w:noProof/>
                <w:lang w:val="en-US"/>
              </w:rPr>
            </w:pPr>
          </w:p>
        </w:tc>
        <w:tc>
          <w:tcPr>
            <w:tcW w:w="365" w:type="pct"/>
          </w:tcPr>
          <w:p w14:paraId="05D81DF6" w14:textId="77777777" w:rsidR="003B5F33" w:rsidRPr="00F85647" w:rsidRDefault="003B5F33" w:rsidP="00455C73">
            <w:pPr>
              <w:autoSpaceDE w:val="0"/>
              <w:autoSpaceDN w:val="0"/>
              <w:adjustRightInd w:val="0"/>
              <w:jc w:val="center"/>
              <w:rPr>
                <w:noProof/>
                <w:lang w:val="en-US"/>
              </w:rPr>
            </w:pPr>
          </w:p>
        </w:tc>
        <w:tc>
          <w:tcPr>
            <w:tcW w:w="366" w:type="pct"/>
            <w:gridSpan w:val="2"/>
          </w:tcPr>
          <w:p w14:paraId="4F020EAE" w14:textId="77777777" w:rsidR="003B5F33" w:rsidRPr="00F85647" w:rsidRDefault="003B5F33" w:rsidP="00455C73">
            <w:pPr>
              <w:autoSpaceDE w:val="0"/>
              <w:autoSpaceDN w:val="0"/>
              <w:adjustRightInd w:val="0"/>
              <w:jc w:val="center"/>
              <w:rPr>
                <w:noProof/>
                <w:lang w:val="en-US"/>
              </w:rPr>
            </w:pPr>
          </w:p>
        </w:tc>
        <w:tc>
          <w:tcPr>
            <w:tcW w:w="319" w:type="pct"/>
          </w:tcPr>
          <w:p w14:paraId="1CF9F86A" w14:textId="77777777" w:rsidR="003B5F33" w:rsidRPr="00F85647" w:rsidRDefault="003B5F33" w:rsidP="00455C73">
            <w:pPr>
              <w:autoSpaceDE w:val="0"/>
              <w:autoSpaceDN w:val="0"/>
              <w:adjustRightInd w:val="0"/>
              <w:jc w:val="center"/>
              <w:rPr>
                <w:noProof/>
                <w:lang w:val="en-US"/>
              </w:rPr>
            </w:pPr>
          </w:p>
        </w:tc>
        <w:tc>
          <w:tcPr>
            <w:tcW w:w="432" w:type="pct"/>
          </w:tcPr>
          <w:p w14:paraId="3CBBADC2" w14:textId="77777777" w:rsidR="003B5F33" w:rsidRPr="00F85647" w:rsidRDefault="003B5F33" w:rsidP="00455C73">
            <w:pPr>
              <w:autoSpaceDE w:val="0"/>
              <w:autoSpaceDN w:val="0"/>
              <w:adjustRightInd w:val="0"/>
              <w:jc w:val="center"/>
              <w:rPr>
                <w:noProof/>
              </w:rPr>
            </w:pPr>
          </w:p>
        </w:tc>
        <w:tc>
          <w:tcPr>
            <w:tcW w:w="205" w:type="pct"/>
          </w:tcPr>
          <w:p w14:paraId="0705CE9C" w14:textId="77777777" w:rsidR="003B5F33" w:rsidRPr="00F85647" w:rsidRDefault="003B5F33" w:rsidP="00455C73">
            <w:pPr>
              <w:autoSpaceDE w:val="0"/>
              <w:autoSpaceDN w:val="0"/>
              <w:adjustRightInd w:val="0"/>
              <w:jc w:val="center"/>
              <w:rPr>
                <w:noProof/>
              </w:rPr>
            </w:pPr>
          </w:p>
        </w:tc>
        <w:tc>
          <w:tcPr>
            <w:tcW w:w="442" w:type="pct"/>
          </w:tcPr>
          <w:p w14:paraId="4C0D1274" w14:textId="77777777" w:rsidR="003B5F33" w:rsidRPr="00F85647" w:rsidRDefault="003B5F33" w:rsidP="00455C73">
            <w:pPr>
              <w:autoSpaceDE w:val="0"/>
              <w:autoSpaceDN w:val="0"/>
              <w:adjustRightInd w:val="0"/>
              <w:jc w:val="center"/>
              <w:rPr>
                <w:noProof/>
              </w:rPr>
            </w:pPr>
          </w:p>
        </w:tc>
      </w:tr>
      <w:tr w:rsidR="003B5F33" w:rsidRPr="00F85647" w14:paraId="5AE6EAAD" w14:textId="2C89DC03" w:rsidTr="003B5F33">
        <w:trPr>
          <w:trHeight w:val="288"/>
        </w:trPr>
        <w:tc>
          <w:tcPr>
            <w:tcW w:w="207" w:type="pct"/>
            <w:gridSpan w:val="3"/>
          </w:tcPr>
          <w:p w14:paraId="529390EA" w14:textId="77777777" w:rsidR="003B5F33" w:rsidRPr="00217797" w:rsidRDefault="003B5F33" w:rsidP="00455C73">
            <w:pPr>
              <w:autoSpaceDE w:val="0"/>
              <w:autoSpaceDN w:val="0"/>
              <w:adjustRightInd w:val="0"/>
              <w:jc w:val="center"/>
              <w:rPr>
                <w:noProof/>
              </w:rPr>
            </w:pPr>
          </w:p>
        </w:tc>
        <w:tc>
          <w:tcPr>
            <w:tcW w:w="1933" w:type="pct"/>
          </w:tcPr>
          <w:p w14:paraId="022B3754" w14:textId="7B7E2DE2" w:rsidR="003B5F33" w:rsidRPr="00217797" w:rsidRDefault="003B5F33" w:rsidP="00197FE5">
            <w:pPr>
              <w:autoSpaceDE w:val="0"/>
              <w:autoSpaceDN w:val="0"/>
              <w:adjustRightInd w:val="0"/>
              <w:rPr>
                <w:noProof/>
                <w:lang w:val="en-US"/>
              </w:rPr>
            </w:pPr>
            <w:r w:rsidRPr="00217797">
              <w:t>Dimenzije ormana prema dimenzijama ugražene opreme uz 20% rezervnog prostora.</w:t>
            </w:r>
          </w:p>
        </w:tc>
        <w:tc>
          <w:tcPr>
            <w:tcW w:w="366" w:type="pct"/>
            <w:vAlign w:val="bottom"/>
          </w:tcPr>
          <w:p w14:paraId="4EF64E95"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5A318565" w14:textId="77777777" w:rsidR="003B5F33" w:rsidRPr="00217797" w:rsidRDefault="003B5F33" w:rsidP="00455C73">
            <w:pPr>
              <w:autoSpaceDE w:val="0"/>
              <w:autoSpaceDN w:val="0"/>
              <w:adjustRightInd w:val="0"/>
              <w:jc w:val="center"/>
              <w:rPr>
                <w:noProof/>
                <w:lang w:val="en-US"/>
              </w:rPr>
            </w:pPr>
          </w:p>
        </w:tc>
        <w:tc>
          <w:tcPr>
            <w:tcW w:w="365" w:type="pct"/>
          </w:tcPr>
          <w:p w14:paraId="38D74750" w14:textId="77777777" w:rsidR="003B5F33" w:rsidRPr="00F85647" w:rsidRDefault="003B5F33" w:rsidP="00455C73">
            <w:pPr>
              <w:autoSpaceDE w:val="0"/>
              <w:autoSpaceDN w:val="0"/>
              <w:adjustRightInd w:val="0"/>
              <w:jc w:val="center"/>
              <w:rPr>
                <w:noProof/>
                <w:lang w:val="en-US"/>
              </w:rPr>
            </w:pPr>
          </w:p>
        </w:tc>
        <w:tc>
          <w:tcPr>
            <w:tcW w:w="366" w:type="pct"/>
            <w:gridSpan w:val="2"/>
          </w:tcPr>
          <w:p w14:paraId="35D796D0" w14:textId="77777777" w:rsidR="003B5F33" w:rsidRPr="00F85647" w:rsidRDefault="003B5F33" w:rsidP="00455C73">
            <w:pPr>
              <w:autoSpaceDE w:val="0"/>
              <w:autoSpaceDN w:val="0"/>
              <w:adjustRightInd w:val="0"/>
              <w:jc w:val="center"/>
              <w:rPr>
                <w:noProof/>
                <w:lang w:val="en-US"/>
              </w:rPr>
            </w:pPr>
          </w:p>
        </w:tc>
        <w:tc>
          <w:tcPr>
            <w:tcW w:w="319" w:type="pct"/>
          </w:tcPr>
          <w:p w14:paraId="2AC17FBB" w14:textId="77777777" w:rsidR="003B5F33" w:rsidRPr="00F85647" w:rsidRDefault="003B5F33" w:rsidP="00455C73">
            <w:pPr>
              <w:autoSpaceDE w:val="0"/>
              <w:autoSpaceDN w:val="0"/>
              <w:adjustRightInd w:val="0"/>
              <w:jc w:val="center"/>
              <w:rPr>
                <w:noProof/>
                <w:lang w:val="en-US"/>
              </w:rPr>
            </w:pPr>
          </w:p>
        </w:tc>
        <w:tc>
          <w:tcPr>
            <w:tcW w:w="432" w:type="pct"/>
          </w:tcPr>
          <w:p w14:paraId="5C4DFE6D" w14:textId="77777777" w:rsidR="003B5F33" w:rsidRPr="00F85647" w:rsidRDefault="003B5F33" w:rsidP="00455C73">
            <w:pPr>
              <w:autoSpaceDE w:val="0"/>
              <w:autoSpaceDN w:val="0"/>
              <w:adjustRightInd w:val="0"/>
              <w:jc w:val="center"/>
              <w:rPr>
                <w:noProof/>
              </w:rPr>
            </w:pPr>
          </w:p>
        </w:tc>
        <w:tc>
          <w:tcPr>
            <w:tcW w:w="205" w:type="pct"/>
          </w:tcPr>
          <w:p w14:paraId="37267F1A" w14:textId="77777777" w:rsidR="003B5F33" w:rsidRPr="00F85647" w:rsidRDefault="003B5F33" w:rsidP="00455C73">
            <w:pPr>
              <w:autoSpaceDE w:val="0"/>
              <w:autoSpaceDN w:val="0"/>
              <w:adjustRightInd w:val="0"/>
              <w:jc w:val="center"/>
              <w:rPr>
                <w:noProof/>
              </w:rPr>
            </w:pPr>
          </w:p>
        </w:tc>
        <w:tc>
          <w:tcPr>
            <w:tcW w:w="442" w:type="pct"/>
          </w:tcPr>
          <w:p w14:paraId="3FCA19D5" w14:textId="77777777" w:rsidR="003B5F33" w:rsidRPr="00F85647" w:rsidRDefault="003B5F33" w:rsidP="00455C73">
            <w:pPr>
              <w:autoSpaceDE w:val="0"/>
              <w:autoSpaceDN w:val="0"/>
              <w:adjustRightInd w:val="0"/>
              <w:jc w:val="center"/>
              <w:rPr>
                <w:noProof/>
              </w:rPr>
            </w:pPr>
          </w:p>
        </w:tc>
      </w:tr>
      <w:tr w:rsidR="003B5F33" w:rsidRPr="00F85647" w14:paraId="7EF05676" w14:textId="474DE9CE" w:rsidTr="003B5F33">
        <w:trPr>
          <w:trHeight w:val="288"/>
        </w:trPr>
        <w:tc>
          <w:tcPr>
            <w:tcW w:w="207" w:type="pct"/>
            <w:gridSpan w:val="3"/>
          </w:tcPr>
          <w:p w14:paraId="67C5CDB4" w14:textId="77777777" w:rsidR="003B5F33" w:rsidRPr="00217797" w:rsidRDefault="003B5F33" w:rsidP="00455C73">
            <w:pPr>
              <w:autoSpaceDE w:val="0"/>
              <w:autoSpaceDN w:val="0"/>
              <w:adjustRightInd w:val="0"/>
              <w:jc w:val="center"/>
              <w:rPr>
                <w:noProof/>
              </w:rPr>
            </w:pPr>
          </w:p>
        </w:tc>
        <w:tc>
          <w:tcPr>
            <w:tcW w:w="1933" w:type="pct"/>
          </w:tcPr>
          <w:p w14:paraId="2A7170F2" w14:textId="32B32699" w:rsidR="003B5F33" w:rsidRPr="00217797" w:rsidRDefault="003B5F33" w:rsidP="00197FE5">
            <w:pPr>
              <w:autoSpaceDE w:val="0"/>
              <w:autoSpaceDN w:val="0"/>
              <w:adjustRightInd w:val="0"/>
              <w:rPr>
                <w:noProof/>
                <w:lang w:val="en-US"/>
              </w:rPr>
            </w:pPr>
            <w:r w:rsidRPr="00217797">
              <w:t>Sva vidljiva ožičenja zatvoriti u kanalice.</w:t>
            </w:r>
          </w:p>
        </w:tc>
        <w:tc>
          <w:tcPr>
            <w:tcW w:w="366" w:type="pct"/>
            <w:vAlign w:val="bottom"/>
          </w:tcPr>
          <w:p w14:paraId="5D06C5BC" w14:textId="78044813" w:rsidR="003B5F33" w:rsidRPr="00217797" w:rsidRDefault="003B5F33" w:rsidP="00455C73">
            <w:pPr>
              <w:autoSpaceDE w:val="0"/>
              <w:autoSpaceDN w:val="0"/>
              <w:adjustRightInd w:val="0"/>
              <w:jc w:val="center"/>
              <w:rPr>
                <w:noProof/>
                <w:lang w:val="en-US"/>
              </w:rPr>
            </w:pPr>
          </w:p>
        </w:tc>
        <w:tc>
          <w:tcPr>
            <w:tcW w:w="365" w:type="pct"/>
            <w:vAlign w:val="bottom"/>
          </w:tcPr>
          <w:p w14:paraId="67DCA49F" w14:textId="7E07458E" w:rsidR="003B5F33" w:rsidRPr="00217797" w:rsidRDefault="003B5F33" w:rsidP="00455C73">
            <w:pPr>
              <w:autoSpaceDE w:val="0"/>
              <w:autoSpaceDN w:val="0"/>
              <w:adjustRightInd w:val="0"/>
              <w:jc w:val="center"/>
              <w:rPr>
                <w:noProof/>
                <w:lang w:val="en-US"/>
              </w:rPr>
            </w:pPr>
          </w:p>
        </w:tc>
        <w:tc>
          <w:tcPr>
            <w:tcW w:w="365" w:type="pct"/>
          </w:tcPr>
          <w:p w14:paraId="16A4541C" w14:textId="77777777" w:rsidR="003B5F33" w:rsidRPr="00F85647" w:rsidRDefault="003B5F33" w:rsidP="00455C73">
            <w:pPr>
              <w:autoSpaceDE w:val="0"/>
              <w:autoSpaceDN w:val="0"/>
              <w:adjustRightInd w:val="0"/>
              <w:jc w:val="center"/>
              <w:rPr>
                <w:noProof/>
                <w:lang w:val="en-US"/>
              </w:rPr>
            </w:pPr>
          </w:p>
        </w:tc>
        <w:tc>
          <w:tcPr>
            <w:tcW w:w="366" w:type="pct"/>
            <w:gridSpan w:val="2"/>
          </w:tcPr>
          <w:p w14:paraId="393B82AD" w14:textId="77777777" w:rsidR="003B5F33" w:rsidRPr="00F85647" w:rsidRDefault="003B5F33" w:rsidP="00455C73">
            <w:pPr>
              <w:autoSpaceDE w:val="0"/>
              <w:autoSpaceDN w:val="0"/>
              <w:adjustRightInd w:val="0"/>
              <w:jc w:val="center"/>
              <w:rPr>
                <w:noProof/>
                <w:lang w:val="en-US"/>
              </w:rPr>
            </w:pPr>
          </w:p>
        </w:tc>
        <w:tc>
          <w:tcPr>
            <w:tcW w:w="319" w:type="pct"/>
          </w:tcPr>
          <w:p w14:paraId="3B10EBC8" w14:textId="77777777" w:rsidR="003B5F33" w:rsidRPr="00F85647" w:rsidRDefault="003B5F33" w:rsidP="00455C73">
            <w:pPr>
              <w:autoSpaceDE w:val="0"/>
              <w:autoSpaceDN w:val="0"/>
              <w:adjustRightInd w:val="0"/>
              <w:jc w:val="center"/>
              <w:rPr>
                <w:noProof/>
                <w:lang w:val="en-US"/>
              </w:rPr>
            </w:pPr>
          </w:p>
        </w:tc>
        <w:tc>
          <w:tcPr>
            <w:tcW w:w="432" w:type="pct"/>
          </w:tcPr>
          <w:p w14:paraId="133235B2" w14:textId="77777777" w:rsidR="003B5F33" w:rsidRPr="00F85647" w:rsidRDefault="003B5F33" w:rsidP="00455C73">
            <w:pPr>
              <w:autoSpaceDE w:val="0"/>
              <w:autoSpaceDN w:val="0"/>
              <w:adjustRightInd w:val="0"/>
              <w:jc w:val="center"/>
              <w:rPr>
                <w:noProof/>
              </w:rPr>
            </w:pPr>
          </w:p>
        </w:tc>
        <w:tc>
          <w:tcPr>
            <w:tcW w:w="205" w:type="pct"/>
          </w:tcPr>
          <w:p w14:paraId="08429F92" w14:textId="77777777" w:rsidR="003B5F33" w:rsidRPr="00F85647" w:rsidRDefault="003B5F33" w:rsidP="00455C73">
            <w:pPr>
              <w:autoSpaceDE w:val="0"/>
              <w:autoSpaceDN w:val="0"/>
              <w:adjustRightInd w:val="0"/>
              <w:jc w:val="center"/>
              <w:rPr>
                <w:noProof/>
              </w:rPr>
            </w:pPr>
          </w:p>
        </w:tc>
        <w:tc>
          <w:tcPr>
            <w:tcW w:w="442" w:type="pct"/>
          </w:tcPr>
          <w:p w14:paraId="130F4D1E" w14:textId="77777777" w:rsidR="003B5F33" w:rsidRPr="00F85647" w:rsidRDefault="003B5F33" w:rsidP="00455C73">
            <w:pPr>
              <w:autoSpaceDE w:val="0"/>
              <w:autoSpaceDN w:val="0"/>
              <w:adjustRightInd w:val="0"/>
              <w:jc w:val="center"/>
              <w:rPr>
                <w:noProof/>
              </w:rPr>
            </w:pPr>
          </w:p>
        </w:tc>
      </w:tr>
      <w:tr w:rsidR="003B5F33" w:rsidRPr="00F85647" w14:paraId="4126EE18" w14:textId="4D0E441A" w:rsidTr="003B5F33">
        <w:trPr>
          <w:trHeight w:val="288"/>
        </w:trPr>
        <w:tc>
          <w:tcPr>
            <w:tcW w:w="207" w:type="pct"/>
            <w:gridSpan w:val="3"/>
          </w:tcPr>
          <w:p w14:paraId="6531F66F" w14:textId="77777777" w:rsidR="003B5F33" w:rsidRPr="00217797" w:rsidRDefault="003B5F33" w:rsidP="00455C73">
            <w:pPr>
              <w:autoSpaceDE w:val="0"/>
              <w:autoSpaceDN w:val="0"/>
              <w:adjustRightInd w:val="0"/>
              <w:jc w:val="center"/>
              <w:rPr>
                <w:noProof/>
              </w:rPr>
            </w:pPr>
          </w:p>
        </w:tc>
        <w:tc>
          <w:tcPr>
            <w:tcW w:w="1933" w:type="pct"/>
          </w:tcPr>
          <w:p w14:paraId="48C7ED0C" w14:textId="1DDC79DA" w:rsidR="003B5F33" w:rsidRPr="00217797" w:rsidRDefault="003B5F33" w:rsidP="00197FE5">
            <w:pPr>
              <w:autoSpaceDE w:val="0"/>
              <w:autoSpaceDN w:val="0"/>
              <w:adjustRightInd w:val="0"/>
              <w:rPr>
                <w:noProof/>
                <w:lang w:val="en-US"/>
              </w:rPr>
            </w:pPr>
            <w:r w:rsidRPr="00217797">
              <w:t>Svi delovi pod naponom zaštićeni od slučajnog dodaira.</w:t>
            </w:r>
          </w:p>
        </w:tc>
        <w:tc>
          <w:tcPr>
            <w:tcW w:w="366" w:type="pct"/>
            <w:vAlign w:val="bottom"/>
          </w:tcPr>
          <w:p w14:paraId="38DDAE57"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2B76164D" w14:textId="77777777" w:rsidR="003B5F33" w:rsidRPr="00217797" w:rsidRDefault="003B5F33" w:rsidP="00455C73">
            <w:pPr>
              <w:autoSpaceDE w:val="0"/>
              <w:autoSpaceDN w:val="0"/>
              <w:adjustRightInd w:val="0"/>
              <w:jc w:val="center"/>
              <w:rPr>
                <w:noProof/>
                <w:lang w:val="en-US"/>
              </w:rPr>
            </w:pPr>
          </w:p>
        </w:tc>
        <w:tc>
          <w:tcPr>
            <w:tcW w:w="365" w:type="pct"/>
          </w:tcPr>
          <w:p w14:paraId="6C424184" w14:textId="77777777" w:rsidR="003B5F33" w:rsidRPr="00F85647" w:rsidRDefault="003B5F33" w:rsidP="00455C73">
            <w:pPr>
              <w:autoSpaceDE w:val="0"/>
              <w:autoSpaceDN w:val="0"/>
              <w:adjustRightInd w:val="0"/>
              <w:jc w:val="center"/>
              <w:rPr>
                <w:noProof/>
                <w:lang w:val="en-US"/>
              </w:rPr>
            </w:pPr>
          </w:p>
        </w:tc>
        <w:tc>
          <w:tcPr>
            <w:tcW w:w="366" w:type="pct"/>
            <w:gridSpan w:val="2"/>
          </w:tcPr>
          <w:p w14:paraId="44D851F9" w14:textId="77777777" w:rsidR="003B5F33" w:rsidRPr="00F85647" w:rsidRDefault="003B5F33" w:rsidP="00455C73">
            <w:pPr>
              <w:autoSpaceDE w:val="0"/>
              <w:autoSpaceDN w:val="0"/>
              <w:adjustRightInd w:val="0"/>
              <w:jc w:val="center"/>
              <w:rPr>
                <w:noProof/>
                <w:lang w:val="en-US"/>
              </w:rPr>
            </w:pPr>
          </w:p>
        </w:tc>
        <w:tc>
          <w:tcPr>
            <w:tcW w:w="319" w:type="pct"/>
          </w:tcPr>
          <w:p w14:paraId="39CDA263" w14:textId="77777777" w:rsidR="003B5F33" w:rsidRPr="00F85647" w:rsidRDefault="003B5F33" w:rsidP="00455C73">
            <w:pPr>
              <w:autoSpaceDE w:val="0"/>
              <w:autoSpaceDN w:val="0"/>
              <w:adjustRightInd w:val="0"/>
              <w:jc w:val="center"/>
              <w:rPr>
                <w:noProof/>
                <w:lang w:val="en-US"/>
              </w:rPr>
            </w:pPr>
          </w:p>
        </w:tc>
        <w:tc>
          <w:tcPr>
            <w:tcW w:w="432" w:type="pct"/>
          </w:tcPr>
          <w:p w14:paraId="20DB7D25" w14:textId="77777777" w:rsidR="003B5F33" w:rsidRPr="00F85647" w:rsidRDefault="003B5F33" w:rsidP="00455C73">
            <w:pPr>
              <w:autoSpaceDE w:val="0"/>
              <w:autoSpaceDN w:val="0"/>
              <w:adjustRightInd w:val="0"/>
              <w:jc w:val="center"/>
              <w:rPr>
                <w:noProof/>
              </w:rPr>
            </w:pPr>
          </w:p>
        </w:tc>
        <w:tc>
          <w:tcPr>
            <w:tcW w:w="205" w:type="pct"/>
          </w:tcPr>
          <w:p w14:paraId="1F5CAB5E" w14:textId="77777777" w:rsidR="003B5F33" w:rsidRPr="00F85647" w:rsidRDefault="003B5F33" w:rsidP="00455C73">
            <w:pPr>
              <w:autoSpaceDE w:val="0"/>
              <w:autoSpaceDN w:val="0"/>
              <w:adjustRightInd w:val="0"/>
              <w:jc w:val="center"/>
              <w:rPr>
                <w:noProof/>
              </w:rPr>
            </w:pPr>
          </w:p>
        </w:tc>
        <w:tc>
          <w:tcPr>
            <w:tcW w:w="442" w:type="pct"/>
          </w:tcPr>
          <w:p w14:paraId="375768DF" w14:textId="77777777" w:rsidR="003B5F33" w:rsidRPr="00F85647" w:rsidRDefault="003B5F33" w:rsidP="00455C73">
            <w:pPr>
              <w:autoSpaceDE w:val="0"/>
              <w:autoSpaceDN w:val="0"/>
              <w:adjustRightInd w:val="0"/>
              <w:jc w:val="center"/>
              <w:rPr>
                <w:noProof/>
              </w:rPr>
            </w:pPr>
          </w:p>
        </w:tc>
      </w:tr>
      <w:tr w:rsidR="003B5F33" w:rsidRPr="00F85647" w14:paraId="310CF5FC" w14:textId="2F5EFB2B" w:rsidTr="003B5F33">
        <w:trPr>
          <w:trHeight w:val="288"/>
        </w:trPr>
        <w:tc>
          <w:tcPr>
            <w:tcW w:w="207" w:type="pct"/>
            <w:gridSpan w:val="3"/>
          </w:tcPr>
          <w:p w14:paraId="0D88EA5C" w14:textId="5AA7CA33" w:rsidR="003B5F33" w:rsidRPr="00217797" w:rsidRDefault="003B5F33" w:rsidP="00455C73">
            <w:pPr>
              <w:autoSpaceDE w:val="0"/>
              <w:autoSpaceDN w:val="0"/>
              <w:adjustRightInd w:val="0"/>
              <w:jc w:val="center"/>
              <w:rPr>
                <w:noProof/>
              </w:rPr>
            </w:pPr>
          </w:p>
        </w:tc>
        <w:tc>
          <w:tcPr>
            <w:tcW w:w="1933" w:type="pct"/>
          </w:tcPr>
          <w:p w14:paraId="58938484" w14:textId="2E3B5180" w:rsidR="003B5F33" w:rsidRPr="00217797" w:rsidRDefault="003B5F33" w:rsidP="00197FE5">
            <w:pPr>
              <w:autoSpaceDE w:val="0"/>
              <w:autoSpaceDN w:val="0"/>
              <w:adjustRightInd w:val="0"/>
              <w:rPr>
                <w:noProof/>
                <w:lang w:val="en-US"/>
              </w:rPr>
            </w:pPr>
            <w:r w:rsidRPr="00217797">
              <w:t>Svi elementi vidno i trajno obeleženi.</w:t>
            </w:r>
          </w:p>
        </w:tc>
        <w:tc>
          <w:tcPr>
            <w:tcW w:w="366" w:type="pct"/>
            <w:vAlign w:val="bottom"/>
          </w:tcPr>
          <w:p w14:paraId="2E4FA587"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408E0343" w14:textId="77777777" w:rsidR="003B5F33" w:rsidRPr="00217797" w:rsidRDefault="003B5F33" w:rsidP="00455C73">
            <w:pPr>
              <w:autoSpaceDE w:val="0"/>
              <w:autoSpaceDN w:val="0"/>
              <w:adjustRightInd w:val="0"/>
              <w:jc w:val="center"/>
              <w:rPr>
                <w:noProof/>
                <w:lang w:val="en-US"/>
              </w:rPr>
            </w:pPr>
          </w:p>
        </w:tc>
        <w:tc>
          <w:tcPr>
            <w:tcW w:w="365" w:type="pct"/>
          </w:tcPr>
          <w:p w14:paraId="231FE54D" w14:textId="77777777" w:rsidR="003B5F33" w:rsidRPr="00F85647" w:rsidRDefault="003B5F33" w:rsidP="00455C73">
            <w:pPr>
              <w:autoSpaceDE w:val="0"/>
              <w:autoSpaceDN w:val="0"/>
              <w:adjustRightInd w:val="0"/>
              <w:jc w:val="center"/>
              <w:rPr>
                <w:noProof/>
                <w:lang w:val="en-US"/>
              </w:rPr>
            </w:pPr>
          </w:p>
        </w:tc>
        <w:tc>
          <w:tcPr>
            <w:tcW w:w="366" w:type="pct"/>
            <w:gridSpan w:val="2"/>
          </w:tcPr>
          <w:p w14:paraId="19AC8B26" w14:textId="77777777" w:rsidR="003B5F33" w:rsidRPr="00F85647" w:rsidRDefault="003B5F33" w:rsidP="00455C73">
            <w:pPr>
              <w:autoSpaceDE w:val="0"/>
              <w:autoSpaceDN w:val="0"/>
              <w:adjustRightInd w:val="0"/>
              <w:jc w:val="center"/>
              <w:rPr>
                <w:noProof/>
                <w:lang w:val="en-US"/>
              </w:rPr>
            </w:pPr>
          </w:p>
        </w:tc>
        <w:tc>
          <w:tcPr>
            <w:tcW w:w="319" w:type="pct"/>
          </w:tcPr>
          <w:p w14:paraId="0B62F1EC" w14:textId="77777777" w:rsidR="003B5F33" w:rsidRPr="00F85647" w:rsidRDefault="003B5F33" w:rsidP="00455C73">
            <w:pPr>
              <w:autoSpaceDE w:val="0"/>
              <w:autoSpaceDN w:val="0"/>
              <w:adjustRightInd w:val="0"/>
              <w:jc w:val="center"/>
              <w:rPr>
                <w:noProof/>
                <w:lang w:val="en-US"/>
              </w:rPr>
            </w:pPr>
          </w:p>
        </w:tc>
        <w:tc>
          <w:tcPr>
            <w:tcW w:w="432" w:type="pct"/>
          </w:tcPr>
          <w:p w14:paraId="6DE7984A" w14:textId="77777777" w:rsidR="003B5F33" w:rsidRPr="00F85647" w:rsidRDefault="003B5F33" w:rsidP="00455C73">
            <w:pPr>
              <w:autoSpaceDE w:val="0"/>
              <w:autoSpaceDN w:val="0"/>
              <w:adjustRightInd w:val="0"/>
              <w:jc w:val="center"/>
              <w:rPr>
                <w:noProof/>
              </w:rPr>
            </w:pPr>
          </w:p>
        </w:tc>
        <w:tc>
          <w:tcPr>
            <w:tcW w:w="205" w:type="pct"/>
          </w:tcPr>
          <w:p w14:paraId="68CA3981" w14:textId="77777777" w:rsidR="003B5F33" w:rsidRPr="00F85647" w:rsidRDefault="003B5F33" w:rsidP="00455C73">
            <w:pPr>
              <w:autoSpaceDE w:val="0"/>
              <w:autoSpaceDN w:val="0"/>
              <w:adjustRightInd w:val="0"/>
              <w:jc w:val="center"/>
              <w:rPr>
                <w:noProof/>
              </w:rPr>
            </w:pPr>
          </w:p>
        </w:tc>
        <w:tc>
          <w:tcPr>
            <w:tcW w:w="442" w:type="pct"/>
          </w:tcPr>
          <w:p w14:paraId="69D67763" w14:textId="77777777" w:rsidR="003B5F33" w:rsidRPr="00F85647" w:rsidRDefault="003B5F33" w:rsidP="00455C73">
            <w:pPr>
              <w:autoSpaceDE w:val="0"/>
              <w:autoSpaceDN w:val="0"/>
              <w:adjustRightInd w:val="0"/>
              <w:jc w:val="center"/>
              <w:rPr>
                <w:noProof/>
              </w:rPr>
            </w:pPr>
          </w:p>
        </w:tc>
      </w:tr>
      <w:tr w:rsidR="003B5F33" w:rsidRPr="00F85647" w14:paraId="72E16129" w14:textId="63AEF7D7" w:rsidTr="003B5F33">
        <w:trPr>
          <w:trHeight w:val="288"/>
        </w:trPr>
        <w:tc>
          <w:tcPr>
            <w:tcW w:w="207" w:type="pct"/>
            <w:gridSpan w:val="3"/>
          </w:tcPr>
          <w:p w14:paraId="5945A281" w14:textId="77777777" w:rsidR="003B5F33" w:rsidRPr="00217797" w:rsidRDefault="003B5F33" w:rsidP="00455C73">
            <w:pPr>
              <w:autoSpaceDE w:val="0"/>
              <w:autoSpaceDN w:val="0"/>
              <w:adjustRightInd w:val="0"/>
              <w:jc w:val="center"/>
              <w:rPr>
                <w:noProof/>
              </w:rPr>
            </w:pPr>
          </w:p>
        </w:tc>
        <w:tc>
          <w:tcPr>
            <w:tcW w:w="1933" w:type="pct"/>
          </w:tcPr>
          <w:p w14:paraId="5F782686" w14:textId="34B262E8" w:rsidR="003B5F33" w:rsidRPr="00217797" w:rsidRDefault="003B5F33" w:rsidP="00197FE5">
            <w:pPr>
              <w:autoSpaceDE w:val="0"/>
              <w:autoSpaceDN w:val="0"/>
              <w:adjustRightInd w:val="0"/>
              <w:rPr>
                <w:noProof/>
                <w:lang w:val="en-US"/>
              </w:rPr>
            </w:pPr>
            <w:r w:rsidRPr="00217797">
              <w:t>U orman ugraditi opremu prema jednopolnoj šemi:</w:t>
            </w:r>
          </w:p>
        </w:tc>
        <w:tc>
          <w:tcPr>
            <w:tcW w:w="366" w:type="pct"/>
            <w:vAlign w:val="bottom"/>
          </w:tcPr>
          <w:p w14:paraId="1F6ABF98"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5D44E6AF" w14:textId="77777777" w:rsidR="003B5F33" w:rsidRPr="00217797" w:rsidRDefault="003B5F33" w:rsidP="00455C73">
            <w:pPr>
              <w:autoSpaceDE w:val="0"/>
              <w:autoSpaceDN w:val="0"/>
              <w:adjustRightInd w:val="0"/>
              <w:jc w:val="center"/>
              <w:rPr>
                <w:noProof/>
                <w:lang w:val="en-US"/>
              </w:rPr>
            </w:pPr>
          </w:p>
        </w:tc>
        <w:tc>
          <w:tcPr>
            <w:tcW w:w="365" w:type="pct"/>
          </w:tcPr>
          <w:p w14:paraId="3752B7D1" w14:textId="77777777" w:rsidR="003B5F33" w:rsidRPr="00F85647" w:rsidRDefault="003B5F33" w:rsidP="00455C73">
            <w:pPr>
              <w:autoSpaceDE w:val="0"/>
              <w:autoSpaceDN w:val="0"/>
              <w:adjustRightInd w:val="0"/>
              <w:jc w:val="center"/>
              <w:rPr>
                <w:noProof/>
                <w:lang w:val="en-US"/>
              </w:rPr>
            </w:pPr>
          </w:p>
        </w:tc>
        <w:tc>
          <w:tcPr>
            <w:tcW w:w="366" w:type="pct"/>
            <w:gridSpan w:val="2"/>
          </w:tcPr>
          <w:p w14:paraId="7B62AA82" w14:textId="77777777" w:rsidR="003B5F33" w:rsidRPr="00F85647" w:rsidRDefault="003B5F33" w:rsidP="00455C73">
            <w:pPr>
              <w:autoSpaceDE w:val="0"/>
              <w:autoSpaceDN w:val="0"/>
              <w:adjustRightInd w:val="0"/>
              <w:jc w:val="center"/>
              <w:rPr>
                <w:noProof/>
                <w:lang w:val="en-US"/>
              </w:rPr>
            </w:pPr>
          </w:p>
        </w:tc>
        <w:tc>
          <w:tcPr>
            <w:tcW w:w="319" w:type="pct"/>
          </w:tcPr>
          <w:p w14:paraId="13343869" w14:textId="77777777" w:rsidR="003B5F33" w:rsidRPr="00F85647" w:rsidRDefault="003B5F33" w:rsidP="00455C73">
            <w:pPr>
              <w:autoSpaceDE w:val="0"/>
              <w:autoSpaceDN w:val="0"/>
              <w:adjustRightInd w:val="0"/>
              <w:jc w:val="center"/>
              <w:rPr>
                <w:noProof/>
                <w:lang w:val="en-US"/>
              </w:rPr>
            </w:pPr>
          </w:p>
        </w:tc>
        <w:tc>
          <w:tcPr>
            <w:tcW w:w="432" w:type="pct"/>
          </w:tcPr>
          <w:p w14:paraId="5564DF4C" w14:textId="77777777" w:rsidR="003B5F33" w:rsidRPr="00F85647" w:rsidRDefault="003B5F33" w:rsidP="00455C73">
            <w:pPr>
              <w:autoSpaceDE w:val="0"/>
              <w:autoSpaceDN w:val="0"/>
              <w:adjustRightInd w:val="0"/>
              <w:jc w:val="center"/>
              <w:rPr>
                <w:noProof/>
              </w:rPr>
            </w:pPr>
          </w:p>
        </w:tc>
        <w:tc>
          <w:tcPr>
            <w:tcW w:w="205" w:type="pct"/>
          </w:tcPr>
          <w:p w14:paraId="19D74792" w14:textId="77777777" w:rsidR="003B5F33" w:rsidRPr="00F85647" w:rsidRDefault="003B5F33" w:rsidP="00455C73">
            <w:pPr>
              <w:autoSpaceDE w:val="0"/>
              <w:autoSpaceDN w:val="0"/>
              <w:adjustRightInd w:val="0"/>
              <w:jc w:val="center"/>
              <w:rPr>
                <w:noProof/>
              </w:rPr>
            </w:pPr>
          </w:p>
        </w:tc>
        <w:tc>
          <w:tcPr>
            <w:tcW w:w="442" w:type="pct"/>
          </w:tcPr>
          <w:p w14:paraId="4A66DC01" w14:textId="77777777" w:rsidR="003B5F33" w:rsidRPr="00F85647" w:rsidRDefault="003B5F33" w:rsidP="00455C73">
            <w:pPr>
              <w:autoSpaceDE w:val="0"/>
              <w:autoSpaceDN w:val="0"/>
              <w:adjustRightInd w:val="0"/>
              <w:jc w:val="center"/>
              <w:rPr>
                <w:noProof/>
              </w:rPr>
            </w:pPr>
          </w:p>
        </w:tc>
      </w:tr>
      <w:tr w:rsidR="003B5F33" w:rsidRPr="00F85647" w14:paraId="59876A1C" w14:textId="6712F797" w:rsidTr="003B5F33">
        <w:trPr>
          <w:trHeight w:val="288"/>
        </w:trPr>
        <w:tc>
          <w:tcPr>
            <w:tcW w:w="207" w:type="pct"/>
            <w:gridSpan w:val="3"/>
          </w:tcPr>
          <w:p w14:paraId="4B5959C8" w14:textId="77777777" w:rsidR="003B5F33" w:rsidRPr="00217797" w:rsidRDefault="003B5F33" w:rsidP="00455C73">
            <w:pPr>
              <w:autoSpaceDE w:val="0"/>
              <w:autoSpaceDN w:val="0"/>
              <w:adjustRightInd w:val="0"/>
              <w:jc w:val="center"/>
              <w:rPr>
                <w:noProof/>
              </w:rPr>
            </w:pPr>
          </w:p>
        </w:tc>
        <w:tc>
          <w:tcPr>
            <w:tcW w:w="1933" w:type="pct"/>
          </w:tcPr>
          <w:p w14:paraId="3DD6191C" w14:textId="3A893C18" w:rsidR="003B5F33" w:rsidRPr="00217797" w:rsidRDefault="003B5F33" w:rsidP="00197FE5">
            <w:pPr>
              <w:autoSpaceDE w:val="0"/>
              <w:autoSpaceDN w:val="0"/>
              <w:adjustRightInd w:val="0"/>
              <w:rPr>
                <w:noProof/>
                <w:lang w:val="en-US"/>
              </w:rPr>
            </w:pPr>
            <w:r w:rsidRPr="00217797">
              <w:rPr>
                <w:b/>
                <w:bCs/>
              </w:rPr>
              <w:t>Mreža deo</w:t>
            </w:r>
          </w:p>
        </w:tc>
        <w:tc>
          <w:tcPr>
            <w:tcW w:w="366" w:type="pct"/>
            <w:vAlign w:val="bottom"/>
          </w:tcPr>
          <w:p w14:paraId="598E1DA3"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3C13E795" w14:textId="77777777" w:rsidR="003B5F33" w:rsidRPr="00217797" w:rsidRDefault="003B5F33" w:rsidP="00455C73">
            <w:pPr>
              <w:autoSpaceDE w:val="0"/>
              <w:autoSpaceDN w:val="0"/>
              <w:adjustRightInd w:val="0"/>
              <w:jc w:val="center"/>
              <w:rPr>
                <w:noProof/>
                <w:lang w:val="en-US"/>
              </w:rPr>
            </w:pPr>
          </w:p>
        </w:tc>
        <w:tc>
          <w:tcPr>
            <w:tcW w:w="365" w:type="pct"/>
          </w:tcPr>
          <w:p w14:paraId="62A81226" w14:textId="77777777" w:rsidR="003B5F33" w:rsidRPr="00F85647" w:rsidRDefault="003B5F33" w:rsidP="00455C73">
            <w:pPr>
              <w:autoSpaceDE w:val="0"/>
              <w:autoSpaceDN w:val="0"/>
              <w:adjustRightInd w:val="0"/>
              <w:jc w:val="center"/>
              <w:rPr>
                <w:noProof/>
                <w:lang w:val="en-US"/>
              </w:rPr>
            </w:pPr>
          </w:p>
        </w:tc>
        <w:tc>
          <w:tcPr>
            <w:tcW w:w="366" w:type="pct"/>
            <w:gridSpan w:val="2"/>
          </w:tcPr>
          <w:p w14:paraId="64CD1F88" w14:textId="77777777" w:rsidR="003B5F33" w:rsidRPr="00F85647" w:rsidRDefault="003B5F33" w:rsidP="00455C73">
            <w:pPr>
              <w:autoSpaceDE w:val="0"/>
              <w:autoSpaceDN w:val="0"/>
              <w:adjustRightInd w:val="0"/>
              <w:jc w:val="center"/>
              <w:rPr>
                <w:noProof/>
                <w:lang w:val="en-US"/>
              </w:rPr>
            </w:pPr>
          </w:p>
        </w:tc>
        <w:tc>
          <w:tcPr>
            <w:tcW w:w="319" w:type="pct"/>
          </w:tcPr>
          <w:p w14:paraId="2C3F9B8B" w14:textId="77777777" w:rsidR="003B5F33" w:rsidRPr="00F85647" w:rsidRDefault="003B5F33" w:rsidP="00455C73">
            <w:pPr>
              <w:autoSpaceDE w:val="0"/>
              <w:autoSpaceDN w:val="0"/>
              <w:adjustRightInd w:val="0"/>
              <w:jc w:val="center"/>
              <w:rPr>
                <w:noProof/>
                <w:lang w:val="en-US"/>
              </w:rPr>
            </w:pPr>
          </w:p>
        </w:tc>
        <w:tc>
          <w:tcPr>
            <w:tcW w:w="432" w:type="pct"/>
          </w:tcPr>
          <w:p w14:paraId="1F3EF5FF" w14:textId="77777777" w:rsidR="003B5F33" w:rsidRPr="00F85647" w:rsidRDefault="003B5F33" w:rsidP="00455C73">
            <w:pPr>
              <w:autoSpaceDE w:val="0"/>
              <w:autoSpaceDN w:val="0"/>
              <w:adjustRightInd w:val="0"/>
              <w:jc w:val="center"/>
              <w:rPr>
                <w:noProof/>
              </w:rPr>
            </w:pPr>
          </w:p>
        </w:tc>
        <w:tc>
          <w:tcPr>
            <w:tcW w:w="205" w:type="pct"/>
          </w:tcPr>
          <w:p w14:paraId="4D6FEA96" w14:textId="77777777" w:rsidR="003B5F33" w:rsidRPr="00F85647" w:rsidRDefault="003B5F33" w:rsidP="00455C73">
            <w:pPr>
              <w:autoSpaceDE w:val="0"/>
              <w:autoSpaceDN w:val="0"/>
              <w:adjustRightInd w:val="0"/>
              <w:jc w:val="center"/>
              <w:rPr>
                <w:noProof/>
              </w:rPr>
            </w:pPr>
          </w:p>
        </w:tc>
        <w:tc>
          <w:tcPr>
            <w:tcW w:w="442" w:type="pct"/>
          </w:tcPr>
          <w:p w14:paraId="5DB144E7" w14:textId="77777777" w:rsidR="003B5F33" w:rsidRPr="00F85647" w:rsidRDefault="003B5F33" w:rsidP="00455C73">
            <w:pPr>
              <w:autoSpaceDE w:val="0"/>
              <w:autoSpaceDN w:val="0"/>
              <w:adjustRightInd w:val="0"/>
              <w:jc w:val="center"/>
              <w:rPr>
                <w:noProof/>
              </w:rPr>
            </w:pPr>
          </w:p>
        </w:tc>
      </w:tr>
      <w:tr w:rsidR="003B5F33" w:rsidRPr="00F85647" w14:paraId="0BC5DB10" w14:textId="74AD4514" w:rsidTr="003B5F33">
        <w:trPr>
          <w:trHeight w:val="288"/>
        </w:trPr>
        <w:tc>
          <w:tcPr>
            <w:tcW w:w="207" w:type="pct"/>
            <w:gridSpan w:val="3"/>
          </w:tcPr>
          <w:p w14:paraId="3AFEAA69" w14:textId="77777777" w:rsidR="003B5F33" w:rsidRPr="00217797" w:rsidRDefault="003B5F33" w:rsidP="00455C73">
            <w:pPr>
              <w:autoSpaceDE w:val="0"/>
              <w:autoSpaceDN w:val="0"/>
              <w:adjustRightInd w:val="0"/>
              <w:jc w:val="center"/>
              <w:rPr>
                <w:noProof/>
              </w:rPr>
            </w:pPr>
          </w:p>
        </w:tc>
        <w:tc>
          <w:tcPr>
            <w:tcW w:w="1933" w:type="pct"/>
          </w:tcPr>
          <w:p w14:paraId="56DC49BF" w14:textId="3DD32814" w:rsidR="003B5F33" w:rsidRPr="00217797" w:rsidRDefault="003B5F33" w:rsidP="00197FE5">
            <w:pPr>
              <w:autoSpaceDE w:val="0"/>
              <w:autoSpaceDN w:val="0"/>
              <w:adjustRightInd w:val="0"/>
              <w:rPr>
                <w:noProof/>
                <w:lang w:val="en-US"/>
              </w:rPr>
            </w:pPr>
            <w:r w:rsidRPr="00217797">
              <w:t>-Sabirnički sistem od Cu-sabirnica i rednih stezaljki.</w:t>
            </w:r>
          </w:p>
        </w:tc>
        <w:tc>
          <w:tcPr>
            <w:tcW w:w="366" w:type="pct"/>
            <w:vAlign w:val="bottom"/>
          </w:tcPr>
          <w:p w14:paraId="5C0608CA" w14:textId="68B56C6B" w:rsidR="003B5F33" w:rsidRPr="00217797" w:rsidRDefault="003B5F33" w:rsidP="00455C73">
            <w:pPr>
              <w:autoSpaceDE w:val="0"/>
              <w:autoSpaceDN w:val="0"/>
              <w:adjustRightInd w:val="0"/>
              <w:jc w:val="center"/>
              <w:rPr>
                <w:noProof/>
                <w:lang w:val="en-US"/>
              </w:rPr>
            </w:pPr>
            <w:r w:rsidRPr="00217797">
              <w:t>komplet</w:t>
            </w:r>
          </w:p>
        </w:tc>
        <w:tc>
          <w:tcPr>
            <w:tcW w:w="365" w:type="pct"/>
            <w:vAlign w:val="bottom"/>
          </w:tcPr>
          <w:p w14:paraId="6E8C1681" w14:textId="130D26F5" w:rsidR="003B5F33" w:rsidRPr="00217797" w:rsidRDefault="003B5F33" w:rsidP="00455C73">
            <w:pPr>
              <w:autoSpaceDE w:val="0"/>
              <w:autoSpaceDN w:val="0"/>
              <w:adjustRightInd w:val="0"/>
              <w:jc w:val="center"/>
              <w:rPr>
                <w:noProof/>
                <w:lang w:val="en-US"/>
              </w:rPr>
            </w:pPr>
            <w:r w:rsidRPr="00217797">
              <w:t>1</w:t>
            </w:r>
          </w:p>
        </w:tc>
        <w:tc>
          <w:tcPr>
            <w:tcW w:w="365" w:type="pct"/>
          </w:tcPr>
          <w:p w14:paraId="0F484D00" w14:textId="77777777" w:rsidR="003B5F33" w:rsidRPr="00F85647" w:rsidRDefault="003B5F33" w:rsidP="00455C73">
            <w:pPr>
              <w:autoSpaceDE w:val="0"/>
              <w:autoSpaceDN w:val="0"/>
              <w:adjustRightInd w:val="0"/>
              <w:jc w:val="center"/>
              <w:rPr>
                <w:noProof/>
                <w:lang w:val="en-US"/>
              </w:rPr>
            </w:pPr>
          </w:p>
        </w:tc>
        <w:tc>
          <w:tcPr>
            <w:tcW w:w="366" w:type="pct"/>
            <w:gridSpan w:val="2"/>
          </w:tcPr>
          <w:p w14:paraId="63BEAF79" w14:textId="77777777" w:rsidR="003B5F33" w:rsidRPr="00F85647" w:rsidRDefault="003B5F33" w:rsidP="00455C73">
            <w:pPr>
              <w:autoSpaceDE w:val="0"/>
              <w:autoSpaceDN w:val="0"/>
              <w:adjustRightInd w:val="0"/>
              <w:jc w:val="center"/>
              <w:rPr>
                <w:noProof/>
                <w:lang w:val="en-US"/>
              </w:rPr>
            </w:pPr>
          </w:p>
        </w:tc>
        <w:tc>
          <w:tcPr>
            <w:tcW w:w="319" w:type="pct"/>
          </w:tcPr>
          <w:p w14:paraId="255E90D2" w14:textId="77777777" w:rsidR="003B5F33" w:rsidRPr="00F85647" w:rsidRDefault="003B5F33" w:rsidP="00455C73">
            <w:pPr>
              <w:autoSpaceDE w:val="0"/>
              <w:autoSpaceDN w:val="0"/>
              <w:adjustRightInd w:val="0"/>
              <w:jc w:val="center"/>
              <w:rPr>
                <w:noProof/>
                <w:lang w:val="en-US"/>
              </w:rPr>
            </w:pPr>
          </w:p>
        </w:tc>
        <w:tc>
          <w:tcPr>
            <w:tcW w:w="432" w:type="pct"/>
          </w:tcPr>
          <w:p w14:paraId="37E6964A" w14:textId="77777777" w:rsidR="003B5F33" w:rsidRPr="00F85647" w:rsidRDefault="003B5F33" w:rsidP="00455C73">
            <w:pPr>
              <w:autoSpaceDE w:val="0"/>
              <w:autoSpaceDN w:val="0"/>
              <w:adjustRightInd w:val="0"/>
              <w:jc w:val="center"/>
              <w:rPr>
                <w:noProof/>
              </w:rPr>
            </w:pPr>
          </w:p>
        </w:tc>
        <w:tc>
          <w:tcPr>
            <w:tcW w:w="205" w:type="pct"/>
          </w:tcPr>
          <w:p w14:paraId="24207218" w14:textId="77777777" w:rsidR="003B5F33" w:rsidRPr="00F85647" w:rsidRDefault="003B5F33" w:rsidP="00455C73">
            <w:pPr>
              <w:autoSpaceDE w:val="0"/>
              <w:autoSpaceDN w:val="0"/>
              <w:adjustRightInd w:val="0"/>
              <w:jc w:val="center"/>
              <w:rPr>
                <w:noProof/>
              </w:rPr>
            </w:pPr>
          </w:p>
        </w:tc>
        <w:tc>
          <w:tcPr>
            <w:tcW w:w="442" w:type="pct"/>
          </w:tcPr>
          <w:p w14:paraId="36401770" w14:textId="77777777" w:rsidR="003B5F33" w:rsidRPr="00F85647" w:rsidRDefault="003B5F33" w:rsidP="00455C73">
            <w:pPr>
              <w:autoSpaceDE w:val="0"/>
              <w:autoSpaceDN w:val="0"/>
              <w:adjustRightInd w:val="0"/>
              <w:jc w:val="center"/>
              <w:rPr>
                <w:noProof/>
              </w:rPr>
            </w:pPr>
          </w:p>
        </w:tc>
      </w:tr>
      <w:tr w:rsidR="003B5F33" w:rsidRPr="00F85647" w14:paraId="227E02AA" w14:textId="53CFF13D" w:rsidTr="003B5F33">
        <w:trPr>
          <w:trHeight w:val="288"/>
        </w:trPr>
        <w:tc>
          <w:tcPr>
            <w:tcW w:w="207" w:type="pct"/>
            <w:gridSpan w:val="3"/>
          </w:tcPr>
          <w:p w14:paraId="4071AE35" w14:textId="77777777" w:rsidR="003B5F33" w:rsidRPr="00217797" w:rsidRDefault="003B5F33" w:rsidP="00455C73">
            <w:pPr>
              <w:autoSpaceDE w:val="0"/>
              <w:autoSpaceDN w:val="0"/>
              <w:adjustRightInd w:val="0"/>
              <w:jc w:val="center"/>
              <w:rPr>
                <w:noProof/>
              </w:rPr>
            </w:pPr>
          </w:p>
        </w:tc>
        <w:tc>
          <w:tcPr>
            <w:tcW w:w="1933" w:type="pct"/>
          </w:tcPr>
          <w:p w14:paraId="64350656" w14:textId="7A9C2F8F" w:rsidR="003B5F33" w:rsidRPr="00217797" w:rsidRDefault="003B5F33" w:rsidP="00197FE5">
            <w:pPr>
              <w:autoSpaceDE w:val="0"/>
              <w:autoSpaceDN w:val="0"/>
              <w:adjustRightInd w:val="0"/>
              <w:rPr>
                <w:noProof/>
                <w:lang w:val="en-US"/>
              </w:rPr>
            </w:pPr>
            <w:r w:rsidRPr="00217797">
              <w:t>- Grebenasta prekolopa 0-1.63A,3p</w:t>
            </w:r>
          </w:p>
        </w:tc>
        <w:tc>
          <w:tcPr>
            <w:tcW w:w="366" w:type="pct"/>
            <w:vAlign w:val="bottom"/>
          </w:tcPr>
          <w:p w14:paraId="6140FE56" w14:textId="54D987BF" w:rsidR="003B5F33" w:rsidRPr="00217797" w:rsidRDefault="003B5F33" w:rsidP="00455C73">
            <w:pPr>
              <w:autoSpaceDE w:val="0"/>
              <w:autoSpaceDN w:val="0"/>
              <w:adjustRightInd w:val="0"/>
              <w:jc w:val="center"/>
              <w:rPr>
                <w:noProof/>
                <w:lang w:val="en-US"/>
              </w:rPr>
            </w:pPr>
            <w:r w:rsidRPr="00217797">
              <w:t>komplet</w:t>
            </w:r>
          </w:p>
        </w:tc>
        <w:tc>
          <w:tcPr>
            <w:tcW w:w="365" w:type="pct"/>
            <w:vAlign w:val="bottom"/>
          </w:tcPr>
          <w:p w14:paraId="156A1511" w14:textId="38397B89" w:rsidR="003B5F33" w:rsidRPr="00217797" w:rsidRDefault="003B5F33" w:rsidP="00455C73">
            <w:pPr>
              <w:autoSpaceDE w:val="0"/>
              <w:autoSpaceDN w:val="0"/>
              <w:adjustRightInd w:val="0"/>
              <w:jc w:val="center"/>
              <w:rPr>
                <w:noProof/>
                <w:lang w:val="en-US"/>
              </w:rPr>
            </w:pPr>
            <w:r w:rsidRPr="00217797">
              <w:t>1</w:t>
            </w:r>
          </w:p>
        </w:tc>
        <w:tc>
          <w:tcPr>
            <w:tcW w:w="365" w:type="pct"/>
          </w:tcPr>
          <w:p w14:paraId="21B6EF44" w14:textId="77777777" w:rsidR="003B5F33" w:rsidRPr="00F85647" w:rsidRDefault="003B5F33" w:rsidP="00455C73">
            <w:pPr>
              <w:autoSpaceDE w:val="0"/>
              <w:autoSpaceDN w:val="0"/>
              <w:adjustRightInd w:val="0"/>
              <w:jc w:val="center"/>
              <w:rPr>
                <w:noProof/>
                <w:lang w:val="en-US"/>
              </w:rPr>
            </w:pPr>
          </w:p>
        </w:tc>
        <w:tc>
          <w:tcPr>
            <w:tcW w:w="366" w:type="pct"/>
            <w:gridSpan w:val="2"/>
          </w:tcPr>
          <w:p w14:paraId="0205BF20" w14:textId="77777777" w:rsidR="003B5F33" w:rsidRPr="00F85647" w:rsidRDefault="003B5F33" w:rsidP="00455C73">
            <w:pPr>
              <w:autoSpaceDE w:val="0"/>
              <w:autoSpaceDN w:val="0"/>
              <w:adjustRightInd w:val="0"/>
              <w:jc w:val="center"/>
              <w:rPr>
                <w:noProof/>
                <w:lang w:val="en-US"/>
              </w:rPr>
            </w:pPr>
          </w:p>
        </w:tc>
        <w:tc>
          <w:tcPr>
            <w:tcW w:w="319" w:type="pct"/>
          </w:tcPr>
          <w:p w14:paraId="3181E3AD" w14:textId="77777777" w:rsidR="003B5F33" w:rsidRPr="00F85647" w:rsidRDefault="003B5F33" w:rsidP="00455C73">
            <w:pPr>
              <w:autoSpaceDE w:val="0"/>
              <w:autoSpaceDN w:val="0"/>
              <w:adjustRightInd w:val="0"/>
              <w:jc w:val="center"/>
              <w:rPr>
                <w:noProof/>
                <w:lang w:val="en-US"/>
              </w:rPr>
            </w:pPr>
          </w:p>
        </w:tc>
        <w:tc>
          <w:tcPr>
            <w:tcW w:w="432" w:type="pct"/>
          </w:tcPr>
          <w:p w14:paraId="5F082E67" w14:textId="77777777" w:rsidR="003B5F33" w:rsidRPr="00F85647" w:rsidRDefault="003B5F33" w:rsidP="00455C73">
            <w:pPr>
              <w:autoSpaceDE w:val="0"/>
              <w:autoSpaceDN w:val="0"/>
              <w:adjustRightInd w:val="0"/>
              <w:jc w:val="center"/>
              <w:rPr>
                <w:noProof/>
              </w:rPr>
            </w:pPr>
          </w:p>
        </w:tc>
        <w:tc>
          <w:tcPr>
            <w:tcW w:w="205" w:type="pct"/>
          </w:tcPr>
          <w:p w14:paraId="57E90BFE" w14:textId="77777777" w:rsidR="003B5F33" w:rsidRPr="00F85647" w:rsidRDefault="003B5F33" w:rsidP="00455C73">
            <w:pPr>
              <w:autoSpaceDE w:val="0"/>
              <w:autoSpaceDN w:val="0"/>
              <w:adjustRightInd w:val="0"/>
              <w:jc w:val="center"/>
              <w:rPr>
                <w:noProof/>
              </w:rPr>
            </w:pPr>
          </w:p>
        </w:tc>
        <w:tc>
          <w:tcPr>
            <w:tcW w:w="442" w:type="pct"/>
          </w:tcPr>
          <w:p w14:paraId="6B668AEC" w14:textId="77777777" w:rsidR="003B5F33" w:rsidRPr="00F85647" w:rsidRDefault="003B5F33" w:rsidP="00455C73">
            <w:pPr>
              <w:autoSpaceDE w:val="0"/>
              <w:autoSpaceDN w:val="0"/>
              <w:adjustRightInd w:val="0"/>
              <w:jc w:val="center"/>
              <w:rPr>
                <w:noProof/>
              </w:rPr>
            </w:pPr>
          </w:p>
        </w:tc>
      </w:tr>
      <w:tr w:rsidR="003B5F33" w:rsidRPr="00F85647" w14:paraId="19B809AB" w14:textId="57EC70CD" w:rsidTr="003B5F33">
        <w:trPr>
          <w:trHeight w:val="288"/>
        </w:trPr>
        <w:tc>
          <w:tcPr>
            <w:tcW w:w="207" w:type="pct"/>
            <w:gridSpan w:val="3"/>
          </w:tcPr>
          <w:p w14:paraId="5739031B" w14:textId="77777777" w:rsidR="003B5F33" w:rsidRPr="00217797" w:rsidRDefault="003B5F33" w:rsidP="00455C73">
            <w:pPr>
              <w:autoSpaceDE w:val="0"/>
              <w:autoSpaceDN w:val="0"/>
              <w:adjustRightInd w:val="0"/>
              <w:jc w:val="center"/>
              <w:rPr>
                <w:noProof/>
              </w:rPr>
            </w:pPr>
          </w:p>
        </w:tc>
        <w:tc>
          <w:tcPr>
            <w:tcW w:w="1933" w:type="pct"/>
          </w:tcPr>
          <w:p w14:paraId="41390A5C" w14:textId="104505BF" w:rsidR="003B5F33" w:rsidRPr="00217797" w:rsidRDefault="003B5F33" w:rsidP="00197FE5">
            <w:pPr>
              <w:autoSpaceDE w:val="0"/>
              <w:autoSpaceDN w:val="0"/>
              <w:adjustRightInd w:val="0"/>
              <w:rPr>
                <w:noProof/>
                <w:lang w:val="en-US"/>
              </w:rPr>
            </w:pPr>
            <w:r w:rsidRPr="00217797">
              <w:t>- Automatski osigurač C 6A, 1p, 6kA</w:t>
            </w:r>
          </w:p>
        </w:tc>
        <w:tc>
          <w:tcPr>
            <w:tcW w:w="366" w:type="pct"/>
            <w:vAlign w:val="bottom"/>
          </w:tcPr>
          <w:p w14:paraId="444F464F" w14:textId="42FA3519"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30492B34" w14:textId="13D3C937" w:rsidR="003B5F33" w:rsidRPr="00217797" w:rsidRDefault="003B5F33" w:rsidP="00455C73">
            <w:pPr>
              <w:autoSpaceDE w:val="0"/>
              <w:autoSpaceDN w:val="0"/>
              <w:adjustRightInd w:val="0"/>
              <w:jc w:val="center"/>
              <w:rPr>
                <w:noProof/>
                <w:lang w:val="en-US"/>
              </w:rPr>
            </w:pPr>
            <w:r w:rsidRPr="00217797">
              <w:t>3</w:t>
            </w:r>
          </w:p>
        </w:tc>
        <w:tc>
          <w:tcPr>
            <w:tcW w:w="365" w:type="pct"/>
          </w:tcPr>
          <w:p w14:paraId="020B2FF4" w14:textId="77777777" w:rsidR="003B5F33" w:rsidRPr="00F85647" w:rsidRDefault="003B5F33" w:rsidP="00455C73">
            <w:pPr>
              <w:autoSpaceDE w:val="0"/>
              <w:autoSpaceDN w:val="0"/>
              <w:adjustRightInd w:val="0"/>
              <w:jc w:val="center"/>
              <w:rPr>
                <w:noProof/>
                <w:lang w:val="en-US"/>
              </w:rPr>
            </w:pPr>
          </w:p>
        </w:tc>
        <w:tc>
          <w:tcPr>
            <w:tcW w:w="366" w:type="pct"/>
            <w:gridSpan w:val="2"/>
          </w:tcPr>
          <w:p w14:paraId="023B50C0" w14:textId="77777777" w:rsidR="003B5F33" w:rsidRPr="00F85647" w:rsidRDefault="003B5F33" w:rsidP="00455C73">
            <w:pPr>
              <w:autoSpaceDE w:val="0"/>
              <w:autoSpaceDN w:val="0"/>
              <w:adjustRightInd w:val="0"/>
              <w:jc w:val="center"/>
              <w:rPr>
                <w:noProof/>
                <w:lang w:val="en-US"/>
              </w:rPr>
            </w:pPr>
          </w:p>
        </w:tc>
        <w:tc>
          <w:tcPr>
            <w:tcW w:w="319" w:type="pct"/>
          </w:tcPr>
          <w:p w14:paraId="38959691" w14:textId="77777777" w:rsidR="003B5F33" w:rsidRPr="00F85647" w:rsidRDefault="003B5F33" w:rsidP="00455C73">
            <w:pPr>
              <w:autoSpaceDE w:val="0"/>
              <w:autoSpaceDN w:val="0"/>
              <w:adjustRightInd w:val="0"/>
              <w:jc w:val="center"/>
              <w:rPr>
                <w:noProof/>
                <w:lang w:val="en-US"/>
              </w:rPr>
            </w:pPr>
          </w:p>
        </w:tc>
        <w:tc>
          <w:tcPr>
            <w:tcW w:w="432" w:type="pct"/>
          </w:tcPr>
          <w:p w14:paraId="5DBE07B8" w14:textId="77777777" w:rsidR="003B5F33" w:rsidRPr="00F85647" w:rsidRDefault="003B5F33" w:rsidP="00455C73">
            <w:pPr>
              <w:autoSpaceDE w:val="0"/>
              <w:autoSpaceDN w:val="0"/>
              <w:adjustRightInd w:val="0"/>
              <w:jc w:val="center"/>
              <w:rPr>
                <w:noProof/>
              </w:rPr>
            </w:pPr>
          </w:p>
        </w:tc>
        <w:tc>
          <w:tcPr>
            <w:tcW w:w="205" w:type="pct"/>
          </w:tcPr>
          <w:p w14:paraId="5E3B083E" w14:textId="77777777" w:rsidR="003B5F33" w:rsidRPr="00F85647" w:rsidRDefault="003B5F33" w:rsidP="00455C73">
            <w:pPr>
              <w:autoSpaceDE w:val="0"/>
              <w:autoSpaceDN w:val="0"/>
              <w:adjustRightInd w:val="0"/>
              <w:jc w:val="center"/>
              <w:rPr>
                <w:noProof/>
              </w:rPr>
            </w:pPr>
          </w:p>
        </w:tc>
        <w:tc>
          <w:tcPr>
            <w:tcW w:w="442" w:type="pct"/>
          </w:tcPr>
          <w:p w14:paraId="24B0460F" w14:textId="77777777" w:rsidR="003B5F33" w:rsidRPr="00F85647" w:rsidRDefault="003B5F33" w:rsidP="00455C73">
            <w:pPr>
              <w:autoSpaceDE w:val="0"/>
              <w:autoSpaceDN w:val="0"/>
              <w:adjustRightInd w:val="0"/>
              <w:jc w:val="center"/>
              <w:rPr>
                <w:noProof/>
              </w:rPr>
            </w:pPr>
          </w:p>
        </w:tc>
      </w:tr>
      <w:tr w:rsidR="003B5F33" w:rsidRPr="00F85647" w14:paraId="6BDC1FC2" w14:textId="197C8245" w:rsidTr="003B5F33">
        <w:trPr>
          <w:trHeight w:val="288"/>
        </w:trPr>
        <w:tc>
          <w:tcPr>
            <w:tcW w:w="207" w:type="pct"/>
            <w:gridSpan w:val="3"/>
          </w:tcPr>
          <w:p w14:paraId="4457A21D" w14:textId="77777777" w:rsidR="003B5F33" w:rsidRPr="00217797" w:rsidRDefault="003B5F33" w:rsidP="00455C73">
            <w:pPr>
              <w:autoSpaceDE w:val="0"/>
              <w:autoSpaceDN w:val="0"/>
              <w:adjustRightInd w:val="0"/>
              <w:jc w:val="center"/>
              <w:rPr>
                <w:noProof/>
              </w:rPr>
            </w:pPr>
          </w:p>
        </w:tc>
        <w:tc>
          <w:tcPr>
            <w:tcW w:w="1933" w:type="pct"/>
          </w:tcPr>
          <w:p w14:paraId="70F306D4" w14:textId="3EDB013F" w:rsidR="003B5F33" w:rsidRPr="00217797" w:rsidRDefault="003B5F33" w:rsidP="00197FE5">
            <w:pPr>
              <w:autoSpaceDE w:val="0"/>
              <w:autoSpaceDN w:val="0"/>
              <w:adjustRightInd w:val="0"/>
              <w:rPr>
                <w:noProof/>
                <w:lang w:val="en-US"/>
              </w:rPr>
            </w:pPr>
            <w:r w:rsidRPr="00217797">
              <w:t>- Automatski osigurač C 10A, 1p, 6kA</w:t>
            </w:r>
          </w:p>
        </w:tc>
        <w:tc>
          <w:tcPr>
            <w:tcW w:w="366" w:type="pct"/>
            <w:vAlign w:val="bottom"/>
          </w:tcPr>
          <w:p w14:paraId="3659DA1E" w14:textId="72CBA58D"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30118857" w14:textId="099AFFFF" w:rsidR="003B5F33" w:rsidRPr="00217797" w:rsidRDefault="003B5F33" w:rsidP="00455C73">
            <w:pPr>
              <w:autoSpaceDE w:val="0"/>
              <w:autoSpaceDN w:val="0"/>
              <w:adjustRightInd w:val="0"/>
              <w:jc w:val="center"/>
              <w:rPr>
                <w:noProof/>
                <w:lang w:val="en-US"/>
              </w:rPr>
            </w:pPr>
            <w:r w:rsidRPr="00217797">
              <w:t>1</w:t>
            </w:r>
          </w:p>
        </w:tc>
        <w:tc>
          <w:tcPr>
            <w:tcW w:w="365" w:type="pct"/>
          </w:tcPr>
          <w:p w14:paraId="2BA84A79" w14:textId="77777777" w:rsidR="003B5F33" w:rsidRPr="00F85647" w:rsidRDefault="003B5F33" w:rsidP="00455C73">
            <w:pPr>
              <w:autoSpaceDE w:val="0"/>
              <w:autoSpaceDN w:val="0"/>
              <w:adjustRightInd w:val="0"/>
              <w:jc w:val="center"/>
              <w:rPr>
                <w:noProof/>
                <w:lang w:val="en-US"/>
              </w:rPr>
            </w:pPr>
          </w:p>
        </w:tc>
        <w:tc>
          <w:tcPr>
            <w:tcW w:w="366" w:type="pct"/>
            <w:gridSpan w:val="2"/>
          </w:tcPr>
          <w:p w14:paraId="723DC7C4" w14:textId="77777777" w:rsidR="003B5F33" w:rsidRPr="00F85647" w:rsidRDefault="003B5F33" w:rsidP="00455C73">
            <w:pPr>
              <w:autoSpaceDE w:val="0"/>
              <w:autoSpaceDN w:val="0"/>
              <w:adjustRightInd w:val="0"/>
              <w:jc w:val="center"/>
              <w:rPr>
                <w:noProof/>
                <w:lang w:val="en-US"/>
              </w:rPr>
            </w:pPr>
          </w:p>
        </w:tc>
        <w:tc>
          <w:tcPr>
            <w:tcW w:w="319" w:type="pct"/>
          </w:tcPr>
          <w:p w14:paraId="472592CE" w14:textId="77777777" w:rsidR="003B5F33" w:rsidRPr="00F85647" w:rsidRDefault="003B5F33" w:rsidP="00455C73">
            <w:pPr>
              <w:autoSpaceDE w:val="0"/>
              <w:autoSpaceDN w:val="0"/>
              <w:adjustRightInd w:val="0"/>
              <w:jc w:val="center"/>
              <w:rPr>
                <w:noProof/>
                <w:lang w:val="en-US"/>
              </w:rPr>
            </w:pPr>
          </w:p>
        </w:tc>
        <w:tc>
          <w:tcPr>
            <w:tcW w:w="432" w:type="pct"/>
          </w:tcPr>
          <w:p w14:paraId="077DB232" w14:textId="77777777" w:rsidR="003B5F33" w:rsidRPr="00F85647" w:rsidRDefault="003B5F33" w:rsidP="00455C73">
            <w:pPr>
              <w:autoSpaceDE w:val="0"/>
              <w:autoSpaceDN w:val="0"/>
              <w:adjustRightInd w:val="0"/>
              <w:jc w:val="center"/>
              <w:rPr>
                <w:noProof/>
              </w:rPr>
            </w:pPr>
          </w:p>
        </w:tc>
        <w:tc>
          <w:tcPr>
            <w:tcW w:w="205" w:type="pct"/>
          </w:tcPr>
          <w:p w14:paraId="7C29D4F8" w14:textId="77777777" w:rsidR="003B5F33" w:rsidRPr="00F85647" w:rsidRDefault="003B5F33" w:rsidP="00455C73">
            <w:pPr>
              <w:autoSpaceDE w:val="0"/>
              <w:autoSpaceDN w:val="0"/>
              <w:adjustRightInd w:val="0"/>
              <w:jc w:val="center"/>
              <w:rPr>
                <w:noProof/>
              </w:rPr>
            </w:pPr>
          </w:p>
        </w:tc>
        <w:tc>
          <w:tcPr>
            <w:tcW w:w="442" w:type="pct"/>
          </w:tcPr>
          <w:p w14:paraId="589E5C38" w14:textId="77777777" w:rsidR="003B5F33" w:rsidRPr="00F85647" w:rsidRDefault="003B5F33" w:rsidP="00455C73">
            <w:pPr>
              <w:autoSpaceDE w:val="0"/>
              <w:autoSpaceDN w:val="0"/>
              <w:adjustRightInd w:val="0"/>
              <w:jc w:val="center"/>
              <w:rPr>
                <w:noProof/>
              </w:rPr>
            </w:pPr>
          </w:p>
        </w:tc>
      </w:tr>
      <w:tr w:rsidR="003B5F33" w:rsidRPr="00F85647" w14:paraId="3D635817" w14:textId="4E44B14D" w:rsidTr="003B5F33">
        <w:trPr>
          <w:trHeight w:val="288"/>
        </w:trPr>
        <w:tc>
          <w:tcPr>
            <w:tcW w:w="207" w:type="pct"/>
            <w:gridSpan w:val="3"/>
          </w:tcPr>
          <w:p w14:paraId="76BB4471" w14:textId="77777777" w:rsidR="003B5F33" w:rsidRPr="00217797" w:rsidRDefault="003B5F33" w:rsidP="00455C73">
            <w:pPr>
              <w:autoSpaceDE w:val="0"/>
              <w:autoSpaceDN w:val="0"/>
              <w:adjustRightInd w:val="0"/>
              <w:jc w:val="center"/>
              <w:rPr>
                <w:noProof/>
              </w:rPr>
            </w:pPr>
          </w:p>
        </w:tc>
        <w:tc>
          <w:tcPr>
            <w:tcW w:w="1933" w:type="pct"/>
          </w:tcPr>
          <w:p w14:paraId="093DA3B5" w14:textId="1A5B9129" w:rsidR="003B5F33" w:rsidRPr="00217797" w:rsidRDefault="003B5F33" w:rsidP="00197FE5">
            <w:pPr>
              <w:autoSpaceDE w:val="0"/>
              <w:autoSpaceDN w:val="0"/>
              <w:adjustRightInd w:val="0"/>
              <w:rPr>
                <w:noProof/>
                <w:lang w:val="en-US"/>
              </w:rPr>
            </w:pPr>
            <w:r w:rsidRPr="00217797">
              <w:t>- Automatski osigurač C 16A, 1p, 6kA</w:t>
            </w:r>
          </w:p>
        </w:tc>
        <w:tc>
          <w:tcPr>
            <w:tcW w:w="366" w:type="pct"/>
            <w:vAlign w:val="bottom"/>
          </w:tcPr>
          <w:p w14:paraId="1CBE0596" w14:textId="45DC9C39"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40E91320" w14:textId="3B6217BD" w:rsidR="003B5F33" w:rsidRPr="00217797" w:rsidRDefault="003B5F33" w:rsidP="00455C73">
            <w:pPr>
              <w:autoSpaceDE w:val="0"/>
              <w:autoSpaceDN w:val="0"/>
              <w:adjustRightInd w:val="0"/>
              <w:jc w:val="center"/>
              <w:rPr>
                <w:noProof/>
                <w:lang w:val="en-US"/>
              </w:rPr>
            </w:pPr>
            <w:r w:rsidRPr="00217797">
              <w:t>25</w:t>
            </w:r>
          </w:p>
        </w:tc>
        <w:tc>
          <w:tcPr>
            <w:tcW w:w="365" w:type="pct"/>
          </w:tcPr>
          <w:p w14:paraId="488F7EFA" w14:textId="77777777" w:rsidR="003B5F33" w:rsidRPr="00F85647" w:rsidRDefault="003B5F33" w:rsidP="00455C73">
            <w:pPr>
              <w:autoSpaceDE w:val="0"/>
              <w:autoSpaceDN w:val="0"/>
              <w:adjustRightInd w:val="0"/>
              <w:jc w:val="center"/>
              <w:rPr>
                <w:noProof/>
                <w:lang w:val="en-US"/>
              </w:rPr>
            </w:pPr>
          </w:p>
        </w:tc>
        <w:tc>
          <w:tcPr>
            <w:tcW w:w="366" w:type="pct"/>
            <w:gridSpan w:val="2"/>
          </w:tcPr>
          <w:p w14:paraId="44071A2E" w14:textId="77777777" w:rsidR="003B5F33" w:rsidRPr="00F85647" w:rsidRDefault="003B5F33" w:rsidP="00455C73">
            <w:pPr>
              <w:autoSpaceDE w:val="0"/>
              <w:autoSpaceDN w:val="0"/>
              <w:adjustRightInd w:val="0"/>
              <w:jc w:val="center"/>
              <w:rPr>
                <w:noProof/>
                <w:lang w:val="en-US"/>
              </w:rPr>
            </w:pPr>
          </w:p>
        </w:tc>
        <w:tc>
          <w:tcPr>
            <w:tcW w:w="319" w:type="pct"/>
          </w:tcPr>
          <w:p w14:paraId="5F843CFD" w14:textId="77777777" w:rsidR="003B5F33" w:rsidRPr="00F85647" w:rsidRDefault="003B5F33" w:rsidP="00455C73">
            <w:pPr>
              <w:autoSpaceDE w:val="0"/>
              <w:autoSpaceDN w:val="0"/>
              <w:adjustRightInd w:val="0"/>
              <w:jc w:val="center"/>
              <w:rPr>
                <w:noProof/>
                <w:lang w:val="en-US"/>
              </w:rPr>
            </w:pPr>
          </w:p>
        </w:tc>
        <w:tc>
          <w:tcPr>
            <w:tcW w:w="432" w:type="pct"/>
          </w:tcPr>
          <w:p w14:paraId="6F248D6D" w14:textId="77777777" w:rsidR="003B5F33" w:rsidRPr="00F85647" w:rsidRDefault="003B5F33" w:rsidP="00455C73">
            <w:pPr>
              <w:autoSpaceDE w:val="0"/>
              <w:autoSpaceDN w:val="0"/>
              <w:adjustRightInd w:val="0"/>
              <w:jc w:val="center"/>
              <w:rPr>
                <w:noProof/>
              </w:rPr>
            </w:pPr>
          </w:p>
        </w:tc>
        <w:tc>
          <w:tcPr>
            <w:tcW w:w="205" w:type="pct"/>
          </w:tcPr>
          <w:p w14:paraId="68526E6E" w14:textId="77777777" w:rsidR="003B5F33" w:rsidRPr="00F85647" w:rsidRDefault="003B5F33" w:rsidP="00455C73">
            <w:pPr>
              <w:autoSpaceDE w:val="0"/>
              <w:autoSpaceDN w:val="0"/>
              <w:adjustRightInd w:val="0"/>
              <w:jc w:val="center"/>
              <w:rPr>
                <w:noProof/>
              </w:rPr>
            </w:pPr>
          </w:p>
        </w:tc>
        <w:tc>
          <w:tcPr>
            <w:tcW w:w="442" w:type="pct"/>
          </w:tcPr>
          <w:p w14:paraId="3C52B276" w14:textId="77777777" w:rsidR="003B5F33" w:rsidRPr="00F85647" w:rsidRDefault="003B5F33" w:rsidP="00455C73">
            <w:pPr>
              <w:autoSpaceDE w:val="0"/>
              <w:autoSpaceDN w:val="0"/>
              <w:adjustRightInd w:val="0"/>
              <w:jc w:val="center"/>
              <w:rPr>
                <w:noProof/>
              </w:rPr>
            </w:pPr>
          </w:p>
        </w:tc>
      </w:tr>
      <w:tr w:rsidR="003B5F33" w:rsidRPr="00F85647" w14:paraId="74EDFDEC" w14:textId="4B952A64" w:rsidTr="003B5F33">
        <w:trPr>
          <w:trHeight w:val="288"/>
        </w:trPr>
        <w:tc>
          <w:tcPr>
            <w:tcW w:w="207" w:type="pct"/>
            <w:gridSpan w:val="3"/>
          </w:tcPr>
          <w:p w14:paraId="273733F0" w14:textId="77777777" w:rsidR="003B5F33" w:rsidRPr="00217797" w:rsidRDefault="003B5F33" w:rsidP="00455C73">
            <w:pPr>
              <w:autoSpaceDE w:val="0"/>
              <w:autoSpaceDN w:val="0"/>
              <w:adjustRightInd w:val="0"/>
              <w:jc w:val="center"/>
              <w:rPr>
                <w:noProof/>
              </w:rPr>
            </w:pPr>
          </w:p>
        </w:tc>
        <w:tc>
          <w:tcPr>
            <w:tcW w:w="1933" w:type="pct"/>
          </w:tcPr>
          <w:p w14:paraId="0BD03FE7" w14:textId="3D35901E" w:rsidR="003B5F33" w:rsidRPr="00217797" w:rsidRDefault="003B5F33" w:rsidP="00197FE5">
            <w:pPr>
              <w:autoSpaceDE w:val="0"/>
              <w:autoSpaceDN w:val="0"/>
              <w:adjustRightInd w:val="0"/>
              <w:rPr>
                <w:noProof/>
                <w:lang w:val="en-US"/>
              </w:rPr>
            </w:pPr>
            <w:r w:rsidRPr="00217797">
              <w:t>-Signalne sijalice, bele</w:t>
            </w:r>
          </w:p>
        </w:tc>
        <w:tc>
          <w:tcPr>
            <w:tcW w:w="366" w:type="pct"/>
            <w:vAlign w:val="bottom"/>
          </w:tcPr>
          <w:p w14:paraId="4F303FDB" w14:textId="4AE69C4D"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090EA494" w14:textId="0C0701CE" w:rsidR="003B5F33" w:rsidRPr="00217797" w:rsidRDefault="003B5F33" w:rsidP="00455C73">
            <w:pPr>
              <w:autoSpaceDE w:val="0"/>
              <w:autoSpaceDN w:val="0"/>
              <w:adjustRightInd w:val="0"/>
              <w:jc w:val="center"/>
              <w:rPr>
                <w:noProof/>
                <w:lang w:val="en-US"/>
              </w:rPr>
            </w:pPr>
            <w:r w:rsidRPr="00217797">
              <w:t>3</w:t>
            </w:r>
          </w:p>
        </w:tc>
        <w:tc>
          <w:tcPr>
            <w:tcW w:w="365" w:type="pct"/>
          </w:tcPr>
          <w:p w14:paraId="11CC8A73" w14:textId="77777777" w:rsidR="003B5F33" w:rsidRPr="00F85647" w:rsidRDefault="003B5F33" w:rsidP="00455C73">
            <w:pPr>
              <w:autoSpaceDE w:val="0"/>
              <w:autoSpaceDN w:val="0"/>
              <w:adjustRightInd w:val="0"/>
              <w:jc w:val="center"/>
              <w:rPr>
                <w:noProof/>
                <w:lang w:val="en-US"/>
              </w:rPr>
            </w:pPr>
          </w:p>
        </w:tc>
        <w:tc>
          <w:tcPr>
            <w:tcW w:w="366" w:type="pct"/>
            <w:gridSpan w:val="2"/>
          </w:tcPr>
          <w:p w14:paraId="6EE81898" w14:textId="77777777" w:rsidR="003B5F33" w:rsidRPr="00F85647" w:rsidRDefault="003B5F33" w:rsidP="00455C73">
            <w:pPr>
              <w:autoSpaceDE w:val="0"/>
              <w:autoSpaceDN w:val="0"/>
              <w:adjustRightInd w:val="0"/>
              <w:jc w:val="center"/>
              <w:rPr>
                <w:noProof/>
                <w:lang w:val="en-US"/>
              </w:rPr>
            </w:pPr>
          </w:p>
        </w:tc>
        <w:tc>
          <w:tcPr>
            <w:tcW w:w="319" w:type="pct"/>
          </w:tcPr>
          <w:p w14:paraId="59046F9C" w14:textId="77777777" w:rsidR="003B5F33" w:rsidRPr="00F85647" w:rsidRDefault="003B5F33" w:rsidP="00455C73">
            <w:pPr>
              <w:autoSpaceDE w:val="0"/>
              <w:autoSpaceDN w:val="0"/>
              <w:adjustRightInd w:val="0"/>
              <w:jc w:val="center"/>
              <w:rPr>
                <w:noProof/>
                <w:lang w:val="en-US"/>
              </w:rPr>
            </w:pPr>
          </w:p>
        </w:tc>
        <w:tc>
          <w:tcPr>
            <w:tcW w:w="432" w:type="pct"/>
          </w:tcPr>
          <w:p w14:paraId="1A3A9F32" w14:textId="77777777" w:rsidR="003B5F33" w:rsidRPr="00F85647" w:rsidRDefault="003B5F33" w:rsidP="00455C73">
            <w:pPr>
              <w:autoSpaceDE w:val="0"/>
              <w:autoSpaceDN w:val="0"/>
              <w:adjustRightInd w:val="0"/>
              <w:jc w:val="center"/>
              <w:rPr>
                <w:noProof/>
              </w:rPr>
            </w:pPr>
          </w:p>
        </w:tc>
        <w:tc>
          <w:tcPr>
            <w:tcW w:w="205" w:type="pct"/>
          </w:tcPr>
          <w:p w14:paraId="55FA0DBD" w14:textId="77777777" w:rsidR="003B5F33" w:rsidRPr="00F85647" w:rsidRDefault="003B5F33" w:rsidP="00455C73">
            <w:pPr>
              <w:autoSpaceDE w:val="0"/>
              <w:autoSpaceDN w:val="0"/>
              <w:adjustRightInd w:val="0"/>
              <w:jc w:val="center"/>
              <w:rPr>
                <w:noProof/>
              </w:rPr>
            </w:pPr>
          </w:p>
        </w:tc>
        <w:tc>
          <w:tcPr>
            <w:tcW w:w="442" w:type="pct"/>
          </w:tcPr>
          <w:p w14:paraId="348809C8" w14:textId="77777777" w:rsidR="003B5F33" w:rsidRPr="00F85647" w:rsidRDefault="003B5F33" w:rsidP="00455C73">
            <w:pPr>
              <w:autoSpaceDE w:val="0"/>
              <w:autoSpaceDN w:val="0"/>
              <w:adjustRightInd w:val="0"/>
              <w:jc w:val="center"/>
              <w:rPr>
                <w:noProof/>
              </w:rPr>
            </w:pPr>
          </w:p>
        </w:tc>
      </w:tr>
      <w:tr w:rsidR="003B5F33" w:rsidRPr="00F85647" w14:paraId="30B10DEC" w14:textId="61EC141F" w:rsidTr="003B5F33">
        <w:trPr>
          <w:trHeight w:val="288"/>
        </w:trPr>
        <w:tc>
          <w:tcPr>
            <w:tcW w:w="207" w:type="pct"/>
            <w:gridSpan w:val="3"/>
          </w:tcPr>
          <w:p w14:paraId="69334702" w14:textId="77777777" w:rsidR="003B5F33" w:rsidRPr="00217797" w:rsidRDefault="003B5F33" w:rsidP="00455C73">
            <w:pPr>
              <w:autoSpaceDE w:val="0"/>
              <w:autoSpaceDN w:val="0"/>
              <w:adjustRightInd w:val="0"/>
              <w:jc w:val="center"/>
              <w:rPr>
                <w:noProof/>
              </w:rPr>
            </w:pPr>
          </w:p>
        </w:tc>
        <w:tc>
          <w:tcPr>
            <w:tcW w:w="1933" w:type="pct"/>
          </w:tcPr>
          <w:p w14:paraId="6F3816BA" w14:textId="03DCE86C" w:rsidR="003B5F33" w:rsidRPr="00217797" w:rsidRDefault="003B5F33" w:rsidP="00197FE5">
            <w:pPr>
              <w:autoSpaceDE w:val="0"/>
              <w:autoSpaceDN w:val="0"/>
              <w:adjustRightInd w:val="0"/>
              <w:rPr>
                <w:noProof/>
                <w:lang w:val="en-US"/>
              </w:rPr>
            </w:pPr>
            <w:r w:rsidRPr="00217797">
              <w:rPr>
                <w:b/>
                <w:bCs/>
              </w:rPr>
              <w:t>Agregat deo</w:t>
            </w:r>
          </w:p>
        </w:tc>
        <w:tc>
          <w:tcPr>
            <w:tcW w:w="366" w:type="pct"/>
            <w:vAlign w:val="bottom"/>
          </w:tcPr>
          <w:p w14:paraId="55CCD933"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2EB56EA4" w14:textId="77777777" w:rsidR="003B5F33" w:rsidRPr="00217797" w:rsidRDefault="003B5F33" w:rsidP="00455C73">
            <w:pPr>
              <w:autoSpaceDE w:val="0"/>
              <w:autoSpaceDN w:val="0"/>
              <w:adjustRightInd w:val="0"/>
              <w:jc w:val="center"/>
              <w:rPr>
                <w:noProof/>
                <w:lang w:val="en-US"/>
              </w:rPr>
            </w:pPr>
          </w:p>
        </w:tc>
        <w:tc>
          <w:tcPr>
            <w:tcW w:w="365" w:type="pct"/>
          </w:tcPr>
          <w:p w14:paraId="01625FC0" w14:textId="77777777" w:rsidR="003B5F33" w:rsidRPr="00F85647" w:rsidRDefault="003B5F33" w:rsidP="00455C73">
            <w:pPr>
              <w:autoSpaceDE w:val="0"/>
              <w:autoSpaceDN w:val="0"/>
              <w:adjustRightInd w:val="0"/>
              <w:jc w:val="center"/>
              <w:rPr>
                <w:noProof/>
                <w:lang w:val="en-US"/>
              </w:rPr>
            </w:pPr>
          </w:p>
        </w:tc>
        <w:tc>
          <w:tcPr>
            <w:tcW w:w="366" w:type="pct"/>
            <w:gridSpan w:val="2"/>
          </w:tcPr>
          <w:p w14:paraId="35FFF7E1" w14:textId="77777777" w:rsidR="003B5F33" w:rsidRPr="00F85647" w:rsidRDefault="003B5F33" w:rsidP="00455C73">
            <w:pPr>
              <w:autoSpaceDE w:val="0"/>
              <w:autoSpaceDN w:val="0"/>
              <w:adjustRightInd w:val="0"/>
              <w:jc w:val="center"/>
              <w:rPr>
                <w:noProof/>
                <w:lang w:val="en-US"/>
              </w:rPr>
            </w:pPr>
          </w:p>
        </w:tc>
        <w:tc>
          <w:tcPr>
            <w:tcW w:w="319" w:type="pct"/>
          </w:tcPr>
          <w:p w14:paraId="37D5563F" w14:textId="77777777" w:rsidR="003B5F33" w:rsidRPr="00F85647" w:rsidRDefault="003B5F33" w:rsidP="00455C73">
            <w:pPr>
              <w:autoSpaceDE w:val="0"/>
              <w:autoSpaceDN w:val="0"/>
              <w:adjustRightInd w:val="0"/>
              <w:jc w:val="center"/>
              <w:rPr>
                <w:noProof/>
                <w:lang w:val="en-US"/>
              </w:rPr>
            </w:pPr>
          </w:p>
        </w:tc>
        <w:tc>
          <w:tcPr>
            <w:tcW w:w="432" w:type="pct"/>
          </w:tcPr>
          <w:p w14:paraId="0E5A7639" w14:textId="77777777" w:rsidR="003B5F33" w:rsidRPr="00F85647" w:rsidRDefault="003B5F33" w:rsidP="00455C73">
            <w:pPr>
              <w:autoSpaceDE w:val="0"/>
              <w:autoSpaceDN w:val="0"/>
              <w:adjustRightInd w:val="0"/>
              <w:jc w:val="center"/>
              <w:rPr>
                <w:noProof/>
              </w:rPr>
            </w:pPr>
          </w:p>
        </w:tc>
        <w:tc>
          <w:tcPr>
            <w:tcW w:w="205" w:type="pct"/>
          </w:tcPr>
          <w:p w14:paraId="3F761930" w14:textId="77777777" w:rsidR="003B5F33" w:rsidRPr="00F85647" w:rsidRDefault="003B5F33" w:rsidP="00455C73">
            <w:pPr>
              <w:autoSpaceDE w:val="0"/>
              <w:autoSpaceDN w:val="0"/>
              <w:adjustRightInd w:val="0"/>
              <w:jc w:val="center"/>
              <w:rPr>
                <w:noProof/>
              </w:rPr>
            </w:pPr>
          </w:p>
        </w:tc>
        <w:tc>
          <w:tcPr>
            <w:tcW w:w="442" w:type="pct"/>
          </w:tcPr>
          <w:p w14:paraId="38CCDAA1" w14:textId="77777777" w:rsidR="003B5F33" w:rsidRPr="00F85647" w:rsidRDefault="003B5F33" w:rsidP="00455C73">
            <w:pPr>
              <w:autoSpaceDE w:val="0"/>
              <w:autoSpaceDN w:val="0"/>
              <w:adjustRightInd w:val="0"/>
              <w:jc w:val="center"/>
              <w:rPr>
                <w:noProof/>
              </w:rPr>
            </w:pPr>
          </w:p>
        </w:tc>
      </w:tr>
      <w:tr w:rsidR="003B5F33" w:rsidRPr="00F85647" w14:paraId="6EBD4443" w14:textId="25EC2583" w:rsidTr="003B5F33">
        <w:trPr>
          <w:trHeight w:val="288"/>
        </w:trPr>
        <w:tc>
          <w:tcPr>
            <w:tcW w:w="207" w:type="pct"/>
            <w:gridSpan w:val="3"/>
          </w:tcPr>
          <w:p w14:paraId="136FD527" w14:textId="77777777" w:rsidR="003B5F33" w:rsidRPr="00217797" w:rsidRDefault="003B5F33" w:rsidP="00455C73">
            <w:pPr>
              <w:autoSpaceDE w:val="0"/>
              <w:autoSpaceDN w:val="0"/>
              <w:adjustRightInd w:val="0"/>
              <w:jc w:val="center"/>
              <w:rPr>
                <w:noProof/>
              </w:rPr>
            </w:pPr>
          </w:p>
        </w:tc>
        <w:tc>
          <w:tcPr>
            <w:tcW w:w="1933" w:type="pct"/>
          </w:tcPr>
          <w:p w14:paraId="4450F868" w14:textId="4CCD2DA2" w:rsidR="003B5F33" w:rsidRPr="00217797" w:rsidRDefault="003B5F33" w:rsidP="00197FE5">
            <w:pPr>
              <w:autoSpaceDE w:val="0"/>
              <w:autoSpaceDN w:val="0"/>
              <w:adjustRightInd w:val="0"/>
              <w:rPr>
                <w:noProof/>
                <w:lang w:val="en-US"/>
              </w:rPr>
            </w:pPr>
            <w:r w:rsidRPr="00217797">
              <w:t>-Sabirnički sistem od Cu-sabirnica i rednih stezaljki.</w:t>
            </w:r>
          </w:p>
        </w:tc>
        <w:tc>
          <w:tcPr>
            <w:tcW w:w="366" w:type="pct"/>
            <w:vAlign w:val="bottom"/>
          </w:tcPr>
          <w:p w14:paraId="7156934E" w14:textId="765C74BE" w:rsidR="003B5F33" w:rsidRPr="00217797" w:rsidRDefault="003B5F33" w:rsidP="00455C73">
            <w:pPr>
              <w:autoSpaceDE w:val="0"/>
              <w:autoSpaceDN w:val="0"/>
              <w:adjustRightInd w:val="0"/>
              <w:jc w:val="center"/>
              <w:rPr>
                <w:noProof/>
                <w:lang w:val="en-US"/>
              </w:rPr>
            </w:pPr>
            <w:r w:rsidRPr="00217797">
              <w:t>komplet</w:t>
            </w:r>
          </w:p>
        </w:tc>
        <w:tc>
          <w:tcPr>
            <w:tcW w:w="365" w:type="pct"/>
            <w:vAlign w:val="bottom"/>
          </w:tcPr>
          <w:p w14:paraId="215E1C43" w14:textId="53F79582" w:rsidR="003B5F33" w:rsidRPr="00217797" w:rsidRDefault="003B5F33" w:rsidP="00455C73">
            <w:pPr>
              <w:autoSpaceDE w:val="0"/>
              <w:autoSpaceDN w:val="0"/>
              <w:adjustRightInd w:val="0"/>
              <w:jc w:val="center"/>
              <w:rPr>
                <w:noProof/>
                <w:lang w:val="en-US"/>
              </w:rPr>
            </w:pPr>
            <w:r w:rsidRPr="00217797">
              <w:t>1</w:t>
            </w:r>
          </w:p>
        </w:tc>
        <w:tc>
          <w:tcPr>
            <w:tcW w:w="365" w:type="pct"/>
          </w:tcPr>
          <w:p w14:paraId="326EF2CF" w14:textId="77777777" w:rsidR="003B5F33" w:rsidRPr="00F85647" w:rsidRDefault="003B5F33" w:rsidP="00455C73">
            <w:pPr>
              <w:autoSpaceDE w:val="0"/>
              <w:autoSpaceDN w:val="0"/>
              <w:adjustRightInd w:val="0"/>
              <w:jc w:val="center"/>
              <w:rPr>
                <w:noProof/>
                <w:lang w:val="en-US"/>
              </w:rPr>
            </w:pPr>
          </w:p>
        </w:tc>
        <w:tc>
          <w:tcPr>
            <w:tcW w:w="366" w:type="pct"/>
            <w:gridSpan w:val="2"/>
          </w:tcPr>
          <w:p w14:paraId="6565B914" w14:textId="77777777" w:rsidR="003B5F33" w:rsidRPr="00F85647" w:rsidRDefault="003B5F33" w:rsidP="00455C73">
            <w:pPr>
              <w:autoSpaceDE w:val="0"/>
              <w:autoSpaceDN w:val="0"/>
              <w:adjustRightInd w:val="0"/>
              <w:jc w:val="center"/>
              <w:rPr>
                <w:noProof/>
                <w:lang w:val="en-US"/>
              </w:rPr>
            </w:pPr>
          </w:p>
        </w:tc>
        <w:tc>
          <w:tcPr>
            <w:tcW w:w="319" w:type="pct"/>
          </w:tcPr>
          <w:p w14:paraId="0A7A11DB" w14:textId="77777777" w:rsidR="003B5F33" w:rsidRPr="00F85647" w:rsidRDefault="003B5F33" w:rsidP="00455C73">
            <w:pPr>
              <w:autoSpaceDE w:val="0"/>
              <w:autoSpaceDN w:val="0"/>
              <w:adjustRightInd w:val="0"/>
              <w:jc w:val="center"/>
              <w:rPr>
                <w:noProof/>
                <w:lang w:val="en-US"/>
              </w:rPr>
            </w:pPr>
          </w:p>
        </w:tc>
        <w:tc>
          <w:tcPr>
            <w:tcW w:w="432" w:type="pct"/>
          </w:tcPr>
          <w:p w14:paraId="080BAD05" w14:textId="77777777" w:rsidR="003B5F33" w:rsidRPr="00F85647" w:rsidRDefault="003B5F33" w:rsidP="00455C73">
            <w:pPr>
              <w:autoSpaceDE w:val="0"/>
              <w:autoSpaceDN w:val="0"/>
              <w:adjustRightInd w:val="0"/>
              <w:jc w:val="center"/>
              <w:rPr>
                <w:noProof/>
              </w:rPr>
            </w:pPr>
          </w:p>
        </w:tc>
        <w:tc>
          <w:tcPr>
            <w:tcW w:w="205" w:type="pct"/>
          </w:tcPr>
          <w:p w14:paraId="42F93D9B" w14:textId="77777777" w:rsidR="003B5F33" w:rsidRPr="00F85647" w:rsidRDefault="003B5F33" w:rsidP="00455C73">
            <w:pPr>
              <w:autoSpaceDE w:val="0"/>
              <w:autoSpaceDN w:val="0"/>
              <w:adjustRightInd w:val="0"/>
              <w:jc w:val="center"/>
              <w:rPr>
                <w:noProof/>
              </w:rPr>
            </w:pPr>
          </w:p>
        </w:tc>
        <w:tc>
          <w:tcPr>
            <w:tcW w:w="442" w:type="pct"/>
          </w:tcPr>
          <w:p w14:paraId="6F67CFF4" w14:textId="77777777" w:rsidR="003B5F33" w:rsidRPr="00F85647" w:rsidRDefault="003B5F33" w:rsidP="00455C73">
            <w:pPr>
              <w:autoSpaceDE w:val="0"/>
              <w:autoSpaceDN w:val="0"/>
              <w:adjustRightInd w:val="0"/>
              <w:jc w:val="center"/>
              <w:rPr>
                <w:noProof/>
              </w:rPr>
            </w:pPr>
          </w:p>
        </w:tc>
      </w:tr>
      <w:tr w:rsidR="003B5F33" w:rsidRPr="00F85647" w14:paraId="1BA33776" w14:textId="7CA1BAC6" w:rsidTr="003B5F33">
        <w:trPr>
          <w:trHeight w:val="288"/>
        </w:trPr>
        <w:tc>
          <w:tcPr>
            <w:tcW w:w="207" w:type="pct"/>
            <w:gridSpan w:val="3"/>
          </w:tcPr>
          <w:p w14:paraId="531047E9" w14:textId="77777777" w:rsidR="003B5F33" w:rsidRPr="00217797" w:rsidRDefault="003B5F33" w:rsidP="00455C73">
            <w:pPr>
              <w:autoSpaceDE w:val="0"/>
              <w:autoSpaceDN w:val="0"/>
              <w:adjustRightInd w:val="0"/>
              <w:jc w:val="center"/>
              <w:rPr>
                <w:noProof/>
              </w:rPr>
            </w:pPr>
          </w:p>
        </w:tc>
        <w:tc>
          <w:tcPr>
            <w:tcW w:w="1933" w:type="pct"/>
          </w:tcPr>
          <w:p w14:paraId="32A3A969" w14:textId="5C2F7910" w:rsidR="003B5F33" w:rsidRPr="00217797" w:rsidRDefault="003B5F33" w:rsidP="00197FE5">
            <w:pPr>
              <w:autoSpaceDE w:val="0"/>
              <w:autoSpaceDN w:val="0"/>
              <w:adjustRightInd w:val="0"/>
              <w:rPr>
                <w:noProof/>
                <w:lang w:val="en-US"/>
              </w:rPr>
            </w:pPr>
            <w:r w:rsidRPr="00217797">
              <w:t>- Grebenasta prekolopa 0-1.25A,3p</w:t>
            </w:r>
          </w:p>
        </w:tc>
        <w:tc>
          <w:tcPr>
            <w:tcW w:w="366" w:type="pct"/>
            <w:vAlign w:val="bottom"/>
          </w:tcPr>
          <w:p w14:paraId="4BA6ECF9" w14:textId="244436AD" w:rsidR="003B5F33" w:rsidRPr="00217797" w:rsidRDefault="003B5F33" w:rsidP="00455C73">
            <w:pPr>
              <w:autoSpaceDE w:val="0"/>
              <w:autoSpaceDN w:val="0"/>
              <w:adjustRightInd w:val="0"/>
              <w:jc w:val="center"/>
              <w:rPr>
                <w:noProof/>
                <w:lang w:val="en-US"/>
              </w:rPr>
            </w:pPr>
            <w:r w:rsidRPr="00217797">
              <w:t>komplet</w:t>
            </w:r>
          </w:p>
        </w:tc>
        <w:tc>
          <w:tcPr>
            <w:tcW w:w="365" w:type="pct"/>
            <w:vAlign w:val="bottom"/>
          </w:tcPr>
          <w:p w14:paraId="5DDDDF67" w14:textId="67F258D9" w:rsidR="003B5F33" w:rsidRPr="00217797" w:rsidRDefault="003B5F33" w:rsidP="00455C73">
            <w:pPr>
              <w:autoSpaceDE w:val="0"/>
              <w:autoSpaceDN w:val="0"/>
              <w:adjustRightInd w:val="0"/>
              <w:jc w:val="center"/>
              <w:rPr>
                <w:noProof/>
                <w:lang w:val="en-US"/>
              </w:rPr>
            </w:pPr>
            <w:r w:rsidRPr="00217797">
              <w:t>1</w:t>
            </w:r>
          </w:p>
        </w:tc>
        <w:tc>
          <w:tcPr>
            <w:tcW w:w="365" w:type="pct"/>
          </w:tcPr>
          <w:p w14:paraId="23D04F2E" w14:textId="77777777" w:rsidR="003B5F33" w:rsidRPr="00F85647" w:rsidRDefault="003B5F33" w:rsidP="00455C73">
            <w:pPr>
              <w:autoSpaceDE w:val="0"/>
              <w:autoSpaceDN w:val="0"/>
              <w:adjustRightInd w:val="0"/>
              <w:jc w:val="center"/>
              <w:rPr>
                <w:noProof/>
                <w:lang w:val="en-US"/>
              </w:rPr>
            </w:pPr>
          </w:p>
        </w:tc>
        <w:tc>
          <w:tcPr>
            <w:tcW w:w="366" w:type="pct"/>
            <w:gridSpan w:val="2"/>
          </w:tcPr>
          <w:p w14:paraId="097A6C9C" w14:textId="77777777" w:rsidR="003B5F33" w:rsidRPr="00F85647" w:rsidRDefault="003B5F33" w:rsidP="00455C73">
            <w:pPr>
              <w:autoSpaceDE w:val="0"/>
              <w:autoSpaceDN w:val="0"/>
              <w:adjustRightInd w:val="0"/>
              <w:jc w:val="center"/>
              <w:rPr>
                <w:noProof/>
                <w:lang w:val="en-US"/>
              </w:rPr>
            </w:pPr>
          </w:p>
        </w:tc>
        <w:tc>
          <w:tcPr>
            <w:tcW w:w="319" w:type="pct"/>
          </w:tcPr>
          <w:p w14:paraId="38A5486E" w14:textId="77777777" w:rsidR="003B5F33" w:rsidRPr="00F85647" w:rsidRDefault="003B5F33" w:rsidP="00455C73">
            <w:pPr>
              <w:autoSpaceDE w:val="0"/>
              <w:autoSpaceDN w:val="0"/>
              <w:adjustRightInd w:val="0"/>
              <w:jc w:val="center"/>
              <w:rPr>
                <w:noProof/>
                <w:lang w:val="en-US"/>
              </w:rPr>
            </w:pPr>
          </w:p>
        </w:tc>
        <w:tc>
          <w:tcPr>
            <w:tcW w:w="432" w:type="pct"/>
          </w:tcPr>
          <w:p w14:paraId="37D880CC" w14:textId="77777777" w:rsidR="003B5F33" w:rsidRPr="00F85647" w:rsidRDefault="003B5F33" w:rsidP="00455C73">
            <w:pPr>
              <w:autoSpaceDE w:val="0"/>
              <w:autoSpaceDN w:val="0"/>
              <w:adjustRightInd w:val="0"/>
              <w:jc w:val="center"/>
              <w:rPr>
                <w:noProof/>
              </w:rPr>
            </w:pPr>
          </w:p>
        </w:tc>
        <w:tc>
          <w:tcPr>
            <w:tcW w:w="205" w:type="pct"/>
          </w:tcPr>
          <w:p w14:paraId="07D1EDFA" w14:textId="77777777" w:rsidR="003B5F33" w:rsidRPr="00F85647" w:rsidRDefault="003B5F33" w:rsidP="00455C73">
            <w:pPr>
              <w:autoSpaceDE w:val="0"/>
              <w:autoSpaceDN w:val="0"/>
              <w:adjustRightInd w:val="0"/>
              <w:jc w:val="center"/>
              <w:rPr>
                <w:noProof/>
              </w:rPr>
            </w:pPr>
          </w:p>
        </w:tc>
        <w:tc>
          <w:tcPr>
            <w:tcW w:w="442" w:type="pct"/>
          </w:tcPr>
          <w:p w14:paraId="638736F0" w14:textId="77777777" w:rsidR="003B5F33" w:rsidRPr="00F85647" w:rsidRDefault="003B5F33" w:rsidP="00455C73">
            <w:pPr>
              <w:autoSpaceDE w:val="0"/>
              <w:autoSpaceDN w:val="0"/>
              <w:adjustRightInd w:val="0"/>
              <w:jc w:val="center"/>
              <w:rPr>
                <w:noProof/>
              </w:rPr>
            </w:pPr>
          </w:p>
        </w:tc>
      </w:tr>
      <w:tr w:rsidR="003B5F33" w:rsidRPr="00F85647" w14:paraId="11F41430" w14:textId="55537C83" w:rsidTr="003B5F33">
        <w:trPr>
          <w:trHeight w:val="288"/>
        </w:trPr>
        <w:tc>
          <w:tcPr>
            <w:tcW w:w="207" w:type="pct"/>
            <w:gridSpan w:val="3"/>
          </w:tcPr>
          <w:p w14:paraId="5F9360B7" w14:textId="77777777" w:rsidR="003B5F33" w:rsidRPr="00217797" w:rsidRDefault="003B5F33" w:rsidP="00455C73">
            <w:pPr>
              <w:autoSpaceDE w:val="0"/>
              <w:autoSpaceDN w:val="0"/>
              <w:adjustRightInd w:val="0"/>
              <w:jc w:val="center"/>
              <w:rPr>
                <w:noProof/>
              </w:rPr>
            </w:pPr>
          </w:p>
        </w:tc>
        <w:tc>
          <w:tcPr>
            <w:tcW w:w="1933" w:type="pct"/>
          </w:tcPr>
          <w:p w14:paraId="33F224D2" w14:textId="57475A0B" w:rsidR="003B5F33" w:rsidRPr="00217797" w:rsidRDefault="003B5F33" w:rsidP="00197FE5">
            <w:pPr>
              <w:autoSpaceDE w:val="0"/>
              <w:autoSpaceDN w:val="0"/>
              <w:adjustRightInd w:val="0"/>
              <w:rPr>
                <w:noProof/>
                <w:lang w:val="en-US"/>
              </w:rPr>
            </w:pPr>
            <w:r w:rsidRPr="00217797">
              <w:t>- Automatski osigurač C 6A, 1p, 6kA</w:t>
            </w:r>
          </w:p>
        </w:tc>
        <w:tc>
          <w:tcPr>
            <w:tcW w:w="366" w:type="pct"/>
            <w:vAlign w:val="bottom"/>
          </w:tcPr>
          <w:p w14:paraId="6B7B6C0C" w14:textId="67563056"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78ECE771" w14:textId="708932FF" w:rsidR="003B5F33" w:rsidRPr="00217797" w:rsidRDefault="003B5F33" w:rsidP="00455C73">
            <w:pPr>
              <w:autoSpaceDE w:val="0"/>
              <w:autoSpaceDN w:val="0"/>
              <w:adjustRightInd w:val="0"/>
              <w:jc w:val="center"/>
              <w:rPr>
                <w:noProof/>
                <w:lang w:val="en-US"/>
              </w:rPr>
            </w:pPr>
            <w:r w:rsidRPr="00217797">
              <w:t>11</w:t>
            </w:r>
          </w:p>
        </w:tc>
        <w:tc>
          <w:tcPr>
            <w:tcW w:w="365" w:type="pct"/>
          </w:tcPr>
          <w:p w14:paraId="3377C739" w14:textId="77777777" w:rsidR="003B5F33" w:rsidRPr="00F85647" w:rsidRDefault="003B5F33" w:rsidP="00455C73">
            <w:pPr>
              <w:autoSpaceDE w:val="0"/>
              <w:autoSpaceDN w:val="0"/>
              <w:adjustRightInd w:val="0"/>
              <w:jc w:val="center"/>
              <w:rPr>
                <w:noProof/>
                <w:lang w:val="en-US"/>
              </w:rPr>
            </w:pPr>
          </w:p>
        </w:tc>
        <w:tc>
          <w:tcPr>
            <w:tcW w:w="366" w:type="pct"/>
            <w:gridSpan w:val="2"/>
          </w:tcPr>
          <w:p w14:paraId="1522A236" w14:textId="77777777" w:rsidR="003B5F33" w:rsidRPr="00F85647" w:rsidRDefault="003B5F33" w:rsidP="00455C73">
            <w:pPr>
              <w:autoSpaceDE w:val="0"/>
              <w:autoSpaceDN w:val="0"/>
              <w:adjustRightInd w:val="0"/>
              <w:jc w:val="center"/>
              <w:rPr>
                <w:noProof/>
                <w:lang w:val="en-US"/>
              </w:rPr>
            </w:pPr>
          </w:p>
        </w:tc>
        <w:tc>
          <w:tcPr>
            <w:tcW w:w="319" w:type="pct"/>
          </w:tcPr>
          <w:p w14:paraId="6CB5B68C" w14:textId="77777777" w:rsidR="003B5F33" w:rsidRPr="00F85647" w:rsidRDefault="003B5F33" w:rsidP="00455C73">
            <w:pPr>
              <w:autoSpaceDE w:val="0"/>
              <w:autoSpaceDN w:val="0"/>
              <w:adjustRightInd w:val="0"/>
              <w:jc w:val="center"/>
              <w:rPr>
                <w:noProof/>
                <w:lang w:val="en-US"/>
              </w:rPr>
            </w:pPr>
          </w:p>
        </w:tc>
        <w:tc>
          <w:tcPr>
            <w:tcW w:w="432" w:type="pct"/>
          </w:tcPr>
          <w:p w14:paraId="12291D43" w14:textId="77777777" w:rsidR="003B5F33" w:rsidRPr="00F85647" w:rsidRDefault="003B5F33" w:rsidP="00455C73">
            <w:pPr>
              <w:autoSpaceDE w:val="0"/>
              <w:autoSpaceDN w:val="0"/>
              <w:adjustRightInd w:val="0"/>
              <w:jc w:val="center"/>
              <w:rPr>
                <w:noProof/>
              </w:rPr>
            </w:pPr>
          </w:p>
        </w:tc>
        <w:tc>
          <w:tcPr>
            <w:tcW w:w="205" w:type="pct"/>
          </w:tcPr>
          <w:p w14:paraId="4E544551" w14:textId="77777777" w:rsidR="003B5F33" w:rsidRPr="00F85647" w:rsidRDefault="003B5F33" w:rsidP="00455C73">
            <w:pPr>
              <w:autoSpaceDE w:val="0"/>
              <w:autoSpaceDN w:val="0"/>
              <w:adjustRightInd w:val="0"/>
              <w:jc w:val="center"/>
              <w:rPr>
                <w:noProof/>
              </w:rPr>
            </w:pPr>
          </w:p>
        </w:tc>
        <w:tc>
          <w:tcPr>
            <w:tcW w:w="442" w:type="pct"/>
          </w:tcPr>
          <w:p w14:paraId="7EDC99EF" w14:textId="77777777" w:rsidR="003B5F33" w:rsidRPr="00F85647" w:rsidRDefault="003B5F33" w:rsidP="00455C73">
            <w:pPr>
              <w:autoSpaceDE w:val="0"/>
              <w:autoSpaceDN w:val="0"/>
              <w:adjustRightInd w:val="0"/>
              <w:jc w:val="center"/>
              <w:rPr>
                <w:noProof/>
              </w:rPr>
            </w:pPr>
          </w:p>
        </w:tc>
      </w:tr>
      <w:tr w:rsidR="003B5F33" w:rsidRPr="00F85647" w14:paraId="10802837" w14:textId="700A58B0" w:rsidTr="003B5F33">
        <w:trPr>
          <w:trHeight w:val="288"/>
        </w:trPr>
        <w:tc>
          <w:tcPr>
            <w:tcW w:w="207" w:type="pct"/>
            <w:gridSpan w:val="3"/>
          </w:tcPr>
          <w:p w14:paraId="5BB72E28" w14:textId="77777777" w:rsidR="003B5F33" w:rsidRPr="00217797" w:rsidRDefault="003B5F33" w:rsidP="00455C73">
            <w:pPr>
              <w:autoSpaceDE w:val="0"/>
              <w:autoSpaceDN w:val="0"/>
              <w:adjustRightInd w:val="0"/>
              <w:jc w:val="center"/>
              <w:rPr>
                <w:noProof/>
              </w:rPr>
            </w:pPr>
          </w:p>
        </w:tc>
        <w:tc>
          <w:tcPr>
            <w:tcW w:w="1933" w:type="pct"/>
          </w:tcPr>
          <w:p w14:paraId="1D72A1A1" w14:textId="5A766615" w:rsidR="003B5F33" w:rsidRPr="00217797" w:rsidRDefault="003B5F33" w:rsidP="00197FE5">
            <w:pPr>
              <w:autoSpaceDE w:val="0"/>
              <w:autoSpaceDN w:val="0"/>
              <w:adjustRightInd w:val="0"/>
              <w:rPr>
                <w:noProof/>
                <w:lang w:val="en-US"/>
              </w:rPr>
            </w:pPr>
            <w:r w:rsidRPr="00217797">
              <w:t>- Automatski osigurač C 25A, 1p, 6kA</w:t>
            </w:r>
          </w:p>
        </w:tc>
        <w:tc>
          <w:tcPr>
            <w:tcW w:w="366" w:type="pct"/>
            <w:vAlign w:val="bottom"/>
          </w:tcPr>
          <w:p w14:paraId="51AF62F2" w14:textId="0B3720CE"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5073C65D" w14:textId="5CF224E6" w:rsidR="003B5F33" w:rsidRPr="00217797" w:rsidRDefault="003B5F33" w:rsidP="00455C73">
            <w:pPr>
              <w:autoSpaceDE w:val="0"/>
              <w:autoSpaceDN w:val="0"/>
              <w:adjustRightInd w:val="0"/>
              <w:jc w:val="center"/>
              <w:rPr>
                <w:noProof/>
                <w:lang w:val="en-US"/>
              </w:rPr>
            </w:pPr>
            <w:r w:rsidRPr="00217797">
              <w:t>1</w:t>
            </w:r>
          </w:p>
        </w:tc>
        <w:tc>
          <w:tcPr>
            <w:tcW w:w="365" w:type="pct"/>
          </w:tcPr>
          <w:p w14:paraId="048DBF92" w14:textId="77777777" w:rsidR="003B5F33" w:rsidRPr="00F85647" w:rsidRDefault="003B5F33" w:rsidP="00455C73">
            <w:pPr>
              <w:autoSpaceDE w:val="0"/>
              <w:autoSpaceDN w:val="0"/>
              <w:adjustRightInd w:val="0"/>
              <w:jc w:val="center"/>
              <w:rPr>
                <w:noProof/>
                <w:lang w:val="en-US"/>
              </w:rPr>
            </w:pPr>
          </w:p>
        </w:tc>
        <w:tc>
          <w:tcPr>
            <w:tcW w:w="366" w:type="pct"/>
            <w:gridSpan w:val="2"/>
          </w:tcPr>
          <w:p w14:paraId="4CFAF916" w14:textId="77777777" w:rsidR="003B5F33" w:rsidRPr="00F85647" w:rsidRDefault="003B5F33" w:rsidP="00455C73">
            <w:pPr>
              <w:autoSpaceDE w:val="0"/>
              <w:autoSpaceDN w:val="0"/>
              <w:adjustRightInd w:val="0"/>
              <w:jc w:val="center"/>
              <w:rPr>
                <w:noProof/>
                <w:lang w:val="en-US"/>
              </w:rPr>
            </w:pPr>
          </w:p>
        </w:tc>
        <w:tc>
          <w:tcPr>
            <w:tcW w:w="319" w:type="pct"/>
          </w:tcPr>
          <w:p w14:paraId="5332B1E9" w14:textId="77777777" w:rsidR="003B5F33" w:rsidRPr="00F85647" w:rsidRDefault="003B5F33" w:rsidP="00455C73">
            <w:pPr>
              <w:autoSpaceDE w:val="0"/>
              <w:autoSpaceDN w:val="0"/>
              <w:adjustRightInd w:val="0"/>
              <w:jc w:val="center"/>
              <w:rPr>
                <w:noProof/>
                <w:lang w:val="en-US"/>
              </w:rPr>
            </w:pPr>
          </w:p>
        </w:tc>
        <w:tc>
          <w:tcPr>
            <w:tcW w:w="432" w:type="pct"/>
          </w:tcPr>
          <w:p w14:paraId="5AE00738" w14:textId="77777777" w:rsidR="003B5F33" w:rsidRPr="00F85647" w:rsidRDefault="003B5F33" w:rsidP="00455C73">
            <w:pPr>
              <w:autoSpaceDE w:val="0"/>
              <w:autoSpaceDN w:val="0"/>
              <w:adjustRightInd w:val="0"/>
              <w:jc w:val="center"/>
              <w:rPr>
                <w:noProof/>
              </w:rPr>
            </w:pPr>
          </w:p>
        </w:tc>
        <w:tc>
          <w:tcPr>
            <w:tcW w:w="205" w:type="pct"/>
          </w:tcPr>
          <w:p w14:paraId="5F81C56F" w14:textId="77777777" w:rsidR="003B5F33" w:rsidRPr="00F85647" w:rsidRDefault="003B5F33" w:rsidP="00455C73">
            <w:pPr>
              <w:autoSpaceDE w:val="0"/>
              <w:autoSpaceDN w:val="0"/>
              <w:adjustRightInd w:val="0"/>
              <w:jc w:val="center"/>
              <w:rPr>
                <w:noProof/>
              </w:rPr>
            </w:pPr>
          </w:p>
        </w:tc>
        <w:tc>
          <w:tcPr>
            <w:tcW w:w="442" w:type="pct"/>
          </w:tcPr>
          <w:p w14:paraId="57F9434F" w14:textId="77777777" w:rsidR="003B5F33" w:rsidRPr="00F85647" w:rsidRDefault="003B5F33" w:rsidP="00455C73">
            <w:pPr>
              <w:autoSpaceDE w:val="0"/>
              <w:autoSpaceDN w:val="0"/>
              <w:adjustRightInd w:val="0"/>
              <w:jc w:val="center"/>
              <w:rPr>
                <w:noProof/>
              </w:rPr>
            </w:pPr>
          </w:p>
        </w:tc>
      </w:tr>
      <w:tr w:rsidR="003B5F33" w:rsidRPr="00F85647" w14:paraId="4714D26F" w14:textId="109812C8" w:rsidTr="003B5F33">
        <w:trPr>
          <w:trHeight w:val="288"/>
        </w:trPr>
        <w:tc>
          <w:tcPr>
            <w:tcW w:w="207" w:type="pct"/>
            <w:gridSpan w:val="3"/>
          </w:tcPr>
          <w:p w14:paraId="1F93873F" w14:textId="77777777" w:rsidR="003B5F33" w:rsidRPr="00217797" w:rsidRDefault="003B5F33" w:rsidP="00455C73">
            <w:pPr>
              <w:autoSpaceDE w:val="0"/>
              <w:autoSpaceDN w:val="0"/>
              <w:adjustRightInd w:val="0"/>
              <w:jc w:val="center"/>
              <w:rPr>
                <w:noProof/>
              </w:rPr>
            </w:pPr>
          </w:p>
        </w:tc>
        <w:tc>
          <w:tcPr>
            <w:tcW w:w="1933" w:type="pct"/>
          </w:tcPr>
          <w:p w14:paraId="79B83760" w14:textId="507E6FE2" w:rsidR="003B5F33" w:rsidRPr="00217797" w:rsidRDefault="003B5F33" w:rsidP="00197FE5">
            <w:pPr>
              <w:autoSpaceDE w:val="0"/>
              <w:autoSpaceDN w:val="0"/>
              <w:adjustRightInd w:val="0"/>
              <w:rPr>
                <w:noProof/>
                <w:lang w:val="en-US"/>
              </w:rPr>
            </w:pPr>
            <w:r w:rsidRPr="00217797">
              <w:t>- Automatski osigurač C 16A, 1p, 6kA</w:t>
            </w:r>
          </w:p>
        </w:tc>
        <w:tc>
          <w:tcPr>
            <w:tcW w:w="366" w:type="pct"/>
            <w:vAlign w:val="bottom"/>
          </w:tcPr>
          <w:p w14:paraId="2B31669F" w14:textId="1D971343"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213AA845" w14:textId="47CAA2DE" w:rsidR="003B5F33" w:rsidRPr="00217797" w:rsidRDefault="003B5F33" w:rsidP="00455C73">
            <w:pPr>
              <w:autoSpaceDE w:val="0"/>
              <w:autoSpaceDN w:val="0"/>
              <w:adjustRightInd w:val="0"/>
              <w:jc w:val="center"/>
              <w:rPr>
                <w:noProof/>
                <w:lang w:val="en-US"/>
              </w:rPr>
            </w:pPr>
            <w:r w:rsidRPr="00217797">
              <w:t>16</w:t>
            </w:r>
          </w:p>
        </w:tc>
        <w:tc>
          <w:tcPr>
            <w:tcW w:w="365" w:type="pct"/>
          </w:tcPr>
          <w:p w14:paraId="625635FB" w14:textId="77777777" w:rsidR="003B5F33" w:rsidRPr="00F85647" w:rsidRDefault="003B5F33" w:rsidP="00455C73">
            <w:pPr>
              <w:autoSpaceDE w:val="0"/>
              <w:autoSpaceDN w:val="0"/>
              <w:adjustRightInd w:val="0"/>
              <w:jc w:val="center"/>
              <w:rPr>
                <w:noProof/>
                <w:lang w:val="en-US"/>
              </w:rPr>
            </w:pPr>
          </w:p>
        </w:tc>
        <w:tc>
          <w:tcPr>
            <w:tcW w:w="366" w:type="pct"/>
            <w:gridSpan w:val="2"/>
          </w:tcPr>
          <w:p w14:paraId="2061D300" w14:textId="77777777" w:rsidR="003B5F33" w:rsidRPr="00F85647" w:rsidRDefault="003B5F33" w:rsidP="00455C73">
            <w:pPr>
              <w:autoSpaceDE w:val="0"/>
              <w:autoSpaceDN w:val="0"/>
              <w:adjustRightInd w:val="0"/>
              <w:jc w:val="center"/>
              <w:rPr>
                <w:noProof/>
                <w:lang w:val="en-US"/>
              </w:rPr>
            </w:pPr>
          </w:p>
        </w:tc>
        <w:tc>
          <w:tcPr>
            <w:tcW w:w="319" w:type="pct"/>
          </w:tcPr>
          <w:p w14:paraId="63E8614B" w14:textId="77777777" w:rsidR="003B5F33" w:rsidRPr="00F85647" w:rsidRDefault="003B5F33" w:rsidP="00455C73">
            <w:pPr>
              <w:autoSpaceDE w:val="0"/>
              <w:autoSpaceDN w:val="0"/>
              <w:adjustRightInd w:val="0"/>
              <w:jc w:val="center"/>
              <w:rPr>
                <w:noProof/>
                <w:lang w:val="en-US"/>
              </w:rPr>
            </w:pPr>
          </w:p>
        </w:tc>
        <w:tc>
          <w:tcPr>
            <w:tcW w:w="432" w:type="pct"/>
          </w:tcPr>
          <w:p w14:paraId="64E96039" w14:textId="77777777" w:rsidR="003B5F33" w:rsidRPr="00F85647" w:rsidRDefault="003B5F33" w:rsidP="00455C73">
            <w:pPr>
              <w:autoSpaceDE w:val="0"/>
              <w:autoSpaceDN w:val="0"/>
              <w:adjustRightInd w:val="0"/>
              <w:jc w:val="center"/>
              <w:rPr>
                <w:noProof/>
              </w:rPr>
            </w:pPr>
          </w:p>
        </w:tc>
        <w:tc>
          <w:tcPr>
            <w:tcW w:w="205" w:type="pct"/>
          </w:tcPr>
          <w:p w14:paraId="681D4CB6" w14:textId="77777777" w:rsidR="003B5F33" w:rsidRPr="00F85647" w:rsidRDefault="003B5F33" w:rsidP="00455C73">
            <w:pPr>
              <w:autoSpaceDE w:val="0"/>
              <w:autoSpaceDN w:val="0"/>
              <w:adjustRightInd w:val="0"/>
              <w:jc w:val="center"/>
              <w:rPr>
                <w:noProof/>
              </w:rPr>
            </w:pPr>
          </w:p>
        </w:tc>
        <w:tc>
          <w:tcPr>
            <w:tcW w:w="442" w:type="pct"/>
          </w:tcPr>
          <w:p w14:paraId="35153768" w14:textId="77777777" w:rsidR="003B5F33" w:rsidRPr="00F85647" w:rsidRDefault="003B5F33" w:rsidP="00455C73">
            <w:pPr>
              <w:autoSpaceDE w:val="0"/>
              <w:autoSpaceDN w:val="0"/>
              <w:adjustRightInd w:val="0"/>
              <w:jc w:val="center"/>
              <w:rPr>
                <w:noProof/>
              </w:rPr>
            </w:pPr>
          </w:p>
        </w:tc>
      </w:tr>
      <w:tr w:rsidR="003B5F33" w:rsidRPr="00F85647" w14:paraId="5F323F2A" w14:textId="09FB65D4" w:rsidTr="003B5F33">
        <w:trPr>
          <w:trHeight w:val="288"/>
        </w:trPr>
        <w:tc>
          <w:tcPr>
            <w:tcW w:w="207" w:type="pct"/>
            <w:gridSpan w:val="3"/>
          </w:tcPr>
          <w:p w14:paraId="04D9D0E2" w14:textId="77777777" w:rsidR="003B5F33" w:rsidRPr="00217797" w:rsidRDefault="003B5F33" w:rsidP="00455C73">
            <w:pPr>
              <w:autoSpaceDE w:val="0"/>
              <w:autoSpaceDN w:val="0"/>
              <w:adjustRightInd w:val="0"/>
              <w:jc w:val="center"/>
              <w:rPr>
                <w:noProof/>
              </w:rPr>
            </w:pPr>
          </w:p>
        </w:tc>
        <w:tc>
          <w:tcPr>
            <w:tcW w:w="1933" w:type="pct"/>
          </w:tcPr>
          <w:p w14:paraId="332F1870" w14:textId="43D6FAF6" w:rsidR="003B5F33" w:rsidRPr="00217797" w:rsidRDefault="003B5F33" w:rsidP="00197FE5">
            <w:pPr>
              <w:autoSpaceDE w:val="0"/>
              <w:autoSpaceDN w:val="0"/>
              <w:adjustRightInd w:val="0"/>
              <w:rPr>
                <w:noProof/>
                <w:lang w:val="en-US"/>
              </w:rPr>
            </w:pPr>
            <w:r w:rsidRPr="00217797">
              <w:t>-Signalne sijalice, bele</w:t>
            </w:r>
          </w:p>
        </w:tc>
        <w:tc>
          <w:tcPr>
            <w:tcW w:w="366" w:type="pct"/>
            <w:vAlign w:val="bottom"/>
          </w:tcPr>
          <w:p w14:paraId="30C94C37" w14:textId="296680D1"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357DB76B" w14:textId="5C689669" w:rsidR="003B5F33" w:rsidRPr="00217797" w:rsidRDefault="003B5F33" w:rsidP="00455C73">
            <w:pPr>
              <w:autoSpaceDE w:val="0"/>
              <w:autoSpaceDN w:val="0"/>
              <w:adjustRightInd w:val="0"/>
              <w:jc w:val="center"/>
              <w:rPr>
                <w:noProof/>
                <w:lang w:val="en-US"/>
              </w:rPr>
            </w:pPr>
            <w:r w:rsidRPr="00217797">
              <w:t>3</w:t>
            </w:r>
          </w:p>
        </w:tc>
        <w:tc>
          <w:tcPr>
            <w:tcW w:w="365" w:type="pct"/>
          </w:tcPr>
          <w:p w14:paraId="32F24AC1" w14:textId="77777777" w:rsidR="003B5F33" w:rsidRPr="00F85647" w:rsidRDefault="003B5F33" w:rsidP="00455C73">
            <w:pPr>
              <w:autoSpaceDE w:val="0"/>
              <w:autoSpaceDN w:val="0"/>
              <w:adjustRightInd w:val="0"/>
              <w:jc w:val="center"/>
              <w:rPr>
                <w:noProof/>
                <w:lang w:val="en-US"/>
              </w:rPr>
            </w:pPr>
          </w:p>
        </w:tc>
        <w:tc>
          <w:tcPr>
            <w:tcW w:w="366" w:type="pct"/>
            <w:gridSpan w:val="2"/>
          </w:tcPr>
          <w:p w14:paraId="142AA183" w14:textId="77777777" w:rsidR="003B5F33" w:rsidRPr="00F85647" w:rsidRDefault="003B5F33" w:rsidP="00455C73">
            <w:pPr>
              <w:autoSpaceDE w:val="0"/>
              <w:autoSpaceDN w:val="0"/>
              <w:adjustRightInd w:val="0"/>
              <w:jc w:val="center"/>
              <w:rPr>
                <w:noProof/>
                <w:lang w:val="en-US"/>
              </w:rPr>
            </w:pPr>
          </w:p>
        </w:tc>
        <w:tc>
          <w:tcPr>
            <w:tcW w:w="319" w:type="pct"/>
          </w:tcPr>
          <w:p w14:paraId="4282D86F" w14:textId="77777777" w:rsidR="003B5F33" w:rsidRPr="00F85647" w:rsidRDefault="003B5F33" w:rsidP="00455C73">
            <w:pPr>
              <w:autoSpaceDE w:val="0"/>
              <w:autoSpaceDN w:val="0"/>
              <w:adjustRightInd w:val="0"/>
              <w:jc w:val="center"/>
              <w:rPr>
                <w:noProof/>
                <w:lang w:val="en-US"/>
              </w:rPr>
            </w:pPr>
          </w:p>
        </w:tc>
        <w:tc>
          <w:tcPr>
            <w:tcW w:w="432" w:type="pct"/>
          </w:tcPr>
          <w:p w14:paraId="30B5FCDB" w14:textId="77777777" w:rsidR="003B5F33" w:rsidRPr="00F85647" w:rsidRDefault="003B5F33" w:rsidP="00455C73">
            <w:pPr>
              <w:autoSpaceDE w:val="0"/>
              <w:autoSpaceDN w:val="0"/>
              <w:adjustRightInd w:val="0"/>
              <w:jc w:val="center"/>
              <w:rPr>
                <w:noProof/>
              </w:rPr>
            </w:pPr>
          </w:p>
        </w:tc>
        <w:tc>
          <w:tcPr>
            <w:tcW w:w="205" w:type="pct"/>
          </w:tcPr>
          <w:p w14:paraId="50B231ED" w14:textId="77777777" w:rsidR="003B5F33" w:rsidRPr="00F85647" w:rsidRDefault="003B5F33" w:rsidP="00455C73">
            <w:pPr>
              <w:autoSpaceDE w:val="0"/>
              <w:autoSpaceDN w:val="0"/>
              <w:adjustRightInd w:val="0"/>
              <w:jc w:val="center"/>
              <w:rPr>
                <w:noProof/>
              </w:rPr>
            </w:pPr>
          </w:p>
        </w:tc>
        <w:tc>
          <w:tcPr>
            <w:tcW w:w="442" w:type="pct"/>
          </w:tcPr>
          <w:p w14:paraId="0C7E2FB7" w14:textId="77777777" w:rsidR="003B5F33" w:rsidRPr="00F85647" w:rsidRDefault="003B5F33" w:rsidP="00455C73">
            <w:pPr>
              <w:autoSpaceDE w:val="0"/>
              <w:autoSpaceDN w:val="0"/>
              <w:adjustRightInd w:val="0"/>
              <w:jc w:val="center"/>
              <w:rPr>
                <w:noProof/>
              </w:rPr>
            </w:pPr>
          </w:p>
        </w:tc>
      </w:tr>
      <w:tr w:rsidR="003B5F33" w:rsidRPr="00F85647" w14:paraId="6082DD36" w14:textId="5FF92DB6" w:rsidTr="003B5F33">
        <w:trPr>
          <w:trHeight w:val="288"/>
        </w:trPr>
        <w:tc>
          <w:tcPr>
            <w:tcW w:w="207" w:type="pct"/>
            <w:gridSpan w:val="3"/>
          </w:tcPr>
          <w:p w14:paraId="25AE27F1" w14:textId="77777777" w:rsidR="003B5F33" w:rsidRPr="00217797" w:rsidRDefault="003B5F33" w:rsidP="00455C73">
            <w:pPr>
              <w:autoSpaceDE w:val="0"/>
              <w:autoSpaceDN w:val="0"/>
              <w:adjustRightInd w:val="0"/>
              <w:jc w:val="center"/>
              <w:rPr>
                <w:noProof/>
              </w:rPr>
            </w:pPr>
          </w:p>
        </w:tc>
        <w:tc>
          <w:tcPr>
            <w:tcW w:w="1933" w:type="pct"/>
          </w:tcPr>
          <w:p w14:paraId="253F21CB" w14:textId="335F14BC" w:rsidR="003B5F33" w:rsidRPr="00217797" w:rsidRDefault="003B5F33" w:rsidP="00197FE5">
            <w:pPr>
              <w:autoSpaceDE w:val="0"/>
              <w:autoSpaceDN w:val="0"/>
              <w:adjustRightInd w:val="0"/>
              <w:rPr>
                <w:noProof/>
                <w:lang w:val="en-US"/>
              </w:rPr>
            </w:pPr>
            <w:r w:rsidRPr="00217797">
              <w:rPr>
                <w:b/>
                <w:bCs/>
              </w:rPr>
              <w:t>Polje izolovanog transformatora</w:t>
            </w:r>
          </w:p>
        </w:tc>
        <w:tc>
          <w:tcPr>
            <w:tcW w:w="366" w:type="pct"/>
            <w:vAlign w:val="bottom"/>
          </w:tcPr>
          <w:p w14:paraId="0200290A"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5B331243" w14:textId="77777777" w:rsidR="003B5F33" w:rsidRPr="00217797" w:rsidRDefault="003B5F33" w:rsidP="00455C73">
            <w:pPr>
              <w:autoSpaceDE w:val="0"/>
              <w:autoSpaceDN w:val="0"/>
              <w:adjustRightInd w:val="0"/>
              <w:jc w:val="center"/>
              <w:rPr>
                <w:noProof/>
                <w:lang w:val="en-US"/>
              </w:rPr>
            </w:pPr>
          </w:p>
        </w:tc>
        <w:tc>
          <w:tcPr>
            <w:tcW w:w="365" w:type="pct"/>
          </w:tcPr>
          <w:p w14:paraId="515085EF" w14:textId="77777777" w:rsidR="003B5F33" w:rsidRPr="00F85647" w:rsidRDefault="003B5F33" w:rsidP="00455C73">
            <w:pPr>
              <w:autoSpaceDE w:val="0"/>
              <w:autoSpaceDN w:val="0"/>
              <w:adjustRightInd w:val="0"/>
              <w:jc w:val="center"/>
              <w:rPr>
                <w:noProof/>
                <w:lang w:val="en-US"/>
              </w:rPr>
            </w:pPr>
          </w:p>
        </w:tc>
        <w:tc>
          <w:tcPr>
            <w:tcW w:w="366" w:type="pct"/>
            <w:gridSpan w:val="2"/>
          </w:tcPr>
          <w:p w14:paraId="192EFA64" w14:textId="77777777" w:rsidR="003B5F33" w:rsidRPr="00F85647" w:rsidRDefault="003B5F33" w:rsidP="00455C73">
            <w:pPr>
              <w:autoSpaceDE w:val="0"/>
              <w:autoSpaceDN w:val="0"/>
              <w:adjustRightInd w:val="0"/>
              <w:jc w:val="center"/>
              <w:rPr>
                <w:noProof/>
                <w:lang w:val="en-US"/>
              </w:rPr>
            </w:pPr>
          </w:p>
        </w:tc>
        <w:tc>
          <w:tcPr>
            <w:tcW w:w="319" w:type="pct"/>
          </w:tcPr>
          <w:p w14:paraId="3A489CA1" w14:textId="77777777" w:rsidR="003B5F33" w:rsidRPr="00F85647" w:rsidRDefault="003B5F33" w:rsidP="00455C73">
            <w:pPr>
              <w:autoSpaceDE w:val="0"/>
              <w:autoSpaceDN w:val="0"/>
              <w:adjustRightInd w:val="0"/>
              <w:jc w:val="center"/>
              <w:rPr>
                <w:noProof/>
                <w:lang w:val="en-US"/>
              </w:rPr>
            </w:pPr>
          </w:p>
        </w:tc>
        <w:tc>
          <w:tcPr>
            <w:tcW w:w="432" w:type="pct"/>
          </w:tcPr>
          <w:p w14:paraId="0EAD9F36" w14:textId="77777777" w:rsidR="003B5F33" w:rsidRPr="00F85647" w:rsidRDefault="003B5F33" w:rsidP="00455C73">
            <w:pPr>
              <w:autoSpaceDE w:val="0"/>
              <w:autoSpaceDN w:val="0"/>
              <w:adjustRightInd w:val="0"/>
              <w:jc w:val="center"/>
              <w:rPr>
                <w:noProof/>
              </w:rPr>
            </w:pPr>
          </w:p>
        </w:tc>
        <w:tc>
          <w:tcPr>
            <w:tcW w:w="205" w:type="pct"/>
          </w:tcPr>
          <w:p w14:paraId="35C1A279" w14:textId="77777777" w:rsidR="003B5F33" w:rsidRPr="00F85647" w:rsidRDefault="003B5F33" w:rsidP="00455C73">
            <w:pPr>
              <w:autoSpaceDE w:val="0"/>
              <w:autoSpaceDN w:val="0"/>
              <w:adjustRightInd w:val="0"/>
              <w:jc w:val="center"/>
              <w:rPr>
                <w:noProof/>
              </w:rPr>
            </w:pPr>
          </w:p>
        </w:tc>
        <w:tc>
          <w:tcPr>
            <w:tcW w:w="442" w:type="pct"/>
          </w:tcPr>
          <w:p w14:paraId="755B7BBA" w14:textId="77777777" w:rsidR="003B5F33" w:rsidRPr="00F85647" w:rsidRDefault="003B5F33" w:rsidP="00455C73">
            <w:pPr>
              <w:autoSpaceDE w:val="0"/>
              <w:autoSpaceDN w:val="0"/>
              <w:adjustRightInd w:val="0"/>
              <w:jc w:val="center"/>
              <w:rPr>
                <w:noProof/>
              </w:rPr>
            </w:pPr>
          </w:p>
        </w:tc>
      </w:tr>
      <w:tr w:rsidR="003B5F33" w:rsidRPr="00F85647" w14:paraId="22059102" w14:textId="51A67BE4" w:rsidTr="003B5F33">
        <w:trPr>
          <w:trHeight w:val="288"/>
        </w:trPr>
        <w:tc>
          <w:tcPr>
            <w:tcW w:w="207" w:type="pct"/>
            <w:gridSpan w:val="3"/>
          </w:tcPr>
          <w:p w14:paraId="176D57FB" w14:textId="77777777" w:rsidR="003B5F33" w:rsidRPr="00217797" w:rsidRDefault="003B5F33" w:rsidP="00455C73">
            <w:pPr>
              <w:autoSpaceDE w:val="0"/>
              <w:autoSpaceDN w:val="0"/>
              <w:adjustRightInd w:val="0"/>
              <w:jc w:val="center"/>
              <w:rPr>
                <w:noProof/>
              </w:rPr>
            </w:pPr>
          </w:p>
        </w:tc>
        <w:tc>
          <w:tcPr>
            <w:tcW w:w="1933" w:type="pct"/>
          </w:tcPr>
          <w:p w14:paraId="58D4F938" w14:textId="61AB3AEC" w:rsidR="003B5F33" w:rsidRPr="00217797" w:rsidRDefault="003B5F33" w:rsidP="00197FE5">
            <w:pPr>
              <w:autoSpaceDE w:val="0"/>
              <w:autoSpaceDN w:val="0"/>
              <w:adjustRightInd w:val="0"/>
              <w:rPr>
                <w:noProof/>
                <w:lang w:val="en-US"/>
              </w:rPr>
            </w:pPr>
            <w:r w:rsidRPr="00217797">
              <w:t>-Sabirnički sistem od Cu-sabirnica i rednih stezaljki.</w:t>
            </w:r>
          </w:p>
        </w:tc>
        <w:tc>
          <w:tcPr>
            <w:tcW w:w="366" w:type="pct"/>
            <w:vAlign w:val="bottom"/>
          </w:tcPr>
          <w:p w14:paraId="7D69CCA8" w14:textId="01006CA5" w:rsidR="003B5F33" w:rsidRPr="00217797" w:rsidRDefault="003B5F33" w:rsidP="00455C73">
            <w:pPr>
              <w:autoSpaceDE w:val="0"/>
              <w:autoSpaceDN w:val="0"/>
              <w:adjustRightInd w:val="0"/>
              <w:jc w:val="center"/>
              <w:rPr>
                <w:noProof/>
                <w:lang w:val="en-US"/>
              </w:rPr>
            </w:pPr>
            <w:r w:rsidRPr="00217797">
              <w:t>komplet</w:t>
            </w:r>
          </w:p>
        </w:tc>
        <w:tc>
          <w:tcPr>
            <w:tcW w:w="365" w:type="pct"/>
            <w:vAlign w:val="bottom"/>
          </w:tcPr>
          <w:p w14:paraId="5EDD37C6" w14:textId="0854A18E" w:rsidR="003B5F33" w:rsidRPr="00217797" w:rsidRDefault="003B5F33" w:rsidP="00455C73">
            <w:pPr>
              <w:autoSpaceDE w:val="0"/>
              <w:autoSpaceDN w:val="0"/>
              <w:adjustRightInd w:val="0"/>
              <w:jc w:val="center"/>
              <w:rPr>
                <w:noProof/>
                <w:lang w:val="en-US"/>
              </w:rPr>
            </w:pPr>
            <w:r w:rsidRPr="00217797">
              <w:t>1</w:t>
            </w:r>
          </w:p>
        </w:tc>
        <w:tc>
          <w:tcPr>
            <w:tcW w:w="365" w:type="pct"/>
          </w:tcPr>
          <w:p w14:paraId="67B192C0" w14:textId="77777777" w:rsidR="003B5F33" w:rsidRPr="00F85647" w:rsidRDefault="003B5F33" w:rsidP="00455C73">
            <w:pPr>
              <w:autoSpaceDE w:val="0"/>
              <w:autoSpaceDN w:val="0"/>
              <w:adjustRightInd w:val="0"/>
              <w:jc w:val="center"/>
              <w:rPr>
                <w:noProof/>
                <w:lang w:val="en-US"/>
              </w:rPr>
            </w:pPr>
          </w:p>
        </w:tc>
        <w:tc>
          <w:tcPr>
            <w:tcW w:w="366" w:type="pct"/>
            <w:gridSpan w:val="2"/>
          </w:tcPr>
          <w:p w14:paraId="2257B834" w14:textId="77777777" w:rsidR="003B5F33" w:rsidRPr="00F85647" w:rsidRDefault="003B5F33" w:rsidP="00455C73">
            <w:pPr>
              <w:autoSpaceDE w:val="0"/>
              <w:autoSpaceDN w:val="0"/>
              <w:adjustRightInd w:val="0"/>
              <w:jc w:val="center"/>
              <w:rPr>
                <w:noProof/>
                <w:lang w:val="en-US"/>
              </w:rPr>
            </w:pPr>
          </w:p>
        </w:tc>
        <w:tc>
          <w:tcPr>
            <w:tcW w:w="319" w:type="pct"/>
          </w:tcPr>
          <w:p w14:paraId="1A425E50" w14:textId="77777777" w:rsidR="003B5F33" w:rsidRPr="00F85647" w:rsidRDefault="003B5F33" w:rsidP="00455C73">
            <w:pPr>
              <w:autoSpaceDE w:val="0"/>
              <w:autoSpaceDN w:val="0"/>
              <w:adjustRightInd w:val="0"/>
              <w:jc w:val="center"/>
              <w:rPr>
                <w:noProof/>
                <w:lang w:val="en-US"/>
              </w:rPr>
            </w:pPr>
          </w:p>
        </w:tc>
        <w:tc>
          <w:tcPr>
            <w:tcW w:w="432" w:type="pct"/>
          </w:tcPr>
          <w:p w14:paraId="7F28D81C" w14:textId="77777777" w:rsidR="003B5F33" w:rsidRPr="00F85647" w:rsidRDefault="003B5F33" w:rsidP="00455C73">
            <w:pPr>
              <w:autoSpaceDE w:val="0"/>
              <w:autoSpaceDN w:val="0"/>
              <w:adjustRightInd w:val="0"/>
              <w:jc w:val="center"/>
              <w:rPr>
                <w:noProof/>
              </w:rPr>
            </w:pPr>
          </w:p>
        </w:tc>
        <w:tc>
          <w:tcPr>
            <w:tcW w:w="205" w:type="pct"/>
          </w:tcPr>
          <w:p w14:paraId="5CF79B16" w14:textId="77777777" w:rsidR="003B5F33" w:rsidRPr="00F85647" w:rsidRDefault="003B5F33" w:rsidP="00455C73">
            <w:pPr>
              <w:autoSpaceDE w:val="0"/>
              <w:autoSpaceDN w:val="0"/>
              <w:adjustRightInd w:val="0"/>
              <w:jc w:val="center"/>
              <w:rPr>
                <w:noProof/>
              </w:rPr>
            </w:pPr>
          </w:p>
        </w:tc>
        <w:tc>
          <w:tcPr>
            <w:tcW w:w="442" w:type="pct"/>
          </w:tcPr>
          <w:p w14:paraId="7AEBB443" w14:textId="77777777" w:rsidR="003B5F33" w:rsidRPr="00F85647" w:rsidRDefault="003B5F33" w:rsidP="00455C73">
            <w:pPr>
              <w:autoSpaceDE w:val="0"/>
              <w:autoSpaceDN w:val="0"/>
              <w:adjustRightInd w:val="0"/>
              <w:jc w:val="center"/>
              <w:rPr>
                <w:noProof/>
              </w:rPr>
            </w:pPr>
          </w:p>
        </w:tc>
      </w:tr>
      <w:tr w:rsidR="003B5F33" w:rsidRPr="00F85647" w14:paraId="33A91F83" w14:textId="3F6F77C2" w:rsidTr="003B5F33">
        <w:trPr>
          <w:trHeight w:val="288"/>
        </w:trPr>
        <w:tc>
          <w:tcPr>
            <w:tcW w:w="207" w:type="pct"/>
            <w:gridSpan w:val="3"/>
          </w:tcPr>
          <w:p w14:paraId="4A98B06D" w14:textId="77777777" w:rsidR="003B5F33" w:rsidRPr="00217797" w:rsidRDefault="003B5F33" w:rsidP="00455C73">
            <w:pPr>
              <w:autoSpaceDE w:val="0"/>
              <w:autoSpaceDN w:val="0"/>
              <w:adjustRightInd w:val="0"/>
              <w:jc w:val="center"/>
              <w:rPr>
                <w:noProof/>
              </w:rPr>
            </w:pPr>
          </w:p>
        </w:tc>
        <w:tc>
          <w:tcPr>
            <w:tcW w:w="1933" w:type="pct"/>
          </w:tcPr>
          <w:p w14:paraId="5EB51000" w14:textId="31C66D20" w:rsidR="003B5F33" w:rsidRPr="00217797" w:rsidRDefault="003B5F33" w:rsidP="00197FE5">
            <w:pPr>
              <w:autoSpaceDE w:val="0"/>
              <w:autoSpaceDN w:val="0"/>
              <w:adjustRightInd w:val="0"/>
              <w:rPr>
                <w:noProof/>
                <w:lang w:val="en-US"/>
              </w:rPr>
            </w:pPr>
            <w:r w:rsidRPr="00217797">
              <w:t>- Grebenasta prekolopa 0-1.25A,1p</w:t>
            </w:r>
          </w:p>
        </w:tc>
        <w:tc>
          <w:tcPr>
            <w:tcW w:w="366" w:type="pct"/>
            <w:vAlign w:val="bottom"/>
          </w:tcPr>
          <w:p w14:paraId="6333B800" w14:textId="24552DDF" w:rsidR="003B5F33" w:rsidRPr="00217797" w:rsidRDefault="003B5F33" w:rsidP="00455C73">
            <w:pPr>
              <w:autoSpaceDE w:val="0"/>
              <w:autoSpaceDN w:val="0"/>
              <w:adjustRightInd w:val="0"/>
              <w:jc w:val="center"/>
              <w:rPr>
                <w:noProof/>
                <w:lang w:val="en-US"/>
              </w:rPr>
            </w:pPr>
            <w:r w:rsidRPr="00217797">
              <w:t>komplet</w:t>
            </w:r>
          </w:p>
        </w:tc>
        <w:tc>
          <w:tcPr>
            <w:tcW w:w="365" w:type="pct"/>
            <w:vAlign w:val="bottom"/>
          </w:tcPr>
          <w:p w14:paraId="5226B655" w14:textId="72CD798C" w:rsidR="003B5F33" w:rsidRPr="00217797" w:rsidRDefault="003B5F33" w:rsidP="00455C73">
            <w:pPr>
              <w:autoSpaceDE w:val="0"/>
              <w:autoSpaceDN w:val="0"/>
              <w:adjustRightInd w:val="0"/>
              <w:jc w:val="center"/>
              <w:rPr>
                <w:noProof/>
                <w:lang w:val="en-US"/>
              </w:rPr>
            </w:pPr>
            <w:r w:rsidRPr="00217797">
              <w:t>1</w:t>
            </w:r>
          </w:p>
        </w:tc>
        <w:tc>
          <w:tcPr>
            <w:tcW w:w="365" w:type="pct"/>
          </w:tcPr>
          <w:p w14:paraId="322DCF05" w14:textId="77777777" w:rsidR="003B5F33" w:rsidRPr="00F85647" w:rsidRDefault="003B5F33" w:rsidP="00455C73">
            <w:pPr>
              <w:autoSpaceDE w:val="0"/>
              <w:autoSpaceDN w:val="0"/>
              <w:adjustRightInd w:val="0"/>
              <w:jc w:val="center"/>
              <w:rPr>
                <w:noProof/>
                <w:lang w:val="en-US"/>
              </w:rPr>
            </w:pPr>
          </w:p>
        </w:tc>
        <w:tc>
          <w:tcPr>
            <w:tcW w:w="366" w:type="pct"/>
            <w:gridSpan w:val="2"/>
          </w:tcPr>
          <w:p w14:paraId="226BBB20" w14:textId="77777777" w:rsidR="003B5F33" w:rsidRPr="00F85647" w:rsidRDefault="003B5F33" w:rsidP="00455C73">
            <w:pPr>
              <w:autoSpaceDE w:val="0"/>
              <w:autoSpaceDN w:val="0"/>
              <w:adjustRightInd w:val="0"/>
              <w:jc w:val="center"/>
              <w:rPr>
                <w:noProof/>
                <w:lang w:val="en-US"/>
              </w:rPr>
            </w:pPr>
          </w:p>
        </w:tc>
        <w:tc>
          <w:tcPr>
            <w:tcW w:w="319" w:type="pct"/>
          </w:tcPr>
          <w:p w14:paraId="19F678F8" w14:textId="77777777" w:rsidR="003B5F33" w:rsidRPr="00F85647" w:rsidRDefault="003B5F33" w:rsidP="00455C73">
            <w:pPr>
              <w:autoSpaceDE w:val="0"/>
              <w:autoSpaceDN w:val="0"/>
              <w:adjustRightInd w:val="0"/>
              <w:jc w:val="center"/>
              <w:rPr>
                <w:noProof/>
                <w:lang w:val="en-US"/>
              </w:rPr>
            </w:pPr>
          </w:p>
        </w:tc>
        <w:tc>
          <w:tcPr>
            <w:tcW w:w="432" w:type="pct"/>
          </w:tcPr>
          <w:p w14:paraId="1F8B7A5E" w14:textId="77777777" w:rsidR="003B5F33" w:rsidRPr="00F85647" w:rsidRDefault="003B5F33" w:rsidP="00455C73">
            <w:pPr>
              <w:autoSpaceDE w:val="0"/>
              <w:autoSpaceDN w:val="0"/>
              <w:adjustRightInd w:val="0"/>
              <w:jc w:val="center"/>
              <w:rPr>
                <w:noProof/>
              </w:rPr>
            </w:pPr>
          </w:p>
        </w:tc>
        <w:tc>
          <w:tcPr>
            <w:tcW w:w="205" w:type="pct"/>
          </w:tcPr>
          <w:p w14:paraId="44E22B6F" w14:textId="77777777" w:rsidR="003B5F33" w:rsidRPr="00F85647" w:rsidRDefault="003B5F33" w:rsidP="00455C73">
            <w:pPr>
              <w:autoSpaceDE w:val="0"/>
              <w:autoSpaceDN w:val="0"/>
              <w:adjustRightInd w:val="0"/>
              <w:jc w:val="center"/>
              <w:rPr>
                <w:noProof/>
              </w:rPr>
            </w:pPr>
          </w:p>
        </w:tc>
        <w:tc>
          <w:tcPr>
            <w:tcW w:w="442" w:type="pct"/>
          </w:tcPr>
          <w:p w14:paraId="32522C69" w14:textId="77777777" w:rsidR="003B5F33" w:rsidRPr="00F85647" w:rsidRDefault="003B5F33" w:rsidP="00455C73">
            <w:pPr>
              <w:autoSpaceDE w:val="0"/>
              <w:autoSpaceDN w:val="0"/>
              <w:adjustRightInd w:val="0"/>
              <w:jc w:val="center"/>
              <w:rPr>
                <w:noProof/>
              </w:rPr>
            </w:pPr>
          </w:p>
        </w:tc>
      </w:tr>
      <w:tr w:rsidR="003B5F33" w:rsidRPr="00F85647" w14:paraId="656A246A" w14:textId="157E974E" w:rsidTr="003B5F33">
        <w:trPr>
          <w:trHeight w:val="288"/>
        </w:trPr>
        <w:tc>
          <w:tcPr>
            <w:tcW w:w="207" w:type="pct"/>
            <w:gridSpan w:val="3"/>
          </w:tcPr>
          <w:p w14:paraId="7A2AA46D" w14:textId="77777777" w:rsidR="003B5F33" w:rsidRPr="00217797" w:rsidRDefault="003B5F33" w:rsidP="00455C73">
            <w:pPr>
              <w:autoSpaceDE w:val="0"/>
              <w:autoSpaceDN w:val="0"/>
              <w:adjustRightInd w:val="0"/>
              <w:jc w:val="center"/>
              <w:rPr>
                <w:noProof/>
              </w:rPr>
            </w:pPr>
          </w:p>
        </w:tc>
        <w:tc>
          <w:tcPr>
            <w:tcW w:w="1933" w:type="pct"/>
          </w:tcPr>
          <w:p w14:paraId="50F2E082" w14:textId="4FBCD486" w:rsidR="003B5F33" w:rsidRPr="00217797" w:rsidRDefault="003B5F33" w:rsidP="00197FE5">
            <w:pPr>
              <w:autoSpaceDE w:val="0"/>
              <w:autoSpaceDN w:val="0"/>
              <w:adjustRightInd w:val="0"/>
              <w:rPr>
                <w:noProof/>
                <w:lang w:val="en-US"/>
              </w:rPr>
            </w:pPr>
            <w:r w:rsidRPr="00217797">
              <w:t>- Automatski osigurač C 6A, 1p, 6kA</w:t>
            </w:r>
          </w:p>
        </w:tc>
        <w:tc>
          <w:tcPr>
            <w:tcW w:w="366" w:type="pct"/>
            <w:vAlign w:val="bottom"/>
          </w:tcPr>
          <w:p w14:paraId="109BBF42" w14:textId="1A32070D"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42050D42" w14:textId="0C45468E" w:rsidR="003B5F33" w:rsidRPr="00217797" w:rsidRDefault="003B5F33" w:rsidP="00455C73">
            <w:pPr>
              <w:autoSpaceDE w:val="0"/>
              <w:autoSpaceDN w:val="0"/>
              <w:adjustRightInd w:val="0"/>
              <w:jc w:val="center"/>
              <w:rPr>
                <w:noProof/>
                <w:lang w:val="en-US"/>
              </w:rPr>
            </w:pPr>
            <w:r w:rsidRPr="00217797">
              <w:t>2</w:t>
            </w:r>
          </w:p>
        </w:tc>
        <w:tc>
          <w:tcPr>
            <w:tcW w:w="365" w:type="pct"/>
          </w:tcPr>
          <w:p w14:paraId="56DA855A" w14:textId="77777777" w:rsidR="003B5F33" w:rsidRPr="00F85647" w:rsidRDefault="003B5F33" w:rsidP="00455C73">
            <w:pPr>
              <w:autoSpaceDE w:val="0"/>
              <w:autoSpaceDN w:val="0"/>
              <w:adjustRightInd w:val="0"/>
              <w:jc w:val="center"/>
              <w:rPr>
                <w:noProof/>
                <w:lang w:val="en-US"/>
              </w:rPr>
            </w:pPr>
          </w:p>
        </w:tc>
        <w:tc>
          <w:tcPr>
            <w:tcW w:w="366" w:type="pct"/>
            <w:gridSpan w:val="2"/>
          </w:tcPr>
          <w:p w14:paraId="183AA883" w14:textId="77777777" w:rsidR="003B5F33" w:rsidRPr="00F85647" w:rsidRDefault="003B5F33" w:rsidP="00455C73">
            <w:pPr>
              <w:autoSpaceDE w:val="0"/>
              <w:autoSpaceDN w:val="0"/>
              <w:adjustRightInd w:val="0"/>
              <w:jc w:val="center"/>
              <w:rPr>
                <w:noProof/>
                <w:lang w:val="en-US"/>
              </w:rPr>
            </w:pPr>
          </w:p>
        </w:tc>
        <w:tc>
          <w:tcPr>
            <w:tcW w:w="319" w:type="pct"/>
          </w:tcPr>
          <w:p w14:paraId="1D5F62C3" w14:textId="77777777" w:rsidR="003B5F33" w:rsidRPr="00F85647" w:rsidRDefault="003B5F33" w:rsidP="00455C73">
            <w:pPr>
              <w:autoSpaceDE w:val="0"/>
              <w:autoSpaceDN w:val="0"/>
              <w:adjustRightInd w:val="0"/>
              <w:jc w:val="center"/>
              <w:rPr>
                <w:noProof/>
                <w:lang w:val="en-US"/>
              </w:rPr>
            </w:pPr>
          </w:p>
        </w:tc>
        <w:tc>
          <w:tcPr>
            <w:tcW w:w="432" w:type="pct"/>
          </w:tcPr>
          <w:p w14:paraId="6F5C9D04" w14:textId="77777777" w:rsidR="003B5F33" w:rsidRPr="00F85647" w:rsidRDefault="003B5F33" w:rsidP="00455C73">
            <w:pPr>
              <w:autoSpaceDE w:val="0"/>
              <w:autoSpaceDN w:val="0"/>
              <w:adjustRightInd w:val="0"/>
              <w:jc w:val="center"/>
              <w:rPr>
                <w:noProof/>
              </w:rPr>
            </w:pPr>
          </w:p>
        </w:tc>
        <w:tc>
          <w:tcPr>
            <w:tcW w:w="205" w:type="pct"/>
          </w:tcPr>
          <w:p w14:paraId="4F009BE9" w14:textId="77777777" w:rsidR="003B5F33" w:rsidRPr="00F85647" w:rsidRDefault="003B5F33" w:rsidP="00455C73">
            <w:pPr>
              <w:autoSpaceDE w:val="0"/>
              <w:autoSpaceDN w:val="0"/>
              <w:adjustRightInd w:val="0"/>
              <w:jc w:val="center"/>
              <w:rPr>
                <w:noProof/>
              </w:rPr>
            </w:pPr>
          </w:p>
        </w:tc>
        <w:tc>
          <w:tcPr>
            <w:tcW w:w="442" w:type="pct"/>
          </w:tcPr>
          <w:p w14:paraId="347F590A" w14:textId="77777777" w:rsidR="003B5F33" w:rsidRPr="00F85647" w:rsidRDefault="003B5F33" w:rsidP="00455C73">
            <w:pPr>
              <w:autoSpaceDE w:val="0"/>
              <w:autoSpaceDN w:val="0"/>
              <w:adjustRightInd w:val="0"/>
              <w:jc w:val="center"/>
              <w:rPr>
                <w:noProof/>
              </w:rPr>
            </w:pPr>
          </w:p>
        </w:tc>
      </w:tr>
      <w:tr w:rsidR="003B5F33" w:rsidRPr="00F85647" w14:paraId="3EFED2FE" w14:textId="148795F9" w:rsidTr="003B5F33">
        <w:trPr>
          <w:trHeight w:val="288"/>
        </w:trPr>
        <w:tc>
          <w:tcPr>
            <w:tcW w:w="207" w:type="pct"/>
            <w:gridSpan w:val="3"/>
          </w:tcPr>
          <w:p w14:paraId="3403F07E" w14:textId="77777777" w:rsidR="003B5F33" w:rsidRPr="00217797" w:rsidRDefault="003B5F33" w:rsidP="00455C73">
            <w:pPr>
              <w:autoSpaceDE w:val="0"/>
              <w:autoSpaceDN w:val="0"/>
              <w:adjustRightInd w:val="0"/>
              <w:jc w:val="center"/>
              <w:rPr>
                <w:noProof/>
              </w:rPr>
            </w:pPr>
          </w:p>
        </w:tc>
        <w:tc>
          <w:tcPr>
            <w:tcW w:w="1933" w:type="pct"/>
          </w:tcPr>
          <w:p w14:paraId="162DE087" w14:textId="58B07E57" w:rsidR="003B5F33" w:rsidRPr="00217797" w:rsidRDefault="003B5F33" w:rsidP="00197FE5">
            <w:pPr>
              <w:autoSpaceDE w:val="0"/>
              <w:autoSpaceDN w:val="0"/>
              <w:adjustRightInd w:val="0"/>
              <w:rPr>
                <w:noProof/>
                <w:lang w:val="en-US"/>
              </w:rPr>
            </w:pPr>
            <w:r w:rsidRPr="00217797">
              <w:t>-Signalne sijalice, bele</w:t>
            </w:r>
          </w:p>
        </w:tc>
        <w:tc>
          <w:tcPr>
            <w:tcW w:w="366" w:type="pct"/>
            <w:vAlign w:val="bottom"/>
          </w:tcPr>
          <w:p w14:paraId="790B4AD8" w14:textId="05EBB7C2"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41433C53" w14:textId="3EF55363" w:rsidR="003B5F33" w:rsidRPr="00217797" w:rsidRDefault="003B5F33" w:rsidP="00455C73">
            <w:pPr>
              <w:autoSpaceDE w:val="0"/>
              <w:autoSpaceDN w:val="0"/>
              <w:adjustRightInd w:val="0"/>
              <w:jc w:val="center"/>
              <w:rPr>
                <w:noProof/>
                <w:lang w:val="en-US"/>
              </w:rPr>
            </w:pPr>
            <w:r w:rsidRPr="00217797">
              <w:t>1</w:t>
            </w:r>
          </w:p>
        </w:tc>
        <w:tc>
          <w:tcPr>
            <w:tcW w:w="365" w:type="pct"/>
          </w:tcPr>
          <w:p w14:paraId="4B6E1FBB" w14:textId="77777777" w:rsidR="003B5F33" w:rsidRPr="00F85647" w:rsidRDefault="003B5F33" w:rsidP="00455C73">
            <w:pPr>
              <w:autoSpaceDE w:val="0"/>
              <w:autoSpaceDN w:val="0"/>
              <w:adjustRightInd w:val="0"/>
              <w:jc w:val="center"/>
              <w:rPr>
                <w:noProof/>
                <w:lang w:val="en-US"/>
              </w:rPr>
            </w:pPr>
          </w:p>
        </w:tc>
        <w:tc>
          <w:tcPr>
            <w:tcW w:w="366" w:type="pct"/>
            <w:gridSpan w:val="2"/>
          </w:tcPr>
          <w:p w14:paraId="5AC43222" w14:textId="77777777" w:rsidR="003B5F33" w:rsidRPr="00F85647" w:rsidRDefault="003B5F33" w:rsidP="00455C73">
            <w:pPr>
              <w:autoSpaceDE w:val="0"/>
              <w:autoSpaceDN w:val="0"/>
              <w:adjustRightInd w:val="0"/>
              <w:jc w:val="center"/>
              <w:rPr>
                <w:noProof/>
                <w:lang w:val="en-US"/>
              </w:rPr>
            </w:pPr>
          </w:p>
        </w:tc>
        <w:tc>
          <w:tcPr>
            <w:tcW w:w="319" w:type="pct"/>
          </w:tcPr>
          <w:p w14:paraId="33C41D17" w14:textId="77777777" w:rsidR="003B5F33" w:rsidRPr="00F85647" w:rsidRDefault="003B5F33" w:rsidP="00455C73">
            <w:pPr>
              <w:autoSpaceDE w:val="0"/>
              <w:autoSpaceDN w:val="0"/>
              <w:adjustRightInd w:val="0"/>
              <w:jc w:val="center"/>
              <w:rPr>
                <w:noProof/>
                <w:lang w:val="en-US"/>
              </w:rPr>
            </w:pPr>
          </w:p>
        </w:tc>
        <w:tc>
          <w:tcPr>
            <w:tcW w:w="432" w:type="pct"/>
          </w:tcPr>
          <w:p w14:paraId="059CD3ED" w14:textId="77777777" w:rsidR="003B5F33" w:rsidRPr="00F85647" w:rsidRDefault="003B5F33" w:rsidP="00455C73">
            <w:pPr>
              <w:autoSpaceDE w:val="0"/>
              <w:autoSpaceDN w:val="0"/>
              <w:adjustRightInd w:val="0"/>
              <w:jc w:val="center"/>
              <w:rPr>
                <w:noProof/>
              </w:rPr>
            </w:pPr>
          </w:p>
        </w:tc>
        <w:tc>
          <w:tcPr>
            <w:tcW w:w="205" w:type="pct"/>
          </w:tcPr>
          <w:p w14:paraId="6C7AD308" w14:textId="77777777" w:rsidR="003B5F33" w:rsidRPr="00F85647" w:rsidRDefault="003B5F33" w:rsidP="00455C73">
            <w:pPr>
              <w:autoSpaceDE w:val="0"/>
              <w:autoSpaceDN w:val="0"/>
              <w:adjustRightInd w:val="0"/>
              <w:jc w:val="center"/>
              <w:rPr>
                <w:noProof/>
              </w:rPr>
            </w:pPr>
          </w:p>
        </w:tc>
        <w:tc>
          <w:tcPr>
            <w:tcW w:w="442" w:type="pct"/>
          </w:tcPr>
          <w:p w14:paraId="309133EB" w14:textId="77777777" w:rsidR="003B5F33" w:rsidRPr="00F85647" w:rsidRDefault="003B5F33" w:rsidP="00455C73">
            <w:pPr>
              <w:autoSpaceDE w:val="0"/>
              <w:autoSpaceDN w:val="0"/>
              <w:adjustRightInd w:val="0"/>
              <w:jc w:val="center"/>
              <w:rPr>
                <w:noProof/>
              </w:rPr>
            </w:pPr>
          </w:p>
        </w:tc>
      </w:tr>
      <w:tr w:rsidR="003B5F33" w:rsidRPr="00F85647" w14:paraId="14C54CBE" w14:textId="4D819CA1" w:rsidTr="003B5F33">
        <w:trPr>
          <w:trHeight w:val="288"/>
        </w:trPr>
        <w:tc>
          <w:tcPr>
            <w:tcW w:w="207" w:type="pct"/>
            <w:gridSpan w:val="3"/>
          </w:tcPr>
          <w:p w14:paraId="50F12221" w14:textId="77777777" w:rsidR="003B5F33" w:rsidRPr="00217797" w:rsidRDefault="003B5F33" w:rsidP="00455C73">
            <w:pPr>
              <w:autoSpaceDE w:val="0"/>
              <w:autoSpaceDN w:val="0"/>
              <w:adjustRightInd w:val="0"/>
              <w:jc w:val="center"/>
              <w:rPr>
                <w:noProof/>
              </w:rPr>
            </w:pPr>
          </w:p>
        </w:tc>
        <w:tc>
          <w:tcPr>
            <w:tcW w:w="1933" w:type="pct"/>
          </w:tcPr>
          <w:p w14:paraId="4DB72D3F" w14:textId="648CC27F" w:rsidR="003B5F33" w:rsidRPr="00217797" w:rsidRDefault="003B5F33" w:rsidP="00197FE5">
            <w:pPr>
              <w:autoSpaceDE w:val="0"/>
              <w:autoSpaceDN w:val="0"/>
              <w:adjustRightInd w:val="0"/>
              <w:rPr>
                <w:noProof/>
                <w:lang w:val="en-US"/>
              </w:rPr>
            </w:pPr>
            <w:r w:rsidRPr="00217797">
              <w:t>- Automatski osigurač C 6A, 2p, 6kA</w:t>
            </w:r>
          </w:p>
        </w:tc>
        <w:tc>
          <w:tcPr>
            <w:tcW w:w="366" w:type="pct"/>
            <w:vAlign w:val="bottom"/>
          </w:tcPr>
          <w:p w14:paraId="074F9AE3" w14:textId="070E718F"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13F5B781" w14:textId="5027323F" w:rsidR="003B5F33" w:rsidRPr="00217797" w:rsidRDefault="003B5F33" w:rsidP="00455C73">
            <w:pPr>
              <w:autoSpaceDE w:val="0"/>
              <w:autoSpaceDN w:val="0"/>
              <w:adjustRightInd w:val="0"/>
              <w:jc w:val="center"/>
              <w:rPr>
                <w:noProof/>
                <w:lang w:val="en-US"/>
              </w:rPr>
            </w:pPr>
            <w:r w:rsidRPr="00217797">
              <w:t>1</w:t>
            </w:r>
          </w:p>
        </w:tc>
        <w:tc>
          <w:tcPr>
            <w:tcW w:w="365" w:type="pct"/>
          </w:tcPr>
          <w:p w14:paraId="548D9CD0" w14:textId="77777777" w:rsidR="003B5F33" w:rsidRPr="00F85647" w:rsidRDefault="003B5F33" w:rsidP="00455C73">
            <w:pPr>
              <w:autoSpaceDE w:val="0"/>
              <w:autoSpaceDN w:val="0"/>
              <w:adjustRightInd w:val="0"/>
              <w:jc w:val="center"/>
              <w:rPr>
                <w:noProof/>
                <w:lang w:val="en-US"/>
              </w:rPr>
            </w:pPr>
          </w:p>
        </w:tc>
        <w:tc>
          <w:tcPr>
            <w:tcW w:w="366" w:type="pct"/>
            <w:gridSpan w:val="2"/>
          </w:tcPr>
          <w:p w14:paraId="57C5C64E" w14:textId="77777777" w:rsidR="003B5F33" w:rsidRPr="00F85647" w:rsidRDefault="003B5F33" w:rsidP="00455C73">
            <w:pPr>
              <w:autoSpaceDE w:val="0"/>
              <w:autoSpaceDN w:val="0"/>
              <w:adjustRightInd w:val="0"/>
              <w:jc w:val="center"/>
              <w:rPr>
                <w:noProof/>
                <w:lang w:val="en-US"/>
              </w:rPr>
            </w:pPr>
          </w:p>
        </w:tc>
        <w:tc>
          <w:tcPr>
            <w:tcW w:w="319" w:type="pct"/>
          </w:tcPr>
          <w:p w14:paraId="59558A02" w14:textId="77777777" w:rsidR="003B5F33" w:rsidRPr="00F85647" w:rsidRDefault="003B5F33" w:rsidP="00455C73">
            <w:pPr>
              <w:autoSpaceDE w:val="0"/>
              <w:autoSpaceDN w:val="0"/>
              <w:adjustRightInd w:val="0"/>
              <w:jc w:val="center"/>
              <w:rPr>
                <w:noProof/>
                <w:lang w:val="en-US"/>
              </w:rPr>
            </w:pPr>
          </w:p>
        </w:tc>
        <w:tc>
          <w:tcPr>
            <w:tcW w:w="432" w:type="pct"/>
          </w:tcPr>
          <w:p w14:paraId="419C493D" w14:textId="77777777" w:rsidR="003B5F33" w:rsidRPr="00F85647" w:rsidRDefault="003B5F33" w:rsidP="00455C73">
            <w:pPr>
              <w:autoSpaceDE w:val="0"/>
              <w:autoSpaceDN w:val="0"/>
              <w:adjustRightInd w:val="0"/>
              <w:jc w:val="center"/>
              <w:rPr>
                <w:noProof/>
              </w:rPr>
            </w:pPr>
          </w:p>
        </w:tc>
        <w:tc>
          <w:tcPr>
            <w:tcW w:w="205" w:type="pct"/>
          </w:tcPr>
          <w:p w14:paraId="23B29330" w14:textId="77777777" w:rsidR="003B5F33" w:rsidRPr="00F85647" w:rsidRDefault="003B5F33" w:rsidP="00455C73">
            <w:pPr>
              <w:autoSpaceDE w:val="0"/>
              <w:autoSpaceDN w:val="0"/>
              <w:adjustRightInd w:val="0"/>
              <w:jc w:val="center"/>
              <w:rPr>
                <w:noProof/>
              </w:rPr>
            </w:pPr>
          </w:p>
        </w:tc>
        <w:tc>
          <w:tcPr>
            <w:tcW w:w="442" w:type="pct"/>
          </w:tcPr>
          <w:p w14:paraId="0062B9AA" w14:textId="77777777" w:rsidR="003B5F33" w:rsidRPr="00F85647" w:rsidRDefault="003B5F33" w:rsidP="00455C73">
            <w:pPr>
              <w:autoSpaceDE w:val="0"/>
              <w:autoSpaceDN w:val="0"/>
              <w:adjustRightInd w:val="0"/>
              <w:jc w:val="center"/>
              <w:rPr>
                <w:noProof/>
              </w:rPr>
            </w:pPr>
          </w:p>
        </w:tc>
      </w:tr>
      <w:tr w:rsidR="003B5F33" w:rsidRPr="00F85647" w14:paraId="30C35EE2" w14:textId="667954D2" w:rsidTr="003B5F33">
        <w:trPr>
          <w:trHeight w:val="288"/>
        </w:trPr>
        <w:tc>
          <w:tcPr>
            <w:tcW w:w="207" w:type="pct"/>
            <w:gridSpan w:val="3"/>
          </w:tcPr>
          <w:p w14:paraId="701DC041" w14:textId="77777777" w:rsidR="003B5F33" w:rsidRPr="00217797" w:rsidRDefault="003B5F33" w:rsidP="00455C73">
            <w:pPr>
              <w:autoSpaceDE w:val="0"/>
              <w:autoSpaceDN w:val="0"/>
              <w:adjustRightInd w:val="0"/>
              <w:jc w:val="center"/>
              <w:rPr>
                <w:noProof/>
              </w:rPr>
            </w:pPr>
          </w:p>
        </w:tc>
        <w:tc>
          <w:tcPr>
            <w:tcW w:w="1933" w:type="pct"/>
          </w:tcPr>
          <w:p w14:paraId="40657666" w14:textId="0ABF76AD" w:rsidR="003B5F33" w:rsidRPr="00217797" w:rsidRDefault="003B5F33" w:rsidP="00197FE5">
            <w:pPr>
              <w:autoSpaceDE w:val="0"/>
              <w:autoSpaceDN w:val="0"/>
              <w:adjustRightInd w:val="0"/>
              <w:rPr>
                <w:noProof/>
                <w:lang w:val="en-US"/>
              </w:rPr>
            </w:pPr>
            <w:r w:rsidRPr="00217797">
              <w:t>- Automatski osigurač C 10A, 2p, 6kA</w:t>
            </w:r>
          </w:p>
        </w:tc>
        <w:tc>
          <w:tcPr>
            <w:tcW w:w="366" w:type="pct"/>
            <w:vAlign w:val="bottom"/>
          </w:tcPr>
          <w:p w14:paraId="0F7BF967" w14:textId="6E3891E1"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221BAFCC" w14:textId="0B414613" w:rsidR="003B5F33" w:rsidRPr="00217797" w:rsidRDefault="003B5F33" w:rsidP="00455C73">
            <w:pPr>
              <w:autoSpaceDE w:val="0"/>
              <w:autoSpaceDN w:val="0"/>
              <w:adjustRightInd w:val="0"/>
              <w:jc w:val="center"/>
              <w:rPr>
                <w:noProof/>
                <w:lang w:val="en-US"/>
              </w:rPr>
            </w:pPr>
            <w:r w:rsidRPr="00217797">
              <w:t>6</w:t>
            </w:r>
          </w:p>
        </w:tc>
        <w:tc>
          <w:tcPr>
            <w:tcW w:w="365" w:type="pct"/>
          </w:tcPr>
          <w:p w14:paraId="1B33F49C" w14:textId="77777777" w:rsidR="003B5F33" w:rsidRPr="00F85647" w:rsidRDefault="003B5F33" w:rsidP="00455C73">
            <w:pPr>
              <w:autoSpaceDE w:val="0"/>
              <w:autoSpaceDN w:val="0"/>
              <w:adjustRightInd w:val="0"/>
              <w:jc w:val="center"/>
              <w:rPr>
                <w:noProof/>
                <w:lang w:val="en-US"/>
              </w:rPr>
            </w:pPr>
          </w:p>
        </w:tc>
        <w:tc>
          <w:tcPr>
            <w:tcW w:w="366" w:type="pct"/>
            <w:gridSpan w:val="2"/>
          </w:tcPr>
          <w:p w14:paraId="333BD3CC" w14:textId="77777777" w:rsidR="003B5F33" w:rsidRPr="00F85647" w:rsidRDefault="003B5F33" w:rsidP="00455C73">
            <w:pPr>
              <w:autoSpaceDE w:val="0"/>
              <w:autoSpaceDN w:val="0"/>
              <w:adjustRightInd w:val="0"/>
              <w:jc w:val="center"/>
              <w:rPr>
                <w:noProof/>
                <w:lang w:val="en-US"/>
              </w:rPr>
            </w:pPr>
          </w:p>
        </w:tc>
        <w:tc>
          <w:tcPr>
            <w:tcW w:w="319" w:type="pct"/>
          </w:tcPr>
          <w:p w14:paraId="19390BC2" w14:textId="77777777" w:rsidR="003B5F33" w:rsidRPr="00F85647" w:rsidRDefault="003B5F33" w:rsidP="00455C73">
            <w:pPr>
              <w:autoSpaceDE w:val="0"/>
              <w:autoSpaceDN w:val="0"/>
              <w:adjustRightInd w:val="0"/>
              <w:jc w:val="center"/>
              <w:rPr>
                <w:noProof/>
                <w:lang w:val="en-US"/>
              </w:rPr>
            </w:pPr>
          </w:p>
        </w:tc>
        <w:tc>
          <w:tcPr>
            <w:tcW w:w="432" w:type="pct"/>
          </w:tcPr>
          <w:p w14:paraId="3C84D25D" w14:textId="77777777" w:rsidR="003B5F33" w:rsidRPr="00F85647" w:rsidRDefault="003B5F33" w:rsidP="00455C73">
            <w:pPr>
              <w:autoSpaceDE w:val="0"/>
              <w:autoSpaceDN w:val="0"/>
              <w:adjustRightInd w:val="0"/>
              <w:jc w:val="center"/>
              <w:rPr>
                <w:noProof/>
              </w:rPr>
            </w:pPr>
          </w:p>
        </w:tc>
        <w:tc>
          <w:tcPr>
            <w:tcW w:w="205" w:type="pct"/>
          </w:tcPr>
          <w:p w14:paraId="4E871F2A" w14:textId="77777777" w:rsidR="003B5F33" w:rsidRPr="00F85647" w:rsidRDefault="003B5F33" w:rsidP="00455C73">
            <w:pPr>
              <w:autoSpaceDE w:val="0"/>
              <w:autoSpaceDN w:val="0"/>
              <w:adjustRightInd w:val="0"/>
              <w:jc w:val="center"/>
              <w:rPr>
                <w:noProof/>
              </w:rPr>
            </w:pPr>
          </w:p>
        </w:tc>
        <w:tc>
          <w:tcPr>
            <w:tcW w:w="442" w:type="pct"/>
          </w:tcPr>
          <w:p w14:paraId="57B7E09E" w14:textId="77777777" w:rsidR="003B5F33" w:rsidRPr="00F85647" w:rsidRDefault="003B5F33" w:rsidP="00455C73">
            <w:pPr>
              <w:autoSpaceDE w:val="0"/>
              <w:autoSpaceDN w:val="0"/>
              <w:adjustRightInd w:val="0"/>
              <w:jc w:val="center"/>
              <w:rPr>
                <w:noProof/>
              </w:rPr>
            </w:pPr>
          </w:p>
        </w:tc>
      </w:tr>
      <w:tr w:rsidR="003B5F33" w:rsidRPr="00F85647" w14:paraId="30C4F469" w14:textId="4430FDF1" w:rsidTr="003B5F33">
        <w:trPr>
          <w:trHeight w:val="288"/>
        </w:trPr>
        <w:tc>
          <w:tcPr>
            <w:tcW w:w="207" w:type="pct"/>
            <w:gridSpan w:val="3"/>
          </w:tcPr>
          <w:p w14:paraId="521BC8A9" w14:textId="77777777" w:rsidR="003B5F33" w:rsidRPr="00217797" w:rsidRDefault="003B5F33" w:rsidP="00455C73">
            <w:pPr>
              <w:autoSpaceDE w:val="0"/>
              <w:autoSpaceDN w:val="0"/>
              <w:adjustRightInd w:val="0"/>
              <w:jc w:val="center"/>
              <w:rPr>
                <w:noProof/>
              </w:rPr>
            </w:pPr>
          </w:p>
        </w:tc>
        <w:tc>
          <w:tcPr>
            <w:tcW w:w="1933" w:type="pct"/>
          </w:tcPr>
          <w:p w14:paraId="0EEDDCF4" w14:textId="6229F894" w:rsidR="003B5F33" w:rsidRPr="00217797" w:rsidRDefault="003B5F33" w:rsidP="00197FE5">
            <w:pPr>
              <w:autoSpaceDE w:val="0"/>
              <w:autoSpaceDN w:val="0"/>
              <w:adjustRightInd w:val="0"/>
              <w:rPr>
                <w:noProof/>
                <w:lang w:val="en-US"/>
              </w:rPr>
            </w:pPr>
            <w:r w:rsidRPr="00217797">
              <w:t>- Ventilator 5W za ventilaciju ormana sa termostatom</w:t>
            </w:r>
          </w:p>
        </w:tc>
        <w:tc>
          <w:tcPr>
            <w:tcW w:w="366" w:type="pct"/>
            <w:vAlign w:val="bottom"/>
          </w:tcPr>
          <w:p w14:paraId="56424326" w14:textId="7F323003"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4716DFB9" w14:textId="4368D2A8" w:rsidR="003B5F33" w:rsidRPr="00217797" w:rsidRDefault="003B5F33" w:rsidP="00455C73">
            <w:pPr>
              <w:autoSpaceDE w:val="0"/>
              <w:autoSpaceDN w:val="0"/>
              <w:adjustRightInd w:val="0"/>
              <w:jc w:val="center"/>
              <w:rPr>
                <w:noProof/>
                <w:lang w:val="en-US"/>
              </w:rPr>
            </w:pPr>
            <w:r w:rsidRPr="00217797">
              <w:t>1</w:t>
            </w:r>
          </w:p>
        </w:tc>
        <w:tc>
          <w:tcPr>
            <w:tcW w:w="365" w:type="pct"/>
          </w:tcPr>
          <w:p w14:paraId="53918AA8" w14:textId="77777777" w:rsidR="003B5F33" w:rsidRPr="00F85647" w:rsidRDefault="003B5F33" w:rsidP="00455C73">
            <w:pPr>
              <w:autoSpaceDE w:val="0"/>
              <w:autoSpaceDN w:val="0"/>
              <w:adjustRightInd w:val="0"/>
              <w:jc w:val="center"/>
              <w:rPr>
                <w:noProof/>
                <w:lang w:val="en-US"/>
              </w:rPr>
            </w:pPr>
          </w:p>
        </w:tc>
        <w:tc>
          <w:tcPr>
            <w:tcW w:w="366" w:type="pct"/>
            <w:gridSpan w:val="2"/>
          </w:tcPr>
          <w:p w14:paraId="11812FB1" w14:textId="77777777" w:rsidR="003B5F33" w:rsidRPr="00F85647" w:rsidRDefault="003B5F33" w:rsidP="00455C73">
            <w:pPr>
              <w:autoSpaceDE w:val="0"/>
              <w:autoSpaceDN w:val="0"/>
              <w:adjustRightInd w:val="0"/>
              <w:jc w:val="center"/>
              <w:rPr>
                <w:noProof/>
                <w:lang w:val="en-US"/>
              </w:rPr>
            </w:pPr>
          </w:p>
        </w:tc>
        <w:tc>
          <w:tcPr>
            <w:tcW w:w="319" w:type="pct"/>
          </w:tcPr>
          <w:p w14:paraId="240F58EB" w14:textId="77777777" w:rsidR="003B5F33" w:rsidRPr="00F85647" w:rsidRDefault="003B5F33" w:rsidP="00455C73">
            <w:pPr>
              <w:autoSpaceDE w:val="0"/>
              <w:autoSpaceDN w:val="0"/>
              <w:adjustRightInd w:val="0"/>
              <w:jc w:val="center"/>
              <w:rPr>
                <w:noProof/>
                <w:lang w:val="en-US"/>
              </w:rPr>
            </w:pPr>
          </w:p>
        </w:tc>
        <w:tc>
          <w:tcPr>
            <w:tcW w:w="432" w:type="pct"/>
          </w:tcPr>
          <w:p w14:paraId="7BD2EB03" w14:textId="77777777" w:rsidR="003B5F33" w:rsidRPr="00F85647" w:rsidRDefault="003B5F33" w:rsidP="00455C73">
            <w:pPr>
              <w:autoSpaceDE w:val="0"/>
              <w:autoSpaceDN w:val="0"/>
              <w:adjustRightInd w:val="0"/>
              <w:jc w:val="center"/>
              <w:rPr>
                <w:noProof/>
              </w:rPr>
            </w:pPr>
          </w:p>
        </w:tc>
        <w:tc>
          <w:tcPr>
            <w:tcW w:w="205" w:type="pct"/>
          </w:tcPr>
          <w:p w14:paraId="658EC268" w14:textId="77777777" w:rsidR="003B5F33" w:rsidRPr="00F85647" w:rsidRDefault="003B5F33" w:rsidP="00455C73">
            <w:pPr>
              <w:autoSpaceDE w:val="0"/>
              <w:autoSpaceDN w:val="0"/>
              <w:adjustRightInd w:val="0"/>
              <w:jc w:val="center"/>
              <w:rPr>
                <w:noProof/>
              </w:rPr>
            </w:pPr>
          </w:p>
        </w:tc>
        <w:tc>
          <w:tcPr>
            <w:tcW w:w="442" w:type="pct"/>
          </w:tcPr>
          <w:p w14:paraId="268AD9A6" w14:textId="77777777" w:rsidR="003B5F33" w:rsidRPr="00F85647" w:rsidRDefault="003B5F33" w:rsidP="00455C73">
            <w:pPr>
              <w:autoSpaceDE w:val="0"/>
              <w:autoSpaceDN w:val="0"/>
              <w:adjustRightInd w:val="0"/>
              <w:jc w:val="center"/>
              <w:rPr>
                <w:noProof/>
              </w:rPr>
            </w:pPr>
          </w:p>
        </w:tc>
      </w:tr>
      <w:tr w:rsidR="003B5F33" w:rsidRPr="00F85647" w14:paraId="3A4A5A6D" w14:textId="37CC79A4" w:rsidTr="003B5F33">
        <w:trPr>
          <w:trHeight w:val="288"/>
        </w:trPr>
        <w:tc>
          <w:tcPr>
            <w:tcW w:w="207" w:type="pct"/>
            <w:gridSpan w:val="3"/>
          </w:tcPr>
          <w:p w14:paraId="0EE137D0" w14:textId="77777777" w:rsidR="003B5F33" w:rsidRPr="00217797" w:rsidRDefault="003B5F33" w:rsidP="00455C73">
            <w:pPr>
              <w:autoSpaceDE w:val="0"/>
              <w:autoSpaceDN w:val="0"/>
              <w:adjustRightInd w:val="0"/>
              <w:jc w:val="center"/>
              <w:rPr>
                <w:noProof/>
              </w:rPr>
            </w:pPr>
          </w:p>
        </w:tc>
        <w:tc>
          <w:tcPr>
            <w:tcW w:w="1933" w:type="pct"/>
          </w:tcPr>
          <w:p w14:paraId="7126EDF7" w14:textId="276662B4" w:rsidR="003B5F33" w:rsidRPr="00217797" w:rsidRDefault="003B5F33" w:rsidP="00197FE5">
            <w:pPr>
              <w:autoSpaceDE w:val="0"/>
              <w:autoSpaceDN w:val="0"/>
              <w:adjustRightInd w:val="0"/>
              <w:rPr>
                <w:noProof/>
                <w:lang w:val="en-US"/>
              </w:rPr>
            </w:pPr>
            <w:r w:rsidRPr="00217797">
              <w:t>- Automatski osigurač C 25A, 1p, 6kA</w:t>
            </w:r>
          </w:p>
        </w:tc>
        <w:tc>
          <w:tcPr>
            <w:tcW w:w="366" w:type="pct"/>
            <w:vAlign w:val="bottom"/>
          </w:tcPr>
          <w:p w14:paraId="7D8420E7" w14:textId="1DE56DE8"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50EF27A4" w14:textId="05B620F2" w:rsidR="003B5F33" w:rsidRPr="00217797" w:rsidRDefault="003B5F33" w:rsidP="00455C73">
            <w:pPr>
              <w:autoSpaceDE w:val="0"/>
              <w:autoSpaceDN w:val="0"/>
              <w:adjustRightInd w:val="0"/>
              <w:jc w:val="center"/>
              <w:rPr>
                <w:noProof/>
                <w:lang w:val="en-US"/>
              </w:rPr>
            </w:pPr>
            <w:r w:rsidRPr="00217797">
              <w:t>1</w:t>
            </w:r>
          </w:p>
        </w:tc>
        <w:tc>
          <w:tcPr>
            <w:tcW w:w="365" w:type="pct"/>
          </w:tcPr>
          <w:p w14:paraId="01D0A3CF" w14:textId="77777777" w:rsidR="003B5F33" w:rsidRPr="00F85647" w:rsidRDefault="003B5F33" w:rsidP="00455C73">
            <w:pPr>
              <w:autoSpaceDE w:val="0"/>
              <w:autoSpaceDN w:val="0"/>
              <w:adjustRightInd w:val="0"/>
              <w:jc w:val="center"/>
              <w:rPr>
                <w:noProof/>
                <w:lang w:val="en-US"/>
              </w:rPr>
            </w:pPr>
          </w:p>
        </w:tc>
        <w:tc>
          <w:tcPr>
            <w:tcW w:w="366" w:type="pct"/>
            <w:gridSpan w:val="2"/>
          </w:tcPr>
          <w:p w14:paraId="3C28FEE3" w14:textId="77777777" w:rsidR="003B5F33" w:rsidRPr="00F85647" w:rsidRDefault="003B5F33" w:rsidP="00455C73">
            <w:pPr>
              <w:autoSpaceDE w:val="0"/>
              <w:autoSpaceDN w:val="0"/>
              <w:adjustRightInd w:val="0"/>
              <w:jc w:val="center"/>
              <w:rPr>
                <w:noProof/>
                <w:lang w:val="en-US"/>
              </w:rPr>
            </w:pPr>
          </w:p>
        </w:tc>
        <w:tc>
          <w:tcPr>
            <w:tcW w:w="319" w:type="pct"/>
          </w:tcPr>
          <w:p w14:paraId="0BC71746" w14:textId="77777777" w:rsidR="003B5F33" w:rsidRPr="00F85647" w:rsidRDefault="003B5F33" w:rsidP="00455C73">
            <w:pPr>
              <w:autoSpaceDE w:val="0"/>
              <w:autoSpaceDN w:val="0"/>
              <w:adjustRightInd w:val="0"/>
              <w:jc w:val="center"/>
              <w:rPr>
                <w:noProof/>
                <w:lang w:val="en-US"/>
              </w:rPr>
            </w:pPr>
          </w:p>
        </w:tc>
        <w:tc>
          <w:tcPr>
            <w:tcW w:w="432" w:type="pct"/>
          </w:tcPr>
          <w:p w14:paraId="6FD48383" w14:textId="77777777" w:rsidR="003B5F33" w:rsidRPr="00F85647" w:rsidRDefault="003B5F33" w:rsidP="00455C73">
            <w:pPr>
              <w:autoSpaceDE w:val="0"/>
              <w:autoSpaceDN w:val="0"/>
              <w:adjustRightInd w:val="0"/>
              <w:jc w:val="center"/>
              <w:rPr>
                <w:noProof/>
              </w:rPr>
            </w:pPr>
          </w:p>
        </w:tc>
        <w:tc>
          <w:tcPr>
            <w:tcW w:w="205" w:type="pct"/>
          </w:tcPr>
          <w:p w14:paraId="46C62370" w14:textId="77777777" w:rsidR="003B5F33" w:rsidRPr="00F85647" w:rsidRDefault="003B5F33" w:rsidP="00455C73">
            <w:pPr>
              <w:autoSpaceDE w:val="0"/>
              <w:autoSpaceDN w:val="0"/>
              <w:adjustRightInd w:val="0"/>
              <w:jc w:val="center"/>
              <w:rPr>
                <w:noProof/>
              </w:rPr>
            </w:pPr>
          </w:p>
        </w:tc>
        <w:tc>
          <w:tcPr>
            <w:tcW w:w="442" w:type="pct"/>
          </w:tcPr>
          <w:p w14:paraId="3A63553B" w14:textId="77777777" w:rsidR="003B5F33" w:rsidRPr="00F85647" w:rsidRDefault="003B5F33" w:rsidP="00455C73">
            <w:pPr>
              <w:autoSpaceDE w:val="0"/>
              <w:autoSpaceDN w:val="0"/>
              <w:adjustRightInd w:val="0"/>
              <w:jc w:val="center"/>
              <w:rPr>
                <w:noProof/>
              </w:rPr>
            </w:pPr>
          </w:p>
        </w:tc>
      </w:tr>
      <w:tr w:rsidR="003B5F33" w:rsidRPr="00F85647" w14:paraId="5AF9A48F" w14:textId="0FC98B4F" w:rsidTr="003B5F33">
        <w:trPr>
          <w:trHeight w:val="288"/>
        </w:trPr>
        <w:tc>
          <w:tcPr>
            <w:tcW w:w="207" w:type="pct"/>
            <w:gridSpan w:val="3"/>
          </w:tcPr>
          <w:p w14:paraId="517BE02A" w14:textId="77777777" w:rsidR="003B5F33" w:rsidRPr="00217797" w:rsidRDefault="003B5F33" w:rsidP="00455C73">
            <w:pPr>
              <w:autoSpaceDE w:val="0"/>
              <w:autoSpaceDN w:val="0"/>
              <w:adjustRightInd w:val="0"/>
              <w:jc w:val="center"/>
              <w:rPr>
                <w:noProof/>
              </w:rPr>
            </w:pPr>
          </w:p>
        </w:tc>
        <w:tc>
          <w:tcPr>
            <w:tcW w:w="1933" w:type="pct"/>
          </w:tcPr>
          <w:p w14:paraId="18537990" w14:textId="371A9837" w:rsidR="003B5F33" w:rsidRPr="00217797" w:rsidRDefault="003B5F33" w:rsidP="00197FE5">
            <w:pPr>
              <w:autoSpaceDE w:val="0"/>
              <w:autoSpaceDN w:val="0"/>
              <w:adjustRightInd w:val="0"/>
              <w:rPr>
                <w:noProof/>
                <w:lang w:val="en-US"/>
              </w:rPr>
            </w:pPr>
            <w:r w:rsidRPr="00217797">
              <w:t>- Strujni merni transformator 25/0.10A, 50 Hz, FS 5, mora biti u skladu sa SRPS EN 61869-1:2014; SRPS EN 61869-</w:t>
            </w:r>
            <w:r w:rsidRPr="00217797">
              <w:lastRenderedPageBreak/>
              <w:t>2:2014; SRPS EN</w:t>
            </w:r>
            <w:r w:rsidRPr="00217797">
              <w:br/>
              <w:t>60044-1:209;</w:t>
            </w:r>
          </w:p>
        </w:tc>
        <w:tc>
          <w:tcPr>
            <w:tcW w:w="366" w:type="pct"/>
            <w:vAlign w:val="bottom"/>
          </w:tcPr>
          <w:p w14:paraId="556B35AB" w14:textId="124E4795" w:rsidR="003B5F33" w:rsidRPr="00217797" w:rsidRDefault="003B5F33" w:rsidP="00455C73">
            <w:pPr>
              <w:autoSpaceDE w:val="0"/>
              <w:autoSpaceDN w:val="0"/>
              <w:adjustRightInd w:val="0"/>
              <w:jc w:val="center"/>
              <w:rPr>
                <w:noProof/>
                <w:lang w:val="en-US"/>
              </w:rPr>
            </w:pPr>
            <w:r w:rsidRPr="00217797">
              <w:lastRenderedPageBreak/>
              <w:t>kom</w:t>
            </w:r>
          </w:p>
        </w:tc>
        <w:tc>
          <w:tcPr>
            <w:tcW w:w="365" w:type="pct"/>
            <w:vAlign w:val="bottom"/>
          </w:tcPr>
          <w:p w14:paraId="0CF6CF58" w14:textId="601CCB2F" w:rsidR="003B5F33" w:rsidRPr="00217797" w:rsidRDefault="003B5F33" w:rsidP="00455C73">
            <w:pPr>
              <w:autoSpaceDE w:val="0"/>
              <w:autoSpaceDN w:val="0"/>
              <w:adjustRightInd w:val="0"/>
              <w:jc w:val="center"/>
              <w:rPr>
                <w:noProof/>
                <w:lang w:val="en-US"/>
              </w:rPr>
            </w:pPr>
            <w:r w:rsidRPr="00217797">
              <w:t>1</w:t>
            </w:r>
          </w:p>
        </w:tc>
        <w:tc>
          <w:tcPr>
            <w:tcW w:w="365" w:type="pct"/>
          </w:tcPr>
          <w:p w14:paraId="737D1DDC" w14:textId="77777777" w:rsidR="003B5F33" w:rsidRPr="00F85647" w:rsidRDefault="003B5F33" w:rsidP="00455C73">
            <w:pPr>
              <w:autoSpaceDE w:val="0"/>
              <w:autoSpaceDN w:val="0"/>
              <w:adjustRightInd w:val="0"/>
              <w:jc w:val="center"/>
              <w:rPr>
                <w:noProof/>
                <w:lang w:val="en-US"/>
              </w:rPr>
            </w:pPr>
          </w:p>
        </w:tc>
        <w:tc>
          <w:tcPr>
            <w:tcW w:w="366" w:type="pct"/>
            <w:gridSpan w:val="2"/>
          </w:tcPr>
          <w:p w14:paraId="21EF7849" w14:textId="77777777" w:rsidR="003B5F33" w:rsidRPr="00F85647" w:rsidRDefault="003B5F33" w:rsidP="00455C73">
            <w:pPr>
              <w:autoSpaceDE w:val="0"/>
              <w:autoSpaceDN w:val="0"/>
              <w:adjustRightInd w:val="0"/>
              <w:jc w:val="center"/>
              <w:rPr>
                <w:noProof/>
                <w:lang w:val="en-US"/>
              </w:rPr>
            </w:pPr>
          </w:p>
        </w:tc>
        <w:tc>
          <w:tcPr>
            <w:tcW w:w="319" w:type="pct"/>
          </w:tcPr>
          <w:p w14:paraId="7AE649A1" w14:textId="77777777" w:rsidR="003B5F33" w:rsidRPr="00F85647" w:rsidRDefault="003B5F33" w:rsidP="00455C73">
            <w:pPr>
              <w:autoSpaceDE w:val="0"/>
              <w:autoSpaceDN w:val="0"/>
              <w:adjustRightInd w:val="0"/>
              <w:jc w:val="center"/>
              <w:rPr>
                <w:noProof/>
                <w:lang w:val="en-US"/>
              </w:rPr>
            </w:pPr>
          </w:p>
        </w:tc>
        <w:tc>
          <w:tcPr>
            <w:tcW w:w="432" w:type="pct"/>
          </w:tcPr>
          <w:p w14:paraId="6FA39FC5" w14:textId="77777777" w:rsidR="003B5F33" w:rsidRPr="00F85647" w:rsidRDefault="003B5F33" w:rsidP="00455C73">
            <w:pPr>
              <w:autoSpaceDE w:val="0"/>
              <w:autoSpaceDN w:val="0"/>
              <w:adjustRightInd w:val="0"/>
              <w:jc w:val="center"/>
              <w:rPr>
                <w:noProof/>
              </w:rPr>
            </w:pPr>
          </w:p>
        </w:tc>
        <w:tc>
          <w:tcPr>
            <w:tcW w:w="205" w:type="pct"/>
          </w:tcPr>
          <w:p w14:paraId="73353330" w14:textId="77777777" w:rsidR="003B5F33" w:rsidRPr="00F85647" w:rsidRDefault="003B5F33" w:rsidP="00455C73">
            <w:pPr>
              <w:autoSpaceDE w:val="0"/>
              <w:autoSpaceDN w:val="0"/>
              <w:adjustRightInd w:val="0"/>
              <w:jc w:val="center"/>
              <w:rPr>
                <w:noProof/>
              </w:rPr>
            </w:pPr>
          </w:p>
        </w:tc>
        <w:tc>
          <w:tcPr>
            <w:tcW w:w="442" w:type="pct"/>
          </w:tcPr>
          <w:p w14:paraId="41F20521" w14:textId="77777777" w:rsidR="003B5F33" w:rsidRPr="00F85647" w:rsidRDefault="003B5F33" w:rsidP="00455C73">
            <w:pPr>
              <w:autoSpaceDE w:val="0"/>
              <w:autoSpaceDN w:val="0"/>
              <w:adjustRightInd w:val="0"/>
              <w:jc w:val="center"/>
              <w:rPr>
                <w:noProof/>
              </w:rPr>
            </w:pPr>
          </w:p>
        </w:tc>
      </w:tr>
      <w:tr w:rsidR="003B5F33" w:rsidRPr="00F85647" w14:paraId="30F6381A" w14:textId="7CBB9C00" w:rsidTr="003B5F33">
        <w:trPr>
          <w:trHeight w:val="288"/>
        </w:trPr>
        <w:tc>
          <w:tcPr>
            <w:tcW w:w="207" w:type="pct"/>
            <w:gridSpan w:val="3"/>
          </w:tcPr>
          <w:p w14:paraId="362ADFFC" w14:textId="77777777" w:rsidR="003B5F33" w:rsidRPr="00217797" w:rsidRDefault="003B5F33" w:rsidP="00455C73">
            <w:pPr>
              <w:autoSpaceDE w:val="0"/>
              <w:autoSpaceDN w:val="0"/>
              <w:adjustRightInd w:val="0"/>
              <w:jc w:val="center"/>
              <w:rPr>
                <w:noProof/>
              </w:rPr>
            </w:pPr>
          </w:p>
        </w:tc>
        <w:tc>
          <w:tcPr>
            <w:tcW w:w="1933" w:type="pct"/>
          </w:tcPr>
          <w:p w14:paraId="25DF9ED0" w14:textId="4BABC2C9" w:rsidR="003B5F33" w:rsidRPr="00217797" w:rsidRDefault="003B5F33" w:rsidP="00197FE5">
            <w:pPr>
              <w:autoSpaceDE w:val="0"/>
              <w:autoSpaceDN w:val="0"/>
              <w:adjustRightInd w:val="0"/>
              <w:rPr>
                <w:noProof/>
                <w:lang w:val="en-US"/>
              </w:rPr>
            </w:pPr>
            <w:r w:rsidRPr="00217797">
              <w:t xml:space="preserve">- Kontrolnik izolazije, sličan tipu KI 107DTI , PME </w:t>
            </w:r>
          </w:p>
        </w:tc>
        <w:tc>
          <w:tcPr>
            <w:tcW w:w="366" w:type="pct"/>
            <w:vAlign w:val="bottom"/>
          </w:tcPr>
          <w:p w14:paraId="0EDC6A5B" w14:textId="175C6466"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38E8E1E7" w14:textId="4E846C8E" w:rsidR="003B5F33" w:rsidRPr="00217797" w:rsidRDefault="003B5F33" w:rsidP="00455C73">
            <w:pPr>
              <w:autoSpaceDE w:val="0"/>
              <w:autoSpaceDN w:val="0"/>
              <w:adjustRightInd w:val="0"/>
              <w:jc w:val="center"/>
              <w:rPr>
                <w:noProof/>
                <w:lang w:val="en-US"/>
              </w:rPr>
            </w:pPr>
            <w:r w:rsidRPr="00217797">
              <w:t>1</w:t>
            </w:r>
          </w:p>
        </w:tc>
        <w:tc>
          <w:tcPr>
            <w:tcW w:w="365" w:type="pct"/>
          </w:tcPr>
          <w:p w14:paraId="592F2146" w14:textId="77777777" w:rsidR="003B5F33" w:rsidRPr="00F85647" w:rsidRDefault="003B5F33" w:rsidP="00455C73">
            <w:pPr>
              <w:autoSpaceDE w:val="0"/>
              <w:autoSpaceDN w:val="0"/>
              <w:adjustRightInd w:val="0"/>
              <w:jc w:val="center"/>
              <w:rPr>
                <w:noProof/>
                <w:lang w:val="en-US"/>
              </w:rPr>
            </w:pPr>
          </w:p>
        </w:tc>
        <w:tc>
          <w:tcPr>
            <w:tcW w:w="366" w:type="pct"/>
            <w:gridSpan w:val="2"/>
          </w:tcPr>
          <w:p w14:paraId="001C69C7" w14:textId="77777777" w:rsidR="003B5F33" w:rsidRPr="00F85647" w:rsidRDefault="003B5F33" w:rsidP="00455C73">
            <w:pPr>
              <w:autoSpaceDE w:val="0"/>
              <w:autoSpaceDN w:val="0"/>
              <w:adjustRightInd w:val="0"/>
              <w:jc w:val="center"/>
              <w:rPr>
                <w:noProof/>
                <w:lang w:val="en-US"/>
              </w:rPr>
            </w:pPr>
          </w:p>
        </w:tc>
        <w:tc>
          <w:tcPr>
            <w:tcW w:w="319" w:type="pct"/>
          </w:tcPr>
          <w:p w14:paraId="5D12A79F" w14:textId="77777777" w:rsidR="003B5F33" w:rsidRPr="00F85647" w:rsidRDefault="003B5F33" w:rsidP="00455C73">
            <w:pPr>
              <w:autoSpaceDE w:val="0"/>
              <w:autoSpaceDN w:val="0"/>
              <w:adjustRightInd w:val="0"/>
              <w:jc w:val="center"/>
              <w:rPr>
                <w:noProof/>
                <w:lang w:val="en-US"/>
              </w:rPr>
            </w:pPr>
          </w:p>
        </w:tc>
        <w:tc>
          <w:tcPr>
            <w:tcW w:w="432" w:type="pct"/>
          </w:tcPr>
          <w:p w14:paraId="2FB55EAC" w14:textId="77777777" w:rsidR="003B5F33" w:rsidRPr="00F85647" w:rsidRDefault="003B5F33" w:rsidP="00455C73">
            <w:pPr>
              <w:autoSpaceDE w:val="0"/>
              <w:autoSpaceDN w:val="0"/>
              <w:adjustRightInd w:val="0"/>
              <w:jc w:val="center"/>
              <w:rPr>
                <w:noProof/>
              </w:rPr>
            </w:pPr>
          </w:p>
        </w:tc>
        <w:tc>
          <w:tcPr>
            <w:tcW w:w="205" w:type="pct"/>
          </w:tcPr>
          <w:p w14:paraId="5BFDC187" w14:textId="77777777" w:rsidR="003B5F33" w:rsidRPr="00F85647" w:rsidRDefault="003B5F33" w:rsidP="00455C73">
            <w:pPr>
              <w:autoSpaceDE w:val="0"/>
              <w:autoSpaceDN w:val="0"/>
              <w:adjustRightInd w:val="0"/>
              <w:jc w:val="center"/>
              <w:rPr>
                <w:noProof/>
              </w:rPr>
            </w:pPr>
          </w:p>
        </w:tc>
        <w:tc>
          <w:tcPr>
            <w:tcW w:w="442" w:type="pct"/>
          </w:tcPr>
          <w:p w14:paraId="445CA41C" w14:textId="77777777" w:rsidR="003B5F33" w:rsidRPr="00F85647" w:rsidRDefault="003B5F33" w:rsidP="00455C73">
            <w:pPr>
              <w:autoSpaceDE w:val="0"/>
              <w:autoSpaceDN w:val="0"/>
              <w:adjustRightInd w:val="0"/>
              <w:jc w:val="center"/>
              <w:rPr>
                <w:noProof/>
              </w:rPr>
            </w:pPr>
          </w:p>
        </w:tc>
      </w:tr>
      <w:tr w:rsidR="003B5F33" w:rsidRPr="00F85647" w14:paraId="581E6171" w14:textId="3110A69B" w:rsidTr="003B5F33">
        <w:trPr>
          <w:trHeight w:val="288"/>
        </w:trPr>
        <w:tc>
          <w:tcPr>
            <w:tcW w:w="207" w:type="pct"/>
            <w:gridSpan w:val="3"/>
          </w:tcPr>
          <w:p w14:paraId="7FE1E231" w14:textId="77777777" w:rsidR="003B5F33" w:rsidRPr="00217797" w:rsidRDefault="003B5F33" w:rsidP="00455C73">
            <w:pPr>
              <w:autoSpaceDE w:val="0"/>
              <w:autoSpaceDN w:val="0"/>
              <w:adjustRightInd w:val="0"/>
              <w:jc w:val="center"/>
              <w:rPr>
                <w:noProof/>
              </w:rPr>
            </w:pPr>
          </w:p>
        </w:tc>
        <w:tc>
          <w:tcPr>
            <w:tcW w:w="1933" w:type="pct"/>
          </w:tcPr>
          <w:p w14:paraId="17AF7946" w14:textId="494552B6" w:rsidR="003B5F33" w:rsidRPr="00217797" w:rsidRDefault="003B5F33" w:rsidP="00197FE5">
            <w:pPr>
              <w:autoSpaceDE w:val="0"/>
              <w:autoSpaceDN w:val="0"/>
              <w:adjustRightInd w:val="0"/>
              <w:rPr>
                <w:noProof/>
                <w:lang w:val="en-US"/>
              </w:rPr>
            </w:pPr>
            <w:r w:rsidRPr="00217797">
              <w:t>- Izolacioni trafo  5kVA, 230/230V, sličan tipu TR 10.0MED PME, u svemu prema standadu VDE 0100-710</w:t>
            </w:r>
          </w:p>
        </w:tc>
        <w:tc>
          <w:tcPr>
            <w:tcW w:w="366" w:type="pct"/>
            <w:vAlign w:val="bottom"/>
          </w:tcPr>
          <w:p w14:paraId="41CC357E" w14:textId="0382E2C4" w:rsidR="003B5F33" w:rsidRPr="00217797" w:rsidRDefault="003B5F33" w:rsidP="00455C73">
            <w:pPr>
              <w:autoSpaceDE w:val="0"/>
              <w:autoSpaceDN w:val="0"/>
              <w:adjustRightInd w:val="0"/>
              <w:jc w:val="center"/>
              <w:rPr>
                <w:noProof/>
                <w:lang w:val="en-US"/>
              </w:rPr>
            </w:pPr>
            <w:r w:rsidRPr="00217797">
              <w:t>kom</w:t>
            </w:r>
          </w:p>
        </w:tc>
        <w:tc>
          <w:tcPr>
            <w:tcW w:w="365" w:type="pct"/>
            <w:vAlign w:val="bottom"/>
          </w:tcPr>
          <w:p w14:paraId="522CEC0D" w14:textId="4F423A17" w:rsidR="003B5F33" w:rsidRPr="00217797" w:rsidRDefault="003B5F33" w:rsidP="00455C73">
            <w:pPr>
              <w:autoSpaceDE w:val="0"/>
              <w:autoSpaceDN w:val="0"/>
              <w:adjustRightInd w:val="0"/>
              <w:jc w:val="center"/>
              <w:rPr>
                <w:noProof/>
                <w:lang w:val="en-US"/>
              </w:rPr>
            </w:pPr>
            <w:r w:rsidRPr="00217797">
              <w:t>1</w:t>
            </w:r>
          </w:p>
        </w:tc>
        <w:tc>
          <w:tcPr>
            <w:tcW w:w="365" w:type="pct"/>
          </w:tcPr>
          <w:p w14:paraId="2068A14A" w14:textId="77777777" w:rsidR="003B5F33" w:rsidRPr="00F85647" w:rsidRDefault="003B5F33" w:rsidP="00455C73">
            <w:pPr>
              <w:autoSpaceDE w:val="0"/>
              <w:autoSpaceDN w:val="0"/>
              <w:adjustRightInd w:val="0"/>
              <w:jc w:val="center"/>
              <w:rPr>
                <w:noProof/>
                <w:lang w:val="en-US"/>
              </w:rPr>
            </w:pPr>
          </w:p>
        </w:tc>
        <w:tc>
          <w:tcPr>
            <w:tcW w:w="366" w:type="pct"/>
            <w:gridSpan w:val="2"/>
          </w:tcPr>
          <w:p w14:paraId="6900634E" w14:textId="77777777" w:rsidR="003B5F33" w:rsidRPr="00F85647" w:rsidRDefault="003B5F33" w:rsidP="00455C73">
            <w:pPr>
              <w:autoSpaceDE w:val="0"/>
              <w:autoSpaceDN w:val="0"/>
              <w:adjustRightInd w:val="0"/>
              <w:jc w:val="center"/>
              <w:rPr>
                <w:noProof/>
                <w:lang w:val="en-US"/>
              </w:rPr>
            </w:pPr>
          </w:p>
        </w:tc>
        <w:tc>
          <w:tcPr>
            <w:tcW w:w="319" w:type="pct"/>
          </w:tcPr>
          <w:p w14:paraId="4EEE95DB" w14:textId="77777777" w:rsidR="003B5F33" w:rsidRPr="00F85647" w:rsidRDefault="003B5F33" w:rsidP="00455C73">
            <w:pPr>
              <w:autoSpaceDE w:val="0"/>
              <w:autoSpaceDN w:val="0"/>
              <w:adjustRightInd w:val="0"/>
              <w:jc w:val="center"/>
              <w:rPr>
                <w:noProof/>
                <w:lang w:val="en-US"/>
              </w:rPr>
            </w:pPr>
          </w:p>
        </w:tc>
        <w:tc>
          <w:tcPr>
            <w:tcW w:w="432" w:type="pct"/>
          </w:tcPr>
          <w:p w14:paraId="31F7C954" w14:textId="77777777" w:rsidR="003B5F33" w:rsidRPr="00F85647" w:rsidRDefault="003B5F33" w:rsidP="00455C73">
            <w:pPr>
              <w:autoSpaceDE w:val="0"/>
              <w:autoSpaceDN w:val="0"/>
              <w:adjustRightInd w:val="0"/>
              <w:jc w:val="center"/>
              <w:rPr>
                <w:noProof/>
              </w:rPr>
            </w:pPr>
          </w:p>
        </w:tc>
        <w:tc>
          <w:tcPr>
            <w:tcW w:w="205" w:type="pct"/>
          </w:tcPr>
          <w:p w14:paraId="09F35C08" w14:textId="77777777" w:rsidR="003B5F33" w:rsidRPr="00F85647" w:rsidRDefault="003B5F33" w:rsidP="00455C73">
            <w:pPr>
              <w:autoSpaceDE w:val="0"/>
              <w:autoSpaceDN w:val="0"/>
              <w:adjustRightInd w:val="0"/>
              <w:jc w:val="center"/>
              <w:rPr>
                <w:noProof/>
              </w:rPr>
            </w:pPr>
          </w:p>
        </w:tc>
        <w:tc>
          <w:tcPr>
            <w:tcW w:w="442" w:type="pct"/>
          </w:tcPr>
          <w:p w14:paraId="66D45961" w14:textId="77777777" w:rsidR="003B5F33" w:rsidRPr="00F85647" w:rsidRDefault="003B5F33" w:rsidP="00455C73">
            <w:pPr>
              <w:autoSpaceDE w:val="0"/>
              <w:autoSpaceDN w:val="0"/>
              <w:adjustRightInd w:val="0"/>
              <w:jc w:val="center"/>
              <w:rPr>
                <w:noProof/>
              </w:rPr>
            </w:pPr>
          </w:p>
        </w:tc>
      </w:tr>
      <w:tr w:rsidR="003B5F33" w:rsidRPr="00F85647" w14:paraId="54DBF131" w14:textId="7B75CC9B" w:rsidTr="003B5F33">
        <w:trPr>
          <w:trHeight w:val="288"/>
        </w:trPr>
        <w:tc>
          <w:tcPr>
            <w:tcW w:w="207" w:type="pct"/>
            <w:gridSpan w:val="3"/>
          </w:tcPr>
          <w:p w14:paraId="657CF939" w14:textId="77777777" w:rsidR="003B5F33" w:rsidRPr="00217797" w:rsidRDefault="003B5F33" w:rsidP="00455C73">
            <w:pPr>
              <w:autoSpaceDE w:val="0"/>
              <w:autoSpaceDN w:val="0"/>
              <w:adjustRightInd w:val="0"/>
              <w:jc w:val="center"/>
              <w:rPr>
                <w:noProof/>
              </w:rPr>
            </w:pPr>
          </w:p>
        </w:tc>
        <w:tc>
          <w:tcPr>
            <w:tcW w:w="1933" w:type="pct"/>
          </w:tcPr>
          <w:p w14:paraId="0671FEB7" w14:textId="3ABB69BC" w:rsidR="003B5F33" w:rsidRPr="00217797" w:rsidRDefault="003B5F33" w:rsidP="00197FE5">
            <w:pPr>
              <w:autoSpaceDE w:val="0"/>
              <w:autoSpaceDN w:val="0"/>
              <w:adjustRightInd w:val="0"/>
              <w:rPr>
                <w:noProof/>
                <w:lang w:val="en-US"/>
              </w:rPr>
            </w:pPr>
            <w:r w:rsidRPr="00217797">
              <w:t>Sitan instalacioni materijal, natpisne pločice gravirane na tvrdoj plastici, jednopolna šema, oznake, PG uvodnice, kanalice, sprečiti slučajan dodir deloa pod naponom, itd</w:t>
            </w:r>
            <w:proofErr w:type="gramStart"/>
            <w:r w:rsidRPr="00217797">
              <w:t>..</w:t>
            </w:r>
            <w:proofErr w:type="gramEnd"/>
          </w:p>
        </w:tc>
        <w:tc>
          <w:tcPr>
            <w:tcW w:w="366" w:type="pct"/>
            <w:vAlign w:val="bottom"/>
          </w:tcPr>
          <w:p w14:paraId="5E456162" w14:textId="42D421EB" w:rsidR="003B5F33" w:rsidRPr="00217797" w:rsidRDefault="003B5F33" w:rsidP="00455C73">
            <w:pPr>
              <w:autoSpaceDE w:val="0"/>
              <w:autoSpaceDN w:val="0"/>
              <w:adjustRightInd w:val="0"/>
              <w:jc w:val="center"/>
              <w:rPr>
                <w:noProof/>
                <w:lang w:val="en-US"/>
              </w:rPr>
            </w:pPr>
            <w:r w:rsidRPr="00217797">
              <w:t>paušalno</w:t>
            </w:r>
          </w:p>
        </w:tc>
        <w:tc>
          <w:tcPr>
            <w:tcW w:w="365" w:type="pct"/>
            <w:vAlign w:val="bottom"/>
          </w:tcPr>
          <w:p w14:paraId="26B5E191" w14:textId="5F261F4B" w:rsidR="003B5F33" w:rsidRPr="00217797" w:rsidRDefault="003B5F33" w:rsidP="00455C73">
            <w:pPr>
              <w:autoSpaceDE w:val="0"/>
              <w:autoSpaceDN w:val="0"/>
              <w:adjustRightInd w:val="0"/>
              <w:jc w:val="center"/>
              <w:rPr>
                <w:noProof/>
                <w:lang w:val="en-US"/>
              </w:rPr>
            </w:pPr>
            <w:r w:rsidRPr="00217797">
              <w:t xml:space="preserve"> </w:t>
            </w:r>
          </w:p>
        </w:tc>
        <w:tc>
          <w:tcPr>
            <w:tcW w:w="365" w:type="pct"/>
          </w:tcPr>
          <w:p w14:paraId="2A9B3FE9" w14:textId="77777777" w:rsidR="003B5F33" w:rsidRPr="00F85647" w:rsidRDefault="003B5F33" w:rsidP="00455C73">
            <w:pPr>
              <w:autoSpaceDE w:val="0"/>
              <w:autoSpaceDN w:val="0"/>
              <w:adjustRightInd w:val="0"/>
              <w:jc w:val="center"/>
              <w:rPr>
                <w:noProof/>
                <w:lang w:val="en-US"/>
              </w:rPr>
            </w:pPr>
          </w:p>
        </w:tc>
        <w:tc>
          <w:tcPr>
            <w:tcW w:w="366" w:type="pct"/>
            <w:gridSpan w:val="2"/>
          </w:tcPr>
          <w:p w14:paraId="20EF8505" w14:textId="77777777" w:rsidR="003B5F33" w:rsidRPr="00F85647" w:rsidRDefault="003B5F33" w:rsidP="00455C73">
            <w:pPr>
              <w:autoSpaceDE w:val="0"/>
              <w:autoSpaceDN w:val="0"/>
              <w:adjustRightInd w:val="0"/>
              <w:jc w:val="center"/>
              <w:rPr>
                <w:noProof/>
                <w:lang w:val="en-US"/>
              </w:rPr>
            </w:pPr>
          </w:p>
        </w:tc>
        <w:tc>
          <w:tcPr>
            <w:tcW w:w="319" w:type="pct"/>
          </w:tcPr>
          <w:p w14:paraId="1FCECD36" w14:textId="77777777" w:rsidR="003B5F33" w:rsidRPr="00F85647" w:rsidRDefault="003B5F33" w:rsidP="00455C73">
            <w:pPr>
              <w:autoSpaceDE w:val="0"/>
              <w:autoSpaceDN w:val="0"/>
              <w:adjustRightInd w:val="0"/>
              <w:jc w:val="center"/>
              <w:rPr>
                <w:noProof/>
                <w:lang w:val="en-US"/>
              </w:rPr>
            </w:pPr>
          </w:p>
        </w:tc>
        <w:tc>
          <w:tcPr>
            <w:tcW w:w="432" w:type="pct"/>
          </w:tcPr>
          <w:p w14:paraId="5BA35387" w14:textId="77777777" w:rsidR="003B5F33" w:rsidRPr="00F85647" w:rsidRDefault="003B5F33" w:rsidP="00455C73">
            <w:pPr>
              <w:autoSpaceDE w:val="0"/>
              <w:autoSpaceDN w:val="0"/>
              <w:adjustRightInd w:val="0"/>
              <w:jc w:val="center"/>
              <w:rPr>
                <w:noProof/>
              </w:rPr>
            </w:pPr>
          </w:p>
        </w:tc>
        <w:tc>
          <w:tcPr>
            <w:tcW w:w="205" w:type="pct"/>
          </w:tcPr>
          <w:p w14:paraId="23C843C0" w14:textId="77777777" w:rsidR="003B5F33" w:rsidRPr="00F85647" w:rsidRDefault="003B5F33" w:rsidP="00455C73">
            <w:pPr>
              <w:autoSpaceDE w:val="0"/>
              <w:autoSpaceDN w:val="0"/>
              <w:adjustRightInd w:val="0"/>
              <w:jc w:val="center"/>
              <w:rPr>
                <w:noProof/>
              </w:rPr>
            </w:pPr>
          </w:p>
        </w:tc>
        <w:tc>
          <w:tcPr>
            <w:tcW w:w="442" w:type="pct"/>
          </w:tcPr>
          <w:p w14:paraId="71374580" w14:textId="77777777" w:rsidR="003B5F33" w:rsidRPr="00F85647" w:rsidRDefault="003B5F33" w:rsidP="00455C73">
            <w:pPr>
              <w:autoSpaceDE w:val="0"/>
              <w:autoSpaceDN w:val="0"/>
              <w:adjustRightInd w:val="0"/>
              <w:jc w:val="center"/>
              <w:rPr>
                <w:noProof/>
              </w:rPr>
            </w:pPr>
          </w:p>
        </w:tc>
      </w:tr>
      <w:tr w:rsidR="003B5F33" w:rsidRPr="00F85647" w14:paraId="4C4AEA87" w14:textId="70722E9E" w:rsidTr="003B5F33">
        <w:trPr>
          <w:trHeight w:val="288"/>
        </w:trPr>
        <w:tc>
          <w:tcPr>
            <w:tcW w:w="207" w:type="pct"/>
            <w:gridSpan w:val="3"/>
          </w:tcPr>
          <w:p w14:paraId="14C0D9D7" w14:textId="77777777" w:rsidR="003B5F33" w:rsidRPr="00217797" w:rsidRDefault="003B5F33" w:rsidP="00455C73">
            <w:pPr>
              <w:autoSpaceDE w:val="0"/>
              <w:autoSpaceDN w:val="0"/>
              <w:adjustRightInd w:val="0"/>
              <w:jc w:val="center"/>
              <w:rPr>
                <w:noProof/>
              </w:rPr>
            </w:pPr>
          </w:p>
        </w:tc>
        <w:tc>
          <w:tcPr>
            <w:tcW w:w="1933" w:type="pct"/>
          </w:tcPr>
          <w:p w14:paraId="4571DC4E" w14:textId="548B61CD" w:rsidR="003B5F33" w:rsidRPr="00217797" w:rsidRDefault="003B5F33" w:rsidP="00197FE5">
            <w:pPr>
              <w:autoSpaceDE w:val="0"/>
              <w:autoSpaceDN w:val="0"/>
              <w:adjustRightInd w:val="0"/>
              <w:rPr>
                <w:noProof/>
                <w:lang w:val="en-US"/>
              </w:rPr>
            </w:pPr>
            <w:r w:rsidRPr="00217797">
              <w:t xml:space="preserve">Ukupno </w:t>
            </w:r>
          </w:p>
        </w:tc>
        <w:tc>
          <w:tcPr>
            <w:tcW w:w="366" w:type="pct"/>
            <w:vAlign w:val="bottom"/>
          </w:tcPr>
          <w:p w14:paraId="3C1D75F3" w14:textId="0233E259" w:rsidR="003B5F33" w:rsidRPr="00217797" w:rsidRDefault="003B5F33" w:rsidP="00455C73">
            <w:pPr>
              <w:autoSpaceDE w:val="0"/>
              <w:autoSpaceDN w:val="0"/>
              <w:adjustRightInd w:val="0"/>
              <w:jc w:val="center"/>
              <w:rPr>
                <w:noProof/>
                <w:lang w:val="en-US"/>
              </w:rPr>
            </w:pPr>
            <w:r w:rsidRPr="00217797">
              <w:t>komplet</w:t>
            </w:r>
          </w:p>
        </w:tc>
        <w:tc>
          <w:tcPr>
            <w:tcW w:w="365" w:type="pct"/>
            <w:vAlign w:val="bottom"/>
          </w:tcPr>
          <w:p w14:paraId="5142CE68" w14:textId="1B7F20E3" w:rsidR="003B5F33" w:rsidRPr="00217797" w:rsidRDefault="003B5F33" w:rsidP="00455C73">
            <w:pPr>
              <w:autoSpaceDE w:val="0"/>
              <w:autoSpaceDN w:val="0"/>
              <w:adjustRightInd w:val="0"/>
              <w:jc w:val="center"/>
              <w:rPr>
                <w:noProof/>
                <w:lang w:val="en-US"/>
              </w:rPr>
            </w:pPr>
            <w:r w:rsidRPr="00217797">
              <w:t>1</w:t>
            </w:r>
          </w:p>
        </w:tc>
        <w:tc>
          <w:tcPr>
            <w:tcW w:w="365" w:type="pct"/>
          </w:tcPr>
          <w:p w14:paraId="0AF5518A" w14:textId="77777777" w:rsidR="003B5F33" w:rsidRPr="00F85647" w:rsidRDefault="003B5F33" w:rsidP="00455C73">
            <w:pPr>
              <w:autoSpaceDE w:val="0"/>
              <w:autoSpaceDN w:val="0"/>
              <w:adjustRightInd w:val="0"/>
              <w:jc w:val="center"/>
              <w:rPr>
                <w:noProof/>
                <w:lang w:val="en-US"/>
              </w:rPr>
            </w:pPr>
          </w:p>
        </w:tc>
        <w:tc>
          <w:tcPr>
            <w:tcW w:w="366" w:type="pct"/>
            <w:gridSpan w:val="2"/>
          </w:tcPr>
          <w:p w14:paraId="0045C1E0" w14:textId="77777777" w:rsidR="003B5F33" w:rsidRPr="00F85647" w:rsidRDefault="003B5F33" w:rsidP="00455C73">
            <w:pPr>
              <w:autoSpaceDE w:val="0"/>
              <w:autoSpaceDN w:val="0"/>
              <w:adjustRightInd w:val="0"/>
              <w:jc w:val="center"/>
              <w:rPr>
                <w:noProof/>
                <w:lang w:val="en-US"/>
              </w:rPr>
            </w:pPr>
          </w:p>
        </w:tc>
        <w:tc>
          <w:tcPr>
            <w:tcW w:w="319" w:type="pct"/>
          </w:tcPr>
          <w:p w14:paraId="0F2B5E55" w14:textId="77777777" w:rsidR="003B5F33" w:rsidRPr="00F85647" w:rsidRDefault="003B5F33" w:rsidP="00455C73">
            <w:pPr>
              <w:autoSpaceDE w:val="0"/>
              <w:autoSpaceDN w:val="0"/>
              <w:adjustRightInd w:val="0"/>
              <w:jc w:val="center"/>
              <w:rPr>
                <w:noProof/>
                <w:lang w:val="en-US"/>
              </w:rPr>
            </w:pPr>
          </w:p>
        </w:tc>
        <w:tc>
          <w:tcPr>
            <w:tcW w:w="432" w:type="pct"/>
          </w:tcPr>
          <w:p w14:paraId="0DCE9FF3" w14:textId="77777777" w:rsidR="003B5F33" w:rsidRPr="00F85647" w:rsidRDefault="003B5F33" w:rsidP="00455C73">
            <w:pPr>
              <w:autoSpaceDE w:val="0"/>
              <w:autoSpaceDN w:val="0"/>
              <w:adjustRightInd w:val="0"/>
              <w:jc w:val="center"/>
              <w:rPr>
                <w:noProof/>
              </w:rPr>
            </w:pPr>
          </w:p>
        </w:tc>
        <w:tc>
          <w:tcPr>
            <w:tcW w:w="205" w:type="pct"/>
          </w:tcPr>
          <w:p w14:paraId="4ADAF08B" w14:textId="77777777" w:rsidR="003B5F33" w:rsidRPr="00F85647" w:rsidRDefault="003B5F33" w:rsidP="00455C73">
            <w:pPr>
              <w:autoSpaceDE w:val="0"/>
              <w:autoSpaceDN w:val="0"/>
              <w:adjustRightInd w:val="0"/>
              <w:jc w:val="center"/>
              <w:rPr>
                <w:noProof/>
              </w:rPr>
            </w:pPr>
          </w:p>
        </w:tc>
        <w:tc>
          <w:tcPr>
            <w:tcW w:w="442" w:type="pct"/>
          </w:tcPr>
          <w:p w14:paraId="67734B9F" w14:textId="77777777" w:rsidR="003B5F33" w:rsidRPr="00F85647" w:rsidRDefault="003B5F33" w:rsidP="00455C73">
            <w:pPr>
              <w:autoSpaceDE w:val="0"/>
              <w:autoSpaceDN w:val="0"/>
              <w:adjustRightInd w:val="0"/>
              <w:jc w:val="center"/>
              <w:rPr>
                <w:noProof/>
              </w:rPr>
            </w:pPr>
          </w:p>
        </w:tc>
      </w:tr>
      <w:tr w:rsidR="003B5F33" w:rsidRPr="00F85647" w14:paraId="155F93E8" w14:textId="4D290613" w:rsidTr="003B5F33">
        <w:trPr>
          <w:trHeight w:val="288"/>
        </w:trPr>
        <w:tc>
          <w:tcPr>
            <w:tcW w:w="207" w:type="pct"/>
            <w:gridSpan w:val="3"/>
          </w:tcPr>
          <w:p w14:paraId="71142DE2" w14:textId="6CE607EB" w:rsidR="003B5F33" w:rsidRPr="00217797" w:rsidRDefault="003B5F33" w:rsidP="00455C73">
            <w:pPr>
              <w:autoSpaceDE w:val="0"/>
              <w:autoSpaceDN w:val="0"/>
              <w:adjustRightInd w:val="0"/>
              <w:jc w:val="center"/>
              <w:rPr>
                <w:noProof/>
              </w:rPr>
            </w:pPr>
          </w:p>
        </w:tc>
        <w:tc>
          <w:tcPr>
            <w:tcW w:w="1933" w:type="pct"/>
          </w:tcPr>
          <w:p w14:paraId="2E312612" w14:textId="798EE2D6" w:rsidR="003B5F33" w:rsidRPr="00217797" w:rsidRDefault="003B5F33" w:rsidP="007F416A">
            <w:pPr>
              <w:rPr>
                <w:noProof/>
                <w:lang w:val="en-US"/>
              </w:rPr>
            </w:pPr>
            <w:r w:rsidRPr="00217797">
              <w:rPr>
                <w:b/>
                <w:bCs/>
              </w:rPr>
              <w:t>Ukupno RAZVODNE TABLE I ORMANI</w:t>
            </w:r>
          </w:p>
        </w:tc>
        <w:tc>
          <w:tcPr>
            <w:tcW w:w="366" w:type="pct"/>
            <w:vAlign w:val="bottom"/>
          </w:tcPr>
          <w:p w14:paraId="2E8E5AD4"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263F4C23" w14:textId="77777777" w:rsidR="003B5F33" w:rsidRPr="00217797" w:rsidRDefault="003B5F33" w:rsidP="00455C73">
            <w:pPr>
              <w:autoSpaceDE w:val="0"/>
              <w:autoSpaceDN w:val="0"/>
              <w:adjustRightInd w:val="0"/>
              <w:jc w:val="center"/>
              <w:rPr>
                <w:noProof/>
                <w:lang w:val="en-US"/>
              </w:rPr>
            </w:pPr>
          </w:p>
        </w:tc>
        <w:tc>
          <w:tcPr>
            <w:tcW w:w="365" w:type="pct"/>
          </w:tcPr>
          <w:p w14:paraId="65589B60" w14:textId="77777777" w:rsidR="003B5F33" w:rsidRPr="00F85647" w:rsidRDefault="003B5F33" w:rsidP="00455C73">
            <w:pPr>
              <w:autoSpaceDE w:val="0"/>
              <w:autoSpaceDN w:val="0"/>
              <w:adjustRightInd w:val="0"/>
              <w:jc w:val="center"/>
              <w:rPr>
                <w:noProof/>
                <w:lang w:val="en-US"/>
              </w:rPr>
            </w:pPr>
          </w:p>
        </w:tc>
        <w:tc>
          <w:tcPr>
            <w:tcW w:w="366" w:type="pct"/>
            <w:gridSpan w:val="2"/>
          </w:tcPr>
          <w:p w14:paraId="134DA8B7" w14:textId="77777777" w:rsidR="003B5F33" w:rsidRPr="00F85647" w:rsidRDefault="003B5F33" w:rsidP="00455C73">
            <w:pPr>
              <w:autoSpaceDE w:val="0"/>
              <w:autoSpaceDN w:val="0"/>
              <w:adjustRightInd w:val="0"/>
              <w:jc w:val="center"/>
              <w:rPr>
                <w:noProof/>
                <w:lang w:val="en-US"/>
              </w:rPr>
            </w:pPr>
          </w:p>
        </w:tc>
        <w:tc>
          <w:tcPr>
            <w:tcW w:w="319" w:type="pct"/>
          </w:tcPr>
          <w:p w14:paraId="254E2B1B" w14:textId="77777777" w:rsidR="003B5F33" w:rsidRPr="00F85647" w:rsidRDefault="003B5F33" w:rsidP="00455C73">
            <w:pPr>
              <w:autoSpaceDE w:val="0"/>
              <w:autoSpaceDN w:val="0"/>
              <w:adjustRightInd w:val="0"/>
              <w:jc w:val="center"/>
              <w:rPr>
                <w:noProof/>
                <w:lang w:val="en-US"/>
              </w:rPr>
            </w:pPr>
          </w:p>
        </w:tc>
        <w:tc>
          <w:tcPr>
            <w:tcW w:w="432" w:type="pct"/>
          </w:tcPr>
          <w:p w14:paraId="42D86E3F" w14:textId="77777777" w:rsidR="003B5F33" w:rsidRPr="00F85647" w:rsidRDefault="003B5F33" w:rsidP="00455C73">
            <w:pPr>
              <w:autoSpaceDE w:val="0"/>
              <w:autoSpaceDN w:val="0"/>
              <w:adjustRightInd w:val="0"/>
              <w:jc w:val="center"/>
              <w:rPr>
                <w:noProof/>
              </w:rPr>
            </w:pPr>
          </w:p>
        </w:tc>
        <w:tc>
          <w:tcPr>
            <w:tcW w:w="205" w:type="pct"/>
          </w:tcPr>
          <w:p w14:paraId="040A2CA6" w14:textId="77777777" w:rsidR="003B5F33" w:rsidRPr="00F85647" w:rsidRDefault="003B5F33" w:rsidP="00455C73">
            <w:pPr>
              <w:autoSpaceDE w:val="0"/>
              <w:autoSpaceDN w:val="0"/>
              <w:adjustRightInd w:val="0"/>
              <w:jc w:val="center"/>
              <w:rPr>
                <w:noProof/>
              </w:rPr>
            </w:pPr>
          </w:p>
        </w:tc>
        <w:tc>
          <w:tcPr>
            <w:tcW w:w="442" w:type="pct"/>
          </w:tcPr>
          <w:p w14:paraId="39DAF5A6" w14:textId="77777777" w:rsidR="003B5F33" w:rsidRPr="00F85647" w:rsidRDefault="003B5F33" w:rsidP="00455C73">
            <w:pPr>
              <w:autoSpaceDE w:val="0"/>
              <w:autoSpaceDN w:val="0"/>
              <w:adjustRightInd w:val="0"/>
              <w:jc w:val="center"/>
              <w:rPr>
                <w:noProof/>
              </w:rPr>
            </w:pPr>
          </w:p>
        </w:tc>
      </w:tr>
      <w:tr w:rsidR="003B5F33" w:rsidRPr="00F85647" w14:paraId="2D700A07" w14:textId="200EA69E" w:rsidTr="003B5F33">
        <w:trPr>
          <w:trHeight w:val="288"/>
        </w:trPr>
        <w:tc>
          <w:tcPr>
            <w:tcW w:w="207" w:type="pct"/>
            <w:gridSpan w:val="3"/>
          </w:tcPr>
          <w:p w14:paraId="0EB9D638" w14:textId="5563B1D5" w:rsidR="003B5F33" w:rsidRPr="00217797" w:rsidRDefault="003B5F33" w:rsidP="00455C73">
            <w:pPr>
              <w:autoSpaceDE w:val="0"/>
              <w:autoSpaceDN w:val="0"/>
              <w:adjustRightInd w:val="0"/>
              <w:jc w:val="center"/>
              <w:rPr>
                <w:noProof/>
              </w:rPr>
            </w:pPr>
            <w:r w:rsidRPr="00217797">
              <w:rPr>
                <w:b/>
                <w:bCs/>
              </w:rPr>
              <w:t>8.</w:t>
            </w:r>
          </w:p>
        </w:tc>
        <w:tc>
          <w:tcPr>
            <w:tcW w:w="1933" w:type="pct"/>
          </w:tcPr>
          <w:p w14:paraId="0A5BD8E5" w14:textId="6CAA28B2" w:rsidR="003B5F33" w:rsidRPr="00217797" w:rsidRDefault="003B5F33" w:rsidP="00197FE5">
            <w:pPr>
              <w:autoSpaceDE w:val="0"/>
              <w:autoSpaceDN w:val="0"/>
              <w:adjustRightInd w:val="0"/>
              <w:rPr>
                <w:noProof/>
                <w:lang w:val="en-US"/>
              </w:rPr>
            </w:pPr>
            <w:r w:rsidRPr="00217797">
              <w:rPr>
                <w:b/>
                <w:bCs/>
              </w:rPr>
              <w:t>IZJEDNAČENJE POTENCIJALA</w:t>
            </w:r>
          </w:p>
        </w:tc>
        <w:tc>
          <w:tcPr>
            <w:tcW w:w="366" w:type="pct"/>
            <w:vAlign w:val="bottom"/>
          </w:tcPr>
          <w:p w14:paraId="009C85AA"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0FC06E47" w14:textId="77777777" w:rsidR="003B5F33" w:rsidRPr="00217797" w:rsidRDefault="003B5F33" w:rsidP="00455C73">
            <w:pPr>
              <w:autoSpaceDE w:val="0"/>
              <w:autoSpaceDN w:val="0"/>
              <w:adjustRightInd w:val="0"/>
              <w:jc w:val="center"/>
              <w:rPr>
                <w:noProof/>
                <w:lang w:val="en-US"/>
              </w:rPr>
            </w:pPr>
          </w:p>
        </w:tc>
        <w:tc>
          <w:tcPr>
            <w:tcW w:w="365" w:type="pct"/>
          </w:tcPr>
          <w:p w14:paraId="64535104" w14:textId="77777777" w:rsidR="003B5F33" w:rsidRPr="00F85647" w:rsidRDefault="003B5F33" w:rsidP="00455C73">
            <w:pPr>
              <w:autoSpaceDE w:val="0"/>
              <w:autoSpaceDN w:val="0"/>
              <w:adjustRightInd w:val="0"/>
              <w:jc w:val="center"/>
              <w:rPr>
                <w:noProof/>
                <w:lang w:val="en-US"/>
              </w:rPr>
            </w:pPr>
          </w:p>
        </w:tc>
        <w:tc>
          <w:tcPr>
            <w:tcW w:w="366" w:type="pct"/>
            <w:gridSpan w:val="2"/>
          </w:tcPr>
          <w:p w14:paraId="6B57E6C5" w14:textId="77777777" w:rsidR="003B5F33" w:rsidRPr="00F85647" w:rsidRDefault="003B5F33" w:rsidP="00455C73">
            <w:pPr>
              <w:autoSpaceDE w:val="0"/>
              <w:autoSpaceDN w:val="0"/>
              <w:adjustRightInd w:val="0"/>
              <w:jc w:val="center"/>
              <w:rPr>
                <w:noProof/>
                <w:lang w:val="en-US"/>
              </w:rPr>
            </w:pPr>
          </w:p>
        </w:tc>
        <w:tc>
          <w:tcPr>
            <w:tcW w:w="319" w:type="pct"/>
          </w:tcPr>
          <w:p w14:paraId="263D13B2" w14:textId="77777777" w:rsidR="003B5F33" w:rsidRPr="00F85647" w:rsidRDefault="003B5F33" w:rsidP="00455C73">
            <w:pPr>
              <w:autoSpaceDE w:val="0"/>
              <w:autoSpaceDN w:val="0"/>
              <w:adjustRightInd w:val="0"/>
              <w:jc w:val="center"/>
              <w:rPr>
                <w:noProof/>
                <w:lang w:val="en-US"/>
              </w:rPr>
            </w:pPr>
          </w:p>
        </w:tc>
        <w:tc>
          <w:tcPr>
            <w:tcW w:w="432" w:type="pct"/>
          </w:tcPr>
          <w:p w14:paraId="10295E85" w14:textId="77777777" w:rsidR="003B5F33" w:rsidRPr="00F85647" w:rsidRDefault="003B5F33" w:rsidP="00455C73">
            <w:pPr>
              <w:autoSpaceDE w:val="0"/>
              <w:autoSpaceDN w:val="0"/>
              <w:adjustRightInd w:val="0"/>
              <w:jc w:val="center"/>
              <w:rPr>
                <w:noProof/>
              </w:rPr>
            </w:pPr>
          </w:p>
        </w:tc>
        <w:tc>
          <w:tcPr>
            <w:tcW w:w="205" w:type="pct"/>
          </w:tcPr>
          <w:p w14:paraId="1E1BD967" w14:textId="77777777" w:rsidR="003B5F33" w:rsidRPr="00F85647" w:rsidRDefault="003B5F33" w:rsidP="00455C73">
            <w:pPr>
              <w:autoSpaceDE w:val="0"/>
              <w:autoSpaceDN w:val="0"/>
              <w:adjustRightInd w:val="0"/>
              <w:jc w:val="center"/>
              <w:rPr>
                <w:noProof/>
              </w:rPr>
            </w:pPr>
          </w:p>
        </w:tc>
        <w:tc>
          <w:tcPr>
            <w:tcW w:w="442" w:type="pct"/>
          </w:tcPr>
          <w:p w14:paraId="6D1AAF8C" w14:textId="77777777" w:rsidR="003B5F33" w:rsidRPr="00F85647" w:rsidRDefault="003B5F33" w:rsidP="00455C73">
            <w:pPr>
              <w:autoSpaceDE w:val="0"/>
              <w:autoSpaceDN w:val="0"/>
              <w:adjustRightInd w:val="0"/>
              <w:jc w:val="center"/>
              <w:rPr>
                <w:noProof/>
              </w:rPr>
            </w:pPr>
          </w:p>
        </w:tc>
      </w:tr>
      <w:tr w:rsidR="003B5F33" w:rsidRPr="00F85647" w14:paraId="39607A40" w14:textId="33CD77E2" w:rsidTr="003B5F33">
        <w:trPr>
          <w:trHeight w:val="288"/>
        </w:trPr>
        <w:tc>
          <w:tcPr>
            <w:tcW w:w="207" w:type="pct"/>
            <w:gridSpan w:val="3"/>
          </w:tcPr>
          <w:p w14:paraId="3E3D7E91" w14:textId="56E81937" w:rsidR="003B5F33" w:rsidRPr="00217797" w:rsidRDefault="003B5F33" w:rsidP="00455C73">
            <w:pPr>
              <w:autoSpaceDE w:val="0"/>
              <w:autoSpaceDN w:val="0"/>
              <w:adjustRightInd w:val="0"/>
              <w:jc w:val="center"/>
              <w:rPr>
                <w:noProof/>
              </w:rPr>
            </w:pPr>
            <w:r w:rsidRPr="00217797">
              <w:t>8.1</w:t>
            </w:r>
          </w:p>
        </w:tc>
        <w:tc>
          <w:tcPr>
            <w:tcW w:w="1933" w:type="pct"/>
          </w:tcPr>
          <w:p w14:paraId="582D5A37" w14:textId="211C4A32" w:rsidR="003B5F33" w:rsidRPr="00217797" w:rsidRDefault="003B5F33" w:rsidP="00197FE5">
            <w:pPr>
              <w:autoSpaceDE w:val="0"/>
              <w:autoSpaceDN w:val="0"/>
              <w:adjustRightInd w:val="0"/>
              <w:rPr>
                <w:noProof/>
                <w:lang w:val="en-US"/>
              </w:rPr>
            </w:pPr>
            <w:r w:rsidRPr="00217797">
              <w:t>Izrada izjednačenja potencijala pocinkovanih PNK regala. Prespajanje regala izvesti provodnikom P/F 1x16mm2 dužine 30cm. Komplet sa svim potrebnim materijalom.</w:t>
            </w:r>
          </w:p>
        </w:tc>
        <w:tc>
          <w:tcPr>
            <w:tcW w:w="366" w:type="pct"/>
            <w:vAlign w:val="bottom"/>
          </w:tcPr>
          <w:p w14:paraId="5EEACC24" w14:textId="55571344" w:rsidR="003B5F33" w:rsidRPr="00217797" w:rsidRDefault="003B5F33" w:rsidP="00455C73">
            <w:pPr>
              <w:autoSpaceDE w:val="0"/>
              <w:autoSpaceDN w:val="0"/>
              <w:adjustRightInd w:val="0"/>
              <w:jc w:val="center"/>
              <w:rPr>
                <w:noProof/>
                <w:lang w:val="en-US"/>
              </w:rPr>
            </w:pPr>
            <w:r w:rsidRPr="00217797">
              <w:t>komplet</w:t>
            </w:r>
          </w:p>
        </w:tc>
        <w:tc>
          <w:tcPr>
            <w:tcW w:w="365" w:type="pct"/>
            <w:vAlign w:val="bottom"/>
          </w:tcPr>
          <w:p w14:paraId="70A66AF3" w14:textId="088AECE6" w:rsidR="003B5F33" w:rsidRPr="00217797" w:rsidRDefault="003B5F33" w:rsidP="00455C73">
            <w:pPr>
              <w:autoSpaceDE w:val="0"/>
              <w:autoSpaceDN w:val="0"/>
              <w:adjustRightInd w:val="0"/>
              <w:jc w:val="center"/>
              <w:rPr>
                <w:noProof/>
                <w:lang w:val="en-US"/>
              </w:rPr>
            </w:pPr>
            <w:r w:rsidRPr="00217797">
              <w:t>1</w:t>
            </w:r>
          </w:p>
        </w:tc>
        <w:tc>
          <w:tcPr>
            <w:tcW w:w="365" w:type="pct"/>
          </w:tcPr>
          <w:p w14:paraId="3B61DF5E" w14:textId="77777777" w:rsidR="003B5F33" w:rsidRPr="00F85647" w:rsidRDefault="003B5F33" w:rsidP="00455C73">
            <w:pPr>
              <w:autoSpaceDE w:val="0"/>
              <w:autoSpaceDN w:val="0"/>
              <w:adjustRightInd w:val="0"/>
              <w:jc w:val="center"/>
              <w:rPr>
                <w:noProof/>
                <w:lang w:val="en-US"/>
              </w:rPr>
            </w:pPr>
          </w:p>
        </w:tc>
        <w:tc>
          <w:tcPr>
            <w:tcW w:w="366" w:type="pct"/>
            <w:gridSpan w:val="2"/>
          </w:tcPr>
          <w:p w14:paraId="34C2F2FD" w14:textId="77777777" w:rsidR="003B5F33" w:rsidRPr="00F85647" w:rsidRDefault="003B5F33" w:rsidP="00455C73">
            <w:pPr>
              <w:autoSpaceDE w:val="0"/>
              <w:autoSpaceDN w:val="0"/>
              <w:adjustRightInd w:val="0"/>
              <w:jc w:val="center"/>
              <w:rPr>
                <w:noProof/>
                <w:lang w:val="en-US"/>
              </w:rPr>
            </w:pPr>
          </w:p>
        </w:tc>
        <w:tc>
          <w:tcPr>
            <w:tcW w:w="319" w:type="pct"/>
          </w:tcPr>
          <w:p w14:paraId="35F0A595" w14:textId="77777777" w:rsidR="003B5F33" w:rsidRPr="00F85647" w:rsidRDefault="003B5F33" w:rsidP="00455C73">
            <w:pPr>
              <w:autoSpaceDE w:val="0"/>
              <w:autoSpaceDN w:val="0"/>
              <w:adjustRightInd w:val="0"/>
              <w:jc w:val="center"/>
              <w:rPr>
                <w:noProof/>
                <w:lang w:val="en-US"/>
              </w:rPr>
            </w:pPr>
          </w:p>
        </w:tc>
        <w:tc>
          <w:tcPr>
            <w:tcW w:w="432" w:type="pct"/>
          </w:tcPr>
          <w:p w14:paraId="6C0D1E84" w14:textId="77777777" w:rsidR="003B5F33" w:rsidRPr="00F85647" w:rsidRDefault="003B5F33" w:rsidP="00455C73">
            <w:pPr>
              <w:autoSpaceDE w:val="0"/>
              <w:autoSpaceDN w:val="0"/>
              <w:adjustRightInd w:val="0"/>
              <w:jc w:val="center"/>
              <w:rPr>
                <w:noProof/>
              </w:rPr>
            </w:pPr>
          </w:p>
        </w:tc>
        <w:tc>
          <w:tcPr>
            <w:tcW w:w="205" w:type="pct"/>
          </w:tcPr>
          <w:p w14:paraId="4E58A28A" w14:textId="77777777" w:rsidR="003B5F33" w:rsidRPr="00F85647" w:rsidRDefault="003B5F33" w:rsidP="00455C73">
            <w:pPr>
              <w:autoSpaceDE w:val="0"/>
              <w:autoSpaceDN w:val="0"/>
              <w:adjustRightInd w:val="0"/>
              <w:jc w:val="center"/>
              <w:rPr>
                <w:noProof/>
              </w:rPr>
            </w:pPr>
          </w:p>
        </w:tc>
        <w:tc>
          <w:tcPr>
            <w:tcW w:w="442" w:type="pct"/>
          </w:tcPr>
          <w:p w14:paraId="6C7CF3D6" w14:textId="77777777" w:rsidR="003B5F33" w:rsidRPr="00F85647" w:rsidRDefault="003B5F33" w:rsidP="00455C73">
            <w:pPr>
              <w:autoSpaceDE w:val="0"/>
              <w:autoSpaceDN w:val="0"/>
              <w:adjustRightInd w:val="0"/>
              <w:jc w:val="center"/>
              <w:rPr>
                <w:noProof/>
              </w:rPr>
            </w:pPr>
          </w:p>
        </w:tc>
      </w:tr>
      <w:tr w:rsidR="003B5F33" w:rsidRPr="00F85647" w14:paraId="63AAC6C2" w14:textId="10A357AD" w:rsidTr="003B5F33">
        <w:trPr>
          <w:trHeight w:val="288"/>
        </w:trPr>
        <w:tc>
          <w:tcPr>
            <w:tcW w:w="207" w:type="pct"/>
            <w:gridSpan w:val="3"/>
          </w:tcPr>
          <w:p w14:paraId="491CD235" w14:textId="54AEFB2F" w:rsidR="003B5F33" w:rsidRPr="00217797" w:rsidRDefault="003B5F33" w:rsidP="00455C73">
            <w:pPr>
              <w:autoSpaceDE w:val="0"/>
              <w:autoSpaceDN w:val="0"/>
              <w:adjustRightInd w:val="0"/>
              <w:jc w:val="center"/>
              <w:rPr>
                <w:noProof/>
              </w:rPr>
            </w:pPr>
            <w:r w:rsidRPr="00217797">
              <w:t>8.2</w:t>
            </w:r>
          </w:p>
        </w:tc>
        <w:tc>
          <w:tcPr>
            <w:tcW w:w="1933" w:type="pct"/>
            <w:vAlign w:val="bottom"/>
          </w:tcPr>
          <w:p w14:paraId="71B926D9" w14:textId="57E72CCA" w:rsidR="003B5F33" w:rsidRPr="00217797" w:rsidRDefault="003B5F33" w:rsidP="00197FE5">
            <w:pPr>
              <w:autoSpaceDE w:val="0"/>
              <w:autoSpaceDN w:val="0"/>
              <w:adjustRightInd w:val="0"/>
              <w:rPr>
                <w:noProof/>
                <w:lang w:val="en-US"/>
              </w:rPr>
            </w:pPr>
            <w:r w:rsidRPr="00217797">
              <w:t>Ostali instalacioni materijal potreban za izradu instalacije izjednačenja potencijala.</w:t>
            </w:r>
          </w:p>
        </w:tc>
        <w:tc>
          <w:tcPr>
            <w:tcW w:w="366" w:type="pct"/>
            <w:vAlign w:val="bottom"/>
          </w:tcPr>
          <w:p w14:paraId="67144CBD" w14:textId="5AAE1EBE" w:rsidR="003B5F33" w:rsidRPr="00217797" w:rsidRDefault="003B5F33" w:rsidP="00455C73">
            <w:pPr>
              <w:autoSpaceDE w:val="0"/>
              <w:autoSpaceDN w:val="0"/>
              <w:adjustRightInd w:val="0"/>
              <w:jc w:val="center"/>
              <w:rPr>
                <w:noProof/>
                <w:lang w:val="en-US"/>
              </w:rPr>
            </w:pPr>
            <w:r w:rsidRPr="00217797">
              <w:t>komplet</w:t>
            </w:r>
          </w:p>
        </w:tc>
        <w:tc>
          <w:tcPr>
            <w:tcW w:w="365" w:type="pct"/>
            <w:vAlign w:val="bottom"/>
          </w:tcPr>
          <w:p w14:paraId="10D0DCE2" w14:textId="64DE454C" w:rsidR="003B5F33" w:rsidRPr="00217797" w:rsidRDefault="003B5F33" w:rsidP="00455C73">
            <w:pPr>
              <w:autoSpaceDE w:val="0"/>
              <w:autoSpaceDN w:val="0"/>
              <w:adjustRightInd w:val="0"/>
              <w:jc w:val="center"/>
              <w:rPr>
                <w:noProof/>
                <w:lang w:val="en-US"/>
              </w:rPr>
            </w:pPr>
            <w:r w:rsidRPr="00217797">
              <w:t>1</w:t>
            </w:r>
          </w:p>
        </w:tc>
        <w:tc>
          <w:tcPr>
            <w:tcW w:w="365" w:type="pct"/>
          </w:tcPr>
          <w:p w14:paraId="37B684FF" w14:textId="77777777" w:rsidR="003B5F33" w:rsidRPr="00F85647" w:rsidRDefault="003B5F33" w:rsidP="00455C73">
            <w:pPr>
              <w:autoSpaceDE w:val="0"/>
              <w:autoSpaceDN w:val="0"/>
              <w:adjustRightInd w:val="0"/>
              <w:jc w:val="center"/>
              <w:rPr>
                <w:noProof/>
                <w:lang w:val="en-US"/>
              </w:rPr>
            </w:pPr>
          </w:p>
        </w:tc>
        <w:tc>
          <w:tcPr>
            <w:tcW w:w="366" w:type="pct"/>
            <w:gridSpan w:val="2"/>
          </w:tcPr>
          <w:p w14:paraId="7018FBA2" w14:textId="77777777" w:rsidR="003B5F33" w:rsidRPr="00F85647" w:rsidRDefault="003B5F33" w:rsidP="00455C73">
            <w:pPr>
              <w:autoSpaceDE w:val="0"/>
              <w:autoSpaceDN w:val="0"/>
              <w:adjustRightInd w:val="0"/>
              <w:jc w:val="center"/>
              <w:rPr>
                <w:noProof/>
                <w:lang w:val="en-US"/>
              </w:rPr>
            </w:pPr>
          </w:p>
        </w:tc>
        <w:tc>
          <w:tcPr>
            <w:tcW w:w="319" w:type="pct"/>
          </w:tcPr>
          <w:p w14:paraId="097A5D42" w14:textId="77777777" w:rsidR="003B5F33" w:rsidRPr="00F85647" w:rsidRDefault="003B5F33" w:rsidP="00455C73">
            <w:pPr>
              <w:autoSpaceDE w:val="0"/>
              <w:autoSpaceDN w:val="0"/>
              <w:adjustRightInd w:val="0"/>
              <w:jc w:val="center"/>
              <w:rPr>
                <w:noProof/>
                <w:lang w:val="en-US"/>
              </w:rPr>
            </w:pPr>
          </w:p>
        </w:tc>
        <w:tc>
          <w:tcPr>
            <w:tcW w:w="432" w:type="pct"/>
          </w:tcPr>
          <w:p w14:paraId="36585391" w14:textId="77777777" w:rsidR="003B5F33" w:rsidRPr="00F85647" w:rsidRDefault="003B5F33" w:rsidP="00455C73">
            <w:pPr>
              <w:autoSpaceDE w:val="0"/>
              <w:autoSpaceDN w:val="0"/>
              <w:adjustRightInd w:val="0"/>
              <w:jc w:val="center"/>
              <w:rPr>
                <w:noProof/>
              </w:rPr>
            </w:pPr>
          </w:p>
        </w:tc>
        <w:tc>
          <w:tcPr>
            <w:tcW w:w="205" w:type="pct"/>
          </w:tcPr>
          <w:p w14:paraId="758AAA0E" w14:textId="77777777" w:rsidR="003B5F33" w:rsidRPr="00F85647" w:rsidRDefault="003B5F33" w:rsidP="00455C73">
            <w:pPr>
              <w:autoSpaceDE w:val="0"/>
              <w:autoSpaceDN w:val="0"/>
              <w:adjustRightInd w:val="0"/>
              <w:jc w:val="center"/>
              <w:rPr>
                <w:noProof/>
              </w:rPr>
            </w:pPr>
          </w:p>
        </w:tc>
        <w:tc>
          <w:tcPr>
            <w:tcW w:w="442" w:type="pct"/>
          </w:tcPr>
          <w:p w14:paraId="65672FEF" w14:textId="77777777" w:rsidR="003B5F33" w:rsidRPr="00F85647" w:rsidRDefault="003B5F33" w:rsidP="00455C73">
            <w:pPr>
              <w:autoSpaceDE w:val="0"/>
              <w:autoSpaceDN w:val="0"/>
              <w:adjustRightInd w:val="0"/>
              <w:jc w:val="center"/>
              <w:rPr>
                <w:noProof/>
              </w:rPr>
            </w:pPr>
          </w:p>
        </w:tc>
      </w:tr>
      <w:tr w:rsidR="003B5F33" w:rsidRPr="00F85647" w14:paraId="34B502FB" w14:textId="42A6C47B" w:rsidTr="003B5F33">
        <w:trPr>
          <w:trHeight w:val="288"/>
        </w:trPr>
        <w:tc>
          <w:tcPr>
            <w:tcW w:w="207" w:type="pct"/>
            <w:gridSpan w:val="3"/>
          </w:tcPr>
          <w:p w14:paraId="2997DB11" w14:textId="12C16C74" w:rsidR="003B5F33" w:rsidRPr="00217797" w:rsidRDefault="003B5F33" w:rsidP="00455C73">
            <w:pPr>
              <w:autoSpaceDE w:val="0"/>
              <w:autoSpaceDN w:val="0"/>
              <w:adjustRightInd w:val="0"/>
              <w:jc w:val="center"/>
              <w:rPr>
                <w:noProof/>
              </w:rPr>
            </w:pPr>
          </w:p>
        </w:tc>
        <w:tc>
          <w:tcPr>
            <w:tcW w:w="1933" w:type="pct"/>
          </w:tcPr>
          <w:p w14:paraId="41BBE5CE" w14:textId="79A137EE" w:rsidR="003B5F33" w:rsidRPr="00217797" w:rsidRDefault="003B5F33" w:rsidP="007F416A">
            <w:pPr>
              <w:rPr>
                <w:noProof/>
                <w:lang w:val="en-US"/>
              </w:rPr>
            </w:pPr>
            <w:r w:rsidRPr="00217797">
              <w:rPr>
                <w:b/>
                <w:bCs/>
              </w:rPr>
              <w:t>Ukupno IZJEDNAČENJE POTENCIJALA</w:t>
            </w:r>
          </w:p>
        </w:tc>
        <w:tc>
          <w:tcPr>
            <w:tcW w:w="366" w:type="pct"/>
            <w:vAlign w:val="bottom"/>
          </w:tcPr>
          <w:p w14:paraId="606BE660"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2671E936" w14:textId="77777777" w:rsidR="003B5F33" w:rsidRPr="00217797" w:rsidRDefault="003B5F33" w:rsidP="00455C73">
            <w:pPr>
              <w:autoSpaceDE w:val="0"/>
              <w:autoSpaceDN w:val="0"/>
              <w:adjustRightInd w:val="0"/>
              <w:jc w:val="center"/>
              <w:rPr>
                <w:noProof/>
                <w:lang w:val="en-US"/>
              </w:rPr>
            </w:pPr>
          </w:p>
        </w:tc>
        <w:tc>
          <w:tcPr>
            <w:tcW w:w="365" w:type="pct"/>
          </w:tcPr>
          <w:p w14:paraId="7B0C8B83" w14:textId="77777777" w:rsidR="003B5F33" w:rsidRPr="00F85647" w:rsidRDefault="003B5F33" w:rsidP="00455C73">
            <w:pPr>
              <w:autoSpaceDE w:val="0"/>
              <w:autoSpaceDN w:val="0"/>
              <w:adjustRightInd w:val="0"/>
              <w:jc w:val="center"/>
              <w:rPr>
                <w:noProof/>
                <w:lang w:val="en-US"/>
              </w:rPr>
            </w:pPr>
          </w:p>
        </w:tc>
        <w:tc>
          <w:tcPr>
            <w:tcW w:w="366" w:type="pct"/>
            <w:gridSpan w:val="2"/>
          </w:tcPr>
          <w:p w14:paraId="2B512B0F" w14:textId="77777777" w:rsidR="003B5F33" w:rsidRPr="00F85647" w:rsidRDefault="003B5F33" w:rsidP="00455C73">
            <w:pPr>
              <w:autoSpaceDE w:val="0"/>
              <w:autoSpaceDN w:val="0"/>
              <w:adjustRightInd w:val="0"/>
              <w:jc w:val="center"/>
              <w:rPr>
                <w:noProof/>
                <w:lang w:val="en-US"/>
              </w:rPr>
            </w:pPr>
          </w:p>
        </w:tc>
        <w:tc>
          <w:tcPr>
            <w:tcW w:w="319" w:type="pct"/>
          </w:tcPr>
          <w:p w14:paraId="63EDABB3" w14:textId="77777777" w:rsidR="003B5F33" w:rsidRPr="00F85647" w:rsidRDefault="003B5F33" w:rsidP="00455C73">
            <w:pPr>
              <w:autoSpaceDE w:val="0"/>
              <w:autoSpaceDN w:val="0"/>
              <w:adjustRightInd w:val="0"/>
              <w:jc w:val="center"/>
              <w:rPr>
                <w:noProof/>
                <w:lang w:val="en-US"/>
              </w:rPr>
            </w:pPr>
          </w:p>
        </w:tc>
        <w:tc>
          <w:tcPr>
            <w:tcW w:w="432" w:type="pct"/>
          </w:tcPr>
          <w:p w14:paraId="2FE0D648" w14:textId="77777777" w:rsidR="003B5F33" w:rsidRPr="00F85647" w:rsidRDefault="003B5F33" w:rsidP="00455C73">
            <w:pPr>
              <w:autoSpaceDE w:val="0"/>
              <w:autoSpaceDN w:val="0"/>
              <w:adjustRightInd w:val="0"/>
              <w:jc w:val="center"/>
              <w:rPr>
                <w:noProof/>
              </w:rPr>
            </w:pPr>
          </w:p>
        </w:tc>
        <w:tc>
          <w:tcPr>
            <w:tcW w:w="205" w:type="pct"/>
          </w:tcPr>
          <w:p w14:paraId="5F896358" w14:textId="77777777" w:rsidR="003B5F33" w:rsidRPr="00F85647" w:rsidRDefault="003B5F33" w:rsidP="00455C73">
            <w:pPr>
              <w:autoSpaceDE w:val="0"/>
              <w:autoSpaceDN w:val="0"/>
              <w:adjustRightInd w:val="0"/>
              <w:jc w:val="center"/>
              <w:rPr>
                <w:noProof/>
              </w:rPr>
            </w:pPr>
          </w:p>
        </w:tc>
        <w:tc>
          <w:tcPr>
            <w:tcW w:w="442" w:type="pct"/>
          </w:tcPr>
          <w:p w14:paraId="12CC88AA" w14:textId="77777777" w:rsidR="003B5F33" w:rsidRPr="00F85647" w:rsidRDefault="003B5F33" w:rsidP="00455C73">
            <w:pPr>
              <w:autoSpaceDE w:val="0"/>
              <w:autoSpaceDN w:val="0"/>
              <w:adjustRightInd w:val="0"/>
              <w:jc w:val="center"/>
              <w:rPr>
                <w:noProof/>
              </w:rPr>
            </w:pPr>
          </w:p>
        </w:tc>
      </w:tr>
      <w:tr w:rsidR="003B5F33" w:rsidRPr="00F85647" w14:paraId="2A72F213" w14:textId="4BA39D66" w:rsidTr="003B5F33">
        <w:trPr>
          <w:trHeight w:val="288"/>
        </w:trPr>
        <w:tc>
          <w:tcPr>
            <w:tcW w:w="207" w:type="pct"/>
            <w:gridSpan w:val="3"/>
          </w:tcPr>
          <w:p w14:paraId="1F40331F" w14:textId="4B639D74" w:rsidR="003B5F33" w:rsidRPr="00217797" w:rsidRDefault="003B5F33" w:rsidP="00455C73">
            <w:pPr>
              <w:autoSpaceDE w:val="0"/>
              <w:autoSpaceDN w:val="0"/>
              <w:adjustRightInd w:val="0"/>
              <w:jc w:val="center"/>
              <w:rPr>
                <w:noProof/>
              </w:rPr>
            </w:pPr>
            <w:r w:rsidRPr="00217797">
              <w:rPr>
                <w:b/>
                <w:bCs/>
              </w:rPr>
              <w:t>9.</w:t>
            </w:r>
          </w:p>
        </w:tc>
        <w:tc>
          <w:tcPr>
            <w:tcW w:w="1933" w:type="pct"/>
          </w:tcPr>
          <w:p w14:paraId="7CF6013A" w14:textId="479C5BAF" w:rsidR="003B5F33" w:rsidRPr="00217797" w:rsidRDefault="003B5F33" w:rsidP="00197FE5">
            <w:pPr>
              <w:autoSpaceDE w:val="0"/>
              <w:autoSpaceDN w:val="0"/>
              <w:adjustRightInd w:val="0"/>
              <w:rPr>
                <w:noProof/>
                <w:lang w:val="en-US"/>
              </w:rPr>
            </w:pPr>
            <w:r w:rsidRPr="00217797">
              <w:rPr>
                <w:b/>
                <w:bCs/>
              </w:rPr>
              <w:t>OSTALI RADOVI</w:t>
            </w:r>
          </w:p>
        </w:tc>
        <w:tc>
          <w:tcPr>
            <w:tcW w:w="366" w:type="pct"/>
            <w:vAlign w:val="bottom"/>
          </w:tcPr>
          <w:p w14:paraId="049A0D87" w14:textId="05CCF774" w:rsidR="003B5F33" w:rsidRPr="00217797" w:rsidRDefault="003B5F33" w:rsidP="00455C73">
            <w:pPr>
              <w:autoSpaceDE w:val="0"/>
              <w:autoSpaceDN w:val="0"/>
              <w:adjustRightInd w:val="0"/>
              <w:jc w:val="center"/>
              <w:rPr>
                <w:noProof/>
                <w:lang w:val="en-US"/>
              </w:rPr>
            </w:pPr>
          </w:p>
        </w:tc>
        <w:tc>
          <w:tcPr>
            <w:tcW w:w="365" w:type="pct"/>
            <w:vAlign w:val="bottom"/>
          </w:tcPr>
          <w:p w14:paraId="2505A679" w14:textId="216A4B06" w:rsidR="003B5F33" w:rsidRPr="00217797" w:rsidRDefault="003B5F33" w:rsidP="00455C73">
            <w:pPr>
              <w:autoSpaceDE w:val="0"/>
              <w:autoSpaceDN w:val="0"/>
              <w:adjustRightInd w:val="0"/>
              <w:jc w:val="center"/>
              <w:rPr>
                <w:noProof/>
                <w:lang w:val="en-US"/>
              </w:rPr>
            </w:pPr>
          </w:p>
        </w:tc>
        <w:tc>
          <w:tcPr>
            <w:tcW w:w="365" w:type="pct"/>
          </w:tcPr>
          <w:p w14:paraId="64D02CCC" w14:textId="77777777" w:rsidR="003B5F33" w:rsidRPr="00F85647" w:rsidRDefault="003B5F33" w:rsidP="00455C73">
            <w:pPr>
              <w:autoSpaceDE w:val="0"/>
              <w:autoSpaceDN w:val="0"/>
              <w:adjustRightInd w:val="0"/>
              <w:jc w:val="center"/>
              <w:rPr>
                <w:noProof/>
                <w:lang w:val="en-US"/>
              </w:rPr>
            </w:pPr>
          </w:p>
        </w:tc>
        <w:tc>
          <w:tcPr>
            <w:tcW w:w="366" w:type="pct"/>
            <w:gridSpan w:val="2"/>
          </w:tcPr>
          <w:p w14:paraId="21537AD5" w14:textId="77777777" w:rsidR="003B5F33" w:rsidRPr="00F85647" w:rsidRDefault="003B5F33" w:rsidP="00455C73">
            <w:pPr>
              <w:autoSpaceDE w:val="0"/>
              <w:autoSpaceDN w:val="0"/>
              <w:adjustRightInd w:val="0"/>
              <w:jc w:val="center"/>
              <w:rPr>
                <w:noProof/>
                <w:lang w:val="en-US"/>
              </w:rPr>
            </w:pPr>
          </w:p>
        </w:tc>
        <w:tc>
          <w:tcPr>
            <w:tcW w:w="319" w:type="pct"/>
          </w:tcPr>
          <w:p w14:paraId="1A9C065D" w14:textId="77777777" w:rsidR="003B5F33" w:rsidRPr="00F85647" w:rsidRDefault="003B5F33" w:rsidP="00455C73">
            <w:pPr>
              <w:autoSpaceDE w:val="0"/>
              <w:autoSpaceDN w:val="0"/>
              <w:adjustRightInd w:val="0"/>
              <w:jc w:val="center"/>
              <w:rPr>
                <w:noProof/>
                <w:lang w:val="en-US"/>
              </w:rPr>
            </w:pPr>
          </w:p>
        </w:tc>
        <w:tc>
          <w:tcPr>
            <w:tcW w:w="432" w:type="pct"/>
          </w:tcPr>
          <w:p w14:paraId="6EACCE1D" w14:textId="77777777" w:rsidR="003B5F33" w:rsidRPr="00F85647" w:rsidRDefault="003B5F33" w:rsidP="00455C73">
            <w:pPr>
              <w:autoSpaceDE w:val="0"/>
              <w:autoSpaceDN w:val="0"/>
              <w:adjustRightInd w:val="0"/>
              <w:jc w:val="center"/>
              <w:rPr>
                <w:noProof/>
              </w:rPr>
            </w:pPr>
          </w:p>
        </w:tc>
        <w:tc>
          <w:tcPr>
            <w:tcW w:w="205" w:type="pct"/>
          </w:tcPr>
          <w:p w14:paraId="766C0E71" w14:textId="77777777" w:rsidR="003B5F33" w:rsidRPr="00F85647" w:rsidRDefault="003B5F33" w:rsidP="00455C73">
            <w:pPr>
              <w:autoSpaceDE w:val="0"/>
              <w:autoSpaceDN w:val="0"/>
              <w:adjustRightInd w:val="0"/>
              <w:jc w:val="center"/>
              <w:rPr>
                <w:noProof/>
              </w:rPr>
            </w:pPr>
          </w:p>
        </w:tc>
        <w:tc>
          <w:tcPr>
            <w:tcW w:w="442" w:type="pct"/>
          </w:tcPr>
          <w:p w14:paraId="5EDA425F" w14:textId="77777777" w:rsidR="003B5F33" w:rsidRPr="00F85647" w:rsidRDefault="003B5F33" w:rsidP="00455C73">
            <w:pPr>
              <w:autoSpaceDE w:val="0"/>
              <w:autoSpaceDN w:val="0"/>
              <w:adjustRightInd w:val="0"/>
              <w:jc w:val="center"/>
              <w:rPr>
                <w:noProof/>
              </w:rPr>
            </w:pPr>
          </w:p>
        </w:tc>
      </w:tr>
      <w:tr w:rsidR="003B5F33" w:rsidRPr="00F85647" w14:paraId="51898456" w14:textId="76311B10" w:rsidTr="003B5F33">
        <w:trPr>
          <w:trHeight w:val="288"/>
        </w:trPr>
        <w:tc>
          <w:tcPr>
            <w:tcW w:w="207" w:type="pct"/>
            <w:gridSpan w:val="3"/>
          </w:tcPr>
          <w:p w14:paraId="16BD8178" w14:textId="54761BAB" w:rsidR="003B5F33" w:rsidRPr="00217797" w:rsidRDefault="003B5F33" w:rsidP="00455C73">
            <w:pPr>
              <w:autoSpaceDE w:val="0"/>
              <w:autoSpaceDN w:val="0"/>
              <w:adjustRightInd w:val="0"/>
              <w:jc w:val="center"/>
              <w:rPr>
                <w:noProof/>
              </w:rPr>
            </w:pPr>
            <w:r w:rsidRPr="00217797">
              <w:t>9.1</w:t>
            </w:r>
          </w:p>
        </w:tc>
        <w:tc>
          <w:tcPr>
            <w:tcW w:w="1933" w:type="pct"/>
          </w:tcPr>
          <w:p w14:paraId="7F1CA5C4" w14:textId="521059D1" w:rsidR="003B5F33" w:rsidRPr="00217797" w:rsidRDefault="003B5F33" w:rsidP="00197FE5">
            <w:pPr>
              <w:autoSpaceDE w:val="0"/>
              <w:autoSpaceDN w:val="0"/>
              <w:adjustRightInd w:val="0"/>
              <w:rPr>
                <w:noProof/>
                <w:lang w:val="en-US"/>
              </w:rPr>
            </w:pPr>
            <w:r w:rsidRPr="00217797">
              <w:t xml:space="preserve">Izvršiti potrebnu kontrolu, ispitivanje i merenje na elektroenergetskoj instalaciji, pribaviti odgovarajuće </w:t>
            </w:r>
            <w:proofErr w:type="gramStart"/>
            <w:r w:rsidRPr="00217797">
              <w:t>propisima  zahtevane</w:t>
            </w:r>
            <w:proofErr w:type="gramEnd"/>
            <w:r w:rsidRPr="00217797">
              <w:t xml:space="preserve"> saglasnosti i ateste od ovlašćene ustanove. Ova stavka obuhvata: </w:t>
            </w:r>
          </w:p>
        </w:tc>
        <w:tc>
          <w:tcPr>
            <w:tcW w:w="366" w:type="pct"/>
            <w:vAlign w:val="bottom"/>
          </w:tcPr>
          <w:p w14:paraId="091053DB"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526DB194" w14:textId="77777777" w:rsidR="003B5F33" w:rsidRPr="00217797" w:rsidRDefault="003B5F33" w:rsidP="00455C73">
            <w:pPr>
              <w:autoSpaceDE w:val="0"/>
              <w:autoSpaceDN w:val="0"/>
              <w:adjustRightInd w:val="0"/>
              <w:jc w:val="center"/>
              <w:rPr>
                <w:noProof/>
                <w:lang w:val="en-US"/>
              </w:rPr>
            </w:pPr>
          </w:p>
        </w:tc>
        <w:tc>
          <w:tcPr>
            <w:tcW w:w="365" w:type="pct"/>
          </w:tcPr>
          <w:p w14:paraId="55425D5F" w14:textId="77777777" w:rsidR="003B5F33" w:rsidRPr="00F85647" w:rsidRDefault="003B5F33" w:rsidP="00455C73">
            <w:pPr>
              <w:autoSpaceDE w:val="0"/>
              <w:autoSpaceDN w:val="0"/>
              <w:adjustRightInd w:val="0"/>
              <w:jc w:val="center"/>
              <w:rPr>
                <w:noProof/>
                <w:lang w:val="en-US"/>
              </w:rPr>
            </w:pPr>
          </w:p>
        </w:tc>
        <w:tc>
          <w:tcPr>
            <w:tcW w:w="366" w:type="pct"/>
            <w:gridSpan w:val="2"/>
          </w:tcPr>
          <w:p w14:paraId="6E04E0D9" w14:textId="77777777" w:rsidR="003B5F33" w:rsidRPr="00F85647" w:rsidRDefault="003B5F33" w:rsidP="00455C73">
            <w:pPr>
              <w:autoSpaceDE w:val="0"/>
              <w:autoSpaceDN w:val="0"/>
              <w:adjustRightInd w:val="0"/>
              <w:jc w:val="center"/>
              <w:rPr>
                <w:noProof/>
                <w:lang w:val="en-US"/>
              </w:rPr>
            </w:pPr>
          </w:p>
        </w:tc>
        <w:tc>
          <w:tcPr>
            <w:tcW w:w="319" w:type="pct"/>
          </w:tcPr>
          <w:p w14:paraId="4C32CEC8" w14:textId="77777777" w:rsidR="003B5F33" w:rsidRPr="00F85647" w:rsidRDefault="003B5F33" w:rsidP="00455C73">
            <w:pPr>
              <w:autoSpaceDE w:val="0"/>
              <w:autoSpaceDN w:val="0"/>
              <w:adjustRightInd w:val="0"/>
              <w:jc w:val="center"/>
              <w:rPr>
                <w:noProof/>
                <w:lang w:val="en-US"/>
              </w:rPr>
            </w:pPr>
          </w:p>
        </w:tc>
        <w:tc>
          <w:tcPr>
            <w:tcW w:w="432" w:type="pct"/>
          </w:tcPr>
          <w:p w14:paraId="5433A280" w14:textId="77777777" w:rsidR="003B5F33" w:rsidRPr="00F85647" w:rsidRDefault="003B5F33" w:rsidP="00455C73">
            <w:pPr>
              <w:autoSpaceDE w:val="0"/>
              <w:autoSpaceDN w:val="0"/>
              <w:adjustRightInd w:val="0"/>
              <w:jc w:val="center"/>
              <w:rPr>
                <w:noProof/>
              </w:rPr>
            </w:pPr>
          </w:p>
        </w:tc>
        <w:tc>
          <w:tcPr>
            <w:tcW w:w="205" w:type="pct"/>
          </w:tcPr>
          <w:p w14:paraId="5BEDEC27" w14:textId="77777777" w:rsidR="003B5F33" w:rsidRPr="00F85647" w:rsidRDefault="003B5F33" w:rsidP="00455C73">
            <w:pPr>
              <w:autoSpaceDE w:val="0"/>
              <w:autoSpaceDN w:val="0"/>
              <w:adjustRightInd w:val="0"/>
              <w:jc w:val="center"/>
              <w:rPr>
                <w:noProof/>
              </w:rPr>
            </w:pPr>
          </w:p>
        </w:tc>
        <w:tc>
          <w:tcPr>
            <w:tcW w:w="442" w:type="pct"/>
          </w:tcPr>
          <w:p w14:paraId="54E82BDF" w14:textId="77777777" w:rsidR="003B5F33" w:rsidRPr="00F85647" w:rsidRDefault="003B5F33" w:rsidP="00455C73">
            <w:pPr>
              <w:autoSpaceDE w:val="0"/>
              <w:autoSpaceDN w:val="0"/>
              <w:adjustRightInd w:val="0"/>
              <w:jc w:val="center"/>
              <w:rPr>
                <w:noProof/>
              </w:rPr>
            </w:pPr>
          </w:p>
        </w:tc>
      </w:tr>
      <w:tr w:rsidR="003B5F33" w:rsidRPr="00F85647" w14:paraId="2262EB7E" w14:textId="69E7FBFA" w:rsidTr="003B5F33">
        <w:trPr>
          <w:trHeight w:val="288"/>
        </w:trPr>
        <w:tc>
          <w:tcPr>
            <w:tcW w:w="207" w:type="pct"/>
            <w:gridSpan w:val="3"/>
          </w:tcPr>
          <w:p w14:paraId="23A6ADDD" w14:textId="36753022" w:rsidR="003B5F33" w:rsidRPr="00217797" w:rsidRDefault="003B5F33" w:rsidP="00455C73">
            <w:pPr>
              <w:autoSpaceDE w:val="0"/>
              <w:autoSpaceDN w:val="0"/>
              <w:adjustRightInd w:val="0"/>
              <w:jc w:val="center"/>
              <w:rPr>
                <w:noProof/>
              </w:rPr>
            </w:pPr>
          </w:p>
        </w:tc>
        <w:tc>
          <w:tcPr>
            <w:tcW w:w="1933" w:type="pct"/>
          </w:tcPr>
          <w:p w14:paraId="4C68A9DC" w14:textId="585299F1" w:rsidR="003B5F33" w:rsidRPr="00217797" w:rsidRDefault="003B5F33" w:rsidP="00197FE5">
            <w:pPr>
              <w:autoSpaceDE w:val="0"/>
              <w:autoSpaceDN w:val="0"/>
              <w:adjustRightInd w:val="0"/>
              <w:rPr>
                <w:noProof/>
                <w:lang w:val="en-US"/>
              </w:rPr>
            </w:pPr>
            <w:r w:rsidRPr="00217797">
              <w:t>* pregled napojnih vodova</w:t>
            </w:r>
          </w:p>
        </w:tc>
        <w:tc>
          <w:tcPr>
            <w:tcW w:w="366" w:type="pct"/>
            <w:vAlign w:val="bottom"/>
          </w:tcPr>
          <w:p w14:paraId="66494E10" w14:textId="14F68C84" w:rsidR="003B5F33" w:rsidRPr="00217797" w:rsidRDefault="003B5F33" w:rsidP="00455C73">
            <w:pPr>
              <w:autoSpaceDE w:val="0"/>
              <w:autoSpaceDN w:val="0"/>
              <w:adjustRightInd w:val="0"/>
              <w:jc w:val="center"/>
              <w:rPr>
                <w:noProof/>
                <w:lang w:val="en-US"/>
              </w:rPr>
            </w:pPr>
          </w:p>
        </w:tc>
        <w:tc>
          <w:tcPr>
            <w:tcW w:w="365" w:type="pct"/>
            <w:vAlign w:val="bottom"/>
          </w:tcPr>
          <w:p w14:paraId="2544A04B" w14:textId="3A6D7A38" w:rsidR="003B5F33" w:rsidRPr="00217797" w:rsidRDefault="003B5F33" w:rsidP="00455C73">
            <w:pPr>
              <w:autoSpaceDE w:val="0"/>
              <w:autoSpaceDN w:val="0"/>
              <w:adjustRightInd w:val="0"/>
              <w:jc w:val="center"/>
              <w:rPr>
                <w:noProof/>
                <w:lang w:val="en-US"/>
              </w:rPr>
            </w:pPr>
          </w:p>
        </w:tc>
        <w:tc>
          <w:tcPr>
            <w:tcW w:w="365" w:type="pct"/>
          </w:tcPr>
          <w:p w14:paraId="54C626F9" w14:textId="77777777" w:rsidR="003B5F33" w:rsidRPr="00F85647" w:rsidRDefault="003B5F33" w:rsidP="00455C73">
            <w:pPr>
              <w:autoSpaceDE w:val="0"/>
              <w:autoSpaceDN w:val="0"/>
              <w:adjustRightInd w:val="0"/>
              <w:jc w:val="center"/>
              <w:rPr>
                <w:noProof/>
                <w:lang w:val="en-US"/>
              </w:rPr>
            </w:pPr>
          </w:p>
        </w:tc>
        <w:tc>
          <w:tcPr>
            <w:tcW w:w="366" w:type="pct"/>
            <w:gridSpan w:val="2"/>
          </w:tcPr>
          <w:p w14:paraId="50D21478" w14:textId="77777777" w:rsidR="003B5F33" w:rsidRPr="00F85647" w:rsidRDefault="003B5F33" w:rsidP="00455C73">
            <w:pPr>
              <w:autoSpaceDE w:val="0"/>
              <w:autoSpaceDN w:val="0"/>
              <w:adjustRightInd w:val="0"/>
              <w:jc w:val="center"/>
              <w:rPr>
                <w:noProof/>
                <w:lang w:val="en-US"/>
              </w:rPr>
            </w:pPr>
          </w:p>
        </w:tc>
        <w:tc>
          <w:tcPr>
            <w:tcW w:w="319" w:type="pct"/>
          </w:tcPr>
          <w:p w14:paraId="26681CA8" w14:textId="77777777" w:rsidR="003B5F33" w:rsidRPr="00F85647" w:rsidRDefault="003B5F33" w:rsidP="00455C73">
            <w:pPr>
              <w:autoSpaceDE w:val="0"/>
              <w:autoSpaceDN w:val="0"/>
              <w:adjustRightInd w:val="0"/>
              <w:jc w:val="center"/>
              <w:rPr>
                <w:noProof/>
                <w:lang w:val="en-US"/>
              </w:rPr>
            </w:pPr>
          </w:p>
        </w:tc>
        <w:tc>
          <w:tcPr>
            <w:tcW w:w="432" w:type="pct"/>
          </w:tcPr>
          <w:p w14:paraId="03202370" w14:textId="77777777" w:rsidR="003B5F33" w:rsidRPr="00F85647" w:rsidRDefault="003B5F33" w:rsidP="00455C73">
            <w:pPr>
              <w:autoSpaceDE w:val="0"/>
              <w:autoSpaceDN w:val="0"/>
              <w:adjustRightInd w:val="0"/>
              <w:jc w:val="center"/>
              <w:rPr>
                <w:noProof/>
              </w:rPr>
            </w:pPr>
          </w:p>
        </w:tc>
        <w:tc>
          <w:tcPr>
            <w:tcW w:w="205" w:type="pct"/>
          </w:tcPr>
          <w:p w14:paraId="02FC4154" w14:textId="77777777" w:rsidR="003B5F33" w:rsidRPr="00F85647" w:rsidRDefault="003B5F33" w:rsidP="00455C73">
            <w:pPr>
              <w:autoSpaceDE w:val="0"/>
              <w:autoSpaceDN w:val="0"/>
              <w:adjustRightInd w:val="0"/>
              <w:jc w:val="center"/>
              <w:rPr>
                <w:noProof/>
              </w:rPr>
            </w:pPr>
          </w:p>
        </w:tc>
        <w:tc>
          <w:tcPr>
            <w:tcW w:w="442" w:type="pct"/>
          </w:tcPr>
          <w:p w14:paraId="03BA8A3A" w14:textId="77777777" w:rsidR="003B5F33" w:rsidRPr="00F85647" w:rsidRDefault="003B5F33" w:rsidP="00455C73">
            <w:pPr>
              <w:autoSpaceDE w:val="0"/>
              <w:autoSpaceDN w:val="0"/>
              <w:adjustRightInd w:val="0"/>
              <w:jc w:val="center"/>
              <w:rPr>
                <w:noProof/>
              </w:rPr>
            </w:pPr>
          </w:p>
        </w:tc>
      </w:tr>
      <w:tr w:rsidR="003B5F33" w:rsidRPr="00F85647" w14:paraId="53170D78" w14:textId="265595D5" w:rsidTr="003B5F33">
        <w:trPr>
          <w:trHeight w:val="288"/>
        </w:trPr>
        <w:tc>
          <w:tcPr>
            <w:tcW w:w="207" w:type="pct"/>
            <w:gridSpan w:val="3"/>
          </w:tcPr>
          <w:p w14:paraId="47F0FF2F" w14:textId="77777777" w:rsidR="003B5F33" w:rsidRPr="00217797" w:rsidRDefault="003B5F33" w:rsidP="00455C73">
            <w:pPr>
              <w:autoSpaceDE w:val="0"/>
              <w:autoSpaceDN w:val="0"/>
              <w:adjustRightInd w:val="0"/>
              <w:jc w:val="center"/>
              <w:rPr>
                <w:noProof/>
              </w:rPr>
            </w:pPr>
          </w:p>
        </w:tc>
        <w:tc>
          <w:tcPr>
            <w:tcW w:w="1933" w:type="pct"/>
          </w:tcPr>
          <w:p w14:paraId="037A8C0A" w14:textId="73E8856B" w:rsidR="003B5F33" w:rsidRPr="00217797" w:rsidRDefault="003B5F33" w:rsidP="00197FE5">
            <w:pPr>
              <w:autoSpaceDE w:val="0"/>
              <w:autoSpaceDN w:val="0"/>
              <w:adjustRightInd w:val="0"/>
              <w:rPr>
                <w:noProof/>
                <w:lang w:val="en-US"/>
              </w:rPr>
            </w:pPr>
            <w:r w:rsidRPr="00217797">
              <w:t>* pregled  vodova sekundarne instalacije</w:t>
            </w:r>
          </w:p>
        </w:tc>
        <w:tc>
          <w:tcPr>
            <w:tcW w:w="366" w:type="pct"/>
            <w:vAlign w:val="bottom"/>
          </w:tcPr>
          <w:p w14:paraId="0F5B0692"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3217C597" w14:textId="77777777" w:rsidR="003B5F33" w:rsidRPr="00217797" w:rsidRDefault="003B5F33" w:rsidP="00455C73">
            <w:pPr>
              <w:autoSpaceDE w:val="0"/>
              <w:autoSpaceDN w:val="0"/>
              <w:adjustRightInd w:val="0"/>
              <w:jc w:val="center"/>
              <w:rPr>
                <w:noProof/>
                <w:lang w:val="en-US"/>
              </w:rPr>
            </w:pPr>
          </w:p>
        </w:tc>
        <w:tc>
          <w:tcPr>
            <w:tcW w:w="365" w:type="pct"/>
          </w:tcPr>
          <w:p w14:paraId="5503EE52" w14:textId="77777777" w:rsidR="003B5F33" w:rsidRPr="00F85647" w:rsidRDefault="003B5F33" w:rsidP="00455C73">
            <w:pPr>
              <w:autoSpaceDE w:val="0"/>
              <w:autoSpaceDN w:val="0"/>
              <w:adjustRightInd w:val="0"/>
              <w:jc w:val="center"/>
              <w:rPr>
                <w:noProof/>
                <w:lang w:val="en-US"/>
              </w:rPr>
            </w:pPr>
          </w:p>
        </w:tc>
        <w:tc>
          <w:tcPr>
            <w:tcW w:w="366" w:type="pct"/>
            <w:gridSpan w:val="2"/>
          </w:tcPr>
          <w:p w14:paraId="12DAB009" w14:textId="77777777" w:rsidR="003B5F33" w:rsidRPr="00F85647" w:rsidRDefault="003B5F33" w:rsidP="00455C73">
            <w:pPr>
              <w:autoSpaceDE w:val="0"/>
              <w:autoSpaceDN w:val="0"/>
              <w:adjustRightInd w:val="0"/>
              <w:jc w:val="center"/>
              <w:rPr>
                <w:noProof/>
                <w:lang w:val="en-US"/>
              </w:rPr>
            </w:pPr>
          </w:p>
        </w:tc>
        <w:tc>
          <w:tcPr>
            <w:tcW w:w="319" w:type="pct"/>
          </w:tcPr>
          <w:p w14:paraId="6AA0007D" w14:textId="77777777" w:rsidR="003B5F33" w:rsidRPr="00F85647" w:rsidRDefault="003B5F33" w:rsidP="00455C73">
            <w:pPr>
              <w:autoSpaceDE w:val="0"/>
              <w:autoSpaceDN w:val="0"/>
              <w:adjustRightInd w:val="0"/>
              <w:jc w:val="center"/>
              <w:rPr>
                <w:noProof/>
                <w:lang w:val="en-US"/>
              </w:rPr>
            </w:pPr>
          </w:p>
        </w:tc>
        <w:tc>
          <w:tcPr>
            <w:tcW w:w="432" w:type="pct"/>
          </w:tcPr>
          <w:p w14:paraId="173FB698" w14:textId="77777777" w:rsidR="003B5F33" w:rsidRPr="00F85647" w:rsidRDefault="003B5F33" w:rsidP="00455C73">
            <w:pPr>
              <w:autoSpaceDE w:val="0"/>
              <w:autoSpaceDN w:val="0"/>
              <w:adjustRightInd w:val="0"/>
              <w:jc w:val="center"/>
              <w:rPr>
                <w:noProof/>
              </w:rPr>
            </w:pPr>
          </w:p>
        </w:tc>
        <w:tc>
          <w:tcPr>
            <w:tcW w:w="205" w:type="pct"/>
          </w:tcPr>
          <w:p w14:paraId="024CB060" w14:textId="77777777" w:rsidR="003B5F33" w:rsidRPr="00F85647" w:rsidRDefault="003B5F33" w:rsidP="00455C73">
            <w:pPr>
              <w:autoSpaceDE w:val="0"/>
              <w:autoSpaceDN w:val="0"/>
              <w:adjustRightInd w:val="0"/>
              <w:jc w:val="center"/>
              <w:rPr>
                <w:noProof/>
              </w:rPr>
            </w:pPr>
          </w:p>
        </w:tc>
        <w:tc>
          <w:tcPr>
            <w:tcW w:w="442" w:type="pct"/>
          </w:tcPr>
          <w:p w14:paraId="3C61E026" w14:textId="77777777" w:rsidR="003B5F33" w:rsidRPr="00F85647" w:rsidRDefault="003B5F33" w:rsidP="00455C73">
            <w:pPr>
              <w:autoSpaceDE w:val="0"/>
              <w:autoSpaceDN w:val="0"/>
              <w:adjustRightInd w:val="0"/>
              <w:jc w:val="center"/>
              <w:rPr>
                <w:noProof/>
              </w:rPr>
            </w:pPr>
          </w:p>
        </w:tc>
      </w:tr>
      <w:tr w:rsidR="003B5F33" w:rsidRPr="00F85647" w14:paraId="212B6F94" w14:textId="11E0EE7E" w:rsidTr="003B5F33">
        <w:trPr>
          <w:trHeight w:val="288"/>
        </w:trPr>
        <w:tc>
          <w:tcPr>
            <w:tcW w:w="207" w:type="pct"/>
            <w:gridSpan w:val="3"/>
          </w:tcPr>
          <w:p w14:paraId="366C9016" w14:textId="77777777" w:rsidR="003B5F33" w:rsidRPr="00217797" w:rsidRDefault="003B5F33" w:rsidP="00455C73">
            <w:pPr>
              <w:autoSpaceDE w:val="0"/>
              <w:autoSpaceDN w:val="0"/>
              <w:adjustRightInd w:val="0"/>
              <w:jc w:val="center"/>
              <w:rPr>
                <w:noProof/>
              </w:rPr>
            </w:pPr>
          </w:p>
        </w:tc>
        <w:tc>
          <w:tcPr>
            <w:tcW w:w="1933" w:type="pct"/>
          </w:tcPr>
          <w:p w14:paraId="7DE05E27" w14:textId="3A535607" w:rsidR="003B5F33" w:rsidRPr="00217797" w:rsidRDefault="003B5F33" w:rsidP="00197FE5">
            <w:pPr>
              <w:autoSpaceDE w:val="0"/>
              <w:autoSpaceDN w:val="0"/>
              <w:adjustRightInd w:val="0"/>
              <w:rPr>
                <w:noProof/>
                <w:lang w:val="en-US"/>
              </w:rPr>
            </w:pPr>
            <w:r w:rsidRPr="00217797">
              <w:t>* ispitivanja i merenja otpora izolacije, petlje kvara na instalaciji</w:t>
            </w:r>
          </w:p>
        </w:tc>
        <w:tc>
          <w:tcPr>
            <w:tcW w:w="366" w:type="pct"/>
            <w:vAlign w:val="bottom"/>
          </w:tcPr>
          <w:p w14:paraId="2388E6EB"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560F9CD0" w14:textId="77777777" w:rsidR="003B5F33" w:rsidRPr="00217797" w:rsidRDefault="003B5F33" w:rsidP="00455C73">
            <w:pPr>
              <w:autoSpaceDE w:val="0"/>
              <w:autoSpaceDN w:val="0"/>
              <w:adjustRightInd w:val="0"/>
              <w:jc w:val="center"/>
              <w:rPr>
                <w:noProof/>
                <w:lang w:val="en-US"/>
              </w:rPr>
            </w:pPr>
          </w:p>
        </w:tc>
        <w:tc>
          <w:tcPr>
            <w:tcW w:w="365" w:type="pct"/>
          </w:tcPr>
          <w:p w14:paraId="2FFFB06E" w14:textId="77777777" w:rsidR="003B5F33" w:rsidRPr="00F85647" w:rsidRDefault="003B5F33" w:rsidP="00455C73">
            <w:pPr>
              <w:autoSpaceDE w:val="0"/>
              <w:autoSpaceDN w:val="0"/>
              <w:adjustRightInd w:val="0"/>
              <w:jc w:val="center"/>
              <w:rPr>
                <w:noProof/>
                <w:lang w:val="en-US"/>
              </w:rPr>
            </w:pPr>
          </w:p>
        </w:tc>
        <w:tc>
          <w:tcPr>
            <w:tcW w:w="366" w:type="pct"/>
            <w:gridSpan w:val="2"/>
          </w:tcPr>
          <w:p w14:paraId="7F202FC4" w14:textId="77777777" w:rsidR="003B5F33" w:rsidRPr="00F85647" w:rsidRDefault="003B5F33" w:rsidP="00455C73">
            <w:pPr>
              <w:autoSpaceDE w:val="0"/>
              <w:autoSpaceDN w:val="0"/>
              <w:adjustRightInd w:val="0"/>
              <w:jc w:val="center"/>
              <w:rPr>
                <w:noProof/>
                <w:lang w:val="en-US"/>
              </w:rPr>
            </w:pPr>
          </w:p>
        </w:tc>
        <w:tc>
          <w:tcPr>
            <w:tcW w:w="319" w:type="pct"/>
          </w:tcPr>
          <w:p w14:paraId="10D5812B" w14:textId="77777777" w:rsidR="003B5F33" w:rsidRPr="00F85647" w:rsidRDefault="003B5F33" w:rsidP="00455C73">
            <w:pPr>
              <w:autoSpaceDE w:val="0"/>
              <w:autoSpaceDN w:val="0"/>
              <w:adjustRightInd w:val="0"/>
              <w:jc w:val="center"/>
              <w:rPr>
                <w:noProof/>
                <w:lang w:val="en-US"/>
              </w:rPr>
            </w:pPr>
          </w:p>
        </w:tc>
        <w:tc>
          <w:tcPr>
            <w:tcW w:w="432" w:type="pct"/>
          </w:tcPr>
          <w:p w14:paraId="69C917F9" w14:textId="77777777" w:rsidR="003B5F33" w:rsidRPr="00F85647" w:rsidRDefault="003B5F33" w:rsidP="00455C73">
            <w:pPr>
              <w:autoSpaceDE w:val="0"/>
              <w:autoSpaceDN w:val="0"/>
              <w:adjustRightInd w:val="0"/>
              <w:jc w:val="center"/>
              <w:rPr>
                <w:noProof/>
              </w:rPr>
            </w:pPr>
          </w:p>
        </w:tc>
        <w:tc>
          <w:tcPr>
            <w:tcW w:w="205" w:type="pct"/>
          </w:tcPr>
          <w:p w14:paraId="62A9A4FD" w14:textId="77777777" w:rsidR="003B5F33" w:rsidRPr="00F85647" w:rsidRDefault="003B5F33" w:rsidP="00455C73">
            <w:pPr>
              <w:autoSpaceDE w:val="0"/>
              <w:autoSpaceDN w:val="0"/>
              <w:adjustRightInd w:val="0"/>
              <w:jc w:val="center"/>
              <w:rPr>
                <w:noProof/>
              </w:rPr>
            </w:pPr>
          </w:p>
        </w:tc>
        <w:tc>
          <w:tcPr>
            <w:tcW w:w="442" w:type="pct"/>
          </w:tcPr>
          <w:p w14:paraId="7D2A25B2" w14:textId="77777777" w:rsidR="003B5F33" w:rsidRPr="00F85647" w:rsidRDefault="003B5F33" w:rsidP="00455C73">
            <w:pPr>
              <w:autoSpaceDE w:val="0"/>
              <w:autoSpaceDN w:val="0"/>
              <w:adjustRightInd w:val="0"/>
              <w:jc w:val="center"/>
              <w:rPr>
                <w:noProof/>
              </w:rPr>
            </w:pPr>
          </w:p>
        </w:tc>
      </w:tr>
      <w:tr w:rsidR="003B5F33" w:rsidRPr="00F85647" w14:paraId="277E188B" w14:textId="54F51A45" w:rsidTr="003B5F33">
        <w:trPr>
          <w:trHeight w:val="288"/>
        </w:trPr>
        <w:tc>
          <w:tcPr>
            <w:tcW w:w="207" w:type="pct"/>
            <w:gridSpan w:val="3"/>
          </w:tcPr>
          <w:p w14:paraId="1A64494D" w14:textId="77777777" w:rsidR="003B5F33" w:rsidRPr="00217797" w:rsidRDefault="003B5F33" w:rsidP="00455C73">
            <w:pPr>
              <w:autoSpaceDE w:val="0"/>
              <w:autoSpaceDN w:val="0"/>
              <w:adjustRightInd w:val="0"/>
              <w:jc w:val="center"/>
              <w:rPr>
                <w:noProof/>
              </w:rPr>
            </w:pPr>
          </w:p>
        </w:tc>
        <w:tc>
          <w:tcPr>
            <w:tcW w:w="1933" w:type="pct"/>
          </w:tcPr>
          <w:p w14:paraId="145CBBDC" w14:textId="2A1823A2" w:rsidR="003B5F33" w:rsidRPr="00217797" w:rsidRDefault="003B5F33" w:rsidP="00197FE5">
            <w:pPr>
              <w:autoSpaceDE w:val="0"/>
              <w:autoSpaceDN w:val="0"/>
              <w:adjustRightInd w:val="0"/>
              <w:rPr>
                <w:noProof/>
                <w:lang w:val="en-US"/>
              </w:rPr>
            </w:pPr>
            <w:r w:rsidRPr="00217797">
              <w:t>* predaja atesta o izvršenim merenjima</w:t>
            </w:r>
          </w:p>
        </w:tc>
        <w:tc>
          <w:tcPr>
            <w:tcW w:w="366" w:type="pct"/>
            <w:vAlign w:val="bottom"/>
          </w:tcPr>
          <w:p w14:paraId="449F92D4"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38D0B9CA" w14:textId="77777777" w:rsidR="003B5F33" w:rsidRPr="00217797" w:rsidRDefault="003B5F33" w:rsidP="00455C73">
            <w:pPr>
              <w:autoSpaceDE w:val="0"/>
              <w:autoSpaceDN w:val="0"/>
              <w:adjustRightInd w:val="0"/>
              <w:jc w:val="center"/>
              <w:rPr>
                <w:noProof/>
                <w:lang w:val="en-US"/>
              </w:rPr>
            </w:pPr>
          </w:p>
        </w:tc>
        <w:tc>
          <w:tcPr>
            <w:tcW w:w="365" w:type="pct"/>
          </w:tcPr>
          <w:p w14:paraId="3A744E01" w14:textId="77777777" w:rsidR="003B5F33" w:rsidRPr="00F85647" w:rsidRDefault="003B5F33" w:rsidP="00455C73">
            <w:pPr>
              <w:autoSpaceDE w:val="0"/>
              <w:autoSpaceDN w:val="0"/>
              <w:adjustRightInd w:val="0"/>
              <w:jc w:val="center"/>
              <w:rPr>
                <w:noProof/>
                <w:lang w:val="en-US"/>
              </w:rPr>
            </w:pPr>
          </w:p>
        </w:tc>
        <w:tc>
          <w:tcPr>
            <w:tcW w:w="366" w:type="pct"/>
            <w:gridSpan w:val="2"/>
          </w:tcPr>
          <w:p w14:paraId="1AE14B1E" w14:textId="77777777" w:rsidR="003B5F33" w:rsidRPr="00F85647" w:rsidRDefault="003B5F33" w:rsidP="00455C73">
            <w:pPr>
              <w:autoSpaceDE w:val="0"/>
              <w:autoSpaceDN w:val="0"/>
              <w:adjustRightInd w:val="0"/>
              <w:jc w:val="center"/>
              <w:rPr>
                <w:noProof/>
                <w:lang w:val="en-US"/>
              </w:rPr>
            </w:pPr>
          </w:p>
        </w:tc>
        <w:tc>
          <w:tcPr>
            <w:tcW w:w="319" w:type="pct"/>
          </w:tcPr>
          <w:p w14:paraId="500B6DB4" w14:textId="77777777" w:rsidR="003B5F33" w:rsidRPr="00F85647" w:rsidRDefault="003B5F33" w:rsidP="00455C73">
            <w:pPr>
              <w:autoSpaceDE w:val="0"/>
              <w:autoSpaceDN w:val="0"/>
              <w:adjustRightInd w:val="0"/>
              <w:jc w:val="center"/>
              <w:rPr>
                <w:noProof/>
                <w:lang w:val="en-US"/>
              </w:rPr>
            </w:pPr>
          </w:p>
        </w:tc>
        <w:tc>
          <w:tcPr>
            <w:tcW w:w="432" w:type="pct"/>
          </w:tcPr>
          <w:p w14:paraId="617C67E2" w14:textId="77777777" w:rsidR="003B5F33" w:rsidRPr="00F85647" w:rsidRDefault="003B5F33" w:rsidP="00455C73">
            <w:pPr>
              <w:autoSpaceDE w:val="0"/>
              <w:autoSpaceDN w:val="0"/>
              <w:adjustRightInd w:val="0"/>
              <w:jc w:val="center"/>
              <w:rPr>
                <w:noProof/>
              </w:rPr>
            </w:pPr>
          </w:p>
        </w:tc>
        <w:tc>
          <w:tcPr>
            <w:tcW w:w="205" w:type="pct"/>
          </w:tcPr>
          <w:p w14:paraId="7CAA2C9A" w14:textId="77777777" w:rsidR="003B5F33" w:rsidRPr="00F85647" w:rsidRDefault="003B5F33" w:rsidP="00455C73">
            <w:pPr>
              <w:autoSpaceDE w:val="0"/>
              <w:autoSpaceDN w:val="0"/>
              <w:adjustRightInd w:val="0"/>
              <w:jc w:val="center"/>
              <w:rPr>
                <w:noProof/>
              </w:rPr>
            </w:pPr>
          </w:p>
        </w:tc>
        <w:tc>
          <w:tcPr>
            <w:tcW w:w="442" w:type="pct"/>
          </w:tcPr>
          <w:p w14:paraId="59FDA59A" w14:textId="77777777" w:rsidR="003B5F33" w:rsidRPr="00F85647" w:rsidRDefault="003B5F33" w:rsidP="00455C73">
            <w:pPr>
              <w:autoSpaceDE w:val="0"/>
              <w:autoSpaceDN w:val="0"/>
              <w:adjustRightInd w:val="0"/>
              <w:jc w:val="center"/>
              <w:rPr>
                <w:noProof/>
              </w:rPr>
            </w:pPr>
          </w:p>
        </w:tc>
      </w:tr>
      <w:tr w:rsidR="003B5F33" w:rsidRPr="00F85647" w14:paraId="387B51F8" w14:textId="72C6EB4B" w:rsidTr="003B5F33">
        <w:trPr>
          <w:trHeight w:val="288"/>
        </w:trPr>
        <w:tc>
          <w:tcPr>
            <w:tcW w:w="207" w:type="pct"/>
            <w:gridSpan w:val="3"/>
          </w:tcPr>
          <w:p w14:paraId="3EA6599C" w14:textId="77777777" w:rsidR="003B5F33" w:rsidRPr="00217797" w:rsidRDefault="003B5F33" w:rsidP="00455C73">
            <w:pPr>
              <w:autoSpaceDE w:val="0"/>
              <w:autoSpaceDN w:val="0"/>
              <w:adjustRightInd w:val="0"/>
              <w:jc w:val="center"/>
              <w:rPr>
                <w:noProof/>
              </w:rPr>
            </w:pPr>
          </w:p>
        </w:tc>
        <w:tc>
          <w:tcPr>
            <w:tcW w:w="1933" w:type="pct"/>
          </w:tcPr>
          <w:p w14:paraId="0EC89E33" w14:textId="7B1BD690" w:rsidR="003B5F33" w:rsidRPr="00217797" w:rsidRDefault="003B5F33" w:rsidP="00197FE5">
            <w:pPr>
              <w:autoSpaceDE w:val="0"/>
              <w:autoSpaceDN w:val="0"/>
              <w:adjustRightInd w:val="0"/>
              <w:rPr>
                <w:noProof/>
                <w:lang w:val="en-US"/>
              </w:rPr>
            </w:pPr>
            <w:r w:rsidRPr="00217797">
              <w:t>* predaja garantnih listova i atesta na ugrađenu opremu</w:t>
            </w:r>
          </w:p>
        </w:tc>
        <w:tc>
          <w:tcPr>
            <w:tcW w:w="366" w:type="pct"/>
            <w:vAlign w:val="bottom"/>
          </w:tcPr>
          <w:p w14:paraId="4169CCEA"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12E7044D" w14:textId="77777777" w:rsidR="003B5F33" w:rsidRPr="00217797" w:rsidRDefault="003B5F33" w:rsidP="00455C73">
            <w:pPr>
              <w:autoSpaceDE w:val="0"/>
              <w:autoSpaceDN w:val="0"/>
              <w:adjustRightInd w:val="0"/>
              <w:jc w:val="center"/>
              <w:rPr>
                <w:noProof/>
                <w:lang w:val="en-US"/>
              </w:rPr>
            </w:pPr>
          </w:p>
        </w:tc>
        <w:tc>
          <w:tcPr>
            <w:tcW w:w="365" w:type="pct"/>
          </w:tcPr>
          <w:p w14:paraId="439CC8E7" w14:textId="77777777" w:rsidR="003B5F33" w:rsidRPr="00F85647" w:rsidRDefault="003B5F33" w:rsidP="00455C73">
            <w:pPr>
              <w:autoSpaceDE w:val="0"/>
              <w:autoSpaceDN w:val="0"/>
              <w:adjustRightInd w:val="0"/>
              <w:jc w:val="center"/>
              <w:rPr>
                <w:noProof/>
                <w:lang w:val="en-US"/>
              </w:rPr>
            </w:pPr>
          </w:p>
        </w:tc>
        <w:tc>
          <w:tcPr>
            <w:tcW w:w="366" w:type="pct"/>
            <w:gridSpan w:val="2"/>
          </w:tcPr>
          <w:p w14:paraId="70D411F8" w14:textId="77777777" w:rsidR="003B5F33" w:rsidRPr="00F85647" w:rsidRDefault="003B5F33" w:rsidP="00455C73">
            <w:pPr>
              <w:autoSpaceDE w:val="0"/>
              <w:autoSpaceDN w:val="0"/>
              <w:adjustRightInd w:val="0"/>
              <w:jc w:val="center"/>
              <w:rPr>
                <w:noProof/>
                <w:lang w:val="en-US"/>
              </w:rPr>
            </w:pPr>
          </w:p>
        </w:tc>
        <w:tc>
          <w:tcPr>
            <w:tcW w:w="319" w:type="pct"/>
          </w:tcPr>
          <w:p w14:paraId="12C23EF3" w14:textId="77777777" w:rsidR="003B5F33" w:rsidRPr="00F85647" w:rsidRDefault="003B5F33" w:rsidP="00455C73">
            <w:pPr>
              <w:autoSpaceDE w:val="0"/>
              <w:autoSpaceDN w:val="0"/>
              <w:adjustRightInd w:val="0"/>
              <w:jc w:val="center"/>
              <w:rPr>
                <w:noProof/>
                <w:lang w:val="en-US"/>
              </w:rPr>
            </w:pPr>
          </w:p>
        </w:tc>
        <w:tc>
          <w:tcPr>
            <w:tcW w:w="432" w:type="pct"/>
          </w:tcPr>
          <w:p w14:paraId="40F59A76" w14:textId="77777777" w:rsidR="003B5F33" w:rsidRPr="00F85647" w:rsidRDefault="003B5F33" w:rsidP="00455C73">
            <w:pPr>
              <w:autoSpaceDE w:val="0"/>
              <w:autoSpaceDN w:val="0"/>
              <w:adjustRightInd w:val="0"/>
              <w:jc w:val="center"/>
              <w:rPr>
                <w:noProof/>
              </w:rPr>
            </w:pPr>
          </w:p>
        </w:tc>
        <w:tc>
          <w:tcPr>
            <w:tcW w:w="205" w:type="pct"/>
          </w:tcPr>
          <w:p w14:paraId="293384D3" w14:textId="77777777" w:rsidR="003B5F33" w:rsidRPr="00F85647" w:rsidRDefault="003B5F33" w:rsidP="00455C73">
            <w:pPr>
              <w:autoSpaceDE w:val="0"/>
              <w:autoSpaceDN w:val="0"/>
              <w:adjustRightInd w:val="0"/>
              <w:jc w:val="center"/>
              <w:rPr>
                <w:noProof/>
              </w:rPr>
            </w:pPr>
          </w:p>
        </w:tc>
        <w:tc>
          <w:tcPr>
            <w:tcW w:w="442" w:type="pct"/>
          </w:tcPr>
          <w:p w14:paraId="543DA118" w14:textId="77777777" w:rsidR="003B5F33" w:rsidRPr="00F85647" w:rsidRDefault="003B5F33" w:rsidP="00455C73">
            <w:pPr>
              <w:autoSpaceDE w:val="0"/>
              <w:autoSpaceDN w:val="0"/>
              <w:adjustRightInd w:val="0"/>
              <w:jc w:val="center"/>
              <w:rPr>
                <w:noProof/>
              </w:rPr>
            </w:pPr>
          </w:p>
        </w:tc>
      </w:tr>
      <w:tr w:rsidR="003B5F33" w:rsidRPr="00F85647" w14:paraId="421CFD44" w14:textId="5B59F181" w:rsidTr="003B5F33">
        <w:trPr>
          <w:trHeight w:val="288"/>
        </w:trPr>
        <w:tc>
          <w:tcPr>
            <w:tcW w:w="207" w:type="pct"/>
            <w:gridSpan w:val="3"/>
          </w:tcPr>
          <w:p w14:paraId="6E045D39" w14:textId="77777777" w:rsidR="003B5F33" w:rsidRPr="00217797" w:rsidRDefault="003B5F33" w:rsidP="00455C73">
            <w:pPr>
              <w:autoSpaceDE w:val="0"/>
              <w:autoSpaceDN w:val="0"/>
              <w:adjustRightInd w:val="0"/>
              <w:jc w:val="center"/>
              <w:rPr>
                <w:noProof/>
              </w:rPr>
            </w:pPr>
          </w:p>
        </w:tc>
        <w:tc>
          <w:tcPr>
            <w:tcW w:w="1933" w:type="pct"/>
          </w:tcPr>
          <w:p w14:paraId="38795482" w14:textId="760354E9" w:rsidR="003B5F33" w:rsidRPr="00217797" w:rsidRDefault="003B5F33" w:rsidP="00197FE5">
            <w:pPr>
              <w:autoSpaceDE w:val="0"/>
              <w:autoSpaceDN w:val="0"/>
              <w:adjustRightInd w:val="0"/>
              <w:rPr>
                <w:noProof/>
                <w:lang w:val="en-US"/>
              </w:rPr>
            </w:pPr>
            <w:r w:rsidRPr="00217797">
              <w:t>* predaja uputstava za upotrebu uređaja i instalacija</w:t>
            </w:r>
          </w:p>
        </w:tc>
        <w:tc>
          <w:tcPr>
            <w:tcW w:w="366" w:type="pct"/>
            <w:vAlign w:val="bottom"/>
          </w:tcPr>
          <w:p w14:paraId="21ABE25C"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5A17A2CF" w14:textId="77777777" w:rsidR="003B5F33" w:rsidRPr="00217797" w:rsidRDefault="003B5F33" w:rsidP="00455C73">
            <w:pPr>
              <w:autoSpaceDE w:val="0"/>
              <w:autoSpaceDN w:val="0"/>
              <w:adjustRightInd w:val="0"/>
              <w:jc w:val="center"/>
              <w:rPr>
                <w:noProof/>
                <w:lang w:val="en-US"/>
              </w:rPr>
            </w:pPr>
          </w:p>
        </w:tc>
        <w:tc>
          <w:tcPr>
            <w:tcW w:w="365" w:type="pct"/>
          </w:tcPr>
          <w:p w14:paraId="57CDD2AA" w14:textId="77777777" w:rsidR="003B5F33" w:rsidRPr="00F85647" w:rsidRDefault="003B5F33" w:rsidP="00455C73">
            <w:pPr>
              <w:autoSpaceDE w:val="0"/>
              <w:autoSpaceDN w:val="0"/>
              <w:adjustRightInd w:val="0"/>
              <w:jc w:val="center"/>
              <w:rPr>
                <w:noProof/>
                <w:lang w:val="en-US"/>
              </w:rPr>
            </w:pPr>
          </w:p>
        </w:tc>
        <w:tc>
          <w:tcPr>
            <w:tcW w:w="366" w:type="pct"/>
            <w:gridSpan w:val="2"/>
          </w:tcPr>
          <w:p w14:paraId="0E179A14" w14:textId="77777777" w:rsidR="003B5F33" w:rsidRPr="00F85647" w:rsidRDefault="003B5F33" w:rsidP="00455C73">
            <w:pPr>
              <w:autoSpaceDE w:val="0"/>
              <w:autoSpaceDN w:val="0"/>
              <w:adjustRightInd w:val="0"/>
              <w:jc w:val="center"/>
              <w:rPr>
                <w:noProof/>
                <w:lang w:val="en-US"/>
              </w:rPr>
            </w:pPr>
          </w:p>
        </w:tc>
        <w:tc>
          <w:tcPr>
            <w:tcW w:w="319" w:type="pct"/>
          </w:tcPr>
          <w:p w14:paraId="3A7EAE55" w14:textId="77777777" w:rsidR="003B5F33" w:rsidRPr="00F85647" w:rsidRDefault="003B5F33" w:rsidP="00455C73">
            <w:pPr>
              <w:autoSpaceDE w:val="0"/>
              <w:autoSpaceDN w:val="0"/>
              <w:adjustRightInd w:val="0"/>
              <w:jc w:val="center"/>
              <w:rPr>
                <w:noProof/>
                <w:lang w:val="en-US"/>
              </w:rPr>
            </w:pPr>
          </w:p>
        </w:tc>
        <w:tc>
          <w:tcPr>
            <w:tcW w:w="432" w:type="pct"/>
          </w:tcPr>
          <w:p w14:paraId="28F2CE25" w14:textId="77777777" w:rsidR="003B5F33" w:rsidRPr="00F85647" w:rsidRDefault="003B5F33" w:rsidP="00455C73">
            <w:pPr>
              <w:autoSpaceDE w:val="0"/>
              <w:autoSpaceDN w:val="0"/>
              <w:adjustRightInd w:val="0"/>
              <w:jc w:val="center"/>
              <w:rPr>
                <w:noProof/>
              </w:rPr>
            </w:pPr>
          </w:p>
        </w:tc>
        <w:tc>
          <w:tcPr>
            <w:tcW w:w="205" w:type="pct"/>
          </w:tcPr>
          <w:p w14:paraId="05DB1E10" w14:textId="77777777" w:rsidR="003B5F33" w:rsidRPr="00F85647" w:rsidRDefault="003B5F33" w:rsidP="00455C73">
            <w:pPr>
              <w:autoSpaceDE w:val="0"/>
              <w:autoSpaceDN w:val="0"/>
              <w:adjustRightInd w:val="0"/>
              <w:jc w:val="center"/>
              <w:rPr>
                <w:noProof/>
              </w:rPr>
            </w:pPr>
          </w:p>
        </w:tc>
        <w:tc>
          <w:tcPr>
            <w:tcW w:w="442" w:type="pct"/>
          </w:tcPr>
          <w:p w14:paraId="2492CF43" w14:textId="77777777" w:rsidR="003B5F33" w:rsidRPr="00F85647" w:rsidRDefault="003B5F33" w:rsidP="00455C73">
            <w:pPr>
              <w:autoSpaceDE w:val="0"/>
              <w:autoSpaceDN w:val="0"/>
              <w:adjustRightInd w:val="0"/>
              <w:jc w:val="center"/>
              <w:rPr>
                <w:noProof/>
              </w:rPr>
            </w:pPr>
          </w:p>
        </w:tc>
      </w:tr>
      <w:tr w:rsidR="003B5F33" w:rsidRPr="00F85647" w14:paraId="6994F505" w14:textId="2F25F84F" w:rsidTr="003B5F33">
        <w:trPr>
          <w:trHeight w:val="288"/>
        </w:trPr>
        <w:tc>
          <w:tcPr>
            <w:tcW w:w="207" w:type="pct"/>
            <w:gridSpan w:val="3"/>
          </w:tcPr>
          <w:p w14:paraId="6D2CEF0B" w14:textId="77777777" w:rsidR="003B5F33" w:rsidRPr="00217797" w:rsidRDefault="003B5F33" w:rsidP="00455C73">
            <w:pPr>
              <w:autoSpaceDE w:val="0"/>
              <w:autoSpaceDN w:val="0"/>
              <w:adjustRightInd w:val="0"/>
              <w:jc w:val="center"/>
              <w:rPr>
                <w:noProof/>
              </w:rPr>
            </w:pPr>
          </w:p>
        </w:tc>
        <w:tc>
          <w:tcPr>
            <w:tcW w:w="1933" w:type="pct"/>
          </w:tcPr>
          <w:p w14:paraId="6FDB74ED" w14:textId="78DD5F8F" w:rsidR="003B5F33" w:rsidRPr="00217797" w:rsidRDefault="003B5F33" w:rsidP="00197FE5">
            <w:pPr>
              <w:autoSpaceDE w:val="0"/>
              <w:autoSpaceDN w:val="0"/>
              <w:adjustRightInd w:val="0"/>
              <w:rPr>
                <w:noProof/>
                <w:lang w:val="en-US"/>
              </w:rPr>
            </w:pPr>
            <w:r w:rsidRPr="00217797">
              <w:t xml:space="preserve">* predaja i postavljanje blok šema izvedenog stanja </w:t>
            </w:r>
          </w:p>
        </w:tc>
        <w:tc>
          <w:tcPr>
            <w:tcW w:w="366" w:type="pct"/>
            <w:vAlign w:val="bottom"/>
          </w:tcPr>
          <w:p w14:paraId="512192B8"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100688F8" w14:textId="77777777" w:rsidR="003B5F33" w:rsidRPr="00217797" w:rsidRDefault="003B5F33" w:rsidP="00455C73">
            <w:pPr>
              <w:autoSpaceDE w:val="0"/>
              <w:autoSpaceDN w:val="0"/>
              <w:adjustRightInd w:val="0"/>
              <w:jc w:val="center"/>
              <w:rPr>
                <w:noProof/>
                <w:lang w:val="en-US"/>
              </w:rPr>
            </w:pPr>
          </w:p>
        </w:tc>
        <w:tc>
          <w:tcPr>
            <w:tcW w:w="365" w:type="pct"/>
          </w:tcPr>
          <w:p w14:paraId="65C149B0" w14:textId="77777777" w:rsidR="003B5F33" w:rsidRPr="00F85647" w:rsidRDefault="003B5F33" w:rsidP="00455C73">
            <w:pPr>
              <w:autoSpaceDE w:val="0"/>
              <w:autoSpaceDN w:val="0"/>
              <w:adjustRightInd w:val="0"/>
              <w:jc w:val="center"/>
              <w:rPr>
                <w:noProof/>
                <w:lang w:val="en-US"/>
              </w:rPr>
            </w:pPr>
          </w:p>
        </w:tc>
        <w:tc>
          <w:tcPr>
            <w:tcW w:w="366" w:type="pct"/>
            <w:gridSpan w:val="2"/>
          </w:tcPr>
          <w:p w14:paraId="4334DC99" w14:textId="77777777" w:rsidR="003B5F33" w:rsidRPr="00F85647" w:rsidRDefault="003B5F33" w:rsidP="00455C73">
            <w:pPr>
              <w:autoSpaceDE w:val="0"/>
              <w:autoSpaceDN w:val="0"/>
              <w:adjustRightInd w:val="0"/>
              <w:jc w:val="center"/>
              <w:rPr>
                <w:noProof/>
                <w:lang w:val="en-US"/>
              </w:rPr>
            </w:pPr>
          </w:p>
        </w:tc>
        <w:tc>
          <w:tcPr>
            <w:tcW w:w="319" w:type="pct"/>
          </w:tcPr>
          <w:p w14:paraId="5DFFB67E" w14:textId="77777777" w:rsidR="003B5F33" w:rsidRPr="00F85647" w:rsidRDefault="003B5F33" w:rsidP="00455C73">
            <w:pPr>
              <w:autoSpaceDE w:val="0"/>
              <w:autoSpaceDN w:val="0"/>
              <w:adjustRightInd w:val="0"/>
              <w:jc w:val="center"/>
              <w:rPr>
                <w:noProof/>
                <w:lang w:val="en-US"/>
              </w:rPr>
            </w:pPr>
          </w:p>
        </w:tc>
        <w:tc>
          <w:tcPr>
            <w:tcW w:w="432" w:type="pct"/>
          </w:tcPr>
          <w:p w14:paraId="3608E29B" w14:textId="77777777" w:rsidR="003B5F33" w:rsidRPr="00F85647" w:rsidRDefault="003B5F33" w:rsidP="00455C73">
            <w:pPr>
              <w:autoSpaceDE w:val="0"/>
              <w:autoSpaceDN w:val="0"/>
              <w:adjustRightInd w:val="0"/>
              <w:jc w:val="center"/>
              <w:rPr>
                <w:noProof/>
              </w:rPr>
            </w:pPr>
          </w:p>
        </w:tc>
        <w:tc>
          <w:tcPr>
            <w:tcW w:w="205" w:type="pct"/>
          </w:tcPr>
          <w:p w14:paraId="0DEA1E31" w14:textId="77777777" w:rsidR="003B5F33" w:rsidRPr="00F85647" w:rsidRDefault="003B5F33" w:rsidP="00455C73">
            <w:pPr>
              <w:autoSpaceDE w:val="0"/>
              <w:autoSpaceDN w:val="0"/>
              <w:adjustRightInd w:val="0"/>
              <w:jc w:val="center"/>
              <w:rPr>
                <w:noProof/>
              </w:rPr>
            </w:pPr>
          </w:p>
        </w:tc>
        <w:tc>
          <w:tcPr>
            <w:tcW w:w="442" w:type="pct"/>
          </w:tcPr>
          <w:p w14:paraId="5EB3C6AA" w14:textId="77777777" w:rsidR="003B5F33" w:rsidRPr="00F85647" w:rsidRDefault="003B5F33" w:rsidP="00455C73">
            <w:pPr>
              <w:autoSpaceDE w:val="0"/>
              <w:autoSpaceDN w:val="0"/>
              <w:adjustRightInd w:val="0"/>
              <w:jc w:val="center"/>
              <w:rPr>
                <w:noProof/>
              </w:rPr>
            </w:pPr>
          </w:p>
        </w:tc>
      </w:tr>
      <w:tr w:rsidR="003B5F33" w:rsidRPr="00F85647" w14:paraId="137CDC0D" w14:textId="31D94B0A" w:rsidTr="003B5F33">
        <w:trPr>
          <w:trHeight w:val="288"/>
        </w:trPr>
        <w:tc>
          <w:tcPr>
            <w:tcW w:w="207" w:type="pct"/>
            <w:gridSpan w:val="3"/>
          </w:tcPr>
          <w:p w14:paraId="1288BC00" w14:textId="77777777" w:rsidR="003B5F33" w:rsidRPr="00217797" w:rsidRDefault="003B5F33" w:rsidP="00455C73">
            <w:pPr>
              <w:autoSpaceDE w:val="0"/>
              <w:autoSpaceDN w:val="0"/>
              <w:adjustRightInd w:val="0"/>
              <w:jc w:val="center"/>
              <w:rPr>
                <w:noProof/>
              </w:rPr>
            </w:pPr>
          </w:p>
        </w:tc>
        <w:tc>
          <w:tcPr>
            <w:tcW w:w="1933" w:type="pct"/>
          </w:tcPr>
          <w:p w14:paraId="22A11728" w14:textId="5FA7E6F6" w:rsidR="003B5F33" w:rsidRPr="00217797" w:rsidRDefault="003B5F33" w:rsidP="00197FE5">
            <w:pPr>
              <w:autoSpaceDE w:val="0"/>
              <w:autoSpaceDN w:val="0"/>
              <w:adjustRightInd w:val="0"/>
              <w:rPr>
                <w:noProof/>
                <w:lang w:val="en-US"/>
              </w:rPr>
            </w:pPr>
            <w:r w:rsidRPr="00217797">
              <w:t xml:space="preserve">* </w:t>
            </w:r>
            <w:proofErr w:type="gramStart"/>
            <w:r w:rsidRPr="00217797">
              <w:t>pregled</w:t>
            </w:r>
            <w:proofErr w:type="gramEnd"/>
            <w:r w:rsidRPr="00217797">
              <w:t xml:space="preserve"> gromobranske instalacije, instalacije uzemljenja i izjednačenja potencijala.</w:t>
            </w:r>
          </w:p>
        </w:tc>
        <w:tc>
          <w:tcPr>
            <w:tcW w:w="366" w:type="pct"/>
            <w:vAlign w:val="bottom"/>
          </w:tcPr>
          <w:p w14:paraId="19021421"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7FCAEB1C" w14:textId="77777777" w:rsidR="003B5F33" w:rsidRPr="00217797" w:rsidRDefault="003B5F33" w:rsidP="00455C73">
            <w:pPr>
              <w:autoSpaceDE w:val="0"/>
              <w:autoSpaceDN w:val="0"/>
              <w:adjustRightInd w:val="0"/>
              <w:jc w:val="center"/>
              <w:rPr>
                <w:noProof/>
                <w:lang w:val="en-US"/>
              </w:rPr>
            </w:pPr>
          </w:p>
        </w:tc>
        <w:tc>
          <w:tcPr>
            <w:tcW w:w="365" w:type="pct"/>
          </w:tcPr>
          <w:p w14:paraId="26AA890F" w14:textId="77777777" w:rsidR="003B5F33" w:rsidRPr="00F85647" w:rsidRDefault="003B5F33" w:rsidP="00455C73">
            <w:pPr>
              <w:autoSpaceDE w:val="0"/>
              <w:autoSpaceDN w:val="0"/>
              <w:adjustRightInd w:val="0"/>
              <w:jc w:val="center"/>
              <w:rPr>
                <w:noProof/>
                <w:lang w:val="en-US"/>
              </w:rPr>
            </w:pPr>
          </w:p>
        </w:tc>
        <w:tc>
          <w:tcPr>
            <w:tcW w:w="366" w:type="pct"/>
            <w:gridSpan w:val="2"/>
          </w:tcPr>
          <w:p w14:paraId="7758CFE6" w14:textId="77777777" w:rsidR="003B5F33" w:rsidRPr="00F85647" w:rsidRDefault="003B5F33" w:rsidP="00455C73">
            <w:pPr>
              <w:autoSpaceDE w:val="0"/>
              <w:autoSpaceDN w:val="0"/>
              <w:adjustRightInd w:val="0"/>
              <w:jc w:val="center"/>
              <w:rPr>
                <w:noProof/>
                <w:lang w:val="en-US"/>
              </w:rPr>
            </w:pPr>
          </w:p>
        </w:tc>
        <w:tc>
          <w:tcPr>
            <w:tcW w:w="319" w:type="pct"/>
          </w:tcPr>
          <w:p w14:paraId="252CA763" w14:textId="77777777" w:rsidR="003B5F33" w:rsidRPr="00F85647" w:rsidRDefault="003B5F33" w:rsidP="00455C73">
            <w:pPr>
              <w:autoSpaceDE w:val="0"/>
              <w:autoSpaceDN w:val="0"/>
              <w:adjustRightInd w:val="0"/>
              <w:jc w:val="center"/>
              <w:rPr>
                <w:noProof/>
                <w:lang w:val="en-US"/>
              </w:rPr>
            </w:pPr>
          </w:p>
        </w:tc>
        <w:tc>
          <w:tcPr>
            <w:tcW w:w="432" w:type="pct"/>
          </w:tcPr>
          <w:p w14:paraId="3D1E4C1E" w14:textId="77777777" w:rsidR="003B5F33" w:rsidRPr="00F85647" w:rsidRDefault="003B5F33" w:rsidP="00455C73">
            <w:pPr>
              <w:autoSpaceDE w:val="0"/>
              <w:autoSpaceDN w:val="0"/>
              <w:adjustRightInd w:val="0"/>
              <w:jc w:val="center"/>
              <w:rPr>
                <w:noProof/>
              </w:rPr>
            </w:pPr>
          </w:p>
        </w:tc>
        <w:tc>
          <w:tcPr>
            <w:tcW w:w="205" w:type="pct"/>
          </w:tcPr>
          <w:p w14:paraId="4E5AFBDB" w14:textId="77777777" w:rsidR="003B5F33" w:rsidRPr="00F85647" w:rsidRDefault="003B5F33" w:rsidP="00455C73">
            <w:pPr>
              <w:autoSpaceDE w:val="0"/>
              <w:autoSpaceDN w:val="0"/>
              <w:adjustRightInd w:val="0"/>
              <w:jc w:val="center"/>
              <w:rPr>
                <w:noProof/>
              </w:rPr>
            </w:pPr>
          </w:p>
        </w:tc>
        <w:tc>
          <w:tcPr>
            <w:tcW w:w="442" w:type="pct"/>
          </w:tcPr>
          <w:p w14:paraId="78208BF5" w14:textId="77777777" w:rsidR="003B5F33" w:rsidRPr="00F85647" w:rsidRDefault="003B5F33" w:rsidP="00455C73">
            <w:pPr>
              <w:autoSpaceDE w:val="0"/>
              <w:autoSpaceDN w:val="0"/>
              <w:adjustRightInd w:val="0"/>
              <w:jc w:val="center"/>
              <w:rPr>
                <w:noProof/>
              </w:rPr>
            </w:pPr>
          </w:p>
        </w:tc>
      </w:tr>
      <w:tr w:rsidR="003B5F33" w:rsidRPr="00F85647" w14:paraId="532436AD" w14:textId="13A6213B" w:rsidTr="003B5F33">
        <w:trPr>
          <w:trHeight w:val="288"/>
        </w:trPr>
        <w:tc>
          <w:tcPr>
            <w:tcW w:w="207" w:type="pct"/>
            <w:gridSpan w:val="3"/>
          </w:tcPr>
          <w:p w14:paraId="381289E2" w14:textId="77777777" w:rsidR="003B5F33" w:rsidRPr="00217797" w:rsidRDefault="003B5F33" w:rsidP="00455C73">
            <w:pPr>
              <w:autoSpaceDE w:val="0"/>
              <w:autoSpaceDN w:val="0"/>
              <w:adjustRightInd w:val="0"/>
              <w:jc w:val="center"/>
              <w:rPr>
                <w:noProof/>
              </w:rPr>
            </w:pPr>
          </w:p>
        </w:tc>
        <w:tc>
          <w:tcPr>
            <w:tcW w:w="1933" w:type="pct"/>
          </w:tcPr>
          <w:p w14:paraId="3A406E8E" w14:textId="47544881" w:rsidR="003B5F33" w:rsidRPr="00217797" w:rsidRDefault="003B5F33" w:rsidP="00197FE5">
            <w:pPr>
              <w:autoSpaceDE w:val="0"/>
              <w:autoSpaceDN w:val="0"/>
              <w:adjustRightInd w:val="0"/>
              <w:rPr>
                <w:noProof/>
                <w:lang w:val="en-US"/>
              </w:rPr>
            </w:pPr>
            <w:r w:rsidRPr="00217797">
              <w:t xml:space="preserve">Kompletno </w:t>
            </w:r>
          </w:p>
        </w:tc>
        <w:tc>
          <w:tcPr>
            <w:tcW w:w="366" w:type="pct"/>
            <w:vAlign w:val="bottom"/>
          </w:tcPr>
          <w:p w14:paraId="54DE140D" w14:textId="076E4E3D" w:rsidR="003B5F33" w:rsidRPr="00217797" w:rsidRDefault="003B5F33" w:rsidP="00455C73">
            <w:pPr>
              <w:autoSpaceDE w:val="0"/>
              <w:autoSpaceDN w:val="0"/>
              <w:adjustRightInd w:val="0"/>
              <w:jc w:val="center"/>
              <w:rPr>
                <w:noProof/>
                <w:lang w:val="en-US"/>
              </w:rPr>
            </w:pPr>
            <w:r w:rsidRPr="00217797">
              <w:t>komplet</w:t>
            </w:r>
          </w:p>
        </w:tc>
        <w:tc>
          <w:tcPr>
            <w:tcW w:w="365" w:type="pct"/>
            <w:vAlign w:val="bottom"/>
          </w:tcPr>
          <w:p w14:paraId="66B42816" w14:textId="2DBC37AD" w:rsidR="003B5F33" w:rsidRPr="00217797" w:rsidRDefault="003B5F33" w:rsidP="00455C73">
            <w:pPr>
              <w:autoSpaceDE w:val="0"/>
              <w:autoSpaceDN w:val="0"/>
              <w:adjustRightInd w:val="0"/>
              <w:jc w:val="center"/>
              <w:rPr>
                <w:noProof/>
                <w:lang w:val="en-US"/>
              </w:rPr>
            </w:pPr>
            <w:r w:rsidRPr="00217797">
              <w:t>1</w:t>
            </w:r>
          </w:p>
        </w:tc>
        <w:tc>
          <w:tcPr>
            <w:tcW w:w="365" w:type="pct"/>
          </w:tcPr>
          <w:p w14:paraId="2872CD61" w14:textId="77777777" w:rsidR="003B5F33" w:rsidRPr="00F85647" w:rsidRDefault="003B5F33" w:rsidP="00455C73">
            <w:pPr>
              <w:autoSpaceDE w:val="0"/>
              <w:autoSpaceDN w:val="0"/>
              <w:adjustRightInd w:val="0"/>
              <w:jc w:val="center"/>
              <w:rPr>
                <w:noProof/>
                <w:lang w:val="en-US"/>
              </w:rPr>
            </w:pPr>
          </w:p>
        </w:tc>
        <w:tc>
          <w:tcPr>
            <w:tcW w:w="366" w:type="pct"/>
            <w:gridSpan w:val="2"/>
          </w:tcPr>
          <w:p w14:paraId="573DBF9A" w14:textId="77777777" w:rsidR="003B5F33" w:rsidRPr="00F85647" w:rsidRDefault="003B5F33" w:rsidP="00455C73">
            <w:pPr>
              <w:autoSpaceDE w:val="0"/>
              <w:autoSpaceDN w:val="0"/>
              <w:adjustRightInd w:val="0"/>
              <w:jc w:val="center"/>
              <w:rPr>
                <w:noProof/>
                <w:lang w:val="en-US"/>
              </w:rPr>
            </w:pPr>
          </w:p>
        </w:tc>
        <w:tc>
          <w:tcPr>
            <w:tcW w:w="319" w:type="pct"/>
          </w:tcPr>
          <w:p w14:paraId="76EC6E14" w14:textId="77777777" w:rsidR="003B5F33" w:rsidRPr="00F85647" w:rsidRDefault="003B5F33" w:rsidP="00455C73">
            <w:pPr>
              <w:autoSpaceDE w:val="0"/>
              <w:autoSpaceDN w:val="0"/>
              <w:adjustRightInd w:val="0"/>
              <w:jc w:val="center"/>
              <w:rPr>
                <w:noProof/>
                <w:lang w:val="en-US"/>
              </w:rPr>
            </w:pPr>
          </w:p>
        </w:tc>
        <w:tc>
          <w:tcPr>
            <w:tcW w:w="432" w:type="pct"/>
          </w:tcPr>
          <w:p w14:paraId="6747EE1F" w14:textId="77777777" w:rsidR="003B5F33" w:rsidRPr="00F85647" w:rsidRDefault="003B5F33" w:rsidP="00455C73">
            <w:pPr>
              <w:autoSpaceDE w:val="0"/>
              <w:autoSpaceDN w:val="0"/>
              <w:adjustRightInd w:val="0"/>
              <w:jc w:val="center"/>
              <w:rPr>
                <w:noProof/>
              </w:rPr>
            </w:pPr>
          </w:p>
        </w:tc>
        <w:tc>
          <w:tcPr>
            <w:tcW w:w="205" w:type="pct"/>
          </w:tcPr>
          <w:p w14:paraId="4D871B04" w14:textId="77777777" w:rsidR="003B5F33" w:rsidRPr="00F85647" w:rsidRDefault="003B5F33" w:rsidP="00455C73">
            <w:pPr>
              <w:autoSpaceDE w:val="0"/>
              <w:autoSpaceDN w:val="0"/>
              <w:adjustRightInd w:val="0"/>
              <w:jc w:val="center"/>
              <w:rPr>
                <w:noProof/>
              </w:rPr>
            </w:pPr>
          </w:p>
        </w:tc>
        <w:tc>
          <w:tcPr>
            <w:tcW w:w="442" w:type="pct"/>
          </w:tcPr>
          <w:p w14:paraId="67558536" w14:textId="77777777" w:rsidR="003B5F33" w:rsidRPr="00F85647" w:rsidRDefault="003B5F33" w:rsidP="00455C73">
            <w:pPr>
              <w:autoSpaceDE w:val="0"/>
              <w:autoSpaceDN w:val="0"/>
              <w:adjustRightInd w:val="0"/>
              <w:jc w:val="center"/>
              <w:rPr>
                <w:noProof/>
              </w:rPr>
            </w:pPr>
          </w:p>
        </w:tc>
      </w:tr>
      <w:tr w:rsidR="003B5F33" w:rsidRPr="00F85647" w14:paraId="6568EDD8" w14:textId="56E44BF9" w:rsidTr="003B5F33">
        <w:trPr>
          <w:trHeight w:val="288"/>
        </w:trPr>
        <w:tc>
          <w:tcPr>
            <w:tcW w:w="207" w:type="pct"/>
            <w:gridSpan w:val="3"/>
          </w:tcPr>
          <w:p w14:paraId="33CA9D38" w14:textId="28B0C68F" w:rsidR="003B5F33" w:rsidRPr="00217797" w:rsidRDefault="003B5F33" w:rsidP="00455C73">
            <w:pPr>
              <w:autoSpaceDE w:val="0"/>
              <w:autoSpaceDN w:val="0"/>
              <w:adjustRightInd w:val="0"/>
              <w:jc w:val="center"/>
              <w:rPr>
                <w:noProof/>
              </w:rPr>
            </w:pPr>
            <w:r w:rsidRPr="00217797">
              <w:t>9.2</w:t>
            </w:r>
          </w:p>
        </w:tc>
        <w:tc>
          <w:tcPr>
            <w:tcW w:w="1933" w:type="pct"/>
          </w:tcPr>
          <w:p w14:paraId="7EFE32F3" w14:textId="20BE2635" w:rsidR="003B5F33" w:rsidRPr="00217797" w:rsidRDefault="003B5F33" w:rsidP="00197FE5">
            <w:pPr>
              <w:autoSpaceDE w:val="0"/>
              <w:autoSpaceDN w:val="0"/>
              <w:adjustRightInd w:val="0"/>
              <w:rPr>
                <w:noProof/>
                <w:lang w:val="en-US"/>
              </w:rPr>
            </w:pPr>
            <w:r w:rsidRPr="00217797">
              <w:t>Izrada projekta izvedenog stanja</w:t>
            </w:r>
          </w:p>
        </w:tc>
        <w:tc>
          <w:tcPr>
            <w:tcW w:w="366" w:type="pct"/>
            <w:vAlign w:val="bottom"/>
          </w:tcPr>
          <w:p w14:paraId="78F58AA9" w14:textId="39CC72F5" w:rsidR="003B5F33" w:rsidRPr="00217797" w:rsidRDefault="003B5F33" w:rsidP="00455C73">
            <w:pPr>
              <w:autoSpaceDE w:val="0"/>
              <w:autoSpaceDN w:val="0"/>
              <w:adjustRightInd w:val="0"/>
              <w:jc w:val="center"/>
              <w:rPr>
                <w:noProof/>
                <w:lang w:val="en-US"/>
              </w:rPr>
            </w:pPr>
            <w:r w:rsidRPr="00217797">
              <w:t>komplet</w:t>
            </w:r>
          </w:p>
        </w:tc>
        <w:tc>
          <w:tcPr>
            <w:tcW w:w="365" w:type="pct"/>
            <w:vAlign w:val="bottom"/>
          </w:tcPr>
          <w:p w14:paraId="7ED5754B" w14:textId="7362E137" w:rsidR="003B5F33" w:rsidRPr="00217797" w:rsidRDefault="003B5F33" w:rsidP="00455C73">
            <w:pPr>
              <w:autoSpaceDE w:val="0"/>
              <w:autoSpaceDN w:val="0"/>
              <w:adjustRightInd w:val="0"/>
              <w:jc w:val="center"/>
              <w:rPr>
                <w:noProof/>
                <w:lang w:val="en-US"/>
              </w:rPr>
            </w:pPr>
            <w:r w:rsidRPr="00217797">
              <w:t>1</w:t>
            </w:r>
          </w:p>
        </w:tc>
        <w:tc>
          <w:tcPr>
            <w:tcW w:w="365" w:type="pct"/>
          </w:tcPr>
          <w:p w14:paraId="5E01C0D8" w14:textId="77777777" w:rsidR="003B5F33" w:rsidRPr="00F85647" w:rsidRDefault="003B5F33" w:rsidP="00455C73">
            <w:pPr>
              <w:autoSpaceDE w:val="0"/>
              <w:autoSpaceDN w:val="0"/>
              <w:adjustRightInd w:val="0"/>
              <w:jc w:val="center"/>
              <w:rPr>
                <w:noProof/>
                <w:lang w:val="en-US"/>
              </w:rPr>
            </w:pPr>
          </w:p>
        </w:tc>
        <w:tc>
          <w:tcPr>
            <w:tcW w:w="366" w:type="pct"/>
            <w:gridSpan w:val="2"/>
          </w:tcPr>
          <w:p w14:paraId="04500F64" w14:textId="77777777" w:rsidR="003B5F33" w:rsidRPr="00F85647" w:rsidRDefault="003B5F33" w:rsidP="00455C73">
            <w:pPr>
              <w:autoSpaceDE w:val="0"/>
              <w:autoSpaceDN w:val="0"/>
              <w:adjustRightInd w:val="0"/>
              <w:jc w:val="center"/>
              <w:rPr>
                <w:noProof/>
                <w:lang w:val="en-US"/>
              </w:rPr>
            </w:pPr>
          </w:p>
        </w:tc>
        <w:tc>
          <w:tcPr>
            <w:tcW w:w="319" w:type="pct"/>
          </w:tcPr>
          <w:p w14:paraId="0E6B188B" w14:textId="77777777" w:rsidR="003B5F33" w:rsidRPr="00F85647" w:rsidRDefault="003B5F33" w:rsidP="00455C73">
            <w:pPr>
              <w:autoSpaceDE w:val="0"/>
              <w:autoSpaceDN w:val="0"/>
              <w:adjustRightInd w:val="0"/>
              <w:jc w:val="center"/>
              <w:rPr>
                <w:noProof/>
                <w:lang w:val="en-US"/>
              </w:rPr>
            </w:pPr>
          </w:p>
        </w:tc>
        <w:tc>
          <w:tcPr>
            <w:tcW w:w="432" w:type="pct"/>
          </w:tcPr>
          <w:p w14:paraId="3D993C3A" w14:textId="77777777" w:rsidR="003B5F33" w:rsidRPr="00F85647" w:rsidRDefault="003B5F33" w:rsidP="00455C73">
            <w:pPr>
              <w:autoSpaceDE w:val="0"/>
              <w:autoSpaceDN w:val="0"/>
              <w:adjustRightInd w:val="0"/>
              <w:jc w:val="center"/>
              <w:rPr>
                <w:noProof/>
              </w:rPr>
            </w:pPr>
          </w:p>
        </w:tc>
        <w:tc>
          <w:tcPr>
            <w:tcW w:w="205" w:type="pct"/>
          </w:tcPr>
          <w:p w14:paraId="3AA84B99" w14:textId="77777777" w:rsidR="003B5F33" w:rsidRPr="00F85647" w:rsidRDefault="003B5F33" w:rsidP="00455C73">
            <w:pPr>
              <w:autoSpaceDE w:val="0"/>
              <w:autoSpaceDN w:val="0"/>
              <w:adjustRightInd w:val="0"/>
              <w:jc w:val="center"/>
              <w:rPr>
                <w:noProof/>
              </w:rPr>
            </w:pPr>
          </w:p>
        </w:tc>
        <w:tc>
          <w:tcPr>
            <w:tcW w:w="442" w:type="pct"/>
          </w:tcPr>
          <w:p w14:paraId="0F4363C1" w14:textId="77777777" w:rsidR="003B5F33" w:rsidRPr="00F85647" w:rsidRDefault="003B5F33" w:rsidP="00455C73">
            <w:pPr>
              <w:autoSpaceDE w:val="0"/>
              <w:autoSpaceDN w:val="0"/>
              <w:adjustRightInd w:val="0"/>
              <w:jc w:val="center"/>
              <w:rPr>
                <w:noProof/>
              </w:rPr>
            </w:pPr>
          </w:p>
        </w:tc>
      </w:tr>
      <w:tr w:rsidR="003B5F33" w:rsidRPr="00F85647" w14:paraId="388BAA1A" w14:textId="2756A3DA" w:rsidTr="003B5F33">
        <w:trPr>
          <w:trHeight w:val="288"/>
        </w:trPr>
        <w:tc>
          <w:tcPr>
            <w:tcW w:w="207" w:type="pct"/>
            <w:gridSpan w:val="3"/>
          </w:tcPr>
          <w:p w14:paraId="05795954" w14:textId="19866580" w:rsidR="003B5F33" w:rsidRPr="00217797" w:rsidRDefault="003B5F33" w:rsidP="00455C73">
            <w:pPr>
              <w:autoSpaceDE w:val="0"/>
              <w:autoSpaceDN w:val="0"/>
              <w:adjustRightInd w:val="0"/>
              <w:jc w:val="center"/>
              <w:rPr>
                <w:noProof/>
              </w:rPr>
            </w:pPr>
          </w:p>
        </w:tc>
        <w:tc>
          <w:tcPr>
            <w:tcW w:w="1933" w:type="pct"/>
          </w:tcPr>
          <w:p w14:paraId="1B64A789" w14:textId="38EB9FF8" w:rsidR="003B5F33" w:rsidRPr="00217797" w:rsidRDefault="003B5F33" w:rsidP="007F416A">
            <w:pPr>
              <w:rPr>
                <w:noProof/>
                <w:lang w:val="en-US"/>
              </w:rPr>
            </w:pPr>
            <w:r w:rsidRPr="00217797">
              <w:rPr>
                <w:b/>
                <w:bCs/>
              </w:rPr>
              <w:t>Ukupno OSTALI RADOVI</w:t>
            </w:r>
          </w:p>
        </w:tc>
        <w:tc>
          <w:tcPr>
            <w:tcW w:w="366" w:type="pct"/>
            <w:vAlign w:val="bottom"/>
          </w:tcPr>
          <w:p w14:paraId="7F7BF933" w14:textId="77777777" w:rsidR="003B5F33" w:rsidRPr="00217797" w:rsidRDefault="003B5F33" w:rsidP="00455C73">
            <w:pPr>
              <w:autoSpaceDE w:val="0"/>
              <w:autoSpaceDN w:val="0"/>
              <w:adjustRightInd w:val="0"/>
              <w:jc w:val="center"/>
              <w:rPr>
                <w:noProof/>
                <w:lang w:val="en-US"/>
              </w:rPr>
            </w:pPr>
          </w:p>
        </w:tc>
        <w:tc>
          <w:tcPr>
            <w:tcW w:w="365" w:type="pct"/>
            <w:vAlign w:val="bottom"/>
          </w:tcPr>
          <w:p w14:paraId="52140FD7" w14:textId="77777777" w:rsidR="003B5F33" w:rsidRPr="00217797" w:rsidRDefault="003B5F33" w:rsidP="00455C73">
            <w:pPr>
              <w:autoSpaceDE w:val="0"/>
              <w:autoSpaceDN w:val="0"/>
              <w:adjustRightInd w:val="0"/>
              <w:jc w:val="center"/>
              <w:rPr>
                <w:noProof/>
                <w:lang w:val="en-US"/>
              </w:rPr>
            </w:pPr>
          </w:p>
        </w:tc>
        <w:tc>
          <w:tcPr>
            <w:tcW w:w="365" w:type="pct"/>
          </w:tcPr>
          <w:p w14:paraId="66B07DC0" w14:textId="77777777" w:rsidR="003B5F33" w:rsidRPr="00F85647" w:rsidRDefault="003B5F33" w:rsidP="00455C73">
            <w:pPr>
              <w:autoSpaceDE w:val="0"/>
              <w:autoSpaceDN w:val="0"/>
              <w:adjustRightInd w:val="0"/>
              <w:jc w:val="center"/>
              <w:rPr>
                <w:noProof/>
                <w:lang w:val="en-US"/>
              </w:rPr>
            </w:pPr>
          </w:p>
        </w:tc>
        <w:tc>
          <w:tcPr>
            <w:tcW w:w="366" w:type="pct"/>
            <w:gridSpan w:val="2"/>
          </w:tcPr>
          <w:p w14:paraId="1BD51601" w14:textId="77777777" w:rsidR="003B5F33" w:rsidRPr="00F85647" w:rsidRDefault="003B5F33" w:rsidP="00455C73">
            <w:pPr>
              <w:autoSpaceDE w:val="0"/>
              <w:autoSpaceDN w:val="0"/>
              <w:adjustRightInd w:val="0"/>
              <w:jc w:val="center"/>
              <w:rPr>
                <w:noProof/>
                <w:lang w:val="en-US"/>
              </w:rPr>
            </w:pPr>
          </w:p>
        </w:tc>
        <w:tc>
          <w:tcPr>
            <w:tcW w:w="319" w:type="pct"/>
          </w:tcPr>
          <w:p w14:paraId="58B9E360" w14:textId="77777777" w:rsidR="003B5F33" w:rsidRPr="00F85647" w:rsidRDefault="003B5F33" w:rsidP="00455C73">
            <w:pPr>
              <w:autoSpaceDE w:val="0"/>
              <w:autoSpaceDN w:val="0"/>
              <w:adjustRightInd w:val="0"/>
              <w:jc w:val="center"/>
              <w:rPr>
                <w:noProof/>
                <w:lang w:val="en-US"/>
              </w:rPr>
            </w:pPr>
          </w:p>
        </w:tc>
        <w:tc>
          <w:tcPr>
            <w:tcW w:w="432" w:type="pct"/>
          </w:tcPr>
          <w:p w14:paraId="6E54D0DC" w14:textId="77777777" w:rsidR="003B5F33" w:rsidRPr="00F85647" w:rsidRDefault="003B5F33" w:rsidP="00455C73">
            <w:pPr>
              <w:autoSpaceDE w:val="0"/>
              <w:autoSpaceDN w:val="0"/>
              <w:adjustRightInd w:val="0"/>
              <w:jc w:val="center"/>
              <w:rPr>
                <w:noProof/>
              </w:rPr>
            </w:pPr>
          </w:p>
        </w:tc>
        <w:tc>
          <w:tcPr>
            <w:tcW w:w="205" w:type="pct"/>
          </w:tcPr>
          <w:p w14:paraId="46DD72D8" w14:textId="77777777" w:rsidR="003B5F33" w:rsidRPr="00F85647" w:rsidRDefault="003B5F33" w:rsidP="00455C73">
            <w:pPr>
              <w:autoSpaceDE w:val="0"/>
              <w:autoSpaceDN w:val="0"/>
              <w:adjustRightInd w:val="0"/>
              <w:jc w:val="center"/>
              <w:rPr>
                <w:noProof/>
              </w:rPr>
            </w:pPr>
          </w:p>
        </w:tc>
        <w:tc>
          <w:tcPr>
            <w:tcW w:w="442" w:type="pct"/>
          </w:tcPr>
          <w:p w14:paraId="41D8B9A3" w14:textId="77777777" w:rsidR="003B5F33" w:rsidRPr="00F85647" w:rsidRDefault="003B5F33" w:rsidP="00455C73">
            <w:pPr>
              <w:autoSpaceDE w:val="0"/>
              <w:autoSpaceDN w:val="0"/>
              <w:adjustRightInd w:val="0"/>
              <w:jc w:val="center"/>
              <w:rPr>
                <w:noProof/>
              </w:rPr>
            </w:pPr>
          </w:p>
        </w:tc>
      </w:tr>
      <w:tr w:rsidR="003B5F33" w:rsidRPr="00F85647" w14:paraId="5DBE02E0" w14:textId="32567B15" w:rsidTr="003B5F33">
        <w:trPr>
          <w:trHeight w:val="288"/>
        </w:trPr>
        <w:tc>
          <w:tcPr>
            <w:tcW w:w="207" w:type="pct"/>
            <w:gridSpan w:val="3"/>
          </w:tcPr>
          <w:p w14:paraId="610974EB" w14:textId="6E2A54A5" w:rsidR="003B5F33" w:rsidRPr="00217797" w:rsidRDefault="003B5F33" w:rsidP="00063CCA">
            <w:pPr>
              <w:autoSpaceDE w:val="0"/>
              <w:autoSpaceDN w:val="0"/>
              <w:adjustRightInd w:val="0"/>
              <w:jc w:val="center"/>
              <w:rPr>
                <w:noProof/>
              </w:rPr>
            </w:pPr>
            <w:r w:rsidRPr="00217797">
              <w:t>II</w:t>
            </w:r>
          </w:p>
        </w:tc>
        <w:tc>
          <w:tcPr>
            <w:tcW w:w="1933" w:type="pct"/>
          </w:tcPr>
          <w:p w14:paraId="42D75488" w14:textId="51B40774" w:rsidR="003B5F33" w:rsidRPr="00217797" w:rsidRDefault="003B5F33" w:rsidP="00197FE5">
            <w:pPr>
              <w:autoSpaceDE w:val="0"/>
              <w:autoSpaceDN w:val="0"/>
              <w:adjustRightInd w:val="0"/>
              <w:rPr>
                <w:noProof/>
                <w:lang w:val="en-US"/>
              </w:rPr>
            </w:pPr>
            <w:r w:rsidRPr="00217797">
              <w:rPr>
                <w:b/>
                <w:bCs/>
              </w:rPr>
              <w:t>Prizemlje</w:t>
            </w:r>
          </w:p>
        </w:tc>
        <w:tc>
          <w:tcPr>
            <w:tcW w:w="366" w:type="pct"/>
          </w:tcPr>
          <w:p w14:paraId="59D2B43B" w14:textId="77777777" w:rsidR="003B5F33" w:rsidRPr="00217797" w:rsidRDefault="003B5F33" w:rsidP="00063CCA">
            <w:pPr>
              <w:autoSpaceDE w:val="0"/>
              <w:autoSpaceDN w:val="0"/>
              <w:adjustRightInd w:val="0"/>
              <w:jc w:val="center"/>
              <w:rPr>
                <w:noProof/>
                <w:lang w:val="en-US"/>
              </w:rPr>
            </w:pPr>
          </w:p>
        </w:tc>
        <w:tc>
          <w:tcPr>
            <w:tcW w:w="365" w:type="pct"/>
          </w:tcPr>
          <w:p w14:paraId="03591893" w14:textId="77777777" w:rsidR="003B5F33" w:rsidRPr="00217797" w:rsidRDefault="003B5F33" w:rsidP="00063CCA">
            <w:pPr>
              <w:autoSpaceDE w:val="0"/>
              <w:autoSpaceDN w:val="0"/>
              <w:adjustRightInd w:val="0"/>
              <w:jc w:val="center"/>
              <w:rPr>
                <w:noProof/>
                <w:lang w:val="en-US"/>
              </w:rPr>
            </w:pPr>
          </w:p>
        </w:tc>
        <w:tc>
          <w:tcPr>
            <w:tcW w:w="365" w:type="pct"/>
          </w:tcPr>
          <w:p w14:paraId="0C106A6A" w14:textId="77777777" w:rsidR="003B5F33" w:rsidRPr="00F85647" w:rsidRDefault="003B5F33" w:rsidP="00063CCA">
            <w:pPr>
              <w:autoSpaceDE w:val="0"/>
              <w:autoSpaceDN w:val="0"/>
              <w:adjustRightInd w:val="0"/>
              <w:jc w:val="center"/>
              <w:rPr>
                <w:noProof/>
                <w:lang w:val="en-US"/>
              </w:rPr>
            </w:pPr>
          </w:p>
        </w:tc>
        <w:tc>
          <w:tcPr>
            <w:tcW w:w="366" w:type="pct"/>
            <w:gridSpan w:val="2"/>
          </w:tcPr>
          <w:p w14:paraId="6CCF2206" w14:textId="77777777" w:rsidR="003B5F33" w:rsidRPr="00F85647" w:rsidRDefault="003B5F33" w:rsidP="00063CCA">
            <w:pPr>
              <w:autoSpaceDE w:val="0"/>
              <w:autoSpaceDN w:val="0"/>
              <w:adjustRightInd w:val="0"/>
              <w:jc w:val="center"/>
              <w:rPr>
                <w:noProof/>
                <w:lang w:val="en-US"/>
              </w:rPr>
            </w:pPr>
          </w:p>
        </w:tc>
        <w:tc>
          <w:tcPr>
            <w:tcW w:w="319" w:type="pct"/>
          </w:tcPr>
          <w:p w14:paraId="61591EE3" w14:textId="77777777" w:rsidR="003B5F33" w:rsidRPr="00F85647" w:rsidRDefault="003B5F33" w:rsidP="00063CCA">
            <w:pPr>
              <w:autoSpaceDE w:val="0"/>
              <w:autoSpaceDN w:val="0"/>
              <w:adjustRightInd w:val="0"/>
              <w:jc w:val="center"/>
              <w:rPr>
                <w:noProof/>
                <w:lang w:val="en-US"/>
              </w:rPr>
            </w:pPr>
          </w:p>
        </w:tc>
        <w:tc>
          <w:tcPr>
            <w:tcW w:w="432" w:type="pct"/>
          </w:tcPr>
          <w:p w14:paraId="3302DB15" w14:textId="77777777" w:rsidR="003B5F33" w:rsidRPr="00F85647" w:rsidRDefault="003B5F33" w:rsidP="00063CCA">
            <w:pPr>
              <w:autoSpaceDE w:val="0"/>
              <w:autoSpaceDN w:val="0"/>
              <w:adjustRightInd w:val="0"/>
              <w:jc w:val="center"/>
              <w:rPr>
                <w:noProof/>
              </w:rPr>
            </w:pPr>
          </w:p>
        </w:tc>
        <w:tc>
          <w:tcPr>
            <w:tcW w:w="205" w:type="pct"/>
          </w:tcPr>
          <w:p w14:paraId="0F9B8EB2" w14:textId="77777777" w:rsidR="003B5F33" w:rsidRPr="00F85647" w:rsidRDefault="003B5F33" w:rsidP="00063CCA">
            <w:pPr>
              <w:autoSpaceDE w:val="0"/>
              <w:autoSpaceDN w:val="0"/>
              <w:adjustRightInd w:val="0"/>
              <w:jc w:val="center"/>
              <w:rPr>
                <w:noProof/>
              </w:rPr>
            </w:pPr>
          </w:p>
        </w:tc>
        <w:tc>
          <w:tcPr>
            <w:tcW w:w="442" w:type="pct"/>
          </w:tcPr>
          <w:p w14:paraId="3ABC9871" w14:textId="77777777" w:rsidR="003B5F33" w:rsidRPr="00F85647" w:rsidRDefault="003B5F33" w:rsidP="00063CCA">
            <w:pPr>
              <w:autoSpaceDE w:val="0"/>
              <w:autoSpaceDN w:val="0"/>
              <w:adjustRightInd w:val="0"/>
              <w:jc w:val="center"/>
              <w:rPr>
                <w:noProof/>
              </w:rPr>
            </w:pPr>
          </w:p>
        </w:tc>
      </w:tr>
      <w:tr w:rsidR="003B5F33" w:rsidRPr="00F85647" w14:paraId="293B674C" w14:textId="7030E949" w:rsidTr="003B5F33">
        <w:trPr>
          <w:trHeight w:val="288"/>
        </w:trPr>
        <w:tc>
          <w:tcPr>
            <w:tcW w:w="207" w:type="pct"/>
            <w:gridSpan w:val="3"/>
          </w:tcPr>
          <w:p w14:paraId="7494F2E4" w14:textId="77777777" w:rsidR="003B5F33" w:rsidRPr="00217797" w:rsidRDefault="003B5F33" w:rsidP="00063CCA">
            <w:pPr>
              <w:autoSpaceDE w:val="0"/>
              <w:autoSpaceDN w:val="0"/>
              <w:adjustRightInd w:val="0"/>
              <w:jc w:val="center"/>
              <w:rPr>
                <w:noProof/>
              </w:rPr>
            </w:pPr>
          </w:p>
        </w:tc>
        <w:tc>
          <w:tcPr>
            <w:tcW w:w="1933" w:type="pct"/>
          </w:tcPr>
          <w:p w14:paraId="1137193B" w14:textId="3D263DD1" w:rsidR="003B5F33" w:rsidRPr="00217797" w:rsidRDefault="003B5F33" w:rsidP="00197FE5">
            <w:pPr>
              <w:autoSpaceDE w:val="0"/>
              <w:autoSpaceDN w:val="0"/>
              <w:adjustRightInd w:val="0"/>
              <w:rPr>
                <w:noProof/>
                <w:lang w:val="en-US"/>
              </w:rPr>
            </w:pPr>
            <w:r w:rsidRPr="00217797">
              <w:t>Demontaža postojećih elektroeneregtskih instalacija. Instalacionu opremu (svetiljke, prekidače, priključnice, kablove, itd) predati zapisnički Investitoru, u prostoriju koju za tu namenu predvidi. Prostorija se nalazi u okviru objekta bolnice.</w:t>
            </w:r>
          </w:p>
        </w:tc>
        <w:tc>
          <w:tcPr>
            <w:tcW w:w="366" w:type="pct"/>
          </w:tcPr>
          <w:p w14:paraId="09CF9E6A" w14:textId="77777777" w:rsidR="003B5F33" w:rsidRPr="00217797" w:rsidRDefault="003B5F33" w:rsidP="00063CCA">
            <w:pPr>
              <w:autoSpaceDE w:val="0"/>
              <w:autoSpaceDN w:val="0"/>
              <w:adjustRightInd w:val="0"/>
              <w:jc w:val="center"/>
              <w:rPr>
                <w:noProof/>
                <w:lang w:val="en-US"/>
              </w:rPr>
            </w:pPr>
          </w:p>
        </w:tc>
        <w:tc>
          <w:tcPr>
            <w:tcW w:w="365" w:type="pct"/>
          </w:tcPr>
          <w:p w14:paraId="7CFD01E6" w14:textId="77777777" w:rsidR="003B5F33" w:rsidRPr="00217797" w:rsidRDefault="003B5F33" w:rsidP="00063CCA">
            <w:pPr>
              <w:autoSpaceDE w:val="0"/>
              <w:autoSpaceDN w:val="0"/>
              <w:adjustRightInd w:val="0"/>
              <w:jc w:val="center"/>
              <w:rPr>
                <w:noProof/>
                <w:lang w:val="en-US"/>
              </w:rPr>
            </w:pPr>
          </w:p>
        </w:tc>
        <w:tc>
          <w:tcPr>
            <w:tcW w:w="365" w:type="pct"/>
          </w:tcPr>
          <w:p w14:paraId="113EDA01" w14:textId="77777777" w:rsidR="003B5F33" w:rsidRPr="00F85647" w:rsidRDefault="003B5F33" w:rsidP="00063CCA">
            <w:pPr>
              <w:autoSpaceDE w:val="0"/>
              <w:autoSpaceDN w:val="0"/>
              <w:adjustRightInd w:val="0"/>
              <w:jc w:val="center"/>
              <w:rPr>
                <w:noProof/>
                <w:lang w:val="en-US"/>
              </w:rPr>
            </w:pPr>
          </w:p>
        </w:tc>
        <w:tc>
          <w:tcPr>
            <w:tcW w:w="366" w:type="pct"/>
            <w:gridSpan w:val="2"/>
          </w:tcPr>
          <w:p w14:paraId="333E1F2C" w14:textId="77777777" w:rsidR="003B5F33" w:rsidRPr="00F85647" w:rsidRDefault="003B5F33" w:rsidP="00063CCA">
            <w:pPr>
              <w:autoSpaceDE w:val="0"/>
              <w:autoSpaceDN w:val="0"/>
              <w:adjustRightInd w:val="0"/>
              <w:jc w:val="center"/>
              <w:rPr>
                <w:noProof/>
                <w:lang w:val="en-US"/>
              </w:rPr>
            </w:pPr>
          </w:p>
        </w:tc>
        <w:tc>
          <w:tcPr>
            <w:tcW w:w="319" w:type="pct"/>
          </w:tcPr>
          <w:p w14:paraId="713EA769" w14:textId="77777777" w:rsidR="003B5F33" w:rsidRPr="00F85647" w:rsidRDefault="003B5F33" w:rsidP="00063CCA">
            <w:pPr>
              <w:autoSpaceDE w:val="0"/>
              <w:autoSpaceDN w:val="0"/>
              <w:adjustRightInd w:val="0"/>
              <w:jc w:val="center"/>
              <w:rPr>
                <w:noProof/>
                <w:lang w:val="en-US"/>
              </w:rPr>
            </w:pPr>
          </w:p>
        </w:tc>
        <w:tc>
          <w:tcPr>
            <w:tcW w:w="432" w:type="pct"/>
          </w:tcPr>
          <w:p w14:paraId="0BA94B7A" w14:textId="77777777" w:rsidR="003B5F33" w:rsidRPr="00F85647" w:rsidRDefault="003B5F33" w:rsidP="00063CCA">
            <w:pPr>
              <w:autoSpaceDE w:val="0"/>
              <w:autoSpaceDN w:val="0"/>
              <w:adjustRightInd w:val="0"/>
              <w:jc w:val="center"/>
              <w:rPr>
                <w:noProof/>
              </w:rPr>
            </w:pPr>
          </w:p>
        </w:tc>
        <w:tc>
          <w:tcPr>
            <w:tcW w:w="205" w:type="pct"/>
          </w:tcPr>
          <w:p w14:paraId="78C1432F" w14:textId="77777777" w:rsidR="003B5F33" w:rsidRPr="00F85647" w:rsidRDefault="003B5F33" w:rsidP="00063CCA">
            <w:pPr>
              <w:autoSpaceDE w:val="0"/>
              <w:autoSpaceDN w:val="0"/>
              <w:adjustRightInd w:val="0"/>
              <w:jc w:val="center"/>
              <w:rPr>
                <w:noProof/>
              </w:rPr>
            </w:pPr>
          </w:p>
        </w:tc>
        <w:tc>
          <w:tcPr>
            <w:tcW w:w="442" w:type="pct"/>
          </w:tcPr>
          <w:p w14:paraId="1F72853D" w14:textId="77777777" w:rsidR="003B5F33" w:rsidRPr="00F85647" w:rsidRDefault="003B5F33" w:rsidP="00063CCA">
            <w:pPr>
              <w:autoSpaceDE w:val="0"/>
              <w:autoSpaceDN w:val="0"/>
              <w:adjustRightInd w:val="0"/>
              <w:jc w:val="center"/>
              <w:rPr>
                <w:noProof/>
              </w:rPr>
            </w:pPr>
          </w:p>
        </w:tc>
      </w:tr>
      <w:tr w:rsidR="003B5F33" w:rsidRPr="00F85647" w14:paraId="503083BA" w14:textId="076E4869" w:rsidTr="003B5F33">
        <w:trPr>
          <w:trHeight w:val="288"/>
        </w:trPr>
        <w:tc>
          <w:tcPr>
            <w:tcW w:w="207" w:type="pct"/>
            <w:gridSpan w:val="3"/>
          </w:tcPr>
          <w:p w14:paraId="66F6A6F3" w14:textId="7F1E5CB5" w:rsidR="003B5F33" w:rsidRPr="00217797" w:rsidRDefault="003B5F33" w:rsidP="00063CCA">
            <w:pPr>
              <w:autoSpaceDE w:val="0"/>
              <w:autoSpaceDN w:val="0"/>
              <w:adjustRightInd w:val="0"/>
              <w:jc w:val="center"/>
              <w:rPr>
                <w:noProof/>
              </w:rPr>
            </w:pPr>
            <w:r w:rsidRPr="00217797">
              <w:t>1.</w:t>
            </w:r>
          </w:p>
        </w:tc>
        <w:tc>
          <w:tcPr>
            <w:tcW w:w="1933" w:type="pct"/>
          </w:tcPr>
          <w:p w14:paraId="1F6F980A" w14:textId="4AD77E2B" w:rsidR="003B5F33" w:rsidRPr="00217797" w:rsidRDefault="003B5F33" w:rsidP="00197FE5">
            <w:pPr>
              <w:autoSpaceDE w:val="0"/>
              <w:autoSpaceDN w:val="0"/>
              <w:adjustRightInd w:val="0"/>
              <w:rPr>
                <w:noProof/>
                <w:lang w:val="en-US"/>
              </w:rPr>
            </w:pPr>
            <w:r w:rsidRPr="00217797">
              <w:t>Obračun po satu VKV elektičara</w:t>
            </w:r>
          </w:p>
        </w:tc>
        <w:tc>
          <w:tcPr>
            <w:tcW w:w="366" w:type="pct"/>
            <w:vAlign w:val="bottom"/>
          </w:tcPr>
          <w:p w14:paraId="1728705B" w14:textId="48101F8C" w:rsidR="003B5F33" w:rsidRPr="00217797" w:rsidRDefault="003B5F33" w:rsidP="00063CCA">
            <w:pPr>
              <w:autoSpaceDE w:val="0"/>
              <w:autoSpaceDN w:val="0"/>
              <w:adjustRightInd w:val="0"/>
              <w:jc w:val="center"/>
              <w:rPr>
                <w:noProof/>
                <w:lang w:val="en-US"/>
              </w:rPr>
            </w:pPr>
            <w:r w:rsidRPr="00217797">
              <w:t>čas</w:t>
            </w:r>
          </w:p>
        </w:tc>
        <w:tc>
          <w:tcPr>
            <w:tcW w:w="365" w:type="pct"/>
            <w:vAlign w:val="bottom"/>
          </w:tcPr>
          <w:p w14:paraId="056B19CB" w14:textId="2D97153A" w:rsidR="003B5F33" w:rsidRPr="00217797" w:rsidRDefault="003B5F33" w:rsidP="00063CCA">
            <w:pPr>
              <w:autoSpaceDE w:val="0"/>
              <w:autoSpaceDN w:val="0"/>
              <w:adjustRightInd w:val="0"/>
              <w:jc w:val="center"/>
              <w:rPr>
                <w:noProof/>
                <w:lang w:val="en-US"/>
              </w:rPr>
            </w:pPr>
            <w:r w:rsidRPr="00217797">
              <w:t>8</w:t>
            </w:r>
          </w:p>
        </w:tc>
        <w:tc>
          <w:tcPr>
            <w:tcW w:w="365" w:type="pct"/>
          </w:tcPr>
          <w:p w14:paraId="78C94634" w14:textId="77777777" w:rsidR="003B5F33" w:rsidRPr="00F85647" w:rsidRDefault="003B5F33" w:rsidP="00063CCA">
            <w:pPr>
              <w:autoSpaceDE w:val="0"/>
              <w:autoSpaceDN w:val="0"/>
              <w:adjustRightInd w:val="0"/>
              <w:jc w:val="center"/>
              <w:rPr>
                <w:noProof/>
                <w:lang w:val="en-US"/>
              </w:rPr>
            </w:pPr>
          </w:p>
        </w:tc>
        <w:tc>
          <w:tcPr>
            <w:tcW w:w="366" w:type="pct"/>
            <w:gridSpan w:val="2"/>
          </w:tcPr>
          <w:p w14:paraId="5C972157" w14:textId="77777777" w:rsidR="003B5F33" w:rsidRPr="00F85647" w:rsidRDefault="003B5F33" w:rsidP="00063CCA">
            <w:pPr>
              <w:autoSpaceDE w:val="0"/>
              <w:autoSpaceDN w:val="0"/>
              <w:adjustRightInd w:val="0"/>
              <w:jc w:val="center"/>
              <w:rPr>
                <w:noProof/>
                <w:lang w:val="en-US"/>
              </w:rPr>
            </w:pPr>
          </w:p>
        </w:tc>
        <w:tc>
          <w:tcPr>
            <w:tcW w:w="319" w:type="pct"/>
          </w:tcPr>
          <w:p w14:paraId="2CE6E88A" w14:textId="77777777" w:rsidR="003B5F33" w:rsidRPr="00F85647" w:rsidRDefault="003B5F33" w:rsidP="00063CCA">
            <w:pPr>
              <w:autoSpaceDE w:val="0"/>
              <w:autoSpaceDN w:val="0"/>
              <w:adjustRightInd w:val="0"/>
              <w:jc w:val="center"/>
              <w:rPr>
                <w:noProof/>
                <w:lang w:val="en-US"/>
              </w:rPr>
            </w:pPr>
          </w:p>
        </w:tc>
        <w:tc>
          <w:tcPr>
            <w:tcW w:w="432" w:type="pct"/>
          </w:tcPr>
          <w:p w14:paraId="3173B91F" w14:textId="77777777" w:rsidR="003B5F33" w:rsidRPr="00F85647" w:rsidRDefault="003B5F33" w:rsidP="00063CCA">
            <w:pPr>
              <w:autoSpaceDE w:val="0"/>
              <w:autoSpaceDN w:val="0"/>
              <w:adjustRightInd w:val="0"/>
              <w:jc w:val="center"/>
              <w:rPr>
                <w:noProof/>
              </w:rPr>
            </w:pPr>
          </w:p>
        </w:tc>
        <w:tc>
          <w:tcPr>
            <w:tcW w:w="205" w:type="pct"/>
          </w:tcPr>
          <w:p w14:paraId="3F919C93" w14:textId="77777777" w:rsidR="003B5F33" w:rsidRPr="00F85647" w:rsidRDefault="003B5F33" w:rsidP="00063CCA">
            <w:pPr>
              <w:autoSpaceDE w:val="0"/>
              <w:autoSpaceDN w:val="0"/>
              <w:adjustRightInd w:val="0"/>
              <w:jc w:val="center"/>
              <w:rPr>
                <w:noProof/>
              </w:rPr>
            </w:pPr>
          </w:p>
        </w:tc>
        <w:tc>
          <w:tcPr>
            <w:tcW w:w="442" w:type="pct"/>
          </w:tcPr>
          <w:p w14:paraId="2CDC900E" w14:textId="77777777" w:rsidR="003B5F33" w:rsidRPr="00F85647" w:rsidRDefault="003B5F33" w:rsidP="00063CCA">
            <w:pPr>
              <w:autoSpaceDE w:val="0"/>
              <w:autoSpaceDN w:val="0"/>
              <w:adjustRightInd w:val="0"/>
              <w:jc w:val="center"/>
              <w:rPr>
                <w:noProof/>
              </w:rPr>
            </w:pPr>
          </w:p>
        </w:tc>
      </w:tr>
      <w:tr w:rsidR="003B5F33" w:rsidRPr="00F85647" w14:paraId="7F1E7341" w14:textId="248F2D7F" w:rsidTr="003B5F33">
        <w:trPr>
          <w:trHeight w:val="288"/>
        </w:trPr>
        <w:tc>
          <w:tcPr>
            <w:tcW w:w="207" w:type="pct"/>
            <w:gridSpan w:val="3"/>
          </w:tcPr>
          <w:p w14:paraId="7F18C5E3" w14:textId="77777777" w:rsidR="003B5F33" w:rsidRPr="00217797" w:rsidRDefault="003B5F33" w:rsidP="00063CCA">
            <w:pPr>
              <w:autoSpaceDE w:val="0"/>
              <w:autoSpaceDN w:val="0"/>
              <w:adjustRightInd w:val="0"/>
              <w:jc w:val="center"/>
              <w:rPr>
                <w:noProof/>
              </w:rPr>
            </w:pPr>
          </w:p>
        </w:tc>
        <w:tc>
          <w:tcPr>
            <w:tcW w:w="1933" w:type="pct"/>
          </w:tcPr>
          <w:p w14:paraId="746C8BD9" w14:textId="181623F8" w:rsidR="003B5F33" w:rsidRPr="00217797" w:rsidRDefault="003B5F33" w:rsidP="00197FE5">
            <w:pPr>
              <w:autoSpaceDE w:val="0"/>
              <w:autoSpaceDN w:val="0"/>
              <w:adjustRightInd w:val="0"/>
              <w:rPr>
                <w:noProof/>
                <w:lang w:val="en-US"/>
              </w:rPr>
            </w:pPr>
            <w:r w:rsidRPr="00217797">
              <w:t>Polaganje kablova tipa PP-Y 3x1.5 ispod maltera i pločica.</w:t>
            </w:r>
          </w:p>
        </w:tc>
        <w:tc>
          <w:tcPr>
            <w:tcW w:w="366" w:type="pct"/>
            <w:vAlign w:val="bottom"/>
          </w:tcPr>
          <w:p w14:paraId="033E03BD"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7D221F88" w14:textId="77777777" w:rsidR="003B5F33" w:rsidRPr="00217797" w:rsidRDefault="003B5F33" w:rsidP="00063CCA">
            <w:pPr>
              <w:autoSpaceDE w:val="0"/>
              <w:autoSpaceDN w:val="0"/>
              <w:adjustRightInd w:val="0"/>
              <w:jc w:val="center"/>
              <w:rPr>
                <w:noProof/>
                <w:lang w:val="en-US"/>
              </w:rPr>
            </w:pPr>
          </w:p>
        </w:tc>
        <w:tc>
          <w:tcPr>
            <w:tcW w:w="365" w:type="pct"/>
          </w:tcPr>
          <w:p w14:paraId="21209541" w14:textId="77777777" w:rsidR="003B5F33" w:rsidRPr="00F85647" w:rsidRDefault="003B5F33" w:rsidP="00063CCA">
            <w:pPr>
              <w:autoSpaceDE w:val="0"/>
              <w:autoSpaceDN w:val="0"/>
              <w:adjustRightInd w:val="0"/>
              <w:jc w:val="center"/>
              <w:rPr>
                <w:noProof/>
                <w:lang w:val="en-US"/>
              </w:rPr>
            </w:pPr>
          </w:p>
        </w:tc>
        <w:tc>
          <w:tcPr>
            <w:tcW w:w="366" w:type="pct"/>
            <w:gridSpan w:val="2"/>
          </w:tcPr>
          <w:p w14:paraId="7A0A97EE" w14:textId="77777777" w:rsidR="003B5F33" w:rsidRPr="00F85647" w:rsidRDefault="003B5F33" w:rsidP="00063CCA">
            <w:pPr>
              <w:autoSpaceDE w:val="0"/>
              <w:autoSpaceDN w:val="0"/>
              <w:adjustRightInd w:val="0"/>
              <w:jc w:val="center"/>
              <w:rPr>
                <w:noProof/>
                <w:lang w:val="en-US"/>
              </w:rPr>
            </w:pPr>
          </w:p>
        </w:tc>
        <w:tc>
          <w:tcPr>
            <w:tcW w:w="319" w:type="pct"/>
          </w:tcPr>
          <w:p w14:paraId="037383F2" w14:textId="77777777" w:rsidR="003B5F33" w:rsidRPr="00F85647" w:rsidRDefault="003B5F33" w:rsidP="00063CCA">
            <w:pPr>
              <w:autoSpaceDE w:val="0"/>
              <w:autoSpaceDN w:val="0"/>
              <w:adjustRightInd w:val="0"/>
              <w:jc w:val="center"/>
              <w:rPr>
                <w:noProof/>
                <w:lang w:val="en-US"/>
              </w:rPr>
            </w:pPr>
          </w:p>
        </w:tc>
        <w:tc>
          <w:tcPr>
            <w:tcW w:w="432" w:type="pct"/>
          </w:tcPr>
          <w:p w14:paraId="01997F69" w14:textId="77777777" w:rsidR="003B5F33" w:rsidRPr="00F85647" w:rsidRDefault="003B5F33" w:rsidP="00063CCA">
            <w:pPr>
              <w:autoSpaceDE w:val="0"/>
              <w:autoSpaceDN w:val="0"/>
              <w:adjustRightInd w:val="0"/>
              <w:jc w:val="center"/>
              <w:rPr>
                <w:noProof/>
              </w:rPr>
            </w:pPr>
          </w:p>
        </w:tc>
        <w:tc>
          <w:tcPr>
            <w:tcW w:w="205" w:type="pct"/>
          </w:tcPr>
          <w:p w14:paraId="78B97DDD" w14:textId="77777777" w:rsidR="003B5F33" w:rsidRPr="00F85647" w:rsidRDefault="003B5F33" w:rsidP="00063CCA">
            <w:pPr>
              <w:autoSpaceDE w:val="0"/>
              <w:autoSpaceDN w:val="0"/>
              <w:adjustRightInd w:val="0"/>
              <w:jc w:val="center"/>
              <w:rPr>
                <w:noProof/>
              </w:rPr>
            </w:pPr>
          </w:p>
        </w:tc>
        <w:tc>
          <w:tcPr>
            <w:tcW w:w="442" w:type="pct"/>
          </w:tcPr>
          <w:p w14:paraId="23D134C2" w14:textId="77777777" w:rsidR="003B5F33" w:rsidRPr="00F85647" w:rsidRDefault="003B5F33" w:rsidP="00063CCA">
            <w:pPr>
              <w:autoSpaceDE w:val="0"/>
              <w:autoSpaceDN w:val="0"/>
              <w:adjustRightInd w:val="0"/>
              <w:jc w:val="center"/>
              <w:rPr>
                <w:noProof/>
              </w:rPr>
            </w:pPr>
          </w:p>
        </w:tc>
      </w:tr>
      <w:tr w:rsidR="003B5F33" w:rsidRPr="00F85647" w14:paraId="74F304BA" w14:textId="2BE1C53A" w:rsidTr="003B5F33">
        <w:trPr>
          <w:trHeight w:val="288"/>
        </w:trPr>
        <w:tc>
          <w:tcPr>
            <w:tcW w:w="207" w:type="pct"/>
            <w:gridSpan w:val="3"/>
          </w:tcPr>
          <w:p w14:paraId="4E38869D" w14:textId="246EA907" w:rsidR="003B5F33" w:rsidRPr="00217797" w:rsidRDefault="003B5F33" w:rsidP="00063CCA">
            <w:pPr>
              <w:autoSpaceDE w:val="0"/>
              <w:autoSpaceDN w:val="0"/>
              <w:adjustRightInd w:val="0"/>
              <w:jc w:val="center"/>
              <w:rPr>
                <w:noProof/>
              </w:rPr>
            </w:pPr>
            <w:r w:rsidRPr="00217797">
              <w:t>2.</w:t>
            </w:r>
          </w:p>
        </w:tc>
        <w:tc>
          <w:tcPr>
            <w:tcW w:w="1933" w:type="pct"/>
          </w:tcPr>
          <w:p w14:paraId="69911491" w14:textId="44573368" w:rsidR="003B5F33" w:rsidRPr="00217797" w:rsidRDefault="003B5F33" w:rsidP="00197FE5">
            <w:pPr>
              <w:autoSpaceDE w:val="0"/>
              <w:autoSpaceDN w:val="0"/>
              <w:adjustRightInd w:val="0"/>
              <w:rPr>
                <w:noProof/>
                <w:lang w:val="en-US"/>
              </w:rPr>
            </w:pPr>
            <w:r w:rsidRPr="00217797">
              <w:t>Radove izvoditi paralelno sa građevinskim.</w:t>
            </w:r>
          </w:p>
        </w:tc>
        <w:tc>
          <w:tcPr>
            <w:tcW w:w="366" w:type="pct"/>
            <w:vAlign w:val="bottom"/>
          </w:tcPr>
          <w:p w14:paraId="7DCEEF37"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06BC0A71" w14:textId="77777777" w:rsidR="003B5F33" w:rsidRPr="00217797" w:rsidRDefault="003B5F33" w:rsidP="00063CCA">
            <w:pPr>
              <w:autoSpaceDE w:val="0"/>
              <w:autoSpaceDN w:val="0"/>
              <w:adjustRightInd w:val="0"/>
              <w:jc w:val="center"/>
              <w:rPr>
                <w:noProof/>
                <w:lang w:val="en-US"/>
              </w:rPr>
            </w:pPr>
          </w:p>
        </w:tc>
        <w:tc>
          <w:tcPr>
            <w:tcW w:w="365" w:type="pct"/>
          </w:tcPr>
          <w:p w14:paraId="76E95575" w14:textId="77777777" w:rsidR="003B5F33" w:rsidRPr="00F85647" w:rsidRDefault="003B5F33" w:rsidP="00063CCA">
            <w:pPr>
              <w:autoSpaceDE w:val="0"/>
              <w:autoSpaceDN w:val="0"/>
              <w:adjustRightInd w:val="0"/>
              <w:jc w:val="center"/>
              <w:rPr>
                <w:noProof/>
                <w:lang w:val="en-US"/>
              </w:rPr>
            </w:pPr>
          </w:p>
        </w:tc>
        <w:tc>
          <w:tcPr>
            <w:tcW w:w="366" w:type="pct"/>
            <w:gridSpan w:val="2"/>
          </w:tcPr>
          <w:p w14:paraId="7080637C" w14:textId="77777777" w:rsidR="003B5F33" w:rsidRPr="00F85647" w:rsidRDefault="003B5F33" w:rsidP="00063CCA">
            <w:pPr>
              <w:autoSpaceDE w:val="0"/>
              <w:autoSpaceDN w:val="0"/>
              <w:adjustRightInd w:val="0"/>
              <w:jc w:val="center"/>
              <w:rPr>
                <w:noProof/>
                <w:lang w:val="en-US"/>
              </w:rPr>
            </w:pPr>
          </w:p>
        </w:tc>
        <w:tc>
          <w:tcPr>
            <w:tcW w:w="319" w:type="pct"/>
          </w:tcPr>
          <w:p w14:paraId="0875812A" w14:textId="77777777" w:rsidR="003B5F33" w:rsidRPr="00F85647" w:rsidRDefault="003B5F33" w:rsidP="00063CCA">
            <w:pPr>
              <w:autoSpaceDE w:val="0"/>
              <w:autoSpaceDN w:val="0"/>
              <w:adjustRightInd w:val="0"/>
              <w:jc w:val="center"/>
              <w:rPr>
                <w:noProof/>
                <w:lang w:val="en-US"/>
              </w:rPr>
            </w:pPr>
          </w:p>
        </w:tc>
        <w:tc>
          <w:tcPr>
            <w:tcW w:w="432" w:type="pct"/>
          </w:tcPr>
          <w:p w14:paraId="1EE8D824" w14:textId="77777777" w:rsidR="003B5F33" w:rsidRPr="00F85647" w:rsidRDefault="003B5F33" w:rsidP="00063CCA">
            <w:pPr>
              <w:autoSpaceDE w:val="0"/>
              <w:autoSpaceDN w:val="0"/>
              <w:adjustRightInd w:val="0"/>
              <w:jc w:val="center"/>
              <w:rPr>
                <w:noProof/>
              </w:rPr>
            </w:pPr>
          </w:p>
        </w:tc>
        <w:tc>
          <w:tcPr>
            <w:tcW w:w="205" w:type="pct"/>
          </w:tcPr>
          <w:p w14:paraId="65B8932D" w14:textId="77777777" w:rsidR="003B5F33" w:rsidRPr="00F85647" w:rsidRDefault="003B5F33" w:rsidP="00063CCA">
            <w:pPr>
              <w:autoSpaceDE w:val="0"/>
              <w:autoSpaceDN w:val="0"/>
              <w:adjustRightInd w:val="0"/>
              <w:jc w:val="center"/>
              <w:rPr>
                <w:noProof/>
              </w:rPr>
            </w:pPr>
          </w:p>
        </w:tc>
        <w:tc>
          <w:tcPr>
            <w:tcW w:w="442" w:type="pct"/>
          </w:tcPr>
          <w:p w14:paraId="0F58183E" w14:textId="77777777" w:rsidR="003B5F33" w:rsidRPr="00F85647" w:rsidRDefault="003B5F33" w:rsidP="00063CCA">
            <w:pPr>
              <w:autoSpaceDE w:val="0"/>
              <w:autoSpaceDN w:val="0"/>
              <w:adjustRightInd w:val="0"/>
              <w:jc w:val="center"/>
              <w:rPr>
                <w:noProof/>
              </w:rPr>
            </w:pPr>
          </w:p>
        </w:tc>
      </w:tr>
      <w:tr w:rsidR="003B5F33" w:rsidRPr="00F85647" w14:paraId="5C8CECC6" w14:textId="41A6B1A7" w:rsidTr="003B5F33">
        <w:trPr>
          <w:trHeight w:val="288"/>
        </w:trPr>
        <w:tc>
          <w:tcPr>
            <w:tcW w:w="207" w:type="pct"/>
            <w:gridSpan w:val="3"/>
          </w:tcPr>
          <w:p w14:paraId="2A095C8A" w14:textId="77777777" w:rsidR="003B5F33" w:rsidRPr="00217797" w:rsidRDefault="003B5F33" w:rsidP="00063CCA">
            <w:pPr>
              <w:autoSpaceDE w:val="0"/>
              <w:autoSpaceDN w:val="0"/>
              <w:adjustRightInd w:val="0"/>
              <w:jc w:val="center"/>
              <w:rPr>
                <w:noProof/>
              </w:rPr>
            </w:pPr>
          </w:p>
        </w:tc>
        <w:tc>
          <w:tcPr>
            <w:tcW w:w="1933" w:type="pct"/>
          </w:tcPr>
          <w:p w14:paraId="442FF578" w14:textId="605BE9A8" w:rsidR="003B5F33" w:rsidRPr="00217797" w:rsidRDefault="003B5F33" w:rsidP="00197FE5">
            <w:pPr>
              <w:autoSpaceDE w:val="0"/>
              <w:autoSpaceDN w:val="0"/>
              <w:adjustRightInd w:val="0"/>
              <w:rPr>
                <w:noProof/>
                <w:lang w:val="en-US"/>
              </w:rPr>
            </w:pPr>
            <w:r w:rsidRPr="00217797">
              <w:t>Vodovi se polažu od najbliže razvodne kutije do svetiljke.</w:t>
            </w:r>
          </w:p>
        </w:tc>
        <w:tc>
          <w:tcPr>
            <w:tcW w:w="366" w:type="pct"/>
            <w:vAlign w:val="bottom"/>
          </w:tcPr>
          <w:p w14:paraId="7EE8E68A"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47E13631" w14:textId="77777777" w:rsidR="003B5F33" w:rsidRPr="00217797" w:rsidRDefault="003B5F33" w:rsidP="00063CCA">
            <w:pPr>
              <w:autoSpaceDE w:val="0"/>
              <w:autoSpaceDN w:val="0"/>
              <w:adjustRightInd w:val="0"/>
              <w:jc w:val="center"/>
              <w:rPr>
                <w:noProof/>
                <w:lang w:val="en-US"/>
              </w:rPr>
            </w:pPr>
          </w:p>
        </w:tc>
        <w:tc>
          <w:tcPr>
            <w:tcW w:w="365" w:type="pct"/>
          </w:tcPr>
          <w:p w14:paraId="25E8CB98" w14:textId="77777777" w:rsidR="003B5F33" w:rsidRPr="00F85647" w:rsidRDefault="003B5F33" w:rsidP="00063CCA">
            <w:pPr>
              <w:autoSpaceDE w:val="0"/>
              <w:autoSpaceDN w:val="0"/>
              <w:adjustRightInd w:val="0"/>
              <w:jc w:val="center"/>
              <w:rPr>
                <w:noProof/>
                <w:lang w:val="en-US"/>
              </w:rPr>
            </w:pPr>
          </w:p>
        </w:tc>
        <w:tc>
          <w:tcPr>
            <w:tcW w:w="366" w:type="pct"/>
            <w:gridSpan w:val="2"/>
          </w:tcPr>
          <w:p w14:paraId="6ED75F3B" w14:textId="77777777" w:rsidR="003B5F33" w:rsidRPr="00F85647" w:rsidRDefault="003B5F33" w:rsidP="00063CCA">
            <w:pPr>
              <w:autoSpaceDE w:val="0"/>
              <w:autoSpaceDN w:val="0"/>
              <w:adjustRightInd w:val="0"/>
              <w:jc w:val="center"/>
              <w:rPr>
                <w:noProof/>
                <w:lang w:val="en-US"/>
              </w:rPr>
            </w:pPr>
          </w:p>
        </w:tc>
        <w:tc>
          <w:tcPr>
            <w:tcW w:w="319" w:type="pct"/>
          </w:tcPr>
          <w:p w14:paraId="576D528B" w14:textId="77777777" w:rsidR="003B5F33" w:rsidRPr="00F85647" w:rsidRDefault="003B5F33" w:rsidP="00063CCA">
            <w:pPr>
              <w:autoSpaceDE w:val="0"/>
              <w:autoSpaceDN w:val="0"/>
              <w:adjustRightInd w:val="0"/>
              <w:jc w:val="center"/>
              <w:rPr>
                <w:noProof/>
                <w:lang w:val="en-US"/>
              </w:rPr>
            </w:pPr>
          </w:p>
        </w:tc>
        <w:tc>
          <w:tcPr>
            <w:tcW w:w="432" w:type="pct"/>
          </w:tcPr>
          <w:p w14:paraId="18047EEE" w14:textId="77777777" w:rsidR="003B5F33" w:rsidRPr="00F85647" w:rsidRDefault="003B5F33" w:rsidP="00063CCA">
            <w:pPr>
              <w:autoSpaceDE w:val="0"/>
              <w:autoSpaceDN w:val="0"/>
              <w:adjustRightInd w:val="0"/>
              <w:jc w:val="center"/>
              <w:rPr>
                <w:noProof/>
              </w:rPr>
            </w:pPr>
          </w:p>
        </w:tc>
        <w:tc>
          <w:tcPr>
            <w:tcW w:w="205" w:type="pct"/>
          </w:tcPr>
          <w:p w14:paraId="7F864188" w14:textId="77777777" w:rsidR="003B5F33" w:rsidRPr="00F85647" w:rsidRDefault="003B5F33" w:rsidP="00063CCA">
            <w:pPr>
              <w:autoSpaceDE w:val="0"/>
              <w:autoSpaceDN w:val="0"/>
              <w:adjustRightInd w:val="0"/>
              <w:jc w:val="center"/>
              <w:rPr>
                <w:noProof/>
              </w:rPr>
            </w:pPr>
          </w:p>
        </w:tc>
        <w:tc>
          <w:tcPr>
            <w:tcW w:w="442" w:type="pct"/>
          </w:tcPr>
          <w:p w14:paraId="32FA372D" w14:textId="77777777" w:rsidR="003B5F33" w:rsidRPr="00F85647" w:rsidRDefault="003B5F33" w:rsidP="00063CCA">
            <w:pPr>
              <w:autoSpaceDE w:val="0"/>
              <w:autoSpaceDN w:val="0"/>
              <w:adjustRightInd w:val="0"/>
              <w:jc w:val="center"/>
              <w:rPr>
                <w:noProof/>
              </w:rPr>
            </w:pPr>
          </w:p>
        </w:tc>
      </w:tr>
      <w:tr w:rsidR="003B5F33" w:rsidRPr="00F85647" w14:paraId="62B61B52" w14:textId="44237537" w:rsidTr="003B5F33">
        <w:trPr>
          <w:trHeight w:val="288"/>
        </w:trPr>
        <w:tc>
          <w:tcPr>
            <w:tcW w:w="207" w:type="pct"/>
            <w:gridSpan w:val="3"/>
          </w:tcPr>
          <w:p w14:paraId="0AEA9994" w14:textId="77777777" w:rsidR="003B5F33" w:rsidRPr="00217797" w:rsidRDefault="003B5F33" w:rsidP="00063CCA">
            <w:pPr>
              <w:autoSpaceDE w:val="0"/>
              <w:autoSpaceDN w:val="0"/>
              <w:adjustRightInd w:val="0"/>
              <w:jc w:val="center"/>
              <w:rPr>
                <w:noProof/>
              </w:rPr>
            </w:pPr>
          </w:p>
        </w:tc>
        <w:tc>
          <w:tcPr>
            <w:tcW w:w="1933" w:type="pct"/>
          </w:tcPr>
          <w:p w14:paraId="65128753" w14:textId="411FB9CF" w:rsidR="003B5F33" w:rsidRPr="00217797" w:rsidRDefault="003B5F33" w:rsidP="00197FE5">
            <w:pPr>
              <w:autoSpaceDE w:val="0"/>
              <w:autoSpaceDN w:val="0"/>
              <w:adjustRightInd w:val="0"/>
              <w:rPr>
                <w:noProof/>
                <w:lang w:val="en-US"/>
              </w:rPr>
            </w:pPr>
            <w:r w:rsidRPr="00217797">
              <w:t>Obračun po metru voda.</w:t>
            </w:r>
          </w:p>
        </w:tc>
        <w:tc>
          <w:tcPr>
            <w:tcW w:w="366" w:type="pct"/>
            <w:vAlign w:val="bottom"/>
          </w:tcPr>
          <w:p w14:paraId="12DE5CB6" w14:textId="792803A0" w:rsidR="003B5F33" w:rsidRPr="00217797" w:rsidRDefault="003B5F33" w:rsidP="00063CCA">
            <w:pPr>
              <w:autoSpaceDE w:val="0"/>
              <w:autoSpaceDN w:val="0"/>
              <w:adjustRightInd w:val="0"/>
              <w:jc w:val="center"/>
              <w:rPr>
                <w:noProof/>
                <w:lang w:val="en-US"/>
              </w:rPr>
            </w:pPr>
            <w:r w:rsidRPr="00217797">
              <w:t>m</w:t>
            </w:r>
          </w:p>
        </w:tc>
        <w:tc>
          <w:tcPr>
            <w:tcW w:w="365" w:type="pct"/>
            <w:vAlign w:val="bottom"/>
          </w:tcPr>
          <w:p w14:paraId="7797789F" w14:textId="0F2011A1" w:rsidR="003B5F33" w:rsidRPr="00217797" w:rsidRDefault="003B5F33" w:rsidP="00063CCA">
            <w:pPr>
              <w:autoSpaceDE w:val="0"/>
              <w:autoSpaceDN w:val="0"/>
              <w:adjustRightInd w:val="0"/>
              <w:jc w:val="center"/>
              <w:rPr>
                <w:noProof/>
                <w:lang w:val="en-US"/>
              </w:rPr>
            </w:pPr>
            <w:r w:rsidRPr="00217797">
              <w:t>20</w:t>
            </w:r>
          </w:p>
        </w:tc>
        <w:tc>
          <w:tcPr>
            <w:tcW w:w="365" w:type="pct"/>
          </w:tcPr>
          <w:p w14:paraId="08FB690C" w14:textId="77777777" w:rsidR="003B5F33" w:rsidRPr="00F85647" w:rsidRDefault="003B5F33" w:rsidP="00063CCA">
            <w:pPr>
              <w:autoSpaceDE w:val="0"/>
              <w:autoSpaceDN w:val="0"/>
              <w:adjustRightInd w:val="0"/>
              <w:jc w:val="center"/>
              <w:rPr>
                <w:noProof/>
                <w:lang w:val="en-US"/>
              </w:rPr>
            </w:pPr>
          </w:p>
        </w:tc>
        <w:tc>
          <w:tcPr>
            <w:tcW w:w="366" w:type="pct"/>
            <w:gridSpan w:val="2"/>
          </w:tcPr>
          <w:p w14:paraId="2FF99973" w14:textId="77777777" w:rsidR="003B5F33" w:rsidRPr="00F85647" w:rsidRDefault="003B5F33" w:rsidP="00063CCA">
            <w:pPr>
              <w:autoSpaceDE w:val="0"/>
              <w:autoSpaceDN w:val="0"/>
              <w:adjustRightInd w:val="0"/>
              <w:jc w:val="center"/>
              <w:rPr>
                <w:noProof/>
                <w:lang w:val="en-US"/>
              </w:rPr>
            </w:pPr>
          </w:p>
        </w:tc>
        <w:tc>
          <w:tcPr>
            <w:tcW w:w="319" w:type="pct"/>
          </w:tcPr>
          <w:p w14:paraId="15808B13" w14:textId="77777777" w:rsidR="003B5F33" w:rsidRPr="00F85647" w:rsidRDefault="003B5F33" w:rsidP="00063CCA">
            <w:pPr>
              <w:autoSpaceDE w:val="0"/>
              <w:autoSpaceDN w:val="0"/>
              <w:adjustRightInd w:val="0"/>
              <w:jc w:val="center"/>
              <w:rPr>
                <w:noProof/>
                <w:lang w:val="en-US"/>
              </w:rPr>
            </w:pPr>
          </w:p>
        </w:tc>
        <w:tc>
          <w:tcPr>
            <w:tcW w:w="432" w:type="pct"/>
          </w:tcPr>
          <w:p w14:paraId="7F641783" w14:textId="77777777" w:rsidR="003B5F33" w:rsidRPr="00F85647" w:rsidRDefault="003B5F33" w:rsidP="00063CCA">
            <w:pPr>
              <w:autoSpaceDE w:val="0"/>
              <w:autoSpaceDN w:val="0"/>
              <w:adjustRightInd w:val="0"/>
              <w:jc w:val="center"/>
              <w:rPr>
                <w:noProof/>
              </w:rPr>
            </w:pPr>
          </w:p>
        </w:tc>
        <w:tc>
          <w:tcPr>
            <w:tcW w:w="205" w:type="pct"/>
          </w:tcPr>
          <w:p w14:paraId="3DE704F6" w14:textId="77777777" w:rsidR="003B5F33" w:rsidRPr="00F85647" w:rsidRDefault="003B5F33" w:rsidP="00063CCA">
            <w:pPr>
              <w:autoSpaceDE w:val="0"/>
              <w:autoSpaceDN w:val="0"/>
              <w:adjustRightInd w:val="0"/>
              <w:jc w:val="center"/>
              <w:rPr>
                <w:noProof/>
              </w:rPr>
            </w:pPr>
          </w:p>
        </w:tc>
        <w:tc>
          <w:tcPr>
            <w:tcW w:w="442" w:type="pct"/>
          </w:tcPr>
          <w:p w14:paraId="1F549DD8" w14:textId="77777777" w:rsidR="003B5F33" w:rsidRPr="00F85647" w:rsidRDefault="003B5F33" w:rsidP="00063CCA">
            <w:pPr>
              <w:autoSpaceDE w:val="0"/>
              <w:autoSpaceDN w:val="0"/>
              <w:adjustRightInd w:val="0"/>
              <w:jc w:val="center"/>
              <w:rPr>
                <w:noProof/>
              </w:rPr>
            </w:pPr>
          </w:p>
        </w:tc>
      </w:tr>
      <w:tr w:rsidR="003B5F33" w:rsidRPr="00F85647" w14:paraId="5C141671" w14:textId="0C38194D" w:rsidTr="003B5F33">
        <w:trPr>
          <w:trHeight w:val="288"/>
        </w:trPr>
        <w:tc>
          <w:tcPr>
            <w:tcW w:w="207" w:type="pct"/>
            <w:gridSpan w:val="3"/>
          </w:tcPr>
          <w:p w14:paraId="08718275" w14:textId="77777777" w:rsidR="003B5F33" w:rsidRPr="00217797" w:rsidRDefault="003B5F33" w:rsidP="00063CCA">
            <w:pPr>
              <w:autoSpaceDE w:val="0"/>
              <w:autoSpaceDN w:val="0"/>
              <w:adjustRightInd w:val="0"/>
              <w:jc w:val="center"/>
              <w:rPr>
                <w:noProof/>
              </w:rPr>
            </w:pPr>
          </w:p>
        </w:tc>
        <w:tc>
          <w:tcPr>
            <w:tcW w:w="1933" w:type="pct"/>
          </w:tcPr>
          <w:p w14:paraId="05A680A0" w14:textId="5C5114BE" w:rsidR="003B5F33" w:rsidRPr="00217797" w:rsidRDefault="003B5F33" w:rsidP="00197FE5">
            <w:pPr>
              <w:autoSpaceDE w:val="0"/>
              <w:autoSpaceDN w:val="0"/>
              <w:adjustRightInd w:val="0"/>
              <w:rPr>
                <w:noProof/>
                <w:lang w:val="en-US"/>
              </w:rPr>
            </w:pPr>
            <w:r w:rsidRPr="00217797">
              <w:t>Isporuka i ugradnja u zid instalaciuonih prekidača i utičnica:</w:t>
            </w:r>
          </w:p>
        </w:tc>
        <w:tc>
          <w:tcPr>
            <w:tcW w:w="366" w:type="pct"/>
            <w:vAlign w:val="bottom"/>
          </w:tcPr>
          <w:p w14:paraId="5FA11D7D"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42F53A6C" w14:textId="77777777" w:rsidR="003B5F33" w:rsidRPr="00217797" w:rsidRDefault="003B5F33" w:rsidP="00063CCA">
            <w:pPr>
              <w:autoSpaceDE w:val="0"/>
              <w:autoSpaceDN w:val="0"/>
              <w:adjustRightInd w:val="0"/>
              <w:jc w:val="center"/>
              <w:rPr>
                <w:noProof/>
                <w:lang w:val="en-US"/>
              </w:rPr>
            </w:pPr>
          </w:p>
        </w:tc>
        <w:tc>
          <w:tcPr>
            <w:tcW w:w="365" w:type="pct"/>
          </w:tcPr>
          <w:p w14:paraId="54CF1E4B" w14:textId="77777777" w:rsidR="003B5F33" w:rsidRPr="00F85647" w:rsidRDefault="003B5F33" w:rsidP="00063CCA">
            <w:pPr>
              <w:autoSpaceDE w:val="0"/>
              <w:autoSpaceDN w:val="0"/>
              <w:adjustRightInd w:val="0"/>
              <w:jc w:val="center"/>
              <w:rPr>
                <w:noProof/>
                <w:lang w:val="en-US"/>
              </w:rPr>
            </w:pPr>
          </w:p>
        </w:tc>
        <w:tc>
          <w:tcPr>
            <w:tcW w:w="366" w:type="pct"/>
            <w:gridSpan w:val="2"/>
          </w:tcPr>
          <w:p w14:paraId="28CA1404" w14:textId="77777777" w:rsidR="003B5F33" w:rsidRPr="00F85647" w:rsidRDefault="003B5F33" w:rsidP="00063CCA">
            <w:pPr>
              <w:autoSpaceDE w:val="0"/>
              <w:autoSpaceDN w:val="0"/>
              <w:adjustRightInd w:val="0"/>
              <w:jc w:val="center"/>
              <w:rPr>
                <w:noProof/>
                <w:lang w:val="en-US"/>
              </w:rPr>
            </w:pPr>
          </w:p>
        </w:tc>
        <w:tc>
          <w:tcPr>
            <w:tcW w:w="319" w:type="pct"/>
          </w:tcPr>
          <w:p w14:paraId="6B6E9F17" w14:textId="77777777" w:rsidR="003B5F33" w:rsidRPr="00F85647" w:rsidRDefault="003B5F33" w:rsidP="00063CCA">
            <w:pPr>
              <w:autoSpaceDE w:val="0"/>
              <w:autoSpaceDN w:val="0"/>
              <w:adjustRightInd w:val="0"/>
              <w:jc w:val="center"/>
              <w:rPr>
                <w:noProof/>
                <w:lang w:val="en-US"/>
              </w:rPr>
            </w:pPr>
          </w:p>
        </w:tc>
        <w:tc>
          <w:tcPr>
            <w:tcW w:w="432" w:type="pct"/>
          </w:tcPr>
          <w:p w14:paraId="0DDA13B2" w14:textId="77777777" w:rsidR="003B5F33" w:rsidRPr="00F85647" w:rsidRDefault="003B5F33" w:rsidP="00063CCA">
            <w:pPr>
              <w:autoSpaceDE w:val="0"/>
              <w:autoSpaceDN w:val="0"/>
              <w:adjustRightInd w:val="0"/>
              <w:jc w:val="center"/>
              <w:rPr>
                <w:noProof/>
              </w:rPr>
            </w:pPr>
          </w:p>
        </w:tc>
        <w:tc>
          <w:tcPr>
            <w:tcW w:w="205" w:type="pct"/>
          </w:tcPr>
          <w:p w14:paraId="02323B28" w14:textId="77777777" w:rsidR="003B5F33" w:rsidRPr="00F85647" w:rsidRDefault="003B5F33" w:rsidP="00063CCA">
            <w:pPr>
              <w:autoSpaceDE w:val="0"/>
              <w:autoSpaceDN w:val="0"/>
              <w:adjustRightInd w:val="0"/>
              <w:jc w:val="center"/>
              <w:rPr>
                <w:noProof/>
              </w:rPr>
            </w:pPr>
          </w:p>
        </w:tc>
        <w:tc>
          <w:tcPr>
            <w:tcW w:w="442" w:type="pct"/>
          </w:tcPr>
          <w:p w14:paraId="5F2F4A6E" w14:textId="77777777" w:rsidR="003B5F33" w:rsidRPr="00F85647" w:rsidRDefault="003B5F33" w:rsidP="00063CCA">
            <w:pPr>
              <w:autoSpaceDE w:val="0"/>
              <w:autoSpaceDN w:val="0"/>
              <w:adjustRightInd w:val="0"/>
              <w:jc w:val="center"/>
              <w:rPr>
                <w:noProof/>
              </w:rPr>
            </w:pPr>
          </w:p>
        </w:tc>
      </w:tr>
      <w:tr w:rsidR="003B5F33" w:rsidRPr="00F85647" w14:paraId="59B5A8E7" w14:textId="3447454A" w:rsidTr="003B5F33">
        <w:trPr>
          <w:trHeight w:val="288"/>
        </w:trPr>
        <w:tc>
          <w:tcPr>
            <w:tcW w:w="207" w:type="pct"/>
            <w:gridSpan w:val="3"/>
          </w:tcPr>
          <w:p w14:paraId="09ADCDA4" w14:textId="2D95B343" w:rsidR="003B5F33" w:rsidRPr="00217797" w:rsidRDefault="003B5F33" w:rsidP="00063CCA">
            <w:pPr>
              <w:autoSpaceDE w:val="0"/>
              <w:autoSpaceDN w:val="0"/>
              <w:adjustRightInd w:val="0"/>
              <w:jc w:val="center"/>
              <w:rPr>
                <w:noProof/>
              </w:rPr>
            </w:pPr>
            <w:r w:rsidRPr="00217797">
              <w:t>3.</w:t>
            </w:r>
          </w:p>
        </w:tc>
        <w:tc>
          <w:tcPr>
            <w:tcW w:w="1933" w:type="pct"/>
          </w:tcPr>
          <w:p w14:paraId="6BB6B5DC" w14:textId="630ADCF1" w:rsidR="003B5F33" w:rsidRPr="00217797" w:rsidRDefault="003B5F33" w:rsidP="00197FE5">
            <w:pPr>
              <w:autoSpaceDE w:val="0"/>
              <w:autoSpaceDN w:val="0"/>
              <w:adjustRightInd w:val="0"/>
              <w:rPr>
                <w:noProof/>
                <w:lang w:val="en-US"/>
              </w:rPr>
            </w:pPr>
            <w:r w:rsidRPr="00217797">
              <w:t>Ugradni prekidač 230V, 10A, beli</w:t>
            </w:r>
            <w:proofErr w:type="gramStart"/>
            <w:r w:rsidRPr="00217797">
              <w:t>,  jednopolni</w:t>
            </w:r>
            <w:proofErr w:type="gramEnd"/>
            <w:r w:rsidRPr="00217797">
              <w:t>, komplet sa instalacionom kutijom 60mm, ugradnja u zid od opeke.</w:t>
            </w:r>
          </w:p>
        </w:tc>
        <w:tc>
          <w:tcPr>
            <w:tcW w:w="366" w:type="pct"/>
            <w:vAlign w:val="bottom"/>
          </w:tcPr>
          <w:p w14:paraId="5B6BBC58" w14:textId="32CAEDF5" w:rsidR="003B5F33" w:rsidRPr="00217797" w:rsidRDefault="003B5F33" w:rsidP="00063CCA">
            <w:pPr>
              <w:autoSpaceDE w:val="0"/>
              <w:autoSpaceDN w:val="0"/>
              <w:adjustRightInd w:val="0"/>
              <w:jc w:val="center"/>
              <w:rPr>
                <w:noProof/>
                <w:lang w:val="en-US"/>
              </w:rPr>
            </w:pPr>
            <w:r w:rsidRPr="00217797">
              <w:t>kom</w:t>
            </w:r>
          </w:p>
        </w:tc>
        <w:tc>
          <w:tcPr>
            <w:tcW w:w="365" w:type="pct"/>
            <w:vAlign w:val="bottom"/>
          </w:tcPr>
          <w:p w14:paraId="4F256CE3" w14:textId="2E1792C4" w:rsidR="003B5F33" w:rsidRPr="00217797" w:rsidRDefault="003B5F33" w:rsidP="00063CCA">
            <w:pPr>
              <w:autoSpaceDE w:val="0"/>
              <w:autoSpaceDN w:val="0"/>
              <w:adjustRightInd w:val="0"/>
              <w:jc w:val="center"/>
              <w:rPr>
                <w:noProof/>
                <w:lang w:val="en-US"/>
              </w:rPr>
            </w:pPr>
            <w:r w:rsidRPr="00217797">
              <w:t>3</w:t>
            </w:r>
          </w:p>
        </w:tc>
        <w:tc>
          <w:tcPr>
            <w:tcW w:w="365" w:type="pct"/>
          </w:tcPr>
          <w:p w14:paraId="69CF1009" w14:textId="77777777" w:rsidR="003B5F33" w:rsidRPr="00F85647" w:rsidRDefault="003B5F33" w:rsidP="00063CCA">
            <w:pPr>
              <w:autoSpaceDE w:val="0"/>
              <w:autoSpaceDN w:val="0"/>
              <w:adjustRightInd w:val="0"/>
              <w:jc w:val="center"/>
              <w:rPr>
                <w:noProof/>
                <w:lang w:val="en-US"/>
              </w:rPr>
            </w:pPr>
          </w:p>
        </w:tc>
        <w:tc>
          <w:tcPr>
            <w:tcW w:w="366" w:type="pct"/>
            <w:gridSpan w:val="2"/>
          </w:tcPr>
          <w:p w14:paraId="47A725BA" w14:textId="77777777" w:rsidR="003B5F33" w:rsidRPr="00F85647" w:rsidRDefault="003B5F33" w:rsidP="00063CCA">
            <w:pPr>
              <w:autoSpaceDE w:val="0"/>
              <w:autoSpaceDN w:val="0"/>
              <w:adjustRightInd w:val="0"/>
              <w:jc w:val="center"/>
              <w:rPr>
                <w:noProof/>
                <w:lang w:val="en-US"/>
              </w:rPr>
            </w:pPr>
          </w:p>
        </w:tc>
        <w:tc>
          <w:tcPr>
            <w:tcW w:w="319" w:type="pct"/>
          </w:tcPr>
          <w:p w14:paraId="725F1F18" w14:textId="77777777" w:rsidR="003B5F33" w:rsidRPr="00F85647" w:rsidRDefault="003B5F33" w:rsidP="00063CCA">
            <w:pPr>
              <w:autoSpaceDE w:val="0"/>
              <w:autoSpaceDN w:val="0"/>
              <w:adjustRightInd w:val="0"/>
              <w:jc w:val="center"/>
              <w:rPr>
                <w:noProof/>
                <w:lang w:val="en-US"/>
              </w:rPr>
            </w:pPr>
          </w:p>
        </w:tc>
        <w:tc>
          <w:tcPr>
            <w:tcW w:w="432" w:type="pct"/>
          </w:tcPr>
          <w:p w14:paraId="4638C358" w14:textId="77777777" w:rsidR="003B5F33" w:rsidRPr="00F85647" w:rsidRDefault="003B5F33" w:rsidP="00063CCA">
            <w:pPr>
              <w:autoSpaceDE w:val="0"/>
              <w:autoSpaceDN w:val="0"/>
              <w:adjustRightInd w:val="0"/>
              <w:jc w:val="center"/>
              <w:rPr>
                <w:noProof/>
              </w:rPr>
            </w:pPr>
          </w:p>
        </w:tc>
        <w:tc>
          <w:tcPr>
            <w:tcW w:w="205" w:type="pct"/>
          </w:tcPr>
          <w:p w14:paraId="0AAAE8E7" w14:textId="77777777" w:rsidR="003B5F33" w:rsidRPr="00F85647" w:rsidRDefault="003B5F33" w:rsidP="00063CCA">
            <w:pPr>
              <w:autoSpaceDE w:val="0"/>
              <w:autoSpaceDN w:val="0"/>
              <w:adjustRightInd w:val="0"/>
              <w:jc w:val="center"/>
              <w:rPr>
                <w:noProof/>
              </w:rPr>
            </w:pPr>
          </w:p>
        </w:tc>
        <w:tc>
          <w:tcPr>
            <w:tcW w:w="442" w:type="pct"/>
          </w:tcPr>
          <w:p w14:paraId="2D39EDDE" w14:textId="77777777" w:rsidR="003B5F33" w:rsidRPr="00F85647" w:rsidRDefault="003B5F33" w:rsidP="00063CCA">
            <w:pPr>
              <w:autoSpaceDE w:val="0"/>
              <w:autoSpaceDN w:val="0"/>
              <w:adjustRightInd w:val="0"/>
              <w:jc w:val="center"/>
              <w:rPr>
                <w:noProof/>
              </w:rPr>
            </w:pPr>
          </w:p>
        </w:tc>
      </w:tr>
      <w:tr w:rsidR="003B5F33" w:rsidRPr="00F85647" w14:paraId="1A3ABF53" w14:textId="22672A27" w:rsidTr="003B5F33">
        <w:trPr>
          <w:trHeight w:val="288"/>
        </w:trPr>
        <w:tc>
          <w:tcPr>
            <w:tcW w:w="207" w:type="pct"/>
            <w:gridSpan w:val="3"/>
          </w:tcPr>
          <w:p w14:paraId="5FF85B8B" w14:textId="77777777" w:rsidR="003B5F33" w:rsidRPr="00217797" w:rsidRDefault="003B5F33" w:rsidP="00063CCA">
            <w:pPr>
              <w:autoSpaceDE w:val="0"/>
              <w:autoSpaceDN w:val="0"/>
              <w:adjustRightInd w:val="0"/>
              <w:jc w:val="center"/>
              <w:rPr>
                <w:noProof/>
              </w:rPr>
            </w:pPr>
          </w:p>
        </w:tc>
        <w:tc>
          <w:tcPr>
            <w:tcW w:w="1933" w:type="pct"/>
          </w:tcPr>
          <w:p w14:paraId="55DCDB01" w14:textId="59663CF9" w:rsidR="003B5F33" w:rsidRPr="00217797" w:rsidRDefault="003B5F33" w:rsidP="00197FE5">
            <w:pPr>
              <w:autoSpaceDE w:val="0"/>
              <w:autoSpaceDN w:val="0"/>
              <w:adjustRightInd w:val="0"/>
              <w:rPr>
                <w:noProof/>
                <w:lang w:val="en-US"/>
              </w:rPr>
            </w:pPr>
            <w:r w:rsidRPr="00217797">
              <w:t xml:space="preserve">Nadgradna svetiljka u kućištu i beo prsten od polikrbonata, sa prstenom sa PPM kapom, sa </w:t>
            </w:r>
            <w:proofErr w:type="gramStart"/>
            <w:r w:rsidRPr="00217797">
              <w:t>LED  modulom</w:t>
            </w:r>
            <w:proofErr w:type="gramEnd"/>
            <w:r w:rsidRPr="00217797">
              <w:t xml:space="preserve"> 18W,  </w:t>
            </w:r>
            <w:r w:rsidRPr="00217797">
              <w:lastRenderedPageBreak/>
              <w:t>230V, IP43. Svetiljka se montira u sanitarnim blokovima i ostavama.</w:t>
            </w:r>
          </w:p>
        </w:tc>
        <w:tc>
          <w:tcPr>
            <w:tcW w:w="366" w:type="pct"/>
            <w:vAlign w:val="bottom"/>
          </w:tcPr>
          <w:p w14:paraId="14CAAAB4" w14:textId="423DF925" w:rsidR="003B5F33" w:rsidRPr="00217797" w:rsidRDefault="003B5F33" w:rsidP="00063CCA">
            <w:pPr>
              <w:autoSpaceDE w:val="0"/>
              <w:autoSpaceDN w:val="0"/>
              <w:adjustRightInd w:val="0"/>
              <w:jc w:val="center"/>
              <w:rPr>
                <w:noProof/>
                <w:lang w:val="en-US"/>
              </w:rPr>
            </w:pPr>
            <w:r w:rsidRPr="00217797">
              <w:lastRenderedPageBreak/>
              <w:t>kom</w:t>
            </w:r>
          </w:p>
        </w:tc>
        <w:tc>
          <w:tcPr>
            <w:tcW w:w="365" w:type="pct"/>
            <w:vAlign w:val="bottom"/>
          </w:tcPr>
          <w:p w14:paraId="3E03801A" w14:textId="5E8BCE5E" w:rsidR="003B5F33" w:rsidRPr="00217797" w:rsidRDefault="003B5F33" w:rsidP="00063CCA">
            <w:pPr>
              <w:autoSpaceDE w:val="0"/>
              <w:autoSpaceDN w:val="0"/>
              <w:adjustRightInd w:val="0"/>
              <w:jc w:val="center"/>
              <w:rPr>
                <w:noProof/>
                <w:lang w:val="en-US"/>
              </w:rPr>
            </w:pPr>
            <w:r w:rsidRPr="00217797">
              <w:t>3</w:t>
            </w:r>
          </w:p>
        </w:tc>
        <w:tc>
          <w:tcPr>
            <w:tcW w:w="365" w:type="pct"/>
          </w:tcPr>
          <w:p w14:paraId="27562E94" w14:textId="77777777" w:rsidR="003B5F33" w:rsidRPr="00F85647" w:rsidRDefault="003B5F33" w:rsidP="00063CCA">
            <w:pPr>
              <w:autoSpaceDE w:val="0"/>
              <w:autoSpaceDN w:val="0"/>
              <w:adjustRightInd w:val="0"/>
              <w:jc w:val="center"/>
              <w:rPr>
                <w:noProof/>
                <w:lang w:val="en-US"/>
              </w:rPr>
            </w:pPr>
          </w:p>
        </w:tc>
        <w:tc>
          <w:tcPr>
            <w:tcW w:w="366" w:type="pct"/>
            <w:gridSpan w:val="2"/>
          </w:tcPr>
          <w:p w14:paraId="3045A208" w14:textId="77777777" w:rsidR="003B5F33" w:rsidRPr="00F85647" w:rsidRDefault="003B5F33" w:rsidP="00063CCA">
            <w:pPr>
              <w:autoSpaceDE w:val="0"/>
              <w:autoSpaceDN w:val="0"/>
              <w:adjustRightInd w:val="0"/>
              <w:jc w:val="center"/>
              <w:rPr>
                <w:noProof/>
                <w:lang w:val="en-US"/>
              </w:rPr>
            </w:pPr>
          </w:p>
        </w:tc>
        <w:tc>
          <w:tcPr>
            <w:tcW w:w="319" w:type="pct"/>
          </w:tcPr>
          <w:p w14:paraId="7A65E492" w14:textId="77777777" w:rsidR="003B5F33" w:rsidRPr="00F85647" w:rsidRDefault="003B5F33" w:rsidP="00063CCA">
            <w:pPr>
              <w:autoSpaceDE w:val="0"/>
              <w:autoSpaceDN w:val="0"/>
              <w:adjustRightInd w:val="0"/>
              <w:jc w:val="center"/>
              <w:rPr>
                <w:noProof/>
                <w:lang w:val="en-US"/>
              </w:rPr>
            </w:pPr>
          </w:p>
        </w:tc>
        <w:tc>
          <w:tcPr>
            <w:tcW w:w="432" w:type="pct"/>
          </w:tcPr>
          <w:p w14:paraId="31FEA2CF" w14:textId="77777777" w:rsidR="003B5F33" w:rsidRPr="00F85647" w:rsidRDefault="003B5F33" w:rsidP="00063CCA">
            <w:pPr>
              <w:autoSpaceDE w:val="0"/>
              <w:autoSpaceDN w:val="0"/>
              <w:adjustRightInd w:val="0"/>
              <w:jc w:val="center"/>
              <w:rPr>
                <w:noProof/>
              </w:rPr>
            </w:pPr>
          </w:p>
        </w:tc>
        <w:tc>
          <w:tcPr>
            <w:tcW w:w="205" w:type="pct"/>
          </w:tcPr>
          <w:p w14:paraId="10B8BD16" w14:textId="77777777" w:rsidR="003B5F33" w:rsidRPr="00F85647" w:rsidRDefault="003B5F33" w:rsidP="00063CCA">
            <w:pPr>
              <w:autoSpaceDE w:val="0"/>
              <w:autoSpaceDN w:val="0"/>
              <w:adjustRightInd w:val="0"/>
              <w:jc w:val="center"/>
              <w:rPr>
                <w:noProof/>
              </w:rPr>
            </w:pPr>
          </w:p>
        </w:tc>
        <w:tc>
          <w:tcPr>
            <w:tcW w:w="442" w:type="pct"/>
          </w:tcPr>
          <w:p w14:paraId="6AC8DF1A" w14:textId="77777777" w:rsidR="003B5F33" w:rsidRPr="00F85647" w:rsidRDefault="003B5F33" w:rsidP="00063CCA">
            <w:pPr>
              <w:autoSpaceDE w:val="0"/>
              <w:autoSpaceDN w:val="0"/>
              <w:adjustRightInd w:val="0"/>
              <w:jc w:val="center"/>
              <w:rPr>
                <w:noProof/>
              </w:rPr>
            </w:pPr>
          </w:p>
        </w:tc>
      </w:tr>
      <w:tr w:rsidR="003B5F33" w:rsidRPr="00F85647" w14:paraId="29DC49C3" w14:textId="3723C67B" w:rsidTr="003B5F33">
        <w:trPr>
          <w:trHeight w:val="288"/>
        </w:trPr>
        <w:tc>
          <w:tcPr>
            <w:tcW w:w="207" w:type="pct"/>
            <w:gridSpan w:val="3"/>
          </w:tcPr>
          <w:p w14:paraId="7B2738FA" w14:textId="02441CA7" w:rsidR="003B5F33" w:rsidRPr="00FD78FE" w:rsidRDefault="003B5F33" w:rsidP="00063CCA">
            <w:pPr>
              <w:autoSpaceDE w:val="0"/>
              <w:autoSpaceDN w:val="0"/>
              <w:adjustRightInd w:val="0"/>
              <w:jc w:val="center"/>
              <w:rPr>
                <w:noProof/>
                <w:lang w:val="sr-Cyrl-RS"/>
              </w:rPr>
            </w:pPr>
            <w:r>
              <w:rPr>
                <w:noProof/>
                <w:lang w:val="sr-Cyrl-RS"/>
              </w:rPr>
              <w:lastRenderedPageBreak/>
              <w:t>4.</w:t>
            </w:r>
          </w:p>
        </w:tc>
        <w:tc>
          <w:tcPr>
            <w:tcW w:w="1933" w:type="pct"/>
          </w:tcPr>
          <w:p w14:paraId="2AC1D04C" w14:textId="17C652CB" w:rsidR="003B5F33" w:rsidRPr="00217797" w:rsidRDefault="003B5F33" w:rsidP="00197FE5">
            <w:pPr>
              <w:autoSpaceDE w:val="0"/>
              <w:autoSpaceDN w:val="0"/>
              <w:adjustRightInd w:val="0"/>
              <w:rPr>
                <w:noProof/>
                <w:lang w:val="en-US"/>
              </w:rPr>
            </w:pPr>
            <w:r w:rsidRPr="00217797">
              <w:t xml:space="preserve">Nadgradna  linijska svetiljka, vodootporna sa LED izvorom svetlosti, </w:t>
            </w:r>
          </w:p>
        </w:tc>
        <w:tc>
          <w:tcPr>
            <w:tcW w:w="366" w:type="pct"/>
            <w:vAlign w:val="bottom"/>
          </w:tcPr>
          <w:p w14:paraId="6860C8A7" w14:textId="4EC95C7A" w:rsidR="003B5F33" w:rsidRPr="00C75A5C" w:rsidRDefault="003B5F33" w:rsidP="00063CCA">
            <w:pPr>
              <w:autoSpaceDE w:val="0"/>
              <w:autoSpaceDN w:val="0"/>
              <w:adjustRightInd w:val="0"/>
              <w:jc w:val="center"/>
              <w:rPr>
                <w:noProof/>
                <w:lang w:val="en-US"/>
              </w:rPr>
            </w:pPr>
            <w:r w:rsidRPr="00C75A5C">
              <w:rPr>
                <w:noProof/>
                <w:lang w:val="en-US"/>
              </w:rPr>
              <w:t>kom</w:t>
            </w:r>
          </w:p>
        </w:tc>
        <w:tc>
          <w:tcPr>
            <w:tcW w:w="365" w:type="pct"/>
            <w:vAlign w:val="bottom"/>
          </w:tcPr>
          <w:p w14:paraId="63FE8EB9" w14:textId="1DED9F3F" w:rsidR="003B5F33" w:rsidRPr="00C75A5C" w:rsidRDefault="003B5F33" w:rsidP="00063CCA">
            <w:pPr>
              <w:autoSpaceDE w:val="0"/>
              <w:autoSpaceDN w:val="0"/>
              <w:adjustRightInd w:val="0"/>
              <w:jc w:val="center"/>
              <w:rPr>
                <w:noProof/>
                <w:lang w:val="en-US"/>
              </w:rPr>
            </w:pPr>
            <w:r w:rsidRPr="00C75A5C">
              <w:rPr>
                <w:noProof/>
                <w:lang w:val="en-US"/>
              </w:rPr>
              <w:t>1</w:t>
            </w:r>
          </w:p>
        </w:tc>
        <w:tc>
          <w:tcPr>
            <w:tcW w:w="365" w:type="pct"/>
          </w:tcPr>
          <w:p w14:paraId="37B64A2A" w14:textId="77777777" w:rsidR="003B5F33" w:rsidRPr="00F85647" w:rsidRDefault="003B5F33" w:rsidP="00063CCA">
            <w:pPr>
              <w:autoSpaceDE w:val="0"/>
              <w:autoSpaceDN w:val="0"/>
              <w:adjustRightInd w:val="0"/>
              <w:jc w:val="center"/>
              <w:rPr>
                <w:noProof/>
                <w:lang w:val="en-US"/>
              </w:rPr>
            </w:pPr>
          </w:p>
        </w:tc>
        <w:tc>
          <w:tcPr>
            <w:tcW w:w="366" w:type="pct"/>
            <w:gridSpan w:val="2"/>
          </w:tcPr>
          <w:p w14:paraId="674809DE" w14:textId="77777777" w:rsidR="003B5F33" w:rsidRPr="00F85647" w:rsidRDefault="003B5F33" w:rsidP="00063CCA">
            <w:pPr>
              <w:autoSpaceDE w:val="0"/>
              <w:autoSpaceDN w:val="0"/>
              <w:adjustRightInd w:val="0"/>
              <w:jc w:val="center"/>
              <w:rPr>
                <w:noProof/>
                <w:lang w:val="en-US"/>
              </w:rPr>
            </w:pPr>
          </w:p>
        </w:tc>
        <w:tc>
          <w:tcPr>
            <w:tcW w:w="319" w:type="pct"/>
          </w:tcPr>
          <w:p w14:paraId="51AF76F8" w14:textId="77777777" w:rsidR="003B5F33" w:rsidRPr="00F85647" w:rsidRDefault="003B5F33" w:rsidP="00063CCA">
            <w:pPr>
              <w:autoSpaceDE w:val="0"/>
              <w:autoSpaceDN w:val="0"/>
              <w:adjustRightInd w:val="0"/>
              <w:jc w:val="center"/>
              <w:rPr>
                <w:noProof/>
                <w:lang w:val="en-US"/>
              </w:rPr>
            </w:pPr>
          </w:p>
        </w:tc>
        <w:tc>
          <w:tcPr>
            <w:tcW w:w="432" w:type="pct"/>
          </w:tcPr>
          <w:p w14:paraId="5373E275" w14:textId="77777777" w:rsidR="003B5F33" w:rsidRPr="00F85647" w:rsidRDefault="003B5F33" w:rsidP="00063CCA">
            <w:pPr>
              <w:autoSpaceDE w:val="0"/>
              <w:autoSpaceDN w:val="0"/>
              <w:adjustRightInd w:val="0"/>
              <w:jc w:val="center"/>
              <w:rPr>
                <w:noProof/>
              </w:rPr>
            </w:pPr>
          </w:p>
        </w:tc>
        <w:tc>
          <w:tcPr>
            <w:tcW w:w="205" w:type="pct"/>
          </w:tcPr>
          <w:p w14:paraId="1FC37E98" w14:textId="77777777" w:rsidR="003B5F33" w:rsidRPr="00F85647" w:rsidRDefault="003B5F33" w:rsidP="00063CCA">
            <w:pPr>
              <w:autoSpaceDE w:val="0"/>
              <w:autoSpaceDN w:val="0"/>
              <w:adjustRightInd w:val="0"/>
              <w:jc w:val="center"/>
              <w:rPr>
                <w:noProof/>
              </w:rPr>
            </w:pPr>
          </w:p>
        </w:tc>
        <w:tc>
          <w:tcPr>
            <w:tcW w:w="442" w:type="pct"/>
          </w:tcPr>
          <w:p w14:paraId="72823505" w14:textId="77777777" w:rsidR="003B5F33" w:rsidRPr="00F85647" w:rsidRDefault="003B5F33" w:rsidP="00063CCA">
            <w:pPr>
              <w:autoSpaceDE w:val="0"/>
              <w:autoSpaceDN w:val="0"/>
              <w:adjustRightInd w:val="0"/>
              <w:jc w:val="center"/>
              <w:rPr>
                <w:noProof/>
              </w:rPr>
            </w:pPr>
          </w:p>
        </w:tc>
      </w:tr>
      <w:tr w:rsidR="003B5F33" w:rsidRPr="00F85647" w14:paraId="2AA08DEA" w14:textId="083906F1" w:rsidTr="003B5F33">
        <w:trPr>
          <w:trHeight w:val="288"/>
        </w:trPr>
        <w:tc>
          <w:tcPr>
            <w:tcW w:w="207" w:type="pct"/>
            <w:gridSpan w:val="3"/>
          </w:tcPr>
          <w:p w14:paraId="03068EB1" w14:textId="2E62EEC5" w:rsidR="003B5F33" w:rsidRPr="00217797" w:rsidRDefault="003B5F33" w:rsidP="00063CCA">
            <w:pPr>
              <w:autoSpaceDE w:val="0"/>
              <w:autoSpaceDN w:val="0"/>
              <w:adjustRightInd w:val="0"/>
              <w:jc w:val="center"/>
              <w:rPr>
                <w:noProof/>
              </w:rPr>
            </w:pPr>
            <w:r w:rsidRPr="00217797">
              <w:t>5.</w:t>
            </w:r>
          </w:p>
        </w:tc>
        <w:tc>
          <w:tcPr>
            <w:tcW w:w="1933" w:type="pct"/>
          </w:tcPr>
          <w:p w14:paraId="2D9CCF67" w14:textId="246EB7D0" w:rsidR="003B5F33" w:rsidRPr="00217797" w:rsidRDefault="003B5F33" w:rsidP="00197FE5">
            <w:pPr>
              <w:autoSpaceDE w:val="0"/>
              <w:autoSpaceDN w:val="0"/>
              <w:adjustRightInd w:val="0"/>
              <w:rPr>
                <w:noProof/>
                <w:lang w:val="en-US"/>
              </w:rPr>
            </w:pPr>
            <w:r w:rsidRPr="00217797">
              <w:rPr>
                <w:color w:val="000000"/>
              </w:rPr>
              <w:t>Nadgradna vodootporna (IP66) visokoefikasna LED svetiljka.</w:t>
            </w:r>
          </w:p>
        </w:tc>
        <w:tc>
          <w:tcPr>
            <w:tcW w:w="366" w:type="pct"/>
            <w:vAlign w:val="bottom"/>
          </w:tcPr>
          <w:p w14:paraId="73CD779C"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2C72A0AC" w14:textId="77777777" w:rsidR="003B5F33" w:rsidRPr="00217797" w:rsidRDefault="003B5F33" w:rsidP="00063CCA">
            <w:pPr>
              <w:autoSpaceDE w:val="0"/>
              <w:autoSpaceDN w:val="0"/>
              <w:adjustRightInd w:val="0"/>
              <w:jc w:val="center"/>
              <w:rPr>
                <w:noProof/>
                <w:lang w:val="en-US"/>
              </w:rPr>
            </w:pPr>
          </w:p>
        </w:tc>
        <w:tc>
          <w:tcPr>
            <w:tcW w:w="365" w:type="pct"/>
          </w:tcPr>
          <w:p w14:paraId="448AA9D8" w14:textId="77777777" w:rsidR="003B5F33" w:rsidRPr="00F85647" w:rsidRDefault="003B5F33" w:rsidP="00063CCA">
            <w:pPr>
              <w:autoSpaceDE w:val="0"/>
              <w:autoSpaceDN w:val="0"/>
              <w:adjustRightInd w:val="0"/>
              <w:jc w:val="center"/>
              <w:rPr>
                <w:noProof/>
                <w:lang w:val="en-US"/>
              </w:rPr>
            </w:pPr>
          </w:p>
        </w:tc>
        <w:tc>
          <w:tcPr>
            <w:tcW w:w="366" w:type="pct"/>
            <w:gridSpan w:val="2"/>
          </w:tcPr>
          <w:p w14:paraId="16A2A8A0" w14:textId="77777777" w:rsidR="003B5F33" w:rsidRPr="00F85647" w:rsidRDefault="003B5F33" w:rsidP="00063CCA">
            <w:pPr>
              <w:autoSpaceDE w:val="0"/>
              <w:autoSpaceDN w:val="0"/>
              <w:adjustRightInd w:val="0"/>
              <w:jc w:val="center"/>
              <w:rPr>
                <w:noProof/>
                <w:lang w:val="en-US"/>
              </w:rPr>
            </w:pPr>
          </w:p>
        </w:tc>
        <w:tc>
          <w:tcPr>
            <w:tcW w:w="319" w:type="pct"/>
          </w:tcPr>
          <w:p w14:paraId="792BBDD7" w14:textId="77777777" w:rsidR="003B5F33" w:rsidRPr="00F85647" w:rsidRDefault="003B5F33" w:rsidP="00063CCA">
            <w:pPr>
              <w:autoSpaceDE w:val="0"/>
              <w:autoSpaceDN w:val="0"/>
              <w:adjustRightInd w:val="0"/>
              <w:jc w:val="center"/>
              <w:rPr>
                <w:noProof/>
                <w:lang w:val="en-US"/>
              </w:rPr>
            </w:pPr>
          </w:p>
        </w:tc>
        <w:tc>
          <w:tcPr>
            <w:tcW w:w="432" w:type="pct"/>
          </w:tcPr>
          <w:p w14:paraId="1E1ED865" w14:textId="77777777" w:rsidR="003B5F33" w:rsidRPr="00F85647" w:rsidRDefault="003B5F33" w:rsidP="00063CCA">
            <w:pPr>
              <w:autoSpaceDE w:val="0"/>
              <w:autoSpaceDN w:val="0"/>
              <w:adjustRightInd w:val="0"/>
              <w:jc w:val="center"/>
              <w:rPr>
                <w:noProof/>
              </w:rPr>
            </w:pPr>
          </w:p>
        </w:tc>
        <w:tc>
          <w:tcPr>
            <w:tcW w:w="205" w:type="pct"/>
          </w:tcPr>
          <w:p w14:paraId="206054C3" w14:textId="77777777" w:rsidR="003B5F33" w:rsidRPr="00F85647" w:rsidRDefault="003B5F33" w:rsidP="00063CCA">
            <w:pPr>
              <w:autoSpaceDE w:val="0"/>
              <w:autoSpaceDN w:val="0"/>
              <w:adjustRightInd w:val="0"/>
              <w:jc w:val="center"/>
              <w:rPr>
                <w:noProof/>
              </w:rPr>
            </w:pPr>
          </w:p>
        </w:tc>
        <w:tc>
          <w:tcPr>
            <w:tcW w:w="442" w:type="pct"/>
          </w:tcPr>
          <w:p w14:paraId="0ECC046D" w14:textId="77777777" w:rsidR="003B5F33" w:rsidRPr="00F85647" w:rsidRDefault="003B5F33" w:rsidP="00063CCA">
            <w:pPr>
              <w:autoSpaceDE w:val="0"/>
              <w:autoSpaceDN w:val="0"/>
              <w:adjustRightInd w:val="0"/>
              <w:jc w:val="center"/>
              <w:rPr>
                <w:noProof/>
              </w:rPr>
            </w:pPr>
          </w:p>
        </w:tc>
      </w:tr>
      <w:tr w:rsidR="003B5F33" w:rsidRPr="00F85647" w14:paraId="2A5AC574" w14:textId="43D277E7" w:rsidTr="003B5F33">
        <w:trPr>
          <w:trHeight w:val="288"/>
        </w:trPr>
        <w:tc>
          <w:tcPr>
            <w:tcW w:w="207" w:type="pct"/>
            <w:gridSpan w:val="3"/>
          </w:tcPr>
          <w:p w14:paraId="6C711203" w14:textId="77777777" w:rsidR="003B5F33" w:rsidRPr="00217797" w:rsidRDefault="003B5F33" w:rsidP="00063CCA">
            <w:pPr>
              <w:autoSpaceDE w:val="0"/>
              <w:autoSpaceDN w:val="0"/>
              <w:adjustRightInd w:val="0"/>
              <w:jc w:val="center"/>
              <w:rPr>
                <w:noProof/>
              </w:rPr>
            </w:pPr>
          </w:p>
        </w:tc>
        <w:tc>
          <w:tcPr>
            <w:tcW w:w="1933" w:type="pct"/>
          </w:tcPr>
          <w:p w14:paraId="48CCEC49" w14:textId="468E5B89" w:rsidR="003B5F33" w:rsidRPr="00217797" w:rsidRDefault="003B5F33" w:rsidP="00197FE5">
            <w:pPr>
              <w:autoSpaceDE w:val="0"/>
              <w:autoSpaceDN w:val="0"/>
              <w:adjustRightInd w:val="0"/>
              <w:rPr>
                <w:noProof/>
                <w:lang w:val="en-US"/>
              </w:rPr>
            </w:pPr>
            <w:r w:rsidRPr="00217797">
              <w:rPr>
                <w:color w:val="000000"/>
              </w:rPr>
              <w:t>Optički pribor: Polikarbonatni opalni difuzor, UV stabilizovan.</w:t>
            </w:r>
          </w:p>
        </w:tc>
        <w:tc>
          <w:tcPr>
            <w:tcW w:w="366" w:type="pct"/>
            <w:vAlign w:val="bottom"/>
          </w:tcPr>
          <w:p w14:paraId="78917546"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7F4CE694" w14:textId="77777777" w:rsidR="003B5F33" w:rsidRPr="00217797" w:rsidRDefault="003B5F33" w:rsidP="00063CCA">
            <w:pPr>
              <w:autoSpaceDE w:val="0"/>
              <w:autoSpaceDN w:val="0"/>
              <w:adjustRightInd w:val="0"/>
              <w:jc w:val="center"/>
              <w:rPr>
                <w:noProof/>
                <w:lang w:val="en-US"/>
              </w:rPr>
            </w:pPr>
          </w:p>
        </w:tc>
        <w:tc>
          <w:tcPr>
            <w:tcW w:w="365" w:type="pct"/>
          </w:tcPr>
          <w:p w14:paraId="4436A830" w14:textId="77777777" w:rsidR="003B5F33" w:rsidRPr="00F85647" w:rsidRDefault="003B5F33" w:rsidP="00063CCA">
            <w:pPr>
              <w:autoSpaceDE w:val="0"/>
              <w:autoSpaceDN w:val="0"/>
              <w:adjustRightInd w:val="0"/>
              <w:jc w:val="center"/>
              <w:rPr>
                <w:noProof/>
                <w:lang w:val="en-US"/>
              </w:rPr>
            </w:pPr>
          </w:p>
        </w:tc>
        <w:tc>
          <w:tcPr>
            <w:tcW w:w="366" w:type="pct"/>
            <w:gridSpan w:val="2"/>
          </w:tcPr>
          <w:p w14:paraId="7FDF0CFB" w14:textId="77777777" w:rsidR="003B5F33" w:rsidRPr="00F85647" w:rsidRDefault="003B5F33" w:rsidP="00063CCA">
            <w:pPr>
              <w:autoSpaceDE w:val="0"/>
              <w:autoSpaceDN w:val="0"/>
              <w:adjustRightInd w:val="0"/>
              <w:jc w:val="center"/>
              <w:rPr>
                <w:noProof/>
                <w:lang w:val="en-US"/>
              </w:rPr>
            </w:pPr>
          </w:p>
        </w:tc>
        <w:tc>
          <w:tcPr>
            <w:tcW w:w="319" w:type="pct"/>
          </w:tcPr>
          <w:p w14:paraId="2B01E754" w14:textId="77777777" w:rsidR="003B5F33" w:rsidRPr="00F85647" w:rsidRDefault="003B5F33" w:rsidP="00063CCA">
            <w:pPr>
              <w:autoSpaceDE w:val="0"/>
              <w:autoSpaceDN w:val="0"/>
              <w:adjustRightInd w:val="0"/>
              <w:jc w:val="center"/>
              <w:rPr>
                <w:noProof/>
                <w:lang w:val="en-US"/>
              </w:rPr>
            </w:pPr>
          </w:p>
        </w:tc>
        <w:tc>
          <w:tcPr>
            <w:tcW w:w="432" w:type="pct"/>
          </w:tcPr>
          <w:p w14:paraId="03145BF5" w14:textId="77777777" w:rsidR="003B5F33" w:rsidRPr="00F85647" w:rsidRDefault="003B5F33" w:rsidP="00063CCA">
            <w:pPr>
              <w:autoSpaceDE w:val="0"/>
              <w:autoSpaceDN w:val="0"/>
              <w:adjustRightInd w:val="0"/>
              <w:jc w:val="center"/>
              <w:rPr>
                <w:noProof/>
              </w:rPr>
            </w:pPr>
          </w:p>
        </w:tc>
        <w:tc>
          <w:tcPr>
            <w:tcW w:w="205" w:type="pct"/>
          </w:tcPr>
          <w:p w14:paraId="3F1882B2" w14:textId="77777777" w:rsidR="003B5F33" w:rsidRPr="00F85647" w:rsidRDefault="003B5F33" w:rsidP="00063CCA">
            <w:pPr>
              <w:autoSpaceDE w:val="0"/>
              <w:autoSpaceDN w:val="0"/>
              <w:adjustRightInd w:val="0"/>
              <w:jc w:val="center"/>
              <w:rPr>
                <w:noProof/>
              </w:rPr>
            </w:pPr>
          </w:p>
        </w:tc>
        <w:tc>
          <w:tcPr>
            <w:tcW w:w="442" w:type="pct"/>
          </w:tcPr>
          <w:p w14:paraId="7C4EBC7F" w14:textId="77777777" w:rsidR="003B5F33" w:rsidRPr="00F85647" w:rsidRDefault="003B5F33" w:rsidP="00063CCA">
            <w:pPr>
              <w:autoSpaceDE w:val="0"/>
              <w:autoSpaceDN w:val="0"/>
              <w:adjustRightInd w:val="0"/>
              <w:jc w:val="center"/>
              <w:rPr>
                <w:noProof/>
              </w:rPr>
            </w:pPr>
          </w:p>
        </w:tc>
      </w:tr>
      <w:tr w:rsidR="003B5F33" w:rsidRPr="00F85647" w14:paraId="04679ED8" w14:textId="73A23D55" w:rsidTr="003B5F33">
        <w:trPr>
          <w:trHeight w:val="288"/>
        </w:trPr>
        <w:tc>
          <w:tcPr>
            <w:tcW w:w="207" w:type="pct"/>
            <w:gridSpan w:val="3"/>
          </w:tcPr>
          <w:p w14:paraId="7755B500" w14:textId="77777777" w:rsidR="003B5F33" w:rsidRPr="00217797" w:rsidRDefault="003B5F33" w:rsidP="00063CCA">
            <w:pPr>
              <w:autoSpaceDE w:val="0"/>
              <w:autoSpaceDN w:val="0"/>
              <w:adjustRightInd w:val="0"/>
              <w:jc w:val="center"/>
              <w:rPr>
                <w:noProof/>
              </w:rPr>
            </w:pPr>
          </w:p>
        </w:tc>
        <w:tc>
          <w:tcPr>
            <w:tcW w:w="1933" w:type="pct"/>
          </w:tcPr>
          <w:p w14:paraId="2E0DB43E" w14:textId="5E5A80B7" w:rsidR="003B5F33" w:rsidRPr="00217797" w:rsidRDefault="003B5F33" w:rsidP="00197FE5">
            <w:pPr>
              <w:autoSpaceDE w:val="0"/>
              <w:autoSpaceDN w:val="0"/>
              <w:adjustRightInd w:val="0"/>
              <w:rPr>
                <w:noProof/>
                <w:lang w:val="en-US"/>
              </w:rPr>
            </w:pPr>
            <w:r w:rsidRPr="00217797">
              <w:rPr>
                <w:color w:val="000000"/>
              </w:rPr>
              <w:t>Kućište izrađeno od samogasivog polikarbonata.</w:t>
            </w:r>
          </w:p>
        </w:tc>
        <w:tc>
          <w:tcPr>
            <w:tcW w:w="366" w:type="pct"/>
            <w:vAlign w:val="bottom"/>
          </w:tcPr>
          <w:p w14:paraId="5EC87016"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4A80D35C" w14:textId="77777777" w:rsidR="003B5F33" w:rsidRPr="00217797" w:rsidRDefault="003B5F33" w:rsidP="00063CCA">
            <w:pPr>
              <w:autoSpaceDE w:val="0"/>
              <w:autoSpaceDN w:val="0"/>
              <w:adjustRightInd w:val="0"/>
              <w:jc w:val="center"/>
              <w:rPr>
                <w:noProof/>
                <w:lang w:val="en-US"/>
              </w:rPr>
            </w:pPr>
          </w:p>
        </w:tc>
        <w:tc>
          <w:tcPr>
            <w:tcW w:w="365" w:type="pct"/>
          </w:tcPr>
          <w:p w14:paraId="4B394251" w14:textId="77777777" w:rsidR="003B5F33" w:rsidRPr="00F85647" w:rsidRDefault="003B5F33" w:rsidP="00063CCA">
            <w:pPr>
              <w:autoSpaceDE w:val="0"/>
              <w:autoSpaceDN w:val="0"/>
              <w:adjustRightInd w:val="0"/>
              <w:jc w:val="center"/>
              <w:rPr>
                <w:noProof/>
                <w:lang w:val="en-US"/>
              </w:rPr>
            </w:pPr>
          </w:p>
        </w:tc>
        <w:tc>
          <w:tcPr>
            <w:tcW w:w="366" w:type="pct"/>
            <w:gridSpan w:val="2"/>
          </w:tcPr>
          <w:p w14:paraId="6EB20BB8" w14:textId="77777777" w:rsidR="003B5F33" w:rsidRPr="00F85647" w:rsidRDefault="003B5F33" w:rsidP="00063CCA">
            <w:pPr>
              <w:autoSpaceDE w:val="0"/>
              <w:autoSpaceDN w:val="0"/>
              <w:adjustRightInd w:val="0"/>
              <w:jc w:val="center"/>
              <w:rPr>
                <w:noProof/>
                <w:lang w:val="en-US"/>
              </w:rPr>
            </w:pPr>
          </w:p>
        </w:tc>
        <w:tc>
          <w:tcPr>
            <w:tcW w:w="319" w:type="pct"/>
          </w:tcPr>
          <w:p w14:paraId="3F787A12" w14:textId="77777777" w:rsidR="003B5F33" w:rsidRPr="00F85647" w:rsidRDefault="003B5F33" w:rsidP="00063CCA">
            <w:pPr>
              <w:autoSpaceDE w:val="0"/>
              <w:autoSpaceDN w:val="0"/>
              <w:adjustRightInd w:val="0"/>
              <w:jc w:val="center"/>
              <w:rPr>
                <w:noProof/>
                <w:lang w:val="en-US"/>
              </w:rPr>
            </w:pPr>
          </w:p>
        </w:tc>
        <w:tc>
          <w:tcPr>
            <w:tcW w:w="432" w:type="pct"/>
          </w:tcPr>
          <w:p w14:paraId="0BEFD17E" w14:textId="77777777" w:rsidR="003B5F33" w:rsidRPr="00F85647" w:rsidRDefault="003B5F33" w:rsidP="00063CCA">
            <w:pPr>
              <w:autoSpaceDE w:val="0"/>
              <w:autoSpaceDN w:val="0"/>
              <w:adjustRightInd w:val="0"/>
              <w:jc w:val="center"/>
              <w:rPr>
                <w:noProof/>
              </w:rPr>
            </w:pPr>
          </w:p>
        </w:tc>
        <w:tc>
          <w:tcPr>
            <w:tcW w:w="205" w:type="pct"/>
          </w:tcPr>
          <w:p w14:paraId="0A449728" w14:textId="77777777" w:rsidR="003B5F33" w:rsidRPr="00F85647" w:rsidRDefault="003B5F33" w:rsidP="00063CCA">
            <w:pPr>
              <w:autoSpaceDE w:val="0"/>
              <w:autoSpaceDN w:val="0"/>
              <w:adjustRightInd w:val="0"/>
              <w:jc w:val="center"/>
              <w:rPr>
                <w:noProof/>
              </w:rPr>
            </w:pPr>
          </w:p>
        </w:tc>
        <w:tc>
          <w:tcPr>
            <w:tcW w:w="442" w:type="pct"/>
          </w:tcPr>
          <w:p w14:paraId="3217E6FB" w14:textId="77777777" w:rsidR="003B5F33" w:rsidRPr="00F85647" w:rsidRDefault="003B5F33" w:rsidP="00063CCA">
            <w:pPr>
              <w:autoSpaceDE w:val="0"/>
              <w:autoSpaceDN w:val="0"/>
              <w:adjustRightInd w:val="0"/>
              <w:jc w:val="center"/>
              <w:rPr>
                <w:noProof/>
              </w:rPr>
            </w:pPr>
          </w:p>
        </w:tc>
      </w:tr>
      <w:tr w:rsidR="003B5F33" w:rsidRPr="00F85647" w14:paraId="61840278" w14:textId="5A0503D3" w:rsidTr="003B5F33">
        <w:trPr>
          <w:trHeight w:val="288"/>
        </w:trPr>
        <w:tc>
          <w:tcPr>
            <w:tcW w:w="207" w:type="pct"/>
            <w:gridSpan w:val="3"/>
          </w:tcPr>
          <w:p w14:paraId="1645789F" w14:textId="77777777" w:rsidR="003B5F33" w:rsidRPr="00217797" w:rsidRDefault="003B5F33" w:rsidP="00063CCA">
            <w:pPr>
              <w:autoSpaceDE w:val="0"/>
              <w:autoSpaceDN w:val="0"/>
              <w:adjustRightInd w:val="0"/>
              <w:jc w:val="center"/>
              <w:rPr>
                <w:noProof/>
              </w:rPr>
            </w:pPr>
          </w:p>
        </w:tc>
        <w:tc>
          <w:tcPr>
            <w:tcW w:w="1933" w:type="pct"/>
          </w:tcPr>
          <w:p w14:paraId="02312F6D" w14:textId="5108E68A" w:rsidR="003B5F33" w:rsidRPr="00217797" w:rsidRDefault="003B5F33" w:rsidP="00197FE5">
            <w:pPr>
              <w:autoSpaceDE w:val="0"/>
              <w:autoSpaceDN w:val="0"/>
              <w:adjustRightInd w:val="0"/>
              <w:rPr>
                <w:noProof/>
                <w:lang w:val="en-US"/>
              </w:rPr>
            </w:pPr>
            <w:r w:rsidRPr="00217797">
              <w:rPr>
                <w:color w:val="000000"/>
              </w:rPr>
              <w:t>Svetiljka slična kao Titan, 2 x WUM /840</w:t>
            </w:r>
            <w:r w:rsidRPr="00217797">
              <w:rPr>
                <w:color w:val="000000"/>
              </w:rPr>
              <w:br/>
              <w:t>/26W ili odgovarajuće.</w:t>
            </w:r>
          </w:p>
        </w:tc>
        <w:tc>
          <w:tcPr>
            <w:tcW w:w="366" w:type="pct"/>
            <w:vAlign w:val="bottom"/>
          </w:tcPr>
          <w:p w14:paraId="33F51CE6" w14:textId="5D8111D9" w:rsidR="003B5F33" w:rsidRPr="00217797" w:rsidRDefault="003B5F33" w:rsidP="00063CCA">
            <w:pPr>
              <w:autoSpaceDE w:val="0"/>
              <w:autoSpaceDN w:val="0"/>
              <w:adjustRightInd w:val="0"/>
              <w:jc w:val="center"/>
              <w:rPr>
                <w:noProof/>
                <w:lang w:val="en-US"/>
              </w:rPr>
            </w:pPr>
            <w:r w:rsidRPr="00217797">
              <w:t>kom</w:t>
            </w:r>
          </w:p>
        </w:tc>
        <w:tc>
          <w:tcPr>
            <w:tcW w:w="365" w:type="pct"/>
            <w:vAlign w:val="bottom"/>
          </w:tcPr>
          <w:p w14:paraId="5D627527" w14:textId="3B96AA3E" w:rsidR="003B5F33" w:rsidRPr="00217797" w:rsidRDefault="003B5F33" w:rsidP="00063CCA">
            <w:pPr>
              <w:autoSpaceDE w:val="0"/>
              <w:autoSpaceDN w:val="0"/>
              <w:adjustRightInd w:val="0"/>
              <w:jc w:val="center"/>
              <w:rPr>
                <w:noProof/>
                <w:lang w:val="en-US"/>
              </w:rPr>
            </w:pPr>
            <w:r w:rsidRPr="00217797">
              <w:t>2</w:t>
            </w:r>
          </w:p>
        </w:tc>
        <w:tc>
          <w:tcPr>
            <w:tcW w:w="365" w:type="pct"/>
          </w:tcPr>
          <w:p w14:paraId="25354298" w14:textId="77777777" w:rsidR="003B5F33" w:rsidRPr="00F85647" w:rsidRDefault="003B5F33" w:rsidP="00063CCA">
            <w:pPr>
              <w:autoSpaceDE w:val="0"/>
              <w:autoSpaceDN w:val="0"/>
              <w:adjustRightInd w:val="0"/>
              <w:jc w:val="center"/>
              <w:rPr>
                <w:noProof/>
                <w:lang w:val="en-US"/>
              </w:rPr>
            </w:pPr>
          </w:p>
        </w:tc>
        <w:tc>
          <w:tcPr>
            <w:tcW w:w="366" w:type="pct"/>
            <w:gridSpan w:val="2"/>
          </w:tcPr>
          <w:p w14:paraId="07488A81" w14:textId="77777777" w:rsidR="003B5F33" w:rsidRPr="00F85647" w:rsidRDefault="003B5F33" w:rsidP="00063CCA">
            <w:pPr>
              <w:autoSpaceDE w:val="0"/>
              <w:autoSpaceDN w:val="0"/>
              <w:adjustRightInd w:val="0"/>
              <w:jc w:val="center"/>
              <w:rPr>
                <w:noProof/>
                <w:lang w:val="en-US"/>
              </w:rPr>
            </w:pPr>
          </w:p>
        </w:tc>
        <w:tc>
          <w:tcPr>
            <w:tcW w:w="319" w:type="pct"/>
          </w:tcPr>
          <w:p w14:paraId="04F61CB5" w14:textId="77777777" w:rsidR="003B5F33" w:rsidRPr="00F85647" w:rsidRDefault="003B5F33" w:rsidP="00063CCA">
            <w:pPr>
              <w:autoSpaceDE w:val="0"/>
              <w:autoSpaceDN w:val="0"/>
              <w:adjustRightInd w:val="0"/>
              <w:jc w:val="center"/>
              <w:rPr>
                <w:noProof/>
                <w:lang w:val="en-US"/>
              </w:rPr>
            </w:pPr>
          </w:p>
        </w:tc>
        <w:tc>
          <w:tcPr>
            <w:tcW w:w="432" w:type="pct"/>
          </w:tcPr>
          <w:p w14:paraId="70B7F4D0" w14:textId="77777777" w:rsidR="003B5F33" w:rsidRPr="00F85647" w:rsidRDefault="003B5F33" w:rsidP="00063CCA">
            <w:pPr>
              <w:autoSpaceDE w:val="0"/>
              <w:autoSpaceDN w:val="0"/>
              <w:adjustRightInd w:val="0"/>
              <w:jc w:val="center"/>
              <w:rPr>
                <w:noProof/>
              </w:rPr>
            </w:pPr>
          </w:p>
        </w:tc>
        <w:tc>
          <w:tcPr>
            <w:tcW w:w="205" w:type="pct"/>
          </w:tcPr>
          <w:p w14:paraId="5C37BE15" w14:textId="77777777" w:rsidR="003B5F33" w:rsidRPr="00F85647" w:rsidRDefault="003B5F33" w:rsidP="00063CCA">
            <w:pPr>
              <w:autoSpaceDE w:val="0"/>
              <w:autoSpaceDN w:val="0"/>
              <w:adjustRightInd w:val="0"/>
              <w:jc w:val="center"/>
              <w:rPr>
                <w:noProof/>
              </w:rPr>
            </w:pPr>
          </w:p>
        </w:tc>
        <w:tc>
          <w:tcPr>
            <w:tcW w:w="442" w:type="pct"/>
          </w:tcPr>
          <w:p w14:paraId="0D708AED" w14:textId="77777777" w:rsidR="003B5F33" w:rsidRPr="00F85647" w:rsidRDefault="003B5F33" w:rsidP="00063CCA">
            <w:pPr>
              <w:autoSpaceDE w:val="0"/>
              <w:autoSpaceDN w:val="0"/>
              <w:adjustRightInd w:val="0"/>
              <w:jc w:val="center"/>
              <w:rPr>
                <w:noProof/>
              </w:rPr>
            </w:pPr>
          </w:p>
        </w:tc>
      </w:tr>
      <w:tr w:rsidR="003B5F33" w:rsidRPr="00F85647" w14:paraId="1DE952E2" w14:textId="318E4E56" w:rsidTr="003B5F33">
        <w:trPr>
          <w:trHeight w:val="288"/>
        </w:trPr>
        <w:tc>
          <w:tcPr>
            <w:tcW w:w="207" w:type="pct"/>
            <w:gridSpan w:val="3"/>
          </w:tcPr>
          <w:p w14:paraId="5F5EC4F8" w14:textId="77777777" w:rsidR="003B5F33" w:rsidRPr="00217797" w:rsidRDefault="003B5F33" w:rsidP="00063CCA">
            <w:pPr>
              <w:autoSpaceDE w:val="0"/>
              <w:autoSpaceDN w:val="0"/>
              <w:adjustRightInd w:val="0"/>
              <w:jc w:val="center"/>
              <w:rPr>
                <w:noProof/>
              </w:rPr>
            </w:pPr>
          </w:p>
        </w:tc>
        <w:tc>
          <w:tcPr>
            <w:tcW w:w="1933" w:type="pct"/>
          </w:tcPr>
          <w:p w14:paraId="51B74ABD" w14:textId="1E0DE265" w:rsidR="003B5F33" w:rsidRPr="00217797" w:rsidRDefault="003B5F33" w:rsidP="00197FE5">
            <w:pPr>
              <w:autoSpaceDE w:val="0"/>
              <w:autoSpaceDN w:val="0"/>
              <w:adjustRightInd w:val="0"/>
              <w:rPr>
                <w:noProof/>
                <w:lang w:val="en-US"/>
              </w:rPr>
            </w:pPr>
            <w:r w:rsidRPr="00217797">
              <w:rPr>
                <w:color w:val="000000"/>
              </w:rPr>
              <w:t>Izrada priključnog mesta za monofaznu priključnicu, vod PP-Y 3x2.5, položen od najbliže razvodne kutije.</w:t>
            </w:r>
          </w:p>
        </w:tc>
        <w:tc>
          <w:tcPr>
            <w:tcW w:w="366" w:type="pct"/>
            <w:vAlign w:val="bottom"/>
          </w:tcPr>
          <w:p w14:paraId="7FBB1D08"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4855BD15" w14:textId="77777777" w:rsidR="003B5F33" w:rsidRPr="00217797" w:rsidRDefault="003B5F33" w:rsidP="00063CCA">
            <w:pPr>
              <w:autoSpaceDE w:val="0"/>
              <w:autoSpaceDN w:val="0"/>
              <w:adjustRightInd w:val="0"/>
              <w:jc w:val="center"/>
              <w:rPr>
                <w:noProof/>
                <w:lang w:val="en-US"/>
              </w:rPr>
            </w:pPr>
          </w:p>
        </w:tc>
        <w:tc>
          <w:tcPr>
            <w:tcW w:w="365" w:type="pct"/>
          </w:tcPr>
          <w:p w14:paraId="1C43AE2A" w14:textId="77777777" w:rsidR="003B5F33" w:rsidRPr="00F85647" w:rsidRDefault="003B5F33" w:rsidP="00063CCA">
            <w:pPr>
              <w:autoSpaceDE w:val="0"/>
              <w:autoSpaceDN w:val="0"/>
              <w:adjustRightInd w:val="0"/>
              <w:jc w:val="center"/>
              <w:rPr>
                <w:noProof/>
                <w:lang w:val="en-US"/>
              </w:rPr>
            </w:pPr>
          </w:p>
        </w:tc>
        <w:tc>
          <w:tcPr>
            <w:tcW w:w="366" w:type="pct"/>
            <w:gridSpan w:val="2"/>
          </w:tcPr>
          <w:p w14:paraId="6B7D4B6F" w14:textId="77777777" w:rsidR="003B5F33" w:rsidRPr="00F85647" w:rsidRDefault="003B5F33" w:rsidP="00063CCA">
            <w:pPr>
              <w:autoSpaceDE w:val="0"/>
              <w:autoSpaceDN w:val="0"/>
              <w:adjustRightInd w:val="0"/>
              <w:jc w:val="center"/>
              <w:rPr>
                <w:noProof/>
                <w:lang w:val="en-US"/>
              </w:rPr>
            </w:pPr>
          </w:p>
        </w:tc>
        <w:tc>
          <w:tcPr>
            <w:tcW w:w="319" w:type="pct"/>
          </w:tcPr>
          <w:p w14:paraId="40C3DAC9" w14:textId="77777777" w:rsidR="003B5F33" w:rsidRPr="00F85647" w:rsidRDefault="003B5F33" w:rsidP="00063CCA">
            <w:pPr>
              <w:autoSpaceDE w:val="0"/>
              <w:autoSpaceDN w:val="0"/>
              <w:adjustRightInd w:val="0"/>
              <w:jc w:val="center"/>
              <w:rPr>
                <w:noProof/>
                <w:lang w:val="en-US"/>
              </w:rPr>
            </w:pPr>
          </w:p>
        </w:tc>
        <w:tc>
          <w:tcPr>
            <w:tcW w:w="432" w:type="pct"/>
          </w:tcPr>
          <w:p w14:paraId="34AD156E" w14:textId="77777777" w:rsidR="003B5F33" w:rsidRPr="00F85647" w:rsidRDefault="003B5F33" w:rsidP="00063CCA">
            <w:pPr>
              <w:autoSpaceDE w:val="0"/>
              <w:autoSpaceDN w:val="0"/>
              <w:adjustRightInd w:val="0"/>
              <w:jc w:val="center"/>
              <w:rPr>
                <w:noProof/>
              </w:rPr>
            </w:pPr>
          </w:p>
        </w:tc>
        <w:tc>
          <w:tcPr>
            <w:tcW w:w="205" w:type="pct"/>
          </w:tcPr>
          <w:p w14:paraId="6F1BF094" w14:textId="77777777" w:rsidR="003B5F33" w:rsidRPr="00F85647" w:rsidRDefault="003B5F33" w:rsidP="00063CCA">
            <w:pPr>
              <w:autoSpaceDE w:val="0"/>
              <w:autoSpaceDN w:val="0"/>
              <w:adjustRightInd w:val="0"/>
              <w:jc w:val="center"/>
              <w:rPr>
                <w:noProof/>
              </w:rPr>
            </w:pPr>
          </w:p>
        </w:tc>
        <w:tc>
          <w:tcPr>
            <w:tcW w:w="442" w:type="pct"/>
          </w:tcPr>
          <w:p w14:paraId="3B600179" w14:textId="77777777" w:rsidR="003B5F33" w:rsidRPr="00F85647" w:rsidRDefault="003B5F33" w:rsidP="00063CCA">
            <w:pPr>
              <w:autoSpaceDE w:val="0"/>
              <w:autoSpaceDN w:val="0"/>
              <w:adjustRightInd w:val="0"/>
              <w:jc w:val="center"/>
              <w:rPr>
                <w:noProof/>
              </w:rPr>
            </w:pPr>
          </w:p>
        </w:tc>
      </w:tr>
      <w:tr w:rsidR="003B5F33" w:rsidRPr="00F85647" w14:paraId="39923587" w14:textId="6D255CB1" w:rsidTr="003B5F33">
        <w:trPr>
          <w:trHeight w:val="288"/>
        </w:trPr>
        <w:tc>
          <w:tcPr>
            <w:tcW w:w="207" w:type="pct"/>
            <w:gridSpan w:val="3"/>
          </w:tcPr>
          <w:p w14:paraId="1B1D57FC" w14:textId="15B2F650" w:rsidR="003B5F33" w:rsidRPr="00217797" w:rsidRDefault="003B5F33" w:rsidP="00063CCA">
            <w:pPr>
              <w:autoSpaceDE w:val="0"/>
              <w:autoSpaceDN w:val="0"/>
              <w:adjustRightInd w:val="0"/>
              <w:jc w:val="center"/>
              <w:rPr>
                <w:noProof/>
              </w:rPr>
            </w:pPr>
            <w:r w:rsidRPr="00217797">
              <w:t>6.</w:t>
            </w:r>
          </w:p>
        </w:tc>
        <w:tc>
          <w:tcPr>
            <w:tcW w:w="1933" w:type="pct"/>
          </w:tcPr>
          <w:p w14:paraId="4FC514A5" w14:textId="0DA028B1" w:rsidR="003B5F33" w:rsidRPr="00217797" w:rsidRDefault="003B5F33" w:rsidP="00197FE5">
            <w:pPr>
              <w:autoSpaceDE w:val="0"/>
              <w:autoSpaceDN w:val="0"/>
              <w:adjustRightInd w:val="0"/>
              <w:rPr>
                <w:noProof/>
                <w:lang w:val="en-US"/>
              </w:rPr>
            </w:pPr>
            <w:r w:rsidRPr="00217797">
              <w:rPr>
                <w:color w:val="000000"/>
              </w:rPr>
              <w:t>Prosečna dužina voda iznosi 10m.</w:t>
            </w:r>
          </w:p>
        </w:tc>
        <w:tc>
          <w:tcPr>
            <w:tcW w:w="366" w:type="pct"/>
            <w:vAlign w:val="bottom"/>
          </w:tcPr>
          <w:p w14:paraId="56B5DD53"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19F89BC3" w14:textId="77777777" w:rsidR="003B5F33" w:rsidRPr="00217797" w:rsidRDefault="003B5F33" w:rsidP="00063CCA">
            <w:pPr>
              <w:autoSpaceDE w:val="0"/>
              <w:autoSpaceDN w:val="0"/>
              <w:adjustRightInd w:val="0"/>
              <w:jc w:val="center"/>
              <w:rPr>
                <w:noProof/>
                <w:lang w:val="en-US"/>
              </w:rPr>
            </w:pPr>
          </w:p>
        </w:tc>
        <w:tc>
          <w:tcPr>
            <w:tcW w:w="365" w:type="pct"/>
          </w:tcPr>
          <w:p w14:paraId="717C3CD0" w14:textId="77777777" w:rsidR="003B5F33" w:rsidRPr="00F85647" w:rsidRDefault="003B5F33" w:rsidP="00063CCA">
            <w:pPr>
              <w:autoSpaceDE w:val="0"/>
              <w:autoSpaceDN w:val="0"/>
              <w:adjustRightInd w:val="0"/>
              <w:jc w:val="center"/>
              <w:rPr>
                <w:noProof/>
                <w:lang w:val="en-US"/>
              </w:rPr>
            </w:pPr>
          </w:p>
        </w:tc>
        <w:tc>
          <w:tcPr>
            <w:tcW w:w="366" w:type="pct"/>
            <w:gridSpan w:val="2"/>
          </w:tcPr>
          <w:p w14:paraId="4635E183" w14:textId="77777777" w:rsidR="003B5F33" w:rsidRPr="00F85647" w:rsidRDefault="003B5F33" w:rsidP="00063CCA">
            <w:pPr>
              <w:autoSpaceDE w:val="0"/>
              <w:autoSpaceDN w:val="0"/>
              <w:adjustRightInd w:val="0"/>
              <w:jc w:val="center"/>
              <w:rPr>
                <w:noProof/>
                <w:lang w:val="en-US"/>
              </w:rPr>
            </w:pPr>
          </w:p>
        </w:tc>
        <w:tc>
          <w:tcPr>
            <w:tcW w:w="319" w:type="pct"/>
          </w:tcPr>
          <w:p w14:paraId="1C193270" w14:textId="77777777" w:rsidR="003B5F33" w:rsidRPr="00F85647" w:rsidRDefault="003B5F33" w:rsidP="00063CCA">
            <w:pPr>
              <w:autoSpaceDE w:val="0"/>
              <w:autoSpaceDN w:val="0"/>
              <w:adjustRightInd w:val="0"/>
              <w:jc w:val="center"/>
              <w:rPr>
                <w:noProof/>
                <w:lang w:val="en-US"/>
              </w:rPr>
            </w:pPr>
          </w:p>
        </w:tc>
        <w:tc>
          <w:tcPr>
            <w:tcW w:w="432" w:type="pct"/>
          </w:tcPr>
          <w:p w14:paraId="0DB0AFFB" w14:textId="77777777" w:rsidR="003B5F33" w:rsidRPr="00F85647" w:rsidRDefault="003B5F33" w:rsidP="00063CCA">
            <w:pPr>
              <w:autoSpaceDE w:val="0"/>
              <w:autoSpaceDN w:val="0"/>
              <w:adjustRightInd w:val="0"/>
              <w:jc w:val="center"/>
              <w:rPr>
                <w:noProof/>
              </w:rPr>
            </w:pPr>
          </w:p>
        </w:tc>
        <w:tc>
          <w:tcPr>
            <w:tcW w:w="205" w:type="pct"/>
          </w:tcPr>
          <w:p w14:paraId="4E5BF9FD" w14:textId="77777777" w:rsidR="003B5F33" w:rsidRPr="00F85647" w:rsidRDefault="003B5F33" w:rsidP="00063CCA">
            <w:pPr>
              <w:autoSpaceDE w:val="0"/>
              <w:autoSpaceDN w:val="0"/>
              <w:adjustRightInd w:val="0"/>
              <w:jc w:val="center"/>
              <w:rPr>
                <w:noProof/>
              </w:rPr>
            </w:pPr>
          </w:p>
        </w:tc>
        <w:tc>
          <w:tcPr>
            <w:tcW w:w="442" w:type="pct"/>
          </w:tcPr>
          <w:p w14:paraId="4D61D50E" w14:textId="77777777" w:rsidR="003B5F33" w:rsidRPr="00F85647" w:rsidRDefault="003B5F33" w:rsidP="00063CCA">
            <w:pPr>
              <w:autoSpaceDE w:val="0"/>
              <w:autoSpaceDN w:val="0"/>
              <w:adjustRightInd w:val="0"/>
              <w:jc w:val="center"/>
              <w:rPr>
                <w:noProof/>
              </w:rPr>
            </w:pPr>
          </w:p>
        </w:tc>
      </w:tr>
      <w:tr w:rsidR="003B5F33" w:rsidRPr="00F85647" w14:paraId="21DADE53" w14:textId="3D376383" w:rsidTr="003B5F33">
        <w:trPr>
          <w:trHeight w:val="288"/>
        </w:trPr>
        <w:tc>
          <w:tcPr>
            <w:tcW w:w="207" w:type="pct"/>
            <w:gridSpan w:val="3"/>
          </w:tcPr>
          <w:p w14:paraId="391C54FC" w14:textId="77777777" w:rsidR="003B5F33" w:rsidRPr="00217797" w:rsidRDefault="003B5F33" w:rsidP="00063CCA">
            <w:pPr>
              <w:autoSpaceDE w:val="0"/>
              <w:autoSpaceDN w:val="0"/>
              <w:adjustRightInd w:val="0"/>
              <w:jc w:val="center"/>
              <w:rPr>
                <w:noProof/>
              </w:rPr>
            </w:pPr>
          </w:p>
        </w:tc>
        <w:tc>
          <w:tcPr>
            <w:tcW w:w="1933" w:type="pct"/>
          </w:tcPr>
          <w:p w14:paraId="0EF51254" w14:textId="5445C8AB" w:rsidR="003B5F33" w:rsidRPr="00217797" w:rsidRDefault="003B5F33" w:rsidP="00197FE5">
            <w:pPr>
              <w:autoSpaceDE w:val="0"/>
              <w:autoSpaceDN w:val="0"/>
              <w:adjustRightInd w:val="0"/>
              <w:rPr>
                <w:noProof/>
                <w:lang w:val="en-US"/>
              </w:rPr>
            </w:pPr>
            <w:r w:rsidRPr="00217797">
              <w:rPr>
                <w:color w:val="000000"/>
              </w:rPr>
              <w:t>Komplet sa monofaznom priključnicom 16A</w:t>
            </w:r>
            <w:proofErr w:type="gramStart"/>
            <w:r w:rsidRPr="00217797">
              <w:rPr>
                <w:color w:val="000000"/>
              </w:rPr>
              <w:t>,230V</w:t>
            </w:r>
            <w:proofErr w:type="gramEnd"/>
            <w:r w:rsidRPr="00217797">
              <w:rPr>
                <w:color w:val="000000"/>
              </w:rPr>
              <w:t>.</w:t>
            </w:r>
          </w:p>
        </w:tc>
        <w:tc>
          <w:tcPr>
            <w:tcW w:w="366" w:type="pct"/>
            <w:vAlign w:val="bottom"/>
          </w:tcPr>
          <w:p w14:paraId="6ACCDEA1" w14:textId="14303512" w:rsidR="003B5F33" w:rsidRPr="00217797" w:rsidRDefault="003B5F33" w:rsidP="00063CCA">
            <w:pPr>
              <w:autoSpaceDE w:val="0"/>
              <w:autoSpaceDN w:val="0"/>
              <w:adjustRightInd w:val="0"/>
              <w:jc w:val="center"/>
              <w:rPr>
                <w:noProof/>
                <w:lang w:val="en-US"/>
              </w:rPr>
            </w:pPr>
            <w:r w:rsidRPr="00217797">
              <w:t>komplet</w:t>
            </w:r>
          </w:p>
        </w:tc>
        <w:tc>
          <w:tcPr>
            <w:tcW w:w="365" w:type="pct"/>
            <w:vAlign w:val="bottom"/>
          </w:tcPr>
          <w:p w14:paraId="5085B695" w14:textId="1870AB10" w:rsidR="003B5F33" w:rsidRPr="00217797" w:rsidRDefault="003B5F33" w:rsidP="00063CCA">
            <w:pPr>
              <w:autoSpaceDE w:val="0"/>
              <w:autoSpaceDN w:val="0"/>
              <w:adjustRightInd w:val="0"/>
              <w:jc w:val="center"/>
              <w:rPr>
                <w:noProof/>
                <w:lang w:val="en-US"/>
              </w:rPr>
            </w:pPr>
            <w:r w:rsidRPr="00217797">
              <w:t>1</w:t>
            </w:r>
          </w:p>
        </w:tc>
        <w:tc>
          <w:tcPr>
            <w:tcW w:w="365" w:type="pct"/>
          </w:tcPr>
          <w:p w14:paraId="34BA41C7" w14:textId="77777777" w:rsidR="003B5F33" w:rsidRPr="00F85647" w:rsidRDefault="003B5F33" w:rsidP="00063CCA">
            <w:pPr>
              <w:autoSpaceDE w:val="0"/>
              <w:autoSpaceDN w:val="0"/>
              <w:adjustRightInd w:val="0"/>
              <w:jc w:val="center"/>
              <w:rPr>
                <w:noProof/>
                <w:lang w:val="en-US"/>
              </w:rPr>
            </w:pPr>
          </w:p>
        </w:tc>
        <w:tc>
          <w:tcPr>
            <w:tcW w:w="366" w:type="pct"/>
            <w:gridSpan w:val="2"/>
          </w:tcPr>
          <w:p w14:paraId="687A4C5A" w14:textId="77777777" w:rsidR="003B5F33" w:rsidRPr="00F85647" w:rsidRDefault="003B5F33" w:rsidP="00063CCA">
            <w:pPr>
              <w:autoSpaceDE w:val="0"/>
              <w:autoSpaceDN w:val="0"/>
              <w:adjustRightInd w:val="0"/>
              <w:jc w:val="center"/>
              <w:rPr>
                <w:noProof/>
                <w:lang w:val="en-US"/>
              </w:rPr>
            </w:pPr>
          </w:p>
        </w:tc>
        <w:tc>
          <w:tcPr>
            <w:tcW w:w="319" w:type="pct"/>
          </w:tcPr>
          <w:p w14:paraId="36D00977" w14:textId="77777777" w:rsidR="003B5F33" w:rsidRPr="00F85647" w:rsidRDefault="003B5F33" w:rsidP="00063CCA">
            <w:pPr>
              <w:autoSpaceDE w:val="0"/>
              <w:autoSpaceDN w:val="0"/>
              <w:adjustRightInd w:val="0"/>
              <w:jc w:val="center"/>
              <w:rPr>
                <w:noProof/>
                <w:lang w:val="en-US"/>
              </w:rPr>
            </w:pPr>
          </w:p>
        </w:tc>
        <w:tc>
          <w:tcPr>
            <w:tcW w:w="432" w:type="pct"/>
          </w:tcPr>
          <w:p w14:paraId="6607DBDE" w14:textId="77777777" w:rsidR="003B5F33" w:rsidRPr="00F85647" w:rsidRDefault="003B5F33" w:rsidP="00063CCA">
            <w:pPr>
              <w:autoSpaceDE w:val="0"/>
              <w:autoSpaceDN w:val="0"/>
              <w:adjustRightInd w:val="0"/>
              <w:jc w:val="center"/>
              <w:rPr>
                <w:noProof/>
              </w:rPr>
            </w:pPr>
          </w:p>
        </w:tc>
        <w:tc>
          <w:tcPr>
            <w:tcW w:w="205" w:type="pct"/>
          </w:tcPr>
          <w:p w14:paraId="568AB1FB" w14:textId="77777777" w:rsidR="003B5F33" w:rsidRPr="00F85647" w:rsidRDefault="003B5F33" w:rsidP="00063CCA">
            <w:pPr>
              <w:autoSpaceDE w:val="0"/>
              <w:autoSpaceDN w:val="0"/>
              <w:adjustRightInd w:val="0"/>
              <w:jc w:val="center"/>
              <w:rPr>
                <w:noProof/>
              </w:rPr>
            </w:pPr>
          </w:p>
        </w:tc>
        <w:tc>
          <w:tcPr>
            <w:tcW w:w="442" w:type="pct"/>
          </w:tcPr>
          <w:p w14:paraId="10F161DF" w14:textId="77777777" w:rsidR="003B5F33" w:rsidRPr="00F85647" w:rsidRDefault="003B5F33" w:rsidP="00063CCA">
            <w:pPr>
              <w:autoSpaceDE w:val="0"/>
              <w:autoSpaceDN w:val="0"/>
              <w:adjustRightInd w:val="0"/>
              <w:jc w:val="center"/>
              <w:rPr>
                <w:noProof/>
              </w:rPr>
            </w:pPr>
          </w:p>
        </w:tc>
      </w:tr>
      <w:tr w:rsidR="003B5F33" w:rsidRPr="00F85647" w14:paraId="6DA234C7" w14:textId="17447437" w:rsidTr="003B5F33">
        <w:trPr>
          <w:trHeight w:val="288"/>
        </w:trPr>
        <w:tc>
          <w:tcPr>
            <w:tcW w:w="207" w:type="pct"/>
            <w:gridSpan w:val="3"/>
          </w:tcPr>
          <w:p w14:paraId="62E2CFF9" w14:textId="77777777" w:rsidR="003B5F33" w:rsidRPr="00217797" w:rsidRDefault="003B5F33" w:rsidP="00063CCA">
            <w:pPr>
              <w:autoSpaceDE w:val="0"/>
              <w:autoSpaceDN w:val="0"/>
              <w:adjustRightInd w:val="0"/>
              <w:jc w:val="center"/>
              <w:rPr>
                <w:noProof/>
              </w:rPr>
            </w:pPr>
          </w:p>
        </w:tc>
        <w:tc>
          <w:tcPr>
            <w:tcW w:w="1933" w:type="pct"/>
          </w:tcPr>
          <w:p w14:paraId="3251659D" w14:textId="355F4F24" w:rsidR="003B5F33" w:rsidRPr="00217797" w:rsidRDefault="003B5F33" w:rsidP="00197FE5">
            <w:pPr>
              <w:autoSpaceDE w:val="0"/>
              <w:autoSpaceDN w:val="0"/>
              <w:adjustRightInd w:val="0"/>
              <w:rPr>
                <w:noProof/>
                <w:lang w:val="en-US"/>
              </w:rPr>
            </w:pPr>
            <w:r w:rsidRPr="00217797">
              <w:rPr>
                <w:color w:val="000000"/>
              </w:rPr>
              <w:t xml:space="preserve">Razni nespecificirani radovi </w:t>
            </w:r>
            <w:proofErr w:type="gramStart"/>
            <w:r w:rsidRPr="00217797">
              <w:rPr>
                <w:color w:val="000000"/>
              </w:rPr>
              <w:t>( šlicanje</w:t>
            </w:r>
            <w:proofErr w:type="gramEnd"/>
            <w:r w:rsidRPr="00217797">
              <w:rPr>
                <w:color w:val="000000"/>
              </w:rPr>
              <w:t xml:space="preserve"> zidova, krpljenje šliceva,...).</w:t>
            </w:r>
          </w:p>
        </w:tc>
        <w:tc>
          <w:tcPr>
            <w:tcW w:w="366" w:type="pct"/>
            <w:vAlign w:val="bottom"/>
          </w:tcPr>
          <w:p w14:paraId="77B40FEC"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51D3D369" w14:textId="77777777" w:rsidR="003B5F33" w:rsidRPr="00217797" w:rsidRDefault="003B5F33" w:rsidP="00063CCA">
            <w:pPr>
              <w:autoSpaceDE w:val="0"/>
              <w:autoSpaceDN w:val="0"/>
              <w:adjustRightInd w:val="0"/>
              <w:jc w:val="center"/>
              <w:rPr>
                <w:noProof/>
                <w:lang w:val="en-US"/>
              </w:rPr>
            </w:pPr>
          </w:p>
        </w:tc>
        <w:tc>
          <w:tcPr>
            <w:tcW w:w="365" w:type="pct"/>
          </w:tcPr>
          <w:p w14:paraId="46623497" w14:textId="77777777" w:rsidR="003B5F33" w:rsidRPr="00F85647" w:rsidRDefault="003B5F33" w:rsidP="00063CCA">
            <w:pPr>
              <w:autoSpaceDE w:val="0"/>
              <w:autoSpaceDN w:val="0"/>
              <w:adjustRightInd w:val="0"/>
              <w:jc w:val="center"/>
              <w:rPr>
                <w:noProof/>
                <w:lang w:val="en-US"/>
              </w:rPr>
            </w:pPr>
          </w:p>
        </w:tc>
        <w:tc>
          <w:tcPr>
            <w:tcW w:w="366" w:type="pct"/>
            <w:gridSpan w:val="2"/>
          </w:tcPr>
          <w:p w14:paraId="40886FB4" w14:textId="77777777" w:rsidR="003B5F33" w:rsidRPr="00F85647" w:rsidRDefault="003B5F33" w:rsidP="00063CCA">
            <w:pPr>
              <w:autoSpaceDE w:val="0"/>
              <w:autoSpaceDN w:val="0"/>
              <w:adjustRightInd w:val="0"/>
              <w:jc w:val="center"/>
              <w:rPr>
                <w:noProof/>
                <w:lang w:val="en-US"/>
              </w:rPr>
            </w:pPr>
          </w:p>
        </w:tc>
        <w:tc>
          <w:tcPr>
            <w:tcW w:w="319" w:type="pct"/>
          </w:tcPr>
          <w:p w14:paraId="4D3226FA" w14:textId="77777777" w:rsidR="003B5F33" w:rsidRPr="00F85647" w:rsidRDefault="003B5F33" w:rsidP="00063CCA">
            <w:pPr>
              <w:autoSpaceDE w:val="0"/>
              <w:autoSpaceDN w:val="0"/>
              <w:adjustRightInd w:val="0"/>
              <w:jc w:val="center"/>
              <w:rPr>
                <w:noProof/>
                <w:lang w:val="en-US"/>
              </w:rPr>
            </w:pPr>
          </w:p>
        </w:tc>
        <w:tc>
          <w:tcPr>
            <w:tcW w:w="432" w:type="pct"/>
          </w:tcPr>
          <w:p w14:paraId="180E35D1" w14:textId="77777777" w:rsidR="003B5F33" w:rsidRPr="00F85647" w:rsidRDefault="003B5F33" w:rsidP="00063CCA">
            <w:pPr>
              <w:autoSpaceDE w:val="0"/>
              <w:autoSpaceDN w:val="0"/>
              <w:adjustRightInd w:val="0"/>
              <w:jc w:val="center"/>
              <w:rPr>
                <w:noProof/>
              </w:rPr>
            </w:pPr>
          </w:p>
        </w:tc>
        <w:tc>
          <w:tcPr>
            <w:tcW w:w="205" w:type="pct"/>
          </w:tcPr>
          <w:p w14:paraId="7433431A" w14:textId="77777777" w:rsidR="003B5F33" w:rsidRPr="00F85647" w:rsidRDefault="003B5F33" w:rsidP="00063CCA">
            <w:pPr>
              <w:autoSpaceDE w:val="0"/>
              <w:autoSpaceDN w:val="0"/>
              <w:adjustRightInd w:val="0"/>
              <w:jc w:val="center"/>
              <w:rPr>
                <w:noProof/>
              </w:rPr>
            </w:pPr>
          </w:p>
        </w:tc>
        <w:tc>
          <w:tcPr>
            <w:tcW w:w="442" w:type="pct"/>
          </w:tcPr>
          <w:p w14:paraId="382B3168" w14:textId="77777777" w:rsidR="003B5F33" w:rsidRPr="00F85647" w:rsidRDefault="003B5F33" w:rsidP="00063CCA">
            <w:pPr>
              <w:autoSpaceDE w:val="0"/>
              <w:autoSpaceDN w:val="0"/>
              <w:adjustRightInd w:val="0"/>
              <w:jc w:val="center"/>
              <w:rPr>
                <w:noProof/>
              </w:rPr>
            </w:pPr>
          </w:p>
        </w:tc>
      </w:tr>
      <w:tr w:rsidR="003B5F33" w:rsidRPr="00F85647" w14:paraId="1C6334D8" w14:textId="6C132AEF" w:rsidTr="003B5F33">
        <w:trPr>
          <w:trHeight w:val="288"/>
        </w:trPr>
        <w:tc>
          <w:tcPr>
            <w:tcW w:w="207" w:type="pct"/>
            <w:gridSpan w:val="3"/>
          </w:tcPr>
          <w:p w14:paraId="02CFABB6" w14:textId="246BF91D" w:rsidR="003B5F33" w:rsidRPr="00217797" w:rsidRDefault="003B5F33" w:rsidP="00063CCA">
            <w:pPr>
              <w:autoSpaceDE w:val="0"/>
              <w:autoSpaceDN w:val="0"/>
              <w:adjustRightInd w:val="0"/>
              <w:jc w:val="center"/>
              <w:rPr>
                <w:noProof/>
              </w:rPr>
            </w:pPr>
            <w:r w:rsidRPr="00217797">
              <w:t>7.</w:t>
            </w:r>
          </w:p>
        </w:tc>
        <w:tc>
          <w:tcPr>
            <w:tcW w:w="1933" w:type="pct"/>
          </w:tcPr>
          <w:p w14:paraId="73FB0A81" w14:textId="5D4089A0" w:rsidR="003B5F33" w:rsidRPr="00217797" w:rsidRDefault="003B5F33" w:rsidP="00197FE5">
            <w:pPr>
              <w:autoSpaceDE w:val="0"/>
              <w:autoSpaceDN w:val="0"/>
              <w:adjustRightInd w:val="0"/>
              <w:rPr>
                <w:noProof/>
                <w:lang w:val="en-US"/>
              </w:rPr>
            </w:pPr>
            <w:r w:rsidRPr="00217797">
              <w:rPr>
                <w:color w:val="000000"/>
              </w:rPr>
              <w:t>Obračun 10% od poz. 1-8.</w:t>
            </w:r>
          </w:p>
        </w:tc>
        <w:tc>
          <w:tcPr>
            <w:tcW w:w="366" w:type="pct"/>
            <w:vAlign w:val="bottom"/>
          </w:tcPr>
          <w:p w14:paraId="00CEE936" w14:textId="0FECB2E4" w:rsidR="003B5F33" w:rsidRPr="00217797" w:rsidRDefault="003B5F33" w:rsidP="00063CCA">
            <w:pPr>
              <w:autoSpaceDE w:val="0"/>
              <w:autoSpaceDN w:val="0"/>
              <w:adjustRightInd w:val="0"/>
              <w:jc w:val="center"/>
              <w:rPr>
                <w:noProof/>
                <w:lang w:val="en-US"/>
              </w:rPr>
            </w:pPr>
            <w:r w:rsidRPr="00217797">
              <w:t>komplet</w:t>
            </w:r>
          </w:p>
        </w:tc>
        <w:tc>
          <w:tcPr>
            <w:tcW w:w="365" w:type="pct"/>
            <w:vAlign w:val="bottom"/>
          </w:tcPr>
          <w:p w14:paraId="1CD567DA" w14:textId="0697A0A9" w:rsidR="003B5F33" w:rsidRPr="00217797" w:rsidRDefault="003B5F33" w:rsidP="00063CCA">
            <w:pPr>
              <w:autoSpaceDE w:val="0"/>
              <w:autoSpaceDN w:val="0"/>
              <w:adjustRightInd w:val="0"/>
              <w:jc w:val="center"/>
              <w:rPr>
                <w:noProof/>
                <w:lang w:val="en-US"/>
              </w:rPr>
            </w:pPr>
            <w:r w:rsidRPr="00217797">
              <w:t>0,1</w:t>
            </w:r>
          </w:p>
        </w:tc>
        <w:tc>
          <w:tcPr>
            <w:tcW w:w="365" w:type="pct"/>
          </w:tcPr>
          <w:p w14:paraId="41FDE89E" w14:textId="77777777" w:rsidR="003B5F33" w:rsidRPr="00F85647" w:rsidRDefault="003B5F33" w:rsidP="00063CCA">
            <w:pPr>
              <w:autoSpaceDE w:val="0"/>
              <w:autoSpaceDN w:val="0"/>
              <w:adjustRightInd w:val="0"/>
              <w:jc w:val="center"/>
              <w:rPr>
                <w:noProof/>
                <w:lang w:val="en-US"/>
              </w:rPr>
            </w:pPr>
          </w:p>
        </w:tc>
        <w:tc>
          <w:tcPr>
            <w:tcW w:w="366" w:type="pct"/>
            <w:gridSpan w:val="2"/>
          </w:tcPr>
          <w:p w14:paraId="44D1D33F" w14:textId="77777777" w:rsidR="003B5F33" w:rsidRPr="00F85647" w:rsidRDefault="003B5F33" w:rsidP="00063CCA">
            <w:pPr>
              <w:autoSpaceDE w:val="0"/>
              <w:autoSpaceDN w:val="0"/>
              <w:adjustRightInd w:val="0"/>
              <w:jc w:val="center"/>
              <w:rPr>
                <w:noProof/>
                <w:lang w:val="en-US"/>
              </w:rPr>
            </w:pPr>
          </w:p>
        </w:tc>
        <w:tc>
          <w:tcPr>
            <w:tcW w:w="319" w:type="pct"/>
          </w:tcPr>
          <w:p w14:paraId="40A1F1F3" w14:textId="77777777" w:rsidR="003B5F33" w:rsidRPr="00F85647" w:rsidRDefault="003B5F33" w:rsidP="00063CCA">
            <w:pPr>
              <w:autoSpaceDE w:val="0"/>
              <w:autoSpaceDN w:val="0"/>
              <w:adjustRightInd w:val="0"/>
              <w:jc w:val="center"/>
              <w:rPr>
                <w:noProof/>
                <w:lang w:val="en-US"/>
              </w:rPr>
            </w:pPr>
          </w:p>
        </w:tc>
        <w:tc>
          <w:tcPr>
            <w:tcW w:w="432" w:type="pct"/>
          </w:tcPr>
          <w:p w14:paraId="1FCBDDDB" w14:textId="77777777" w:rsidR="003B5F33" w:rsidRPr="00F85647" w:rsidRDefault="003B5F33" w:rsidP="00063CCA">
            <w:pPr>
              <w:autoSpaceDE w:val="0"/>
              <w:autoSpaceDN w:val="0"/>
              <w:adjustRightInd w:val="0"/>
              <w:jc w:val="center"/>
              <w:rPr>
                <w:noProof/>
              </w:rPr>
            </w:pPr>
          </w:p>
        </w:tc>
        <w:tc>
          <w:tcPr>
            <w:tcW w:w="205" w:type="pct"/>
          </w:tcPr>
          <w:p w14:paraId="6B0AE795" w14:textId="77777777" w:rsidR="003B5F33" w:rsidRPr="00F85647" w:rsidRDefault="003B5F33" w:rsidP="00063CCA">
            <w:pPr>
              <w:autoSpaceDE w:val="0"/>
              <w:autoSpaceDN w:val="0"/>
              <w:adjustRightInd w:val="0"/>
              <w:jc w:val="center"/>
              <w:rPr>
                <w:noProof/>
              </w:rPr>
            </w:pPr>
          </w:p>
        </w:tc>
        <w:tc>
          <w:tcPr>
            <w:tcW w:w="442" w:type="pct"/>
          </w:tcPr>
          <w:p w14:paraId="36630FF5" w14:textId="77777777" w:rsidR="003B5F33" w:rsidRPr="00F85647" w:rsidRDefault="003B5F33" w:rsidP="00063CCA">
            <w:pPr>
              <w:autoSpaceDE w:val="0"/>
              <w:autoSpaceDN w:val="0"/>
              <w:adjustRightInd w:val="0"/>
              <w:jc w:val="center"/>
              <w:rPr>
                <w:noProof/>
              </w:rPr>
            </w:pPr>
          </w:p>
        </w:tc>
      </w:tr>
      <w:tr w:rsidR="003B5F33" w:rsidRPr="00F85647" w14:paraId="15B6F2D8" w14:textId="1167EAAC" w:rsidTr="003B5F33">
        <w:trPr>
          <w:trHeight w:val="288"/>
        </w:trPr>
        <w:tc>
          <w:tcPr>
            <w:tcW w:w="207" w:type="pct"/>
            <w:gridSpan w:val="3"/>
          </w:tcPr>
          <w:p w14:paraId="06601BC0" w14:textId="77777777" w:rsidR="003B5F33" w:rsidRPr="00217797" w:rsidRDefault="003B5F33" w:rsidP="00063CCA">
            <w:pPr>
              <w:autoSpaceDE w:val="0"/>
              <w:autoSpaceDN w:val="0"/>
              <w:adjustRightInd w:val="0"/>
              <w:jc w:val="center"/>
              <w:rPr>
                <w:noProof/>
              </w:rPr>
            </w:pPr>
          </w:p>
        </w:tc>
        <w:tc>
          <w:tcPr>
            <w:tcW w:w="1933" w:type="pct"/>
          </w:tcPr>
          <w:p w14:paraId="30155125" w14:textId="01FB1FFB" w:rsidR="003B5F33" w:rsidRPr="00217797" w:rsidRDefault="003B5F33" w:rsidP="00197FE5">
            <w:pPr>
              <w:autoSpaceDE w:val="0"/>
              <w:autoSpaceDN w:val="0"/>
              <w:adjustRightInd w:val="0"/>
              <w:rPr>
                <w:noProof/>
                <w:lang w:val="en-US"/>
              </w:rPr>
            </w:pPr>
            <w:r w:rsidRPr="00217797">
              <w:t xml:space="preserve">Izvršiti potrebnu kontrolu, ispitivanje i merenje na elektroenergetskoj instalaciji, pribaviti odgovarajuće </w:t>
            </w:r>
            <w:proofErr w:type="gramStart"/>
            <w:r w:rsidRPr="00217797">
              <w:t>propisima  zahtevane</w:t>
            </w:r>
            <w:proofErr w:type="gramEnd"/>
            <w:r w:rsidRPr="00217797">
              <w:t xml:space="preserve"> saglasnosti i ateste od ovlašćene ustanove. </w:t>
            </w:r>
          </w:p>
        </w:tc>
        <w:tc>
          <w:tcPr>
            <w:tcW w:w="366" w:type="pct"/>
            <w:vAlign w:val="bottom"/>
          </w:tcPr>
          <w:p w14:paraId="3CD6BB5A" w14:textId="1A069696" w:rsidR="003B5F33" w:rsidRPr="00217797" w:rsidRDefault="003B5F33" w:rsidP="00063CCA">
            <w:pPr>
              <w:autoSpaceDE w:val="0"/>
              <w:autoSpaceDN w:val="0"/>
              <w:adjustRightInd w:val="0"/>
              <w:jc w:val="center"/>
              <w:rPr>
                <w:noProof/>
                <w:lang w:val="en-US"/>
              </w:rPr>
            </w:pPr>
            <w:r w:rsidRPr="00217797">
              <w:t xml:space="preserve">paušalno </w:t>
            </w:r>
          </w:p>
        </w:tc>
        <w:tc>
          <w:tcPr>
            <w:tcW w:w="365" w:type="pct"/>
            <w:vAlign w:val="bottom"/>
          </w:tcPr>
          <w:p w14:paraId="14DE4D68" w14:textId="09CBA707" w:rsidR="003B5F33" w:rsidRPr="00217797" w:rsidRDefault="003B5F33" w:rsidP="00063CCA">
            <w:pPr>
              <w:autoSpaceDE w:val="0"/>
              <w:autoSpaceDN w:val="0"/>
              <w:adjustRightInd w:val="0"/>
              <w:jc w:val="center"/>
              <w:rPr>
                <w:noProof/>
                <w:lang w:val="en-US"/>
              </w:rPr>
            </w:pPr>
            <w:r w:rsidRPr="00217797">
              <w:t>1</w:t>
            </w:r>
          </w:p>
        </w:tc>
        <w:tc>
          <w:tcPr>
            <w:tcW w:w="365" w:type="pct"/>
          </w:tcPr>
          <w:p w14:paraId="2F4C3CDD" w14:textId="77777777" w:rsidR="003B5F33" w:rsidRPr="00F85647" w:rsidRDefault="003B5F33" w:rsidP="00063CCA">
            <w:pPr>
              <w:autoSpaceDE w:val="0"/>
              <w:autoSpaceDN w:val="0"/>
              <w:adjustRightInd w:val="0"/>
              <w:jc w:val="center"/>
              <w:rPr>
                <w:noProof/>
                <w:lang w:val="en-US"/>
              </w:rPr>
            </w:pPr>
          </w:p>
        </w:tc>
        <w:tc>
          <w:tcPr>
            <w:tcW w:w="366" w:type="pct"/>
            <w:gridSpan w:val="2"/>
          </w:tcPr>
          <w:p w14:paraId="1AC7B8F6" w14:textId="77777777" w:rsidR="003B5F33" w:rsidRPr="00F85647" w:rsidRDefault="003B5F33" w:rsidP="00063CCA">
            <w:pPr>
              <w:autoSpaceDE w:val="0"/>
              <w:autoSpaceDN w:val="0"/>
              <w:adjustRightInd w:val="0"/>
              <w:jc w:val="center"/>
              <w:rPr>
                <w:noProof/>
                <w:lang w:val="en-US"/>
              </w:rPr>
            </w:pPr>
          </w:p>
        </w:tc>
        <w:tc>
          <w:tcPr>
            <w:tcW w:w="319" w:type="pct"/>
          </w:tcPr>
          <w:p w14:paraId="7B0F8490" w14:textId="77777777" w:rsidR="003B5F33" w:rsidRPr="00F85647" w:rsidRDefault="003B5F33" w:rsidP="00063CCA">
            <w:pPr>
              <w:autoSpaceDE w:val="0"/>
              <w:autoSpaceDN w:val="0"/>
              <w:adjustRightInd w:val="0"/>
              <w:jc w:val="center"/>
              <w:rPr>
                <w:noProof/>
                <w:lang w:val="en-US"/>
              </w:rPr>
            </w:pPr>
          </w:p>
        </w:tc>
        <w:tc>
          <w:tcPr>
            <w:tcW w:w="432" w:type="pct"/>
          </w:tcPr>
          <w:p w14:paraId="1D5D884B" w14:textId="77777777" w:rsidR="003B5F33" w:rsidRPr="00F85647" w:rsidRDefault="003B5F33" w:rsidP="00063CCA">
            <w:pPr>
              <w:autoSpaceDE w:val="0"/>
              <w:autoSpaceDN w:val="0"/>
              <w:adjustRightInd w:val="0"/>
              <w:jc w:val="center"/>
              <w:rPr>
                <w:noProof/>
              </w:rPr>
            </w:pPr>
          </w:p>
        </w:tc>
        <w:tc>
          <w:tcPr>
            <w:tcW w:w="205" w:type="pct"/>
          </w:tcPr>
          <w:p w14:paraId="28426204" w14:textId="77777777" w:rsidR="003B5F33" w:rsidRPr="00F85647" w:rsidRDefault="003B5F33" w:rsidP="00063CCA">
            <w:pPr>
              <w:autoSpaceDE w:val="0"/>
              <w:autoSpaceDN w:val="0"/>
              <w:adjustRightInd w:val="0"/>
              <w:jc w:val="center"/>
              <w:rPr>
                <w:noProof/>
              </w:rPr>
            </w:pPr>
          </w:p>
        </w:tc>
        <w:tc>
          <w:tcPr>
            <w:tcW w:w="442" w:type="pct"/>
          </w:tcPr>
          <w:p w14:paraId="5AA27298" w14:textId="77777777" w:rsidR="003B5F33" w:rsidRPr="00F85647" w:rsidRDefault="003B5F33" w:rsidP="00063CCA">
            <w:pPr>
              <w:autoSpaceDE w:val="0"/>
              <w:autoSpaceDN w:val="0"/>
              <w:adjustRightInd w:val="0"/>
              <w:jc w:val="center"/>
              <w:rPr>
                <w:noProof/>
              </w:rPr>
            </w:pPr>
          </w:p>
        </w:tc>
      </w:tr>
      <w:tr w:rsidR="003B5F33" w:rsidRPr="00F85647" w14:paraId="68569E52" w14:textId="25130E35" w:rsidTr="003B5F33">
        <w:trPr>
          <w:trHeight w:val="288"/>
        </w:trPr>
        <w:tc>
          <w:tcPr>
            <w:tcW w:w="207" w:type="pct"/>
            <w:gridSpan w:val="3"/>
          </w:tcPr>
          <w:p w14:paraId="268F1592" w14:textId="64D37A4D" w:rsidR="003B5F33" w:rsidRPr="00217797" w:rsidRDefault="003B5F33" w:rsidP="00063CCA">
            <w:pPr>
              <w:autoSpaceDE w:val="0"/>
              <w:autoSpaceDN w:val="0"/>
              <w:adjustRightInd w:val="0"/>
              <w:jc w:val="center"/>
              <w:rPr>
                <w:noProof/>
              </w:rPr>
            </w:pPr>
            <w:r w:rsidRPr="00217797">
              <w:t>8.</w:t>
            </w:r>
          </w:p>
        </w:tc>
        <w:tc>
          <w:tcPr>
            <w:tcW w:w="1933" w:type="pct"/>
          </w:tcPr>
          <w:p w14:paraId="5A3B585B" w14:textId="2007D61C" w:rsidR="003B5F33" w:rsidRPr="00217797" w:rsidRDefault="003B5F33" w:rsidP="00197FE5">
            <w:pPr>
              <w:autoSpaceDE w:val="0"/>
              <w:autoSpaceDN w:val="0"/>
              <w:adjustRightInd w:val="0"/>
              <w:rPr>
                <w:noProof/>
                <w:lang w:val="en-US"/>
              </w:rPr>
            </w:pPr>
            <w:r w:rsidRPr="00217797">
              <w:rPr>
                <w:color w:val="000000"/>
              </w:rPr>
              <w:t>Izrada projekta izvedenog stanja</w:t>
            </w:r>
          </w:p>
        </w:tc>
        <w:tc>
          <w:tcPr>
            <w:tcW w:w="366" w:type="pct"/>
            <w:vAlign w:val="bottom"/>
          </w:tcPr>
          <w:p w14:paraId="31B97E7D" w14:textId="67ADA67E" w:rsidR="003B5F33" w:rsidRPr="00217797" w:rsidRDefault="003B5F33" w:rsidP="00063CCA">
            <w:pPr>
              <w:autoSpaceDE w:val="0"/>
              <w:autoSpaceDN w:val="0"/>
              <w:adjustRightInd w:val="0"/>
              <w:jc w:val="center"/>
              <w:rPr>
                <w:noProof/>
                <w:lang w:val="en-US"/>
              </w:rPr>
            </w:pPr>
            <w:r w:rsidRPr="00217797">
              <w:t>komplet</w:t>
            </w:r>
          </w:p>
        </w:tc>
        <w:tc>
          <w:tcPr>
            <w:tcW w:w="365" w:type="pct"/>
            <w:vAlign w:val="bottom"/>
          </w:tcPr>
          <w:p w14:paraId="34365CAD" w14:textId="0BD92411" w:rsidR="003B5F33" w:rsidRPr="00217797" w:rsidRDefault="003B5F33" w:rsidP="00063CCA">
            <w:pPr>
              <w:autoSpaceDE w:val="0"/>
              <w:autoSpaceDN w:val="0"/>
              <w:adjustRightInd w:val="0"/>
              <w:jc w:val="center"/>
              <w:rPr>
                <w:noProof/>
                <w:lang w:val="en-US"/>
              </w:rPr>
            </w:pPr>
            <w:r w:rsidRPr="00217797">
              <w:t>1</w:t>
            </w:r>
          </w:p>
        </w:tc>
        <w:tc>
          <w:tcPr>
            <w:tcW w:w="365" w:type="pct"/>
          </w:tcPr>
          <w:p w14:paraId="248E1577" w14:textId="77777777" w:rsidR="003B5F33" w:rsidRPr="00F85647" w:rsidRDefault="003B5F33" w:rsidP="00063CCA">
            <w:pPr>
              <w:autoSpaceDE w:val="0"/>
              <w:autoSpaceDN w:val="0"/>
              <w:adjustRightInd w:val="0"/>
              <w:jc w:val="center"/>
              <w:rPr>
                <w:noProof/>
                <w:lang w:val="en-US"/>
              </w:rPr>
            </w:pPr>
          </w:p>
        </w:tc>
        <w:tc>
          <w:tcPr>
            <w:tcW w:w="366" w:type="pct"/>
            <w:gridSpan w:val="2"/>
          </w:tcPr>
          <w:p w14:paraId="79DA4E0B" w14:textId="77777777" w:rsidR="003B5F33" w:rsidRPr="00F85647" w:rsidRDefault="003B5F33" w:rsidP="00063CCA">
            <w:pPr>
              <w:autoSpaceDE w:val="0"/>
              <w:autoSpaceDN w:val="0"/>
              <w:adjustRightInd w:val="0"/>
              <w:jc w:val="center"/>
              <w:rPr>
                <w:noProof/>
                <w:lang w:val="en-US"/>
              </w:rPr>
            </w:pPr>
          </w:p>
        </w:tc>
        <w:tc>
          <w:tcPr>
            <w:tcW w:w="319" w:type="pct"/>
          </w:tcPr>
          <w:p w14:paraId="46F0F7B4" w14:textId="77777777" w:rsidR="003B5F33" w:rsidRPr="00F85647" w:rsidRDefault="003B5F33" w:rsidP="00063CCA">
            <w:pPr>
              <w:autoSpaceDE w:val="0"/>
              <w:autoSpaceDN w:val="0"/>
              <w:adjustRightInd w:val="0"/>
              <w:jc w:val="center"/>
              <w:rPr>
                <w:noProof/>
                <w:lang w:val="en-US"/>
              </w:rPr>
            </w:pPr>
          </w:p>
        </w:tc>
        <w:tc>
          <w:tcPr>
            <w:tcW w:w="432" w:type="pct"/>
          </w:tcPr>
          <w:p w14:paraId="255B8A09" w14:textId="77777777" w:rsidR="003B5F33" w:rsidRPr="00F85647" w:rsidRDefault="003B5F33" w:rsidP="00063CCA">
            <w:pPr>
              <w:autoSpaceDE w:val="0"/>
              <w:autoSpaceDN w:val="0"/>
              <w:adjustRightInd w:val="0"/>
              <w:jc w:val="center"/>
              <w:rPr>
                <w:noProof/>
              </w:rPr>
            </w:pPr>
          </w:p>
        </w:tc>
        <w:tc>
          <w:tcPr>
            <w:tcW w:w="205" w:type="pct"/>
          </w:tcPr>
          <w:p w14:paraId="43CB4659" w14:textId="77777777" w:rsidR="003B5F33" w:rsidRPr="00F85647" w:rsidRDefault="003B5F33" w:rsidP="00063CCA">
            <w:pPr>
              <w:autoSpaceDE w:val="0"/>
              <w:autoSpaceDN w:val="0"/>
              <w:adjustRightInd w:val="0"/>
              <w:jc w:val="center"/>
              <w:rPr>
                <w:noProof/>
              </w:rPr>
            </w:pPr>
          </w:p>
        </w:tc>
        <w:tc>
          <w:tcPr>
            <w:tcW w:w="442" w:type="pct"/>
          </w:tcPr>
          <w:p w14:paraId="6714CAB0" w14:textId="77777777" w:rsidR="003B5F33" w:rsidRPr="00F85647" w:rsidRDefault="003B5F33" w:rsidP="00063CCA">
            <w:pPr>
              <w:autoSpaceDE w:val="0"/>
              <w:autoSpaceDN w:val="0"/>
              <w:adjustRightInd w:val="0"/>
              <w:jc w:val="center"/>
              <w:rPr>
                <w:noProof/>
              </w:rPr>
            </w:pPr>
          </w:p>
        </w:tc>
      </w:tr>
      <w:tr w:rsidR="003B5F33" w:rsidRPr="00F85647" w14:paraId="63407C19" w14:textId="23B0AE10" w:rsidTr="003B5F33">
        <w:trPr>
          <w:trHeight w:val="288"/>
        </w:trPr>
        <w:tc>
          <w:tcPr>
            <w:tcW w:w="207" w:type="pct"/>
            <w:gridSpan w:val="3"/>
          </w:tcPr>
          <w:p w14:paraId="36FEDE3A" w14:textId="77777777" w:rsidR="003B5F33" w:rsidRPr="00217797" w:rsidRDefault="003B5F33" w:rsidP="00063CCA">
            <w:pPr>
              <w:autoSpaceDE w:val="0"/>
              <w:autoSpaceDN w:val="0"/>
              <w:adjustRightInd w:val="0"/>
              <w:jc w:val="center"/>
              <w:rPr>
                <w:noProof/>
              </w:rPr>
            </w:pPr>
          </w:p>
        </w:tc>
        <w:tc>
          <w:tcPr>
            <w:tcW w:w="1933" w:type="pct"/>
          </w:tcPr>
          <w:p w14:paraId="6AA0394D" w14:textId="2B91058D" w:rsidR="003B5F33" w:rsidRPr="00217797" w:rsidRDefault="003B5F33" w:rsidP="00197FE5">
            <w:pPr>
              <w:autoSpaceDE w:val="0"/>
              <w:autoSpaceDN w:val="0"/>
              <w:adjustRightInd w:val="0"/>
              <w:rPr>
                <w:noProof/>
                <w:lang w:val="en-US"/>
              </w:rPr>
            </w:pPr>
            <w:r w:rsidRPr="00217797">
              <w:rPr>
                <w:b/>
                <w:bCs/>
                <w:color w:val="000000"/>
              </w:rPr>
              <w:t>Ukupno prizemlje</w:t>
            </w:r>
          </w:p>
        </w:tc>
        <w:tc>
          <w:tcPr>
            <w:tcW w:w="366" w:type="pct"/>
            <w:vAlign w:val="bottom"/>
          </w:tcPr>
          <w:p w14:paraId="1FC31DD6" w14:textId="758EAB3D" w:rsidR="003B5F33" w:rsidRPr="00217797" w:rsidRDefault="003B5F33" w:rsidP="00063CCA">
            <w:pPr>
              <w:autoSpaceDE w:val="0"/>
              <w:autoSpaceDN w:val="0"/>
              <w:adjustRightInd w:val="0"/>
              <w:jc w:val="center"/>
              <w:rPr>
                <w:noProof/>
                <w:lang w:val="en-US"/>
              </w:rPr>
            </w:pPr>
            <w:r w:rsidRPr="00217797">
              <w:rPr>
                <w:b/>
                <w:bCs/>
              </w:rPr>
              <w:t> </w:t>
            </w:r>
          </w:p>
        </w:tc>
        <w:tc>
          <w:tcPr>
            <w:tcW w:w="365" w:type="pct"/>
            <w:vAlign w:val="bottom"/>
          </w:tcPr>
          <w:p w14:paraId="1B5C4C92" w14:textId="7D4C4C20" w:rsidR="003B5F33" w:rsidRPr="00217797" w:rsidRDefault="003B5F33" w:rsidP="00063CCA">
            <w:pPr>
              <w:autoSpaceDE w:val="0"/>
              <w:autoSpaceDN w:val="0"/>
              <w:adjustRightInd w:val="0"/>
              <w:jc w:val="center"/>
              <w:rPr>
                <w:noProof/>
                <w:lang w:val="en-US"/>
              </w:rPr>
            </w:pPr>
            <w:r w:rsidRPr="00217797">
              <w:rPr>
                <w:b/>
                <w:bCs/>
              </w:rPr>
              <w:t> </w:t>
            </w:r>
          </w:p>
        </w:tc>
        <w:tc>
          <w:tcPr>
            <w:tcW w:w="365" w:type="pct"/>
          </w:tcPr>
          <w:p w14:paraId="3EF24EDC" w14:textId="77777777" w:rsidR="003B5F33" w:rsidRPr="00F85647" w:rsidRDefault="003B5F33" w:rsidP="00063CCA">
            <w:pPr>
              <w:autoSpaceDE w:val="0"/>
              <w:autoSpaceDN w:val="0"/>
              <w:adjustRightInd w:val="0"/>
              <w:jc w:val="center"/>
              <w:rPr>
                <w:noProof/>
                <w:lang w:val="en-US"/>
              </w:rPr>
            </w:pPr>
          </w:p>
        </w:tc>
        <w:tc>
          <w:tcPr>
            <w:tcW w:w="366" w:type="pct"/>
            <w:gridSpan w:val="2"/>
          </w:tcPr>
          <w:p w14:paraId="70C8353F" w14:textId="77777777" w:rsidR="003B5F33" w:rsidRPr="00F85647" w:rsidRDefault="003B5F33" w:rsidP="00063CCA">
            <w:pPr>
              <w:autoSpaceDE w:val="0"/>
              <w:autoSpaceDN w:val="0"/>
              <w:adjustRightInd w:val="0"/>
              <w:jc w:val="center"/>
              <w:rPr>
                <w:noProof/>
                <w:lang w:val="en-US"/>
              </w:rPr>
            </w:pPr>
          </w:p>
        </w:tc>
        <w:tc>
          <w:tcPr>
            <w:tcW w:w="319" w:type="pct"/>
          </w:tcPr>
          <w:p w14:paraId="4BAF9E3C" w14:textId="77777777" w:rsidR="003B5F33" w:rsidRPr="00F85647" w:rsidRDefault="003B5F33" w:rsidP="00063CCA">
            <w:pPr>
              <w:autoSpaceDE w:val="0"/>
              <w:autoSpaceDN w:val="0"/>
              <w:adjustRightInd w:val="0"/>
              <w:jc w:val="center"/>
              <w:rPr>
                <w:noProof/>
                <w:lang w:val="en-US"/>
              </w:rPr>
            </w:pPr>
          </w:p>
        </w:tc>
        <w:tc>
          <w:tcPr>
            <w:tcW w:w="432" w:type="pct"/>
          </w:tcPr>
          <w:p w14:paraId="2B563073" w14:textId="77777777" w:rsidR="003B5F33" w:rsidRPr="00F85647" w:rsidRDefault="003B5F33" w:rsidP="00063CCA">
            <w:pPr>
              <w:autoSpaceDE w:val="0"/>
              <w:autoSpaceDN w:val="0"/>
              <w:adjustRightInd w:val="0"/>
              <w:jc w:val="center"/>
              <w:rPr>
                <w:noProof/>
              </w:rPr>
            </w:pPr>
          </w:p>
        </w:tc>
        <w:tc>
          <w:tcPr>
            <w:tcW w:w="205" w:type="pct"/>
          </w:tcPr>
          <w:p w14:paraId="248D7EA6" w14:textId="77777777" w:rsidR="003B5F33" w:rsidRPr="00F85647" w:rsidRDefault="003B5F33" w:rsidP="00063CCA">
            <w:pPr>
              <w:autoSpaceDE w:val="0"/>
              <w:autoSpaceDN w:val="0"/>
              <w:adjustRightInd w:val="0"/>
              <w:jc w:val="center"/>
              <w:rPr>
                <w:noProof/>
              </w:rPr>
            </w:pPr>
          </w:p>
        </w:tc>
        <w:tc>
          <w:tcPr>
            <w:tcW w:w="442" w:type="pct"/>
          </w:tcPr>
          <w:p w14:paraId="4C125369" w14:textId="77777777" w:rsidR="003B5F33" w:rsidRPr="00F85647" w:rsidRDefault="003B5F33" w:rsidP="00063CCA">
            <w:pPr>
              <w:autoSpaceDE w:val="0"/>
              <w:autoSpaceDN w:val="0"/>
              <w:adjustRightInd w:val="0"/>
              <w:jc w:val="center"/>
              <w:rPr>
                <w:noProof/>
              </w:rPr>
            </w:pPr>
          </w:p>
        </w:tc>
      </w:tr>
      <w:tr w:rsidR="003B5F33" w:rsidRPr="00F85647" w14:paraId="02E9550E" w14:textId="7616B470" w:rsidTr="003B5F33">
        <w:trPr>
          <w:trHeight w:val="288"/>
        </w:trPr>
        <w:tc>
          <w:tcPr>
            <w:tcW w:w="207" w:type="pct"/>
            <w:gridSpan w:val="3"/>
          </w:tcPr>
          <w:p w14:paraId="585D6145" w14:textId="40D5BC16" w:rsidR="003B5F33" w:rsidRPr="00217797" w:rsidRDefault="003B5F33" w:rsidP="00063CCA">
            <w:pPr>
              <w:autoSpaceDE w:val="0"/>
              <w:autoSpaceDN w:val="0"/>
              <w:adjustRightInd w:val="0"/>
              <w:jc w:val="center"/>
              <w:rPr>
                <w:noProof/>
              </w:rPr>
            </w:pPr>
            <w:r w:rsidRPr="00217797">
              <w:rPr>
                <w:b/>
                <w:bCs/>
              </w:rPr>
              <w:t>III</w:t>
            </w:r>
          </w:p>
        </w:tc>
        <w:tc>
          <w:tcPr>
            <w:tcW w:w="1933" w:type="pct"/>
          </w:tcPr>
          <w:p w14:paraId="116977A6" w14:textId="7269D710" w:rsidR="003B5F33" w:rsidRPr="00FD78FE" w:rsidRDefault="003B5F33" w:rsidP="00197FE5">
            <w:pPr>
              <w:autoSpaceDE w:val="0"/>
              <w:autoSpaceDN w:val="0"/>
              <w:adjustRightInd w:val="0"/>
              <w:rPr>
                <w:b/>
                <w:noProof/>
                <w:lang w:val="sr-Cyrl-RS"/>
              </w:rPr>
            </w:pPr>
            <w:r w:rsidRPr="00FD78FE">
              <w:rPr>
                <w:b/>
                <w:noProof/>
                <w:lang w:val="sr-Cyrl-RS"/>
              </w:rPr>
              <w:t xml:space="preserve"> </w:t>
            </w:r>
            <w:r w:rsidRPr="00FD78FE">
              <w:rPr>
                <w:b/>
                <w:noProof/>
                <w:lang w:val="sr-Latn-RS"/>
              </w:rPr>
              <w:t xml:space="preserve">I </w:t>
            </w:r>
            <w:r w:rsidRPr="00FD78FE">
              <w:rPr>
                <w:b/>
                <w:noProof/>
                <w:lang w:val="sr-Cyrl-RS"/>
              </w:rPr>
              <w:t>спрат</w:t>
            </w:r>
          </w:p>
        </w:tc>
        <w:tc>
          <w:tcPr>
            <w:tcW w:w="366" w:type="pct"/>
            <w:vAlign w:val="bottom"/>
          </w:tcPr>
          <w:p w14:paraId="161FDE25"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5F99E5D1" w14:textId="77777777" w:rsidR="003B5F33" w:rsidRPr="00217797" w:rsidRDefault="003B5F33" w:rsidP="00063CCA">
            <w:pPr>
              <w:autoSpaceDE w:val="0"/>
              <w:autoSpaceDN w:val="0"/>
              <w:adjustRightInd w:val="0"/>
              <w:jc w:val="center"/>
              <w:rPr>
                <w:noProof/>
                <w:lang w:val="en-US"/>
              </w:rPr>
            </w:pPr>
          </w:p>
        </w:tc>
        <w:tc>
          <w:tcPr>
            <w:tcW w:w="365" w:type="pct"/>
          </w:tcPr>
          <w:p w14:paraId="2E125B7E" w14:textId="77777777" w:rsidR="003B5F33" w:rsidRPr="00F85647" w:rsidRDefault="003B5F33" w:rsidP="00063CCA">
            <w:pPr>
              <w:autoSpaceDE w:val="0"/>
              <w:autoSpaceDN w:val="0"/>
              <w:adjustRightInd w:val="0"/>
              <w:jc w:val="center"/>
              <w:rPr>
                <w:noProof/>
                <w:lang w:val="en-US"/>
              </w:rPr>
            </w:pPr>
          </w:p>
        </w:tc>
        <w:tc>
          <w:tcPr>
            <w:tcW w:w="366" w:type="pct"/>
            <w:gridSpan w:val="2"/>
          </w:tcPr>
          <w:p w14:paraId="114CBF14" w14:textId="77777777" w:rsidR="003B5F33" w:rsidRPr="00F85647" w:rsidRDefault="003B5F33" w:rsidP="00063CCA">
            <w:pPr>
              <w:autoSpaceDE w:val="0"/>
              <w:autoSpaceDN w:val="0"/>
              <w:adjustRightInd w:val="0"/>
              <w:jc w:val="center"/>
              <w:rPr>
                <w:noProof/>
                <w:lang w:val="en-US"/>
              </w:rPr>
            </w:pPr>
          </w:p>
        </w:tc>
        <w:tc>
          <w:tcPr>
            <w:tcW w:w="319" w:type="pct"/>
          </w:tcPr>
          <w:p w14:paraId="484B0E9F" w14:textId="77777777" w:rsidR="003B5F33" w:rsidRPr="00F85647" w:rsidRDefault="003B5F33" w:rsidP="00063CCA">
            <w:pPr>
              <w:autoSpaceDE w:val="0"/>
              <w:autoSpaceDN w:val="0"/>
              <w:adjustRightInd w:val="0"/>
              <w:jc w:val="center"/>
              <w:rPr>
                <w:noProof/>
                <w:lang w:val="en-US"/>
              </w:rPr>
            </w:pPr>
          </w:p>
        </w:tc>
        <w:tc>
          <w:tcPr>
            <w:tcW w:w="432" w:type="pct"/>
          </w:tcPr>
          <w:p w14:paraId="027CD7FC" w14:textId="77777777" w:rsidR="003B5F33" w:rsidRPr="00F85647" w:rsidRDefault="003B5F33" w:rsidP="00063CCA">
            <w:pPr>
              <w:autoSpaceDE w:val="0"/>
              <w:autoSpaceDN w:val="0"/>
              <w:adjustRightInd w:val="0"/>
              <w:jc w:val="center"/>
              <w:rPr>
                <w:noProof/>
              </w:rPr>
            </w:pPr>
          </w:p>
        </w:tc>
        <w:tc>
          <w:tcPr>
            <w:tcW w:w="205" w:type="pct"/>
          </w:tcPr>
          <w:p w14:paraId="0A769972" w14:textId="77777777" w:rsidR="003B5F33" w:rsidRPr="00F85647" w:rsidRDefault="003B5F33" w:rsidP="00063CCA">
            <w:pPr>
              <w:autoSpaceDE w:val="0"/>
              <w:autoSpaceDN w:val="0"/>
              <w:adjustRightInd w:val="0"/>
              <w:jc w:val="center"/>
              <w:rPr>
                <w:noProof/>
              </w:rPr>
            </w:pPr>
          </w:p>
        </w:tc>
        <w:tc>
          <w:tcPr>
            <w:tcW w:w="442" w:type="pct"/>
          </w:tcPr>
          <w:p w14:paraId="60152FF6" w14:textId="77777777" w:rsidR="003B5F33" w:rsidRPr="00F85647" w:rsidRDefault="003B5F33" w:rsidP="00063CCA">
            <w:pPr>
              <w:autoSpaceDE w:val="0"/>
              <w:autoSpaceDN w:val="0"/>
              <w:adjustRightInd w:val="0"/>
              <w:jc w:val="center"/>
              <w:rPr>
                <w:noProof/>
              </w:rPr>
            </w:pPr>
          </w:p>
        </w:tc>
      </w:tr>
      <w:tr w:rsidR="003B5F33" w:rsidRPr="00F85647" w14:paraId="6C988B0A" w14:textId="27DDD333" w:rsidTr="003B5F33">
        <w:trPr>
          <w:trHeight w:val="288"/>
        </w:trPr>
        <w:tc>
          <w:tcPr>
            <w:tcW w:w="207" w:type="pct"/>
            <w:gridSpan w:val="3"/>
          </w:tcPr>
          <w:p w14:paraId="28001898" w14:textId="77777777" w:rsidR="003B5F33" w:rsidRPr="00217797" w:rsidRDefault="003B5F33" w:rsidP="00063CCA">
            <w:pPr>
              <w:autoSpaceDE w:val="0"/>
              <w:autoSpaceDN w:val="0"/>
              <w:adjustRightInd w:val="0"/>
              <w:jc w:val="center"/>
              <w:rPr>
                <w:noProof/>
              </w:rPr>
            </w:pPr>
          </w:p>
        </w:tc>
        <w:tc>
          <w:tcPr>
            <w:tcW w:w="1933" w:type="pct"/>
          </w:tcPr>
          <w:p w14:paraId="26BC50BE" w14:textId="629D70A1" w:rsidR="003B5F33" w:rsidRPr="00217797" w:rsidRDefault="003B5F33" w:rsidP="00197FE5">
            <w:pPr>
              <w:autoSpaceDE w:val="0"/>
              <w:autoSpaceDN w:val="0"/>
              <w:adjustRightInd w:val="0"/>
              <w:rPr>
                <w:noProof/>
                <w:lang w:val="en-US"/>
              </w:rPr>
            </w:pPr>
            <w:r w:rsidRPr="00217797">
              <w:t xml:space="preserve">Demontaža postojećih elektroeneregtskih instalacija. </w:t>
            </w:r>
            <w:r w:rsidRPr="00217797">
              <w:lastRenderedPageBreak/>
              <w:t>Instalacionu opremu (svetiljke, prekidače, priključnice, kablove, itd) predati zapisnički Investitoru, u prostoriju koju za tu namenu predvidi. Prostorija se nalazi u okviru objekta bolnice.</w:t>
            </w:r>
          </w:p>
        </w:tc>
        <w:tc>
          <w:tcPr>
            <w:tcW w:w="366" w:type="pct"/>
          </w:tcPr>
          <w:p w14:paraId="2172547A" w14:textId="77777777" w:rsidR="003B5F33" w:rsidRPr="00217797" w:rsidRDefault="003B5F33" w:rsidP="00063CCA">
            <w:pPr>
              <w:autoSpaceDE w:val="0"/>
              <w:autoSpaceDN w:val="0"/>
              <w:adjustRightInd w:val="0"/>
              <w:jc w:val="center"/>
              <w:rPr>
                <w:noProof/>
                <w:lang w:val="en-US"/>
              </w:rPr>
            </w:pPr>
          </w:p>
        </w:tc>
        <w:tc>
          <w:tcPr>
            <w:tcW w:w="365" w:type="pct"/>
          </w:tcPr>
          <w:p w14:paraId="3A1FA2CA" w14:textId="77777777" w:rsidR="003B5F33" w:rsidRPr="00217797" w:rsidRDefault="003B5F33" w:rsidP="00063CCA">
            <w:pPr>
              <w:autoSpaceDE w:val="0"/>
              <w:autoSpaceDN w:val="0"/>
              <w:adjustRightInd w:val="0"/>
              <w:jc w:val="center"/>
              <w:rPr>
                <w:noProof/>
                <w:lang w:val="en-US"/>
              </w:rPr>
            </w:pPr>
          </w:p>
        </w:tc>
        <w:tc>
          <w:tcPr>
            <w:tcW w:w="365" w:type="pct"/>
          </w:tcPr>
          <w:p w14:paraId="6AB4EA62" w14:textId="77777777" w:rsidR="003B5F33" w:rsidRPr="00F85647" w:rsidRDefault="003B5F33" w:rsidP="00063CCA">
            <w:pPr>
              <w:autoSpaceDE w:val="0"/>
              <w:autoSpaceDN w:val="0"/>
              <w:adjustRightInd w:val="0"/>
              <w:jc w:val="center"/>
              <w:rPr>
                <w:noProof/>
                <w:lang w:val="en-US"/>
              </w:rPr>
            </w:pPr>
          </w:p>
        </w:tc>
        <w:tc>
          <w:tcPr>
            <w:tcW w:w="366" w:type="pct"/>
            <w:gridSpan w:val="2"/>
          </w:tcPr>
          <w:p w14:paraId="3990AAFC" w14:textId="77777777" w:rsidR="003B5F33" w:rsidRPr="00F85647" w:rsidRDefault="003B5F33" w:rsidP="00063CCA">
            <w:pPr>
              <w:autoSpaceDE w:val="0"/>
              <w:autoSpaceDN w:val="0"/>
              <w:adjustRightInd w:val="0"/>
              <w:jc w:val="center"/>
              <w:rPr>
                <w:noProof/>
                <w:lang w:val="en-US"/>
              </w:rPr>
            </w:pPr>
          </w:p>
        </w:tc>
        <w:tc>
          <w:tcPr>
            <w:tcW w:w="319" w:type="pct"/>
          </w:tcPr>
          <w:p w14:paraId="7DFC6946" w14:textId="77777777" w:rsidR="003B5F33" w:rsidRPr="00F85647" w:rsidRDefault="003B5F33" w:rsidP="00063CCA">
            <w:pPr>
              <w:autoSpaceDE w:val="0"/>
              <w:autoSpaceDN w:val="0"/>
              <w:adjustRightInd w:val="0"/>
              <w:jc w:val="center"/>
              <w:rPr>
                <w:noProof/>
                <w:lang w:val="en-US"/>
              </w:rPr>
            </w:pPr>
          </w:p>
        </w:tc>
        <w:tc>
          <w:tcPr>
            <w:tcW w:w="432" w:type="pct"/>
          </w:tcPr>
          <w:p w14:paraId="575F9991" w14:textId="77777777" w:rsidR="003B5F33" w:rsidRPr="00F85647" w:rsidRDefault="003B5F33" w:rsidP="00063CCA">
            <w:pPr>
              <w:autoSpaceDE w:val="0"/>
              <w:autoSpaceDN w:val="0"/>
              <w:adjustRightInd w:val="0"/>
              <w:jc w:val="center"/>
              <w:rPr>
                <w:noProof/>
              </w:rPr>
            </w:pPr>
          </w:p>
        </w:tc>
        <w:tc>
          <w:tcPr>
            <w:tcW w:w="205" w:type="pct"/>
          </w:tcPr>
          <w:p w14:paraId="09932253" w14:textId="77777777" w:rsidR="003B5F33" w:rsidRPr="00F85647" w:rsidRDefault="003B5F33" w:rsidP="00063CCA">
            <w:pPr>
              <w:autoSpaceDE w:val="0"/>
              <w:autoSpaceDN w:val="0"/>
              <w:adjustRightInd w:val="0"/>
              <w:jc w:val="center"/>
              <w:rPr>
                <w:noProof/>
              </w:rPr>
            </w:pPr>
          </w:p>
        </w:tc>
        <w:tc>
          <w:tcPr>
            <w:tcW w:w="442" w:type="pct"/>
          </w:tcPr>
          <w:p w14:paraId="03FC1569" w14:textId="77777777" w:rsidR="003B5F33" w:rsidRPr="00F85647" w:rsidRDefault="003B5F33" w:rsidP="00063CCA">
            <w:pPr>
              <w:autoSpaceDE w:val="0"/>
              <w:autoSpaceDN w:val="0"/>
              <w:adjustRightInd w:val="0"/>
              <w:jc w:val="center"/>
              <w:rPr>
                <w:noProof/>
              </w:rPr>
            </w:pPr>
          </w:p>
        </w:tc>
      </w:tr>
      <w:tr w:rsidR="003B5F33" w:rsidRPr="00F85647" w14:paraId="1EB109AD" w14:textId="78CE145D" w:rsidTr="003B5F33">
        <w:trPr>
          <w:trHeight w:val="288"/>
        </w:trPr>
        <w:tc>
          <w:tcPr>
            <w:tcW w:w="207" w:type="pct"/>
            <w:gridSpan w:val="3"/>
          </w:tcPr>
          <w:p w14:paraId="331AE403" w14:textId="4CF6CC1F" w:rsidR="003B5F33" w:rsidRPr="00217797" w:rsidRDefault="003B5F33" w:rsidP="00063CCA">
            <w:pPr>
              <w:autoSpaceDE w:val="0"/>
              <w:autoSpaceDN w:val="0"/>
              <w:adjustRightInd w:val="0"/>
              <w:jc w:val="center"/>
              <w:rPr>
                <w:noProof/>
              </w:rPr>
            </w:pPr>
            <w:r w:rsidRPr="00217797">
              <w:lastRenderedPageBreak/>
              <w:t>1.</w:t>
            </w:r>
          </w:p>
        </w:tc>
        <w:tc>
          <w:tcPr>
            <w:tcW w:w="1933" w:type="pct"/>
          </w:tcPr>
          <w:p w14:paraId="29AA17CA" w14:textId="33018FDD" w:rsidR="003B5F33" w:rsidRPr="00217797" w:rsidRDefault="003B5F33" w:rsidP="00197FE5">
            <w:pPr>
              <w:autoSpaceDE w:val="0"/>
              <w:autoSpaceDN w:val="0"/>
              <w:adjustRightInd w:val="0"/>
              <w:rPr>
                <w:noProof/>
                <w:lang w:val="en-US"/>
              </w:rPr>
            </w:pPr>
            <w:r w:rsidRPr="00217797">
              <w:t>Obračun po satu VKV elektičara</w:t>
            </w:r>
          </w:p>
        </w:tc>
        <w:tc>
          <w:tcPr>
            <w:tcW w:w="366" w:type="pct"/>
            <w:vAlign w:val="bottom"/>
          </w:tcPr>
          <w:p w14:paraId="7D5F6BE8" w14:textId="5DF8D984" w:rsidR="003B5F33" w:rsidRPr="00217797" w:rsidRDefault="003B5F33" w:rsidP="00063CCA">
            <w:pPr>
              <w:autoSpaceDE w:val="0"/>
              <w:autoSpaceDN w:val="0"/>
              <w:adjustRightInd w:val="0"/>
              <w:jc w:val="center"/>
              <w:rPr>
                <w:noProof/>
                <w:lang w:val="en-US"/>
              </w:rPr>
            </w:pPr>
            <w:r w:rsidRPr="00217797">
              <w:t>čas</w:t>
            </w:r>
          </w:p>
        </w:tc>
        <w:tc>
          <w:tcPr>
            <w:tcW w:w="365" w:type="pct"/>
            <w:vAlign w:val="bottom"/>
          </w:tcPr>
          <w:p w14:paraId="50BBA714" w14:textId="2EBD7AB1" w:rsidR="003B5F33" w:rsidRPr="00217797" w:rsidRDefault="003B5F33" w:rsidP="00063CCA">
            <w:pPr>
              <w:autoSpaceDE w:val="0"/>
              <w:autoSpaceDN w:val="0"/>
              <w:adjustRightInd w:val="0"/>
              <w:jc w:val="center"/>
              <w:rPr>
                <w:noProof/>
                <w:lang w:val="en-US"/>
              </w:rPr>
            </w:pPr>
            <w:r w:rsidRPr="00217797">
              <w:t>8</w:t>
            </w:r>
          </w:p>
        </w:tc>
        <w:tc>
          <w:tcPr>
            <w:tcW w:w="365" w:type="pct"/>
          </w:tcPr>
          <w:p w14:paraId="4A059796" w14:textId="77777777" w:rsidR="003B5F33" w:rsidRPr="00F85647" w:rsidRDefault="003B5F33" w:rsidP="00063CCA">
            <w:pPr>
              <w:autoSpaceDE w:val="0"/>
              <w:autoSpaceDN w:val="0"/>
              <w:adjustRightInd w:val="0"/>
              <w:jc w:val="center"/>
              <w:rPr>
                <w:noProof/>
                <w:lang w:val="en-US"/>
              </w:rPr>
            </w:pPr>
          </w:p>
        </w:tc>
        <w:tc>
          <w:tcPr>
            <w:tcW w:w="366" w:type="pct"/>
            <w:gridSpan w:val="2"/>
          </w:tcPr>
          <w:p w14:paraId="53952FDB" w14:textId="77777777" w:rsidR="003B5F33" w:rsidRPr="00F85647" w:rsidRDefault="003B5F33" w:rsidP="00063CCA">
            <w:pPr>
              <w:autoSpaceDE w:val="0"/>
              <w:autoSpaceDN w:val="0"/>
              <w:adjustRightInd w:val="0"/>
              <w:jc w:val="center"/>
              <w:rPr>
                <w:noProof/>
                <w:lang w:val="en-US"/>
              </w:rPr>
            </w:pPr>
          </w:p>
        </w:tc>
        <w:tc>
          <w:tcPr>
            <w:tcW w:w="319" w:type="pct"/>
          </w:tcPr>
          <w:p w14:paraId="1D59C0A6" w14:textId="77777777" w:rsidR="003B5F33" w:rsidRPr="00F85647" w:rsidRDefault="003B5F33" w:rsidP="00063CCA">
            <w:pPr>
              <w:autoSpaceDE w:val="0"/>
              <w:autoSpaceDN w:val="0"/>
              <w:adjustRightInd w:val="0"/>
              <w:jc w:val="center"/>
              <w:rPr>
                <w:noProof/>
                <w:lang w:val="en-US"/>
              </w:rPr>
            </w:pPr>
          </w:p>
        </w:tc>
        <w:tc>
          <w:tcPr>
            <w:tcW w:w="432" w:type="pct"/>
          </w:tcPr>
          <w:p w14:paraId="17405CD9" w14:textId="77777777" w:rsidR="003B5F33" w:rsidRPr="00F85647" w:rsidRDefault="003B5F33" w:rsidP="00063CCA">
            <w:pPr>
              <w:autoSpaceDE w:val="0"/>
              <w:autoSpaceDN w:val="0"/>
              <w:adjustRightInd w:val="0"/>
              <w:jc w:val="center"/>
              <w:rPr>
                <w:noProof/>
              </w:rPr>
            </w:pPr>
          </w:p>
        </w:tc>
        <w:tc>
          <w:tcPr>
            <w:tcW w:w="205" w:type="pct"/>
          </w:tcPr>
          <w:p w14:paraId="1B36C1AF" w14:textId="77777777" w:rsidR="003B5F33" w:rsidRPr="00F85647" w:rsidRDefault="003B5F33" w:rsidP="00063CCA">
            <w:pPr>
              <w:autoSpaceDE w:val="0"/>
              <w:autoSpaceDN w:val="0"/>
              <w:adjustRightInd w:val="0"/>
              <w:jc w:val="center"/>
              <w:rPr>
                <w:noProof/>
              </w:rPr>
            </w:pPr>
          </w:p>
        </w:tc>
        <w:tc>
          <w:tcPr>
            <w:tcW w:w="442" w:type="pct"/>
          </w:tcPr>
          <w:p w14:paraId="14F02EF8" w14:textId="77777777" w:rsidR="003B5F33" w:rsidRPr="00F85647" w:rsidRDefault="003B5F33" w:rsidP="00063CCA">
            <w:pPr>
              <w:autoSpaceDE w:val="0"/>
              <w:autoSpaceDN w:val="0"/>
              <w:adjustRightInd w:val="0"/>
              <w:jc w:val="center"/>
              <w:rPr>
                <w:noProof/>
              </w:rPr>
            </w:pPr>
          </w:p>
        </w:tc>
      </w:tr>
      <w:tr w:rsidR="003B5F33" w:rsidRPr="00F85647" w14:paraId="2EB59127" w14:textId="5D46AB3F" w:rsidTr="003B5F33">
        <w:trPr>
          <w:trHeight w:val="288"/>
        </w:trPr>
        <w:tc>
          <w:tcPr>
            <w:tcW w:w="207" w:type="pct"/>
            <w:gridSpan w:val="3"/>
          </w:tcPr>
          <w:p w14:paraId="5169C5F7" w14:textId="77777777" w:rsidR="003B5F33" w:rsidRPr="00217797" w:rsidRDefault="003B5F33" w:rsidP="00063CCA">
            <w:pPr>
              <w:autoSpaceDE w:val="0"/>
              <w:autoSpaceDN w:val="0"/>
              <w:adjustRightInd w:val="0"/>
              <w:jc w:val="center"/>
              <w:rPr>
                <w:noProof/>
              </w:rPr>
            </w:pPr>
          </w:p>
        </w:tc>
        <w:tc>
          <w:tcPr>
            <w:tcW w:w="1933" w:type="pct"/>
          </w:tcPr>
          <w:p w14:paraId="61DC8845" w14:textId="361894B2" w:rsidR="003B5F33" w:rsidRPr="00217797" w:rsidRDefault="003B5F33" w:rsidP="00197FE5">
            <w:pPr>
              <w:autoSpaceDE w:val="0"/>
              <w:autoSpaceDN w:val="0"/>
              <w:adjustRightInd w:val="0"/>
              <w:rPr>
                <w:noProof/>
                <w:lang w:val="en-US"/>
              </w:rPr>
            </w:pPr>
            <w:r w:rsidRPr="00217797">
              <w:t>Polaganje kablova tipa PP-Y 3x1.5 ispod maltera i pločica.</w:t>
            </w:r>
          </w:p>
        </w:tc>
        <w:tc>
          <w:tcPr>
            <w:tcW w:w="366" w:type="pct"/>
            <w:vAlign w:val="bottom"/>
          </w:tcPr>
          <w:p w14:paraId="64649C5A"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02CF0802" w14:textId="77777777" w:rsidR="003B5F33" w:rsidRPr="00217797" w:rsidRDefault="003B5F33" w:rsidP="00063CCA">
            <w:pPr>
              <w:autoSpaceDE w:val="0"/>
              <w:autoSpaceDN w:val="0"/>
              <w:adjustRightInd w:val="0"/>
              <w:jc w:val="center"/>
              <w:rPr>
                <w:noProof/>
                <w:lang w:val="en-US"/>
              </w:rPr>
            </w:pPr>
          </w:p>
        </w:tc>
        <w:tc>
          <w:tcPr>
            <w:tcW w:w="365" w:type="pct"/>
          </w:tcPr>
          <w:p w14:paraId="5B72EA00" w14:textId="77777777" w:rsidR="003B5F33" w:rsidRPr="00F85647" w:rsidRDefault="003B5F33" w:rsidP="00063CCA">
            <w:pPr>
              <w:autoSpaceDE w:val="0"/>
              <w:autoSpaceDN w:val="0"/>
              <w:adjustRightInd w:val="0"/>
              <w:jc w:val="center"/>
              <w:rPr>
                <w:noProof/>
                <w:lang w:val="en-US"/>
              </w:rPr>
            </w:pPr>
          </w:p>
        </w:tc>
        <w:tc>
          <w:tcPr>
            <w:tcW w:w="366" w:type="pct"/>
            <w:gridSpan w:val="2"/>
          </w:tcPr>
          <w:p w14:paraId="6287E176" w14:textId="77777777" w:rsidR="003B5F33" w:rsidRPr="00F85647" w:rsidRDefault="003B5F33" w:rsidP="00063CCA">
            <w:pPr>
              <w:autoSpaceDE w:val="0"/>
              <w:autoSpaceDN w:val="0"/>
              <w:adjustRightInd w:val="0"/>
              <w:jc w:val="center"/>
              <w:rPr>
                <w:noProof/>
                <w:lang w:val="en-US"/>
              </w:rPr>
            </w:pPr>
          </w:p>
        </w:tc>
        <w:tc>
          <w:tcPr>
            <w:tcW w:w="319" w:type="pct"/>
          </w:tcPr>
          <w:p w14:paraId="11E14616" w14:textId="77777777" w:rsidR="003B5F33" w:rsidRPr="00F85647" w:rsidRDefault="003B5F33" w:rsidP="00063CCA">
            <w:pPr>
              <w:autoSpaceDE w:val="0"/>
              <w:autoSpaceDN w:val="0"/>
              <w:adjustRightInd w:val="0"/>
              <w:jc w:val="center"/>
              <w:rPr>
                <w:noProof/>
                <w:lang w:val="en-US"/>
              </w:rPr>
            </w:pPr>
          </w:p>
        </w:tc>
        <w:tc>
          <w:tcPr>
            <w:tcW w:w="432" w:type="pct"/>
          </w:tcPr>
          <w:p w14:paraId="0A4A61C8" w14:textId="77777777" w:rsidR="003B5F33" w:rsidRPr="00F85647" w:rsidRDefault="003B5F33" w:rsidP="00063CCA">
            <w:pPr>
              <w:autoSpaceDE w:val="0"/>
              <w:autoSpaceDN w:val="0"/>
              <w:adjustRightInd w:val="0"/>
              <w:jc w:val="center"/>
              <w:rPr>
                <w:noProof/>
              </w:rPr>
            </w:pPr>
          </w:p>
        </w:tc>
        <w:tc>
          <w:tcPr>
            <w:tcW w:w="205" w:type="pct"/>
          </w:tcPr>
          <w:p w14:paraId="6295FA70" w14:textId="77777777" w:rsidR="003B5F33" w:rsidRPr="00F85647" w:rsidRDefault="003B5F33" w:rsidP="00063CCA">
            <w:pPr>
              <w:autoSpaceDE w:val="0"/>
              <w:autoSpaceDN w:val="0"/>
              <w:adjustRightInd w:val="0"/>
              <w:jc w:val="center"/>
              <w:rPr>
                <w:noProof/>
              </w:rPr>
            </w:pPr>
          </w:p>
        </w:tc>
        <w:tc>
          <w:tcPr>
            <w:tcW w:w="442" w:type="pct"/>
          </w:tcPr>
          <w:p w14:paraId="7B2470D7" w14:textId="77777777" w:rsidR="003B5F33" w:rsidRPr="00F85647" w:rsidRDefault="003B5F33" w:rsidP="00063CCA">
            <w:pPr>
              <w:autoSpaceDE w:val="0"/>
              <w:autoSpaceDN w:val="0"/>
              <w:adjustRightInd w:val="0"/>
              <w:jc w:val="center"/>
              <w:rPr>
                <w:noProof/>
              </w:rPr>
            </w:pPr>
          </w:p>
        </w:tc>
      </w:tr>
      <w:tr w:rsidR="003B5F33" w:rsidRPr="00F85647" w14:paraId="4EFFDF56" w14:textId="4009E9F5" w:rsidTr="003B5F33">
        <w:trPr>
          <w:trHeight w:val="288"/>
        </w:trPr>
        <w:tc>
          <w:tcPr>
            <w:tcW w:w="207" w:type="pct"/>
            <w:gridSpan w:val="3"/>
          </w:tcPr>
          <w:p w14:paraId="068E3F51" w14:textId="680D3393" w:rsidR="003B5F33" w:rsidRPr="00217797" w:rsidRDefault="003B5F33" w:rsidP="00063CCA">
            <w:pPr>
              <w:autoSpaceDE w:val="0"/>
              <w:autoSpaceDN w:val="0"/>
              <w:adjustRightInd w:val="0"/>
              <w:jc w:val="center"/>
              <w:rPr>
                <w:noProof/>
              </w:rPr>
            </w:pPr>
            <w:r w:rsidRPr="00217797">
              <w:t>2.</w:t>
            </w:r>
          </w:p>
        </w:tc>
        <w:tc>
          <w:tcPr>
            <w:tcW w:w="1933" w:type="pct"/>
          </w:tcPr>
          <w:p w14:paraId="1A1FB81B" w14:textId="5D80701B" w:rsidR="003B5F33" w:rsidRPr="00217797" w:rsidRDefault="003B5F33" w:rsidP="00197FE5">
            <w:pPr>
              <w:autoSpaceDE w:val="0"/>
              <w:autoSpaceDN w:val="0"/>
              <w:adjustRightInd w:val="0"/>
              <w:rPr>
                <w:noProof/>
                <w:lang w:val="en-US"/>
              </w:rPr>
            </w:pPr>
            <w:r w:rsidRPr="00217797">
              <w:t>Radove izvoditi paralelno sa građevinskim.</w:t>
            </w:r>
          </w:p>
        </w:tc>
        <w:tc>
          <w:tcPr>
            <w:tcW w:w="366" w:type="pct"/>
            <w:vAlign w:val="bottom"/>
          </w:tcPr>
          <w:p w14:paraId="4DE6A7B1"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24BC20DF" w14:textId="77777777" w:rsidR="003B5F33" w:rsidRPr="00217797" w:rsidRDefault="003B5F33" w:rsidP="00063CCA">
            <w:pPr>
              <w:autoSpaceDE w:val="0"/>
              <w:autoSpaceDN w:val="0"/>
              <w:adjustRightInd w:val="0"/>
              <w:jc w:val="center"/>
              <w:rPr>
                <w:noProof/>
                <w:lang w:val="en-US"/>
              </w:rPr>
            </w:pPr>
          </w:p>
        </w:tc>
        <w:tc>
          <w:tcPr>
            <w:tcW w:w="365" w:type="pct"/>
          </w:tcPr>
          <w:p w14:paraId="6045D03E" w14:textId="77777777" w:rsidR="003B5F33" w:rsidRPr="00F85647" w:rsidRDefault="003B5F33" w:rsidP="00063CCA">
            <w:pPr>
              <w:autoSpaceDE w:val="0"/>
              <w:autoSpaceDN w:val="0"/>
              <w:adjustRightInd w:val="0"/>
              <w:jc w:val="center"/>
              <w:rPr>
                <w:noProof/>
                <w:lang w:val="en-US"/>
              </w:rPr>
            </w:pPr>
          </w:p>
        </w:tc>
        <w:tc>
          <w:tcPr>
            <w:tcW w:w="366" w:type="pct"/>
            <w:gridSpan w:val="2"/>
          </w:tcPr>
          <w:p w14:paraId="7152D46E" w14:textId="77777777" w:rsidR="003B5F33" w:rsidRPr="00F85647" w:rsidRDefault="003B5F33" w:rsidP="00063CCA">
            <w:pPr>
              <w:autoSpaceDE w:val="0"/>
              <w:autoSpaceDN w:val="0"/>
              <w:adjustRightInd w:val="0"/>
              <w:jc w:val="center"/>
              <w:rPr>
                <w:noProof/>
                <w:lang w:val="en-US"/>
              </w:rPr>
            </w:pPr>
          </w:p>
        </w:tc>
        <w:tc>
          <w:tcPr>
            <w:tcW w:w="319" w:type="pct"/>
          </w:tcPr>
          <w:p w14:paraId="11AC6E1C" w14:textId="77777777" w:rsidR="003B5F33" w:rsidRPr="00F85647" w:rsidRDefault="003B5F33" w:rsidP="00063CCA">
            <w:pPr>
              <w:autoSpaceDE w:val="0"/>
              <w:autoSpaceDN w:val="0"/>
              <w:adjustRightInd w:val="0"/>
              <w:jc w:val="center"/>
              <w:rPr>
                <w:noProof/>
                <w:lang w:val="en-US"/>
              </w:rPr>
            </w:pPr>
          </w:p>
        </w:tc>
        <w:tc>
          <w:tcPr>
            <w:tcW w:w="432" w:type="pct"/>
          </w:tcPr>
          <w:p w14:paraId="1F08DC40" w14:textId="77777777" w:rsidR="003B5F33" w:rsidRPr="00F85647" w:rsidRDefault="003B5F33" w:rsidP="00063CCA">
            <w:pPr>
              <w:autoSpaceDE w:val="0"/>
              <w:autoSpaceDN w:val="0"/>
              <w:adjustRightInd w:val="0"/>
              <w:jc w:val="center"/>
              <w:rPr>
                <w:noProof/>
              </w:rPr>
            </w:pPr>
          </w:p>
        </w:tc>
        <w:tc>
          <w:tcPr>
            <w:tcW w:w="205" w:type="pct"/>
          </w:tcPr>
          <w:p w14:paraId="31F63FF1" w14:textId="77777777" w:rsidR="003B5F33" w:rsidRPr="00F85647" w:rsidRDefault="003B5F33" w:rsidP="00063CCA">
            <w:pPr>
              <w:autoSpaceDE w:val="0"/>
              <w:autoSpaceDN w:val="0"/>
              <w:adjustRightInd w:val="0"/>
              <w:jc w:val="center"/>
              <w:rPr>
                <w:noProof/>
              </w:rPr>
            </w:pPr>
          </w:p>
        </w:tc>
        <w:tc>
          <w:tcPr>
            <w:tcW w:w="442" w:type="pct"/>
          </w:tcPr>
          <w:p w14:paraId="57612D9A" w14:textId="77777777" w:rsidR="003B5F33" w:rsidRPr="00F85647" w:rsidRDefault="003B5F33" w:rsidP="00063CCA">
            <w:pPr>
              <w:autoSpaceDE w:val="0"/>
              <w:autoSpaceDN w:val="0"/>
              <w:adjustRightInd w:val="0"/>
              <w:jc w:val="center"/>
              <w:rPr>
                <w:noProof/>
              </w:rPr>
            </w:pPr>
          </w:p>
        </w:tc>
      </w:tr>
      <w:tr w:rsidR="003B5F33" w:rsidRPr="00F85647" w14:paraId="627DBC41" w14:textId="461F3F5E" w:rsidTr="003B5F33">
        <w:trPr>
          <w:trHeight w:val="288"/>
        </w:trPr>
        <w:tc>
          <w:tcPr>
            <w:tcW w:w="207" w:type="pct"/>
            <w:gridSpan w:val="3"/>
          </w:tcPr>
          <w:p w14:paraId="4927B777" w14:textId="77777777" w:rsidR="003B5F33" w:rsidRPr="00217797" w:rsidRDefault="003B5F33" w:rsidP="00063CCA">
            <w:pPr>
              <w:autoSpaceDE w:val="0"/>
              <w:autoSpaceDN w:val="0"/>
              <w:adjustRightInd w:val="0"/>
              <w:jc w:val="center"/>
              <w:rPr>
                <w:noProof/>
              </w:rPr>
            </w:pPr>
          </w:p>
        </w:tc>
        <w:tc>
          <w:tcPr>
            <w:tcW w:w="1933" w:type="pct"/>
          </w:tcPr>
          <w:p w14:paraId="13B6262D" w14:textId="2359B69E" w:rsidR="003B5F33" w:rsidRPr="00217797" w:rsidRDefault="003B5F33" w:rsidP="00197FE5">
            <w:pPr>
              <w:autoSpaceDE w:val="0"/>
              <w:autoSpaceDN w:val="0"/>
              <w:adjustRightInd w:val="0"/>
              <w:rPr>
                <w:noProof/>
                <w:lang w:val="en-US"/>
              </w:rPr>
            </w:pPr>
            <w:r w:rsidRPr="00217797">
              <w:t>Vodovi se polažu od najbliže razvodne kutije do svetiljke i od RO- unutrašnjih jedinica klime. Kablovi za unutrašnje jedinice se polažu uz freonske cevi.</w:t>
            </w:r>
          </w:p>
        </w:tc>
        <w:tc>
          <w:tcPr>
            <w:tcW w:w="366" w:type="pct"/>
            <w:vAlign w:val="bottom"/>
          </w:tcPr>
          <w:p w14:paraId="4DE34CEF"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240B5CB2" w14:textId="77777777" w:rsidR="003B5F33" w:rsidRPr="00217797" w:rsidRDefault="003B5F33" w:rsidP="00063CCA">
            <w:pPr>
              <w:autoSpaceDE w:val="0"/>
              <w:autoSpaceDN w:val="0"/>
              <w:adjustRightInd w:val="0"/>
              <w:jc w:val="center"/>
              <w:rPr>
                <w:noProof/>
                <w:lang w:val="en-US"/>
              </w:rPr>
            </w:pPr>
          </w:p>
        </w:tc>
        <w:tc>
          <w:tcPr>
            <w:tcW w:w="365" w:type="pct"/>
          </w:tcPr>
          <w:p w14:paraId="62EFD368" w14:textId="77777777" w:rsidR="003B5F33" w:rsidRPr="00F85647" w:rsidRDefault="003B5F33" w:rsidP="00063CCA">
            <w:pPr>
              <w:autoSpaceDE w:val="0"/>
              <w:autoSpaceDN w:val="0"/>
              <w:adjustRightInd w:val="0"/>
              <w:jc w:val="center"/>
              <w:rPr>
                <w:noProof/>
                <w:lang w:val="en-US"/>
              </w:rPr>
            </w:pPr>
          </w:p>
        </w:tc>
        <w:tc>
          <w:tcPr>
            <w:tcW w:w="366" w:type="pct"/>
            <w:gridSpan w:val="2"/>
          </w:tcPr>
          <w:p w14:paraId="258E2635" w14:textId="77777777" w:rsidR="003B5F33" w:rsidRPr="00F85647" w:rsidRDefault="003B5F33" w:rsidP="00063CCA">
            <w:pPr>
              <w:autoSpaceDE w:val="0"/>
              <w:autoSpaceDN w:val="0"/>
              <w:adjustRightInd w:val="0"/>
              <w:jc w:val="center"/>
              <w:rPr>
                <w:noProof/>
                <w:lang w:val="en-US"/>
              </w:rPr>
            </w:pPr>
          </w:p>
        </w:tc>
        <w:tc>
          <w:tcPr>
            <w:tcW w:w="319" w:type="pct"/>
          </w:tcPr>
          <w:p w14:paraId="595C8888" w14:textId="77777777" w:rsidR="003B5F33" w:rsidRPr="00F85647" w:rsidRDefault="003B5F33" w:rsidP="00063CCA">
            <w:pPr>
              <w:autoSpaceDE w:val="0"/>
              <w:autoSpaceDN w:val="0"/>
              <w:adjustRightInd w:val="0"/>
              <w:jc w:val="center"/>
              <w:rPr>
                <w:noProof/>
                <w:lang w:val="en-US"/>
              </w:rPr>
            </w:pPr>
          </w:p>
        </w:tc>
        <w:tc>
          <w:tcPr>
            <w:tcW w:w="432" w:type="pct"/>
          </w:tcPr>
          <w:p w14:paraId="4DEEBBF9" w14:textId="77777777" w:rsidR="003B5F33" w:rsidRPr="00F85647" w:rsidRDefault="003B5F33" w:rsidP="00063CCA">
            <w:pPr>
              <w:autoSpaceDE w:val="0"/>
              <w:autoSpaceDN w:val="0"/>
              <w:adjustRightInd w:val="0"/>
              <w:jc w:val="center"/>
              <w:rPr>
                <w:noProof/>
              </w:rPr>
            </w:pPr>
          </w:p>
        </w:tc>
        <w:tc>
          <w:tcPr>
            <w:tcW w:w="205" w:type="pct"/>
          </w:tcPr>
          <w:p w14:paraId="5AAE0EE1" w14:textId="77777777" w:rsidR="003B5F33" w:rsidRPr="00F85647" w:rsidRDefault="003B5F33" w:rsidP="00063CCA">
            <w:pPr>
              <w:autoSpaceDE w:val="0"/>
              <w:autoSpaceDN w:val="0"/>
              <w:adjustRightInd w:val="0"/>
              <w:jc w:val="center"/>
              <w:rPr>
                <w:noProof/>
              </w:rPr>
            </w:pPr>
          </w:p>
        </w:tc>
        <w:tc>
          <w:tcPr>
            <w:tcW w:w="442" w:type="pct"/>
          </w:tcPr>
          <w:p w14:paraId="37CECB7F" w14:textId="77777777" w:rsidR="003B5F33" w:rsidRPr="00F85647" w:rsidRDefault="003B5F33" w:rsidP="00063CCA">
            <w:pPr>
              <w:autoSpaceDE w:val="0"/>
              <w:autoSpaceDN w:val="0"/>
              <w:adjustRightInd w:val="0"/>
              <w:jc w:val="center"/>
              <w:rPr>
                <w:noProof/>
              </w:rPr>
            </w:pPr>
          </w:p>
        </w:tc>
      </w:tr>
      <w:tr w:rsidR="003B5F33" w:rsidRPr="00F85647" w14:paraId="177A783D" w14:textId="13619285" w:rsidTr="003B5F33">
        <w:trPr>
          <w:trHeight w:val="288"/>
        </w:trPr>
        <w:tc>
          <w:tcPr>
            <w:tcW w:w="207" w:type="pct"/>
            <w:gridSpan w:val="3"/>
          </w:tcPr>
          <w:p w14:paraId="0CAC06BF" w14:textId="77777777" w:rsidR="003B5F33" w:rsidRPr="00217797" w:rsidRDefault="003B5F33" w:rsidP="00063CCA">
            <w:pPr>
              <w:autoSpaceDE w:val="0"/>
              <w:autoSpaceDN w:val="0"/>
              <w:adjustRightInd w:val="0"/>
              <w:jc w:val="center"/>
              <w:rPr>
                <w:noProof/>
              </w:rPr>
            </w:pPr>
          </w:p>
        </w:tc>
        <w:tc>
          <w:tcPr>
            <w:tcW w:w="1933" w:type="pct"/>
          </w:tcPr>
          <w:p w14:paraId="3E8B8DE7" w14:textId="43BF9A13" w:rsidR="003B5F33" w:rsidRPr="00217797" w:rsidRDefault="003B5F33" w:rsidP="00197FE5">
            <w:pPr>
              <w:autoSpaceDE w:val="0"/>
              <w:autoSpaceDN w:val="0"/>
              <w:adjustRightInd w:val="0"/>
              <w:rPr>
                <w:noProof/>
                <w:lang w:val="en-US"/>
              </w:rPr>
            </w:pPr>
            <w:r w:rsidRPr="00217797">
              <w:t>Obračun po metru voda.</w:t>
            </w:r>
          </w:p>
        </w:tc>
        <w:tc>
          <w:tcPr>
            <w:tcW w:w="366" w:type="pct"/>
            <w:vAlign w:val="bottom"/>
          </w:tcPr>
          <w:p w14:paraId="0ACF9975" w14:textId="28869A1A" w:rsidR="003B5F33" w:rsidRPr="00217797" w:rsidRDefault="003B5F33" w:rsidP="00063CCA">
            <w:pPr>
              <w:autoSpaceDE w:val="0"/>
              <w:autoSpaceDN w:val="0"/>
              <w:adjustRightInd w:val="0"/>
              <w:jc w:val="center"/>
              <w:rPr>
                <w:noProof/>
                <w:lang w:val="en-US"/>
              </w:rPr>
            </w:pPr>
            <w:r w:rsidRPr="00217797">
              <w:t>m</w:t>
            </w:r>
          </w:p>
        </w:tc>
        <w:tc>
          <w:tcPr>
            <w:tcW w:w="365" w:type="pct"/>
            <w:vAlign w:val="bottom"/>
          </w:tcPr>
          <w:p w14:paraId="593EDC5E" w14:textId="4ED2B10F" w:rsidR="003B5F33" w:rsidRPr="00217797" w:rsidRDefault="003B5F33" w:rsidP="00063CCA">
            <w:pPr>
              <w:autoSpaceDE w:val="0"/>
              <w:autoSpaceDN w:val="0"/>
              <w:adjustRightInd w:val="0"/>
              <w:jc w:val="center"/>
              <w:rPr>
                <w:noProof/>
                <w:lang w:val="en-US"/>
              </w:rPr>
            </w:pPr>
            <w:r w:rsidRPr="00217797">
              <w:t>160</w:t>
            </w:r>
          </w:p>
        </w:tc>
        <w:tc>
          <w:tcPr>
            <w:tcW w:w="365" w:type="pct"/>
          </w:tcPr>
          <w:p w14:paraId="5B98EB32" w14:textId="77777777" w:rsidR="003B5F33" w:rsidRPr="00F85647" w:rsidRDefault="003B5F33" w:rsidP="00063CCA">
            <w:pPr>
              <w:autoSpaceDE w:val="0"/>
              <w:autoSpaceDN w:val="0"/>
              <w:adjustRightInd w:val="0"/>
              <w:jc w:val="center"/>
              <w:rPr>
                <w:noProof/>
                <w:lang w:val="en-US"/>
              </w:rPr>
            </w:pPr>
          </w:p>
        </w:tc>
        <w:tc>
          <w:tcPr>
            <w:tcW w:w="366" w:type="pct"/>
            <w:gridSpan w:val="2"/>
          </w:tcPr>
          <w:p w14:paraId="1483D055" w14:textId="77777777" w:rsidR="003B5F33" w:rsidRPr="00F85647" w:rsidRDefault="003B5F33" w:rsidP="00063CCA">
            <w:pPr>
              <w:autoSpaceDE w:val="0"/>
              <w:autoSpaceDN w:val="0"/>
              <w:adjustRightInd w:val="0"/>
              <w:jc w:val="center"/>
              <w:rPr>
                <w:noProof/>
                <w:lang w:val="en-US"/>
              </w:rPr>
            </w:pPr>
          </w:p>
        </w:tc>
        <w:tc>
          <w:tcPr>
            <w:tcW w:w="319" w:type="pct"/>
          </w:tcPr>
          <w:p w14:paraId="1FDC0753" w14:textId="77777777" w:rsidR="003B5F33" w:rsidRPr="00F85647" w:rsidRDefault="003B5F33" w:rsidP="00063CCA">
            <w:pPr>
              <w:autoSpaceDE w:val="0"/>
              <w:autoSpaceDN w:val="0"/>
              <w:adjustRightInd w:val="0"/>
              <w:jc w:val="center"/>
              <w:rPr>
                <w:noProof/>
                <w:lang w:val="en-US"/>
              </w:rPr>
            </w:pPr>
          </w:p>
        </w:tc>
        <w:tc>
          <w:tcPr>
            <w:tcW w:w="432" w:type="pct"/>
          </w:tcPr>
          <w:p w14:paraId="5711C8B4" w14:textId="77777777" w:rsidR="003B5F33" w:rsidRPr="00F85647" w:rsidRDefault="003B5F33" w:rsidP="00063CCA">
            <w:pPr>
              <w:autoSpaceDE w:val="0"/>
              <w:autoSpaceDN w:val="0"/>
              <w:adjustRightInd w:val="0"/>
              <w:jc w:val="center"/>
              <w:rPr>
                <w:noProof/>
              </w:rPr>
            </w:pPr>
          </w:p>
        </w:tc>
        <w:tc>
          <w:tcPr>
            <w:tcW w:w="205" w:type="pct"/>
          </w:tcPr>
          <w:p w14:paraId="604D7B27" w14:textId="77777777" w:rsidR="003B5F33" w:rsidRPr="00F85647" w:rsidRDefault="003B5F33" w:rsidP="00063CCA">
            <w:pPr>
              <w:autoSpaceDE w:val="0"/>
              <w:autoSpaceDN w:val="0"/>
              <w:adjustRightInd w:val="0"/>
              <w:jc w:val="center"/>
              <w:rPr>
                <w:noProof/>
              </w:rPr>
            </w:pPr>
          </w:p>
        </w:tc>
        <w:tc>
          <w:tcPr>
            <w:tcW w:w="442" w:type="pct"/>
          </w:tcPr>
          <w:p w14:paraId="213EA174" w14:textId="77777777" w:rsidR="003B5F33" w:rsidRPr="00F85647" w:rsidRDefault="003B5F33" w:rsidP="00063CCA">
            <w:pPr>
              <w:autoSpaceDE w:val="0"/>
              <w:autoSpaceDN w:val="0"/>
              <w:adjustRightInd w:val="0"/>
              <w:jc w:val="center"/>
              <w:rPr>
                <w:noProof/>
              </w:rPr>
            </w:pPr>
          </w:p>
        </w:tc>
      </w:tr>
      <w:tr w:rsidR="003B5F33" w:rsidRPr="00F85647" w14:paraId="49C05DC7" w14:textId="7AC4AE43" w:rsidTr="003B5F33">
        <w:trPr>
          <w:trHeight w:val="288"/>
        </w:trPr>
        <w:tc>
          <w:tcPr>
            <w:tcW w:w="207" w:type="pct"/>
            <w:gridSpan w:val="3"/>
          </w:tcPr>
          <w:p w14:paraId="0566A718" w14:textId="77777777" w:rsidR="003B5F33" w:rsidRPr="00217797" w:rsidRDefault="003B5F33" w:rsidP="00063CCA">
            <w:pPr>
              <w:autoSpaceDE w:val="0"/>
              <w:autoSpaceDN w:val="0"/>
              <w:adjustRightInd w:val="0"/>
              <w:jc w:val="center"/>
              <w:rPr>
                <w:noProof/>
              </w:rPr>
            </w:pPr>
          </w:p>
        </w:tc>
        <w:tc>
          <w:tcPr>
            <w:tcW w:w="1933" w:type="pct"/>
          </w:tcPr>
          <w:p w14:paraId="4E250787" w14:textId="03DF6F95" w:rsidR="003B5F33" w:rsidRPr="00217797" w:rsidRDefault="003B5F33" w:rsidP="00197FE5">
            <w:pPr>
              <w:autoSpaceDE w:val="0"/>
              <w:autoSpaceDN w:val="0"/>
              <w:adjustRightInd w:val="0"/>
              <w:rPr>
                <w:noProof/>
                <w:lang w:val="en-US"/>
              </w:rPr>
            </w:pPr>
            <w:r w:rsidRPr="00217797">
              <w:t>Isporuka i ugradnja u zid instalaciuonih prekidača i utičnica:</w:t>
            </w:r>
          </w:p>
        </w:tc>
        <w:tc>
          <w:tcPr>
            <w:tcW w:w="366" w:type="pct"/>
            <w:vAlign w:val="bottom"/>
          </w:tcPr>
          <w:p w14:paraId="7D9EAEA4"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4B9EB94C" w14:textId="77777777" w:rsidR="003B5F33" w:rsidRPr="00217797" w:rsidRDefault="003B5F33" w:rsidP="00063CCA">
            <w:pPr>
              <w:autoSpaceDE w:val="0"/>
              <w:autoSpaceDN w:val="0"/>
              <w:adjustRightInd w:val="0"/>
              <w:jc w:val="center"/>
              <w:rPr>
                <w:noProof/>
                <w:lang w:val="en-US"/>
              </w:rPr>
            </w:pPr>
          </w:p>
        </w:tc>
        <w:tc>
          <w:tcPr>
            <w:tcW w:w="365" w:type="pct"/>
          </w:tcPr>
          <w:p w14:paraId="23376BDB" w14:textId="77777777" w:rsidR="003B5F33" w:rsidRPr="00F85647" w:rsidRDefault="003B5F33" w:rsidP="00063CCA">
            <w:pPr>
              <w:autoSpaceDE w:val="0"/>
              <w:autoSpaceDN w:val="0"/>
              <w:adjustRightInd w:val="0"/>
              <w:jc w:val="center"/>
              <w:rPr>
                <w:noProof/>
                <w:lang w:val="en-US"/>
              </w:rPr>
            </w:pPr>
          </w:p>
        </w:tc>
        <w:tc>
          <w:tcPr>
            <w:tcW w:w="366" w:type="pct"/>
            <w:gridSpan w:val="2"/>
          </w:tcPr>
          <w:p w14:paraId="203182D5" w14:textId="77777777" w:rsidR="003B5F33" w:rsidRPr="00F85647" w:rsidRDefault="003B5F33" w:rsidP="00063CCA">
            <w:pPr>
              <w:autoSpaceDE w:val="0"/>
              <w:autoSpaceDN w:val="0"/>
              <w:adjustRightInd w:val="0"/>
              <w:jc w:val="center"/>
              <w:rPr>
                <w:noProof/>
                <w:lang w:val="en-US"/>
              </w:rPr>
            </w:pPr>
          </w:p>
        </w:tc>
        <w:tc>
          <w:tcPr>
            <w:tcW w:w="319" w:type="pct"/>
          </w:tcPr>
          <w:p w14:paraId="2674E9CA" w14:textId="77777777" w:rsidR="003B5F33" w:rsidRPr="00F85647" w:rsidRDefault="003B5F33" w:rsidP="00063CCA">
            <w:pPr>
              <w:autoSpaceDE w:val="0"/>
              <w:autoSpaceDN w:val="0"/>
              <w:adjustRightInd w:val="0"/>
              <w:jc w:val="center"/>
              <w:rPr>
                <w:noProof/>
                <w:lang w:val="en-US"/>
              </w:rPr>
            </w:pPr>
          </w:p>
        </w:tc>
        <w:tc>
          <w:tcPr>
            <w:tcW w:w="432" w:type="pct"/>
          </w:tcPr>
          <w:p w14:paraId="6E39BE00" w14:textId="77777777" w:rsidR="003B5F33" w:rsidRPr="00F85647" w:rsidRDefault="003B5F33" w:rsidP="00063CCA">
            <w:pPr>
              <w:autoSpaceDE w:val="0"/>
              <w:autoSpaceDN w:val="0"/>
              <w:adjustRightInd w:val="0"/>
              <w:jc w:val="center"/>
              <w:rPr>
                <w:noProof/>
              </w:rPr>
            </w:pPr>
          </w:p>
        </w:tc>
        <w:tc>
          <w:tcPr>
            <w:tcW w:w="205" w:type="pct"/>
          </w:tcPr>
          <w:p w14:paraId="383AFB1D" w14:textId="77777777" w:rsidR="003B5F33" w:rsidRPr="00F85647" w:rsidRDefault="003B5F33" w:rsidP="00063CCA">
            <w:pPr>
              <w:autoSpaceDE w:val="0"/>
              <w:autoSpaceDN w:val="0"/>
              <w:adjustRightInd w:val="0"/>
              <w:jc w:val="center"/>
              <w:rPr>
                <w:noProof/>
              </w:rPr>
            </w:pPr>
          </w:p>
        </w:tc>
        <w:tc>
          <w:tcPr>
            <w:tcW w:w="442" w:type="pct"/>
          </w:tcPr>
          <w:p w14:paraId="665E3959" w14:textId="77777777" w:rsidR="003B5F33" w:rsidRPr="00F85647" w:rsidRDefault="003B5F33" w:rsidP="00063CCA">
            <w:pPr>
              <w:autoSpaceDE w:val="0"/>
              <w:autoSpaceDN w:val="0"/>
              <w:adjustRightInd w:val="0"/>
              <w:jc w:val="center"/>
              <w:rPr>
                <w:noProof/>
              </w:rPr>
            </w:pPr>
          </w:p>
        </w:tc>
      </w:tr>
      <w:tr w:rsidR="003B5F33" w:rsidRPr="00F85647" w14:paraId="1B6857D8" w14:textId="47CAF2A8" w:rsidTr="003B5F33">
        <w:trPr>
          <w:trHeight w:val="288"/>
        </w:trPr>
        <w:tc>
          <w:tcPr>
            <w:tcW w:w="207" w:type="pct"/>
            <w:gridSpan w:val="3"/>
          </w:tcPr>
          <w:p w14:paraId="73DA77C0" w14:textId="2DC86685" w:rsidR="003B5F33" w:rsidRPr="00217797" w:rsidRDefault="003B5F33" w:rsidP="00063CCA">
            <w:pPr>
              <w:autoSpaceDE w:val="0"/>
              <w:autoSpaceDN w:val="0"/>
              <w:adjustRightInd w:val="0"/>
              <w:jc w:val="center"/>
              <w:rPr>
                <w:noProof/>
              </w:rPr>
            </w:pPr>
            <w:r w:rsidRPr="00217797">
              <w:t>3.</w:t>
            </w:r>
          </w:p>
        </w:tc>
        <w:tc>
          <w:tcPr>
            <w:tcW w:w="1933" w:type="pct"/>
          </w:tcPr>
          <w:p w14:paraId="1F310680" w14:textId="7C11C96A" w:rsidR="003B5F33" w:rsidRPr="00217797" w:rsidRDefault="003B5F33" w:rsidP="00197FE5">
            <w:pPr>
              <w:autoSpaceDE w:val="0"/>
              <w:autoSpaceDN w:val="0"/>
              <w:adjustRightInd w:val="0"/>
              <w:rPr>
                <w:noProof/>
                <w:lang w:val="en-US"/>
              </w:rPr>
            </w:pPr>
            <w:r w:rsidRPr="00217797">
              <w:t>Ugradni prekidač 230V, 10A, beli</w:t>
            </w:r>
            <w:proofErr w:type="gramStart"/>
            <w:r w:rsidRPr="00217797">
              <w:t>,  jednopolni</w:t>
            </w:r>
            <w:proofErr w:type="gramEnd"/>
            <w:r w:rsidRPr="00217797">
              <w:t>, komplet sa instalacionom kutijom 60mm, ugradnja u zid od opeke.</w:t>
            </w:r>
          </w:p>
        </w:tc>
        <w:tc>
          <w:tcPr>
            <w:tcW w:w="366" w:type="pct"/>
            <w:vAlign w:val="bottom"/>
          </w:tcPr>
          <w:p w14:paraId="36D318D1" w14:textId="5168E430" w:rsidR="003B5F33" w:rsidRPr="00217797" w:rsidRDefault="003B5F33" w:rsidP="00063CCA">
            <w:pPr>
              <w:autoSpaceDE w:val="0"/>
              <w:autoSpaceDN w:val="0"/>
              <w:adjustRightInd w:val="0"/>
              <w:jc w:val="center"/>
              <w:rPr>
                <w:noProof/>
                <w:lang w:val="en-US"/>
              </w:rPr>
            </w:pPr>
            <w:r w:rsidRPr="00217797">
              <w:t>kom</w:t>
            </w:r>
          </w:p>
        </w:tc>
        <w:tc>
          <w:tcPr>
            <w:tcW w:w="365" w:type="pct"/>
            <w:vAlign w:val="bottom"/>
          </w:tcPr>
          <w:p w14:paraId="5B6BEC3B" w14:textId="4006E8DE" w:rsidR="003B5F33" w:rsidRPr="00217797" w:rsidRDefault="003B5F33" w:rsidP="00063CCA">
            <w:pPr>
              <w:autoSpaceDE w:val="0"/>
              <w:autoSpaceDN w:val="0"/>
              <w:adjustRightInd w:val="0"/>
              <w:jc w:val="center"/>
              <w:rPr>
                <w:noProof/>
                <w:lang w:val="en-US"/>
              </w:rPr>
            </w:pPr>
            <w:r w:rsidRPr="00217797">
              <w:t>6</w:t>
            </w:r>
          </w:p>
        </w:tc>
        <w:tc>
          <w:tcPr>
            <w:tcW w:w="365" w:type="pct"/>
          </w:tcPr>
          <w:p w14:paraId="56527943" w14:textId="77777777" w:rsidR="003B5F33" w:rsidRPr="00F85647" w:rsidRDefault="003B5F33" w:rsidP="00063CCA">
            <w:pPr>
              <w:autoSpaceDE w:val="0"/>
              <w:autoSpaceDN w:val="0"/>
              <w:adjustRightInd w:val="0"/>
              <w:jc w:val="center"/>
              <w:rPr>
                <w:noProof/>
                <w:lang w:val="en-US"/>
              </w:rPr>
            </w:pPr>
          </w:p>
        </w:tc>
        <w:tc>
          <w:tcPr>
            <w:tcW w:w="366" w:type="pct"/>
            <w:gridSpan w:val="2"/>
          </w:tcPr>
          <w:p w14:paraId="3502D369" w14:textId="77777777" w:rsidR="003B5F33" w:rsidRPr="00F85647" w:rsidRDefault="003B5F33" w:rsidP="00063CCA">
            <w:pPr>
              <w:autoSpaceDE w:val="0"/>
              <w:autoSpaceDN w:val="0"/>
              <w:adjustRightInd w:val="0"/>
              <w:jc w:val="center"/>
              <w:rPr>
                <w:noProof/>
                <w:lang w:val="en-US"/>
              </w:rPr>
            </w:pPr>
          </w:p>
        </w:tc>
        <w:tc>
          <w:tcPr>
            <w:tcW w:w="319" w:type="pct"/>
          </w:tcPr>
          <w:p w14:paraId="48753557" w14:textId="77777777" w:rsidR="003B5F33" w:rsidRPr="00F85647" w:rsidRDefault="003B5F33" w:rsidP="00063CCA">
            <w:pPr>
              <w:autoSpaceDE w:val="0"/>
              <w:autoSpaceDN w:val="0"/>
              <w:adjustRightInd w:val="0"/>
              <w:jc w:val="center"/>
              <w:rPr>
                <w:noProof/>
                <w:lang w:val="en-US"/>
              </w:rPr>
            </w:pPr>
          </w:p>
        </w:tc>
        <w:tc>
          <w:tcPr>
            <w:tcW w:w="432" w:type="pct"/>
          </w:tcPr>
          <w:p w14:paraId="538C2E69" w14:textId="77777777" w:rsidR="003B5F33" w:rsidRPr="00F85647" w:rsidRDefault="003B5F33" w:rsidP="00063CCA">
            <w:pPr>
              <w:autoSpaceDE w:val="0"/>
              <w:autoSpaceDN w:val="0"/>
              <w:adjustRightInd w:val="0"/>
              <w:jc w:val="center"/>
              <w:rPr>
                <w:noProof/>
              </w:rPr>
            </w:pPr>
          </w:p>
        </w:tc>
        <w:tc>
          <w:tcPr>
            <w:tcW w:w="205" w:type="pct"/>
          </w:tcPr>
          <w:p w14:paraId="43DD49E3" w14:textId="77777777" w:rsidR="003B5F33" w:rsidRPr="00F85647" w:rsidRDefault="003B5F33" w:rsidP="00063CCA">
            <w:pPr>
              <w:autoSpaceDE w:val="0"/>
              <w:autoSpaceDN w:val="0"/>
              <w:adjustRightInd w:val="0"/>
              <w:jc w:val="center"/>
              <w:rPr>
                <w:noProof/>
              </w:rPr>
            </w:pPr>
          </w:p>
        </w:tc>
        <w:tc>
          <w:tcPr>
            <w:tcW w:w="442" w:type="pct"/>
          </w:tcPr>
          <w:p w14:paraId="4FCC0360" w14:textId="77777777" w:rsidR="003B5F33" w:rsidRPr="00F85647" w:rsidRDefault="003B5F33" w:rsidP="00063CCA">
            <w:pPr>
              <w:autoSpaceDE w:val="0"/>
              <w:autoSpaceDN w:val="0"/>
              <w:adjustRightInd w:val="0"/>
              <w:jc w:val="center"/>
              <w:rPr>
                <w:noProof/>
              </w:rPr>
            </w:pPr>
          </w:p>
        </w:tc>
      </w:tr>
      <w:tr w:rsidR="003B5F33" w:rsidRPr="00C75A5C" w14:paraId="52FA9E37" w14:textId="60AA6CBD" w:rsidTr="003B5F33">
        <w:trPr>
          <w:trHeight w:val="288"/>
        </w:trPr>
        <w:tc>
          <w:tcPr>
            <w:tcW w:w="207" w:type="pct"/>
            <w:gridSpan w:val="3"/>
          </w:tcPr>
          <w:p w14:paraId="7048AC72" w14:textId="77777777" w:rsidR="003B5F33" w:rsidRPr="00C75A5C" w:rsidRDefault="003B5F33" w:rsidP="00063CCA">
            <w:pPr>
              <w:autoSpaceDE w:val="0"/>
              <w:autoSpaceDN w:val="0"/>
              <w:adjustRightInd w:val="0"/>
              <w:jc w:val="center"/>
              <w:rPr>
                <w:noProof/>
              </w:rPr>
            </w:pPr>
          </w:p>
        </w:tc>
        <w:tc>
          <w:tcPr>
            <w:tcW w:w="1933" w:type="pct"/>
          </w:tcPr>
          <w:p w14:paraId="2F0C8302" w14:textId="642067E9" w:rsidR="003B5F33" w:rsidRPr="00C75A5C" w:rsidRDefault="003B5F33" w:rsidP="00197FE5">
            <w:pPr>
              <w:autoSpaceDE w:val="0"/>
              <w:autoSpaceDN w:val="0"/>
              <w:adjustRightInd w:val="0"/>
              <w:rPr>
                <w:noProof/>
                <w:lang w:val="en-US"/>
              </w:rPr>
            </w:pPr>
            <w:r w:rsidRPr="00C75A5C">
              <w:t xml:space="preserve">Nadgradna svetiljka u kućištu i beo prsten od polikrbonata, sa prstenom sa PPM kapom, sa </w:t>
            </w:r>
            <w:proofErr w:type="gramStart"/>
            <w:r w:rsidRPr="00C75A5C">
              <w:t>LED  modulom</w:t>
            </w:r>
            <w:proofErr w:type="gramEnd"/>
            <w:r w:rsidRPr="00C75A5C">
              <w:t xml:space="preserve"> 18W,  230V, IP43. Svetiljka se montira u sanitarnim blokovima i ostavama.</w:t>
            </w:r>
          </w:p>
        </w:tc>
        <w:tc>
          <w:tcPr>
            <w:tcW w:w="366" w:type="pct"/>
            <w:vAlign w:val="bottom"/>
          </w:tcPr>
          <w:p w14:paraId="0E0AA54B" w14:textId="4A3F38A0" w:rsidR="003B5F33" w:rsidRPr="00C75A5C" w:rsidRDefault="003B5F33" w:rsidP="00063CCA">
            <w:pPr>
              <w:autoSpaceDE w:val="0"/>
              <w:autoSpaceDN w:val="0"/>
              <w:adjustRightInd w:val="0"/>
              <w:jc w:val="center"/>
              <w:rPr>
                <w:noProof/>
                <w:lang w:val="en-US"/>
              </w:rPr>
            </w:pPr>
            <w:r w:rsidRPr="00C75A5C">
              <w:t>kom</w:t>
            </w:r>
          </w:p>
        </w:tc>
        <w:tc>
          <w:tcPr>
            <w:tcW w:w="365" w:type="pct"/>
            <w:vAlign w:val="bottom"/>
          </w:tcPr>
          <w:p w14:paraId="4973DF40" w14:textId="766C29F0" w:rsidR="003B5F33" w:rsidRPr="00C75A5C" w:rsidRDefault="003B5F33" w:rsidP="00063CCA">
            <w:pPr>
              <w:autoSpaceDE w:val="0"/>
              <w:autoSpaceDN w:val="0"/>
              <w:adjustRightInd w:val="0"/>
              <w:jc w:val="center"/>
              <w:rPr>
                <w:noProof/>
                <w:lang w:val="en-US"/>
              </w:rPr>
            </w:pPr>
            <w:r w:rsidRPr="00C75A5C">
              <w:t>10</w:t>
            </w:r>
          </w:p>
        </w:tc>
        <w:tc>
          <w:tcPr>
            <w:tcW w:w="365" w:type="pct"/>
          </w:tcPr>
          <w:p w14:paraId="7D486C25" w14:textId="77777777" w:rsidR="003B5F33" w:rsidRPr="00C75A5C" w:rsidRDefault="003B5F33" w:rsidP="00063CCA">
            <w:pPr>
              <w:autoSpaceDE w:val="0"/>
              <w:autoSpaceDN w:val="0"/>
              <w:adjustRightInd w:val="0"/>
              <w:jc w:val="center"/>
              <w:rPr>
                <w:noProof/>
                <w:lang w:val="en-US"/>
              </w:rPr>
            </w:pPr>
          </w:p>
        </w:tc>
        <w:tc>
          <w:tcPr>
            <w:tcW w:w="366" w:type="pct"/>
            <w:gridSpan w:val="2"/>
          </w:tcPr>
          <w:p w14:paraId="5E69B5BC" w14:textId="77777777" w:rsidR="003B5F33" w:rsidRPr="00C75A5C" w:rsidRDefault="003B5F33" w:rsidP="00063CCA">
            <w:pPr>
              <w:autoSpaceDE w:val="0"/>
              <w:autoSpaceDN w:val="0"/>
              <w:adjustRightInd w:val="0"/>
              <w:jc w:val="center"/>
              <w:rPr>
                <w:noProof/>
                <w:lang w:val="en-US"/>
              </w:rPr>
            </w:pPr>
          </w:p>
        </w:tc>
        <w:tc>
          <w:tcPr>
            <w:tcW w:w="319" w:type="pct"/>
          </w:tcPr>
          <w:p w14:paraId="186DD586" w14:textId="77777777" w:rsidR="003B5F33" w:rsidRPr="00C75A5C" w:rsidRDefault="003B5F33" w:rsidP="00063CCA">
            <w:pPr>
              <w:autoSpaceDE w:val="0"/>
              <w:autoSpaceDN w:val="0"/>
              <w:adjustRightInd w:val="0"/>
              <w:jc w:val="center"/>
              <w:rPr>
                <w:noProof/>
                <w:lang w:val="en-US"/>
              </w:rPr>
            </w:pPr>
          </w:p>
        </w:tc>
        <w:tc>
          <w:tcPr>
            <w:tcW w:w="432" w:type="pct"/>
          </w:tcPr>
          <w:p w14:paraId="48A5428E" w14:textId="77777777" w:rsidR="003B5F33" w:rsidRPr="00C75A5C" w:rsidRDefault="003B5F33" w:rsidP="00063CCA">
            <w:pPr>
              <w:autoSpaceDE w:val="0"/>
              <w:autoSpaceDN w:val="0"/>
              <w:adjustRightInd w:val="0"/>
              <w:jc w:val="center"/>
              <w:rPr>
                <w:noProof/>
              </w:rPr>
            </w:pPr>
          </w:p>
        </w:tc>
        <w:tc>
          <w:tcPr>
            <w:tcW w:w="205" w:type="pct"/>
          </w:tcPr>
          <w:p w14:paraId="06F7295E" w14:textId="77777777" w:rsidR="003B5F33" w:rsidRPr="00C75A5C" w:rsidRDefault="003B5F33" w:rsidP="00063CCA">
            <w:pPr>
              <w:autoSpaceDE w:val="0"/>
              <w:autoSpaceDN w:val="0"/>
              <w:adjustRightInd w:val="0"/>
              <w:jc w:val="center"/>
              <w:rPr>
                <w:noProof/>
              </w:rPr>
            </w:pPr>
          </w:p>
        </w:tc>
        <w:tc>
          <w:tcPr>
            <w:tcW w:w="442" w:type="pct"/>
          </w:tcPr>
          <w:p w14:paraId="051A79F6" w14:textId="77777777" w:rsidR="003B5F33" w:rsidRPr="00C75A5C" w:rsidRDefault="003B5F33" w:rsidP="00063CCA">
            <w:pPr>
              <w:autoSpaceDE w:val="0"/>
              <w:autoSpaceDN w:val="0"/>
              <w:adjustRightInd w:val="0"/>
              <w:jc w:val="center"/>
              <w:rPr>
                <w:noProof/>
              </w:rPr>
            </w:pPr>
          </w:p>
        </w:tc>
      </w:tr>
      <w:tr w:rsidR="003B5F33" w:rsidRPr="00C75A5C" w14:paraId="0B22FBB2" w14:textId="63C58A09" w:rsidTr="003B5F33">
        <w:trPr>
          <w:trHeight w:val="288"/>
        </w:trPr>
        <w:tc>
          <w:tcPr>
            <w:tcW w:w="207" w:type="pct"/>
            <w:gridSpan w:val="3"/>
          </w:tcPr>
          <w:p w14:paraId="73547509" w14:textId="66031318" w:rsidR="003B5F33" w:rsidRPr="00C75A5C" w:rsidRDefault="003B5F33" w:rsidP="00063CCA">
            <w:pPr>
              <w:autoSpaceDE w:val="0"/>
              <w:autoSpaceDN w:val="0"/>
              <w:adjustRightInd w:val="0"/>
              <w:jc w:val="center"/>
              <w:rPr>
                <w:noProof/>
                <w:lang w:val="sr-Cyrl-RS"/>
              </w:rPr>
            </w:pPr>
            <w:r w:rsidRPr="00C75A5C">
              <w:rPr>
                <w:noProof/>
                <w:lang w:val="sr-Cyrl-RS"/>
              </w:rPr>
              <w:t>4.</w:t>
            </w:r>
          </w:p>
        </w:tc>
        <w:tc>
          <w:tcPr>
            <w:tcW w:w="1933" w:type="pct"/>
          </w:tcPr>
          <w:p w14:paraId="0A1AC575" w14:textId="2C1441D6" w:rsidR="003B5F33" w:rsidRPr="00C75A5C" w:rsidRDefault="003B5F33" w:rsidP="00197FE5">
            <w:pPr>
              <w:autoSpaceDE w:val="0"/>
              <w:autoSpaceDN w:val="0"/>
              <w:adjustRightInd w:val="0"/>
              <w:rPr>
                <w:noProof/>
                <w:lang w:val="en-US"/>
              </w:rPr>
            </w:pPr>
            <w:r w:rsidRPr="00C75A5C">
              <w:t xml:space="preserve">Nadgradna  linijska svetiljka, vodootporna sa LED izvorom svetlosti, </w:t>
            </w:r>
          </w:p>
        </w:tc>
        <w:tc>
          <w:tcPr>
            <w:tcW w:w="366" w:type="pct"/>
            <w:vAlign w:val="bottom"/>
          </w:tcPr>
          <w:p w14:paraId="4015DA04" w14:textId="68E95AEF" w:rsidR="003B5F33" w:rsidRPr="00C75A5C" w:rsidRDefault="003B5F33" w:rsidP="00063CCA">
            <w:pPr>
              <w:autoSpaceDE w:val="0"/>
              <w:autoSpaceDN w:val="0"/>
              <w:adjustRightInd w:val="0"/>
              <w:jc w:val="center"/>
              <w:rPr>
                <w:noProof/>
                <w:lang w:val="en-US"/>
              </w:rPr>
            </w:pPr>
            <w:r w:rsidRPr="00C75A5C">
              <w:rPr>
                <w:noProof/>
                <w:lang w:val="en-US"/>
              </w:rPr>
              <w:t>komplet</w:t>
            </w:r>
          </w:p>
        </w:tc>
        <w:tc>
          <w:tcPr>
            <w:tcW w:w="365" w:type="pct"/>
            <w:vAlign w:val="bottom"/>
          </w:tcPr>
          <w:p w14:paraId="2159B45B" w14:textId="3C57AD4D" w:rsidR="003B5F33" w:rsidRPr="00C75A5C" w:rsidRDefault="003B5F33" w:rsidP="00063CCA">
            <w:pPr>
              <w:autoSpaceDE w:val="0"/>
              <w:autoSpaceDN w:val="0"/>
              <w:adjustRightInd w:val="0"/>
              <w:jc w:val="center"/>
              <w:rPr>
                <w:noProof/>
                <w:lang w:val="en-US"/>
              </w:rPr>
            </w:pPr>
            <w:r w:rsidRPr="00C75A5C">
              <w:rPr>
                <w:noProof/>
                <w:lang w:val="en-US"/>
              </w:rPr>
              <w:t>1</w:t>
            </w:r>
          </w:p>
        </w:tc>
        <w:tc>
          <w:tcPr>
            <w:tcW w:w="365" w:type="pct"/>
          </w:tcPr>
          <w:p w14:paraId="0968C5ED" w14:textId="77777777" w:rsidR="003B5F33" w:rsidRPr="00C75A5C" w:rsidRDefault="003B5F33" w:rsidP="00063CCA">
            <w:pPr>
              <w:autoSpaceDE w:val="0"/>
              <w:autoSpaceDN w:val="0"/>
              <w:adjustRightInd w:val="0"/>
              <w:jc w:val="center"/>
              <w:rPr>
                <w:noProof/>
                <w:lang w:val="en-US"/>
              </w:rPr>
            </w:pPr>
          </w:p>
        </w:tc>
        <w:tc>
          <w:tcPr>
            <w:tcW w:w="366" w:type="pct"/>
            <w:gridSpan w:val="2"/>
          </w:tcPr>
          <w:p w14:paraId="137DD7C9" w14:textId="77777777" w:rsidR="003B5F33" w:rsidRPr="00C75A5C" w:rsidRDefault="003B5F33" w:rsidP="00063CCA">
            <w:pPr>
              <w:autoSpaceDE w:val="0"/>
              <w:autoSpaceDN w:val="0"/>
              <w:adjustRightInd w:val="0"/>
              <w:jc w:val="center"/>
              <w:rPr>
                <w:noProof/>
                <w:lang w:val="en-US"/>
              </w:rPr>
            </w:pPr>
          </w:p>
        </w:tc>
        <w:tc>
          <w:tcPr>
            <w:tcW w:w="319" w:type="pct"/>
          </w:tcPr>
          <w:p w14:paraId="5DCC06D2" w14:textId="77777777" w:rsidR="003B5F33" w:rsidRPr="00C75A5C" w:rsidRDefault="003B5F33" w:rsidP="00063CCA">
            <w:pPr>
              <w:autoSpaceDE w:val="0"/>
              <w:autoSpaceDN w:val="0"/>
              <w:adjustRightInd w:val="0"/>
              <w:jc w:val="center"/>
              <w:rPr>
                <w:noProof/>
                <w:lang w:val="en-US"/>
              </w:rPr>
            </w:pPr>
          </w:p>
        </w:tc>
        <w:tc>
          <w:tcPr>
            <w:tcW w:w="432" w:type="pct"/>
          </w:tcPr>
          <w:p w14:paraId="772E8718" w14:textId="77777777" w:rsidR="003B5F33" w:rsidRPr="00C75A5C" w:rsidRDefault="003B5F33" w:rsidP="00063CCA">
            <w:pPr>
              <w:autoSpaceDE w:val="0"/>
              <w:autoSpaceDN w:val="0"/>
              <w:adjustRightInd w:val="0"/>
              <w:jc w:val="center"/>
              <w:rPr>
                <w:noProof/>
              </w:rPr>
            </w:pPr>
          </w:p>
        </w:tc>
        <w:tc>
          <w:tcPr>
            <w:tcW w:w="205" w:type="pct"/>
          </w:tcPr>
          <w:p w14:paraId="4F0197A2" w14:textId="77777777" w:rsidR="003B5F33" w:rsidRPr="00C75A5C" w:rsidRDefault="003B5F33" w:rsidP="00063CCA">
            <w:pPr>
              <w:autoSpaceDE w:val="0"/>
              <w:autoSpaceDN w:val="0"/>
              <w:adjustRightInd w:val="0"/>
              <w:jc w:val="center"/>
              <w:rPr>
                <w:noProof/>
              </w:rPr>
            </w:pPr>
          </w:p>
        </w:tc>
        <w:tc>
          <w:tcPr>
            <w:tcW w:w="442" w:type="pct"/>
          </w:tcPr>
          <w:p w14:paraId="2C4D79E6" w14:textId="77777777" w:rsidR="003B5F33" w:rsidRPr="00C75A5C" w:rsidRDefault="003B5F33" w:rsidP="00063CCA">
            <w:pPr>
              <w:autoSpaceDE w:val="0"/>
              <w:autoSpaceDN w:val="0"/>
              <w:adjustRightInd w:val="0"/>
              <w:jc w:val="center"/>
              <w:rPr>
                <w:noProof/>
              </w:rPr>
            </w:pPr>
          </w:p>
        </w:tc>
      </w:tr>
      <w:tr w:rsidR="003B5F33" w:rsidRPr="00C75A5C" w14:paraId="1AFD8970" w14:textId="334A4559" w:rsidTr="003B5F33">
        <w:trPr>
          <w:trHeight w:val="288"/>
        </w:trPr>
        <w:tc>
          <w:tcPr>
            <w:tcW w:w="207" w:type="pct"/>
            <w:gridSpan w:val="3"/>
          </w:tcPr>
          <w:p w14:paraId="581E86F9" w14:textId="202E79D3" w:rsidR="003B5F33" w:rsidRPr="00C75A5C" w:rsidRDefault="003B5F33" w:rsidP="00063CCA">
            <w:pPr>
              <w:autoSpaceDE w:val="0"/>
              <w:autoSpaceDN w:val="0"/>
              <w:adjustRightInd w:val="0"/>
              <w:jc w:val="center"/>
              <w:rPr>
                <w:noProof/>
              </w:rPr>
            </w:pPr>
            <w:r w:rsidRPr="00C75A5C">
              <w:t>5.</w:t>
            </w:r>
          </w:p>
        </w:tc>
        <w:tc>
          <w:tcPr>
            <w:tcW w:w="1933" w:type="pct"/>
          </w:tcPr>
          <w:p w14:paraId="262CD7D9" w14:textId="32044747" w:rsidR="003B5F33" w:rsidRPr="00C75A5C" w:rsidRDefault="003B5F33" w:rsidP="00197FE5">
            <w:pPr>
              <w:autoSpaceDE w:val="0"/>
              <w:autoSpaceDN w:val="0"/>
              <w:adjustRightInd w:val="0"/>
              <w:rPr>
                <w:noProof/>
                <w:lang w:val="en-US"/>
              </w:rPr>
            </w:pPr>
            <w:r w:rsidRPr="00C75A5C">
              <w:t>Nadgradna vodootporna (IP66) visokoefikasna LED svetiljka.</w:t>
            </w:r>
          </w:p>
        </w:tc>
        <w:tc>
          <w:tcPr>
            <w:tcW w:w="366" w:type="pct"/>
            <w:vAlign w:val="bottom"/>
          </w:tcPr>
          <w:p w14:paraId="21616E0F" w14:textId="5B5268F3" w:rsidR="003B5F33" w:rsidRPr="00C75A5C" w:rsidRDefault="003B5F33" w:rsidP="00063CCA">
            <w:pPr>
              <w:autoSpaceDE w:val="0"/>
              <w:autoSpaceDN w:val="0"/>
              <w:adjustRightInd w:val="0"/>
              <w:jc w:val="center"/>
              <w:rPr>
                <w:noProof/>
                <w:lang w:val="en-US"/>
              </w:rPr>
            </w:pPr>
            <w:r w:rsidRPr="00C75A5C">
              <w:rPr>
                <w:noProof/>
                <w:lang w:val="en-US"/>
              </w:rPr>
              <w:t>komplet</w:t>
            </w:r>
          </w:p>
        </w:tc>
        <w:tc>
          <w:tcPr>
            <w:tcW w:w="365" w:type="pct"/>
            <w:vAlign w:val="bottom"/>
          </w:tcPr>
          <w:p w14:paraId="31C80134" w14:textId="414F5D77" w:rsidR="003B5F33" w:rsidRPr="00C75A5C" w:rsidRDefault="003B5F33" w:rsidP="00063CCA">
            <w:pPr>
              <w:autoSpaceDE w:val="0"/>
              <w:autoSpaceDN w:val="0"/>
              <w:adjustRightInd w:val="0"/>
              <w:jc w:val="center"/>
              <w:rPr>
                <w:noProof/>
                <w:lang w:val="en-US"/>
              </w:rPr>
            </w:pPr>
            <w:r w:rsidRPr="00C75A5C">
              <w:rPr>
                <w:noProof/>
                <w:lang w:val="en-US"/>
              </w:rPr>
              <w:t>1</w:t>
            </w:r>
          </w:p>
        </w:tc>
        <w:tc>
          <w:tcPr>
            <w:tcW w:w="365" w:type="pct"/>
          </w:tcPr>
          <w:p w14:paraId="60E2F3DE" w14:textId="77777777" w:rsidR="003B5F33" w:rsidRPr="00C75A5C" w:rsidRDefault="003B5F33" w:rsidP="00063CCA">
            <w:pPr>
              <w:autoSpaceDE w:val="0"/>
              <w:autoSpaceDN w:val="0"/>
              <w:adjustRightInd w:val="0"/>
              <w:jc w:val="center"/>
              <w:rPr>
                <w:noProof/>
                <w:lang w:val="en-US"/>
              </w:rPr>
            </w:pPr>
          </w:p>
        </w:tc>
        <w:tc>
          <w:tcPr>
            <w:tcW w:w="366" w:type="pct"/>
            <w:gridSpan w:val="2"/>
          </w:tcPr>
          <w:p w14:paraId="7DB26C87" w14:textId="77777777" w:rsidR="003B5F33" w:rsidRPr="00C75A5C" w:rsidRDefault="003B5F33" w:rsidP="00063CCA">
            <w:pPr>
              <w:autoSpaceDE w:val="0"/>
              <w:autoSpaceDN w:val="0"/>
              <w:adjustRightInd w:val="0"/>
              <w:jc w:val="center"/>
              <w:rPr>
                <w:noProof/>
                <w:lang w:val="en-US"/>
              </w:rPr>
            </w:pPr>
          </w:p>
        </w:tc>
        <w:tc>
          <w:tcPr>
            <w:tcW w:w="319" w:type="pct"/>
          </w:tcPr>
          <w:p w14:paraId="40FA71ED" w14:textId="77777777" w:rsidR="003B5F33" w:rsidRPr="00C75A5C" w:rsidRDefault="003B5F33" w:rsidP="00063CCA">
            <w:pPr>
              <w:autoSpaceDE w:val="0"/>
              <w:autoSpaceDN w:val="0"/>
              <w:adjustRightInd w:val="0"/>
              <w:jc w:val="center"/>
              <w:rPr>
                <w:noProof/>
                <w:lang w:val="en-US"/>
              </w:rPr>
            </w:pPr>
          </w:p>
        </w:tc>
        <w:tc>
          <w:tcPr>
            <w:tcW w:w="432" w:type="pct"/>
          </w:tcPr>
          <w:p w14:paraId="62F166BD" w14:textId="77777777" w:rsidR="003B5F33" w:rsidRPr="00C75A5C" w:rsidRDefault="003B5F33" w:rsidP="00063CCA">
            <w:pPr>
              <w:autoSpaceDE w:val="0"/>
              <w:autoSpaceDN w:val="0"/>
              <w:adjustRightInd w:val="0"/>
              <w:jc w:val="center"/>
              <w:rPr>
                <w:noProof/>
              </w:rPr>
            </w:pPr>
          </w:p>
        </w:tc>
        <w:tc>
          <w:tcPr>
            <w:tcW w:w="205" w:type="pct"/>
          </w:tcPr>
          <w:p w14:paraId="61FF521A" w14:textId="77777777" w:rsidR="003B5F33" w:rsidRPr="00C75A5C" w:rsidRDefault="003B5F33" w:rsidP="00063CCA">
            <w:pPr>
              <w:autoSpaceDE w:val="0"/>
              <w:autoSpaceDN w:val="0"/>
              <w:adjustRightInd w:val="0"/>
              <w:jc w:val="center"/>
              <w:rPr>
                <w:noProof/>
              </w:rPr>
            </w:pPr>
          </w:p>
        </w:tc>
        <w:tc>
          <w:tcPr>
            <w:tcW w:w="442" w:type="pct"/>
          </w:tcPr>
          <w:p w14:paraId="4353242D" w14:textId="77777777" w:rsidR="003B5F33" w:rsidRPr="00C75A5C" w:rsidRDefault="003B5F33" w:rsidP="00063CCA">
            <w:pPr>
              <w:autoSpaceDE w:val="0"/>
              <w:autoSpaceDN w:val="0"/>
              <w:adjustRightInd w:val="0"/>
              <w:jc w:val="center"/>
              <w:rPr>
                <w:noProof/>
              </w:rPr>
            </w:pPr>
          </w:p>
        </w:tc>
      </w:tr>
      <w:tr w:rsidR="003B5F33" w:rsidRPr="00C75A5C" w14:paraId="1225674E" w14:textId="679F98B4" w:rsidTr="003B5F33">
        <w:trPr>
          <w:trHeight w:val="288"/>
        </w:trPr>
        <w:tc>
          <w:tcPr>
            <w:tcW w:w="207" w:type="pct"/>
            <w:gridSpan w:val="3"/>
          </w:tcPr>
          <w:p w14:paraId="0B8E46F0" w14:textId="77777777" w:rsidR="003B5F33" w:rsidRPr="00C75A5C" w:rsidRDefault="003B5F33" w:rsidP="00063CCA">
            <w:pPr>
              <w:autoSpaceDE w:val="0"/>
              <w:autoSpaceDN w:val="0"/>
              <w:adjustRightInd w:val="0"/>
              <w:jc w:val="center"/>
              <w:rPr>
                <w:noProof/>
              </w:rPr>
            </w:pPr>
          </w:p>
        </w:tc>
        <w:tc>
          <w:tcPr>
            <w:tcW w:w="1933" w:type="pct"/>
          </w:tcPr>
          <w:p w14:paraId="6C440FF8" w14:textId="692F4E66" w:rsidR="003B5F33" w:rsidRPr="00C75A5C" w:rsidRDefault="003B5F33" w:rsidP="00197FE5">
            <w:pPr>
              <w:autoSpaceDE w:val="0"/>
              <w:autoSpaceDN w:val="0"/>
              <w:adjustRightInd w:val="0"/>
              <w:rPr>
                <w:noProof/>
                <w:lang w:val="en-US"/>
              </w:rPr>
            </w:pPr>
            <w:r w:rsidRPr="00C75A5C">
              <w:t>Optički pribor: Polikarbonatni opalni difuzor, UV stabilizovan.</w:t>
            </w:r>
          </w:p>
        </w:tc>
        <w:tc>
          <w:tcPr>
            <w:tcW w:w="366" w:type="pct"/>
            <w:vAlign w:val="bottom"/>
          </w:tcPr>
          <w:p w14:paraId="0A25926F" w14:textId="2DF54A94" w:rsidR="003B5F33" w:rsidRPr="00C75A5C" w:rsidRDefault="003B5F33" w:rsidP="00063CCA">
            <w:pPr>
              <w:autoSpaceDE w:val="0"/>
              <w:autoSpaceDN w:val="0"/>
              <w:adjustRightInd w:val="0"/>
              <w:jc w:val="center"/>
              <w:rPr>
                <w:noProof/>
                <w:lang w:val="en-US"/>
              </w:rPr>
            </w:pPr>
            <w:r w:rsidRPr="00C75A5C">
              <w:rPr>
                <w:noProof/>
                <w:lang w:val="en-US"/>
              </w:rPr>
              <w:t>komplet</w:t>
            </w:r>
          </w:p>
        </w:tc>
        <w:tc>
          <w:tcPr>
            <w:tcW w:w="365" w:type="pct"/>
            <w:vAlign w:val="bottom"/>
          </w:tcPr>
          <w:p w14:paraId="5E6F712F" w14:textId="363AD261" w:rsidR="003B5F33" w:rsidRPr="00C75A5C" w:rsidRDefault="003B5F33" w:rsidP="00063CCA">
            <w:pPr>
              <w:autoSpaceDE w:val="0"/>
              <w:autoSpaceDN w:val="0"/>
              <w:adjustRightInd w:val="0"/>
              <w:jc w:val="center"/>
              <w:rPr>
                <w:noProof/>
                <w:lang w:val="en-US"/>
              </w:rPr>
            </w:pPr>
            <w:r w:rsidRPr="00C75A5C">
              <w:rPr>
                <w:noProof/>
                <w:lang w:val="en-US"/>
              </w:rPr>
              <w:t>1</w:t>
            </w:r>
          </w:p>
        </w:tc>
        <w:tc>
          <w:tcPr>
            <w:tcW w:w="365" w:type="pct"/>
          </w:tcPr>
          <w:p w14:paraId="7455EF23" w14:textId="77777777" w:rsidR="003B5F33" w:rsidRPr="00C75A5C" w:rsidRDefault="003B5F33" w:rsidP="00063CCA">
            <w:pPr>
              <w:autoSpaceDE w:val="0"/>
              <w:autoSpaceDN w:val="0"/>
              <w:adjustRightInd w:val="0"/>
              <w:jc w:val="center"/>
              <w:rPr>
                <w:noProof/>
                <w:lang w:val="en-US"/>
              </w:rPr>
            </w:pPr>
          </w:p>
        </w:tc>
        <w:tc>
          <w:tcPr>
            <w:tcW w:w="366" w:type="pct"/>
            <w:gridSpan w:val="2"/>
          </w:tcPr>
          <w:p w14:paraId="1FC41478" w14:textId="77777777" w:rsidR="003B5F33" w:rsidRPr="00C75A5C" w:rsidRDefault="003B5F33" w:rsidP="00063CCA">
            <w:pPr>
              <w:autoSpaceDE w:val="0"/>
              <w:autoSpaceDN w:val="0"/>
              <w:adjustRightInd w:val="0"/>
              <w:jc w:val="center"/>
              <w:rPr>
                <w:noProof/>
                <w:lang w:val="en-US"/>
              </w:rPr>
            </w:pPr>
          </w:p>
        </w:tc>
        <w:tc>
          <w:tcPr>
            <w:tcW w:w="319" w:type="pct"/>
          </w:tcPr>
          <w:p w14:paraId="4051F1B9" w14:textId="77777777" w:rsidR="003B5F33" w:rsidRPr="00C75A5C" w:rsidRDefault="003B5F33" w:rsidP="00063CCA">
            <w:pPr>
              <w:autoSpaceDE w:val="0"/>
              <w:autoSpaceDN w:val="0"/>
              <w:adjustRightInd w:val="0"/>
              <w:jc w:val="center"/>
              <w:rPr>
                <w:noProof/>
                <w:lang w:val="en-US"/>
              </w:rPr>
            </w:pPr>
          </w:p>
        </w:tc>
        <w:tc>
          <w:tcPr>
            <w:tcW w:w="432" w:type="pct"/>
          </w:tcPr>
          <w:p w14:paraId="22B30D8A" w14:textId="77777777" w:rsidR="003B5F33" w:rsidRPr="00C75A5C" w:rsidRDefault="003B5F33" w:rsidP="00063CCA">
            <w:pPr>
              <w:autoSpaceDE w:val="0"/>
              <w:autoSpaceDN w:val="0"/>
              <w:adjustRightInd w:val="0"/>
              <w:jc w:val="center"/>
              <w:rPr>
                <w:noProof/>
              </w:rPr>
            </w:pPr>
          </w:p>
        </w:tc>
        <w:tc>
          <w:tcPr>
            <w:tcW w:w="205" w:type="pct"/>
          </w:tcPr>
          <w:p w14:paraId="4A1B3DF9" w14:textId="77777777" w:rsidR="003B5F33" w:rsidRPr="00C75A5C" w:rsidRDefault="003B5F33" w:rsidP="00063CCA">
            <w:pPr>
              <w:autoSpaceDE w:val="0"/>
              <w:autoSpaceDN w:val="0"/>
              <w:adjustRightInd w:val="0"/>
              <w:jc w:val="center"/>
              <w:rPr>
                <w:noProof/>
              </w:rPr>
            </w:pPr>
          </w:p>
        </w:tc>
        <w:tc>
          <w:tcPr>
            <w:tcW w:w="442" w:type="pct"/>
          </w:tcPr>
          <w:p w14:paraId="70B220BB" w14:textId="77777777" w:rsidR="003B5F33" w:rsidRPr="00C75A5C" w:rsidRDefault="003B5F33" w:rsidP="00063CCA">
            <w:pPr>
              <w:autoSpaceDE w:val="0"/>
              <w:autoSpaceDN w:val="0"/>
              <w:adjustRightInd w:val="0"/>
              <w:jc w:val="center"/>
              <w:rPr>
                <w:noProof/>
              </w:rPr>
            </w:pPr>
          </w:p>
        </w:tc>
      </w:tr>
      <w:tr w:rsidR="003B5F33" w:rsidRPr="00C75A5C" w14:paraId="4C294DE5" w14:textId="7C9EA2FC" w:rsidTr="003B5F33">
        <w:trPr>
          <w:trHeight w:val="288"/>
        </w:trPr>
        <w:tc>
          <w:tcPr>
            <w:tcW w:w="207" w:type="pct"/>
            <w:gridSpan w:val="3"/>
          </w:tcPr>
          <w:p w14:paraId="3FF8D9C0" w14:textId="77777777" w:rsidR="003B5F33" w:rsidRPr="00C75A5C" w:rsidRDefault="003B5F33" w:rsidP="00063CCA">
            <w:pPr>
              <w:autoSpaceDE w:val="0"/>
              <w:autoSpaceDN w:val="0"/>
              <w:adjustRightInd w:val="0"/>
              <w:jc w:val="center"/>
              <w:rPr>
                <w:noProof/>
              </w:rPr>
            </w:pPr>
          </w:p>
        </w:tc>
        <w:tc>
          <w:tcPr>
            <w:tcW w:w="1933" w:type="pct"/>
          </w:tcPr>
          <w:p w14:paraId="48C6805A" w14:textId="56DF9690" w:rsidR="003B5F33" w:rsidRPr="00C75A5C" w:rsidRDefault="003B5F33" w:rsidP="00197FE5">
            <w:pPr>
              <w:autoSpaceDE w:val="0"/>
              <w:autoSpaceDN w:val="0"/>
              <w:adjustRightInd w:val="0"/>
              <w:rPr>
                <w:noProof/>
                <w:lang w:val="en-US"/>
              </w:rPr>
            </w:pPr>
            <w:r w:rsidRPr="00C75A5C">
              <w:t>Kućište izrađeno od samogasivog polikarbonata.</w:t>
            </w:r>
          </w:p>
        </w:tc>
        <w:tc>
          <w:tcPr>
            <w:tcW w:w="366" w:type="pct"/>
            <w:vAlign w:val="bottom"/>
          </w:tcPr>
          <w:p w14:paraId="0236E23A" w14:textId="02F5E23F" w:rsidR="003B5F33" w:rsidRPr="00C75A5C" w:rsidRDefault="003B5F33" w:rsidP="00063CCA">
            <w:pPr>
              <w:autoSpaceDE w:val="0"/>
              <w:autoSpaceDN w:val="0"/>
              <w:adjustRightInd w:val="0"/>
              <w:jc w:val="center"/>
              <w:rPr>
                <w:noProof/>
                <w:lang w:val="en-US"/>
              </w:rPr>
            </w:pPr>
            <w:r w:rsidRPr="00C75A5C">
              <w:rPr>
                <w:noProof/>
                <w:lang w:val="en-US"/>
              </w:rPr>
              <w:t>komplet</w:t>
            </w:r>
          </w:p>
        </w:tc>
        <w:tc>
          <w:tcPr>
            <w:tcW w:w="365" w:type="pct"/>
            <w:vAlign w:val="bottom"/>
          </w:tcPr>
          <w:p w14:paraId="0E918345" w14:textId="09A5B014" w:rsidR="003B5F33" w:rsidRPr="00C75A5C" w:rsidRDefault="003B5F33" w:rsidP="00063CCA">
            <w:pPr>
              <w:autoSpaceDE w:val="0"/>
              <w:autoSpaceDN w:val="0"/>
              <w:adjustRightInd w:val="0"/>
              <w:jc w:val="center"/>
              <w:rPr>
                <w:noProof/>
                <w:lang w:val="en-US"/>
              </w:rPr>
            </w:pPr>
            <w:r w:rsidRPr="00C75A5C">
              <w:rPr>
                <w:noProof/>
                <w:lang w:val="en-US"/>
              </w:rPr>
              <w:t>1</w:t>
            </w:r>
          </w:p>
        </w:tc>
        <w:tc>
          <w:tcPr>
            <w:tcW w:w="365" w:type="pct"/>
          </w:tcPr>
          <w:p w14:paraId="7F65AA62" w14:textId="77777777" w:rsidR="003B5F33" w:rsidRPr="00C75A5C" w:rsidRDefault="003B5F33" w:rsidP="00063CCA">
            <w:pPr>
              <w:autoSpaceDE w:val="0"/>
              <w:autoSpaceDN w:val="0"/>
              <w:adjustRightInd w:val="0"/>
              <w:jc w:val="center"/>
              <w:rPr>
                <w:noProof/>
                <w:lang w:val="en-US"/>
              </w:rPr>
            </w:pPr>
          </w:p>
        </w:tc>
        <w:tc>
          <w:tcPr>
            <w:tcW w:w="366" w:type="pct"/>
            <w:gridSpan w:val="2"/>
          </w:tcPr>
          <w:p w14:paraId="7A466AE8" w14:textId="77777777" w:rsidR="003B5F33" w:rsidRPr="00C75A5C" w:rsidRDefault="003B5F33" w:rsidP="00063CCA">
            <w:pPr>
              <w:autoSpaceDE w:val="0"/>
              <w:autoSpaceDN w:val="0"/>
              <w:adjustRightInd w:val="0"/>
              <w:jc w:val="center"/>
              <w:rPr>
                <w:noProof/>
                <w:lang w:val="en-US"/>
              </w:rPr>
            </w:pPr>
          </w:p>
        </w:tc>
        <w:tc>
          <w:tcPr>
            <w:tcW w:w="319" w:type="pct"/>
          </w:tcPr>
          <w:p w14:paraId="7A80497A" w14:textId="77777777" w:rsidR="003B5F33" w:rsidRPr="00C75A5C" w:rsidRDefault="003B5F33" w:rsidP="00063CCA">
            <w:pPr>
              <w:autoSpaceDE w:val="0"/>
              <w:autoSpaceDN w:val="0"/>
              <w:adjustRightInd w:val="0"/>
              <w:jc w:val="center"/>
              <w:rPr>
                <w:noProof/>
                <w:lang w:val="en-US"/>
              </w:rPr>
            </w:pPr>
          </w:p>
        </w:tc>
        <w:tc>
          <w:tcPr>
            <w:tcW w:w="432" w:type="pct"/>
          </w:tcPr>
          <w:p w14:paraId="268FCF9F" w14:textId="77777777" w:rsidR="003B5F33" w:rsidRPr="00C75A5C" w:rsidRDefault="003B5F33" w:rsidP="00063CCA">
            <w:pPr>
              <w:autoSpaceDE w:val="0"/>
              <w:autoSpaceDN w:val="0"/>
              <w:adjustRightInd w:val="0"/>
              <w:jc w:val="center"/>
              <w:rPr>
                <w:noProof/>
              </w:rPr>
            </w:pPr>
          </w:p>
        </w:tc>
        <w:tc>
          <w:tcPr>
            <w:tcW w:w="205" w:type="pct"/>
          </w:tcPr>
          <w:p w14:paraId="761CDBCD" w14:textId="77777777" w:rsidR="003B5F33" w:rsidRPr="00C75A5C" w:rsidRDefault="003B5F33" w:rsidP="00063CCA">
            <w:pPr>
              <w:autoSpaceDE w:val="0"/>
              <w:autoSpaceDN w:val="0"/>
              <w:adjustRightInd w:val="0"/>
              <w:jc w:val="center"/>
              <w:rPr>
                <w:noProof/>
              </w:rPr>
            </w:pPr>
          </w:p>
        </w:tc>
        <w:tc>
          <w:tcPr>
            <w:tcW w:w="442" w:type="pct"/>
          </w:tcPr>
          <w:p w14:paraId="6CDFA3E4" w14:textId="77777777" w:rsidR="003B5F33" w:rsidRPr="00C75A5C" w:rsidRDefault="003B5F33" w:rsidP="00063CCA">
            <w:pPr>
              <w:autoSpaceDE w:val="0"/>
              <w:autoSpaceDN w:val="0"/>
              <w:adjustRightInd w:val="0"/>
              <w:jc w:val="center"/>
              <w:rPr>
                <w:noProof/>
              </w:rPr>
            </w:pPr>
          </w:p>
        </w:tc>
      </w:tr>
      <w:tr w:rsidR="003B5F33" w:rsidRPr="00C75A5C" w14:paraId="7FB05C41" w14:textId="5A9F55E4" w:rsidTr="003B5F33">
        <w:trPr>
          <w:trHeight w:val="288"/>
        </w:trPr>
        <w:tc>
          <w:tcPr>
            <w:tcW w:w="207" w:type="pct"/>
            <w:gridSpan w:val="3"/>
          </w:tcPr>
          <w:p w14:paraId="679E1EEF" w14:textId="77777777" w:rsidR="003B5F33" w:rsidRPr="00C75A5C" w:rsidRDefault="003B5F33" w:rsidP="00063CCA">
            <w:pPr>
              <w:autoSpaceDE w:val="0"/>
              <w:autoSpaceDN w:val="0"/>
              <w:adjustRightInd w:val="0"/>
              <w:jc w:val="center"/>
              <w:rPr>
                <w:noProof/>
              </w:rPr>
            </w:pPr>
          </w:p>
        </w:tc>
        <w:tc>
          <w:tcPr>
            <w:tcW w:w="1933" w:type="pct"/>
          </w:tcPr>
          <w:p w14:paraId="3815A160" w14:textId="5AA007A6" w:rsidR="003B5F33" w:rsidRPr="00C75A5C" w:rsidRDefault="003B5F33" w:rsidP="00197FE5">
            <w:pPr>
              <w:autoSpaceDE w:val="0"/>
              <w:autoSpaceDN w:val="0"/>
              <w:adjustRightInd w:val="0"/>
              <w:rPr>
                <w:noProof/>
                <w:lang w:val="en-US"/>
              </w:rPr>
            </w:pPr>
            <w:r w:rsidRPr="00C75A5C">
              <w:t>Svetiljka slična kao Titan, 2 x WUM /840</w:t>
            </w:r>
            <w:r w:rsidRPr="00C75A5C">
              <w:br/>
            </w:r>
            <w:r w:rsidRPr="00C75A5C">
              <w:lastRenderedPageBreak/>
              <w:t>/26W ili odgovarajuće.</w:t>
            </w:r>
          </w:p>
        </w:tc>
        <w:tc>
          <w:tcPr>
            <w:tcW w:w="366" w:type="pct"/>
            <w:vAlign w:val="bottom"/>
          </w:tcPr>
          <w:p w14:paraId="30DC9E97" w14:textId="48525661" w:rsidR="003B5F33" w:rsidRPr="00C75A5C" w:rsidRDefault="003B5F33" w:rsidP="00063CCA">
            <w:pPr>
              <w:autoSpaceDE w:val="0"/>
              <w:autoSpaceDN w:val="0"/>
              <w:adjustRightInd w:val="0"/>
              <w:jc w:val="center"/>
              <w:rPr>
                <w:noProof/>
                <w:lang w:val="en-US"/>
              </w:rPr>
            </w:pPr>
            <w:r w:rsidRPr="00C75A5C">
              <w:lastRenderedPageBreak/>
              <w:t>kom</w:t>
            </w:r>
          </w:p>
        </w:tc>
        <w:tc>
          <w:tcPr>
            <w:tcW w:w="365" w:type="pct"/>
            <w:vAlign w:val="bottom"/>
          </w:tcPr>
          <w:p w14:paraId="1ABCE1F9" w14:textId="19C8905F" w:rsidR="003B5F33" w:rsidRPr="00C75A5C" w:rsidRDefault="003B5F33" w:rsidP="00063CCA">
            <w:pPr>
              <w:autoSpaceDE w:val="0"/>
              <w:autoSpaceDN w:val="0"/>
              <w:adjustRightInd w:val="0"/>
              <w:jc w:val="center"/>
              <w:rPr>
                <w:noProof/>
                <w:lang w:val="en-US"/>
              </w:rPr>
            </w:pPr>
            <w:r w:rsidRPr="00C75A5C">
              <w:t>2</w:t>
            </w:r>
          </w:p>
        </w:tc>
        <w:tc>
          <w:tcPr>
            <w:tcW w:w="365" w:type="pct"/>
          </w:tcPr>
          <w:p w14:paraId="5B35BC23" w14:textId="77777777" w:rsidR="003B5F33" w:rsidRPr="00C75A5C" w:rsidRDefault="003B5F33" w:rsidP="00063CCA">
            <w:pPr>
              <w:autoSpaceDE w:val="0"/>
              <w:autoSpaceDN w:val="0"/>
              <w:adjustRightInd w:val="0"/>
              <w:jc w:val="center"/>
              <w:rPr>
                <w:noProof/>
                <w:lang w:val="en-US"/>
              </w:rPr>
            </w:pPr>
          </w:p>
        </w:tc>
        <w:tc>
          <w:tcPr>
            <w:tcW w:w="366" w:type="pct"/>
            <w:gridSpan w:val="2"/>
          </w:tcPr>
          <w:p w14:paraId="377F6AC6" w14:textId="77777777" w:rsidR="003B5F33" w:rsidRPr="00C75A5C" w:rsidRDefault="003B5F33" w:rsidP="00063CCA">
            <w:pPr>
              <w:autoSpaceDE w:val="0"/>
              <w:autoSpaceDN w:val="0"/>
              <w:adjustRightInd w:val="0"/>
              <w:jc w:val="center"/>
              <w:rPr>
                <w:noProof/>
                <w:lang w:val="en-US"/>
              </w:rPr>
            </w:pPr>
          </w:p>
        </w:tc>
        <w:tc>
          <w:tcPr>
            <w:tcW w:w="319" w:type="pct"/>
          </w:tcPr>
          <w:p w14:paraId="2E300286" w14:textId="77777777" w:rsidR="003B5F33" w:rsidRPr="00C75A5C" w:rsidRDefault="003B5F33" w:rsidP="00063CCA">
            <w:pPr>
              <w:autoSpaceDE w:val="0"/>
              <w:autoSpaceDN w:val="0"/>
              <w:adjustRightInd w:val="0"/>
              <w:jc w:val="center"/>
              <w:rPr>
                <w:noProof/>
                <w:lang w:val="en-US"/>
              </w:rPr>
            </w:pPr>
          </w:p>
        </w:tc>
        <w:tc>
          <w:tcPr>
            <w:tcW w:w="432" w:type="pct"/>
          </w:tcPr>
          <w:p w14:paraId="02DDAB4C" w14:textId="77777777" w:rsidR="003B5F33" w:rsidRPr="00C75A5C" w:rsidRDefault="003B5F33" w:rsidP="00063CCA">
            <w:pPr>
              <w:autoSpaceDE w:val="0"/>
              <w:autoSpaceDN w:val="0"/>
              <w:adjustRightInd w:val="0"/>
              <w:jc w:val="center"/>
              <w:rPr>
                <w:noProof/>
              </w:rPr>
            </w:pPr>
          </w:p>
        </w:tc>
        <w:tc>
          <w:tcPr>
            <w:tcW w:w="205" w:type="pct"/>
          </w:tcPr>
          <w:p w14:paraId="0D012335" w14:textId="77777777" w:rsidR="003B5F33" w:rsidRPr="00C75A5C" w:rsidRDefault="003B5F33" w:rsidP="00063CCA">
            <w:pPr>
              <w:autoSpaceDE w:val="0"/>
              <w:autoSpaceDN w:val="0"/>
              <w:adjustRightInd w:val="0"/>
              <w:jc w:val="center"/>
              <w:rPr>
                <w:noProof/>
              </w:rPr>
            </w:pPr>
          </w:p>
        </w:tc>
        <w:tc>
          <w:tcPr>
            <w:tcW w:w="442" w:type="pct"/>
          </w:tcPr>
          <w:p w14:paraId="2DAEF39B" w14:textId="77777777" w:rsidR="003B5F33" w:rsidRPr="00C75A5C" w:rsidRDefault="003B5F33" w:rsidP="00063CCA">
            <w:pPr>
              <w:autoSpaceDE w:val="0"/>
              <w:autoSpaceDN w:val="0"/>
              <w:adjustRightInd w:val="0"/>
              <w:jc w:val="center"/>
              <w:rPr>
                <w:noProof/>
              </w:rPr>
            </w:pPr>
          </w:p>
        </w:tc>
      </w:tr>
      <w:tr w:rsidR="003B5F33" w:rsidRPr="00C75A5C" w14:paraId="145CA1BB" w14:textId="2BC44ABD" w:rsidTr="003B5F33">
        <w:trPr>
          <w:trHeight w:val="288"/>
        </w:trPr>
        <w:tc>
          <w:tcPr>
            <w:tcW w:w="207" w:type="pct"/>
            <w:gridSpan w:val="3"/>
          </w:tcPr>
          <w:p w14:paraId="0F592786" w14:textId="77777777" w:rsidR="003B5F33" w:rsidRPr="00C75A5C" w:rsidRDefault="003B5F33" w:rsidP="00063CCA">
            <w:pPr>
              <w:autoSpaceDE w:val="0"/>
              <w:autoSpaceDN w:val="0"/>
              <w:adjustRightInd w:val="0"/>
              <w:jc w:val="center"/>
              <w:rPr>
                <w:noProof/>
              </w:rPr>
            </w:pPr>
          </w:p>
        </w:tc>
        <w:tc>
          <w:tcPr>
            <w:tcW w:w="1933" w:type="pct"/>
          </w:tcPr>
          <w:p w14:paraId="6A4E09B5" w14:textId="3E574AC7" w:rsidR="003B5F33" w:rsidRPr="00C75A5C" w:rsidRDefault="003B5F33" w:rsidP="00197FE5">
            <w:pPr>
              <w:autoSpaceDE w:val="0"/>
              <w:autoSpaceDN w:val="0"/>
              <w:adjustRightInd w:val="0"/>
              <w:rPr>
                <w:noProof/>
                <w:lang w:val="en-US"/>
              </w:rPr>
            </w:pPr>
            <w:r w:rsidRPr="00C75A5C">
              <w:t>Izrada priključnog mesta za spoljašnju jedinicu klime, vod PP00-Y 5x2.5, položen od najbližeg RO do jedinice. Napojni kabel polagati uz mašinske cevi.</w:t>
            </w:r>
          </w:p>
        </w:tc>
        <w:tc>
          <w:tcPr>
            <w:tcW w:w="366" w:type="pct"/>
            <w:vAlign w:val="bottom"/>
          </w:tcPr>
          <w:p w14:paraId="4ED75047" w14:textId="35DC8BF6" w:rsidR="003B5F33" w:rsidRPr="00C75A5C" w:rsidRDefault="003B5F33" w:rsidP="00063CCA">
            <w:pPr>
              <w:autoSpaceDE w:val="0"/>
              <w:autoSpaceDN w:val="0"/>
              <w:adjustRightInd w:val="0"/>
              <w:jc w:val="center"/>
              <w:rPr>
                <w:noProof/>
                <w:lang w:val="en-US"/>
              </w:rPr>
            </w:pPr>
            <w:r w:rsidRPr="00C75A5C">
              <w:t>m</w:t>
            </w:r>
          </w:p>
        </w:tc>
        <w:tc>
          <w:tcPr>
            <w:tcW w:w="365" w:type="pct"/>
            <w:vAlign w:val="bottom"/>
          </w:tcPr>
          <w:p w14:paraId="352F805F" w14:textId="68F223C6" w:rsidR="003B5F33" w:rsidRPr="00C75A5C" w:rsidRDefault="003B5F33" w:rsidP="00063CCA">
            <w:pPr>
              <w:autoSpaceDE w:val="0"/>
              <w:autoSpaceDN w:val="0"/>
              <w:adjustRightInd w:val="0"/>
              <w:jc w:val="center"/>
              <w:rPr>
                <w:noProof/>
                <w:lang w:val="en-US"/>
              </w:rPr>
            </w:pPr>
            <w:r w:rsidRPr="00C75A5C">
              <w:t>23</w:t>
            </w:r>
          </w:p>
        </w:tc>
        <w:tc>
          <w:tcPr>
            <w:tcW w:w="365" w:type="pct"/>
          </w:tcPr>
          <w:p w14:paraId="7A5C8869" w14:textId="77777777" w:rsidR="003B5F33" w:rsidRPr="00C75A5C" w:rsidRDefault="003B5F33" w:rsidP="00063CCA">
            <w:pPr>
              <w:autoSpaceDE w:val="0"/>
              <w:autoSpaceDN w:val="0"/>
              <w:adjustRightInd w:val="0"/>
              <w:jc w:val="center"/>
              <w:rPr>
                <w:noProof/>
                <w:lang w:val="en-US"/>
              </w:rPr>
            </w:pPr>
          </w:p>
        </w:tc>
        <w:tc>
          <w:tcPr>
            <w:tcW w:w="366" w:type="pct"/>
            <w:gridSpan w:val="2"/>
          </w:tcPr>
          <w:p w14:paraId="4AEA246C" w14:textId="77777777" w:rsidR="003B5F33" w:rsidRPr="00C75A5C" w:rsidRDefault="003B5F33" w:rsidP="00063CCA">
            <w:pPr>
              <w:autoSpaceDE w:val="0"/>
              <w:autoSpaceDN w:val="0"/>
              <w:adjustRightInd w:val="0"/>
              <w:jc w:val="center"/>
              <w:rPr>
                <w:noProof/>
                <w:lang w:val="en-US"/>
              </w:rPr>
            </w:pPr>
          </w:p>
        </w:tc>
        <w:tc>
          <w:tcPr>
            <w:tcW w:w="319" w:type="pct"/>
          </w:tcPr>
          <w:p w14:paraId="13841BE1" w14:textId="77777777" w:rsidR="003B5F33" w:rsidRPr="00C75A5C" w:rsidRDefault="003B5F33" w:rsidP="00063CCA">
            <w:pPr>
              <w:autoSpaceDE w:val="0"/>
              <w:autoSpaceDN w:val="0"/>
              <w:adjustRightInd w:val="0"/>
              <w:jc w:val="center"/>
              <w:rPr>
                <w:noProof/>
                <w:lang w:val="en-US"/>
              </w:rPr>
            </w:pPr>
          </w:p>
        </w:tc>
        <w:tc>
          <w:tcPr>
            <w:tcW w:w="432" w:type="pct"/>
          </w:tcPr>
          <w:p w14:paraId="4E2E35A5" w14:textId="77777777" w:rsidR="003B5F33" w:rsidRPr="00C75A5C" w:rsidRDefault="003B5F33" w:rsidP="00063CCA">
            <w:pPr>
              <w:autoSpaceDE w:val="0"/>
              <w:autoSpaceDN w:val="0"/>
              <w:adjustRightInd w:val="0"/>
              <w:jc w:val="center"/>
              <w:rPr>
                <w:noProof/>
              </w:rPr>
            </w:pPr>
          </w:p>
        </w:tc>
        <w:tc>
          <w:tcPr>
            <w:tcW w:w="205" w:type="pct"/>
          </w:tcPr>
          <w:p w14:paraId="5DCCC98A" w14:textId="77777777" w:rsidR="003B5F33" w:rsidRPr="00C75A5C" w:rsidRDefault="003B5F33" w:rsidP="00063CCA">
            <w:pPr>
              <w:autoSpaceDE w:val="0"/>
              <w:autoSpaceDN w:val="0"/>
              <w:adjustRightInd w:val="0"/>
              <w:jc w:val="center"/>
              <w:rPr>
                <w:noProof/>
              </w:rPr>
            </w:pPr>
          </w:p>
        </w:tc>
        <w:tc>
          <w:tcPr>
            <w:tcW w:w="442" w:type="pct"/>
          </w:tcPr>
          <w:p w14:paraId="24740ECD" w14:textId="77777777" w:rsidR="003B5F33" w:rsidRPr="00C75A5C" w:rsidRDefault="003B5F33" w:rsidP="00063CCA">
            <w:pPr>
              <w:autoSpaceDE w:val="0"/>
              <w:autoSpaceDN w:val="0"/>
              <w:adjustRightInd w:val="0"/>
              <w:jc w:val="center"/>
              <w:rPr>
                <w:noProof/>
              </w:rPr>
            </w:pPr>
          </w:p>
        </w:tc>
      </w:tr>
      <w:tr w:rsidR="003B5F33" w:rsidRPr="00C75A5C" w14:paraId="541FD2E5" w14:textId="136895A8" w:rsidTr="003B5F33">
        <w:trPr>
          <w:trHeight w:val="288"/>
        </w:trPr>
        <w:tc>
          <w:tcPr>
            <w:tcW w:w="207" w:type="pct"/>
            <w:gridSpan w:val="3"/>
          </w:tcPr>
          <w:p w14:paraId="3D625B39" w14:textId="7941FEC3" w:rsidR="003B5F33" w:rsidRPr="00C75A5C" w:rsidRDefault="003B5F33" w:rsidP="00063CCA">
            <w:pPr>
              <w:autoSpaceDE w:val="0"/>
              <w:autoSpaceDN w:val="0"/>
              <w:adjustRightInd w:val="0"/>
              <w:jc w:val="center"/>
              <w:rPr>
                <w:noProof/>
                <w:lang w:val="sr-Cyrl-RS"/>
              </w:rPr>
            </w:pPr>
            <w:r w:rsidRPr="00C75A5C">
              <w:rPr>
                <w:noProof/>
                <w:lang w:val="sr-Cyrl-RS"/>
              </w:rPr>
              <w:t>6.</w:t>
            </w:r>
          </w:p>
        </w:tc>
        <w:tc>
          <w:tcPr>
            <w:tcW w:w="1933" w:type="pct"/>
          </w:tcPr>
          <w:p w14:paraId="01527007" w14:textId="10E77C63" w:rsidR="003B5F33" w:rsidRPr="00C75A5C" w:rsidRDefault="003B5F33" w:rsidP="00197FE5">
            <w:pPr>
              <w:autoSpaceDE w:val="0"/>
              <w:autoSpaceDN w:val="0"/>
              <w:adjustRightInd w:val="0"/>
              <w:rPr>
                <w:noProof/>
                <w:lang w:val="en-US"/>
              </w:rPr>
            </w:pPr>
            <w:r w:rsidRPr="00C75A5C">
              <w:t xml:space="preserve">Izrada veze između unutrašnje jedinie klime i lokalnog kontrolera, vod </w:t>
            </w:r>
            <w:proofErr w:type="gramStart"/>
            <w:r w:rsidRPr="00C75A5C">
              <w:t>JY(</w:t>
            </w:r>
            <w:proofErr w:type="gramEnd"/>
            <w:r w:rsidRPr="00C75A5C">
              <w:t>st)Y 3x2x0.8 poležen u zidu u rebrastoj cevi.</w:t>
            </w:r>
          </w:p>
        </w:tc>
        <w:tc>
          <w:tcPr>
            <w:tcW w:w="366" w:type="pct"/>
            <w:vAlign w:val="bottom"/>
          </w:tcPr>
          <w:p w14:paraId="52A0799C" w14:textId="51474CA4" w:rsidR="003B5F33" w:rsidRPr="00C75A5C" w:rsidRDefault="003B5F33" w:rsidP="00063CCA">
            <w:pPr>
              <w:autoSpaceDE w:val="0"/>
              <w:autoSpaceDN w:val="0"/>
              <w:adjustRightInd w:val="0"/>
              <w:jc w:val="center"/>
              <w:rPr>
                <w:noProof/>
                <w:lang w:val="en-US"/>
              </w:rPr>
            </w:pPr>
            <w:r w:rsidRPr="00C75A5C">
              <w:rPr>
                <w:noProof/>
                <w:lang w:val="en-US"/>
              </w:rPr>
              <w:t xml:space="preserve">Komplet </w:t>
            </w:r>
          </w:p>
        </w:tc>
        <w:tc>
          <w:tcPr>
            <w:tcW w:w="365" w:type="pct"/>
            <w:vAlign w:val="bottom"/>
          </w:tcPr>
          <w:p w14:paraId="716630EF" w14:textId="375403CC" w:rsidR="003B5F33" w:rsidRPr="00C75A5C" w:rsidRDefault="003B5F33" w:rsidP="00063CCA">
            <w:pPr>
              <w:autoSpaceDE w:val="0"/>
              <w:autoSpaceDN w:val="0"/>
              <w:adjustRightInd w:val="0"/>
              <w:jc w:val="center"/>
              <w:rPr>
                <w:noProof/>
                <w:lang w:val="en-US"/>
              </w:rPr>
            </w:pPr>
            <w:r w:rsidRPr="00C75A5C">
              <w:rPr>
                <w:noProof/>
                <w:lang w:val="en-US"/>
              </w:rPr>
              <w:t>1</w:t>
            </w:r>
          </w:p>
        </w:tc>
        <w:tc>
          <w:tcPr>
            <w:tcW w:w="365" w:type="pct"/>
          </w:tcPr>
          <w:p w14:paraId="78702F44" w14:textId="77777777" w:rsidR="003B5F33" w:rsidRPr="00C75A5C" w:rsidRDefault="003B5F33" w:rsidP="00063CCA">
            <w:pPr>
              <w:autoSpaceDE w:val="0"/>
              <w:autoSpaceDN w:val="0"/>
              <w:adjustRightInd w:val="0"/>
              <w:jc w:val="center"/>
              <w:rPr>
                <w:noProof/>
                <w:lang w:val="en-US"/>
              </w:rPr>
            </w:pPr>
          </w:p>
        </w:tc>
        <w:tc>
          <w:tcPr>
            <w:tcW w:w="366" w:type="pct"/>
            <w:gridSpan w:val="2"/>
          </w:tcPr>
          <w:p w14:paraId="02D23A05" w14:textId="77777777" w:rsidR="003B5F33" w:rsidRPr="00C75A5C" w:rsidRDefault="003B5F33" w:rsidP="00063CCA">
            <w:pPr>
              <w:autoSpaceDE w:val="0"/>
              <w:autoSpaceDN w:val="0"/>
              <w:adjustRightInd w:val="0"/>
              <w:jc w:val="center"/>
              <w:rPr>
                <w:noProof/>
                <w:lang w:val="en-US"/>
              </w:rPr>
            </w:pPr>
          </w:p>
        </w:tc>
        <w:tc>
          <w:tcPr>
            <w:tcW w:w="319" w:type="pct"/>
          </w:tcPr>
          <w:p w14:paraId="56087E19" w14:textId="77777777" w:rsidR="003B5F33" w:rsidRPr="00C75A5C" w:rsidRDefault="003B5F33" w:rsidP="00063CCA">
            <w:pPr>
              <w:autoSpaceDE w:val="0"/>
              <w:autoSpaceDN w:val="0"/>
              <w:adjustRightInd w:val="0"/>
              <w:jc w:val="center"/>
              <w:rPr>
                <w:noProof/>
                <w:lang w:val="en-US"/>
              </w:rPr>
            </w:pPr>
          </w:p>
        </w:tc>
        <w:tc>
          <w:tcPr>
            <w:tcW w:w="432" w:type="pct"/>
          </w:tcPr>
          <w:p w14:paraId="1EDA6C57" w14:textId="77777777" w:rsidR="003B5F33" w:rsidRPr="00C75A5C" w:rsidRDefault="003B5F33" w:rsidP="00063CCA">
            <w:pPr>
              <w:autoSpaceDE w:val="0"/>
              <w:autoSpaceDN w:val="0"/>
              <w:adjustRightInd w:val="0"/>
              <w:jc w:val="center"/>
              <w:rPr>
                <w:noProof/>
              </w:rPr>
            </w:pPr>
          </w:p>
        </w:tc>
        <w:tc>
          <w:tcPr>
            <w:tcW w:w="205" w:type="pct"/>
          </w:tcPr>
          <w:p w14:paraId="3C7AF543" w14:textId="77777777" w:rsidR="003B5F33" w:rsidRPr="00C75A5C" w:rsidRDefault="003B5F33" w:rsidP="00063CCA">
            <w:pPr>
              <w:autoSpaceDE w:val="0"/>
              <w:autoSpaceDN w:val="0"/>
              <w:adjustRightInd w:val="0"/>
              <w:jc w:val="center"/>
              <w:rPr>
                <w:noProof/>
              </w:rPr>
            </w:pPr>
          </w:p>
        </w:tc>
        <w:tc>
          <w:tcPr>
            <w:tcW w:w="442" w:type="pct"/>
          </w:tcPr>
          <w:p w14:paraId="2E4216F0" w14:textId="77777777" w:rsidR="003B5F33" w:rsidRPr="00C75A5C" w:rsidRDefault="003B5F33" w:rsidP="00063CCA">
            <w:pPr>
              <w:autoSpaceDE w:val="0"/>
              <w:autoSpaceDN w:val="0"/>
              <w:adjustRightInd w:val="0"/>
              <w:jc w:val="center"/>
              <w:rPr>
                <w:noProof/>
              </w:rPr>
            </w:pPr>
          </w:p>
        </w:tc>
      </w:tr>
      <w:tr w:rsidR="003B5F33" w:rsidRPr="00F85647" w14:paraId="3CA23635" w14:textId="3876C4E9" w:rsidTr="003B5F33">
        <w:trPr>
          <w:trHeight w:val="288"/>
        </w:trPr>
        <w:tc>
          <w:tcPr>
            <w:tcW w:w="207" w:type="pct"/>
            <w:gridSpan w:val="3"/>
          </w:tcPr>
          <w:p w14:paraId="63EA86F0" w14:textId="1B9BA0C2" w:rsidR="003B5F33" w:rsidRPr="00217797" w:rsidRDefault="003B5F33" w:rsidP="00063CCA">
            <w:pPr>
              <w:autoSpaceDE w:val="0"/>
              <w:autoSpaceDN w:val="0"/>
              <w:adjustRightInd w:val="0"/>
              <w:jc w:val="center"/>
              <w:rPr>
                <w:noProof/>
              </w:rPr>
            </w:pPr>
            <w:r w:rsidRPr="00217797">
              <w:t>7.</w:t>
            </w:r>
          </w:p>
        </w:tc>
        <w:tc>
          <w:tcPr>
            <w:tcW w:w="1933" w:type="pct"/>
          </w:tcPr>
          <w:p w14:paraId="374786AC" w14:textId="3C72EE32" w:rsidR="003B5F33" w:rsidRPr="00217797" w:rsidRDefault="003B5F33" w:rsidP="00197FE5">
            <w:pPr>
              <w:autoSpaceDE w:val="0"/>
              <w:autoSpaceDN w:val="0"/>
              <w:adjustRightInd w:val="0"/>
              <w:rPr>
                <w:noProof/>
                <w:lang w:val="en-US"/>
              </w:rPr>
            </w:pPr>
            <w:r w:rsidRPr="00217797">
              <w:rPr>
                <w:color w:val="000000"/>
              </w:rPr>
              <w:t>Obračun po metru voda obuhvata i cevi fi 16mm.</w:t>
            </w:r>
          </w:p>
        </w:tc>
        <w:tc>
          <w:tcPr>
            <w:tcW w:w="366" w:type="pct"/>
            <w:vAlign w:val="bottom"/>
          </w:tcPr>
          <w:p w14:paraId="4E063406"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5F06A537" w14:textId="77777777" w:rsidR="003B5F33" w:rsidRPr="00217797" w:rsidRDefault="003B5F33" w:rsidP="00063CCA">
            <w:pPr>
              <w:autoSpaceDE w:val="0"/>
              <w:autoSpaceDN w:val="0"/>
              <w:adjustRightInd w:val="0"/>
              <w:jc w:val="center"/>
              <w:rPr>
                <w:noProof/>
                <w:lang w:val="en-US"/>
              </w:rPr>
            </w:pPr>
          </w:p>
        </w:tc>
        <w:tc>
          <w:tcPr>
            <w:tcW w:w="365" w:type="pct"/>
          </w:tcPr>
          <w:p w14:paraId="1CFD236C" w14:textId="77777777" w:rsidR="003B5F33" w:rsidRPr="00F85647" w:rsidRDefault="003B5F33" w:rsidP="00063CCA">
            <w:pPr>
              <w:autoSpaceDE w:val="0"/>
              <w:autoSpaceDN w:val="0"/>
              <w:adjustRightInd w:val="0"/>
              <w:jc w:val="center"/>
              <w:rPr>
                <w:noProof/>
                <w:lang w:val="en-US"/>
              </w:rPr>
            </w:pPr>
          </w:p>
        </w:tc>
        <w:tc>
          <w:tcPr>
            <w:tcW w:w="366" w:type="pct"/>
            <w:gridSpan w:val="2"/>
          </w:tcPr>
          <w:p w14:paraId="3644A40D" w14:textId="77777777" w:rsidR="003B5F33" w:rsidRPr="00F85647" w:rsidRDefault="003B5F33" w:rsidP="00063CCA">
            <w:pPr>
              <w:autoSpaceDE w:val="0"/>
              <w:autoSpaceDN w:val="0"/>
              <w:adjustRightInd w:val="0"/>
              <w:jc w:val="center"/>
              <w:rPr>
                <w:noProof/>
                <w:lang w:val="en-US"/>
              </w:rPr>
            </w:pPr>
          </w:p>
        </w:tc>
        <w:tc>
          <w:tcPr>
            <w:tcW w:w="319" w:type="pct"/>
          </w:tcPr>
          <w:p w14:paraId="02565AF2" w14:textId="77777777" w:rsidR="003B5F33" w:rsidRPr="00F85647" w:rsidRDefault="003B5F33" w:rsidP="00063CCA">
            <w:pPr>
              <w:autoSpaceDE w:val="0"/>
              <w:autoSpaceDN w:val="0"/>
              <w:adjustRightInd w:val="0"/>
              <w:jc w:val="center"/>
              <w:rPr>
                <w:noProof/>
                <w:lang w:val="en-US"/>
              </w:rPr>
            </w:pPr>
          </w:p>
        </w:tc>
        <w:tc>
          <w:tcPr>
            <w:tcW w:w="432" w:type="pct"/>
          </w:tcPr>
          <w:p w14:paraId="45EBAFAF" w14:textId="77777777" w:rsidR="003B5F33" w:rsidRPr="00F85647" w:rsidRDefault="003B5F33" w:rsidP="00063CCA">
            <w:pPr>
              <w:autoSpaceDE w:val="0"/>
              <w:autoSpaceDN w:val="0"/>
              <w:adjustRightInd w:val="0"/>
              <w:jc w:val="center"/>
              <w:rPr>
                <w:noProof/>
              </w:rPr>
            </w:pPr>
          </w:p>
        </w:tc>
        <w:tc>
          <w:tcPr>
            <w:tcW w:w="205" w:type="pct"/>
          </w:tcPr>
          <w:p w14:paraId="7DBFA823" w14:textId="77777777" w:rsidR="003B5F33" w:rsidRPr="00F85647" w:rsidRDefault="003B5F33" w:rsidP="00063CCA">
            <w:pPr>
              <w:autoSpaceDE w:val="0"/>
              <w:autoSpaceDN w:val="0"/>
              <w:adjustRightInd w:val="0"/>
              <w:jc w:val="center"/>
              <w:rPr>
                <w:noProof/>
              </w:rPr>
            </w:pPr>
          </w:p>
        </w:tc>
        <w:tc>
          <w:tcPr>
            <w:tcW w:w="442" w:type="pct"/>
          </w:tcPr>
          <w:p w14:paraId="3F6D02AD" w14:textId="77777777" w:rsidR="003B5F33" w:rsidRPr="00F85647" w:rsidRDefault="003B5F33" w:rsidP="00063CCA">
            <w:pPr>
              <w:autoSpaceDE w:val="0"/>
              <w:autoSpaceDN w:val="0"/>
              <w:adjustRightInd w:val="0"/>
              <w:jc w:val="center"/>
              <w:rPr>
                <w:noProof/>
              </w:rPr>
            </w:pPr>
          </w:p>
        </w:tc>
      </w:tr>
      <w:tr w:rsidR="003B5F33" w:rsidRPr="00F85647" w14:paraId="308D10C9" w14:textId="540C6D21" w:rsidTr="003B5F33">
        <w:trPr>
          <w:trHeight w:val="288"/>
        </w:trPr>
        <w:tc>
          <w:tcPr>
            <w:tcW w:w="207" w:type="pct"/>
            <w:gridSpan w:val="3"/>
          </w:tcPr>
          <w:p w14:paraId="360673E2" w14:textId="77777777" w:rsidR="003B5F33" w:rsidRPr="00217797" w:rsidRDefault="003B5F33" w:rsidP="00063CCA">
            <w:pPr>
              <w:autoSpaceDE w:val="0"/>
              <w:autoSpaceDN w:val="0"/>
              <w:adjustRightInd w:val="0"/>
              <w:jc w:val="center"/>
              <w:rPr>
                <w:noProof/>
              </w:rPr>
            </w:pPr>
          </w:p>
        </w:tc>
        <w:tc>
          <w:tcPr>
            <w:tcW w:w="1933" w:type="pct"/>
          </w:tcPr>
          <w:p w14:paraId="30987CC5" w14:textId="2028C517" w:rsidR="003B5F33" w:rsidRPr="00217797" w:rsidRDefault="003B5F33" w:rsidP="00197FE5">
            <w:pPr>
              <w:autoSpaceDE w:val="0"/>
              <w:autoSpaceDN w:val="0"/>
              <w:adjustRightInd w:val="0"/>
              <w:rPr>
                <w:noProof/>
                <w:lang w:val="en-US"/>
              </w:rPr>
            </w:pPr>
            <w:r w:rsidRPr="00217797">
              <w:rPr>
                <w:color w:val="000000"/>
              </w:rPr>
              <w:t>Prosečna dužina voda po kontroleru iznosi 5m.</w:t>
            </w:r>
          </w:p>
        </w:tc>
        <w:tc>
          <w:tcPr>
            <w:tcW w:w="366" w:type="pct"/>
            <w:vAlign w:val="bottom"/>
          </w:tcPr>
          <w:p w14:paraId="64F758F9"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001D2645" w14:textId="77777777" w:rsidR="003B5F33" w:rsidRPr="00217797" w:rsidRDefault="003B5F33" w:rsidP="00063CCA">
            <w:pPr>
              <w:autoSpaceDE w:val="0"/>
              <w:autoSpaceDN w:val="0"/>
              <w:adjustRightInd w:val="0"/>
              <w:jc w:val="center"/>
              <w:rPr>
                <w:noProof/>
                <w:lang w:val="en-US"/>
              </w:rPr>
            </w:pPr>
          </w:p>
        </w:tc>
        <w:tc>
          <w:tcPr>
            <w:tcW w:w="365" w:type="pct"/>
          </w:tcPr>
          <w:p w14:paraId="7951E86C" w14:textId="77777777" w:rsidR="003B5F33" w:rsidRPr="00F85647" w:rsidRDefault="003B5F33" w:rsidP="00063CCA">
            <w:pPr>
              <w:autoSpaceDE w:val="0"/>
              <w:autoSpaceDN w:val="0"/>
              <w:adjustRightInd w:val="0"/>
              <w:jc w:val="center"/>
              <w:rPr>
                <w:noProof/>
                <w:lang w:val="en-US"/>
              </w:rPr>
            </w:pPr>
          </w:p>
        </w:tc>
        <w:tc>
          <w:tcPr>
            <w:tcW w:w="366" w:type="pct"/>
            <w:gridSpan w:val="2"/>
          </w:tcPr>
          <w:p w14:paraId="564E82C0" w14:textId="77777777" w:rsidR="003B5F33" w:rsidRPr="00F85647" w:rsidRDefault="003B5F33" w:rsidP="00063CCA">
            <w:pPr>
              <w:autoSpaceDE w:val="0"/>
              <w:autoSpaceDN w:val="0"/>
              <w:adjustRightInd w:val="0"/>
              <w:jc w:val="center"/>
              <w:rPr>
                <w:noProof/>
                <w:lang w:val="en-US"/>
              </w:rPr>
            </w:pPr>
          </w:p>
        </w:tc>
        <w:tc>
          <w:tcPr>
            <w:tcW w:w="319" w:type="pct"/>
          </w:tcPr>
          <w:p w14:paraId="1CFAF038" w14:textId="77777777" w:rsidR="003B5F33" w:rsidRPr="00F85647" w:rsidRDefault="003B5F33" w:rsidP="00063CCA">
            <w:pPr>
              <w:autoSpaceDE w:val="0"/>
              <w:autoSpaceDN w:val="0"/>
              <w:adjustRightInd w:val="0"/>
              <w:jc w:val="center"/>
              <w:rPr>
                <w:noProof/>
                <w:lang w:val="en-US"/>
              </w:rPr>
            </w:pPr>
          </w:p>
        </w:tc>
        <w:tc>
          <w:tcPr>
            <w:tcW w:w="432" w:type="pct"/>
          </w:tcPr>
          <w:p w14:paraId="61DE6078" w14:textId="77777777" w:rsidR="003B5F33" w:rsidRPr="00F85647" w:rsidRDefault="003B5F33" w:rsidP="00063CCA">
            <w:pPr>
              <w:autoSpaceDE w:val="0"/>
              <w:autoSpaceDN w:val="0"/>
              <w:adjustRightInd w:val="0"/>
              <w:jc w:val="center"/>
              <w:rPr>
                <w:noProof/>
              </w:rPr>
            </w:pPr>
          </w:p>
        </w:tc>
        <w:tc>
          <w:tcPr>
            <w:tcW w:w="205" w:type="pct"/>
          </w:tcPr>
          <w:p w14:paraId="2B27CA6A" w14:textId="77777777" w:rsidR="003B5F33" w:rsidRPr="00F85647" w:rsidRDefault="003B5F33" w:rsidP="00063CCA">
            <w:pPr>
              <w:autoSpaceDE w:val="0"/>
              <w:autoSpaceDN w:val="0"/>
              <w:adjustRightInd w:val="0"/>
              <w:jc w:val="center"/>
              <w:rPr>
                <w:noProof/>
              </w:rPr>
            </w:pPr>
          </w:p>
        </w:tc>
        <w:tc>
          <w:tcPr>
            <w:tcW w:w="442" w:type="pct"/>
          </w:tcPr>
          <w:p w14:paraId="7BC3735C" w14:textId="77777777" w:rsidR="003B5F33" w:rsidRPr="00F85647" w:rsidRDefault="003B5F33" w:rsidP="00063CCA">
            <w:pPr>
              <w:autoSpaceDE w:val="0"/>
              <w:autoSpaceDN w:val="0"/>
              <w:adjustRightInd w:val="0"/>
              <w:jc w:val="center"/>
              <w:rPr>
                <w:noProof/>
              </w:rPr>
            </w:pPr>
          </w:p>
        </w:tc>
      </w:tr>
      <w:tr w:rsidR="003B5F33" w:rsidRPr="00F85647" w14:paraId="26DD4A3B" w14:textId="142D919A" w:rsidTr="003B5F33">
        <w:trPr>
          <w:trHeight w:val="288"/>
        </w:trPr>
        <w:tc>
          <w:tcPr>
            <w:tcW w:w="207" w:type="pct"/>
            <w:gridSpan w:val="3"/>
          </w:tcPr>
          <w:p w14:paraId="2EC9C56A" w14:textId="77777777" w:rsidR="003B5F33" w:rsidRPr="00217797" w:rsidRDefault="003B5F33" w:rsidP="00063CCA">
            <w:pPr>
              <w:autoSpaceDE w:val="0"/>
              <w:autoSpaceDN w:val="0"/>
              <w:adjustRightInd w:val="0"/>
              <w:jc w:val="center"/>
              <w:rPr>
                <w:noProof/>
              </w:rPr>
            </w:pPr>
          </w:p>
        </w:tc>
        <w:tc>
          <w:tcPr>
            <w:tcW w:w="1933" w:type="pct"/>
          </w:tcPr>
          <w:p w14:paraId="0DA7378C" w14:textId="571DBD6C" w:rsidR="003B5F33" w:rsidRPr="00217797" w:rsidRDefault="003B5F33" w:rsidP="00197FE5">
            <w:pPr>
              <w:autoSpaceDE w:val="0"/>
              <w:autoSpaceDN w:val="0"/>
              <w:adjustRightInd w:val="0"/>
              <w:rPr>
                <w:noProof/>
                <w:lang w:val="en-US"/>
              </w:rPr>
            </w:pPr>
            <w:r w:rsidRPr="00217797">
              <w:rPr>
                <w:color w:val="000000"/>
              </w:rPr>
              <w:t>Obračun po kontroleru.</w:t>
            </w:r>
          </w:p>
        </w:tc>
        <w:tc>
          <w:tcPr>
            <w:tcW w:w="366" w:type="pct"/>
            <w:vAlign w:val="bottom"/>
          </w:tcPr>
          <w:p w14:paraId="630AA6A3" w14:textId="2AF8CFAC" w:rsidR="003B5F33" w:rsidRPr="00217797" w:rsidRDefault="003B5F33" w:rsidP="00063CCA">
            <w:pPr>
              <w:autoSpaceDE w:val="0"/>
              <w:autoSpaceDN w:val="0"/>
              <w:adjustRightInd w:val="0"/>
              <w:jc w:val="center"/>
              <w:rPr>
                <w:noProof/>
                <w:lang w:val="en-US"/>
              </w:rPr>
            </w:pPr>
            <w:r w:rsidRPr="00217797">
              <w:t>komplet</w:t>
            </w:r>
          </w:p>
        </w:tc>
        <w:tc>
          <w:tcPr>
            <w:tcW w:w="365" w:type="pct"/>
            <w:vAlign w:val="bottom"/>
          </w:tcPr>
          <w:p w14:paraId="2AA79E92" w14:textId="2643C17E" w:rsidR="003B5F33" w:rsidRPr="00217797" w:rsidRDefault="003B5F33" w:rsidP="00063CCA">
            <w:pPr>
              <w:autoSpaceDE w:val="0"/>
              <w:autoSpaceDN w:val="0"/>
              <w:adjustRightInd w:val="0"/>
              <w:jc w:val="center"/>
              <w:rPr>
                <w:noProof/>
                <w:lang w:val="en-US"/>
              </w:rPr>
            </w:pPr>
            <w:r w:rsidRPr="00217797">
              <w:t>11</w:t>
            </w:r>
          </w:p>
        </w:tc>
        <w:tc>
          <w:tcPr>
            <w:tcW w:w="365" w:type="pct"/>
          </w:tcPr>
          <w:p w14:paraId="7B7B1B55" w14:textId="77777777" w:rsidR="003B5F33" w:rsidRPr="00F85647" w:rsidRDefault="003B5F33" w:rsidP="00063CCA">
            <w:pPr>
              <w:autoSpaceDE w:val="0"/>
              <w:autoSpaceDN w:val="0"/>
              <w:adjustRightInd w:val="0"/>
              <w:jc w:val="center"/>
              <w:rPr>
                <w:noProof/>
                <w:lang w:val="en-US"/>
              </w:rPr>
            </w:pPr>
          </w:p>
        </w:tc>
        <w:tc>
          <w:tcPr>
            <w:tcW w:w="366" w:type="pct"/>
            <w:gridSpan w:val="2"/>
          </w:tcPr>
          <w:p w14:paraId="3CD472FB" w14:textId="77777777" w:rsidR="003B5F33" w:rsidRPr="00F85647" w:rsidRDefault="003B5F33" w:rsidP="00063CCA">
            <w:pPr>
              <w:autoSpaceDE w:val="0"/>
              <w:autoSpaceDN w:val="0"/>
              <w:adjustRightInd w:val="0"/>
              <w:jc w:val="center"/>
              <w:rPr>
                <w:noProof/>
                <w:lang w:val="en-US"/>
              </w:rPr>
            </w:pPr>
          </w:p>
        </w:tc>
        <w:tc>
          <w:tcPr>
            <w:tcW w:w="319" w:type="pct"/>
          </w:tcPr>
          <w:p w14:paraId="3D4BDEA0" w14:textId="77777777" w:rsidR="003B5F33" w:rsidRPr="00F85647" w:rsidRDefault="003B5F33" w:rsidP="00063CCA">
            <w:pPr>
              <w:autoSpaceDE w:val="0"/>
              <w:autoSpaceDN w:val="0"/>
              <w:adjustRightInd w:val="0"/>
              <w:jc w:val="center"/>
              <w:rPr>
                <w:noProof/>
                <w:lang w:val="en-US"/>
              </w:rPr>
            </w:pPr>
          </w:p>
        </w:tc>
        <w:tc>
          <w:tcPr>
            <w:tcW w:w="432" w:type="pct"/>
          </w:tcPr>
          <w:p w14:paraId="22A878FE" w14:textId="77777777" w:rsidR="003B5F33" w:rsidRPr="00F85647" w:rsidRDefault="003B5F33" w:rsidP="00063CCA">
            <w:pPr>
              <w:autoSpaceDE w:val="0"/>
              <w:autoSpaceDN w:val="0"/>
              <w:adjustRightInd w:val="0"/>
              <w:jc w:val="center"/>
              <w:rPr>
                <w:noProof/>
              </w:rPr>
            </w:pPr>
          </w:p>
        </w:tc>
        <w:tc>
          <w:tcPr>
            <w:tcW w:w="205" w:type="pct"/>
          </w:tcPr>
          <w:p w14:paraId="34366C16" w14:textId="77777777" w:rsidR="003B5F33" w:rsidRPr="00F85647" w:rsidRDefault="003B5F33" w:rsidP="00063CCA">
            <w:pPr>
              <w:autoSpaceDE w:val="0"/>
              <w:autoSpaceDN w:val="0"/>
              <w:adjustRightInd w:val="0"/>
              <w:jc w:val="center"/>
              <w:rPr>
                <w:noProof/>
              </w:rPr>
            </w:pPr>
          </w:p>
        </w:tc>
        <w:tc>
          <w:tcPr>
            <w:tcW w:w="442" w:type="pct"/>
          </w:tcPr>
          <w:p w14:paraId="33377A1E" w14:textId="77777777" w:rsidR="003B5F33" w:rsidRPr="00F85647" w:rsidRDefault="003B5F33" w:rsidP="00063CCA">
            <w:pPr>
              <w:autoSpaceDE w:val="0"/>
              <w:autoSpaceDN w:val="0"/>
              <w:adjustRightInd w:val="0"/>
              <w:jc w:val="center"/>
              <w:rPr>
                <w:noProof/>
              </w:rPr>
            </w:pPr>
          </w:p>
        </w:tc>
      </w:tr>
      <w:tr w:rsidR="003B5F33" w:rsidRPr="00F85647" w14:paraId="7F3CD723" w14:textId="72549B13" w:rsidTr="003B5F33">
        <w:trPr>
          <w:trHeight w:val="288"/>
        </w:trPr>
        <w:tc>
          <w:tcPr>
            <w:tcW w:w="207" w:type="pct"/>
            <w:gridSpan w:val="3"/>
          </w:tcPr>
          <w:p w14:paraId="5863F779" w14:textId="77777777" w:rsidR="003B5F33" w:rsidRPr="00217797" w:rsidRDefault="003B5F33" w:rsidP="00063CCA">
            <w:pPr>
              <w:autoSpaceDE w:val="0"/>
              <w:autoSpaceDN w:val="0"/>
              <w:adjustRightInd w:val="0"/>
              <w:jc w:val="center"/>
              <w:rPr>
                <w:noProof/>
              </w:rPr>
            </w:pPr>
          </w:p>
        </w:tc>
        <w:tc>
          <w:tcPr>
            <w:tcW w:w="1933" w:type="pct"/>
          </w:tcPr>
          <w:p w14:paraId="0E19C3FD" w14:textId="1062C79B" w:rsidR="003B5F33" w:rsidRPr="00217797" w:rsidRDefault="003B5F33" w:rsidP="00197FE5">
            <w:pPr>
              <w:autoSpaceDE w:val="0"/>
              <w:autoSpaceDN w:val="0"/>
              <w:adjustRightInd w:val="0"/>
              <w:rPr>
                <w:noProof/>
                <w:lang w:val="en-US"/>
              </w:rPr>
            </w:pPr>
            <w:r w:rsidRPr="00217797">
              <w:rPr>
                <w:color w:val="000000"/>
              </w:rPr>
              <w:t>Ugradnja u postojeće RO automatskih osigurača:</w:t>
            </w:r>
          </w:p>
        </w:tc>
        <w:tc>
          <w:tcPr>
            <w:tcW w:w="366" w:type="pct"/>
            <w:vAlign w:val="bottom"/>
          </w:tcPr>
          <w:p w14:paraId="0D806B06"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12967BCE" w14:textId="77777777" w:rsidR="003B5F33" w:rsidRPr="00217797" w:rsidRDefault="003B5F33" w:rsidP="00063CCA">
            <w:pPr>
              <w:autoSpaceDE w:val="0"/>
              <w:autoSpaceDN w:val="0"/>
              <w:adjustRightInd w:val="0"/>
              <w:jc w:val="center"/>
              <w:rPr>
                <w:noProof/>
                <w:lang w:val="en-US"/>
              </w:rPr>
            </w:pPr>
          </w:p>
        </w:tc>
        <w:tc>
          <w:tcPr>
            <w:tcW w:w="365" w:type="pct"/>
          </w:tcPr>
          <w:p w14:paraId="32185146" w14:textId="77777777" w:rsidR="003B5F33" w:rsidRPr="00F85647" w:rsidRDefault="003B5F33" w:rsidP="00063CCA">
            <w:pPr>
              <w:autoSpaceDE w:val="0"/>
              <w:autoSpaceDN w:val="0"/>
              <w:adjustRightInd w:val="0"/>
              <w:jc w:val="center"/>
              <w:rPr>
                <w:noProof/>
                <w:lang w:val="en-US"/>
              </w:rPr>
            </w:pPr>
          </w:p>
        </w:tc>
        <w:tc>
          <w:tcPr>
            <w:tcW w:w="366" w:type="pct"/>
            <w:gridSpan w:val="2"/>
          </w:tcPr>
          <w:p w14:paraId="69F2B030" w14:textId="77777777" w:rsidR="003B5F33" w:rsidRPr="00F85647" w:rsidRDefault="003B5F33" w:rsidP="00063CCA">
            <w:pPr>
              <w:autoSpaceDE w:val="0"/>
              <w:autoSpaceDN w:val="0"/>
              <w:adjustRightInd w:val="0"/>
              <w:jc w:val="center"/>
              <w:rPr>
                <w:noProof/>
                <w:lang w:val="en-US"/>
              </w:rPr>
            </w:pPr>
          </w:p>
        </w:tc>
        <w:tc>
          <w:tcPr>
            <w:tcW w:w="319" w:type="pct"/>
          </w:tcPr>
          <w:p w14:paraId="1E5DFF66" w14:textId="77777777" w:rsidR="003B5F33" w:rsidRPr="00F85647" w:rsidRDefault="003B5F33" w:rsidP="00063CCA">
            <w:pPr>
              <w:autoSpaceDE w:val="0"/>
              <w:autoSpaceDN w:val="0"/>
              <w:adjustRightInd w:val="0"/>
              <w:jc w:val="center"/>
              <w:rPr>
                <w:noProof/>
                <w:lang w:val="en-US"/>
              </w:rPr>
            </w:pPr>
          </w:p>
        </w:tc>
        <w:tc>
          <w:tcPr>
            <w:tcW w:w="432" w:type="pct"/>
          </w:tcPr>
          <w:p w14:paraId="171BBD5B" w14:textId="77777777" w:rsidR="003B5F33" w:rsidRPr="00F85647" w:rsidRDefault="003B5F33" w:rsidP="00063CCA">
            <w:pPr>
              <w:autoSpaceDE w:val="0"/>
              <w:autoSpaceDN w:val="0"/>
              <w:adjustRightInd w:val="0"/>
              <w:jc w:val="center"/>
              <w:rPr>
                <w:noProof/>
              </w:rPr>
            </w:pPr>
          </w:p>
        </w:tc>
        <w:tc>
          <w:tcPr>
            <w:tcW w:w="205" w:type="pct"/>
          </w:tcPr>
          <w:p w14:paraId="1E3C029C" w14:textId="77777777" w:rsidR="003B5F33" w:rsidRPr="00F85647" w:rsidRDefault="003B5F33" w:rsidP="00063CCA">
            <w:pPr>
              <w:autoSpaceDE w:val="0"/>
              <w:autoSpaceDN w:val="0"/>
              <w:adjustRightInd w:val="0"/>
              <w:jc w:val="center"/>
              <w:rPr>
                <w:noProof/>
              </w:rPr>
            </w:pPr>
          </w:p>
        </w:tc>
        <w:tc>
          <w:tcPr>
            <w:tcW w:w="442" w:type="pct"/>
          </w:tcPr>
          <w:p w14:paraId="32CE215D" w14:textId="77777777" w:rsidR="003B5F33" w:rsidRPr="00F85647" w:rsidRDefault="003B5F33" w:rsidP="00063CCA">
            <w:pPr>
              <w:autoSpaceDE w:val="0"/>
              <w:autoSpaceDN w:val="0"/>
              <w:adjustRightInd w:val="0"/>
              <w:jc w:val="center"/>
              <w:rPr>
                <w:noProof/>
              </w:rPr>
            </w:pPr>
          </w:p>
        </w:tc>
      </w:tr>
      <w:tr w:rsidR="003B5F33" w:rsidRPr="00F85647" w14:paraId="65A04EA0" w14:textId="28E2B132" w:rsidTr="003B5F33">
        <w:trPr>
          <w:trHeight w:val="288"/>
        </w:trPr>
        <w:tc>
          <w:tcPr>
            <w:tcW w:w="207" w:type="pct"/>
            <w:gridSpan w:val="3"/>
          </w:tcPr>
          <w:p w14:paraId="5C1649F5" w14:textId="38904E11" w:rsidR="003B5F33" w:rsidRPr="00217797" w:rsidRDefault="003B5F33" w:rsidP="00063CCA">
            <w:pPr>
              <w:autoSpaceDE w:val="0"/>
              <w:autoSpaceDN w:val="0"/>
              <w:adjustRightInd w:val="0"/>
              <w:jc w:val="center"/>
              <w:rPr>
                <w:noProof/>
              </w:rPr>
            </w:pPr>
            <w:r w:rsidRPr="00217797">
              <w:t>8.</w:t>
            </w:r>
          </w:p>
        </w:tc>
        <w:tc>
          <w:tcPr>
            <w:tcW w:w="1933" w:type="pct"/>
          </w:tcPr>
          <w:p w14:paraId="5E2019BD" w14:textId="130FA3F7" w:rsidR="003B5F33" w:rsidRPr="00217797" w:rsidRDefault="003B5F33" w:rsidP="00197FE5">
            <w:pPr>
              <w:autoSpaceDE w:val="0"/>
              <w:autoSpaceDN w:val="0"/>
              <w:adjustRightInd w:val="0"/>
              <w:rPr>
                <w:noProof/>
                <w:lang w:val="en-US"/>
              </w:rPr>
            </w:pPr>
            <w:r w:rsidRPr="00217797">
              <w:rPr>
                <w:color w:val="000000"/>
              </w:rPr>
              <w:t>-C16A, 1p, 6kA.</w:t>
            </w:r>
          </w:p>
        </w:tc>
        <w:tc>
          <w:tcPr>
            <w:tcW w:w="366" w:type="pct"/>
            <w:vAlign w:val="bottom"/>
          </w:tcPr>
          <w:p w14:paraId="10884A6B" w14:textId="5A1200A3" w:rsidR="003B5F33" w:rsidRPr="00217797" w:rsidRDefault="003B5F33" w:rsidP="00063CCA">
            <w:pPr>
              <w:autoSpaceDE w:val="0"/>
              <w:autoSpaceDN w:val="0"/>
              <w:adjustRightInd w:val="0"/>
              <w:jc w:val="center"/>
              <w:rPr>
                <w:noProof/>
                <w:lang w:val="en-US"/>
              </w:rPr>
            </w:pPr>
            <w:r w:rsidRPr="00217797">
              <w:t>kom</w:t>
            </w:r>
          </w:p>
        </w:tc>
        <w:tc>
          <w:tcPr>
            <w:tcW w:w="365" w:type="pct"/>
            <w:vAlign w:val="bottom"/>
          </w:tcPr>
          <w:p w14:paraId="579BADC8" w14:textId="7FAF591C" w:rsidR="003B5F33" w:rsidRPr="00217797" w:rsidRDefault="003B5F33" w:rsidP="00063CCA">
            <w:pPr>
              <w:autoSpaceDE w:val="0"/>
              <w:autoSpaceDN w:val="0"/>
              <w:adjustRightInd w:val="0"/>
              <w:jc w:val="center"/>
              <w:rPr>
                <w:noProof/>
                <w:lang w:val="en-US"/>
              </w:rPr>
            </w:pPr>
            <w:r w:rsidRPr="00217797">
              <w:t>2</w:t>
            </w:r>
          </w:p>
        </w:tc>
        <w:tc>
          <w:tcPr>
            <w:tcW w:w="365" w:type="pct"/>
          </w:tcPr>
          <w:p w14:paraId="0A66B35E" w14:textId="77777777" w:rsidR="003B5F33" w:rsidRPr="00F85647" w:rsidRDefault="003B5F33" w:rsidP="00063CCA">
            <w:pPr>
              <w:autoSpaceDE w:val="0"/>
              <w:autoSpaceDN w:val="0"/>
              <w:adjustRightInd w:val="0"/>
              <w:jc w:val="center"/>
              <w:rPr>
                <w:noProof/>
                <w:lang w:val="en-US"/>
              </w:rPr>
            </w:pPr>
          </w:p>
        </w:tc>
        <w:tc>
          <w:tcPr>
            <w:tcW w:w="366" w:type="pct"/>
            <w:gridSpan w:val="2"/>
          </w:tcPr>
          <w:p w14:paraId="20FBCB3B" w14:textId="77777777" w:rsidR="003B5F33" w:rsidRPr="00F85647" w:rsidRDefault="003B5F33" w:rsidP="00063CCA">
            <w:pPr>
              <w:autoSpaceDE w:val="0"/>
              <w:autoSpaceDN w:val="0"/>
              <w:adjustRightInd w:val="0"/>
              <w:jc w:val="center"/>
              <w:rPr>
                <w:noProof/>
                <w:lang w:val="en-US"/>
              </w:rPr>
            </w:pPr>
          </w:p>
        </w:tc>
        <w:tc>
          <w:tcPr>
            <w:tcW w:w="319" w:type="pct"/>
          </w:tcPr>
          <w:p w14:paraId="76B0651B" w14:textId="77777777" w:rsidR="003B5F33" w:rsidRPr="00F85647" w:rsidRDefault="003B5F33" w:rsidP="00063CCA">
            <w:pPr>
              <w:autoSpaceDE w:val="0"/>
              <w:autoSpaceDN w:val="0"/>
              <w:adjustRightInd w:val="0"/>
              <w:jc w:val="center"/>
              <w:rPr>
                <w:noProof/>
                <w:lang w:val="en-US"/>
              </w:rPr>
            </w:pPr>
          </w:p>
        </w:tc>
        <w:tc>
          <w:tcPr>
            <w:tcW w:w="432" w:type="pct"/>
          </w:tcPr>
          <w:p w14:paraId="6823B25E" w14:textId="77777777" w:rsidR="003B5F33" w:rsidRPr="00F85647" w:rsidRDefault="003B5F33" w:rsidP="00063CCA">
            <w:pPr>
              <w:autoSpaceDE w:val="0"/>
              <w:autoSpaceDN w:val="0"/>
              <w:adjustRightInd w:val="0"/>
              <w:jc w:val="center"/>
              <w:rPr>
                <w:noProof/>
              </w:rPr>
            </w:pPr>
          </w:p>
        </w:tc>
        <w:tc>
          <w:tcPr>
            <w:tcW w:w="205" w:type="pct"/>
          </w:tcPr>
          <w:p w14:paraId="3C7EC034" w14:textId="77777777" w:rsidR="003B5F33" w:rsidRPr="00F85647" w:rsidRDefault="003B5F33" w:rsidP="00063CCA">
            <w:pPr>
              <w:autoSpaceDE w:val="0"/>
              <w:autoSpaceDN w:val="0"/>
              <w:adjustRightInd w:val="0"/>
              <w:jc w:val="center"/>
              <w:rPr>
                <w:noProof/>
              </w:rPr>
            </w:pPr>
          </w:p>
        </w:tc>
        <w:tc>
          <w:tcPr>
            <w:tcW w:w="442" w:type="pct"/>
          </w:tcPr>
          <w:p w14:paraId="1BB49EC9" w14:textId="77777777" w:rsidR="003B5F33" w:rsidRPr="00F85647" w:rsidRDefault="003B5F33" w:rsidP="00063CCA">
            <w:pPr>
              <w:autoSpaceDE w:val="0"/>
              <w:autoSpaceDN w:val="0"/>
              <w:adjustRightInd w:val="0"/>
              <w:jc w:val="center"/>
              <w:rPr>
                <w:noProof/>
              </w:rPr>
            </w:pPr>
          </w:p>
        </w:tc>
      </w:tr>
      <w:tr w:rsidR="003B5F33" w:rsidRPr="00F85647" w14:paraId="7E14425F" w14:textId="7B3C53C4" w:rsidTr="003B5F33">
        <w:trPr>
          <w:trHeight w:val="288"/>
        </w:trPr>
        <w:tc>
          <w:tcPr>
            <w:tcW w:w="207" w:type="pct"/>
            <w:gridSpan w:val="3"/>
          </w:tcPr>
          <w:p w14:paraId="51F531C1" w14:textId="77777777" w:rsidR="003B5F33" w:rsidRPr="00217797" w:rsidRDefault="003B5F33" w:rsidP="00063CCA">
            <w:pPr>
              <w:autoSpaceDE w:val="0"/>
              <w:autoSpaceDN w:val="0"/>
              <w:adjustRightInd w:val="0"/>
              <w:jc w:val="center"/>
              <w:rPr>
                <w:noProof/>
              </w:rPr>
            </w:pPr>
          </w:p>
        </w:tc>
        <w:tc>
          <w:tcPr>
            <w:tcW w:w="1933" w:type="pct"/>
          </w:tcPr>
          <w:p w14:paraId="4682ACF4" w14:textId="04FA7698" w:rsidR="003B5F33" w:rsidRPr="00217797" w:rsidRDefault="003B5F33" w:rsidP="00197FE5">
            <w:pPr>
              <w:autoSpaceDE w:val="0"/>
              <w:autoSpaceDN w:val="0"/>
              <w:adjustRightInd w:val="0"/>
              <w:rPr>
                <w:noProof/>
                <w:lang w:val="en-US"/>
              </w:rPr>
            </w:pPr>
            <w:r w:rsidRPr="00217797">
              <w:rPr>
                <w:color w:val="000000"/>
              </w:rPr>
              <w:t>-C16A, 3p, 6kA.</w:t>
            </w:r>
          </w:p>
        </w:tc>
        <w:tc>
          <w:tcPr>
            <w:tcW w:w="366" w:type="pct"/>
            <w:vAlign w:val="bottom"/>
          </w:tcPr>
          <w:p w14:paraId="1E31DF70" w14:textId="17A45C98" w:rsidR="003B5F33" w:rsidRPr="00217797" w:rsidRDefault="003B5F33" w:rsidP="00063CCA">
            <w:pPr>
              <w:autoSpaceDE w:val="0"/>
              <w:autoSpaceDN w:val="0"/>
              <w:adjustRightInd w:val="0"/>
              <w:jc w:val="center"/>
              <w:rPr>
                <w:noProof/>
                <w:lang w:val="en-US"/>
              </w:rPr>
            </w:pPr>
            <w:r w:rsidRPr="00217797">
              <w:t>kom</w:t>
            </w:r>
          </w:p>
        </w:tc>
        <w:tc>
          <w:tcPr>
            <w:tcW w:w="365" w:type="pct"/>
            <w:vAlign w:val="bottom"/>
          </w:tcPr>
          <w:p w14:paraId="7A559A82" w14:textId="1780EF9D" w:rsidR="003B5F33" w:rsidRPr="00217797" w:rsidRDefault="003B5F33" w:rsidP="00063CCA">
            <w:pPr>
              <w:autoSpaceDE w:val="0"/>
              <w:autoSpaceDN w:val="0"/>
              <w:adjustRightInd w:val="0"/>
              <w:jc w:val="center"/>
              <w:rPr>
                <w:noProof/>
                <w:lang w:val="en-US"/>
              </w:rPr>
            </w:pPr>
            <w:r w:rsidRPr="00217797">
              <w:t>1</w:t>
            </w:r>
          </w:p>
        </w:tc>
        <w:tc>
          <w:tcPr>
            <w:tcW w:w="365" w:type="pct"/>
          </w:tcPr>
          <w:p w14:paraId="411570BA" w14:textId="77777777" w:rsidR="003B5F33" w:rsidRPr="00F85647" w:rsidRDefault="003B5F33" w:rsidP="00063CCA">
            <w:pPr>
              <w:autoSpaceDE w:val="0"/>
              <w:autoSpaceDN w:val="0"/>
              <w:adjustRightInd w:val="0"/>
              <w:jc w:val="center"/>
              <w:rPr>
                <w:noProof/>
                <w:lang w:val="en-US"/>
              </w:rPr>
            </w:pPr>
          </w:p>
        </w:tc>
        <w:tc>
          <w:tcPr>
            <w:tcW w:w="366" w:type="pct"/>
            <w:gridSpan w:val="2"/>
          </w:tcPr>
          <w:p w14:paraId="6E926104" w14:textId="77777777" w:rsidR="003B5F33" w:rsidRPr="00F85647" w:rsidRDefault="003B5F33" w:rsidP="00063CCA">
            <w:pPr>
              <w:autoSpaceDE w:val="0"/>
              <w:autoSpaceDN w:val="0"/>
              <w:adjustRightInd w:val="0"/>
              <w:jc w:val="center"/>
              <w:rPr>
                <w:noProof/>
                <w:lang w:val="en-US"/>
              </w:rPr>
            </w:pPr>
          </w:p>
        </w:tc>
        <w:tc>
          <w:tcPr>
            <w:tcW w:w="319" w:type="pct"/>
          </w:tcPr>
          <w:p w14:paraId="00A0C14E" w14:textId="77777777" w:rsidR="003B5F33" w:rsidRPr="00F85647" w:rsidRDefault="003B5F33" w:rsidP="00063CCA">
            <w:pPr>
              <w:autoSpaceDE w:val="0"/>
              <w:autoSpaceDN w:val="0"/>
              <w:adjustRightInd w:val="0"/>
              <w:jc w:val="center"/>
              <w:rPr>
                <w:noProof/>
                <w:lang w:val="en-US"/>
              </w:rPr>
            </w:pPr>
          </w:p>
        </w:tc>
        <w:tc>
          <w:tcPr>
            <w:tcW w:w="432" w:type="pct"/>
          </w:tcPr>
          <w:p w14:paraId="322481B6" w14:textId="77777777" w:rsidR="003B5F33" w:rsidRPr="00F85647" w:rsidRDefault="003B5F33" w:rsidP="00063CCA">
            <w:pPr>
              <w:autoSpaceDE w:val="0"/>
              <w:autoSpaceDN w:val="0"/>
              <w:adjustRightInd w:val="0"/>
              <w:jc w:val="center"/>
              <w:rPr>
                <w:noProof/>
              </w:rPr>
            </w:pPr>
          </w:p>
        </w:tc>
        <w:tc>
          <w:tcPr>
            <w:tcW w:w="205" w:type="pct"/>
          </w:tcPr>
          <w:p w14:paraId="3D90FBAF" w14:textId="77777777" w:rsidR="003B5F33" w:rsidRPr="00F85647" w:rsidRDefault="003B5F33" w:rsidP="00063CCA">
            <w:pPr>
              <w:autoSpaceDE w:val="0"/>
              <w:autoSpaceDN w:val="0"/>
              <w:adjustRightInd w:val="0"/>
              <w:jc w:val="center"/>
              <w:rPr>
                <w:noProof/>
              </w:rPr>
            </w:pPr>
          </w:p>
        </w:tc>
        <w:tc>
          <w:tcPr>
            <w:tcW w:w="442" w:type="pct"/>
          </w:tcPr>
          <w:p w14:paraId="546682BC" w14:textId="77777777" w:rsidR="003B5F33" w:rsidRPr="00F85647" w:rsidRDefault="003B5F33" w:rsidP="00063CCA">
            <w:pPr>
              <w:autoSpaceDE w:val="0"/>
              <w:autoSpaceDN w:val="0"/>
              <w:adjustRightInd w:val="0"/>
              <w:jc w:val="center"/>
              <w:rPr>
                <w:noProof/>
              </w:rPr>
            </w:pPr>
          </w:p>
        </w:tc>
      </w:tr>
      <w:tr w:rsidR="003B5F33" w:rsidRPr="00F85647" w14:paraId="6F3EE232" w14:textId="7BB23BF0" w:rsidTr="003B5F33">
        <w:trPr>
          <w:trHeight w:val="288"/>
        </w:trPr>
        <w:tc>
          <w:tcPr>
            <w:tcW w:w="207" w:type="pct"/>
            <w:gridSpan w:val="3"/>
          </w:tcPr>
          <w:p w14:paraId="14408EE2" w14:textId="77777777" w:rsidR="003B5F33" w:rsidRPr="00217797" w:rsidRDefault="003B5F33" w:rsidP="00063CCA">
            <w:pPr>
              <w:autoSpaceDE w:val="0"/>
              <w:autoSpaceDN w:val="0"/>
              <w:adjustRightInd w:val="0"/>
              <w:jc w:val="center"/>
              <w:rPr>
                <w:noProof/>
              </w:rPr>
            </w:pPr>
          </w:p>
        </w:tc>
        <w:tc>
          <w:tcPr>
            <w:tcW w:w="1933" w:type="pct"/>
          </w:tcPr>
          <w:p w14:paraId="0BB63DD6" w14:textId="48751CF2" w:rsidR="003B5F33" w:rsidRPr="00217797" w:rsidRDefault="003B5F33" w:rsidP="00197FE5">
            <w:pPr>
              <w:autoSpaceDE w:val="0"/>
              <w:autoSpaceDN w:val="0"/>
              <w:adjustRightInd w:val="0"/>
              <w:rPr>
                <w:noProof/>
                <w:lang w:val="en-US"/>
              </w:rPr>
            </w:pPr>
            <w:r w:rsidRPr="00217797">
              <w:rPr>
                <w:color w:val="000000"/>
              </w:rPr>
              <w:t xml:space="preserve">Razni nespecificirani radovi </w:t>
            </w:r>
            <w:proofErr w:type="gramStart"/>
            <w:r w:rsidRPr="00217797">
              <w:rPr>
                <w:color w:val="000000"/>
              </w:rPr>
              <w:t>( šlicanje</w:t>
            </w:r>
            <w:proofErr w:type="gramEnd"/>
            <w:r w:rsidRPr="00217797">
              <w:rPr>
                <w:color w:val="000000"/>
              </w:rPr>
              <w:t xml:space="preserve"> zidova, krpljenje šliceva,...).</w:t>
            </w:r>
          </w:p>
        </w:tc>
        <w:tc>
          <w:tcPr>
            <w:tcW w:w="366" w:type="pct"/>
            <w:vAlign w:val="bottom"/>
          </w:tcPr>
          <w:p w14:paraId="696EE407"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5E2EBD9A" w14:textId="77777777" w:rsidR="003B5F33" w:rsidRPr="00217797" w:rsidRDefault="003B5F33" w:rsidP="00063CCA">
            <w:pPr>
              <w:autoSpaceDE w:val="0"/>
              <w:autoSpaceDN w:val="0"/>
              <w:adjustRightInd w:val="0"/>
              <w:jc w:val="center"/>
              <w:rPr>
                <w:noProof/>
                <w:lang w:val="en-US"/>
              </w:rPr>
            </w:pPr>
          </w:p>
        </w:tc>
        <w:tc>
          <w:tcPr>
            <w:tcW w:w="365" w:type="pct"/>
          </w:tcPr>
          <w:p w14:paraId="422CADB6" w14:textId="77777777" w:rsidR="003B5F33" w:rsidRPr="00F85647" w:rsidRDefault="003B5F33" w:rsidP="00063CCA">
            <w:pPr>
              <w:autoSpaceDE w:val="0"/>
              <w:autoSpaceDN w:val="0"/>
              <w:adjustRightInd w:val="0"/>
              <w:jc w:val="center"/>
              <w:rPr>
                <w:noProof/>
                <w:lang w:val="en-US"/>
              </w:rPr>
            </w:pPr>
          </w:p>
        </w:tc>
        <w:tc>
          <w:tcPr>
            <w:tcW w:w="366" w:type="pct"/>
            <w:gridSpan w:val="2"/>
          </w:tcPr>
          <w:p w14:paraId="4711071E" w14:textId="77777777" w:rsidR="003B5F33" w:rsidRPr="00F85647" w:rsidRDefault="003B5F33" w:rsidP="00063CCA">
            <w:pPr>
              <w:autoSpaceDE w:val="0"/>
              <w:autoSpaceDN w:val="0"/>
              <w:adjustRightInd w:val="0"/>
              <w:jc w:val="center"/>
              <w:rPr>
                <w:noProof/>
                <w:lang w:val="en-US"/>
              </w:rPr>
            </w:pPr>
          </w:p>
        </w:tc>
        <w:tc>
          <w:tcPr>
            <w:tcW w:w="319" w:type="pct"/>
          </w:tcPr>
          <w:p w14:paraId="734AE83B" w14:textId="77777777" w:rsidR="003B5F33" w:rsidRPr="00F85647" w:rsidRDefault="003B5F33" w:rsidP="00063CCA">
            <w:pPr>
              <w:autoSpaceDE w:val="0"/>
              <w:autoSpaceDN w:val="0"/>
              <w:adjustRightInd w:val="0"/>
              <w:jc w:val="center"/>
              <w:rPr>
                <w:noProof/>
                <w:lang w:val="en-US"/>
              </w:rPr>
            </w:pPr>
          </w:p>
        </w:tc>
        <w:tc>
          <w:tcPr>
            <w:tcW w:w="432" w:type="pct"/>
          </w:tcPr>
          <w:p w14:paraId="1BBC1393" w14:textId="77777777" w:rsidR="003B5F33" w:rsidRPr="00F85647" w:rsidRDefault="003B5F33" w:rsidP="00063CCA">
            <w:pPr>
              <w:autoSpaceDE w:val="0"/>
              <w:autoSpaceDN w:val="0"/>
              <w:adjustRightInd w:val="0"/>
              <w:jc w:val="center"/>
              <w:rPr>
                <w:noProof/>
              </w:rPr>
            </w:pPr>
          </w:p>
        </w:tc>
        <w:tc>
          <w:tcPr>
            <w:tcW w:w="205" w:type="pct"/>
          </w:tcPr>
          <w:p w14:paraId="1947B6DC" w14:textId="77777777" w:rsidR="003B5F33" w:rsidRPr="00F85647" w:rsidRDefault="003B5F33" w:rsidP="00063CCA">
            <w:pPr>
              <w:autoSpaceDE w:val="0"/>
              <w:autoSpaceDN w:val="0"/>
              <w:adjustRightInd w:val="0"/>
              <w:jc w:val="center"/>
              <w:rPr>
                <w:noProof/>
              </w:rPr>
            </w:pPr>
          </w:p>
        </w:tc>
        <w:tc>
          <w:tcPr>
            <w:tcW w:w="442" w:type="pct"/>
          </w:tcPr>
          <w:p w14:paraId="7FB257A0" w14:textId="77777777" w:rsidR="003B5F33" w:rsidRPr="00F85647" w:rsidRDefault="003B5F33" w:rsidP="00063CCA">
            <w:pPr>
              <w:autoSpaceDE w:val="0"/>
              <w:autoSpaceDN w:val="0"/>
              <w:adjustRightInd w:val="0"/>
              <w:jc w:val="center"/>
              <w:rPr>
                <w:noProof/>
              </w:rPr>
            </w:pPr>
          </w:p>
        </w:tc>
      </w:tr>
      <w:tr w:rsidR="003B5F33" w:rsidRPr="00F85647" w14:paraId="5CE0B280" w14:textId="77D895A0" w:rsidTr="003B5F33">
        <w:trPr>
          <w:trHeight w:val="288"/>
        </w:trPr>
        <w:tc>
          <w:tcPr>
            <w:tcW w:w="207" w:type="pct"/>
            <w:gridSpan w:val="3"/>
          </w:tcPr>
          <w:p w14:paraId="5A7894EB" w14:textId="4FE4519F" w:rsidR="003B5F33" w:rsidRPr="00217797" w:rsidRDefault="003B5F33" w:rsidP="00063CCA">
            <w:pPr>
              <w:autoSpaceDE w:val="0"/>
              <w:autoSpaceDN w:val="0"/>
              <w:adjustRightInd w:val="0"/>
              <w:jc w:val="center"/>
              <w:rPr>
                <w:noProof/>
              </w:rPr>
            </w:pPr>
            <w:r w:rsidRPr="00217797">
              <w:t>9.</w:t>
            </w:r>
          </w:p>
        </w:tc>
        <w:tc>
          <w:tcPr>
            <w:tcW w:w="1933" w:type="pct"/>
          </w:tcPr>
          <w:p w14:paraId="5EF5E5D8" w14:textId="051C1536" w:rsidR="003B5F33" w:rsidRPr="00217797" w:rsidRDefault="003B5F33" w:rsidP="00197FE5">
            <w:pPr>
              <w:autoSpaceDE w:val="0"/>
              <w:autoSpaceDN w:val="0"/>
              <w:adjustRightInd w:val="0"/>
              <w:rPr>
                <w:noProof/>
                <w:lang w:val="en-US"/>
              </w:rPr>
            </w:pPr>
            <w:r w:rsidRPr="00217797">
              <w:rPr>
                <w:color w:val="000000"/>
              </w:rPr>
              <w:t>Obračun 10% od poz. 1-8.</w:t>
            </w:r>
          </w:p>
        </w:tc>
        <w:tc>
          <w:tcPr>
            <w:tcW w:w="366" w:type="pct"/>
            <w:vAlign w:val="bottom"/>
          </w:tcPr>
          <w:p w14:paraId="1A7F6D95" w14:textId="216660EE" w:rsidR="003B5F33" w:rsidRPr="00217797" w:rsidRDefault="003B5F33" w:rsidP="00063CCA">
            <w:pPr>
              <w:autoSpaceDE w:val="0"/>
              <w:autoSpaceDN w:val="0"/>
              <w:adjustRightInd w:val="0"/>
              <w:jc w:val="center"/>
              <w:rPr>
                <w:noProof/>
                <w:lang w:val="en-US"/>
              </w:rPr>
            </w:pPr>
            <w:r w:rsidRPr="00217797">
              <w:t>komplet</w:t>
            </w:r>
          </w:p>
        </w:tc>
        <w:tc>
          <w:tcPr>
            <w:tcW w:w="365" w:type="pct"/>
            <w:vAlign w:val="bottom"/>
          </w:tcPr>
          <w:p w14:paraId="259BA600" w14:textId="6FA159A8" w:rsidR="003B5F33" w:rsidRPr="00217797" w:rsidRDefault="003B5F33" w:rsidP="00063CCA">
            <w:pPr>
              <w:autoSpaceDE w:val="0"/>
              <w:autoSpaceDN w:val="0"/>
              <w:adjustRightInd w:val="0"/>
              <w:jc w:val="center"/>
              <w:rPr>
                <w:noProof/>
                <w:lang w:val="en-US"/>
              </w:rPr>
            </w:pPr>
            <w:r w:rsidRPr="00217797">
              <w:t>0,1</w:t>
            </w:r>
          </w:p>
        </w:tc>
        <w:tc>
          <w:tcPr>
            <w:tcW w:w="365" w:type="pct"/>
          </w:tcPr>
          <w:p w14:paraId="5F3C22AB" w14:textId="77777777" w:rsidR="003B5F33" w:rsidRPr="00F85647" w:rsidRDefault="003B5F33" w:rsidP="00063CCA">
            <w:pPr>
              <w:autoSpaceDE w:val="0"/>
              <w:autoSpaceDN w:val="0"/>
              <w:adjustRightInd w:val="0"/>
              <w:jc w:val="center"/>
              <w:rPr>
                <w:noProof/>
                <w:lang w:val="en-US"/>
              </w:rPr>
            </w:pPr>
          </w:p>
        </w:tc>
        <w:tc>
          <w:tcPr>
            <w:tcW w:w="366" w:type="pct"/>
            <w:gridSpan w:val="2"/>
          </w:tcPr>
          <w:p w14:paraId="210ADDB4" w14:textId="77777777" w:rsidR="003B5F33" w:rsidRPr="00F85647" w:rsidRDefault="003B5F33" w:rsidP="00063CCA">
            <w:pPr>
              <w:autoSpaceDE w:val="0"/>
              <w:autoSpaceDN w:val="0"/>
              <w:adjustRightInd w:val="0"/>
              <w:jc w:val="center"/>
              <w:rPr>
                <w:noProof/>
                <w:lang w:val="en-US"/>
              </w:rPr>
            </w:pPr>
          </w:p>
        </w:tc>
        <w:tc>
          <w:tcPr>
            <w:tcW w:w="319" w:type="pct"/>
          </w:tcPr>
          <w:p w14:paraId="38E8053A" w14:textId="77777777" w:rsidR="003B5F33" w:rsidRPr="00F85647" w:rsidRDefault="003B5F33" w:rsidP="00063CCA">
            <w:pPr>
              <w:autoSpaceDE w:val="0"/>
              <w:autoSpaceDN w:val="0"/>
              <w:adjustRightInd w:val="0"/>
              <w:jc w:val="center"/>
              <w:rPr>
                <w:noProof/>
                <w:lang w:val="en-US"/>
              </w:rPr>
            </w:pPr>
          </w:p>
        </w:tc>
        <w:tc>
          <w:tcPr>
            <w:tcW w:w="432" w:type="pct"/>
          </w:tcPr>
          <w:p w14:paraId="381D5CCF" w14:textId="77777777" w:rsidR="003B5F33" w:rsidRPr="00F85647" w:rsidRDefault="003B5F33" w:rsidP="00063CCA">
            <w:pPr>
              <w:autoSpaceDE w:val="0"/>
              <w:autoSpaceDN w:val="0"/>
              <w:adjustRightInd w:val="0"/>
              <w:jc w:val="center"/>
              <w:rPr>
                <w:noProof/>
              </w:rPr>
            </w:pPr>
          </w:p>
        </w:tc>
        <w:tc>
          <w:tcPr>
            <w:tcW w:w="205" w:type="pct"/>
          </w:tcPr>
          <w:p w14:paraId="597E49C3" w14:textId="77777777" w:rsidR="003B5F33" w:rsidRPr="00F85647" w:rsidRDefault="003B5F33" w:rsidP="00063CCA">
            <w:pPr>
              <w:autoSpaceDE w:val="0"/>
              <w:autoSpaceDN w:val="0"/>
              <w:adjustRightInd w:val="0"/>
              <w:jc w:val="center"/>
              <w:rPr>
                <w:noProof/>
              </w:rPr>
            </w:pPr>
          </w:p>
        </w:tc>
        <w:tc>
          <w:tcPr>
            <w:tcW w:w="442" w:type="pct"/>
          </w:tcPr>
          <w:p w14:paraId="4AF108BF" w14:textId="77777777" w:rsidR="003B5F33" w:rsidRPr="00F85647" w:rsidRDefault="003B5F33" w:rsidP="00063CCA">
            <w:pPr>
              <w:autoSpaceDE w:val="0"/>
              <w:autoSpaceDN w:val="0"/>
              <w:adjustRightInd w:val="0"/>
              <w:jc w:val="center"/>
              <w:rPr>
                <w:noProof/>
              </w:rPr>
            </w:pPr>
          </w:p>
        </w:tc>
      </w:tr>
      <w:tr w:rsidR="003B5F33" w:rsidRPr="00F85647" w14:paraId="67DD0345" w14:textId="1BE95756" w:rsidTr="003B5F33">
        <w:trPr>
          <w:trHeight w:val="288"/>
        </w:trPr>
        <w:tc>
          <w:tcPr>
            <w:tcW w:w="207" w:type="pct"/>
            <w:gridSpan w:val="3"/>
          </w:tcPr>
          <w:p w14:paraId="332CD196" w14:textId="77777777" w:rsidR="003B5F33" w:rsidRPr="00217797" w:rsidRDefault="003B5F33" w:rsidP="00063CCA">
            <w:pPr>
              <w:autoSpaceDE w:val="0"/>
              <w:autoSpaceDN w:val="0"/>
              <w:adjustRightInd w:val="0"/>
              <w:jc w:val="center"/>
              <w:rPr>
                <w:noProof/>
              </w:rPr>
            </w:pPr>
          </w:p>
        </w:tc>
        <w:tc>
          <w:tcPr>
            <w:tcW w:w="1933" w:type="pct"/>
          </w:tcPr>
          <w:p w14:paraId="59712F59" w14:textId="1BF98203" w:rsidR="003B5F33" w:rsidRPr="00217797" w:rsidRDefault="003B5F33" w:rsidP="00197FE5">
            <w:pPr>
              <w:autoSpaceDE w:val="0"/>
              <w:autoSpaceDN w:val="0"/>
              <w:adjustRightInd w:val="0"/>
              <w:rPr>
                <w:noProof/>
                <w:lang w:val="en-US"/>
              </w:rPr>
            </w:pPr>
            <w:r w:rsidRPr="00217797">
              <w:t xml:space="preserve">Izvršiti potrebnu kontrolu, ispitivanje i merenje na elektroenergetskoj instalaciji, pribaviti odgovarajuće </w:t>
            </w:r>
            <w:proofErr w:type="gramStart"/>
            <w:r w:rsidRPr="00217797">
              <w:t>propisima  zahtevane</w:t>
            </w:r>
            <w:proofErr w:type="gramEnd"/>
            <w:r w:rsidRPr="00217797">
              <w:t xml:space="preserve"> saglasnosti i ateste od ovlašćene ustanove. </w:t>
            </w:r>
          </w:p>
        </w:tc>
        <w:tc>
          <w:tcPr>
            <w:tcW w:w="366" w:type="pct"/>
            <w:vAlign w:val="bottom"/>
          </w:tcPr>
          <w:p w14:paraId="66324A96" w14:textId="4DFD69DB" w:rsidR="003B5F33" w:rsidRPr="00217797" w:rsidRDefault="003B5F33" w:rsidP="00063CCA">
            <w:pPr>
              <w:autoSpaceDE w:val="0"/>
              <w:autoSpaceDN w:val="0"/>
              <w:adjustRightInd w:val="0"/>
              <w:jc w:val="center"/>
              <w:rPr>
                <w:noProof/>
                <w:lang w:val="en-US"/>
              </w:rPr>
            </w:pPr>
            <w:r w:rsidRPr="00217797">
              <w:t xml:space="preserve">paušalno </w:t>
            </w:r>
          </w:p>
        </w:tc>
        <w:tc>
          <w:tcPr>
            <w:tcW w:w="365" w:type="pct"/>
            <w:vAlign w:val="bottom"/>
          </w:tcPr>
          <w:p w14:paraId="326453DB" w14:textId="0DD2DC51" w:rsidR="003B5F33" w:rsidRPr="00217797" w:rsidRDefault="003B5F33" w:rsidP="00063CCA">
            <w:pPr>
              <w:autoSpaceDE w:val="0"/>
              <w:autoSpaceDN w:val="0"/>
              <w:adjustRightInd w:val="0"/>
              <w:jc w:val="center"/>
              <w:rPr>
                <w:noProof/>
                <w:lang w:val="en-US"/>
              </w:rPr>
            </w:pPr>
            <w:r w:rsidRPr="00217797">
              <w:t>1</w:t>
            </w:r>
          </w:p>
        </w:tc>
        <w:tc>
          <w:tcPr>
            <w:tcW w:w="365" w:type="pct"/>
          </w:tcPr>
          <w:p w14:paraId="4DF1B999" w14:textId="77777777" w:rsidR="003B5F33" w:rsidRPr="00F85647" w:rsidRDefault="003B5F33" w:rsidP="00063CCA">
            <w:pPr>
              <w:autoSpaceDE w:val="0"/>
              <w:autoSpaceDN w:val="0"/>
              <w:adjustRightInd w:val="0"/>
              <w:jc w:val="center"/>
              <w:rPr>
                <w:noProof/>
                <w:lang w:val="en-US"/>
              </w:rPr>
            </w:pPr>
          </w:p>
        </w:tc>
        <w:tc>
          <w:tcPr>
            <w:tcW w:w="366" w:type="pct"/>
            <w:gridSpan w:val="2"/>
          </w:tcPr>
          <w:p w14:paraId="4D69EF88" w14:textId="77777777" w:rsidR="003B5F33" w:rsidRPr="00F85647" w:rsidRDefault="003B5F33" w:rsidP="00063CCA">
            <w:pPr>
              <w:autoSpaceDE w:val="0"/>
              <w:autoSpaceDN w:val="0"/>
              <w:adjustRightInd w:val="0"/>
              <w:jc w:val="center"/>
              <w:rPr>
                <w:noProof/>
                <w:lang w:val="en-US"/>
              </w:rPr>
            </w:pPr>
          </w:p>
        </w:tc>
        <w:tc>
          <w:tcPr>
            <w:tcW w:w="319" w:type="pct"/>
          </w:tcPr>
          <w:p w14:paraId="74172326" w14:textId="77777777" w:rsidR="003B5F33" w:rsidRPr="00F85647" w:rsidRDefault="003B5F33" w:rsidP="00063CCA">
            <w:pPr>
              <w:autoSpaceDE w:val="0"/>
              <w:autoSpaceDN w:val="0"/>
              <w:adjustRightInd w:val="0"/>
              <w:jc w:val="center"/>
              <w:rPr>
                <w:noProof/>
                <w:lang w:val="en-US"/>
              </w:rPr>
            </w:pPr>
          </w:p>
        </w:tc>
        <w:tc>
          <w:tcPr>
            <w:tcW w:w="432" w:type="pct"/>
          </w:tcPr>
          <w:p w14:paraId="36AC547A" w14:textId="77777777" w:rsidR="003B5F33" w:rsidRPr="00F85647" w:rsidRDefault="003B5F33" w:rsidP="00063CCA">
            <w:pPr>
              <w:autoSpaceDE w:val="0"/>
              <w:autoSpaceDN w:val="0"/>
              <w:adjustRightInd w:val="0"/>
              <w:jc w:val="center"/>
              <w:rPr>
                <w:noProof/>
              </w:rPr>
            </w:pPr>
          </w:p>
        </w:tc>
        <w:tc>
          <w:tcPr>
            <w:tcW w:w="205" w:type="pct"/>
          </w:tcPr>
          <w:p w14:paraId="0C31A6E9" w14:textId="77777777" w:rsidR="003B5F33" w:rsidRPr="00F85647" w:rsidRDefault="003B5F33" w:rsidP="00063CCA">
            <w:pPr>
              <w:autoSpaceDE w:val="0"/>
              <w:autoSpaceDN w:val="0"/>
              <w:adjustRightInd w:val="0"/>
              <w:jc w:val="center"/>
              <w:rPr>
                <w:noProof/>
              </w:rPr>
            </w:pPr>
          </w:p>
        </w:tc>
        <w:tc>
          <w:tcPr>
            <w:tcW w:w="442" w:type="pct"/>
          </w:tcPr>
          <w:p w14:paraId="61C850D0" w14:textId="77777777" w:rsidR="003B5F33" w:rsidRPr="00F85647" w:rsidRDefault="003B5F33" w:rsidP="00063CCA">
            <w:pPr>
              <w:autoSpaceDE w:val="0"/>
              <w:autoSpaceDN w:val="0"/>
              <w:adjustRightInd w:val="0"/>
              <w:jc w:val="center"/>
              <w:rPr>
                <w:noProof/>
              </w:rPr>
            </w:pPr>
          </w:p>
        </w:tc>
      </w:tr>
      <w:tr w:rsidR="003B5F33" w:rsidRPr="00F85647" w14:paraId="0817422B" w14:textId="5CD11BD8" w:rsidTr="003B5F33">
        <w:trPr>
          <w:trHeight w:val="288"/>
        </w:trPr>
        <w:tc>
          <w:tcPr>
            <w:tcW w:w="207" w:type="pct"/>
            <w:gridSpan w:val="3"/>
          </w:tcPr>
          <w:p w14:paraId="24D36AF9" w14:textId="6D5AB629" w:rsidR="003B5F33" w:rsidRPr="00217797" w:rsidRDefault="003B5F33" w:rsidP="00063CCA">
            <w:pPr>
              <w:autoSpaceDE w:val="0"/>
              <w:autoSpaceDN w:val="0"/>
              <w:adjustRightInd w:val="0"/>
              <w:jc w:val="center"/>
              <w:rPr>
                <w:noProof/>
              </w:rPr>
            </w:pPr>
            <w:r w:rsidRPr="00217797">
              <w:t>10.</w:t>
            </w:r>
          </w:p>
        </w:tc>
        <w:tc>
          <w:tcPr>
            <w:tcW w:w="1933" w:type="pct"/>
          </w:tcPr>
          <w:p w14:paraId="5DBBA46D" w14:textId="4C0B3F93" w:rsidR="003B5F33" w:rsidRPr="00217797" w:rsidRDefault="003B5F33" w:rsidP="00197FE5">
            <w:pPr>
              <w:autoSpaceDE w:val="0"/>
              <w:autoSpaceDN w:val="0"/>
              <w:adjustRightInd w:val="0"/>
              <w:rPr>
                <w:noProof/>
                <w:lang w:val="en-US"/>
              </w:rPr>
            </w:pPr>
            <w:r w:rsidRPr="00217797">
              <w:rPr>
                <w:color w:val="000000"/>
              </w:rPr>
              <w:t xml:space="preserve">Izrada projekta izvedenog stanja </w:t>
            </w:r>
          </w:p>
        </w:tc>
        <w:tc>
          <w:tcPr>
            <w:tcW w:w="366" w:type="pct"/>
            <w:vAlign w:val="bottom"/>
          </w:tcPr>
          <w:p w14:paraId="029FDEDD" w14:textId="6692CDD5" w:rsidR="003B5F33" w:rsidRPr="00217797" w:rsidRDefault="003B5F33" w:rsidP="00063CCA">
            <w:pPr>
              <w:autoSpaceDE w:val="0"/>
              <w:autoSpaceDN w:val="0"/>
              <w:adjustRightInd w:val="0"/>
              <w:jc w:val="center"/>
              <w:rPr>
                <w:noProof/>
                <w:lang w:val="en-US"/>
              </w:rPr>
            </w:pPr>
            <w:r w:rsidRPr="00217797">
              <w:t>komplet</w:t>
            </w:r>
          </w:p>
        </w:tc>
        <w:tc>
          <w:tcPr>
            <w:tcW w:w="365" w:type="pct"/>
            <w:vAlign w:val="bottom"/>
          </w:tcPr>
          <w:p w14:paraId="4A358207" w14:textId="28EF3FA5" w:rsidR="003B5F33" w:rsidRPr="00217797" w:rsidRDefault="003B5F33" w:rsidP="00063CCA">
            <w:pPr>
              <w:autoSpaceDE w:val="0"/>
              <w:autoSpaceDN w:val="0"/>
              <w:adjustRightInd w:val="0"/>
              <w:jc w:val="center"/>
              <w:rPr>
                <w:noProof/>
                <w:lang w:val="en-US"/>
              </w:rPr>
            </w:pPr>
            <w:r w:rsidRPr="00217797">
              <w:t>1</w:t>
            </w:r>
          </w:p>
        </w:tc>
        <w:tc>
          <w:tcPr>
            <w:tcW w:w="365" w:type="pct"/>
          </w:tcPr>
          <w:p w14:paraId="01CA13CD" w14:textId="77777777" w:rsidR="003B5F33" w:rsidRPr="00F85647" w:rsidRDefault="003B5F33" w:rsidP="00063CCA">
            <w:pPr>
              <w:autoSpaceDE w:val="0"/>
              <w:autoSpaceDN w:val="0"/>
              <w:adjustRightInd w:val="0"/>
              <w:jc w:val="center"/>
              <w:rPr>
                <w:noProof/>
                <w:lang w:val="en-US"/>
              </w:rPr>
            </w:pPr>
          </w:p>
        </w:tc>
        <w:tc>
          <w:tcPr>
            <w:tcW w:w="366" w:type="pct"/>
            <w:gridSpan w:val="2"/>
          </w:tcPr>
          <w:p w14:paraId="40664E01" w14:textId="77777777" w:rsidR="003B5F33" w:rsidRPr="00F85647" w:rsidRDefault="003B5F33" w:rsidP="00063CCA">
            <w:pPr>
              <w:autoSpaceDE w:val="0"/>
              <w:autoSpaceDN w:val="0"/>
              <w:adjustRightInd w:val="0"/>
              <w:jc w:val="center"/>
              <w:rPr>
                <w:noProof/>
                <w:lang w:val="en-US"/>
              </w:rPr>
            </w:pPr>
          </w:p>
        </w:tc>
        <w:tc>
          <w:tcPr>
            <w:tcW w:w="319" w:type="pct"/>
          </w:tcPr>
          <w:p w14:paraId="2FCB4E7D" w14:textId="77777777" w:rsidR="003B5F33" w:rsidRPr="00F85647" w:rsidRDefault="003B5F33" w:rsidP="00063CCA">
            <w:pPr>
              <w:autoSpaceDE w:val="0"/>
              <w:autoSpaceDN w:val="0"/>
              <w:adjustRightInd w:val="0"/>
              <w:jc w:val="center"/>
              <w:rPr>
                <w:noProof/>
                <w:lang w:val="en-US"/>
              </w:rPr>
            </w:pPr>
          </w:p>
        </w:tc>
        <w:tc>
          <w:tcPr>
            <w:tcW w:w="432" w:type="pct"/>
          </w:tcPr>
          <w:p w14:paraId="258EDEE3" w14:textId="77777777" w:rsidR="003B5F33" w:rsidRPr="00F85647" w:rsidRDefault="003B5F33" w:rsidP="00063CCA">
            <w:pPr>
              <w:autoSpaceDE w:val="0"/>
              <w:autoSpaceDN w:val="0"/>
              <w:adjustRightInd w:val="0"/>
              <w:jc w:val="center"/>
              <w:rPr>
                <w:noProof/>
              </w:rPr>
            </w:pPr>
          </w:p>
        </w:tc>
        <w:tc>
          <w:tcPr>
            <w:tcW w:w="205" w:type="pct"/>
          </w:tcPr>
          <w:p w14:paraId="75097D42" w14:textId="77777777" w:rsidR="003B5F33" w:rsidRPr="00F85647" w:rsidRDefault="003B5F33" w:rsidP="00063CCA">
            <w:pPr>
              <w:autoSpaceDE w:val="0"/>
              <w:autoSpaceDN w:val="0"/>
              <w:adjustRightInd w:val="0"/>
              <w:jc w:val="center"/>
              <w:rPr>
                <w:noProof/>
              </w:rPr>
            </w:pPr>
          </w:p>
        </w:tc>
        <w:tc>
          <w:tcPr>
            <w:tcW w:w="442" w:type="pct"/>
          </w:tcPr>
          <w:p w14:paraId="5D2616F7" w14:textId="77777777" w:rsidR="003B5F33" w:rsidRPr="00F85647" w:rsidRDefault="003B5F33" w:rsidP="00063CCA">
            <w:pPr>
              <w:autoSpaceDE w:val="0"/>
              <w:autoSpaceDN w:val="0"/>
              <w:adjustRightInd w:val="0"/>
              <w:jc w:val="center"/>
              <w:rPr>
                <w:noProof/>
              </w:rPr>
            </w:pPr>
          </w:p>
        </w:tc>
      </w:tr>
      <w:tr w:rsidR="003B5F33" w:rsidRPr="00F85647" w14:paraId="03AE448B" w14:textId="194BF858" w:rsidTr="003B5F33">
        <w:trPr>
          <w:trHeight w:val="288"/>
        </w:trPr>
        <w:tc>
          <w:tcPr>
            <w:tcW w:w="207" w:type="pct"/>
            <w:gridSpan w:val="3"/>
          </w:tcPr>
          <w:p w14:paraId="7F522264" w14:textId="336D8E75" w:rsidR="003B5F33" w:rsidRPr="00217797" w:rsidRDefault="003B5F33" w:rsidP="00063CCA">
            <w:pPr>
              <w:autoSpaceDE w:val="0"/>
              <w:autoSpaceDN w:val="0"/>
              <w:adjustRightInd w:val="0"/>
              <w:jc w:val="center"/>
              <w:rPr>
                <w:noProof/>
              </w:rPr>
            </w:pPr>
          </w:p>
        </w:tc>
        <w:tc>
          <w:tcPr>
            <w:tcW w:w="1933" w:type="pct"/>
          </w:tcPr>
          <w:p w14:paraId="0CFE4E11" w14:textId="03E7F07E" w:rsidR="003B5F33" w:rsidRPr="00217797" w:rsidRDefault="003B5F33" w:rsidP="00197FE5">
            <w:pPr>
              <w:autoSpaceDE w:val="0"/>
              <w:autoSpaceDN w:val="0"/>
              <w:adjustRightInd w:val="0"/>
              <w:rPr>
                <w:b/>
                <w:noProof/>
                <w:lang w:val="sr-Cyrl-RS"/>
              </w:rPr>
            </w:pPr>
            <w:r w:rsidRPr="00217797">
              <w:rPr>
                <w:b/>
                <w:noProof/>
                <w:lang w:val="sr-Cyrl-RS"/>
              </w:rPr>
              <w:t xml:space="preserve">УКУПНО </w:t>
            </w:r>
            <w:r w:rsidRPr="00217797">
              <w:rPr>
                <w:b/>
                <w:noProof/>
                <w:lang w:val="sr-Latn-RS"/>
              </w:rPr>
              <w:t xml:space="preserve">I </w:t>
            </w:r>
            <w:r w:rsidRPr="00217797">
              <w:rPr>
                <w:b/>
                <w:noProof/>
                <w:lang w:val="sr-Cyrl-RS"/>
              </w:rPr>
              <w:t>спрат</w:t>
            </w:r>
          </w:p>
        </w:tc>
        <w:tc>
          <w:tcPr>
            <w:tcW w:w="366" w:type="pct"/>
            <w:vAlign w:val="bottom"/>
          </w:tcPr>
          <w:p w14:paraId="13059FD8" w14:textId="77777777" w:rsidR="003B5F33" w:rsidRPr="00217797" w:rsidRDefault="003B5F33" w:rsidP="00063CCA">
            <w:pPr>
              <w:autoSpaceDE w:val="0"/>
              <w:autoSpaceDN w:val="0"/>
              <w:adjustRightInd w:val="0"/>
              <w:jc w:val="center"/>
              <w:rPr>
                <w:noProof/>
                <w:lang w:val="en-US"/>
              </w:rPr>
            </w:pPr>
          </w:p>
        </w:tc>
        <w:tc>
          <w:tcPr>
            <w:tcW w:w="365" w:type="pct"/>
            <w:vAlign w:val="bottom"/>
          </w:tcPr>
          <w:p w14:paraId="59D1E7C0" w14:textId="77777777" w:rsidR="003B5F33" w:rsidRPr="00217797" w:rsidRDefault="003B5F33" w:rsidP="00063CCA">
            <w:pPr>
              <w:autoSpaceDE w:val="0"/>
              <w:autoSpaceDN w:val="0"/>
              <w:adjustRightInd w:val="0"/>
              <w:jc w:val="center"/>
              <w:rPr>
                <w:noProof/>
                <w:lang w:val="en-US"/>
              </w:rPr>
            </w:pPr>
          </w:p>
        </w:tc>
        <w:tc>
          <w:tcPr>
            <w:tcW w:w="365" w:type="pct"/>
          </w:tcPr>
          <w:p w14:paraId="64B49920" w14:textId="77777777" w:rsidR="003B5F33" w:rsidRPr="00F85647" w:rsidRDefault="003B5F33" w:rsidP="00063CCA">
            <w:pPr>
              <w:autoSpaceDE w:val="0"/>
              <w:autoSpaceDN w:val="0"/>
              <w:adjustRightInd w:val="0"/>
              <w:jc w:val="center"/>
              <w:rPr>
                <w:noProof/>
                <w:lang w:val="en-US"/>
              </w:rPr>
            </w:pPr>
          </w:p>
        </w:tc>
        <w:tc>
          <w:tcPr>
            <w:tcW w:w="366" w:type="pct"/>
            <w:gridSpan w:val="2"/>
          </w:tcPr>
          <w:p w14:paraId="7F633B6F" w14:textId="77777777" w:rsidR="003B5F33" w:rsidRPr="00F85647" w:rsidRDefault="003B5F33" w:rsidP="00063CCA">
            <w:pPr>
              <w:autoSpaceDE w:val="0"/>
              <w:autoSpaceDN w:val="0"/>
              <w:adjustRightInd w:val="0"/>
              <w:jc w:val="center"/>
              <w:rPr>
                <w:noProof/>
                <w:lang w:val="en-US"/>
              </w:rPr>
            </w:pPr>
          </w:p>
        </w:tc>
        <w:tc>
          <w:tcPr>
            <w:tcW w:w="319" w:type="pct"/>
          </w:tcPr>
          <w:p w14:paraId="1CEC1739" w14:textId="77777777" w:rsidR="003B5F33" w:rsidRPr="00F85647" w:rsidRDefault="003B5F33" w:rsidP="00063CCA">
            <w:pPr>
              <w:autoSpaceDE w:val="0"/>
              <w:autoSpaceDN w:val="0"/>
              <w:adjustRightInd w:val="0"/>
              <w:jc w:val="center"/>
              <w:rPr>
                <w:noProof/>
                <w:lang w:val="en-US"/>
              </w:rPr>
            </w:pPr>
          </w:p>
        </w:tc>
        <w:tc>
          <w:tcPr>
            <w:tcW w:w="432" w:type="pct"/>
          </w:tcPr>
          <w:p w14:paraId="2843AFF6" w14:textId="77777777" w:rsidR="003B5F33" w:rsidRPr="00F85647" w:rsidRDefault="003B5F33" w:rsidP="00063CCA">
            <w:pPr>
              <w:autoSpaceDE w:val="0"/>
              <w:autoSpaceDN w:val="0"/>
              <w:adjustRightInd w:val="0"/>
              <w:jc w:val="center"/>
              <w:rPr>
                <w:noProof/>
              </w:rPr>
            </w:pPr>
          </w:p>
        </w:tc>
        <w:tc>
          <w:tcPr>
            <w:tcW w:w="205" w:type="pct"/>
          </w:tcPr>
          <w:p w14:paraId="47C24A6E" w14:textId="77777777" w:rsidR="003B5F33" w:rsidRPr="00F85647" w:rsidRDefault="003B5F33" w:rsidP="00063CCA">
            <w:pPr>
              <w:autoSpaceDE w:val="0"/>
              <w:autoSpaceDN w:val="0"/>
              <w:adjustRightInd w:val="0"/>
              <w:jc w:val="center"/>
              <w:rPr>
                <w:noProof/>
              </w:rPr>
            </w:pPr>
          </w:p>
        </w:tc>
        <w:tc>
          <w:tcPr>
            <w:tcW w:w="442" w:type="pct"/>
          </w:tcPr>
          <w:p w14:paraId="1283100E" w14:textId="77777777" w:rsidR="003B5F33" w:rsidRPr="00F85647" w:rsidRDefault="003B5F33" w:rsidP="00063CCA">
            <w:pPr>
              <w:autoSpaceDE w:val="0"/>
              <w:autoSpaceDN w:val="0"/>
              <w:adjustRightInd w:val="0"/>
              <w:jc w:val="center"/>
              <w:rPr>
                <w:noProof/>
              </w:rPr>
            </w:pPr>
          </w:p>
        </w:tc>
      </w:tr>
      <w:tr w:rsidR="003B5F33" w:rsidRPr="00F85647" w14:paraId="72E3BFD5" w14:textId="490B9285" w:rsidTr="003B5F33">
        <w:trPr>
          <w:trHeight w:val="288"/>
        </w:trPr>
        <w:tc>
          <w:tcPr>
            <w:tcW w:w="207" w:type="pct"/>
            <w:gridSpan w:val="3"/>
          </w:tcPr>
          <w:p w14:paraId="4F882F29" w14:textId="77777777" w:rsidR="003B5F33" w:rsidRPr="00217797" w:rsidRDefault="003B5F33" w:rsidP="00063CCA">
            <w:pPr>
              <w:autoSpaceDE w:val="0"/>
              <w:autoSpaceDN w:val="0"/>
              <w:adjustRightInd w:val="0"/>
              <w:jc w:val="center"/>
              <w:rPr>
                <w:noProof/>
              </w:rPr>
            </w:pPr>
          </w:p>
        </w:tc>
        <w:tc>
          <w:tcPr>
            <w:tcW w:w="1933" w:type="pct"/>
          </w:tcPr>
          <w:p w14:paraId="3686073F" w14:textId="5B52CA9F" w:rsidR="003B5F33" w:rsidRPr="00217797" w:rsidRDefault="003B5F33" w:rsidP="00FD78FE">
            <w:pPr>
              <w:rPr>
                <w:noProof/>
                <w:lang w:val="en-US"/>
              </w:rPr>
            </w:pPr>
            <w:r w:rsidRPr="00217797">
              <w:rPr>
                <w:b/>
                <w:bCs/>
              </w:rPr>
              <w:t>5.6.1 PREDMER I PREDRAČUN RADOVA</w:t>
            </w:r>
          </w:p>
        </w:tc>
        <w:tc>
          <w:tcPr>
            <w:tcW w:w="366" w:type="pct"/>
          </w:tcPr>
          <w:p w14:paraId="4ED0BD13" w14:textId="77777777" w:rsidR="003B5F33" w:rsidRPr="00217797" w:rsidRDefault="003B5F33" w:rsidP="00063CCA">
            <w:pPr>
              <w:autoSpaceDE w:val="0"/>
              <w:autoSpaceDN w:val="0"/>
              <w:adjustRightInd w:val="0"/>
              <w:jc w:val="center"/>
              <w:rPr>
                <w:noProof/>
                <w:lang w:val="en-US"/>
              </w:rPr>
            </w:pPr>
          </w:p>
        </w:tc>
        <w:tc>
          <w:tcPr>
            <w:tcW w:w="365" w:type="pct"/>
          </w:tcPr>
          <w:p w14:paraId="38F25CCB" w14:textId="77777777" w:rsidR="003B5F33" w:rsidRPr="00217797" w:rsidRDefault="003B5F33" w:rsidP="00063CCA">
            <w:pPr>
              <w:autoSpaceDE w:val="0"/>
              <w:autoSpaceDN w:val="0"/>
              <w:adjustRightInd w:val="0"/>
              <w:jc w:val="center"/>
              <w:rPr>
                <w:noProof/>
                <w:lang w:val="en-US"/>
              </w:rPr>
            </w:pPr>
          </w:p>
        </w:tc>
        <w:tc>
          <w:tcPr>
            <w:tcW w:w="365" w:type="pct"/>
          </w:tcPr>
          <w:p w14:paraId="44DE97E2" w14:textId="77777777" w:rsidR="003B5F33" w:rsidRPr="00F85647" w:rsidRDefault="003B5F33" w:rsidP="00063CCA">
            <w:pPr>
              <w:autoSpaceDE w:val="0"/>
              <w:autoSpaceDN w:val="0"/>
              <w:adjustRightInd w:val="0"/>
              <w:jc w:val="center"/>
              <w:rPr>
                <w:noProof/>
                <w:lang w:val="en-US"/>
              </w:rPr>
            </w:pPr>
          </w:p>
        </w:tc>
        <w:tc>
          <w:tcPr>
            <w:tcW w:w="366" w:type="pct"/>
            <w:gridSpan w:val="2"/>
          </w:tcPr>
          <w:p w14:paraId="2A75A586" w14:textId="77777777" w:rsidR="003B5F33" w:rsidRPr="00F85647" w:rsidRDefault="003B5F33" w:rsidP="00063CCA">
            <w:pPr>
              <w:autoSpaceDE w:val="0"/>
              <w:autoSpaceDN w:val="0"/>
              <w:adjustRightInd w:val="0"/>
              <w:jc w:val="center"/>
              <w:rPr>
                <w:noProof/>
                <w:lang w:val="en-US"/>
              </w:rPr>
            </w:pPr>
          </w:p>
        </w:tc>
        <w:tc>
          <w:tcPr>
            <w:tcW w:w="319" w:type="pct"/>
          </w:tcPr>
          <w:p w14:paraId="7E5BD925" w14:textId="77777777" w:rsidR="003B5F33" w:rsidRPr="00F85647" w:rsidRDefault="003B5F33" w:rsidP="00063CCA">
            <w:pPr>
              <w:autoSpaceDE w:val="0"/>
              <w:autoSpaceDN w:val="0"/>
              <w:adjustRightInd w:val="0"/>
              <w:jc w:val="center"/>
              <w:rPr>
                <w:noProof/>
                <w:lang w:val="en-US"/>
              </w:rPr>
            </w:pPr>
          </w:p>
        </w:tc>
        <w:tc>
          <w:tcPr>
            <w:tcW w:w="432" w:type="pct"/>
          </w:tcPr>
          <w:p w14:paraId="24A66DFC" w14:textId="77777777" w:rsidR="003B5F33" w:rsidRPr="00F85647" w:rsidRDefault="003B5F33" w:rsidP="00063CCA">
            <w:pPr>
              <w:autoSpaceDE w:val="0"/>
              <w:autoSpaceDN w:val="0"/>
              <w:adjustRightInd w:val="0"/>
              <w:jc w:val="center"/>
              <w:rPr>
                <w:noProof/>
              </w:rPr>
            </w:pPr>
          </w:p>
        </w:tc>
        <w:tc>
          <w:tcPr>
            <w:tcW w:w="205" w:type="pct"/>
          </w:tcPr>
          <w:p w14:paraId="1FD614AC" w14:textId="77777777" w:rsidR="003B5F33" w:rsidRPr="00F85647" w:rsidRDefault="003B5F33" w:rsidP="00063CCA">
            <w:pPr>
              <w:autoSpaceDE w:val="0"/>
              <w:autoSpaceDN w:val="0"/>
              <w:adjustRightInd w:val="0"/>
              <w:jc w:val="center"/>
              <w:rPr>
                <w:noProof/>
              </w:rPr>
            </w:pPr>
          </w:p>
        </w:tc>
        <w:tc>
          <w:tcPr>
            <w:tcW w:w="442" w:type="pct"/>
          </w:tcPr>
          <w:p w14:paraId="5C00E350" w14:textId="77777777" w:rsidR="003B5F33" w:rsidRPr="00F85647" w:rsidRDefault="003B5F33" w:rsidP="00063CCA">
            <w:pPr>
              <w:autoSpaceDE w:val="0"/>
              <w:autoSpaceDN w:val="0"/>
              <w:adjustRightInd w:val="0"/>
              <w:jc w:val="center"/>
              <w:rPr>
                <w:noProof/>
              </w:rPr>
            </w:pPr>
          </w:p>
        </w:tc>
      </w:tr>
      <w:tr w:rsidR="003B5F33" w:rsidRPr="00F85647" w14:paraId="7EFDF3C5" w14:textId="291D5C97" w:rsidTr="003B5F33">
        <w:trPr>
          <w:trHeight w:val="288"/>
        </w:trPr>
        <w:tc>
          <w:tcPr>
            <w:tcW w:w="207" w:type="pct"/>
            <w:gridSpan w:val="3"/>
          </w:tcPr>
          <w:p w14:paraId="264334CF" w14:textId="7EBA9C8F" w:rsidR="003B5F33" w:rsidRPr="00217797" w:rsidRDefault="003B5F33" w:rsidP="00CF3B5A">
            <w:pPr>
              <w:autoSpaceDE w:val="0"/>
              <w:autoSpaceDN w:val="0"/>
              <w:adjustRightInd w:val="0"/>
              <w:jc w:val="center"/>
              <w:rPr>
                <w:noProof/>
              </w:rPr>
            </w:pPr>
          </w:p>
        </w:tc>
        <w:tc>
          <w:tcPr>
            <w:tcW w:w="1933" w:type="pct"/>
          </w:tcPr>
          <w:p w14:paraId="7B4DA85C" w14:textId="7BF6E5D9" w:rsidR="003B5F33" w:rsidRPr="00217797" w:rsidRDefault="003B5F33" w:rsidP="00197FE5">
            <w:pPr>
              <w:autoSpaceDE w:val="0"/>
              <w:autoSpaceDN w:val="0"/>
              <w:adjustRightInd w:val="0"/>
              <w:rPr>
                <w:noProof/>
                <w:lang w:val="en-US"/>
              </w:rPr>
            </w:pPr>
            <w:r w:rsidRPr="00217797">
              <w:rPr>
                <w:b/>
                <w:bCs/>
              </w:rPr>
              <w:t>Napomena:</w:t>
            </w:r>
          </w:p>
        </w:tc>
        <w:tc>
          <w:tcPr>
            <w:tcW w:w="366" w:type="pct"/>
          </w:tcPr>
          <w:p w14:paraId="6D40D658" w14:textId="243A46D9" w:rsidR="003B5F33" w:rsidRPr="00217797" w:rsidRDefault="003B5F33" w:rsidP="00CF3B5A">
            <w:pPr>
              <w:autoSpaceDE w:val="0"/>
              <w:autoSpaceDN w:val="0"/>
              <w:adjustRightInd w:val="0"/>
              <w:jc w:val="center"/>
              <w:rPr>
                <w:noProof/>
                <w:lang w:val="en-US"/>
              </w:rPr>
            </w:pPr>
          </w:p>
        </w:tc>
        <w:tc>
          <w:tcPr>
            <w:tcW w:w="365" w:type="pct"/>
          </w:tcPr>
          <w:p w14:paraId="6B6BD0CC" w14:textId="77777777" w:rsidR="003B5F33" w:rsidRPr="00217797" w:rsidRDefault="003B5F33" w:rsidP="00CF3B5A">
            <w:pPr>
              <w:autoSpaceDE w:val="0"/>
              <w:autoSpaceDN w:val="0"/>
              <w:adjustRightInd w:val="0"/>
              <w:jc w:val="center"/>
              <w:rPr>
                <w:noProof/>
                <w:lang w:val="en-US"/>
              </w:rPr>
            </w:pPr>
          </w:p>
        </w:tc>
        <w:tc>
          <w:tcPr>
            <w:tcW w:w="365" w:type="pct"/>
          </w:tcPr>
          <w:p w14:paraId="2236126E" w14:textId="77777777" w:rsidR="003B5F33" w:rsidRPr="00F85647" w:rsidRDefault="003B5F33" w:rsidP="00CF3B5A">
            <w:pPr>
              <w:autoSpaceDE w:val="0"/>
              <w:autoSpaceDN w:val="0"/>
              <w:adjustRightInd w:val="0"/>
              <w:jc w:val="center"/>
              <w:rPr>
                <w:noProof/>
                <w:lang w:val="en-US"/>
              </w:rPr>
            </w:pPr>
          </w:p>
        </w:tc>
        <w:tc>
          <w:tcPr>
            <w:tcW w:w="366" w:type="pct"/>
            <w:gridSpan w:val="2"/>
          </w:tcPr>
          <w:p w14:paraId="0F6DC43B" w14:textId="77777777" w:rsidR="003B5F33" w:rsidRPr="00F85647" w:rsidRDefault="003B5F33" w:rsidP="00CF3B5A">
            <w:pPr>
              <w:autoSpaceDE w:val="0"/>
              <w:autoSpaceDN w:val="0"/>
              <w:adjustRightInd w:val="0"/>
              <w:jc w:val="center"/>
              <w:rPr>
                <w:noProof/>
                <w:lang w:val="en-US"/>
              </w:rPr>
            </w:pPr>
          </w:p>
        </w:tc>
        <w:tc>
          <w:tcPr>
            <w:tcW w:w="319" w:type="pct"/>
          </w:tcPr>
          <w:p w14:paraId="010DBCBE" w14:textId="77777777" w:rsidR="003B5F33" w:rsidRPr="00F85647" w:rsidRDefault="003B5F33" w:rsidP="00CF3B5A">
            <w:pPr>
              <w:autoSpaceDE w:val="0"/>
              <w:autoSpaceDN w:val="0"/>
              <w:adjustRightInd w:val="0"/>
              <w:jc w:val="center"/>
              <w:rPr>
                <w:noProof/>
                <w:lang w:val="en-US"/>
              </w:rPr>
            </w:pPr>
          </w:p>
        </w:tc>
        <w:tc>
          <w:tcPr>
            <w:tcW w:w="432" w:type="pct"/>
          </w:tcPr>
          <w:p w14:paraId="070E6612" w14:textId="77777777" w:rsidR="003B5F33" w:rsidRPr="00F85647" w:rsidRDefault="003B5F33" w:rsidP="00CF3B5A">
            <w:pPr>
              <w:autoSpaceDE w:val="0"/>
              <w:autoSpaceDN w:val="0"/>
              <w:adjustRightInd w:val="0"/>
              <w:jc w:val="center"/>
              <w:rPr>
                <w:noProof/>
              </w:rPr>
            </w:pPr>
          </w:p>
        </w:tc>
        <w:tc>
          <w:tcPr>
            <w:tcW w:w="205" w:type="pct"/>
          </w:tcPr>
          <w:p w14:paraId="4E6E77FD" w14:textId="77777777" w:rsidR="003B5F33" w:rsidRPr="00F85647" w:rsidRDefault="003B5F33" w:rsidP="00CF3B5A">
            <w:pPr>
              <w:autoSpaceDE w:val="0"/>
              <w:autoSpaceDN w:val="0"/>
              <w:adjustRightInd w:val="0"/>
              <w:jc w:val="center"/>
              <w:rPr>
                <w:noProof/>
              </w:rPr>
            </w:pPr>
          </w:p>
        </w:tc>
        <w:tc>
          <w:tcPr>
            <w:tcW w:w="442" w:type="pct"/>
          </w:tcPr>
          <w:p w14:paraId="6675CF3D" w14:textId="77777777" w:rsidR="003B5F33" w:rsidRPr="00F85647" w:rsidRDefault="003B5F33" w:rsidP="00CF3B5A">
            <w:pPr>
              <w:autoSpaceDE w:val="0"/>
              <w:autoSpaceDN w:val="0"/>
              <w:adjustRightInd w:val="0"/>
              <w:jc w:val="center"/>
              <w:rPr>
                <w:noProof/>
              </w:rPr>
            </w:pPr>
          </w:p>
        </w:tc>
      </w:tr>
      <w:tr w:rsidR="003B5F33" w:rsidRPr="00F85647" w14:paraId="36D34E9B" w14:textId="509C54D0" w:rsidTr="003B5F33">
        <w:trPr>
          <w:trHeight w:val="288"/>
        </w:trPr>
        <w:tc>
          <w:tcPr>
            <w:tcW w:w="207" w:type="pct"/>
            <w:gridSpan w:val="3"/>
          </w:tcPr>
          <w:p w14:paraId="048F6760" w14:textId="2D84172D" w:rsidR="003B5F33" w:rsidRPr="00217797" w:rsidRDefault="003B5F33" w:rsidP="00CF3B5A">
            <w:pPr>
              <w:autoSpaceDE w:val="0"/>
              <w:autoSpaceDN w:val="0"/>
              <w:adjustRightInd w:val="0"/>
              <w:jc w:val="center"/>
              <w:rPr>
                <w:noProof/>
              </w:rPr>
            </w:pPr>
          </w:p>
        </w:tc>
        <w:tc>
          <w:tcPr>
            <w:tcW w:w="1933" w:type="pct"/>
          </w:tcPr>
          <w:p w14:paraId="0C7D900A" w14:textId="49DCA553" w:rsidR="003B5F33" w:rsidRPr="00217797" w:rsidRDefault="003B5F33" w:rsidP="00197FE5">
            <w:pPr>
              <w:autoSpaceDE w:val="0"/>
              <w:autoSpaceDN w:val="0"/>
              <w:adjustRightInd w:val="0"/>
              <w:rPr>
                <w:noProof/>
                <w:lang w:val="en-US"/>
              </w:rPr>
            </w:pPr>
            <w:r w:rsidRPr="00217797">
              <w:t xml:space="preserve">Cena za svaku tačku ovog predmera mora obuhvatiti isporuku, transport i montažu, spajanje po potrebi, </w:t>
            </w:r>
            <w:r w:rsidRPr="00217797">
              <w:lastRenderedPageBreak/>
              <w:t>uzemljenje, te dovođenje stavke u stanje potpune funkcionalnosti.</w:t>
            </w:r>
          </w:p>
        </w:tc>
        <w:tc>
          <w:tcPr>
            <w:tcW w:w="366" w:type="pct"/>
          </w:tcPr>
          <w:p w14:paraId="480B9205" w14:textId="6ABCAA20" w:rsidR="003B5F33" w:rsidRPr="00217797" w:rsidRDefault="003B5F33" w:rsidP="00CF3B5A">
            <w:pPr>
              <w:autoSpaceDE w:val="0"/>
              <w:autoSpaceDN w:val="0"/>
              <w:adjustRightInd w:val="0"/>
              <w:jc w:val="center"/>
              <w:rPr>
                <w:noProof/>
                <w:lang w:val="en-US"/>
              </w:rPr>
            </w:pPr>
          </w:p>
        </w:tc>
        <w:tc>
          <w:tcPr>
            <w:tcW w:w="365" w:type="pct"/>
            <w:vAlign w:val="bottom"/>
          </w:tcPr>
          <w:p w14:paraId="7EEDA11B" w14:textId="3BCA253A" w:rsidR="003B5F33" w:rsidRPr="00217797" w:rsidRDefault="003B5F33" w:rsidP="00CF3B5A">
            <w:pPr>
              <w:autoSpaceDE w:val="0"/>
              <w:autoSpaceDN w:val="0"/>
              <w:adjustRightInd w:val="0"/>
              <w:jc w:val="center"/>
              <w:rPr>
                <w:noProof/>
                <w:lang w:val="en-US"/>
              </w:rPr>
            </w:pPr>
          </w:p>
        </w:tc>
        <w:tc>
          <w:tcPr>
            <w:tcW w:w="365" w:type="pct"/>
          </w:tcPr>
          <w:p w14:paraId="7D4A7A19" w14:textId="77777777" w:rsidR="003B5F33" w:rsidRPr="00F85647" w:rsidRDefault="003B5F33" w:rsidP="00CF3B5A">
            <w:pPr>
              <w:autoSpaceDE w:val="0"/>
              <w:autoSpaceDN w:val="0"/>
              <w:adjustRightInd w:val="0"/>
              <w:jc w:val="center"/>
              <w:rPr>
                <w:noProof/>
                <w:lang w:val="en-US"/>
              </w:rPr>
            </w:pPr>
          </w:p>
        </w:tc>
        <w:tc>
          <w:tcPr>
            <w:tcW w:w="366" w:type="pct"/>
            <w:gridSpan w:val="2"/>
          </w:tcPr>
          <w:p w14:paraId="2D3B0380" w14:textId="77777777" w:rsidR="003B5F33" w:rsidRPr="00F85647" w:rsidRDefault="003B5F33" w:rsidP="00CF3B5A">
            <w:pPr>
              <w:autoSpaceDE w:val="0"/>
              <w:autoSpaceDN w:val="0"/>
              <w:adjustRightInd w:val="0"/>
              <w:jc w:val="center"/>
              <w:rPr>
                <w:noProof/>
                <w:lang w:val="en-US"/>
              </w:rPr>
            </w:pPr>
          </w:p>
        </w:tc>
        <w:tc>
          <w:tcPr>
            <w:tcW w:w="319" w:type="pct"/>
          </w:tcPr>
          <w:p w14:paraId="4C020710" w14:textId="77777777" w:rsidR="003B5F33" w:rsidRPr="00F85647" w:rsidRDefault="003B5F33" w:rsidP="00CF3B5A">
            <w:pPr>
              <w:autoSpaceDE w:val="0"/>
              <w:autoSpaceDN w:val="0"/>
              <w:adjustRightInd w:val="0"/>
              <w:jc w:val="center"/>
              <w:rPr>
                <w:noProof/>
                <w:lang w:val="en-US"/>
              </w:rPr>
            </w:pPr>
          </w:p>
        </w:tc>
        <w:tc>
          <w:tcPr>
            <w:tcW w:w="432" w:type="pct"/>
          </w:tcPr>
          <w:p w14:paraId="04D5C82F" w14:textId="77777777" w:rsidR="003B5F33" w:rsidRPr="00F85647" w:rsidRDefault="003B5F33" w:rsidP="00CF3B5A">
            <w:pPr>
              <w:autoSpaceDE w:val="0"/>
              <w:autoSpaceDN w:val="0"/>
              <w:adjustRightInd w:val="0"/>
              <w:jc w:val="center"/>
              <w:rPr>
                <w:noProof/>
              </w:rPr>
            </w:pPr>
          </w:p>
        </w:tc>
        <w:tc>
          <w:tcPr>
            <w:tcW w:w="205" w:type="pct"/>
          </w:tcPr>
          <w:p w14:paraId="186D5E9C" w14:textId="77777777" w:rsidR="003B5F33" w:rsidRPr="00F85647" w:rsidRDefault="003B5F33" w:rsidP="00CF3B5A">
            <w:pPr>
              <w:autoSpaceDE w:val="0"/>
              <w:autoSpaceDN w:val="0"/>
              <w:adjustRightInd w:val="0"/>
              <w:jc w:val="center"/>
              <w:rPr>
                <w:noProof/>
              </w:rPr>
            </w:pPr>
          </w:p>
        </w:tc>
        <w:tc>
          <w:tcPr>
            <w:tcW w:w="442" w:type="pct"/>
          </w:tcPr>
          <w:p w14:paraId="186EA0DB" w14:textId="77777777" w:rsidR="003B5F33" w:rsidRPr="00F85647" w:rsidRDefault="003B5F33" w:rsidP="00CF3B5A">
            <w:pPr>
              <w:autoSpaceDE w:val="0"/>
              <w:autoSpaceDN w:val="0"/>
              <w:adjustRightInd w:val="0"/>
              <w:jc w:val="center"/>
              <w:rPr>
                <w:noProof/>
              </w:rPr>
            </w:pPr>
          </w:p>
        </w:tc>
      </w:tr>
      <w:tr w:rsidR="003B5F33" w:rsidRPr="00F85647" w14:paraId="57CA212C" w14:textId="671DBD9C" w:rsidTr="003B5F33">
        <w:trPr>
          <w:trHeight w:val="288"/>
        </w:trPr>
        <w:tc>
          <w:tcPr>
            <w:tcW w:w="207" w:type="pct"/>
            <w:gridSpan w:val="3"/>
          </w:tcPr>
          <w:p w14:paraId="637B522B" w14:textId="77777777" w:rsidR="003B5F33" w:rsidRPr="00217797" w:rsidRDefault="003B5F33" w:rsidP="00CF3B5A">
            <w:pPr>
              <w:autoSpaceDE w:val="0"/>
              <w:autoSpaceDN w:val="0"/>
              <w:adjustRightInd w:val="0"/>
              <w:jc w:val="center"/>
              <w:rPr>
                <w:noProof/>
              </w:rPr>
            </w:pPr>
          </w:p>
        </w:tc>
        <w:tc>
          <w:tcPr>
            <w:tcW w:w="1933" w:type="pct"/>
          </w:tcPr>
          <w:p w14:paraId="0D0C2EDD" w14:textId="30BF45C8" w:rsidR="003B5F33" w:rsidRPr="00217797" w:rsidRDefault="003B5F33" w:rsidP="00197FE5">
            <w:pPr>
              <w:autoSpaceDE w:val="0"/>
              <w:autoSpaceDN w:val="0"/>
              <w:adjustRightInd w:val="0"/>
              <w:rPr>
                <w:noProof/>
                <w:lang w:val="en-US"/>
              </w:rPr>
            </w:pPr>
            <w:r w:rsidRPr="00217797">
              <w:t xml:space="preserve">U </w:t>
            </w:r>
            <w:proofErr w:type="gramStart"/>
            <w:r w:rsidRPr="00217797">
              <w:t>cenu  uračunati</w:t>
            </w:r>
            <w:proofErr w:type="gramEnd"/>
            <w:r w:rsidRPr="00217797">
              <w:t xml:space="preserve"> sav potreban materijal, spojni, montažni, pridržni i ostali materijal potreban za potpuno funkcionisanje pojedine stavke.</w:t>
            </w:r>
          </w:p>
        </w:tc>
        <w:tc>
          <w:tcPr>
            <w:tcW w:w="366" w:type="pct"/>
          </w:tcPr>
          <w:p w14:paraId="276E95B3" w14:textId="62D78FC6" w:rsidR="003B5F33" w:rsidRPr="00217797" w:rsidRDefault="003B5F33" w:rsidP="00CF3B5A">
            <w:pPr>
              <w:autoSpaceDE w:val="0"/>
              <w:autoSpaceDN w:val="0"/>
              <w:adjustRightInd w:val="0"/>
              <w:jc w:val="center"/>
              <w:rPr>
                <w:noProof/>
                <w:lang w:val="en-US"/>
              </w:rPr>
            </w:pPr>
          </w:p>
        </w:tc>
        <w:tc>
          <w:tcPr>
            <w:tcW w:w="365" w:type="pct"/>
          </w:tcPr>
          <w:p w14:paraId="5871BD75" w14:textId="77777777" w:rsidR="003B5F33" w:rsidRPr="00217797" w:rsidRDefault="003B5F33" w:rsidP="00CF3B5A">
            <w:pPr>
              <w:autoSpaceDE w:val="0"/>
              <w:autoSpaceDN w:val="0"/>
              <w:adjustRightInd w:val="0"/>
              <w:jc w:val="center"/>
              <w:rPr>
                <w:noProof/>
                <w:lang w:val="en-US"/>
              </w:rPr>
            </w:pPr>
          </w:p>
        </w:tc>
        <w:tc>
          <w:tcPr>
            <w:tcW w:w="365" w:type="pct"/>
          </w:tcPr>
          <w:p w14:paraId="1E7E0BA5" w14:textId="77777777" w:rsidR="003B5F33" w:rsidRPr="00F85647" w:rsidRDefault="003B5F33" w:rsidP="00CF3B5A">
            <w:pPr>
              <w:autoSpaceDE w:val="0"/>
              <w:autoSpaceDN w:val="0"/>
              <w:adjustRightInd w:val="0"/>
              <w:jc w:val="center"/>
              <w:rPr>
                <w:noProof/>
                <w:lang w:val="en-US"/>
              </w:rPr>
            </w:pPr>
          </w:p>
        </w:tc>
        <w:tc>
          <w:tcPr>
            <w:tcW w:w="366" w:type="pct"/>
            <w:gridSpan w:val="2"/>
          </w:tcPr>
          <w:p w14:paraId="6491801F" w14:textId="77777777" w:rsidR="003B5F33" w:rsidRPr="00F85647" w:rsidRDefault="003B5F33" w:rsidP="00CF3B5A">
            <w:pPr>
              <w:autoSpaceDE w:val="0"/>
              <w:autoSpaceDN w:val="0"/>
              <w:adjustRightInd w:val="0"/>
              <w:jc w:val="center"/>
              <w:rPr>
                <w:noProof/>
                <w:lang w:val="en-US"/>
              </w:rPr>
            </w:pPr>
          </w:p>
        </w:tc>
        <w:tc>
          <w:tcPr>
            <w:tcW w:w="319" w:type="pct"/>
          </w:tcPr>
          <w:p w14:paraId="3CED1488" w14:textId="77777777" w:rsidR="003B5F33" w:rsidRPr="00F85647" w:rsidRDefault="003B5F33" w:rsidP="00CF3B5A">
            <w:pPr>
              <w:autoSpaceDE w:val="0"/>
              <w:autoSpaceDN w:val="0"/>
              <w:adjustRightInd w:val="0"/>
              <w:jc w:val="center"/>
              <w:rPr>
                <w:noProof/>
                <w:lang w:val="en-US"/>
              </w:rPr>
            </w:pPr>
          </w:p>
        </w:tc>
        <w:tc>
          <w:tcPr>
            <w:tcW w:w="432" w:type="pct"/>
          </w:tcPr>
          <w:p w14:paraId="6E397521" w14:textId="77777777" w:rsidR="003B5F33" w:rsidRPr="00F85647" w:rsidRDefault="003B5F33" w:rsidP="00CF3B5A">
            <w:pPr>
              <w:autoSpaceDE w:val="0"/>
              <w:autoSpaceDN w:val="0"/>
              <w:adjustRightInd w:val="0"/>
              <w:jc w:val="center"/>
              <w:rPr>
                <w:noProof/>
              </w:rPr>
            </w:pPr>
          </w:p>
        </w:tc>
        <w:tc>
          <w:tcPr>
            <w:tcW w:w="205" w:type="pct"/>
          </w:tcPr>
          <w:p w14:paraId="2D4F5705" w14:textId="77777777" w:rsidR="003B5F33" w:rsidRPr="00F85647" w:rsidRDefault="003B5F33" w:rsidP="00CF3B5A">
            <w:pPr>
              <w:autoSpaceDE w:val="0"/>
              <w:autoSpaceDN w:val="0"/>
              <w:adjustRightInd w:val="0"/>
              <w:jc w:val="center"/>
              <w:rPr>
                <w:noProof/>
              </w:rPr>
            </w:pPr>
          </w:p>
        </w:tc>
        <w:tc>
          <w:tcPr>
            <w:tcW w:w="442" w:type="pct"/>
          </w:tcPr>
          <w:p w14:paraId="7AFFF185" w14:textId="77777777" w:rsidR="003B5F33" w:rsidRPr="00F85647" w:rsidRDefault="003B5F33" w:rsidP="00CF3B5A">
            <w:pPr>
              <w:autoSpaceDE w:val="0"/>
              <w:autoSpaceDN w:val="0"/>
              <w:adjustRightInd w:val="0"/>
              <w:jc w:val="center"/>
              <w:rPr>
                <w:noProof/>
              </w:rPr>
            </w:pPr>
          </w:p>
        </w:tc>
      </w:tr>
      <w:tr w:rsidR="003B5F33" w:rsidRPr="00F85647" w14:paraId="6064C099" w14:textId="47E17214" w:rsidTr="003B5F33">
        <w:trPr>
          <w:trHeight w:val="288"/>
        </w:trPr>
        <w:tc>
          <w:tcPr>
            <w:tcW w:w="207" w:type="pct"/>
            <w:gridSpan w:val="3"/>
          </w:tcPr>
          <w:p w14:paraId="00678455" w14:textId="77777777" w:rsidR="003B5F33" w:rsidRPr="00217797" w:rsidRDefault="003B5F33" w:rsidP="00CF3B5A">
            <w:pPr>
              <w:autoSpaceDE w:val="0"/>
              <w:autoSpaceDN w:val="0"/>
              <w:adjustRightInd w:val="0"/>
              <w:jc w:val="center"/>
              <w:rPr>
                <w:noProof/>
              </w:rPr>
            </w:pPr>
          </w:p>
        </w:tc>
        <w:tc>
          <w:tcPr>
            <w:tcW w:w="1933" w:type="pct"/>
          </w:tcPr>
          <w:p w14:paraId="1E4C6136" w14:textId="34E4E153" w:rsidR="003B5F33" w:rsidRPr="00217797" w:rsidRDefault="003B5F33" w:rsidP="00197FE5">
            <w:pPr>
              <w:autoSpaceDE w:val="0"/>
              <w:autoSpaceDN w:val="0"/>
              <w:adjustRightInd w:val="0"/>
              <w:rPr>
                <w:noProof/>
                <w:lang w:val="en-US"/>
              </w:rPr>
            </w:pPr>
            <w:r w:rsidRPr="00217797">
              <w:t xml:space="preserve">Radeći ponudu treba imati na umu najnovije </w:t>
            </w:r>
            <w:proofErr w:type="gramStart"/>
            <w:r w:rsidRPr="00217797">
              <w:t>važeće  propise</w:t>
            </w:r>
            <w:proofErr w:type="gramEnd"/>
            <w:r w:rsidRPr="00217797">
              <w:t xml:space="preserve"> za pojedine vrste instalacije.</w:t>
            </w:r>
          </w:p>
        </w:tc>
        <w:tc>
          <w:tcPr>
            <w:tcW w:w="366" w:type="pct"/>
          </w:tcPr>
          <w:p w14:paraId="733A0E29" w14:textId="02B38C54" w:rsidR="003B5F33" w:rsidRPr="00217797" w:rsidRDefault="003B5F33" w:rsidP="00CF3B5A">
            <w:pPr>
              <w:autoSpaceDE w:val="0"/>
              <w:autoSpaceDN w:val="0"/>
              <w:adjustRightInd w:val="0"/>
              <w:jc w:val="center"/>
              <w:rPr>
                <w:noProof/>
                <w:lang w:val="en-US"/>
              </w:rPr>
            </w:pPr>
          </w:p>
        </w:tc>
        <w:tc>
          <w:tcPr>
            <w:tcW w:w="365" w:type="pct"/>
            <w:vAlign w:val="bottom"/>
          </w:tcPr>
          <w:p w14:paraId="153E364E" w14:textId="77777777" w:rsidR="003B5F33" w:rsidRPr="00217797" w:rsidRDefault="003B5F33" w:rsidP="00CF3B5A">
            <w:pPr>
              <w:autoSpaceDE w:val="0"/>
              <w:autoSpaceDN w:val="0"/>
              <w:adjustRightInd w:val="0"/>
              <w:jc w:val="center"/>
              <w:rPr>
                <w:noProof/>
                <w:lang w:val="en-US"/>
              </w:rPr>
            </w:pPr>
          </w:p>
        </w:tc>
        <w:tc>
          <w:tcPr>
            <w:tcW w:w="365" w:type="pct"/>
          </w:tcPr>
          <w:p w14:paraId="0EB6081C" w14:textId="77777777" w:rsidR="003B5F33" w:rsidRPr="00F85647" w:rsidRDefault="003B5F33" w:rsidP="00CF3B5A">
            <w:pPr>
              <w:autoSpaceDE w:val="0"/>
              <w:autoSpaceDN w:val="0"/>
              <w:adjustRightInd w:val="0"/>
              <w:jc w:val="center"/>
              <w:rPr>
                <w:noProof/>
                <w:lang w:val="en-US"/>
              </w:rPr>
            </w:pPr>
          </w:p>
        </w:tc>
        <w:tc>
          <w:tcPr>
            <w:tcW w:w="366" w:type="pct"/>
            <w:gridSpan w:val="2"/>
          </w:tcPr>
          <w:p w14:paraId="7861CF5E" w14:textId="77777777" w:rsidR="003B5F33" w:rsidRPr="00F85647" w:rsidRDefault="003B5F33" w:rsidP="00CF3B5A">
            <w:pPr>
              <w:autoSpaceDE w:val="0"/>
              <w:autoSpaceDN w:val="0"/>
              <w:adjustRightInd w:val="0"/>
              <w:jc w:val="center"/>
              <w:rPr>
                <w:noProof/>
                <w:lang w:val="en-US"/>
              </w:rPr>
            </w:pPr>
          </w:p>
        </w:tc>
        <w:tc>
          <w:tcPr>
            <w:tcW w:w="319" w:type="pct"/>
          </w:tcPr>
          <w:p w14:paraId="5B5D4800" w14:textId="77777777" w:rsidR="003B5F33" w:rsidRPr="00F85647" w:rsidRDefault="003B5F33" w:rsidP="00CF3B5A">
            <w:pPr>
              <w:autoSpaceDE w:val="0"/>
              <w:autoSpaceDN w:val="0"/>
              <w:adjustRightInd w:val="0"/>
              <w:jc w:val="center"/>
              <w:rPr>
                <w:noProof/>
                <w:lang w:val="en-US"/>
              </w:rPr>
            </w:pPr>
          </w:p>
        </w:tc>
        <w:tc>
          <w:tcPr>
            <w:tcW w:w="432" w:type="pct"/>
          </w:tcPr>
          <w:p w14:paraId="24A015C6" w14:textId="77777777" w:rsidR="003B5F33" w:rsidRPr="00F85647" w:rsidRDefault="003B5F33" w:rsidP="00CF3B5A">
            <w:pPr>
              <w:autoSpaceDE w:val="0"/>
              <w:autoSpaceDN w:val="0"/>
              <w:adjustRightInd w:val="0"/>
              <w:jc w:val="center"/>
              <w:rPr>
                <w:noProof/>
              </w:rPr>
            </w:pPr>
          </w:p>
        </w:tc>
        <w:tc>
          <w:tcPr>
            <w:tcW w:w="205" w:type="pct"/>
          </w:tcPr>
          <w:p w14:paraId="2C700461" w14:textId="77777777" w:rsidR="003B5F33" w:rsidRPr="00F85647" w:rsidRDefault="003B5F33" w:rsidP="00CF3B5A">
            <w:pPr>
              <w:autoSpaceDE w:val="0"/>
              <w:autoSpaceDN w:val="0"/>
              <w:adjustRightInd w:val="0"/>
              <w:jc w:val="center"/>
              <w:rPr>
                <w:noProof/>
              </w:rPr>
            </w:pPr>
          </w:p>
        </w:tc>
        <w:tc>
          <w:tcPr>
            <w:tcW w:w="442" w:type="pct"/>
          </w:tcPr>
          <w:p w14:paraId="2EE23F5C" w14:textId="77777777" w:rsidR="003B5F33" w:rsidRPr="00F85647" w:rsidRDefault="003B5F33" w:rsidP="00CF3B5A">
            <w:pPr>
              <w:autoSpaceDE w:val="0"/>
              <w:autoSpaceDN w:val="0"/>
              <w:adjustRightInd w:val="0"/>
              <w:jc w:val="center"/>
              <w:rPr>
                <w:noProof/>
              </w:rPr>
            </w:pPr>
          </w:p>
        </w:tc>
      </w:tr>
      <w:tr w:rsidR="003B5F33" w:rsidRPr="00F85647" w14:paraId="17A9B2B8" w14:textId="38A57AF3" w:rsidTr="003B5F33">
        <w:trPr>
          <w:trHeight w:val="288"/>
        </w:trPr>
        <w:tc>
          <w:tcPr>
            <w:tcW w:w="207" w:type="pct"/>
            <w:gridSpan w:val="3"/>
          </w:tcPr>
          <w:p w14:paraId="143D92BD" w14:textId="47E9794C" w:rsidR="003B5F33" w:rsidRPr="00217797" w:rsidRDefault="003B5F33" w:rsidP="00CF3B5A">
            <w:pPr>
              <w:autoSpaceDE w:val="0"/>
              <w:autoSpaceDN w:val="0"/>
              <w:adjustRightInd w:val="0"/>
              <w:jc w:val="center"/>
              <w:rPr>
                <w:noProof/>
              </w:rPr>
            </w:pPr>
          </w:p>
        </w:tc>
        <w:tc>
          <w:tcPr>
            <w:tcW w:w="1933" w:type="pct"/>
          </w:tcPr>
          <w:p w14:paraId="19331861" w14:textId="4BA4F48F" w:rsidR="003B5F33" w:rsidRPr="00217797" w:rsidRDefault="003B5F33" w:rsidP="00197FE5">
            <w:pPr>
              <w:autoSpaceDE w:val="0"/>
              <w:autoSpaceDN w:val="0"/>
              <w:adjustRightInd w:val="0"/>
              <w:rPr>
                <w:noProof/>
                <w:lang w:val="en-US"/>
              </w:rPr>
            </w:pPr>
            <w:r w:rsidRPr="00217797">
              <w:t xml:space="preserve">Pre davanja ponude obavezno pročitati tehnički </w:t>
            </w:r>
            <w:proofErr w:type="gramStart"/>
            <w:r w:rsidRPr="00217797">
              <w:t>opis ,</w:t>
            </w:r>
            <w:proofErr w:type="gramEnd"/>
            <w:r w:rsidRPr="00217797">
              <w:t xml:space="preserve"> pregledati crteže i bazni projekat, pregledati objekat na licu mesta.</w:t>
            </w:r>
          </w:p>
        </w:tc>
        <w:tc>
          <w:tcPr>
            <w:tcW w:w="366" w:type="pct"/>
          </w:tcPr>
          <w:p w14:paraId="583B1229" w14:textId="3D1B2D7C" w:rsidR="003B5F33" w:rsidRPr="00217797" w:rsidRDefault="003B5F33" w:rsidP="00CF3B5A">
            <w:pPr>
              <w:autoSpaceDE w:val="0"/>
              <w:autoSpaceDN w:val="0"/>
              <w:adjustRightInd w:val="0"/>
              <w:jc w:val="center"/>
              <w:rPr>
                <w:noProof/>
                <w:lang w:val="en-US"/>
              </w:rPr>
            </w:pPr>
          </w:p>
        </w:tc>
        <w:tc>
          <w:tcPr>
            <w:tcW w:w="365" w:type="pct"/>
            <w:vAlign w:val="bottom"/>
          </w:tcPr>
          <w:p w14:paraId="6D348F53" w14:textId="77777777" w:rsidR="003B5F33" w:rsidRPr="00217797" w:rsidRDefault="003B5F33" w:rsidP="00CF3B5A">
            <w:pPr>
              <w:autoSpaceDE w:val="0"/>
              <w:autoSpaceDN w:val="0"/>
              <w:adjustRightInd w:val="0"/>
              <w:jc w:val="center"/>
              <w:rPr>
                <w:noProof/>
                <w:lang w:val="en-US"/>
              </w:rPr>
            </w:pPr>
          </w:p>
        </w:tc>
        <w:tc>
          <w:tcPr>
            <w:tcW w:w="365" w:type="pct"/>
          </w:tcPr>
          <w:p w14:paraId="146B5A97" w14:textId="77777777" w:rsidR="003B5F33" w:rsidRPr="00F85647" w:rsidRDefault="003B5F33" w:rsidP="00CF3B5A">
            <w:pPr>
              <w:autoSpaceDE w:val="0"/>
              <w:autoSpaceDN w:val="0"/>
              <w:adjustRightInd w:val="0"/>
              <w:jc w:val="center"/>
              <w:rPr>
                <w:noProof/>
                <w:lang w:val="en-US"/>
              </w:rPr>
            </w:pPr>
          </w:p>
        </w:tc>
        <w:tc>
          <w:tcPr>
            <w:tcW w:w="366" w:type="pct"/>
            <w:gridSpan w:val="2"/>
          </w:tcPr>
          <w:p w14:paraId="757F1B02" w14:textId="77777777" w:rsidR="003B5F33" w:rsidRPr="00F85647" w:rsidRDefault="003B5F33" w:rsidP="00CF3B5A">
            <w:pPr>
              <w:autoSpaceDE w:val="0"/>
              <w:autoSpaceDN w:val="0"/>
              <w:adjustRightInd w:val="0"/>
              <w:jc w:val="center"/>
              <w:rPr>
                <w:noProof/>
                <w:lang w:val="en-US"/>
              </w:rPr>
            </w:pPr>
          </w:p>
        </w:tc>
        <w:tc>
          <w:tcPr>
            <w:tcW w:w="319" w:type="pct"/>
          </w:tcPr>
          <w:p w14:paraId="283C18DC" w14:textId="77777777" w:rsidR="003B5F33" w:rsidRPr="00F85647" w:rsidRDefault="003B5F33" w:rsidP="00CF3B5A">
            <w:pPr>
              <w:autoSpaceDE w:val="0"/>
              <w:autoSpaceDN w:val="0"/>
              <w:adjustRightInd w:val="0"/>
              <w:jc w:val="center"/>
              <w:rPr>
                <w:noProof/>
                <w:lang w:val="en-US"/>
              </w:rPr>
            </w:pPr>
          </w:p>
        </w:tc>
        <w:tc>
          <w:tcPr>
            <w:tcW w:w="432" w:type="pct"/>
          </w:tcPr>
          <w:p w14:paraId="24927096" w14:textId="77777777" w:rsidR="003B5F33" w:rsidRPr="00F85647" w:rsidRDefault="003B5F33" w:rsidP="00CF3B5A">
            <w:pPr>
              <w:autoSpaceDE w:val="0"/>
              <w:autoSpaceDN w:val="0"/>
              <w:adjustRightInd w:val="0"/>
              <w:jc w:val="center"/>
              <w:rPr>
                <w:noProof/>
              </w:rPr>
            </w:pPr>
          </w:p>
        </w:tc>
        <w:tc>
          <w:tcPr>
            <w:tcW w:w="205" w:type="pct"/>
          </w:tcPr>
          <w:p w14:paraId="20F5FAF8" w14:textId="77777777" w:rsidR="003B5F33" w:rsidRPr="00F85647" w:rsidRDefault="003B5F33" w:rsidP="00CF3B5A">
            <w:pPr>
              <w:autoSpaceDE w:val="0"/>
              <w:autoSpaceDN w:val="0"/>
              <w:adjustRightInd w:val="0"/>
              <w:jc w:val="center"/>
              <w:rPr>
                <w:noProof/>
              </w:rPr>
            </w:pPr>
          </w:p>
        </w:tc>
        <w:tc>
          <w:tcPr>
            <w:tcW w:w="442" w:type="pct"/>
          </w:tcPr>
          <w:p w14:paraId="3F6A7D8A" w14:textId="77777777" w:rsidR="003B5F33" w:rsidRPr="00F85647" w:rsidRDefault="003B5F33" w:rsidP="00CF3B5A">
            <w:pPr>
              <w:autoSpaceDE w:val="0"/>
              <w:autoSpaceDN w:val="0"/>
              <w:adjustRightInd w:val="0"/>
              <w:jc w:val="center"/>
              <w:rPr>
                <w:noProof/>
              </w:rPr>
            </w:pPr>
          </w:p>
        </w:tc>
      </w:tr>
      <w:tr w:rsidR="003B5F33" w:rsidRPr="00F85647" w14:paraId="7666C0E1" w14:textId="735EF8FD" w:rsidTr="003B5F33">
        <w:trPr>
          <w:trHeight w:val="288"/>
        </w:trPr>
        <w:tc>
          <w:tcPr>
            <w:tcW w:w="207" w:type="pct"/>
            <w:gridSpan w:val="3"/>
          </w:tcPr>
          <w:p w14:paraId="643A0047" w14:textId="77777777" w:rsidR="003B5F33" w:rsidRPr="00217797" w:rsidRDefault="003B5F33" w:rsidP="00CF3B5A">
            <w:pPr>
              <w:autoSpaceDE w:val="0"/>
              <w:autoSpaceDN w:val="0"/>
              <w:adjustRightInd w:val="0"/>
              <w:jc w:val="center"/>
              <w:rPr>
                <w:noProof/>
              </w:rPr>
            </w:pPr>
          </w:p>
        </w:tc>
        <w:tc>
          <w:tcPr>
            <w:tcW w:w="1933" w:type="pct"/>
          </w:tcPr>
          <w:p w14:paraId="20298FEB" w14:textId="1246EFC3" w:rsidR="003B5F33" w:rsidRPr="00217797" w:rsidRDefault="003B5F33" w:rsidP="00197FE5">
            <w:pPr>
              <w:autoSpaceDE w:val="0"/>
              <w:autoSpaceDN w:val="0"/>
              <w:adjustRightInd w:val="0"/>
              <w:rPr>
                <w:noProof/>
                <w:lang w:val="en-US"/>
              </w:rPr>
            </w:pPr>
            <w:r w:rsidRPr="00217797">
              <w:t>Sva oprema ista ili istih karakteristika kao navedena a sve u skladu sa standardom Investitora.</w:t>
            </w:r>
          </w:p>
        </w:tc>
        <w:tc>
          <w:tcPr>
            <w:tcW w:w="366" w:type="pct"/>
          </w:tcPr>
          <w:p w14:paraId="7582E1F7" w14:textId="56ACC604" w:rsidR="003B5F33" w:rsidRPr="00217797" w:rsidRDefault="003B5F33" w:rsidP="00CF3B5A">
            <w:pPr>
              <w:autoSpaceDE w:val="0"/>
              <w:autoSpaceDN w:val="0"/>
              <w:adjustRightInd w:val="0"/>
              <w:jc w:val="center"/>
              <w:rPr>
                <w:noProof/>
                <w:lang w:val="en-US"/>
              </w:rPr>
            </w:pPr>
          </w:p>
        </w:tc>
        <w:tc>
          <w:tcPr>
            <w:tcW w:w="365" w:type="pct"/>
            <w:vAlign w:val="bottom"/>
          </w:tcPr>
          <w:p w14:paraId="3923B864" w14:textId="77777777" w:rsidR="003B5F33" w:rsidRPr="00217797" w:rsidRDefault="003B5F33" w:rsidP="00CF3B5A">
            <w:pPr>
              <w:autoSpaceDE w:val="0"/>
              <w:autoSpaceDN w:val="0"/>
              <w:adjustRightInd w:val="0"/>
              <w:jc w:val="center"/>
              <w:rPr>
                <w:noProof/>
                <w:lang w:val="en-US"/>
              </w:rPr>
            </w:pPr>
          </w:p>
        </w:tc>
        <w:tc>
          <w:tcPr>
            <w:tcW w:w="365" w:type="pct"/>
          </w:tcPr>
          <w:p w14:paraId="2A65B151" w14:textId="77777777" w:rsidR="003B5F33" w:rsidRPr="00F85647" w:rsidRDefault="003B5F33" w:rsidP="00CF3B5A">
            <w:pPr>
              <w:autoSpaceDE w:val="0"/>
              <w:autoSpaceDN w:val="0"/>
              <w:adjustRightInd w:val="0"/>
              <w:jc w:val="center"/>
              <w:rPr>
                <w:noProof/>
                <w:lang w:val="en-US"/>
              </w:rPr>
            </w:pPr>
          </w:p>
        </w:tc>
        <w:tc>
          <w:tcPr>
            <w:tcW w:w="366" w:type="pct"/>
            <w:gridSpan w:val="2"/>
          </w:tcPr>
          <w:p w14:paraId="1A5033DD" w14:textId="77777777" w:rsidR="003B5F33" w:rsidRPr="00F85647" w:rsidRDefault="003B5F33" w:rsidP="00CF3B5A">
            <w:pPr>
              <w:autoSpaceDE w:val="0"/>
              <w:autoSpaceDN w:val="0"/>
              <w:adjustRightInd w:val="0"/>
              <w:jc w:val="center"/>
              <w:rPr>
                <w:noProof/>
                <w:lang w:val="en-US"/>
              </w:rPr>
            </w:pPr>
          </w:p>
        </w:tc>
        <w:tc>
          <w:tcPr>
            <w:tcW w:w="319" w:type="pct"/>
          </w:tcPr>
          <w:p w14:paraId="11E26B0C" w14:textId="77777777" w:rsidR="003B5F33" w:rsidRPr="00F85647" w:rsidRDefault="003B5F33" w:rsidP="00CF3B5A">
            <w:pPr>
              <w:autoSpaceDE w:val="0"/>
              <w:autoSpaceDN w:val="0"/>
              <w:adjustRightInd w:val="0"/>
              <w:jc w:val="center"/>
              <w:rPr>
                <w:noProof/>
                <w:lang w:val="en-US"/>
              </w:rPr>
            </w:pPr>
          </w:p>
        </w:tc>
        <w:tc>
          <w:tcPr>
            <w:tcW w:w="432" w:type="pct"/>
          </w:tcPr>
          <w:p w14:paraId="363162F5" w14:textId="77777777" w:rsidR="003B5F33" w:rsidRPr="00F85647" w:rsidRDefault="003B5F33" w:rsidP="00CF3B5A">
            <w:pPr>
              <w:autoSpaceDE w:val="0"/>
              <w:autoSpaceDN w:val="0"/>
              <w:adjustRightInd w:val="0"/>
              <w:jc w:val="center"/>
              <w:rPr>
                <w:noProof/>
              </w:rPr>
            </w:pPr>
          </w:p>
        </w:tc>
        <w:tc>
          <w:tcPr>
            <w:tcW w:w="205" w:type="pct"/>
          </w:tcPr>
          <w:p w14:paraId="1FAE224E" w14:textId="77777777" w:rsidR="003B5F33" w:rsidRPr="00F85647" w:rsidRDefault="003B5F33" w:rsidP="00CF3B5A">
            <w:pPr>
              <w:autoSpaceDE w:val="0"/>
              <w:autoSpaceDN w:val="0"/>
              <w:adjustRightInd w:val="0"/>
              <w:jc w:val="center"/>
              <w:rPr>
                <w:noProof/>
              </w:rPr>
            </w:pPr>
          </w:p>
        </w:tc>
        <w:tc>
          <w:tcPr>
            <w:tcW w:w="442" w:type="pct"/>
          </w:tcPr>
          <w:p w14:paraId="1D82E44B" w14:textId="77777777" w:rsidR="003B5F33" w:rsidRPr="00F85647" w:rsidRDefault="003B5F33" w:rsidP="00CF3B5A">
            <w:pPr>
              <w:autoSpaceDE w:val="0"/>
              <w:autoSpaceDN w:val="0"/>
              <w:adjustRightInd w:val="0"/>
              <w:jc w:val="center"/>
              <w:rPr>
                <w:noProof/>
              </w:rPr>
            </w:pPr>
          </w:p>
        </w:tc>
      </w:tr>
      <w:tr w:rsidR="003B5F33" w:rsidRPr="00F85647" w14:paraId="2C333C82" w14:textId="417CD7C1" w:rsidTr="003B5F33">
        <w:trPr>
          <w:trHeight w:val="288"/>
        </w:trPr>
        <w:tc>
          <w:tcPr>
            <w:tcW w:w="207" w:type="pct"/>
            <w:gridSpan w:val="3"/>
          </w:tcPr>
          <w:p w14:paraId="5F0280EE" w14:textId="77777777" w:rsidR="003B5F33" w:rsidRPr="00217797" w:rsidRDefault="003B5F33" w:rsidP="00CF3B5A">
            <w:pPr>
              <w:autoSpaceDE w:val="0"/>
              <w:autoSpaceDN w:val="0"/>
              <w:adjustRightInd w:val="0"/>
              <w:jc w:val="center"/>
              <w:rPr>
                <w:noProof/>
              </w:rPr>
            </w:pPr>
          </w:p>
        </w:tc>
        <w:tc>
          <w:tcPr>
            <w:tcW w:w="1933" w:type="pct"/>
          </w:tcPr>
          <w:p w14:paraId="7E191AC6" w14:textId="4668CF33" w:rsidR="003B5F33" w:rsidRPr="00217797" w:rsidRDefault="003B5F33" w:rsidP="00197FE5">
            <w:pPr>
              <w:autoSpaceDE w:val="0"/>
              <w:autoSpaceDN w:val="0"/>
              <w:adjustRightInd w:val="0"/>
              <w:rPr>
                <w:noProof/>
                <w:lang w:val="en-US"/>
              </w:rPr>
            </w:pPr>
            <w:r w:rsidRPr="00217797">
              <w:t>Predmer radova obuhvata deo prostorija u suterenu.</w:t>
            </w:r>
          </w:p>
        </w:tc>
        <w:tc>
          <w:tcPr>
            <w:tcW w:w="366" w:type="pct"/>
          </w:tcPr>
          <w:p w14:paraId="242528D9" w14:textId="3D355B60" w:rsidR="003B5F33" w:rsidRPr="00217797" w:rsidRDefault="003B5F33" w:rsidP="00CF3B5A">
            <w:pPr>
              <w:autoSpaceDE w:val="0"/>
              <w:autoSpaceDN w:val="0"/>
              <w:adjustRightInd w:val="0"/>
              <w:jc w:val="center"/>
              <w:rPr>
                <w:noProof/>
                <w:lang w:val="en-US"/>
              </w:rPr>
            </w:pPr>
          </w:p>
        </w:tc>
        <w:tc>
          <w:tcPr>
            <w:tcW w:w="365" w:type="pct"/>
            <w:vAlign w:val="bottom"/>
          </w:tcPr>
          <w:p w14:paraId="409CDDAE" w14:textId="266BA54A" w:rsidR="003B5F33" w:rsidRPr="00217797" w:rsidRDefault="003B5F33" w:rsidP="00CF3B5A">
            <w:pPr>
              <w:autoSpaceDE w:val="0"/>
              <w:autoSpaceDN w:val="0"/>
              <w:adjustRightInd w:val="0"/>
              <w:jc w:val="center"/>
              <w:rPr>
                <w:noProof/>
                <w:lang w:val="en-US"/>
              </w:rPr>
            </w:pPr>
          </w:p>
        </w:tc>
        <w:tc>
          <w:tcPr>
            <w:tcW w:w="365" w:type="pct"/>
          </w:tcPr>
          <w:p w14:paraId="5CF135AD" w14:textId="77777777" w:rsidR="003B5F33" w:rsidRPr="00F85647" w:rsidRDefault="003B5F33" w:rsidP="00CF3B5A">
            <w:pPr>
              <w:autoSpaceDE w:val="0"/>
              <w:autoSpaceDN w:val="0"/>
              <w:adjustRightInd w:val="0"/>
              <w:jc w:val="center"/>
              <w:rPr>
                <w:noProof/>
                <w:lang w:val="en-US"/>
              </w:rPr>
            </w:pPr>
          </w:p>
        </w:tc>
        <w:tc>
          <w:tcPr>
            <w:tcW w:w="366" w:type="pct"/>
            <w:gridSpan w:val="2"/>
          </w:tcPr>
          <w:p w14:paraId="2CA5030B" w14:textId="77777777" w:rsidR="003B5F33" w:rsidRPr="00F85647" w:rsidRDefault="003B5F33" w:rsidP="00CF3B5A">
            <w:pPr>
              <w:autoSpaceDE w:val="0"/>
              <w:autoSpaceDN w:val="0"/>
              <w:adjustRightInd w:val="0"/>
              <w:jc w:val="center"/>
              <w:rPr>
                <w:noProof/>
                <w:lang w:val="en-US"/>
              </w:rPr>
            </w:pPr>
          </w:p>
        </w:tc>
        <w:tc>
          <w:tcPr>
            <w:tcW w:w="319" w:type="pct"/>
          </w:tcPr>
          <w:p w14:paraId="517284A0" w14:textId="77777777" w:rsidR="003B5F33" w:rsidRPr="00F85647" w:rsidRDefault="003B5F33" w:rsidP="00CF3B5A">
            <w:pPr>
              <w:autoSpaceDE w:val="0"/>
              <w:autoSpaceDN w:val="0"/>
              <w:adjustRightInd w:val="0"/>
              <w:jc w:val="center"/>
              <w:rPr>
                <w:noProof/>
                <w:lang w:val="en-US"/>
              </w:rPr>
            </w:pPr>
          </w:p>
        </w:tc>
        <w:tc>
          <w:tcPr>
            <w:tcW w:w="432" w:type="pct"/>
          </w:tcPr>
          <w:p w14:paraId="3156E0D7" w14:textId="77777777" w:rsidR="003B5F33" w:rsidRPr="00F85647" w:rsidRDefault="003B5F33" w:rsidP="00CF3B5A">
            <w:pPr>
              <w:autoSpaceDE w:val="0"/>
              <w:autoSpaceDN w:val="0"/>
              <w:adjustRightInd w:val="0"/>
              <w:jc w:val="center"/>
              <w:rPr>
                <w:noProof/>
              </w:rPr>
            </w:pPr>
          </w:p>
        </w:tc>
        <w:tc>
          <w:tcPr>
            <w:tcW w:w="205" w:type="pct"/>
          </w:tcPr>
          <w:p w14:paraId="6CFC7577" w14:textId="77777777" w:rsidR="003B5F33" w:rsidRPr="00F85647" w:rsidRDefault="003B5F33" w:rsidP="00CF3B5A">
            <w:pPr>
              <w:autoSpaceDE w:val="0"/>
              <w:autoSpaceDN w:val="0"/>
              <w:adjustRightInd w:val="0"/>
              <w:jc w:val="center"/>
              <w:rPr>
                <w:noProof/>
              </w:rPr>
            </w:pPr>
          </w:p>
        </w:tc>
        <w:tc>
          <w:tcPr>
            <w:tcW w:w="442" w:type="pct"/>
          </w:tcPr>
          <w:p w14:paraId="6D6DDE07" w14:textId="77777777" w:rsidR="003B5F33" w:rsidRPr="00F85647" w:rsidRDefault="003B5F33" w:rsidP="00CF3B5A">
            <w:pPr>
              <w:autoSpaceDE w:val="0"/>
              <w:autoSpaceDN w:val="0"/>
              <w:adjustRightInd w:val="0"/>
              <w:jc w:val="center"/>
              <w:rPr>
                <w:noProof/>
              </w:rPr>
            </w:pPr>
          </w:p>
        </w:tc>
      </w:tr>
      <w:tr w:rsidR="003B5F33" w:rsidRPr="00F85647" w14:paraId="783C747E" w14:textId="2AEBA75C" w:rsidTr="003B5F33">
        <w:trPr>
          <w:trHeight w:val="288"/>
        </w:trPr>
        <w:tc>
          <w:tcPr>
            <w:tcW w:w="207" w:type="pct"/>
            <w:gridSpan w:val="3"/>
          </w:tcPr>
          <w:p w14:paraId="48CEFDBF" w14:textId="37217A62" w:rsidR="003B5F33" w:rsidRPr="00217797" w:rsidRDefault="003B5F33" w:rsidP="00CF3B5A">
            <w:pPr>
              <w:autoSpaceDE w:val="0"/>
              <w:autoSpaceDN w:val="0"/>
              <w:adjustRightInd w:val="0"/>
              <w:jc w:val="center"/>
              <w:rPr>
                <w:noProof/>
              </w:rPr>
            </w:pPr>
          </w:p>
        </w:tc>
        <w:tc>
          <w:tcPr>
            <w:tcW w:w="1933" w:type="pct"/>
          </w:tcPr>
          <w:p w14:paraId="47E97362" w14:textId="3DE1BCAE" w:rsidR="003B5F33" w:rsidRPr="00217797" w:rsidRDefault="003B5F33" w:rsidP="00197FE5">
            <w:pPr>
              <w:autoSpaceDE w:val="0"/>
              <w:autoSpaceDN w:val="0"/>
              <w:adjustRightInd w:val="0"/>
              <w:rPr>
                <w:noProof/>
                <w:lang w:val="en-US"/>
              </w:rPr>
            </w:pPr>
            <w:r w:rsidRPr="00217797">
              <w:rPr>
                <w:b/>
                <w:bCs/>
              </w:rPr>
              <w:t>Suteren-prijemna ambulanta</w:t>
            </w:r>
          </w:p>
        </w:tc>
        <w:tc>
          <w:tcPr>
            <w:tcW w:w="366" w:type="pct"/>
          </w:tcPr>
          <w:p w14:paraId="61FC5F20" w14:textId="42FF3623" w:rsidR="003B5F33" w:rsidRPr="00217797" w:rsidRDefault="003B5F33" w:rsidP="00CF3B5A">
            <w:pPr>
              <w:autoSpaceDE w:val="0"/>
              <w:autoSpaceDN w:val="0"/>
              <w:adjustRightInd w:val="0"/>
              <w:jc w:val="center"/>
              <w:rPr>
                <w:noProof/>
                <w:lang w:val="en-US"/>
              </w:rPr>
            </w:pPr>
          </w:p>
        </w:tc>
        <w:tc>
          <w:tcPr>
            <w:tcW w:w="365" w:type="pct"/>
            <w:vAlign w:val="bottom"/>
          </w:tcPr>
          <w:p w14:paraId="29DA3760" w14:textId="0976267C" w:rsidR="003B5F33" w:rsidRPr="00217797" w:rsidRDefault="003B5F33" w:rsidP="00CF3B5A">
            <w:pPr>
              <w:autoSpaceDE w:val="0"/>
              <w:autoSpaceDN w:val="0"/>
              <w:adjustRightInd w:val="0"/>
              <w:jc w:val="center"/>
              <w:rPr>
                <w:noProof/>
                <w:lang w:val="en-US"/>
              </w:rPr>
            </w:pPr>
          </w:p>
        </w:tc>
        <w:tc>
          <w:tcPr>
            <w:tcW w:w="365" w:type="pct"/>
          </w:tcPr>
          <w:p w14:paraId="338B352B" w14:textId="77777777" w:rsidR="003B5F33" w:rsidRPr="00F85647" w:rsidRDefault="003B5F33" w:rsidP="00CF3B5A">
            <w:pPr>
              <w:autoSpaceDE w:val="0"/>
              <w:autoSpaceDN w:val="0"/>
              <w:adjustRightInd w:val="0"/>
              <w:jc w:val="center"/>
              <w:rPr>
                <w:noProof/>
                <w:lang w:val="en-US"/>
              </w:rPr>
            </w:pPr>
          </w:p>
        </w:tc>
        <w:tc>
          <w:tcPr>
            <w:tcW w:w="366" w:type="pct"/>
            <w:gridSpan w:val="2"/>
          </w:tcPr>
          <w:p w14:paraId="7E837D8C" w14:textId="77777777" w:rsidR="003B5F33" w:rsidRPr="00F85647" w:rsidRDefault="003B5F33" w:rsidP="00CF3B5A">
            <w:pPr>
              <w:autoSpaceDE w:val="0"/>
              <w:autoSpaceDN w:val="0"/>
              <w:adjustRightInd w:val="0"/>
              <w:jc w:val="center"/>
              <w:rPr>
                <w:noProof/>
                <w:lang w:val="en-US"/>
              </w:rPr>
            </w:pPr>
          </w:p>
        </w:tc>
        <w:tc>
          <w:tcPr>
            <w:tcW w:w="319" w:type="pct"/>
          </w:tcPr>
          <w:p w14:paraId="15745647" w14:textId="77777777" w:rsidR="003B5F33" w:rsidRPr="00F85647" w:rsidRDefault="003B5F33" w:rsidP="00CF3B5A">
            <w:pPr>
              <w:autoSpaceDE w:val="0"/>
              <w:autoSpaceDN w:val="0"/>
              <w:adjustRightInd w:val="0"/>
              <w:jc w:val="center"/>
              <w:rPr>
                <w:noProof/>
                <w:lang w:val="en-US"/>
              </w:rPr>
            </w:pPr>
          </w:p>
        </w:tc>
        <w:tc>
          <w:tcPr>
            <w:tcW w:w="432" w:type="pct"/>
          </w:tcPr>
          <w:p w14:paraId="2B1EA35B" w14:textId="77777777" w:rsidR="003B5F33" w:rsidRPr="00F85647" w:rsidRDefault="003B5F33" w:rsidP="00CF3B5A">
            <w:pPr>
              <w:autoSpaceDE w:val="0"/>
              <w:autoSpaceDN w:val="0"/>
              <w:adjustRightInd w:val="0"/>
              <w:jc w:val="center"/>
              <w:rPr>
                <w:noProof/>
              </w:rPr>
            </w:pPr>
          </w:p>
        </w:tc>
        <w:tc>
          <w:tcPr>
            <w:tcW w:w="205" w:type="pct"/>
          </w:tcPr>
          <w:p w14:paraId="516DB16D" w14:textId="77777777" w:rsidR="003B5F33" w:rsidRPr="00F85647" w:rsidRDefault="003B5F33" w:rsidP="00CF3B5A">
            <w:pPr>
              <w:autoSpaceDE w:val="0"/>
              <w:autoSpaceDN w:val="0"/>
              <w:adjustRightInd w:val="0"/>
              <w:jc w:val="center"/>
              <w:rPr>
                <w:noProof/>
              </w:rPr>
            </w:pPr>
          </w:p>
        </w:tc>
        <w:tc>
          <w:tcPr>
            <w:tcW w:w="442" w:type="pct"/>
          </w:tcPr>
          <w:p w14:paraId="2D802ECB" w14:textId="77777777" w:rsidR="003B5F33" w:rsidRPr="00F85647" w:rsidRDefault="003B5F33" w:rsidP="00CF3B5A">
            <w:pPr>
              <w:autoSpaceDE w:val="0"/>
              <w:autoSpaceDN w:val="0"/>
              <w:adjustRightInd w:val="0"/>
              <w:jc w:val="center"/>
              <w:rPr>
                <w:noProof/>
              </w:rPr>
            </w:pPr>
          </w:p>
        </w:tc>
      </w:tr>
      <w:tr w:rsidR="003B5F33" w:rsidRPr="00F85647" w14:paraId="2B5D7DC7" w14:textId="298FE855" w:rsidTr="003B5F33">
        <w:trPr>
          <w:trHeight w:val="288"/>
        </w:trPr>
        <w:tc>
          <w:tcPr>
            <w:tcW w:w="207" w:type="pct"/>
            <w:gridSpan w:val="3"/>
          </w:tcPr>
          <w:p w14:paraId="424DF411" w14:textId="77777777" w:rsidR="003B5F33" w:rsidRPr="00217797" w:rsidRDefault="003B5F33" w:rsidP="00CF3B5A">
            <w:pPr>
              <w:autoSpaceDE w:val="0"/>
              <w:autoSpaceDN w:val="0"/>
              <w:adjustRightInd w:val="0"/>
              <w:jc w:val="center"/>
              <w:rPr>
                <w:noProof/>
              </w:rPr>
            </w:pPr>
          </w:p>
        </w:tc>
        <w:tc>
          <w:tcPr>
            <w:tcW w:w="1933" w:type="pct"/>
          </w:tcPr>
          <w:p w14:paraId="43991867" w14:textId="1810414B" w:rsidR="003B5F33" w:rsidRPr="00217797" w:rsidRDefault="003B5F33" w:rsidP="00197FE5">
            <w:pPr>
              <w:autoSpaceDE w:val="0"/>
              <w:autoSpaceDN w:val="0"/>
              <w:adjustRightInd w:val="0"/>
              <w:rPr>
                <w:noProof/>
                <w:lang w:val="en-US"/>
              </w:rPr>
            </w:pPr>
            <w:r w:rsidRPr="00217797">
              <w:rPr>
                <w:b/>
                <w:bCs/>
              </w:rPr>
              <w:t>Napomena:</w:t>
            </w:r>
          </w:p>
        </w:tc>
        <w:tc>
          <w:tcPr>
            <w:tcW w:w="366" w:type="pct"/>
          </w:tcPr>
          <w:p w14:paraId="6349F44B" w14:textId="53CCA266" w:rsidR="003B5F33" w:rsidRPr="00217797" w:rsidRDefault="003B5F33" w:rsidP="00CF3B5A">
            <w:pPr>
              <w:autoSpaceDE w:val="0"/>
              <w:autoSpaceDN w:val="0"/>
              <w:adjustRightInd w:val="0"/>
              <w:jc w:val="center"/>
              <w:rPr>
                <w:noProof/>
                <w:lang w:val="en-US"/>
              </w:rPr>
            </w:pPr>
          </w:p>
        </w:tc>
        <w:tc>
          <w:tcPr>
            <w:tcW w:w="365" w:type="pct"/>
            <w:vAlign w:val="bottom"/>
          </w:tcPr>
          <w:p w14:paraId="272DC906" w14:textId="77777777" w:rsidR="003B5F33" w:rsidRPr="00217797" w:rsidRDefault="003B5F33" w:rsidP="00CF3B5A">
            <w:pPr>
              <w:autoSpaceDE w:val="0"/>
              <w:autoSpaceDN w:val="0"/>
              <w:adjustRightInd w:val="0"/>
              <w:jc w:val="center"/>
              <w:rPr>
                <w:noProof/>
                <w:lang w:val="en-US"/>
              </w:rPr>
            </w:pPr>
          </w:p>
        </w:tc>
        <w:tc>
          <w:tcPr>
            <w:tcW w:w="365" w:type="pct"/>
          </w:tcPr>
          <w:p w14:paraId="2285B49D" w14:textId="77777777" w:rsidR="003B5F33" w:rsidRPr="00F85647" w:rsidRDefault="003B5F33" w:rsidP="00CF3B5A">
            <w:pPr>
              <w:autoSpaceDE w:val="0"/>
              <w:autoSpaceDN w:val="0"/>
              <w:adjustRightInd w:val="0"/>
              <w:jc w:val="center"/>
              <w:rPr>
                <w:noProof/>
                <w:lang w:val="en-US"/>
              </w:rPr>
            </w:pPr>
          </w:p>
        </w:tc>
        <w:tc>
          <w:tcPr>
            <w:tcW w:w="366" w:type="pct"/>
            <w:gridSpan w:val="2"/>
          </w:tcPr>
          <w:p w14:paraId="7E6E9ECF" w14:textId="77777777" w:rsidR="003B5F33" w:rsidRPr="00F85647" w:rsidRDefault="003B5F33" w:rsidP="00CF3B5A">
            <w:pPr>
              <w:autoSpaceDE w:val="0"/>
              <w:autoSpaceDN w:val="0"/>
              <w:adjustRightInd w:val="0"/>
              <w:jc w:val="center"/>
              <w:rPr>
                <w:noProof/>
                <w:lang w:val="en-US"/>
              </w:rPr>
            </w:pPr>
          </w:p>
        </w:tc>
        <w:tc>
          <w:tcPr>
            <w:tcW w:w="319" w:type="pct"/>
          </w:tcPr>
          <w:p w14:paraId="74CF58BE" w14:textId="77777777" w:rsidR="003B5F33" w:rsidRPr="00F85647" w:rsidRDefault="003B5F33" w:rsidP="00CF3B5A">
            <w:pPr>
              <w:autoSpaceDE w:val="0"/>
              <w:autoSpaceDN w:val="0"/>
              <w:adjustRightInd w:val="0"/>
              <w:jc w:val="center"/>
              <w:rPr>
                <w:noProof/>
                <w:lang w:val="en-US"/>
              </w:rPr>
            </w:pPr>
          </w:p>
        </w:tc>
        <w:tc>
          <w:tcPr>
            <w:tcW w:w="432" w:type="pct"/>
          </w:tcPr>
          <w:p w14:paraId="518C6071" w14:textId="77777777" w:rsidR="003B5F33" w:rsidRPr="00F85647" w:rsidRDefault="003B5F33" w:rsidP="00CF3B5A">
            <w:pPr>
              <w:autoSpaceDE w:val="0"/>
              <w:autoSpaceDN w:val="0"/>
              <w:adjustRightInd w:val="0"/>
              <w:jc w:val="center"/>
              <w:rPr>
                <w:noProof/>
              </w:rPr>
            </w:pPr>
          </w:p>
        </w:tc>
        <w:tc>
          <w:tcPr>
            <w:tcW w:w="205" w:type="pct"/>
          </w:tcPr>
          <w:p w14:paraId="115CACCA" w14:textId="77777777" w:rsidR="003B5F33" w:rsidRPr="00F85647" w:rsidRDefault="003B5F33" w:rsidP="00CF3B5A">
            <w:pPr>
              <w:autoSpaceDE w:val="0"/>
              <w:autoSpaceDN w:val="0"/>
              <w:adjustRightInd w:val="0"/>
              <w:jc w:val="center"/>
              <w:rPr>
                <w:noProof/>
              </w:rPr>
            </w:pPr>
          </w:p>
        </w:tc>
        <w:tc>
          <w:tcPr>
            <w:tcW w:w="442" w:type="pct"/>
          </w:tcPr>
          <w:p w14:paraId="10D0BC67" w14:textId="77777777" w:rsidR="003B5F33" w:rsidRPr="00F85647" w:rsidRDefault="003B5F33" w:rsidP="00CF3B5A">
            <w:pPr>
              <w:autoSpaceDE w:val="0"/>
              <w:autoSpaceDN w:val="0"/>
              <w:adjustRightInd w:val="0"/>
              <w:jc w:val="center"/>
              <w:rPr>
                <w:noProof/>
              </w:rPr>
            </w:pPr>
          </w:p>
        </w:tc>
      </w:tr>
      <w:tr w:rsidR="003B5F33" w:rsidRPr="00F85647" w14:paraId="3B636CCD" w14:textId="32D885BF" w:rsidTr="003B5F33">
        <w:trPr>
          <w:trHeight w:val="288"/>
        </w:trPr>
        <w:tc>
          <w:tcPr>
            <w:tcW w:w="207" w:type="pct"/>
            <w:gridSpan w:val="3"/>
          </w:tcPr>
          <w:p w14:paraId="3CAEFE34" w14:textId="77777777" w:rsidR="003B5F33" w:rsidRPr="00217797" w:rsidRDefault="003B5F33" w:rsidP="00CF3B5A">
            <w:pPr>
              <w:autoSpaceDE w:val="0"/>
              <w:autoSpaceDN w:val="0"/>
              <w:adjustRightInd w:val="0"/>
              <w:jc w:val="center"/>
              <w:rPr>
                <w:noProof/>
              </w:rPr>
            </w:pPr>
          </w:p>
        </w:tc>
        <w:tc>
          <w:tcPr>
            <w:tcW w:w="1933" w:type="pct"/>
          </w:tcPr>
          <w:tbl>
            <w:tblPr>
              <w:tblW w:w="4840" w:type="dxa"/>
              <w:tblLayout w:type="fixed"/>
              <w:tblLook w:val="04A0" w:firstRow="1" w:lastRow="0" w:firstColumn="1" w:lastColumn="0" w:noHBand="0" w:noVBand="1"/>
            </w:tblPr>
            <w:tblGrid>
              <w:gridCol w:w="4840"/>
            </w:tblGrid>
            <w:tr w:rsidR="003B5F33" w:rsidRPr="00217797" w14:paraId="18E1484A" w14:textId="77777777" w:rsidTr="001E78EE">
              <w:trPr>
                <w:trHeight w:val="327"/>
              </w:trPr>
              <w:tc>
                <w:tcPr>
                  <w:tcW w:w="4840" w:type="dxa"/>
                  <w:tcBorders>
                    <w:top w:val="nil"/>
                    <w:left w:val="nil"/>
                    <w:bottom w:val="nil"/>
                    <w:right w:val="nil"/>
                  </w:tcBorders>
                  <w:shd w:val="clear" w:color="auto" w:fill="auto"/>
                  <w:hideMark/>
                </w:tcPr>
                <w:p w14:paraId="38A7CFF2" w14:textId="77777777" w:rsidR="003B5F33" w:rsidRPr="00217797" w:rsidRDefault="003B5F33" w:rsidP="00EA0CA4">
                  <w:pPr>
                    <w:rPr>
                      <w:b/>
                      <w:bCs/>
                    </w:rPr>
                  </w:pPr>
                  <w:r w:rsidRPr="00217797">
                    <w:rPr>
                      <w:b/>
                      <w:bCs/>
                    </w:rPr>
                    <w:t>Pripremni radovi</w:t>
                  </w:r>
                </w:p>
              </w:tc>
            </w:tr>
          </w:tbl>
          <w:p w14:paraId="205AF299" w14:textId="7CAEBA05" w:rsidR="003B5F33" w:rsidRPr="00217797" w:rsidRDefault="003B5F33" w:rsidP="00197FE5">
            <w:pPr>
              <w:autoSpaceDE w:val="0"/>
              <w:autoSpaceDN w:val="0"/>
              <w:adjustRightInd w:val="0"/>
              <w:rPr>
                <w:noProof/>
                <w:lang w:val="en-US"/>
              </w:rPr>
            </w:pPr>
          </w:p>
        </w:tc>
        <w:tc>
          <w:tcPr>
            <w:tcW w:w="366" w:type="pct"/>
          </w:tcPr>
          <w:p w14:paraId="5C19AC06" w14:textId="0DE3F15A" w:rsidR="003B5F33" w:rsidRPr="00217797" w:rsidRDefault="003B5F33" w:rsidP="00CF3B5A">
            <w:pPr>
              <w:autoSpaceDE w:val="0"/>
              <w:autoSpaceDN w:val="0"/>
              <w:adjustRightInd w:val="0"/>
              <w:jc w:val="center"/>
              <w:rPr>
                <w:noProof/>
                <w:lang w:val="en-US"/>
              </w:rPr>
            </w:pPr>
          </w:p>
        </w:tc>
        <w:tc>
          <w:tcPr>
            <w:tcW w:w="365" w:type="pct"/>
            <w:vAlign w:val="bottom"/>
          </w:tcPr>
          <w:p w14:paraId="5FE95737" w14:textId="1A60C7F6" w:rsidR="003B5F33" w:rsidRPr="00217797" w:rsidRDefault="003B5F33" w:rsidP="00CF3B5A">
            <w:pPr>
              <w:autoSpaceDE w:val="0"/>
              <w:autoSpaceDN w:val="0"/>
              <w:adjustRightInd w:val="0"/>
              <w:jc w:val="center"/>
              <w:rPr>
                <w:noProof/>
                <w:lang w:val="en-US"/>
              </w:rPr>
            </w:pPr>
          </w:p>
        </w:tc>
        <w:tc>
          <w:tcPr>
            <w:tcW w:w="365" w:type="pct"/>
          </w:tcPr>
          <w:p w14:paraId="15C3CE8C" w14:textId="77777777" w:rsidR="003B5F33" w:rsidRPr="00F85647" w:rsidRDefault="003B5F33" w:rsidP="00CF3B5A">
            <w:pPr>
              <w:autoSpaceDE w:val="0"/>
              <w:autoSpaceDN w:val="0"/>
              <w:adjustRightInd w:val="0"/>
              <w:jc w:val="center"/>
              <w:rPr>
                <w:noProof/>
                <w:lang w:val="en-US"/>
              </w:rPr>
            </w:pPr>
          </w:p>
        </w:tc>
        <w:tc>
          <w:tcPr>
            <w:tcW w:w="366" w:type="pct"/>
            <w:gridSpan w:val="2"/>
          </w:tcPr>
          <w:p w14:paraId="13D7841D" w14:textId="77777777" w:rsidR="003B5F33" w:rsidRPr="00F85647" w:rsidRDefault="003B5F33" w:rsidP="00CF3B5A">
            <w:pPr>
              <w:autoSpaceDE w:val="0"/>
              <w:autoSpaceDN w:val="0"/>
              <w:adjustRightInd w:val="0"/>
              <w:jc w:val="center"/>
              <w:rPr>
                <w:noProof/>
                <w:lang w:val="en-US"/>
              </w:rPr>
            </w:pPr>
          </w:p>
        </w:tc>
        <w:tc>
          <w:tcPr>
            <w:tcW w:w="319" w:type="pct"/>
          </w:tcPr>
          <w:p w14:paraId="4DF4094D" w14:textId="77777777" w:rsidR="003B5F33" w:rsidRPr="00F85647" w:rsidRDefault="003B5F33" w:rsidP="00CF3B5A">
            <w:pPr>
              <w:autoSpaceDE w:val="0"/>
              <w:autoSpaceDN w:val="0"/>
              <w:adjustRightInd w:val="0"/>
              <w:jc w:val="center"/>
              <w:rPr>
                <w:noProof/>
                <w:lang w:val="en-US"/>
              </w:rPr>
            </w:pPr>
          </w:p>
        </w:tc>
        <w:tc>
          <w:tcPr>
            <w:tcW w:w="432" w:type="pct"/>
          </w:tcPr>
          <w:p w14:paraId="2615B4BA" w14:textId="77777777" w:rsidR="003B5F33" w:rsidRPr="00F85647" w:rsidRDefault="003B5F33" w:rsidP="00CF3B5A">
            <w:pPr>
              <w:autoSpaceDE w:val="0"/>
              <w:autoSpaceDN w:val="0"/>
              <w:adjustRightInd w:val="0"/>
              <w:jc w:val="center"/>
              <w:rPr>
                <w:noProof/>
              </w:rPr>
            </w:pPr>
          </w:p>
        </w:tc>
        <w:tc>
          <w:tcPr>
            <w:tcW w:w="205" w:type="pct"/>
          </w:tcPr>
          <w:p w14:paraId="29C310AC" w14:textId="77777777" w:rsidR="003B5F33" w:rsidRPr="00F85647" w:rsidRDefault="003B5F33" w:rsidP="00CF3B5A">
            <w:pPr>
              <w:autoSpaceDE w:val="0"/>
              <w:autoSpaceDN w:val="0"/>
              <w:adjustRightInd w:val="0"/>
              <w:jc w:val="center"/>
              <w:rPr>
                <w:noProof/>
              </w:rPr>
            </w:pPr>
          </w:p>
        </w:tc>
        <w:tc>
          <w:tcPr>
            <w:tcW w:w="442" w:type="pct"/>
          </w:tcPr>
          <w:p w14:paraId="378FD16B" w14:textId="77777777" w:rsidR="003B5F33" w:rsidRPr="00F85647" w:rsidRDefault="003B5F33" w:rsidP="00CF3B5A">
            <w:pPr>
              <w:autoSpaceDE w:val="0"/>
              <w:autoSpaceDN w:val="0"/>
              <w:adjustRightInd w:val="0"/>
              <w:jc w:val="center"/>
              <w:rPr>
                <w:noProof/>
              </w:rPr>
            </w:pPr>
          </w:p>
        </w:tc>
      </w:tr>
      <w:tr w:rsidR="003B5F33" w:rsidRPr="00F85647" w14:paraId="06052871" w14:textId="2361D854" w:rsidTr="003B5F33">
        <w:trPr>
          <w:trHeight w:val="288"/>
        </w:trPr>
        <w:tc>
          <w:tcPr>
            <w:tcW w:w="207" w:type="pct"/>
            <w:gridSpan w:val="3"/>
          </w:tcPr>
          <w:p w14:paraId="7051D7E6" w14:textId="6A29BCBB" w:rsidR="003B5F33" w:rsidRPr="00217797" w:rsidRDefault="003B5F33" w:rsidP="00005A1B">
            <w:pPr>
              <w:autoSpaceDE w:val="0"/>
              <w:autoSpaceDN w:val="0"/>
              <w:adjustRightInd w:val="0"/>
              <w:jc w:val="center"/>
              <w:rPr>
                <w:noProof/>
              </w:rPr>
            </w:pPr>
            <w:r w:rsidRPr="00217797">
              <w:t>1.1</w:t>
            </w:r>
          </w:p>
        </w:tc>
        <w:tc>
          <w:tcPr>
            <w:tcW w:w="1933" w:type="pct"/>
          </w:tcPr>
          <w:p w14:paraId="0ED4942F" w14:textId="5E3A52BC" w:rsidR="003B5F33" w:rsidRPr="00217797" w:rsidRDefault="003B5F33" w:rsidP="00197FE5">
            <w:pPr>
              <w:autoSpaceDE w:val="0"/>
              <w:autoSpaceDN w:val="0"/>
              <w:adjustRightInd w:val="0"/>
              <w:rPr>
                <w:noProof/>
                <w:lang w:val="en-US"/>
              </w:rPr>
            </w:pPr>
            <w:r w:rsidRPr="00217797">
              <w:t>Pregled objekta u pratnji tehničke službe KSV, obeležavanje opreme koja se zadržava.</w:t>
            </w:r>
          </w:p>
        </w:tc>
        <w:tc>
          <w:tcPr>
            <w:tcW w:w="366" w:type="pct"/>
            <w:vAlign w:val="bottom"/>
          </w:tcPr>
          <w:p w14:paraId="0C458BD8" w14:textId="77777777" w:rsidR="003B5F33" w:rsidRPr="00217797" w:rsidRDefault="003B5F33" w:rsidP="00005A1B">
            <w:pPr>
              <w:autoSpaceDE w:val="0"/>
              <w:autoSpaceDN w:val="0"/>
              <w:adjustRightInd w:val="0"/>
              <w:jc w:val="center"/>
              <w:rPr>
                <w:noProof/>
                <w:lang w:val="en-US"/>
              </w:rPr>
            </w:pPr>
          </w:p>
        </w:tc>
        <w:tc>
          <w:tcPr>
            <w:tcW w:w="365" w:type="pct"/>
            <w:vAlign w:val="bottom"/>
          </w:tcPr>
          <w:p w14:paraId="63129CDB" w14:textId="77777777" w:rsidR="003B5F33" w:rsidRPr="00217797" w:rsidRDefault="003B5F33" w:rsidP="00005A1B">
            <w:pPr>
              <w:autoSpaceDE w:val="0"/>
              <w:autoSpaceDN w:val="0"/>
              <w:adjustRightInd w:val="0"/>
              <w:jc w:val="center"/>
              <w:rPr>
                <w:noProof/>
                <w:lang w:val="en-US"/>
              </w:rPr>
            </w:pPr>
          </w:p>
        </w:tc>
        <w:tc>
          <w:tcPr>
            <w:tcW w:w="365" w:type="pct"/>
          </w:tcPr>
          <w:p w14:paraId="5C187106" w14:textId="77777777" w:rsidR="003B5F33" w:rsidRPr="00F85647" w:rsidRDefault="003B5F33" w:rsidP="00005A1B">
            <w:pPr>
              <w:autoSpaceDE w:val="0"/>
              <w:autoSpaceDN w:val="0"/>
              <w:adjustRightInd w:val="0"/>
              <w:jc w:val="center"/>
              <w:rPr>
                <w:noProof/>
                <w:lang w:val="en-US"/>
              </w:rPr>
            </w:pPr>
          </w:p>
        </w:tc>
        <w:tc>
          <w:tcPr>
            <w:tcW w:w="366" w:type="pct"/>
            <w:gridSpan w:val="2"/>
          </w:tcPr>
          <w:p w14:paraId="30B4C980" w14:textId="77777777" w:rsidR="003B5F33" w:rsidRPr="00F85647" w:rsidRDefault="003B5F33" w:rsidP="00005A1B">
            <w:pPr>
              <w:autoSpaceDE w:val="0"/>
              <w:autoSpaceDN w:val="0"/>
              <w:adjustRightInd w:val="0"/>
              <w:jc w:val="center"/>
              <w:rPr>
                <w:noProof/>
                <w:lang w:val="en-US"/>
              </w:rPr>
            </w:pPr>
          </w:p>
        </w:tc>
        <w:tc>
          <w:tcPr>
            <w:tcW w:w="319" w:type="pct"/>
          </w:tcPr>
          <w:p w14:paraId="22A2F092" w14:textId="77777777" w:rsidR="003B5F33" w:rsidRPr="00F85647" w:rsidRDefault="003B5F33" w:rsidP="00005A1B">
            <w:pPr>
              <w:autoSpaceDE w:val="0"/>
              <w:autoSpaceDN w:val="0"/>
              <w:adjustRightInd w:val="0"/>
              <w:jc w:val="center"/>
              <w:rPr>
                <w:noProof/>
                <w:lang w:val="en-US"/>
              </w:rPr>
            </w:pPr>
          </w:p>
        </w:tc>
        <w:tc>
          <w:tcPr>
            <w:tcW w:w="432" w:type="pct"/>
          </w:tcPr>
          <w:p w14:paraId="5FF3C5F0" w14:textId="77777777" w:rsidR="003B5F33" w:rsidRPr="00F85647" w:rsidRDefault="003B5F33" w:rsidP="00005A1B">
            <w:pPr>
              <w:autoSpaceDE w:val="0"/>
              <w:autoSpaceDN w:val="0"/>
              <w:adjustRightInd w:val="0"/>
              <w:jc w:val="center"/>
              <w:rPr>
                <w:noProof/>
              </w:rPr>
            </w:pPr>
          </w:p>
        </w:tc>
        <w:tc>
          <w:tcPr>
            <w:tcW w:w="205" w:type="pct"/>
          </w:tcPr>
          <w:p w14:paraId="25FD6B2B" w14:textId="77777777" w:rsidR="003B5F33" w:rsidRPr="00F85647" w:rsidRDefault="003B5F33" w:rsidP="00005A1B">
            <w:pPr>
              <w:autoSpaceDE w:val="0"/>
              <w:autoSpaceDN w:val="0"/>
              <w:adjustRightInd w:val="0"/>
              <w:jc w:val="center"/>
              <w:rPr>
                <w:noProof/>
              </w:rPr>
            </w:pPr>
          </w:p>
        </w:tc>
        <w:tc>
          <w:tcPr>
            <w:tcW w:w="442" w:type="pct"/>
          </w:tcPr>
          <w:p w14:paraId="7BB4DBEA" w14:textId="77777777" w:rsidR="003B5F33" w:rsidRPr="00F85647" w:rsidRDefault="003B5F33" w:rsidP="00005A1B">
            <w:pPr>
              <w:autoSpaceDE w:val="0"/>
              <w:autoSpaceDN w:val="0"/>
              <w:adjustRightInd w:val="0"/>
              <w:jc w:val="center"/>
              <w:rPr>
                <w:noProof/>
              </w:rPr>
            </w:pPr>
          </w:p>
        </w:tc>
      </w:tr>
      <w:tr w:rsidR="003B5F33" w:rsidRPr="00F85647" w14:paraId="29B55412" w14:textId="64659232" w:rsidTr="003B5F33">
        <w:trPr>
          <w:trHeight w:val="288"/>
        </w:trPr>
        <w:tc>
          <w:tcPr>
            <w:tcW w:w="207" w:type="pct"/>
            <w:gridSpan w:val="3"/>
          </w:tcPr>
          <w:p w14:paraId="0EED2609" w14:textId="77777777" w:rsidR="003B5F33" w:rsidRPr="00217797" w:rsidRDefault="003B5F33" w:rsidP="00005A1B">
            <w:pPr>
              <w:autoSpaceDE w:val="0"/>
              <w:autoSpaceDN w:val="0"/>
              <w:adjustRightInd w:val="0"/>
              <w:jc w:val="center"/>
              <w:rPr>
                <w:noProof/>
              </w:rPr>
            </w:pPr>
          </w:p>
        </w:tc>
        <w:tc>
          <w:tcPr>
            <w:tcW w:w="1933" w:type="pct"/>
          </w:tcPr>
          <w:p w14:paraId="3AD8D67A" w14:textId="7E84D959" w:rsidR="003B5F33" w:rsidRPr="00217797" w:rsidRDefault="003B5F33" w:rsidP="00197FE5">
            <w:pPr>
              <w:autoSpaceDE w:val="0"/>
              <w:autoSpaceDN w:val="0"/>
              <w:adjustRightInd w:val="0"/>
              <w:rPr>
                <w:noProof/>
                <w:lang w:val="en-US"/>
              </w:rPr>
            </w:pPr>
            <w:r w:rsidRPr="00217797">
              <w:t>Obračun po satu VKV elektičara</w:t>
            </w:r>
          </w:p>
        </w:tc>
        <w:tc>
          <w:tcPr>
            <w:tcW w:w="366" w:type="pct"/>
            <w:vAlign w:val="bottom"/>
          </w:tcPr>
          <w:p w14:paraId="2BA8CA6F" w14:textId="4993307B" w:rsidR="003B5F33" w:rsidRPr="00217797" w:rsidRDefault="003B5F33" w:rsidP="00005A1B">
            <w:pPr>
              <w:autoSpaceDE w:val="0"/>
              <w:autoSpaceDN w:val="0"/>
              <w:adjustRightInd w:val="0"/>
              <w:jc w:val="center"/>
              <w:rPr>
                <w:noProof/>
                <w:lang w:val="en-US"/>
              </w:rPr>
            </w:pPr>
            <w:r w:rsidRPr="00217797">
              <w:t>komplet</w:t>
            </w:r>
          </w:p>
        </w:tc>
        <w:tc>
          <w:tcPr>
            <w:tcW w:w="365" w:type="pct"/>
            <w:vAlign w:val="bottom"/>
          </w:tcPr>
          <w:p w14:paraId="056ABC13" w14:textId="2EB7AFFB" w:rsidR="003B5F33" w:rsidRPr="00217797" w:rsidRDefault="003B5F33" w:rsidP="00005A1B">
            <w:pPr>
              <w:autoSpaceDE w:val="0"/>
              <w:autoSpaceDN w:val="0"/>
              <w:adjustRightInd w:val="0"/>
              <w:jc w:val="center"/>
              <w:rPr>
                <w:noProof/>
                <w:lang w:val="en-US"/>
              </w:rPr>
            </w:pPr>
            <w:r w:rsidRPr="00217797">
              <w:t>16</w:t>
            </w:r>
          </w:p>
        </w:tc>
        <w:tc>
          <w:tcPr>
            <w:tcW w:w="365" w:type="pct"/>
          </w:tcPr>
          <w:p w14:paraId="6ABDDDC5" w14:textId="77777777" w:rsidR="003B5F33" w:rsidRPr="00F85647" w:rsidRDefault="003B5F33" w:rsidP="00005A1B">
            <w:pPr>
              <w:autoSpaceDE w:val="0"/>
              <w:autoSpaceDN w:val="0"/>
              <w:adjustRightInd w:val="0"/>
              <w:jc w:val="center"/>
              <w:rPr>
                <w:noProof/>
                <w:lang w:val="en-US"/>
              </w:rPr>
            </w:pPr>
          </w:p>
        </w:tc>
        <w:tc>
          <w:tcPr>
            <w:tcW w:w="366" w:type="pct"/>
            <w:gridSpan w:val="2"/>
          </w:tcPr>
          <w:p w14:paraId="10F1C99A" w14:textId="77777777" w:rsidR="003B5F33" w:rsidRPr="00F85647" w:rsidRDefault="003B5F33" w:rsidP="00005A1B">
            <w:pPr>
              <w:autoSpaceDE w:val="0"/>
              <w:autoSpaceDN w:val="0"/>
              <w:adjustRightInd w:val="0"/>
              <w:jc w:val="center"/>
              <w:rPr>
                <w:noProof/>
                <w:lang w:val="en-US"/>
              </w:rPr>
            </w:pPr>
          </w:p>
        </w:tc>
        <w:tc>
          <w:tcPr>
            <w:tcW w:w="319" w:type="pct"/>
          </w:tcPr>
          <w:p w14:paraId="26CFD62A" w14:textId="77777777" w:rsidR="003B5F33" w:rsidRPr="00F85647" w:rsidRDefault="003B5F33" w:rsidP="00005A1B">
            <w:pPr>
              <w:autoSpaceDE w:val="0"/>
              <w:autoSpaceDN w:val="0"/>
              <w:adjustRightInd w:val="0"/>
              <w:jc w:val="center"/>
              <w:rPr>
                <w:noProof/>
                <w:lang w:val="en-US"/>
              </w:rPr>
            </w:pPr>
          </w:p>
        </w:tc>
        <w:tc>
          <w:tcPr>
            <w:tcW w:w="432" w:type="pct"/>
          </w:tcPr>
          <w:p w14:paraId="0E57CC19" w14:textId="77777777" w:rsidR="003B5F33" w:rsidRPr="00F85647" w:rsidRDefault="003B5F33" w:rsidP="00005A1B">
            <w:pPr>
              <w:autoSpaceDE w:val="0"/>
              <w:autoSpaceDN w:val="0"/>
              <w:adjustRightInd w:val="0"/>
              <w:jc w:val="center"/>
              <w:rPr>
                <w:noProof/>
              </w:rPr>
            </w:pPr>
          </w:p>
        </w:tc>
        <w:tc>
          <w:tcPr>
            <w:tcW w:w="205" w:type="pct"/>
          </w:tcPr>
          <w:p w14:paraId="593D8F75" w14:textId="77777777" w:rsidR="003B5F33" w:rsidRPr="00F85647" w:rsidRDefault="003B5F33" w:rsidP="00005A1B">
            <w:pPr>
              <w:autoSpaceDE w:val="0"/>
              <w:autoSpaceDN w:val="0"/>
              <w:adjustRightInd w:val="0"/>
              <w:jc w:val="center"/>
              <w:rPr>
                <w:noProof/>
              </w:rPr>
            </w:pPr>
          </w:p>
        </w:tc>
        <w:tc>
          <w:tcPr>
            <w:tcW w:w="442" w:type="pct"/>
          </w:tcPr>
          <w:p w14:paraId="27A6817A" w14:textId="77777777" w:rsidR="003B5F33" w:rsidRPr="00F85647" w:rsidRDefault="003B5F33" w:rsidP="00005A1B">
            <w:pPr>
              <w:autoSpaceDE w:val="0"/>
              <w:autoSpaceDN w:val="0"/>
              <w:adjustRightInd w:val="0"/>
              <w:jc w:val="center"/>
              <w:rPr>
                <w:noProof/>
              </w:rPr>
            </w:pPr>
          </w:p>
        </w:tc>
      </w:tr>
      <w:tr w:rsidR="003B5F33" w:rsidRPr="00F85647" w14:paraId="2E0F17A5" w14:textId="39C1DBB8" w:rsidTr="003B5F33">
        <w:trPr>
          <w:trHeight w:val="288"/>
        </w:trPr>
        <w:tc>
          <w:tcPr>
            <w:tcW w:w="207" w:type="pct"/>
            <w:gridSpan w:val="3"/>
          </w:tcPr>
          <w:p w14:paraId="669C02F9" w14:textId="57E70D18" w:rsidR="003B5F33" w:rsidRPr="00217797" w:rsidRDefault="003B5F33" w:rsidP="00005A1B">
            <w:pPr>
              <w:autoSpaceDE w:val="0"/>
              <w:autoSpaceDN w:val="0"/>
              <w:adjustRightInd w:val="0"/>
              <w:jc w:val="center"/>
              <w:rPr>
                <w:noProof/>
              </w:rPr>
            </w:pPr>
            <w:r w:rsidRPr="00217797">
              <w:t>1.3</w:t>
            </w:r>
          </w:p>
        </w:tc>
        <w:tc>
          <w:tcPr>
            <w:tcW w:w="1933" w:type="pct"/>
          </w:tcPr>
          <w:p w14:paraId="0A2AE5F3" w14:textId="55EE348C" w:rsidR="003B5F33" w:rsidRPr="00217797" w:rsidRDefault="003B5F33" w:rsidP="00197FE5">
            <w:pPr>
              <w:autoSpaceDE w:val="0"/>
              <w:autoSpaceDN w:val="0"/>
              <w:adjustRightInd w:val="0"/>
              <w:rPr>
                <w:noProof/>
                <w:lang w:val="en-US"/>
              </w:rPr>
            </w:pPr>
            <w:r w:rsidRPr="00217797">
              <w:t xml:space="preserve">Demontaža postojećih </w:t>
            </w:r>
            <w:proofErr w:type="gramStart"/>
            <w:r w:rsidRPr="00217797">
              <w:t>telefonskih  instalacija</w:t>
            </w:r>
            <w:proofErr w:type="gramEnd"/>
            <w:r w:rsidRPr="00217797">
              <w:t xml:space="preserve">. Instalacionu </w:t>
            </w:r>
            <w:proofErr w:type="gramStart"/>
            <w:r w:rsidRPr="00217797">
              <w:t>opremu  predati</w:t>
            </w:r>
            <w:proofErr w:type="gramEnd"/>
            <w:r w:rsidRPr="00217797">
              <w:t xml:space="preserve"> zapisnički Investitoru, u prostoriju koju za tu namenu predvidi. Prostorija se nalazi u okviru objekta bolnice.</w:t>
            </w:r>
          </w:p>
        </w:tc>
        <w:tc>
          <w:tcPr>
            <w:tcW w:w="366" w:type="pct"/>
            <w:vAlign w:val="bottom"/>
          </w:tcPr>
          <w:p w14:paraId="2AC44670" w14:textId="77777777" w:rsidR="003B5F33" w:rsidRPr="00217797" w:rsidRDefault="003B5F33" w:rsidP="00005A1B">
            <w:pPr>
              <w:autoSpaceDE w:val="0"/>
              <w:autoSpaceDN w:val="0"/>
              <w:adjustRightInd w:val="0"/>
              <w:jc w:val="center"/>
              <w:rPr>
                <w:noProof/>
                <w:lang w:val="en-US"/>
              </w:rPr>
            </w:pPr>
          </w:p>
        </w:tc>
        <w:tc>
          <w:tcPr>
            <w:tcW w:w="365" w:type="pct"/>
            <w:vAlign w:val="bottom"/>
          </w:tcPr>
          <w:p w14:paraId="46CF0224" w14:textId="77777777" w:rsidR="003B5F33" w:rsidRPr="00217797" w:rsidRDefault="003B5F33" w:rsidP="00005A1B">
            <w:pPr>
              <w:autoSpaceDE w:val="0"/>
              <w:autoSpaceDN w:val="0"/>
              <w:adjustRightInd w:val="0"/>
              <w:jc w:val="center"/>
              <w:rPr>
                <w:noProof/>
                <w:lang w:val="en-US"/>
              </w:rPr>
            </w:pPr>
          </w:p>
        </w:tc>
        <w:tc>
          <w:tcPr>
            <w:tcW w:w="365" w:type="pct"/>
          </w:tcPr>
          <w:p w14:paraId="0E91F58C" w14:textId="77777777" w:rsidR="003B5F33" w:rsidRPr="00F85647" w:rsidRDefault="003B5F33" w:rsidP="00005A1B">
            <w:pPr>
              <w:autoSpaceDE w:val="0"/>
              <w:autoSpaceDN w:val="0"/>
              <w:adjustRightInd w:val="0"/>
              <w:jc w:val="center"/>
              <w:rPr>
                <w:noProof/>
                <w:lang w:val="en-US"/>
              </w:rPr>
            </w:pPr>
          </w:p>
        </w:tc>
        <w:tc>
          <w:tcPr>
            <w:tcW w:w="366" w:type="pct"/>
            <w:gridSpan w:val="2"/>
          </w:tcPr>
          <w:p w14:paraId="1085C6DE" w14:textId="77777777" w:rsidR="003B5F33" w:rsidRPr="00F85647" w:rsidRDefault="003B5F33" w:rsidP="00005A1B">
            <w:pPr>
              <w:autoSpaceDE w:val="0"/>
              <w:autoSpaceDN w:val="0"/>
              <w:adjustRightInd w:val="0"/>
              <w:jc w:val="center"/>
              <w:rPr>
                <w:noProof/>
                <w:lang w:val="en-US"/>
              </w:rPr>
            </w:pPr>
          </w:p>
        </w:tc>
        <w:tc>
          <w:tcPr>
            <w:tcW w:w="319" w:type="pct"/>
          </w:tcPr>
          <w:p w14:paraId="772ADF4D" w14:textId="77777777" w:rsidR="003B5F33" w:rsidRPr="00F85647" w:rsidRDefault="003B5F33" w:rsidP="00005A1B">
            <w:pPr>
              <w:autoSpaceDE w:val="0"/>
              <w:autoSpaceDN w:val="0"/>
              <w:adjustRightInd w:val="0"/>
              <w:jc w:val="center"/>
              <w:rPr>
                <w:noProof/>
                <w:lang w:val="en-US"/>
              </w:rPr>
            </w:pPr>
          </w:p>
        </w:tc>
        <w:tc>
          <w:tcPr>
            <w:tcW w:w="432" w:type="pct"/>
          </w:tcPr>
          <w:p w14:paraId="42C59711" w14:textId="77777777" w:rsidR="003B5F33" w:rsidRPr="00F85647" w:rsidRDefault="003B5F33" w:rsidP="00005A1B">
            <w:pPr>
              <w:autoSpaceDE w:val="0"/>
              <w:autoSpaceDN w:val="0"/>
              <w:adjustRightInd w:val="0"/>
              <w:jc w:val="center"/>
              <w:rPr>
                <w:noProof/>
              </w:rPr>
            </w:pPr>
          </w:p>
        </w:tc>
        <w:tc>
          <w:tcPr>
            <w:tcW w:w="205" w:type="pct"/>
          </w:tcPr>
          <w:p w14:paraId="31413806" w14:textId="77777777" w:rsidR="003B5F33" w:rsidRPr="00F85647" w:rsidRDefault="003B5F33" w:rsidP="00005A1B">
            <w:pPr>
              <w:autoSpaceDE w:val="0"/>
              <w:autoSpaceDN w:val="0"/>
              <w:adjustRightInd w:val="0"/>
              <w:jc w:val="center"/>
              <w:rPr>
                <w:noProof/>
              </w:rPr>
            </w:pPr>
          </w:p>
        </w:tc>
        <w:tc>
          <w:tcPr>
            <w:tcW w:w="442" w:type="pct"/>
          </w:tcPr>
          <w:p w14:paraId="5D16F6BC" w14:textId="77777777" w:rsidR="003B5F33" w:rsidRPr="00F85647" w:rsidRDefault="003B5F33" w:rsidP="00005A1B">
            <w:pPr>
              <w:autoSpaceDE w:val="0"/>
              <w:autoSpaceDN w:val="0"/>
              <w:adjustRightInd w:val="0"/>
              <w:jc w:val="center"/>
              <w:rPr>
                <w:noProof/>
              </w:rPr>
            </w:pPr>
          </w:p>
        </w:tc>
      </w:tr>
      <w:tr w:rsidR="003B5F33" w:rsidRPr="00F85647" w14:paraId="43587241" w14:textId="550482C8" w:rsidTr="003B5F33">
        <w:trPr>
          <w:trHeight w:val="288"/>
        </w:trPr>
        <w:tc>
          <w:tcPr>
            <w:tcW w:w="207" w:type="pct"/>
            <w:gridSpan w:val="3"/>
          </w:tcPr>
          <w:p w14:paraId="140AEA23" w14:textId="77777777" w:rsidR="003B5F33" w:rsidRPr="00217797" w:rsidRDefault="003B5F33" w:rsidP="00005A1B">
            <w:pPr>
              <w:autoSpaceDE w:val="0"/>
              <w:autoSpaceDN w:val="0"/>
              <w:adjustRightInd w:val="0"/>
              <w:jc w:val="center"/>
              <w:rPr>
                <w:noProof/>
              </w:rPr>
            </w:pPr>
          </w:p>
        </w:tc>
        <w:tc>
          <w:tcPr>
            <w:tcW w:w="1933" w:type="pct"/>
          </w:tcPr>
          <w:p w14:paraId="01C5085A" w14:textId="2E62CF1A" w:rsidR="003B5F33" w:rsidRPr="00217797" w:rsidRDefault="003B5F33" w:rsidP="00197FE5">
            <w:pPr>
              <w:autoSpaceDE w:val="0"/>
              <w:autoSpaceDN w:val="0"/>
              <w:adjustRightInd w:val="0"/>
              <w:rPr>
                <w:noProof/>
                <w:lang w:val="en-US"/>
              </w:rPr>
            </w:pPr>
            <w:r w:rsidRPr="00217797">
              <w:t>Radove izvoditi paralelno sa građevinskim.</w:t>
            </w:r>
          </w:p>
        </w:tc>
        <w:tc>
          <w:tcPr>
            <w:tcW w:w="366" w:type="pct"/>
            <w:vAlign w:val="bottom"/>
          </w:tcPr>
          <w:p w14:paraId="7EDE0AAE" w14:textId="77777777" w:rsidR="003B5F33" w:rsidRPr="00217797" w:rsidRDefault="003B5F33" w:rsidP="00005A1B">
            <w:pPr>
              <w:autoSpaceDE w:val="0"/>
              <w:autoSpaceDN w:val="0"/>
              <w:adjustRightInd w:val="0"/>
              <w:jc w:val="center"/>
              <w:rPr>
                <w:noProof/>
                <w:lang w:val="en-US"/>
              </w:rPr>
            </w:pPr>
          </w:p>
        </w:tc>
        <w:tc>
          <w:tcPr>
            <w:tcW w:w="365" w:type="pct"/>
            <w:vAlign w:val="bottom"/>
          </w:tcPr>
          <w:p w14:paraId="274CB8F0" w14:textId="77777777" w:rsidR="003B5F33" w:rsidRPr="00217797" w:rsidRDefault="003B5F33" w:rsidP="00005A1B">
            <w:pPr>
              <w:autoSpaceDE w:val="0"/>
              <w:autoSpaceDN w:val="0"/>
              <w:adjustRightInd w:val="0"/>
              <w:jc w:val="center"/>
              <w:rPr>
                <w:noProof/>
                <w:lang w:val="en-US"/>
              </w:rPr>
            </w:pPr>
          </w:p>
        </w:tc>
        <w:tc>
          <w:tcPr>
            <w:tcW w:w="365" w:type="pct"/>
          </w:tcPr>
          <w:p w14:paraId="455FA62E" w14:textId="77777777" w:rsidR="003B5F33" w:rsidRPr="00F85647" w:rsidRDefault="003B5F33" w:rsidP="00005A1B">
            <w:pPr>
              <w:autoSpaceDE w:val="0"/>
              <w:autoSpaceDN w:val="0"/>
              <w:adjustRightInd w:val="0"/>
              <w:jc w:val="center"/>
              <w:rPr>
                <w:noProof/>
                <w:lang w:val="en-US"/>
              </w:rPr>
            </w:pPr>
          </w:p>
        </w:tc>
        <w:tc>
          <w:tcPr>
            <w:tcW w:w="366" w:type="pct"/>
            <w:gridSpan w:val="2"/>
          </w:tcPr>
          <w:p w14:paraId="01770822" w14:textId="77777777" w:rsidR="003B5F33" w:rsidRPr="00F85647" w:rsidRDefault="003B5F33" w:rsidP="00005A1B">
            <w:pPr>
              <w:autoSpaceDE w:val="0"/>
              <w:autoSpaceDN w:val="0"/>
              <w:adjustRightInd w:val="0"/>
              <w:jc w:val="center"/>
              <w:rPr>
                <w:noProof/>
                <w:lang w:val="en-US"/>
              </w:rPr>
            </w:pPr>
          </w:p>
        </w:tc>
        <w:tc>
          <w:tcPr>
            <w:tcW w:w="319" w:type="pct"/>
          </w:tcPr>
          <w:p w14:paraId="4E7FB686" w14:textId="77777777" w:rsidR="003B5F33" w:rsidRPr="00F85647" w:rsidRDefault="003B5F33" w:rsidP="00005A1B">
            <w:pPr>
              <w:autoSpaceDE w:val="0"/>
              <w:autoSpaceDN w:val="0"/>
              <w:adjustRightInd w:val="0"/>
              <w:jc w:val="center"/>
              <w:rPr>
                <w:noProof/>
                <w:lang w:val="en-US"/>
              </w:rPr>
            </w:pPr>
          </w:p>
        </w:tc>
        <w:tc>
          <w:tcPr>
            <w:tcW w:w="432" w:type="pct"/>
          </w:tcPr>
          <w:p w14:paraId="148A1909" w14:textId="77777777" w:rsidR="003B5F33" w:rsidRPr="00F85647" w:rsidRDefault="003B5F33" w:rsidP="00005A1B">
            <w:pPr>
              <w:autoSpaceDE w:val="0"/>
              <w:autoSpaceDN w:val="0"/>
              <w:adjustRightInd w:val="0"/>
              <w:jc w:val="center"/>
              <w:rPr>
                <w:noProof/>
              </w:rPr>
            </w:pPr>
          </w:p>
        </w:tc>
        <w:tc>
          <w:tcPr>
            <w:tcW w:w="205" w:type="pct"/>
          </w:tcPr>
          <w:p w14:paraId="10EF31DC" w14:textId="77777777" w:rsidR="003B5F33" w:rsidRPr="00F85647" w:rsidRDefault="003B5F33" w:rsidP="00005A1B">
            <w:pPr>
              <w:autoSpaceDE w:val="0"/>
              <w:autoSpaceDN w:val="0"/>
              <w:adjustRightInd w:val="0"/>
              <w:jc w:val="center"/>
              <w:rPr>
                <w:noProof/>
              </w:rPr>
            </w:pPr>
          </w:p>
        </w:tc>
        <w:tc>
          <w:tcPr>
            <w:tcW w:w="442" w:type="pct"/>
          </w:tcPr>
          <w:p w14:paraId="291A0F7E" w14:textId="77777777" w:rsidR="003B5F33" w:rsidRPr="00F85647" w:rsidRDefault="003B5F33" w:rsidP="00005A1B">
            <w:pPr>
              <w:autoSpaceDE w:val="0"/>
              <w:autoSpaceDN w:val="0"/>
              <w:adjustRightInd w:val="0"/>
              <w:jc w:val="center"/>
              <w:rPr>
                <w:noProof/>
              </w:rPr>
            </w:pPr>
          </w:p>
        </w:tc>
      </w:tr>
      <w:tr w:rsidR="003B5F33" w:rsidRPr="00F85647" w14:paraId="4E52FC2B" w14:textId="67D130A2" w:rsidTr="003B5F33">
        <w:trPr>
          <w:trHeight w:val="288"/>
        </w:trPr>
        <w:tc>
          <w:tcPr>
            <w:tcW w:w="207" w:type="pct"/>
            <w:gridSpan w:val="3"/>
          </w:tcPr>
          <w:p w14:paraId="3323FD55" w14:textId="77777777" w:rsidR="003B5F33" w:rsidRPr="00217797" w:rsidRDefault="003B5F33" w:rsidP="00005A1B">
            <w:pPr>
              <w:autoSpaceDE w:val="0"/>
              <w:autoSpaceDN w:val="0"/>
              <w:adjustRightInd w:val="0"/>
              <w:jc w:val="center"/>
              <w:rPr>
                <w:noProof/>
              </w:rPr>
            </w:pPr>
          </w:p>
        </w:tc>
        <w:tc>
          <w:tcPr>
            <w:tcW w:w="1933" w:type="pct"/>
          </w:tcPr>
          <w:p w14:paraId="06BA77EE" w14:textId="1FAFF608" w:rsidR="003B5F33" w:rsidRPr="00217797" w:rsidRDefault="003B5F33" w:rsidP="00197FE5">
            <w:pPr>
              <w:autoSpaceDE w:val="0"/>
              <w:autoSpaceDN w:val="0"/>
              <w:adjustRightInd w:val="0"/>
              <w:rPr>
                <w:noProof/>
                <w:lang w:val="en-US"/>
              </w:rPr>
            </w:pPr>
            <w:r w:rsidRPr="00217797">
              <w:t>Obračun po satu VKV elektičara</w:t>
            </w:r>
          </w:p>
        </w:tc>
        <w:tc>
          <w:tcPr>
            <w:tcW w:w="366" w:type="pct"/>
            <w:vAlign w:val="bottom"/>
          </w:tcPr>
          <w:p w14:paraId="3A9794F7" w14:textId="3C7E65BA" w:rsidR="003B5F33" w:rsidRPr="00217797" w:rsidRDefault="003B5F33" w:rsidP="00005A1B">
            <w:pPr>
              <w:autoSpaceDE w:val="0"/>
              <w:autoSpaceDN w:val="0"/>
              <w:adjustRightInd w:val="0"/>
              <w:jc w:val="center"/>
              <w:rPr>
                <w:noProof/>
                <w:lang w:val="en-US"/>
              </w:rPr>
            </w:pPr>
            <w:r w:rsidRPr="00217797">
              <w:t>komplet</w:t>
            </w:r>
          </w:p>
        </w:tc>
        <w:tc>
          <w:tcPr>
            <w:tcW w:w="365" w:type="pct"/>
            <w:vAlign w:val="bottom"/>
          </w:tcPr>
          <w:p w14:paraId="643AA7B6" w14:textId="58115BB9" w:rsidR="003B5F33" w:rsidRPr="00217797" w:rsidRDefault="003B5F33" w:rsidP="00005A1B">
            <w:pPr>
              <w:autoSpaceDE w:val="0"/>
              <w:autoSpaceDN w:val="0"/>
              <w:adjustRightInd w:val="0"/>
              <w:jc w:val="center"/>
              <w:rPr>
                <w:noProof/>
                <w:lang w:val="en-US"/>
              </w:rPr>
            </w:pPr>
            <w:r w:rsidRPr="00217797">
              <w:t>32</w:t>
            </w:r>
          </w:p>
        </w:tc>
        <w:tc>
          <w:tcPr>
            <w:tcW w:w="365" w:type="pct"/>
          </w:tcPr>
          <w:p w14:paraId="3940E51B" w14:textId="77777777" w:rsidR="003B5F33" w:rsidRPr="00F85647" w:rsidRDefault="003B5F33" w:rsidP="00005A1B">
            <w:pPr>
              <w:autoSpaceDE w:val="0"/>
              <w:autoSpaceDN w:val="0"/>
              <w:adjustRightInd w:val="0"/>
              <w:jc w:val="center"/>
              <w:rPr>
                <w:noProof/>
                <w:lang w:val="en-US"/>
              </w:rPr>
            </w:pPr>
          </w:p>
        </w:tc>
        <w:tc>
          <w:tcPr>
            <w:tcW w:w="366" w:type="pct"/>
            <w:gridSpan w:val="2"/>
          </w:tcPr>
          <w:p w14:paraId="09A21D8B" w14:textId="77777777" w:rsidR="003B5F33" w:rsidRPr="00F85647" w:rsidRDefault="003B5F33" w:rsidP="00005A1B">
            <w:pPr>
              <w:autoSpaceDE w:val="0"/>
              <w:autoSpaceDN w:val="0"/>
              <w:adjustRightInd w:val="0"/>
              <w:jc w:val="center"/>
              <w:rPr>
                <w:noProof/>
                <w:lang w:val="en-US"/>
              </w:rPr>
            </w:pPr>
          </w:p>
        </w:tc>
        <w:tc>
          <w:tcPr>
            <w:tcW w:w="319" w:type="pct"/>
          </w:tcPr>
          <w:p w14:paraId="2B542415" w14:textId="77777777" w:rsidR="003B5F33" w:rsidRPr="00F85647" w:rsidRDefault="003B5F33" w:rsidP="00005A1B">
            <w:pPr>
              <w:autoSpaceDE w:val="0"/>
              <w:autoSpaceDN w:val="0"/>
              <w:adjustRightInd w:val="0"/>
              <w:jc w:val="center"/>
              <w:rPr>
                <w:noProof/>
                <w:lang w:val="en-US"/>
              </w:rPr>
            </w:pPr>
          </w:p>
        </w:tc>
        <w:tc>
          <w:tcPr>
            <w:tcW w:w="432" w:type="pct"/>
          </w:tcPr>
          <w:p w14:paraId="55F8F126" w14:textId="77777777" w:rsidR="003B5F33" w:rsidRPr="00F85647" w:rsidRDefault="003B5F33" w:rsidP="00005A1B">
            <w:pPr>
              <w:autoSpaceDE w:val="0"/>
              <w:autoSpaceDN w:val="0"/>
              <w:adjustRightInd w:val="0"/>
              <w:jc w:val="center"/>
              <w:rPr>
                <w:noProof/>
              </w:rPr>
            </w:pPr>
          </w:p>
        </w:tc>
        <w:tc>
          <w:tcPr>
            <w:tcW w:w="205" w:type="pct"/>
          </w:tcPr>
          <w:p w14:paraId="4A482F7F" w14:textId="77777777" w:rsidR="003B5F33" w:rsidRPr="00F85647" w:rsidRDefault="003B5F33" w:rsidP="00005A1B">
            <w:pPr>
              <w:autoSpaceDE w:val="0"/>
              <w:autoSpaceDN w:val="0"/>
              <w:adjustRightInd w:val="0"/>
              <w:jc w:val="center"/>
              <w:rPr>
                <w:noProof/>
              </w:rPr>
            </w:pPr>
          </w:p>
        </w:tc>
        <w:tc>
          <w:tcPr>
            <w:tcW w:w="442" w:type="pct"/>
          </w:tcPr>
          <w:p w14:paraId="5F43AB37" w14:textId="77777777" w:rsidR="003B5F33" w:rsidRPr="00F85647" w:rsidRDefault="003B5F33" w:rsidP="00005A1B">
            <w:pPr>
              <w:autoSpaceDE w:val="0"/>
              <w:autoSpaceDN w:val="0"/>
              <w:adjustRightInd w:val="0"/>
              <w:jc w:val="center"/>
              <w:rPr>
                <w:noProof/>
              </w:rPr>
            </w:pPr>
          </w:p>
        </w:tc>
      </w:tr>
      <w:tr w:rsidR="003B5F33" w:rsidRPr="00F85647" w14:paraId="297272E8" w14:textId="420C3A31" w:rsidTr="003B5F33">
        <w:trPr>
          <w:trHeight w:val="288"/>
        </w:trPr>
        <w:tc>
          <w:tcPr>
            <w:tcW w:w="207" w:type="pct"/>
            <w:gridSpan w:val="3"/>
          </w:tcPr>
          <w:p w14:paraId="60A0E013" w14:textId="5AF891E2" w:rsidR="003B5F33" w:rsidRPr="00217797" w:rsidRDefault="003B5F33" w:rsidP="00005A1B">
            <w:pPr>
              <w:autoSpaceDE w:val="0"/>
              <w:autoSpaceDN w:val="0"/>
              <w:adjustRightInd w:val="0"/>
              <w:jc w:val="center"/>
              <w:rPr>
                <w:noProof/>
              </w:rPr>
            </w:pPr>
            <w:r w:rsidRPr="00217797">
              <w:rPr>
                <w:b/>
                <w:bCs/>
              </w:rPr>
              <w:t>2.</w:t>
            </w:r>
          </w:p>
        </w:tc>
        <w:tc>
          <w:tcPr>
            <w:tcW w:w="1933" w:type="pct"/>
          </w:tcPr>
          <w:p w14:paraId="16C12CAB" w14:textId="0D018217" w:rsidR="003B5F33" w:rsidRPr="00217797" w:rsidRDefault="003B5F33" w:rsidP="00197FE5">
            <w:pPr>
              <w:autoSpaceDE w:val="0"/>
              <w:autoSpaceDN w:val="0"/>
              <w:adjustRightInd w:val="0"/>
              <w:rPr>
                <w:noProof/>
                <w:lang w:val="en-US"/>
              </w:rPr>
            </w:pPr>
            <w:r w:rsidRPr="00217797">
              <w:rPr>
                <w:b/>
                <w:bCs/>
              </w:rPr>
              <w:t xml:space="preserve">KABLOVI </w:t>
            </w:r>
          </w:p>
        </w:tc>
        <w:tc>
          <w:tcPr>
            <w:tcW w:w="366" w:type="pct"/>
            <w:vAlign w:val="bottom"/>
          </w:tcPr>
          <w:p w14:paraId="0BDB67F4" w14:textId="77777777" w:rsidR="003B5F33" w:rsidRPr="00217797" w:rsidRDefault="003B5F33" w:rsidP="00005A1B">
            <w:pPr>
              <w:autoSpaceDE w:val="0"/>
              <w:autoSpaceDN w:val="0"/>
              <w:adjustRightInd w:val="0"/>
              <w:jc w:val="center"/>
              <w:rPr>
                <w:noProof/>
                <w:lang w:val="en-US"/>
              </w:rPr>
            </w:pPr>
          </w:p>
        </w:tc>
        <w:tc>
          <w:tcPr>
            <w:tcW w:w="365" w:type="pct"/>
            <w:vAlign w:val="bottom"/>
          </w:tcPr>
          <w:p w14:paraId="7B2FA838" w14:textId="77777777" w:rsidR="003B5F33" w:rsidRPr="00217797" w:rsidRDefault="003B5F33" w:rsidP="00005A1B">
            <w:pPr>
              <w:autoSpaceDE w:val="0"/>
              <w:autoSpaceDN w:val="0"/>
              <w:adjustRightInd w:val="0"/>
              <w:jc w:val="center"/>
              <w:rPr>
                <w:noProof/>
                <w:lang w:val="en-US"/>
              </w:rPr>
            </w:pPr>
          </w:p>
        </w:tc>
        <w:tc>
          <w:tcPr>
            <w:tcW w:w="365" w:type="pct"/>
          </w:tcPr>
          <w:p w14:paraId="6E556F77" w14:textId="77777777" w:rsidR="003B5F33" w:rsidRPr="00F85647" w:rsidRDefault="003B5F33" w:rsidP="00005A1B">
            <w:pPr>
              <w:autoSpaceDE w:val="0"/>
              <w:autoSpaceDN w:val="0"/>
              <w:adjustRightInd w:val="0"/>
              <w:jc w:val="center"/>
              <w:rPr>
                <w:noProof/>
                <w:lang w:val="en-US"/>
              </w:rPr>
            </w:pPr>
          </w:p>
        </w:tc>
        <w:tc>
          <w:tcPr>
            <w:tcW w:w="366" w:type="pct"/>
            <w:gridSpan w:val="2"/>
          </w:tcPr>
          <w:p w14:paraId="5EA223A3" w14:textId="77777777" w:rsidR="003B5F33" w:rsidRPr="00F85647" w:rsidRDefault="003B5F33" w:rsidP="00005A1B">
            <w:pPr>
              <w:autoSpaceDE w:val="0"/>
              <w:autoSpaceDN w:val="0"/>
              <w:adjustRightInd w:val="0"/>
              <w:jc w:val="center"/>
              <w:rPr>
                <w:noProof/>
                <w:lang w:val="en-US"/>
              </w:rPr>
            </w:pPr>
          </w:p>
        </w:tc>
        <w:tc>
          <w:tcPr>
            <w:tcW w:w="319" w:type="pct"/>
          </w:tcPr>
          <w:p w14:paraId="0D3E045A" w14:textId="77777777" w:rsidR="003B5F33" w:rsidRPr="00F85647" w:rsidRDefault="003B5F33" w:rsidP="00005A1B">
            <w:pPr>
              <w:autoSpaceDE w:val="0"/>
              <w:autoSpaceDN w:val="0"/>
              <w:adjustRightInd w:val="0"/>
              <w:jc w:val="center"/>
              <w:rPr>
                <w:noProof/>
                <w:lang w:val="en-US"/>
              </w:rPr>
            </w:pPr>
          </w:p>
        </w:tc>
        <w:tc>
          <w:tcPr>
            <w:tcW w:w="432" w:type="pct"/>
          </w:tcPr>
          <w:p w14:paraId="1F39A5E6" w14:textId="77777777" w:rsidR="003B5F33" w:rsidRPr="00F85647" w:rsidRDefault="003B5F33" w:rsidP="00005A1B">
            <w:pPr>
              <w:autoSpaceDE w:val="0"/>
              <w:autoSpaceDN w:val="0"/>
              <w:adjustRightInd w:val="0"/>
              <w:jc w:val="center"/>
              <w:rPr>
                <w:noProof/>
              </w:rPr>
            </w:pPr>
          </w:p>
        </w:tc>
        <w:tc>
          <w:tcPr>
            <w:tcW w:w="205" w:type="pct"/>
          </w:tcPr>
          <w:p w14:paraId="019E1AB0" w14:textId="77777777" w:rsidR="003B5F33" w:rsidRPr="00F85647" w:rsidRDefault="003B5F33" w:rsidP="00005A1B">
            <w:pPr>
              <w:autoSpaceDE w:val="0"/>
              <w:autoSpaceDN w:val="0"/>
              <w:adjustRightInd w:val="0"/>
              <w:jc w:val="center"/>
              <w:rPr>
                <w:noProof/>
              </w:rPr>
            </w:pPr>
          </w:p>
        </w:tc>
        <w:tc>
          <w:tcPr>
            <w:tcW w:w="442" w:type="pct"/>
          </w:tcPr>
          <w:p w14:paraId="6A214224" w14:textId="77777777" w:rsidR="003B5F33" w:rsidRPr="00F85647" w:rsidRDefault="003B5F33" w:rsidP="00005A1B">
            <w:pPr>
              <w:autoSpaceDE w:val="0"/>
              <w:autoSpaceDN w:val="0"/>
              <w:adjustRightInd w:val="0"/>
              <w:jc w:val="center"/>
              <w:rPr>
                <w:noProof/>
              </w:rPr>
            </w:pPr>
          </w:p>
        </w:tc>
      </w:tr>
      <w:tr w:rsidR="003B5F33" w:rsidRPr="00F85647" w14:paraId="33256950" w14:textId="18F33ED7" w:rsidTr="003B5F33">
        <w:trPr>
          <w:trHeight w:val="288"/>
        </w:trPr>
        <w:tc>
          <w:tcPr>
            <w:tcW w:w="207" w:type="pct"/>
            <w:gridSpan w:val="3"/>
          </w:tcPr>
          <w:p w14:paraId="26AF0520" w14:textId="77777777" w:rsidR="003B5F33" w:rsidRPr="00217797" w:rsidRDefault="003B5F33" w:rsidP="00005A1B">
            <w:pPr>
              <w:autoSpaceDE w:val="0"/>
              <w:autoSpaceDN w:val="0"/>
              <w:adjustRightInd w:val="0"/>
              <w:jc w:val="center"/>
              <w:rPr>
                <w:noProof/>
              </w:rPr>
            </w:pPr>
          </w:p>
        </w:tc>
        <w:tc>
          <w:tcPr>
            <w:tcW w:w="1933" w:type="pct"/>
          </w:tcPr>
          <w:p w14:paraId="23646F9C" w14:textId="0DE870EB" w:rsidR="003B5F33" w:rsidRPr="00217797" w:rsidRDefault="003B5F33" w:rsidP="00197FE5">
            <w:pPr>
              <w:autoSpaceDE w:val="0"/>
              <w:autoSpaceDN w:val="0"/>
              <w:adjustRightInd w:val="0"/>
              <w:rPr>
                <w:noProof/>
                <w:lang w:val="en-US"/>
              </w:rPr>
            </w:pPr>
            <w:r w:rsidRPr="00217797">
              <w:t xml:space="preserve">Nabavka, isporuka, polaganje i povezivanje na oba kraja instalacionih kablova. </w:t>
            </w:r>
          </w:p>
        </w:tc>
        <w:tc>
          <w:tcPr>
            <w:tcW w:w="366" w:type="pct"/>
            <w:vAlign w:val="bottom"/>
          </w:tcPr>
          <w:p w14:paraId="5F1A80BC" w14:textId="77777777" w:rsidR="003B5F33" w:rsidRPr="00217797" w:rsidRDefault="003B5F33" w:rsidP="00005A1B">
            <w:pPr>
              <w:autoSpaceDE w:val="0"/>
              <w:autoSpaceDN w:val="0"/>
              <w:adjustRightInd w:val="0"/>
              <w:jc w:val="center"/>
              <w:rPr>
                <w:noProof/>
                <w:lang w:val="en-US"/>
              </w:rPr>
            </w:pPr>
          </w:p>
        </w:tc>
        <w:tc>
          <w:tcPr>
            <w:tcW w:w="365" w:type="pct"/>
            <w:vAlign w:val="bottom"/>
          </w:tcPr>
          <w:p w14:paraId="16C99251" w14:textId="77777777" w:rsidR="003B5F33" w:rsidRPr="00217797" w:rsidRDefault="003B5F33" w:rsidP="00005A1B">
            <w:pPr>
              <w:autoSpaceDE w:val="0"/>
              <w:autoSpaceDN w:val="0"/>
              <w:adjustRightInd w:val="0"/>
              <w:jc w:val="center"/>
              <w:rPr>
                <w:noProof/>
                <w:lang w:val="en-US"/>
              </w:rPr>
            </w:pPr>
          </w:p>
        </w:tc>
        <w:tc>
          <w:tcPr>
            <w:tcW w:w="365" w:type="pct"/>
          </w:tcPr>
          <w:p w14:paraId="4DFED955" w14:textId="77777777" w:rsidR="003B5F33" w:rsidRPr="00F85647" w:rsidRDefault="003B5F33" w:rsidP="00005A1B">
            <w:pPr>
              <w:autoSpaceDE w:val="0"/>
              <w:autoSpaceDN w:val="0"/>
              <w:adjustRightInd w:val="0"/>
              <w:jc w:val="center"/>
              <w:rPr>
                <w:noProof/>
                <w:lang w:val="en-US"/>
              </w:rPr>
            </w:pPr>
          </w:p>
        </w:tc>
        <w:tc>
          <w:tcPr>
            <w:tcW w:w="366" w:type="pct"/>
            <w:gridSpan w:val="2"/>
          </w:tcPr>
          <w:p w14:paraId="44E47CA7" w14:textId="77777777" w:rsidR="003B5F33" w:rsidRPr="00F85647" w:rsidRDefault="003B5F33" w:rsidP="00005A1B">
            <w:pPr>
              <w:autoSpaceDE w:val="0"/>
              <w:autoSpaceDN w:val="0"/>
              <w:adjustRightInd w:val="0"/>
              <w:jc w:val="center"/>
              <w:rPr>
                <w:noProof/>
                <w:lang w:val="en-US"/>
              </w:rPr>
            </w:pPr>
          </w:p>
        </w:tc>
        <w:tc>
          <w:tcPr>
            <w:tcW w:w="319" w:type="pct"/>
          </w:tcPr>
          <w:p w14:paraId="0C8EE64B" w14:textId="77777777" w:rsidR="003B5F33" w:rsidRPr="00F85647" w:rsidRDefault="003B5F33" w:rsidP="00005A1B">
            <w:pPr>
              <w:autoSpaceDE w:val="0"/>
              <w:autoSpaceDN w:val="0"/>
              <w:adjustRightInd w:val="0"/>
              <w:jc w:val="center"/>
              <w:rPr>
                <w:noProof/>
                <w:lang w:val="en-US"/>
              </w:rPr>
            </w:pPr>
          </w:p>
        </w:tc>
        <w:tc>
          <w:tcPr>
            <w:tcW w:w="432" w:type="pct"/>
          </w:tcPr>
          <w:p w14:paraId="612573A1" w14:textId="77777777" w:rsidR="003B5F33" w:rsidRPr="00F85647" w:rsidRDefault="003B5F33" w:rsidP="00005A1B">
            <w:pPr>
              <w:autoSpaceDE w:val="0"/>
              <w:autoSpaceDN w:val="0"/>
              <w:adjustRightInd w:val="0"/>
              <w:jc w:val="center"/>
              <w:rPr>
                <w:noProof/>
              </w:rPr>
            </w:pPr>
          </w:p>
        </w:tc>
        <w:tc>
          <w:tcPr>
            <w:tcW w:w="205" w:type="pct"/>
          </w:tcPr>
          <w:p w14:paraId="74D1E404" w14:textId="77777777" w:rsidR="003B5F33" w:rsidRPr="00F85647" w:rsidRDefault="003B5F33" w:rsidP="00005A1B">
            <w:pPr>
              <w:autoSpaceDE w:val="0"/>
              <w:autoSpaceDN w:val="0"/>
              <w:adjustRightInd w:val="0"/>
              <w:jc w:val="center"/>
              <w:rPr>
                <w:noProof/>
              </w:rPr>
            </w:pPr>
          </w:p>
        </w:tc>
        <w:tc>
          <w:tcPr>
            <w:tcW w:w="442" w:type="pct"/>
          </w:tcPr>
          <w:p w14:paraId="46BE76D3" w14:textId="77777777" w:rsidR="003B5F33" w:rsidRPr="00F85647" w:rsidRDefault="003B5F33" w:rsidP="00005A1B">
            <w:pPr>
              <w:autoSpaceDE w:val="0"/>
              <w:autoSpaceDN w:val="0"/>
              <w:adjustRightInd w:val="0"/>
              <w:jc w:val="center"/>
              <w:rPr>
                <w:noProof/>
              </w:rPr>
            </w:pPr>
          </w:p>
        </w:tc>
      </w:tr>
      <w:tr w:rsidR="003B5F33" w:rsidRPr="00F85647" w14:paraId="127E5B4C" w14:textId="13E169C0" w:rsidTr="003B5F33">
        <w:trPr>
          <w:trHeight w:val="288"/>
        </w:trPr>
        <w:tc>
          <w:tcPr>
            <w:tcW w:w="207" w:type="pct"/>
            <w:gridSpan w:val="3"/>
          </w:tcPr>
          <w:p w14:paraId="3D45DF48" w14:textId="1327D20D" w:rsidR="003B5F33" w:rsidRPr="00217797" w:rsidRDefault="003B5F33" w:rsidP="00005A1B">
            <w:pPr>
              <w:autoSpaceDE w:val="0"/>
              <w:autoSpaceDN w:val="0"/>
              <w:adjustRightInd w:val="0"/>
              <w:jc w:val="center"/>
              <w:rPr>
                <w:noProof/>
              </w:rPr>
            </w:pPr>
          </w:p>
        </w:tc>
        <w:tc>
          <w:tcPr>
            <w:tcW w:w="1933" w:type="pct"/>
          </w:tcPr>
          <w:p w14:paraId="3C938FFE" w14:textId="2940A291" w:rsidR="003B5F33" w:rsidRPr="00217797" w:rsidRDefault="003B5F33" w:rsidP="00197FE5">
            <w:pPr>
              <w:autoSpaceDE w:val="0"/>
              <w:autoSpaceDN w:val="0"/>
              <w:adjustRightInd w:val="0"/>
              <w:rPr>
                <w:noProof/>
                <w:lang w:val="en-US"/>
              </w:rPr>
            </w:pPr>
            <w:r w:rsidRPr="00217797">
              <w:t xml:space="preserve">Kablovi se polažu unutar objekata delimično u PNK </w:t>
            </w:r>
            <w:proofErr w:type="gramStart"/>
            <w:r w:rsidRPr="00217797">
              <w:t>regalima ,</w:t>
            </w:r>
            <w:proofErr w:type="gramEnd"/>
            <w:r w:rsidRPr="00217797">
              <w:t xml:space="preserve"> delimično kroz savitljive PVC cevi iznad spuštenog plafona i delom u zidu ispod maltera.</w:t>
            </w:r>
          </w:p>
        </w:tc>
        <w:tc>
          <w:tcPr>
            <w:tcW w:w="366" w:type="pct"/>
            <w:vAlign w:val="bottom"/>
          </w:tcPr>
          <w:p w14:paraId="0407DE04" w14:textId="77777777" w:rsidR="003B5F33" w:rsidRPr="00217797" w:rsidRDefault="003B5F33" w:rsidP="00005A1B">
            <w:pPr>
              <w:autoSpaceDE w:val="0"/>
              <w:autoSpaceDN w:val="0"/>
              <w:adjustRightInd w:val="0"/>
              <w:jc w:val="center"/>
              <w:rPr>
                <w:noProof/>
                <w:lang w:val="en-US"/>
              </w:rPr>
            </w:pPr>
          </w:p>
        </w:tc>
        <w:tc>
          <w:tcPr>
            <w:tcW w:w="365" w:type="pct"/>
            <w:vAlign w:val="bottom"/>
          </w:tcPr>
          <w:p w14:paraId="3CDCF1A8" w14:textId="77777777" w:rsidR="003B5F33" w:rsidRPr="00217797" w:rsidRDefault="003B5F33" w:rsidP="00005A1B">
            <w:pPr>
              <w:autoSpaceDE w:val="0"/>
              <w:autoSpaceDN w:val="0"/>
              <w:adjustRightInd w:val="0"/>
              <w:jc w:val="center"/>
              <w:rPr>
                <w:noProof/>
                <w:lang w:val="en-US"/>
              </w:rPr>
            </w:pPr>
          </w:p>
        </w:tc>
        <w:tc>
          <w:tcPr>
            <w:tcW w:w="365" w:type="pct"/>
          </w:tcPr>
          <w:p w14:paraId="032F8856" w14:textId="77777777" w:rsidR="003B5F33" w:rsidRPr="00F85647" w:rsidRDefault="003B5F33" w:rsidP="00005A1B">
            <w:pPr>
              <w:autoSpaceDE w:val="0"/>
              <w:autoSpaceDN w:val="0"/>
              <w:adjustRightInd w:val="0"/>
              <w:jc w:val="center"/>
              <w:rPr>
                <w:noProof/>
                <w:lang w:val="en-US"/>
              </w:rPr>
            </w:pPr>
          </w:p>
        </w:tc>
        <w:tc>
          <w:tcPr>
            <w:tcW w:w="366" w:type="pct"/>
            <w:gridSpan w:val="2"/>
          </w:tcPr>
          <w:p w14:paraId="518DF799" w14:textId="77777777" w:rsidR="003B5F33" w:rsidRPr="00F85647" w:rsidRDefault="003B5F33" w:rsidP="00005A1B">
            <w:pPr>
              <w:autoSpaceDE w:val="0"/>
              <w:autoSpaceDN w:val="0"/>
              <w:adjustRightInd w:val="0"/>
              <w:jc w:val="center"/>
              <w:rPr>
                <w:noProof/>
                <w:lang w:val="en-US"/>
              </w:rPr>
            </w:pPr>
          </w:p>
        </w:tc>
        <w:tc>
          <w:tcPr>
            <w:tcW w:w="319" w:type="pct"/>
          </w:tcPr>
          <w:p w14:paraId="4E6096CE" w14:textId="77777777" w:rsidR="003B5F33" w:rsidRPr="00F85647" w:rsidRDefault="003B5F33" w:rsidP="00005A1B">
            <w:pPr>
              <w:autoSpaceDE w:val="0"/>
              <w:autoSpaceDN w:val="0"/>
              <w:adjustRightInd w:val="0"/>
              <w:jc w:val="center"/>
              <w:rPr>
                <w:noProof/>
                <w:lang w:val="en-US"/>
              </w:rPr>
            </w:pPr>
          </w:p>
        </w:tc>
        <w:tc>
          <w:tcPr>
            <w:tcW w:w="432" w:type="pct"/>
          </w:tcPr>
          <w:p w14:paraId="6A862EBB" w14:textId="77777777" w:rsidR="003B5F33" w:rsidRPr="00F85647" w:rsidRDefault="003B5F33" w:rsidP="00005A1B">
            <w:pPr>
              <w:autoSpaceDE w:val="0"/>
              <w:autoSpaceDN w:val="0"/>
              <w:adjustRightInd w:val="0"/>
              <w:jc w:val="center"/>
              <w:rPr>
                <w:noProof/>
              </w:rPr>
            </w:pPr>
          </w:p>
        </w:tc>
        <w:tc>
          <w:tcPr>
            <w:tcW w:w="205" w:type="pct"/>
          </w:tcPr>
          <w:p w14:paraId="38BBAA3B" w14:textId="77777777" w:rsidR="003B5F33" w:rsidRPr="00F85647" w:rsidRDefault="003B5F33" w:rsidP="00005A1B">
            <w:pPr>
              <w:autoSpaceDE w:val="0"/>
              <w:autoSpaceDN w:val="0"/>
              <w:adjustRightInd w:val="0"/>
              <w:jc w:val="center"/>
              <w:rPr>
                <w:noProof/>
              </w:rPr>
            </w:pPr>
          </w:p>
        </w:tc>
        <w:tc>
          <w:tcPr>
            <w:tcW w:w="442" w:type="pct"/>
          </w:tcPr>
          <w:p w14:paraId="49A2B035" w14:textId="77777777" w:rsidR="003B5F33" w:rsidRPr="00F85647" w:rsidRDefault="003B5F33" w:rsidP="00005A1B">
            <w:pPr>
              <w:autoSpaceDE w:val="0"/>
              <w:autoSpaceDN w:val="0"/>
              <w:adjustRightInd w:val="0"/>
              <w:jc w:val="center"/>
              <w:rPr>
                <w:noProof/>
              </w:rPr>
            </w:pPr>
          </w:p>
        </w:tc>
      </w:tr>
      <w:tr w:rsidR="003B5F33" w:rsidRPr="00F85647" w14:paraId="47C47ABF" w14:textId="014EC9B5" w:rsidTr="003B5F33">
        <w:trPr>
          <w:trHeight w:val="288"/>
        </w:trPr>
        <w:tc>
          <w:tcPr>
            <w:tcW w:w="207" w:type="pct"/>
            <w:gridSpan w:val="3"/>
          </w:tcPr>
          <w:p w14:paraId="343F0620" w14:textId="2FA95B2F" w:rsidR="003B5F33" w:rsidRPr="00217797" w:rsidRDefault="003B5F33" w:rsidP="00005A1B">
            <w:pPr>
              <w:autoSpaceDE w:val="0"/>
              <w:autoSpaceDN w:val="0"/>
              <w:adjustRightInd w:val="0"/>
              <w:jc w:val="center"/>
              <w:rPr>
                <w:noProof/>
              </w:rPr>
            </w:pPr>
            <w:r w:rsidRPr="00217797">
              <w:t>2.1</w:t>
            </w:r>
          </w:p>
        </w:tc>
        <w:tc>
          <w:tcPr>
            <w:tcW w:w="1933" w:type="pct"/>
          </w:tcPr>
          <w:p w14:paraId="70DAC84C" w14:textId="0F1BF0FF" w:rsidR="003B5F33" w:rsidRPr="00217797" w:rsidRDefault="003B5F33" w:rsidP="00197FE5">
            <w:pPr>
              <w:autoSpaceDE w:val="0"/>
              <w:autoSpaceDN w:val="0"/>
              <w:adjustRightInd w:val="0"/>
              <w:rPr>
                <w:noProof/>
                <w:lang w:val="en-US"/>
              </w:rPr>
            </w:pPr>
            <w:r w:rsidRPr="00217797">
              <w:t>Kablovi halogen free</w:t>
            </w:r>
          </w:p>
        </w:tc>
        <w:tc>
          <w:tcPr>
            <w:tcW w:w="366" w:type="pct"/>
            <w:vAlign w:val="bottom"/>
          </w:tcPr>
          <w:p w14:paraId="1443012D" w14:textId="77777777" w:rsidR="003B5F33" w:rsidRPr="00217797" w:rsidRDefault="003B5F33" w:rsidP="00005A1B">
            <w:pPr>
              <w:autoSpaceDE w:val="0"/>
              <w:autoSpaceDN w:val="0"/>
              <w:adjustRightInd w:val="0"/>
              <w:jc w:val="center"/>
              <w:rPr>
                <w:noProof/>
                <w:lang w:val="en-US"/>
              </w:rPr>
            </w:pPr>
          </w:p>
        </w:tc>
        <w:tc>
          <w:tcPr>
            <w:tcW w:w="365" w:type="pct"/>
            <w:vAlign w:val="bottom"/>
          </w:tcPr>
          <w:p w14:paraId="6990CEAC" w14:textId="77777777" w:rsidR="003B5F33" w:rsidRPr="00217797" w:rsidRDefault="003B5F33" w:rsidP="00005A1B">
            <w:pPr>
              <w:autoSpaceDE w:val="0"/>
              <w:autoSpaceDN w:val="0"/>
              <w:adjustRightInd w:val="0"/>
              <w:jc w:val="center"/>
              <w:rPr>
                <w:noProof/>
                <w:lang w:val="en-US"/>
              </w:rPr>
            </w:pPr>
          </w:p>
        </w:tc>
        <w:tc>
          <w:tcPr>
            <w:tcW w:w="365" w:type="pct"/>
          </w:tcPr>
          <w:p w14:paraId="73558694" w14:textId="77777777" w:rsidR="003B5F33" w:rsidRPr="00F85647" w:rsidRDefault="003B5F33" w:rsidP="00005A1B">
            <w:pPr>
              <w:autoSpaceDE w:val="0"/>
              <w:autoSpaceDN w:val="0"/>
              <w:adjustRightInd w:val="0"/>
              <w:jc w:val="center"/>
              <w:rPr>
                <w:noProof/>
                <w:lang w:val="en-US"/>
              </w:rPr>
            </w:pPr>
          </w:p>
        </w:tc>
        <w:tc>
          <w:tcPr>
            <w:tcW w:w="366" w:type="pct"/>
            <w:gridSpan w:val="2"/>
          </w:tcPr>
          <w:p w14:paraId="3318E3C3" w14:textId="77777777" w:rsidR="003B5F33" w:rsidRPr="00F85647" w:rsidRDefault="003B5F33" w:rsidP="00005A1B">
            <w:pPr>
              <w:autoSpaceDE w:val="0"/>
              <w:autoSpaceDN w:val="0"/>
              <w:adjustRightInd w:val="0"/>
              <w:jc w:val="center"/>
              <w:rPr>
                <w:noProof/>
                <w:lang w:val="en-US"/>
              </w:rPr>
            </w:pPr>
          </w:p>
        </w:tc>
        <w:tc>
          <w:tcPr>
            <w:tcW w:w="319" w:type="pct"/>
          </w:tcPr>
          <w:p w14:paraId="5CE67D64" w14:textId="77777777" w:rsidR="003B5F33" w:rsidRPr="00F85647" w:rsidRDefault="003B5F33" w:rsidP="00005A1B">
            <w:pPr>
              <w:autoSpaceDE w:val="0"/>
              <w:autoSpaceDN w:val="0"/>
              <w:adjustRightInd w:val="0"/>
              <w:jc w:val="center"/>
              <w:rPr>
                <w:noProof/>
                <w:lang w:val="en-US"/>
              </w:rPr>
            </w:pPr>
          </w:p>
        </w:tc>
        <w:tc>
          <w:tcPr>
            <w:tcW w:w="432" w:type="pct"/>
          </w:tcPr>
          <w:p w14:paraId="11653F18" w14:textId="77777777" w:rsidR="003B5F33" w:rsidRPr="00F85647" w:rsidRDefault="003B5F33" w:rsidP="00005A1B">
            <w:pPr>
              <w:autoSpaceDE w:val="0"/>
              <w:autoSpaceDN w:val="0"/>
              <w:adjustRightInd w:val="0"/>
              <w:jc w:val="center"/>
              <w:rPr>
                <w:noProof/>
              </w:rPr>
            </w:pPr>
          </w:p>
        </w:tc>
        <w:tc>
          <w:tcPr>
            <w:tcW w:w="205" w:type="pct"/>
          </w:tcPr>
          <w:p w14:paraId="7432466B" w14:textId="77777777" w:rsidR="003B5F33" w:rsidRPr="00F85647" w:rsidRDefault="003B5F33" w:rsidP="00005A1B">
            <w:pPr>
              <w:autoSpaceDE w:val="0"/>
              <w:autoSpaceDN w:val="0"/>
              <w:adjustRightInd w:val="0"/>
              <w:jc w:val="center"/>
              <w:rPr>
                <w:noProof/>
              </w:rPr>
            </w:pPr>
          </w:p>
        </w:tc>
        <w:tc>
          <w:tcPr>
            <w:tcW w:w="442" w:type="pct"/>
          </w:tcPr>
          <w:p w14:paraId="469CE02C" w14:textId="77777777" w:rsidR="003B5F33" w:rsidRPr="00F85647" w:rsidRDefault="003B5F33" w:rsidP="00005A1B">
            <w:pPr>
              <w:autoSpaceDE w:val="0"/>
              <w:autoSpaceDN w:val="0"/>
              <w:adjustRightInd w:val="0"/>
              <w:jc w:val="center"/>
              <w:rPr>
                <w:noProof/>
              </w:rPr>
            </w:pPr>
          </w:p>
        </w:tc>
      </w:tr>
      <w:tr w:rsidR="003B5F33" w:rsidRPr="00F85647" w14:paraId="125B33EF" w14:textId="0B50D367" w:rsidTr="003B5F33">
        <w:trPr>
          <w:trHeight w:val="288"/>
        </w:trPr>
        <w:tc>
          <w:tcPr>
            <w:tcW w:w="207" w:type="pct"/>
            <w:gridSpan w:val="3"/>
          </w:tcPr>
          <w:p w14:paraId="57A5BF3C" w14:textId="77777777" w:rsidR="003B5F33" w:rsidRPr="00217797" w:rsidRDefault="003B5F33" w:rsidP="00005A1B">
            <w:pPr>
              <w:autoSpaceDE w:val="0"/>
              <w:autoSpaceDN w:val="0"/>
              <w:adjustRightInd w:val="0"/>
              <w:jc w:val="center"/>
              <w:rPr>
                <w:noProof/>
              </w:rPr>
            </w:pPr>
          </w:p>
        </w:tc>
        <w:tc>
          <w:tcPr>
            <w:tcW w:w="1933" w:type="pct"/>
          </w:tcPr>
          <w:p w14:paraId="0CA65670" w14:textId="3DF90EB9" w:rsidR="003B5F33" w:rsidRPr="00217797" w:rsidRDefault="003B5F33" w:rsidP="00197FE5">
            <w:pPr>
              <w:autoSpaceDE w:val="0"/>
              <w:autoSpaceDN w:val="0"/>
              <w:adjustRightInd w:val="0"/>
              <w:rPr>
                <w:noProof/>
                <w:lang w:val="en-US"/>
              </w:rPr>
            </w:pPr>
            <w:r w:rsidRPr="00217797">
              <w:t>SFTPH, cat6</w:t>
            </w:r>
          </w:p>
        </w:tc>
        <w:tc>
          <w:tcPr>
            <w:tcW w:w="366" w:type="pct"/>
            <w:vAlign w:val="bottom"/>
          </w:tcPr>
          <w:p w14:paraId="644EC0E8" w14:textId="16B6AFDE" w:rsidR="003B5F33" w:rsidRPr="00217797" w:rsidRDefault="003B5F33" w:rsidP="00005A1B">
            <w:pPr>
              <w:autoSpaceDE w:val="0"/>
              <w:autoSpaceDN w:val="0"/>
              <w:adjustRightInd w:val="0"/>
              <w:jc w:val="center"/>
              <w:rPr>
                <w:noProof/>
                <w:lang w:val="en-US"/>
              </w:rPr>
            </w:pPr>
            <w:r w:rsidRPr="00217797">
              <w:t>m</w:t>
            </w:r>
          </w:p>
        </w:tc>
        <w:tc>
          <w:tcPr>
            <w:tcW w:w="365" w:type="pct"/>
            <w:vAlign w:val="bottom"/>
          </w:tcPr>
          <w:p w14:paraId="3C4B634A" w14:textId="79859742" w:rsidR="003B5F33" w:rsidRPr="00217797" w:rsidRDefault="003B5F33" w:rsidP="00005A1B">
            <w:pPr>
              <w:autoSpaceDE w:val="0"/>
              <w:autoSpaceDN w:val="0"/>
              <w:adjustRightInd w:val="0"/>
              <w:jc w:val="center"/>
              <w:rPr>
                <w:noProof/>
                <w:lang w:val="en-US"/>
              </w:rPr>
            </w:pPr>
            <w:r w:rsidRPr="00217797">
              <w:t>870</w:t>
            </w:r>
          </w:p>
        </w:tc>
        <w:tc>
          <w:tcPr>
            <w:tcW w:w="365" w:type="pct"/>
          </w:tcPr>
          <w:p w14:paraId="332CF403" w14:textId="77777777" w:rsidR="003B5F33" w:rsidRPr="00F85647" w:rsidRDefault="003B5F33" w:rsidP="00005A1B">
            <w:pPr>
              <w:autoSpaceDE w:val="0"/>
              <w:autoSpaceDN w:val="0"/>
              <w:adjustRightInd w:val="0"/>
              <w:jc w:val="center"/>
              <w:rPr>
                <w:noProof/>
                <w:lang w:val="en-US"/>
              </w:rPr>
            </w:pPr>
          </w:p>
        </w:tc>
        <w:tc>
          <w:tcPr>
            <w:tcW w:w="366" w:type="pct"/>
            <w:gridSpan w:val="2"/>
          </w:tcPr>
          <w:p w14:paraId="5E99E0AB" w14:textId="77777777" w:rsidR="003B5F33" w:rsidRPr="00F85647" w:rsidRDefault="003B5F33" w:rsidP="00005A1B">
            <w:pPr>
              <w:autoSpaceDE w:val="0"/>
              <w:autoSpaceDN w:val="0"/>
              <w:adjustRightInd w:val="0"/>
              <w:jc w:val="center"/>
              <w:rPr>
                <w:noProof/>
                <w:lang w:val="en-US"/>
              </w:rPr>
            </w:pPr>
          </w:p>
        </w:tc>
        <w:tc>
          <w:tcPr>
            <w:tcW w:w="319" w:type="pct"/>
          </w:tcPr>
          <w:p w14:paraId="504CE832" w14:textId="77777777" w:rsidR="003B5F33" w:rsidRPr="00F85647" w:rsidRDefault="003B5F33" w:rsidP="00005A1B">
            <w:pPr>
              <w:autoSpaceDE w:val="0"/>
              <w:autoSpaceDN w:val="0"/>
              <w:adjustRightInd w:val="0"/>
              <w:jc w:val="center"/>
              <w:rPr>
                <w:noProof/>
                <w:lang w:val="en-US"/>
              </w:rPr>
            </w:pPr>
          </w:p>
        </w:tc>
        <w:tc>
          <w:tcPr>
            <w:tcW w:w="432" w:type="pct"/>
          </w:tcPr>
          <w:p w14:paraId="3174AB78" w14:textId="77777777" w:rsidR="003B5F33" w:rsidRPr="00F85647" w:rsidRDefault="003B5F33" w:rsidP="00005A1B">
            <w:pPr>
              <w:autoSpaceDE w:val="0"/>
              <w:autoSpaceDN w:val="0"/>
              <w:adjustRightInd w:val="0"/>
              <w:jc w:val="center"/>
              <w:rPr>
                <w:noProof/>
              </w:rPr>
            </w:pPr>
          </w:p>
        </w:tc>
        <w:tc>
          <w:tcPr>
            <w:tcW w:w="205" w:type="pct"/>
          </w:tcPr>
          <w:p w14:paraId="63E2E43F" w14:textId="77777777" w:rsidR="003B5F33" w:rsidRPr="00F85647" w:rsidRDefault="003B5F33" w:rsidP="00005A1B">
            <w:pPr>
              <w:autoSpaceDE w:val="0"/>
              <w:autoSpaceDN w:val="0"/>
              <w:adjustRightInd w:val="0"/>
              <w:jc w:val="center"/>
              <w:rPr>
                <w:noProof/>
              </w:rPr>
            </w:pPr>
          </w:p>
        </w:tc>
        <w:tc>
          <w:tcPr>
            <w:tcW w:w="442" w:type="pct"/>
          </w:tcPr>
          <w:p w14:paraId="36CAC613" w14:textId="77777777" w:rsidR="003B5F33" w:rsidRPr="00F85647" w:rsidRDefault="003B5F33" w:rsidP="00005A1B">
            <w:pPr>
              <w:autoSpaceDE w:val="0"/>
              <w:autoSpaceDN w:val="0"/>
              <w:adjustRightInd w:val="0"/>
              <w:jc w:val="center"/>
              <w:rPr>
                <w:noProof/>
              </w:rPr>
            </w:pPr>
          </w:p>
        </w:tc>
      </w:tr>
      <w:tr w:rsidR="003B5F33" w:rsidRPr="00F85647" w14:paraId="42FBD2D8" w14:textId="1C1D8E76" w:rsidTr="003B5F33">
        <w:trPr>
          <w:trHeight w:val="288"/>
        </w:trPr>
        <w:tc>
          <w:tcPr>
            <w:tcW w:w="207" w:type="pct"/>
            <w:gridSpan w:val="3"/>
          </w:tcPr>
          <w:p w14:paraId="6AC1E838" w14:textId="3519E1F2" w:rsidR="003B5F33" w:rsidRPr="00217797" w:rsidRDefault="003B5F33" w:rsidP="00005A1B">
            <w:pPr>
              <w:autoSpaceDE w:val="0"/>
              <w:autoSpaceDN w:val="0"/>
              <w:adjustRightInd w:val="0"/>
              <w:jc w:val="center"/>
              <w:rPr>
                <w:noProof/>
              </w:rPr>
            </w:pPr>
          </w:p>
        </w:tc>
        <w:tc>
          <w:tcPr>
            <w:tcW w:w="1933" w:type="pct"/>
          </w:tcPr>
          <w:p w14:paraId="2BF69B50" w14:textId="1508C759" w:rsidR="003B5F33" w:rsidRPr="00217797" w:rsidRDefault="003B5F33" w:rsidP="00197FE5">
            <w:pPr>
              <w:autoSpaceDE w:val="0"/>
              <w:autoSpaceDN w:val="0"/>
              <w:adjustRightInd w:val="0"/>
              <w:rPr>
                <w:noProof/>
                <w:lang w:val="en-US"/>
              </w:rPr>
            </w:pPr>
            <w:r w:rsidRPr="00217797">
              <w:t>RG6H</w:t>
            </w:r>
          </w:p>
        </w:tc>
        <w:tc>
          <w:tcPr>
            <w:tcW w:w="366" w:type="pct"/>
            <w:vAlign w:val="bottom"/>
          </w:tcPr>
          <w:p w14:paraId="2EB12647" w14:textId="0CD46B4A" w:rsidR="003B5F33" w:rsidRPr="00217797" w:rsidRDefault="003B5F33" w:rsidP="00005A1B">
            <w:pPr>
              <w:autoSpaceDE w:val="0"/>
              <w:autoSpaceDN w:val="0"/>
              <w:adjustRightInd w:val="0"/>
              <w:jc w:val="center"/>
              <w:rPr>
                <w:noProof/>
                <w:lang w:val="en-US"/>
              </w:rPr>
            </w:pPr>
            <w:r w:rsidRPr="00217797">
              <w:t>m</w:t>
            </w:r>
          </w:p>
        </w:tc>
        <w:tc>
          <w:tcPr>
            <w:tcW w:w="365" w:type="pct"/>
            <w:vAlign w:val="bottom"/>
          </w:tcPr>
          <w:p w14:paraId="5D163FF1" w14:textId="4C24B413" w:rsidR="003B5F33" w:rsidRPr="00217797" w:rsidRDefault="003B5F33" w:rsidP="00005A1B">
            <w:pPr>
              <w:autoSpaceDE w:val="0"/>
              <w:autoSpaceDN w:val="0"/>
              <w:adjustRightInd w:val="0"/>
              <w:jc w:val="center"/>
              <w:rPr>
                <w:noProof/>
                <w:lang w:val="en-US"/>
              </w:rPr>
            </w:pPr>
            <w:r w:rsidRPr="00217797">
              <w:t>150</w:t>
            </w:r>
          </w:p>
        </w:tc>
        <w:tc>
          <w:tcPr>
            <w:tcW w:w="365" w:type="pct"/>
          </w:tcPr>
          <w:p w14:paraId="399FEBB3" w14:textId="77777777" w:rsidR="003B5F33" w:rsidRPr="00F85647" w:rsidRDefault="003B5F33" w:rsidP="00005A1B">
            <w:pPr>
              <w:autoSpaceDE w:val="0"/>
              <w:autoSpaceDN w:val="0"/>
              <w:adjustRightInd w:val="0"/>
              <w:jc w:val="center"/>
              <w:rPr>
                <w:noProof/>
                <w:lang w:val="en-US"/>
              </w:rPr>
            </w:pPr>
          </w:p>
        </w:tc>
        <w:tc>
          <w:tcPr>
            <w:tcW w:w="366" w:type="pct"/>
            <w:gridSpan w:val="2"/>
          </w:tcPr>
          <w:p w14:paraId="47220220" w14:textId="77777777" w:rsidR="003B5F33" w:rsidRPr="00F85647" w:rsidRDefault="003B5F33" w:rsidP="00005A1B">
            <w:pPr>
              <w:autoSpaceDE w:val="0"/>
              <w:autoSpaceDN w:val="0"/>
              <w:adjustRightInd w:val="0"/>
              <w:jc w:val="center"/>
              <w:rPr>
                <w:noProof/>
                <w:lang w:val="en-US"/>
              </w:rPr>
            </w:pPr>
          </w:p>
        </w:tc>
        <w:tc>
          <w:tcPr>
            <w:tcW w:w="319" w:type="pct"/>
          </w:tcPr>
          <w:p w14:paraId="7EB86621" w14:textId="77777777" w:rsidR="003B5F33" w:rsidRPr="00F85647" w:rsidRDefault="003B5F33" w:rsidP="00005A1B">
            <w:pPr>
              <w:autoSpaceDE w:val="0"/>
              <w:autoSpaceDN w:val="0"/>
              <w:adjustRightInd w:val="0"/>
              <w:jc w:val="center"/>
              <w:rPr>
                <w:noProof/>
                <w:lang w:val="en-US"/>
              </w:rPr>
            </w:pPr>
          </w:p>
        </w:tc>
        <w:tc>
          <w:tcPr>
            <w:tcW w:w="432" w:type="pct"/>
          </w:tcPr>
          <w:p w14:paraId="0332FE65" w14:textId="77777777" w:rsidR="003B5F33" w:rsidRPr="00F85647" w:rsidRDefault="003B5F33" w:rsidP="00005A1B">
            <w:pPr>
              <w:autoSpaceDE w:val="0"/>
              <w:autoSpaceDN w:val="0"/>
              <w:adjustRightInd w:val="0"/>
              <w:jc w:val="center"/>
              <w:rPr>
                <w:noProof/>
              </w:rPr>
            </w:pPr>
          </w:p>
        </w:tc>
        <w:tc>
          <w:tcPr>
            <w:tcW w:w="205" w:type="pct"/>
          </w:tcPr>
          <w:p w14:paraId="56562CA6" w14:textId="77777777" w:rsidR="003B5F33" w:rsidRPr="00F85647" w:rsidRDefault="003B5F33" w:rsidP="00005A1B">
            <w:pPr>
              <w:autoSpaceDE w:val="0"/>
              <w:autoSpaceDN w:val="0"/>
              <w:adjustRightInd w:val="0"/>
              <w:jc w:val="center"/>
              <w:rPr>
                <w:noProof/>
              </w:rPr>
            </w:pPr>
          </w:p>
        </w:tc>
        <w:tc>
          <w:tcPr>
            <w:tcW w:w="442" w:type="pct"/>
          </w:tcPr>
          <w:p w14:paraId="34EF0A40" w14:textId="77777777" w:rsidR="003B5F33" w:rsidRPr="00F85647" w:rsidRDefault="003B5F33" w:rsidP="00005A1B">
            <w:pPr>
              <w:autoSpaceDE w:val="0"/>
              <w:autoSpaceDN w:val="0"/>
              <w:adjustRightInd w:val="0"/>
              <w:jc w:val="center"/>
              <w:rPr>
                <w:noProof/>
              </w:rPr>
            </w:pPr>
          </w:p>
        </w:tc>
      </w:tr>
      <w:tr w:rsidR="003B5F33" w:rsidRPr="00F85647" w14:paraId="03295E31" w14:textId="51691ABB" w:rsidTr="003B5F33">
        <w:trPr>
          <w:trHeight w:val="288"/>
        </w:trPr>
        <w:tc>
          <w:tcPr>
            <w:tcW w:w="207" w:type="pct"/>
            <w:gridSpan w:val="3"/>
          </w:tcPr>
          <w:p w14:paraId="51D48095" w14:textId="77777777" w:rsidR="003B5F33" w:rsidRPr="00217797" w:rsidRDefault="003B5F33" w:rsidP="00005A1B">
            <w:pPr>
              <w:autoSpaceDE w:val="0"/>
              <w:autoSpaceDN w:val="0"/>
              <w:adjustRightInd w:val="0"/>
              <w:jc w:val="center"/>
              <w:rPr>
                <w:noProof/>
              </w:rPr>
            </w:pPr>
          </w:p>
        </w:tc>
        <w:tc>
          <w:tcPr>
            <w:tcW w:w="1933" w:type="pct"/>
          </w:tcPr>
          <w:p w14:paraId="6055C558" w14:textId="371D0D9A" w:rsidR="003B5F33" w:rsidRPr="00217797" w:rsidRDefault="003B5F33" w:rsidP="00197FE5">
            <w:pPr>
              <w:autoSpaceDE w:val="0"/>
              <w:autoSpaceDN w:val="0"/>
              <w:adjustRightInd w:val="0"/>
              <w:rPr>
                <w:noProof/>
                <w:lang w:val="en-US"/>
              </w:rPr>
            </w:pPr>
            <w:r w:rsidRPr="00217797">
              <w:t>N2XH-J 3x1.5mm2</w:t>
            </w:r>
          </w:p>
        </w:tc>
        <w:tc>
          <w:tcPr>
            <w:tcW w:w="366" w:type="pct"/>
            <w:vAlign w:val="bottom"/>
          </w:tcPr>
          <w:p w14:paraId="5580AC6A" w14:textId="709F9878" w:rsidR="003B5F33" w:rsidRPr="00217797" w:rsidRDefault="003B5F33" w:rsidP="00005A1B">
            <w:pPr>
              <w:autoSpaceDE w:val="0"/>
              <w:autoSpaceDN w:val="0"/>
              <w:adjustRightInd w:val="0"/>
              <w:jc w:val="center"/>
              <w:rPr>
                <w:noProof/>
                <w:lang w:val="en-US"/>
              </w:rPr>
            </w:pPr>
            <w:r w:rsidRPr="00217797">
              <w:t>m</w:t>
            </w:r>
          </w:p>
        </w:tc>
        <w:tc>
          <w:tcPr>
            <w:tcW w:w="365" w:type="pct"/>
            <w:vAlign w:val="bottom"/>
          </w:tcPr>
          <w:p w14:paraId="44634A7B" w14:textId="35A93765" w:rsidR="003B5F33" w:rsidRPr="00217797" w:rsidRDefault="003B5F33" w:rsidP="00005A1B">
            <w:pPr>
              <w:autoSpaceDE w:val="0"/>
              <w:autoSpaceDN w:val="0"/>
              <w:adjustRightInd w:val="0"/>
              <w:jc w:val="center"/>
              <w:rPr>
                <w:noProof/>
                <w:lang w:val="en-US"/>
              </w:rPr>
            </w:pPr>
            <w:r w:rsidRPr="00217797">
              <w:t>170</w:t>
            </w:r>
          </w:p>
        </w:tc>
        <w:tc>
          <w:tcPr>
            <w:tcW w:w="365" w:type="pct"/>
          </w:tcPr>
          <w:p w14:paraId="302D20B5" w14:textId="77777777" w:rsidR="003B5F33" w:rsidRPr="00F85647" w:rsidRDefault="003B5F33" w:rsidP="00005A1B">
            <w:pPr>
              <w:autoSpaceDE w:val="0"/>
              <w:autoSpaceDN w:val="0"/>
              <w:adjustRightInd w:val="0"/>
              <w:jc w:val="center"/>
              <w:rPr>
                <w:noProof/>
                <w:lang w:val="en-US"/>
              </w:rPr>
            </w:pPr>
          </w:p>
        </w:tc>
        <w:tc>
          <w:tcPr>
            <w:tcW w:w="366" w:type="pct"/>
            <w:gridSpan w:val="2"/>
          </w:tcPr>
          <w:p w14:paraId="4E4C994B" w14:textId="77777777" w:rsidR="003B5F33" w:rsidRPr="00F85647" w:rsidRDefault="003B5F33" w:rsidP="00005A1B">
            <w:pPr>
              <w:autoSpaceDE w:val="0"/>
              <w:autoSpaceDN w:val="0"/>
              <w:adjustRightInd w:val="0"/>
              <w:jc w:val="center"/>
              <w:rPr>
                <w:noProof/>
                <w:lang w:val="en-US"/>
              </w:rPr>
            </w:pPr>
          </w:p>
        </w:tc>
        <w:tc>
          <w:tcPr>
            <w:tcW w:w="319" w:type="pct"/>
          </w:tcPr>
          <w:p w14:paraId="6BA1AE68" w14:textId="77777777" w:rsidR="003B5F33" w:rsidRPr="00F85647" w:rsidRDefault="003B5F33" w:rsidP="00005A1B">
            <w:pPr>
              <w:autoSpaceDE w:val="0"/>
              <w:autoSpaceDN w:val="0"/>
              <w:adjustRightInd w:val="0"/>
              <w:jc w:val="center"/>
              <w:rPr>
                <w:noProof/>
                <w:lang w:val="en-US"/>
              </w:rPr>
            </w:pPr>
          </w:p>
        </w:tc>
        <w:tc>
          <w:tcPr>
            <w:tcW w:w="432" w:type="pct"/>
          </w:tcPr>
          <w:p w14:paraId="34ACB5A8" w14:textId="77777777" w:rsidR="003B5F33" w:rsidRPr="00F85647" w:rsidRDefault="003B5F33" w:rsidP="00005A1B">
            <w:pPr>
              <w:autoSpaceDE w:val="0"/>
              <w:autoSpaceDN w:val="0"/>
              <w:adjustRightInd w:val="0"/>
              <w:jc w:val="center"/>
              <w:rPr>
                <w:noProof/>
              </w:rPr>
            </w:pPr>
          </w:p>
        </w:tc>
        <w:tc>
          <w:tcPr>
            <w:tcW w:w="205" w:type="pct"/>
          </w:tcPr>
          <w:p w14:paraId="60C1BAD5" w14:textId="77777777" w:rsidR="003B5F33" w:rsidRPr="00F85647" w:rsidRDefault="003B5F33" w:rsidP="00005A1B">
            <w:pPr>
              <w:autoSpaceDE w:val="0"/>
              <w:autoSpaceDN w:val="0"/>
              <w:adjustRightInd w:val="0"/>
              <w:jc w:val="center"/>
              <w:rPr>
                <w:noProof/>
              </w:rPr>
            </w:pPr>
          </w:p>
        </w:tc>
        <w:tc>
          <w:tcPr>
            <w:tcW w:w="442" w:type="pct"/>
          </w:tcPr>
          <w:p w14:paraId="48335DD6" w14:textId="77777777" w:rsidR="003B5F33" w:rsidRPr="00F85647" w:rsidRDefault="003B5F33" w:rsidP="00005A1B">
            <w:pPr>
              <w:autoSpaceDE w:val="0"/>
              <w:autoSpaceDN w:val="0"/>
              <w:adjustRightInd w:val="0"/>
              <w:jc w:val="center"/>
              <w:rPr>
                <w:noProof/>
              </w:rPr>
            </w:pPr>
          </w:p>
        </w:tc>
      </w:tr>
      <w:tr w:rsidR="003B5F33" w:rsidRPr="00F85647" w14:paraId="7915EDC4" w14:textId="75A3B5C7" w:rsidTr="003B5F33">
        <w:trPr>
          <w:trHeight w:val="288"/>
        </w:trPr>
        <w:tc>
          <w:tcPr>
            <w:tcW w:w="207" w:type="pct"/>
            <w:gridSpan w:val="3"/>
          </w:tcPr>
          <w:p w14:paraId="650F24FD" w14:textId="77777777" w:rsidR="003B5F33" w:rsidRPr="00217797" w:rsidRDefault="003B5F33" w:rsidP="00005A1B">
            <w:pPr>
              <w:autoSpaceDE w:val="0"/>
              <w:autoSpaceDN w:val="0"/>
              <w:adjustRightInd w:val="0"/>
              <w:jc w:val="center"/>
              <w:rPr>
                <w:noProof/>
              </w:rPr>
            </w:pPr>
          </w:p>
        </w:tc>
        <w:tc>
          <w:tcPr>
            <w:tcW w:w="1933" w:type="pct"/>
          </w:tcPr>
          <w:p w14:paraId="110AD7AE" w14:textId="37BEE4A6" w:rsidR="003B5F33" w:rsidRPr="00217797" w:rsidRDefault="003B5F33" w:rsidP="00197FE5">
            <w:pPr>
              <w:autoSpaceDE w:val="0"/>
              <w:autoSpaceDN w:val="0"/>
              <w:adjustRightInd w:val="0"/>
              <w:rPr>
                <w:noProof/>
                <w:lang w:val="en-US"/>
              </w:rPr>
            </w:pPr>
            <w:r w:rsidRPr="00217797">
              <w:t>N2XH-J 5x6mm2</w:t>
            </w:r>
          </w:p>
        </w:tc>
        <w:tc>
          <w:tcPr>
            <w:tcW w:w="366" w:type="pct"/>
            <w:vAlign w:val="bottom"/>
          </w:tcPr>
          <w:p w14:paraId="6800E98D" w14:textId="31568EAB" w:rsidR="003B5F33" w:rsidRPr="00217797" w:rsidRDefault="003B5F33" w:rsidP="00005A1B">
            <w:pPr>
              <w:autoSpaceDE w:val="0"/>
              <w:autoSpaceDN w:val="0"/>
              <w:adjustRightInd w:val="0"/>
              <w:jc w:val="center"/>
              <w:rPr>
                <w:noProof/>
                <w:lang w:val="en-US"/>
              </w:rPr>
            </w:pPr>
            <w:r w:rsidRPr="00217797">
              <w:t>m</w:t>
            </w:r>
          </w:p>
        </w:tc>
        <w:tc>
          <w:tcPr>
            <w:tcW w:w="365" w:type="pct"/>
            <w:vAlign w:val="bottom"/>
          </w:tcPr>
          <w:p w14:paraId="060CC109" w14:textId="60AC1235" w:rsidR="003B5F33" w:rsidRPr="00217797" w:rsidRDefault="003B5F33" w:rsidP="00005A1B">
            <w:pPr>
              <w:autoSpaceDE w:val="0"/>
              <w:autoSpaceDN w:val="0"/>
              <w:adjustRightInd w:val="0"/>
              <w:jc w:val="center"/>
              <w:rPr>
                <w:noProof/>
                <w:lang w:val="en-US"/>
              </w:rPr>
            </w:pPr>
            <w:r w:rsidRPr="00217797">
              <w:t>20</w:t>
            </w:r>
          </w:p>
        </w:tc>
        <w:tc>
          <w:tcPr>
            <w:tcW w:w="365" w:type="pct"/>
          </w:tcPr>
          <w:p w14:paraId="32561E95" w14:textId="77777777" w:rsidR="003B5F33" w:rsidRPr="00F85647" w:rsidRDefault="003B5F33" w:rsidP="00005A1B">
            <w:pPr>
              <w:autoSpaceDE w:val="0"/>
              <w:autoSpaceDN w:val="0"/>
              <w:adjustRightInd w:val="0"/>
              <w:jc w:val="center"/>
              <w:rPr>
                <w:noProof/>
                <w:lang w:val="en-US"/>
              </w:rPr>
            </w:pPr>
          </w:p>
        </w:tc>
        <w:tc>
          <w:tcPr>
            <w:tcW w:w="366" w:type="pct"/>
            <w:gridSpan w:val="2"/>
          </w:tcPr>
          <w:p w14:paraId="2CE00954" w14:textId="77777777" w:rsidR="003B5F33" w:rsidRPr="00F85647" w:rsidRDefault="003B5F33" w:rsidP="00005A1B">
            <w:pPr>
              <w:autoSpaceDE w:val="0"/>
              <w:autoSpaceDN w:val="0"/>
              <w:adjustRightInd w:val="0"/>
              <w:jc w:val="center"/>
              <w:rPr>
                <w:noProof/>
                <w:lang w:val="en-US"/>
              </w:rPr>
            </w:pPr>
          </w:p>
        </w:tc>
        <w:tc>
          <w:tcPr>
            <w:tcW w:w="319" w:type="pct"/>
          </w:tcPr>
          <w:p w14:paraId="29D2B522" w14:textId="77777777" w:rsidR="003B5F33" w:rsidRPr="00F85647" w:rsidRDefault="003B5F33" w:rsidP="00005A1B">
            <w:pPr>
              <w:autoSpaceDE w:val="0"/>
              <w:autoSpaceDN w:val="0"/>
              <w:adjustRightInd w:val="0"/>
              <w:jc w:val="center"/>
              <w:rPr>
                <w:noProof/>
                <w:lang w:val="en-US"/>
              </w:rPr>
            </w:pPr>
          </w:p>
        </w:tc>
        <w:tc>
          <w:tcPr>
            <w:tcW w:w="432" w:type="pct"/>
          </w:tcPr>
          <w:p w14:paraId="137B961F" w14:textId="77777777" w:rsidR="003B5F33" w:rsidRPr="00F85647" w:rsidRDefault="003B5F33" w:rsidP="00005A1B">
            <w:pPr>
              <w:autoSpaceDE w:val="0"/>
              <w:autoSpaceDN w:val="0"/>
              <w:adjustRightInd w:val="0"/>
              <w:jc w:val="center"/>
              <w:rPr>
                <w:noProof/>
              </w:rPr>
            </w:pPr>
          </w:p>
        </w:tc>
        <w:tc>
          <w:tcPr>
            <w:tcW w:w="205" w:type="pct"/>
          </w:tcPr>
          <w:p w14:paraId="073AE2A8" w14:textId="77777777" w:rsidR="003B5F33" w:rsidRPr="00F85647" w:rsidRDefault="003B5F33" w:rsidP="00005A1B">
            <w:pPr>
              <w:autoSpaceDE w:val="0"/>
              <w:autoSpaceDN w:val="0"/>
              <w:adjustRightInd w:val="0"/>
              <w:jc w:val="center"/>
              <w:rPr>
                <w:noProof/>
              </w:rPr>
            </w:pPr>
          </w:p>
        </w:tc>
        <w:tc>
          <w:tcPr>
            <w:tcW w:w="442" w:type="pct"/>
          </w:tcPr>
          <w:p w14:paraId="248187BC" w14:textId="77777777" w:rsidR="003B5F33" w:rsidRPr="00F85647" w:rsidRDefault="003B5F33" w:rsidP="00005A1B">
            <w:pPr>
              <w:autoSpaceDE w:val="0"/>
              <w:autoSpaceDN w:val="0"/>
              <w:adjustRightInd w:val="0"/>
              <w:jc w:val="center"/>
              <w:rPr>
                <w:noProof/>
              </w:rPr>
            </w:pPr>
          </w:p>
        </w:tc>
      </w:tr>
      <w:tr w:rsidR="003B5F33" w:rsidRPr="00F85647" w14:paraId="0687551E" w14:textId="1840F544" w:rsidTr="003B5F33">
        <w:trPr>
          <w:trHeight w:val="288"/>
        </w:trPr>
        <w:tc>
          <w:tcPr>
            <w:tcW w:w="207" w:type="pct"/>
            <w:gridSpan w:val="3"/>
          </w:tcPr>
          <w:p w14:paraId="594F74E2" w14:textId="2F475658" w:rsidR="003B5F33" w:rsidRPr="00217797" w:rsidRDefault="003B5F33" w:rsidP="00005A1B">
            <w:pPr>
              <w:autoSpaceDE w:val="0"/>
              <w:autoSpaceDN w:val="0"/>
              <w:adjustRightInd w:val="0"/>
              <w:jc w:val="center"/>
              <w:rPr>
                <w:noProof/>
              </w:rPr>
            </w:pPr>
          </w:p>
        </w:tc>
        <w:tc>
          <w:tcPr>
            <w:tcW w:w="1933" w:type="pct"/>
            <w:vAlign w:val="bottom"/>
          </w:tcPr>
          <w:p w14:paraId="5843E588" w14:textId="44435E29" w:rsidR="003B5F33" w:rsidRPr="00217797" w:rsidRDefault="003B5F33" w:rsidP="00197FE5">
            <w:pPr>
              <w:autoSpaceDE w:val="0"/>
              <w:autoSpaceDN w:val="0"/>
              <w:adjustRightInd w:val="0"/>
              <w:rPr>
                <w:noProof/>
                <w:lang w:val="en-US"/>
              </w:rPr>
            </w:pPr>
            <w:r w:rsidRPr="00217797">
              <w:t>PP/L 2x1mm2</w:t>
            </w:r>
          </w:p>
        </w:tc>
        <w:tc>
          <w:tcPr>
            <w:tcW w:w="366" w:type="pct"/>
            <w:vAlign w:val="bottom"/>
          </w:tcPr>
          <w:p w14:paraId="3FC96DAB" w14:textId="67801BBD" w:rsidR="003B5F33" w:rsidRPr="00217797" w:rsidRDefault="003B5F33" w:rsidP="00005A1B">
            <w:pPr>
              <w:autoSpaceDE w:val="0"/>
              <w:autoSpaceDN w:val="0"/>
              <w:adjustRightInd w:val="0"/>
              <w:jc w:val="center"/>
              <w:rPr>
                <w:noProof/>
                <w:lang w:val="en-US"/>
              </w:rPr>
            </w:pPr>
            <w:r w:rsidRPr="00217797">
              <w:t>m</w:t>
            </w:r>
          </w:p>
        </w:tc>
        <w:tc>
          <w:tcPr>
            <w:tcW w:w="365" w:type="pct"/>
            <w:vAlign w:val="bottom"/>
          </w:tcPr>
          <w:p w14:paraId="2D811C1A" w14:textId="38B5217D" w:rsidR="003B5F33" w:rsidRPr="00217797" w:rsidRDefault="003B5F33" w:rsidP="00005A1B">
            <w:pPr>
              <w:autoSpaceDE w:val="0"/>
              <w:autoSpaceDN w:val="0"/>
              <w:adjustRightInd w:val="0"/>
              <w:jc w:val="center"/>
              <w:rPr>
                <w:noProof/>
                <w:lang w:val="en-US"/>
              </w:rPr>
            </w:pPr>
            <w:r w:rsidRPr="00217797">
              <w:t>3</w:t>
            </w:r>
          </w:p>
        </w:tc>
        <w:tc>
          <w:tcPr>
            <w:tcW w:w="365" w:type="pct"/>
          </w:tcPr>
          <w:p w14:paraId="4D1FE943" w14:textId="77777777" w:rsidR="003B5F33" w:rsidRPr="00F85647" w:rsidRDefault="003B5F33" w:rsidP="00005A1B">
            <w:pPr>
              <w:autoSpaceDE w:val="0"/>
              <w:autoSpaceDN w:val="0"/>
              <w:adjustRightInd w:val="0"/>
              <w:jc w:val="center"/>
              <w:rPr>
                <w:noProof/>
                <w:lang w:val="en-US"/>
              </w:rPr>
            </w:pPr>
          </w:p>
        </w:tc>
        <w:tc>
          <w:tcPr>
            <w:tcW w:w="366" w:type="pct"/>
            <w:gridSpan w:val="2"/>
          </w:tcPr>
          <w:p w14:paraId="5C4484AF" w14:textId="77777777" w:rsidR="003B5F33" w:rsidRPr="00F85647" w:rsidRDefault="003B5F33" w:rsidP="00005A1B">
            <w:pPr>
              <w:autoSpaceDE w:val="0"/>
              <w:autoSpaceDN w:val="0"/>
              <w:adjustRightInd w:val="0"/>
              <w:jc w:val="center"/>
              <w:rPr>
                <w:noProof/>
                <w:lang w:val="en-US"/>
              </w:rPr>
            </w:pPr>
          </w:p>
        </w:tc>
        <w:tc>
          <w:tcPr>
            <w:tcW w:w="319" w:type="pct"/>
          </w:tcPr>
          <w:p w14:paraId="4BA30324" w14:textId="77777777" w:rsidR="003B5F33" w:rsidRPr="00F85647" w:rsidRDefault="003B5F33" w:rsidP="00005A1B">
            <w:pPr>
              <w:autoSpaceDE w:val="0"/>
              <w:autoSpaceDN w:val="0"/>
              <w:adjustRightInd w:val="0"/>
              <w:jc w:val="center"/>
              <w:rPr>
                <w:noProof/>
                <w:lang w:val="en-US"/>
              </w:rPr>
            </w:pPr>
          </w:p>
        </w:tc>
        <w:tc>
          <w:tcPr>
            <w:tcW w:w="432" w:type="pct"/>
          </w:tcPr>
          <w:p w14:paraId="47BC668D" w14:textId="77777777" w:rsidR="003B5F33" w:rsidRPr="00F85647" w:rsidRDefault="003B5F33" w:rsidP="00005A1B">
            <w:pPr>
              <w:autoSpaceDE w:val="0"/>
              <w:autoSpaceDN w:val="0"/>
              <w:adjustRightInd w:val="0"/>
              <w:jc w:val="center"/>
              <w:rPr>
                <w:noProof/>
              </w:rPr>
            </w:pPr>
          </w:p>
        </w:tc>
        <w:tc>
          <w:tcPr>
            <w:tcW w:w="205" w:type="pct"/>
          </w:tcPr>
          <w:p w14:paraId="21B70D56" w14:textId="77777777" w:rsidR="003B5F33" w:rsidRPr="00F85647" w:rsidRDefault="003B5F33" w:rsidP="00005A1B">
            <w:pPr>
              <w:autoSpaceDE w:val="0"/>
              <w:autoSpaceDN w:val="0"/>
              <w:adjustRightInd w:val="0"/>
              <w:jc w:val="center"/>
              <w:rPr>
                <w:noProof/>
              </w:rPr>
            </w:pPr>
          </w:p>
        </w:tc>
        <w:tc>
          <w:tcPr>
            <w:tcW w:w="442" w:type="pct"/>
          </w:tcPr>
          <w:p w14:paraId="0F0DED80" w14:textId="77777777" w:rsidR="003B5F33" w:rsidRPr="00F85647" w:rsidRDefault="003B5F33" w:rsidP="00005A1B">
            <w:pPr>
              <w:autoSpaceDE w:val="0"/>
              <w:autoSpaceDN w:val="0"/>
              <w:adjustRightInd w:val="0"/>
              <w:jc w:val="center"/>
              <w:rPr>
                <w:noProof/>
              </w:rPr>
            </w:pPr>
          </w:p>
        </w:tc>
      </w:tr>
      <w:tr w:rsidR="003B5F33" w:rsidRPr="00F85647" w14:paraId="26E607A9" w14:textId="245CF908" w:rsidTr="003B5F33">
        <w:trPr>
          <w:trHeight w:val="288"/>
        </w:trPr>
        <w:tc>
          <w:tcPr>
            <w:tcW w:w="207" w:type="pct"/>
            <w:gridSpan w:val="3"/>
          </w:tcPr>
          <w:p w14:paraId="10D90E35" w14:textId="5EC83B5E" w:rsidR="003B5F33" w:rsidRPr="00217797" w:rsidRDefault="003B5F33" w:rsidP="00005A1B">
            <w:pPr>
              <w:autoSpaceDE w:val="0"/>
              <w:autoSpaceDN w:val="0"/>
              <w:adjustRightInd w:val="0"/>
              <w:jc w:val="center"/>
              <w:rPr>
                <w:noProof/>
              </w:rPr>
            </w:pPr>
          </w:p>
        </w:tc>
        <w:tc>
          <w:tcPr>
            <w:tcW w:w="1933" w:type="pct"/>
            <w:vAlign w:val="bottom"/>
          </w:tcPr>
          <w:p w14:paraId="7202C478" w14:textId="17D28D9B" w:rsidR="003B5F33" w:rsidRPr="00217797" w:rsidRDefault="003B5F33" w:rsidP="00197FE5">
            <w:pPr>
              <w:autoSpaceDE w:val="0"/>
              <w:autoSpaceDN w:val="0"/>
              <w:adjustRightInd w:val="0"/>
              <w:rPr>
                <w:noProof/>
                <w:lang w:val="en-US"/>
              </w:rPr>
            </w:pPr>
            <w:r w:rsidRPr="00217797">
              <w:t>P/F 1x16mm2</w:t>
            </w:r>
          </w:p>
        </w:tc>
        <w:tc>
          <w:tcPr>
            <w:tcW w:w="366" w:type="pct"/>
            <w:vAlign w:val="bottom"/>
          </w:tcPr>
          <w:p w14:paraId="6F3818CA" w14:textId="038F3AF2" w:rsidR="003B5F33" w:rsidRPr="00217797" w:rsidRDefault="003B5F33" w:rsidP="00005A1B">
            <w:pPr>
              <w:autoSpaceDE w:val="0"/>
              <w:autoSpaceDN w:val="0"/>
              <w:adjustRightInd w:val="0"/>
              <w:jc w:val="center"/>
              <w:rPr>
                <w:noProof/>
                <w:lang w:val="en-US"/>
              </w:rPr>
            </w:pPr>
            <w:r w:rsidRPr="00217797">
              <w:t>m</w:t>
            </w:r>
          </w:p>
        </w:tc>
        <w:tc>
          <w:tcPr>
            <w:tcW w:w="365" w:type="pct"/>
            <w:vAlign w:val="bottom"/>
          </w:tcPr>
          <w:p w14:paraId="561BFE7C" w14:textId="28D4FBE8" w:rsidR="003B5F33" w:rsidRPr="00217797" w:rsidRDefault="003B5F33" w:rsidP="00005A1B">
            <w:pPr>
              <w:autoSpaceDE w:val="0"/>
              <w:autoSpaceDN w:val="0"/>
              <w:adjustRightInd w:val="0"/>
              <w:jc w:val="center"/>
              <w:rPr>
                <w:noProof/>
                <w:lang w:val="en-US"/>
              </w:rPr>
            </w:pPr>
            <w:r w:rsidRPr="00217797">
              <w:t>15</w:t>
            </w:r>
          </w:p>
        </w:tc>
        <w:tc>
          <w:tcPr>
            <w:tcW w:w="365" w:type="pct"/>
          </w:tcPr>
          <w:p w14:paraId="0AFEB3B1" w14:textId="77777777" w:rsidR="003B5F33" w:rsidRPr="00F85647" w:rsidRDefault="003B5F33" w:rsidP="00005A1B">
            <w:pPr>
              <w:autoSpaceDE w:val="0"/>
              <w:autoSpaceDN w:val="0"/>
              <w:adjustRightInd w:val="0"/>
              <w:jc w:val="center"/>
              <w:rPr>
                <w:noProof/>
                <w:lang w:val="en-US"/>
              </w:rPr>
            </w:pPr>
          </w:p>
        </w:tc>
        <w:tc>
          <w:tcPr>
            <w:tcW w:w="366" w:type="pct"/>
            <w:gridSpan w:val="2"/>
          </w:tcPr>
          <w:p w14:paraId="68403C34" w14:textId="77777777" w:rsidR="003B5F33" w:rsidRPr="00F85647" w:rsidRDefault="003B5F33" w:rsidP="00005A1B">
            <w:pPr>
              <w:autoSpaceDE w:val="0"/>
              <w:autoSpaceDN w:val="0"/>
              <w:adjustRightInd w:val="0"/>
              <w:jc w:val="center"/>
              <w:rPr>
                <w:noProof/>
                <w:lang w:val="en-US"/>
              </w:rPr>
            </w:pPr>
          </w:p>
        </w:tc>
        <w:tc>
          <w:tcPr>
            <w:tcW w:w="319" w:type="pct"/>
          </w:tcPr>
          <w:p w14:paraId="03528BDC" w14:textId="77777777" w:rsidR="003B5F33" w:rsidRPr="00F85647" w:rsidRDefault="003B5F33" w:rsidP="00005A1B">
            <w:pPr>
              <w:autoSpaceDE w:val="0"/>
              <w:autoSpaceDN w:val="0"/>
              <w:adjustRightInd w:val="0"/>
              <w:jc w:val="center"/>
              <w:rPr>
                <w:noProof/>
                <w:lang w:val="en-US"/>
              </w:rPr>
            </w:pPr>
          </w:p>
        </w:tc>
        <w:tc>
          <w:tcPr>
            <w:tcW w:w="432" w:type="pct"/>
          </w:tcPr>
          <w:p w14:paraId="10CC18CB" w14:textId="77777777" w:rsidR="003B5F33" w:rsidRPr="00F85647" w:rsidRDefault="003B5F33" w:rsidP="00005A1B">
            <w:pPr>
              <w:autoSpaceDE w:val="0"/>
              <w:autoSpaceDN w:val="0"/>
              <w:adjustRightInd w:val="0"/>
              <w:jc w:val="center"/>
              <w:rPr>
                <w:noProof/>
              </w:rPr>
            </w:pPr>
          </w:p>
        </w:tc>
        <w:tc>
          <w:tcPr>
            <w:tcW w:w="205" w:type="pct"/>
          </w:tcPr>
          <w:p w14:paraId="00DFDB20" w14:textId="77777777" w:rsidR="003B5F33" w:rsidRPr="00F85647" w:rsidRDefault="003B5F33" w:rsidP="00005A1B">
            <w:pPr>
              <w:autoSpaceDE w:val="0"/>
              <w:autoSpaceDN w:val="0"/>
              <w:adjustRightInd w:val="0"/>
              <w:jc w:val="center"/>
              <w:rPr>
                <w:noProof/>
              </w:rPr>
            </w:pPr>
          </w:p>
        </w:tc>
        <w:tc>
          <w:tcPr>
            <w:tcW w:w="442" w:type="pct"/>
          </w:tcPr>
          <w:p w14:paraId="1DCA5DDB" w14:textId="77777777" w:rsidR="003B5F33" w:rsidRPr="00F85647" w:rsidRDefault="003B5F33" w:rsidP="00005A1B">
            <w:pPr>
              <w:autoSpaceDE w:val="0"/>
              <w:autoSpaceDN w:val="0"/>
              <w:adjustRightInd w:val="0"/>
              <w:jc w:val="center"/>
              <w:rPr>
                <w:noProof/>
              </w:rPr>
            </w:pPr>
          </w:p>
        </w:tc>
      </w:tr>
      <w:tr w:rsidR="003B5F33" w:rsidRPr="00F85647" w14:paraId="7BC9F5BC" w14:textId="777F6C01" w:rsidTr="003B5F33">
        <w:trPr>
          <w:trHeight w:val="288"/>
        </w:trPr>
        <w:tc>
          <w:tcPr>
            <w:tcW w:w="207" w:type="pct"/>
            <w:gridSpan w:val="3"/>
          </w:tcPr>
          <w:p w14:paraId="034A5198" w14:textId="0DD0AA48" w:rsidR="003B5F33" w:rsidRPr="00217797" w:rsidRDefault="003B5F33" w:rsidP="00005A1B">
            <w:pPr>
              <w:autoSpaceDE w:val="0"/>
              <w:autoSpaceDN w:val="0"/>
              <w:adjustRightInd w:val="0"/>
              <w:jc w:val="center"/>
              <w:rPr>
                <w:noProof/>
              </w:rPr>
            </w:pPr>
            <w:r w:rsidRPr="00217797">
              <w:t>2.2</w:t>
            </w:r>
          </w:p>
        </w:tc>
        <w:tc>
          <w:tcPr>
            <w:tcW w:w="1933" w:type="pct"/>
          </w:tcPr>
          <w:p w14:paraId="5528DA82" w14:textId="19214C13" w:rsidR="003B5F33" w:rsidRPr="00217797" w:rsidRDefault="003B5F33" w:rsidP="00197FE5">
            <w:pPr>
              <w:autoSpaceDE w:val="0"/>
              <w:autoSpaceDN w:val="0"/>
              <w:adjustRightInd w:val="0"/>
              <w:rPr>
                <w:noProof/>
                <w:lang w:val="en-US"/>
              </w:rPr>
            </w:pPr>
            <w:r w:rsidRPr="00217797">
              <w:t>Sitan instalacioni materijal, razvodne kutije</w:t>
            </w:r>
          </w:p>
        </w:tc>
        <w:tc>
          <w:tcPr>
            <w:tcW w:w="366" w:type="pct"/>
            <w:vAlign w:val="bottom"/>
          </w:tcPr>
          <w:p w14:paraId="1B53801A" w14:textId="2D70260F" w:rsidR="003B5F33" w:rsidRPr="00217797" w:rsidRDefault="003B5F33" w:rsidP="00005A1B">
            <w:pPr>
              <w:autoSpaceDE w:val="0"/>
              <w:autoSpaceDN w:val="0"/>
              <w:adjustRightInd w:val="0"/>
              <w:jc w:val="center"/>
              <w:rPr>
                <w:noProof/>
                <w:lang w:val="en-US"/>
              </w:rPr>
            </w:pPr>
            <w:r w:rsidRPr="00217797">
              <w:t>paušalno</w:t>
            </w:r>
          </w:p>
        </w:tc>
        <w:tc>
          <w:tcPr>
            <w:tcW w:w="365" w:type="pct"/>
            <w:vAlign w:val="bottom"/>
          </w:tcPr>
          <w:p w14:paraId="6D662BE0" w14:textId="4270C6EB" w:rsidR="003B5F33" w:rsidRPr="00217797" w:rsidRDefault="003B5F33" w:rsidP="00005A1B">
            <w:pPr>
              <w:autoSpaceDE w:val="0"/>
              <w:autoSpaceDN w:val="0"/>
              <w:adjustRightInd w:val="0"/>
              <w:jc w:val="center"/>
              <w:rPr>
                <w:noProof/>
                <w:lang w:val="en-US"/>
              </w:rPr>
            </w:pPr>
            <w:r w:rsidRPr="00217797">
              <w:t>1</w:t>
            </w:r>
          </w:p>
        </w:tc>
        <w:tc>
          <w:tcPr>
            <w:tcW w:w="365" w:type="pct"/>
          </w:tcPr>
          <w:p w14:paraId="03AE26B1" w14:textId="77777777" w:rsidR="003B5F33" w:rsidRPr="00F85647" w:rsidRDefault="003B5F33" w:rsidP="00005A1B">
            <w:pPr>
              <w:autoSpaceDE w:val="0"/>
              <w:autoSpaceDN w:val="0"/>
              <w:adjustRightInd w:val="0"/>
              <w:jc w:val="center"/>
              <w:rPr>
                <w:noProof/>
                <w:lang w:val="en-US"/>
              </w:rPr>
            </w:pPr>
          </w:p>
        </w:tc>
        <w:tc>
          <w:tcPr>
            <w:tcW w:w="366" w:type="pct"/>
            <w:gridSpan w:val="2"/>
          </w:tcPr>
          <w:p w14:paraId="4B0F0095" w14:textId="77777777" w:rsidR="003B5F33" w:rsidRPr="00F85647" w:rsidRDefault="003B5F33" w:rsidP="00005A1B">
            <w:pPr>
              <w:autoSpaceDE w:val="0"/>
              <w:autoSpaceDN w:val="0"/>
              <w:adjustRightInd w:val="0"/>
              <w:jc w:val="center"/>
              <w:rPr>
                <w:noProof/>
                <w:lang w:val="en-US"/>
              </w:rPr>
            </w:pPr>
          </w:p>
        </w:tc>
        <w:tc>
          <w:tcPr>
            <w:tcW w:w="319" w:type="pct"/>
          </w:tcPr>
          <w:p w14:paraId="19963B62" w14:textId="77777777" w:rsidR="003B5F33" w:rsidRPr="00F85647" w:rsidRDefault="003B5F33" w:rsidP="00005A1B">
            <w:pPr>
              <w:autoSpaceDE w:val="0"/>
              <w:autoSpaceDN w:val="0"/>
              <w:adjustRightInd w:val="0"/>
              <w:jc w:val="center"/>
              <w:rPr>
                <w:noProof/>
                <w:lang w:val="en-US"/>
              </w:rPr>
            </w:pPr>
          </w:p>
        </w:tc>
        <w:tc>
          <w:tcPr>
            <w:tcW w:w="432" w:type="pct"/>
          </w:tcPr>
          <w:p w14:paraId="3370DD9E" w14:textId="77777777" w:rsidR="003B5F33" w:rsidRPr="00F85647" w:rsidRDefault="003B5F33" w:rsidP="00005A1B">
            <w:pPr>
              <w:autoSpaceDE w:val="0"/>
              <w:autoSpaceDN w:val="0"/>
              <w:adjustRightInd w:val="0"/>
              <w:jc w:val="center"/>
              <w:rPr>
                <w:noProof/>
              </w:rPr>
            </w:pPr>
          </w:p>
        </w:tc>
        <w:tc>
          <w:tcPr>
            <w:tcW w:w="205" w:type="pct"/>
          </w:tcPr>
          <w:p w14:paraId="0BF2C706" w14:textId="77777777" w:rsidR="003B5F33" w:rsidRPr="00F85647" w:rsidRDefault="003B5F33" w:rsidP="00005A1B">
            <w:pPr>
              <w:autoSpaceDE w:val="0"/>
              <w:autoSpaceDN w:val="0"/>
              <w:adjustRightInd w:val="0"/>
              <w:jc w:val="center"/>
              <w:rPr>
                <w:noProof/>
              </w:rPr>
            </w:pPr>
          </w:p>
        </w:tc>
        <w:tc>
          <w:tcPr>
            <w:tcW w:w="442" w:type="pct"/>
          </w:tcPr>
          <w:p w14:paraId="6E5F4D35" w14:textId="77777777" w:rsidR="003B5F33" w:rsidRPr="00F85647" w:rsidRDefault="003B5F33" w:rsidP="00005A1B">
            <w:pPr>
              <w:autoSpaceDE w:val="0"/>
              <w:autoSpaceDN w:val="0"/>
              <w:adjustRightInd w:val="0"/>
              <w:jc w:val="center"/>
              <w:rPr>
                <w:noProof/>
              </w:rPr>
            </w:pPr>
          </w:p>
        </w:tc>
      </w:tr>
      <w:tr w:rsidR="003B5F33" w:rsidRPr="00F85647" w14:paraId="3CB57C9C" w14:textId="5921EB5B" w:rsidTr="003B5F33">
        <w:trPr>
          <w:trHeight w:val="288"/>
        </w:trPr>
        <w:tc>
          <w:tcPr>
            <w:tcW w:w="207" w:type="pct"/>
            <w:gridSpan w:val="3"/>
          </w:tcPr>
          <w:p w14:paraId="0DE53538" w14:textId="57CE290D" w:rsidR="003B5F33" w:rsidRPr="00217797" w:rsidRDefault="003B5F33" w:rsidP="00005A1B">
            <w:pPr>
              <w:autoSpaceDE w:val="0"/>
              <w:autoSpaceDN w:val="0"/>
              <w:adjustRightInd w:val="0"/>
              <w:jc w:val="center"/>
              <w:rPr>
                <w:noProof/>
              </w:rPr>
            </w:pPr>
            <w:r w:rsidRPr="00217797">
              <w:t>3.1</w:t>
            </w:r>
          </w:p>
        </w:tc>
        <w:tc>
          <w:tcPr>
            <w:tcW w:w="1933" w:type="pct"/>
          </w:tcPr>
          <w:p w14:paraId="2D376C01" w14:textId="1B09AA72" w:rsidR="003B5F33" w:rsidRPr="00217797" w:rsidRDefault="003B5F33" w:rsidP="00197FE5">
            <w:pPr>
              <w:autoSpaceDE w:val="0"/>
              <w:autoSpaceDN w:val="0"/>
              <w:adjustRightInd w:val="0"/>
              <w:rPr>
                <w:noProof/>
                <w:lang w:val="en-US"/>
              </w:rPr>
            </w:pPr>
            <w:r w:rsidRPr="00217797">
              <w:t xml:space="preserve">Nabavka, isporuka i montaža perforiranog nosača kablova. Nosač kablova se postavlja u prostor spuštenog plafona. Nosač kablova se kači o tavanicu, iznad spuštenog plafona. </w:t>
            </w:r>
          </w:p>
        </w:tc>
        <w:tc>
          <w:tcPr>
            <w:tcW w:w="366" w:type="pct"/>
            <w:vAlign w:val="bottom"/>
          </w:tcPr>
          <w:p w14:paraId="423720DB" w14:textId="77777777" w:rsidR="003B5F33" w:rsidRPr="00217797" w:rsidRDefault="003B5F33" w:rsidP="00005A1B">
            <w:pPr>
              <w:autoSpaceDE w:val="0"/>
              <w:autoSpaceDN w:val="0"/>
              <w:adjustRightInd w:val="0"/>
              <w:jc w:val="center"/>
              <w:rPr>
                <w:noProof/>
                <w:lang w:val="en-US"/>
              </w:rPr>
            </w:pPr>
          </w:p>
        </w:tc>
        <w:tc>
          <w:tcPr>
            <w:tcW w:w="365" w:type="pct"/>
          </w:tcPr>
          <w:p w14:paraId="57F437C4" w14:textId="4E577C73" w:rsidR="003B5F33" w:rsidRPr="00217797" w:rsidRDefault="003B5F33" w:rsidP="00005A1B">
            <w:pPr>
              <w:autoSpaceDE w:val="0"/>
              <w:autoSpaceDN w:val="0"/>
              <w:adjustRightInd w:val="0"/>
              <w:jc w:val="center"/>
              <w:rPr>
                <w:noProof/>
                <w:lang w:val="en-US"/>
              </w:rPr>
            </w:pPr>
          </w:p>
        </w:tc>
        <w:tc>
          <w:tcPr>
            <w:tcW w:w="365" w:type="pct"/>
          </w:tcPr>
          <w:p w14:paraId="4F0C3B9C" w14:textId="77777777" w:rsidR="003B5F33" w:rsidRPr="00F85647" w:rsidRDefault="003B5F33" w:rsidP="00005A1B">
            <w:pPr>
              <w:autoSpaceDE w:val="0"/>
              <w:autoSpaceDN w:val="0"/>
              <w:adjustRightInd w:val="0"/>
              <w:jc w:val="center"/>
              <w:rPr>
                <w:noProof/>
                <w:lang w:val="en-US"/>
              </w:rPr>
            </w:pPr>
          </w:p>
        </w:tc>
        <w:tc>
          <w:tcPr>
            <w:tcW w:w="366" w:type="pct"/>
            <w:gridSpan w:val="2"/>
          </w:tcPr>
          <w:p w14:paraId="2357AE9C" w14:textId="77777777" w:rsidR="003B5F33" w:rsidRPr="00F85647" w:rsidRDefault="003B5F33" w:rsidP="00005A1B">
            <w:pPr>
              <w:autoSpaceDE w:val="0"/>
              <w:autoSpaceDN w:val="0"/>
              <w:adjustRightInd w:val="0"/>
              <w:jc w:val="center"/>
              <w:rPr>
                <w:noProof/>
                <w:lang w:val="en-US"/>
              </w:rPr>
            </w:pPr>
          </w:p>
        </w:tc>
        <w:tc>
          <w:tcPr>
            <w:tcW w:w="319" w:type="pct"/>
          </w:tcPr>
          <w:p w14:paraId="75D24F77" w14:textId="77777777" w:rsidR="003B5F33" w:rsidRPr="00F85647" w:rsidRDefault="003B5F33" w:rsidP="00005A1B">
            <w:pPr>
              <w:autoSpaceDE w:val="0"/>
              <w:autoSpaceDN w:val="0"/>
              <w:adjustRightInd w:val="0"/>
              <w:jc w:val="center"/>
              <w:rPr>
                <w:noProof/>
                <w:lang w:val="en-US"/>
              </w:rPr>
            </w:pPr>
          </w:p>
        </w:tc>
        <w:tc>
          <w:tcPr>
            <w:tcW w:w="432" w:type="pct"/>
          </w:tcPr>
          <w:p w14:paraId="203F7C4C" w14:textId="77777777" w:rsidR="003B5F33" w:rsidRPr="00F85647" w:rsidRDefault="003B5F33" w:rsidP="00005A1B">
            <w:pPr>
              <w:autoSpaceDE w:val="0"/>
              <w:autoSpaceDN w:val="0"/>
              <w:adjustRightInd w:val="0"/>
              <w:jc w:val="center"/>
              <w:rPr>
                <w:noProof/>
              </w:rPr>
            </w:pPr>
          </w:p>
        </w:tc>
        <w:tc>
          <w:tcPr>
            <w:tcW w:w="205" w:type="pct"/>
          </w:tcPr>
          <w:p w14:paraId="3E903106" w14:textId="77777777" w:rsidR="003B5F33" w:rsidRPr="00F85647" w:rsidRDefault="003B5F33" w:rsidP="00005A1B">
            <w:pPr>
              <w:autoSpaceDE w:val="0"/>
              <w:autoSpaceDN w:val="0"/>
              <w:adjustRightInd w:val="0"/>
              <w:jc w:val="center"/>
              <w:rPr>
                <w:noProof/>
              </w:rPr>
            </w:pPr>
          </w:p>
        </w:tc>
        <w:tc>
          <w:tcPr>
            <w:tcW w:w="442" w:type="pct"/>
          </w:tcPr>
          <w:p w14:paraId="054EDAB4" w14:textId="77777777" w:rsidR="003B5F33" w:rsidRPr="00F85647" w:rsidRDefault="003B5F33" w:rsidP="00005A1B">
            <w:pPr>
              <w:autoSpaceDE w:val="0"/>
              <w:autoSpaceDN w:val="0"/>
              <w:adjustRightInd w:val="0"/>
              <w:jc w:val="center"/>
              <w:rPr>
                <w:noProof/>
              </w:rPr>
            </w:pPr>
          </w:p>
        </w:tc>
      </w:tr>
      <w:tr w:rsidR="003B5F33" w:rsidRPr="00F85647" w14:paraId="506D493A" w14:textId="3D28DA4C" w:rsidTr="003B5F33">
        <w:trPr>
          <w:trHeight w:val="288"/>
        </w:trPr>
        <w:tc>
          <w:tcPr>
            <w:tcW w:w="207" w:type="pct"/>
            <w:gridSpan w:val="3"/>
          </w:tcPr>
          <w:p w14:paraId="197A46D0" w14:textId="77777777" w:rsidR="003B5F33" w:rsidRPr="00217797" w:rsidRDefault="003B5F33" w:rsidP="00005A1B">
            <w:pPr>
              <w:autoSpaceDE w:val="0"/>
              <w:autoSpaceDN w:val="0"/>
              <w:adjustRightInd w:val="0"/>
              <w:jc w:val="center"/>
              <w:rPr>
                <w:noProof/>
              </w:rPr>
            </w:pPr>
          </w:p>
        </w:tc>
        <w:tc>
          <w:tcPr>
            <w:tcW w:w="1933" w:type="pct"/>
          </w:tcPr>
          <w:p w14:paraId="02FB60C0" w14:textId="5CDC9F45" w:rsidR="003B5F33" w:rsidRPr="00217797" w:rsidRDefault="003B5F33" w:rsidP="00197FE5">
            <w:pPr>
              <w:autoSpaceDE w:val="0"/>
              <w:autoSpaceDN w:val="0"/>
              <w:adjustRightInd w:val="0"/>
              <w:rPr>
                <w:noProof/>
                <w:lang w:val="en-US"/>
              </w:rPr>
            </w:pPr>
            <w:r w:rsidRPr="00217797">
              <w:t>Nosač kablova dubine 60mm sa oborenim ivicama i plafonskim/zidnim nosačem, dužina elementa 3m.</w:t>
            </w:r>
          </w:p>
        </w:tc>
        <w:tc>
          <w:tcPr>
            <w:tcW w:w="366" w:type="pct"/>
            <w:vAlign w:val="bottom"/>
          </w:tcPr>
          <w:p w14:paraId="00BB484C" w14:textId="77777777" w:rsidR="003B5F33" w:rsidRPr="00217797" w:rsidRDefault="003B5F33" w:rsidP="00005A1B">
            <w:pPr>
              <w:autoSpaceDE w:val="0"/>
              <w:autoSpaceDN w:val="0"/>
              <w:adjustRightInd w:val="0"/>
              <w:jc w:val="center"/>
              <w:rPr>
                <w:noProof/>
                <w:lang w:val="en-US"/>
              </w:rPr>
            </w:pPr>
          </w:p>
        </w:tc>
        <w:tc>
          <w:tcPr>
            <w:tcW w:w="365" w:type="pct"/>
          </w:tcPr>
          <w:p w14:paraId="2BD134F9" w14:textId="77777777" w:rsidR="003B5F33" w:rsidRPr="00217797" w:rsidRDefault="003B5F33" w:rsidP="00005A1B">
            <w:pPr>
              <w:autoSpaceDE w:val="0"/>
              <w:autoSpaceDN w:val="0"/>
              <w:adjustRightInd w:val="0"/>
              <w:jc w:val="center"/>
              <w:rPr>
                <w:noProof/>
                <w:lang w:val="en-US"/>
              </w:rPr>
            </w:pPr>
          </w:p>
        </w:tc>
        <w:tc>
          <w:tcPr>
            <w:tcW w:w="365" w:type="pct"/>
          </w:tcPr>
          <w:p w14:paraId="13EA0920" w14:textId="77777777" w:rsidR="003B5F33" w:rsidRPr="00F85647" w:rsidRDefault="003B5F33" w:rsidP="00005A1B">
            <w:pPr>
              <w:autoSpaceDE w:val="0"/>
              <w:autoSpaceDN w:val="0"/>
              <w:adjustRightInd w:val="0"/>
              <w:jc w:val="center"/>
              <w:rPr>
                <w:noProof/>
                <w:lang w:val="en-US"/>
              </w:rPr>
            </w:pPr>
          </w:p>
        </w:tc>
        <w:tc>
          <w:tcPr>
            <w:tcW w:w="366" w:type="pct"/>
            <w:gridSpan w:val="2"/>
          </w:tcPr>
          <w:p w14:paraId="146CBAB3" w14:textId="77777777" w:rsidR="003B5F33" w:rsidRPr="00F85647" w:rsidRDefault="003B5F33" w:rsidP="00005A1B">
            <w:pPr>
              <w:autoSpaceDE w:val="0"/>
              <w:autoSpaceDN w:val="0"/>
              <w:adjustRightInd w:val="0"/>
              <w:jc w:val="center"/>
              <w:rPr>
                <w:noProof/>
                <w:lang w:val="en-US"/>
              </w:rPr>
            </w:pPr>
          </w:p>
        </w:tc>
        <w:tc>
          <w:tcPr>
            <w:tcW w:w="319" w:type="pct"/>
          </w:tcPr>
          <w:p w14:paraId="2A432B59" w14:textId="77777777" w:rsidR="003B5F33" w:rsidRPr="00F85647" w:rsidRDefault="003B5F33" w:rsidP="00005A1B">
            <w:pPr>
              <w:autoSpaceDE w:val="0"/>
              <w:autoSpaceDN w:val="0"/>
              <w:adjustRightInd w:val="0"/>
              <w:jc w:val="center"/>
              <w:rPr>
                <w:noProof/>
                <w:lang w:val="en-US"/>
              </w:rPr>
            </w:pPr>
          </w:p>
        </w:tc>
        <w:tc>
          <w:tcPr>
            <w:tcW w:w="432" w:type="pct"/>
          </w:tcPr>
          <w:p w14:paraId="6DE2CE02" w14:textId="77777777" w:rsidR="003B5F33" w:rsidRPr="00F85647" w:rsidRDefault="003B5F33" w:rsidP="00005A1B">
            <w:pPr>
              <w:autoSpaceDE w:val="0"/>
              <w:autoSpaceDN w:val="0"/>
              <w:adjustRightInd w:val="0"/>
              <w:jc w:val="center"/>
              <w:rPr>
                <w:noProof/>
              </w:rPr>
            </w:pPr>
          </w:p>
        </w:tc>
        <w:tc>
          <w:tcPr>
            <w:tcW w:w="205" w:type="pct"/>
          </w:tcPr>
          <w:p w14:paraId="31060EA9" w14:textId="77777777" w:rsidR="003B5F33" w:rsidRPr="00F85647" w:rsidRDefault="003B5F33" w:rsidP="00005A1B">
            <w:pPr>
              <w:autoSpaceDE w:val="0"/>
              <w:autoSpaceDN w:val="0"/>
              <w:adjustRightInd w:val="0"/>
              <w:jc w:val="center"/>
              <w:rPr>
                <w:noProof/>
              </w:rPr>
            </w:pPr>
          </w:p>
        </w:tc>
        <w:tc>
          <w:tcPr>
            <w:tcW w:w="442" w:type="pct"/>
          </w:tcPr>
          <w:p w14:paraId="634B6435" w14:textId="77777777" w:rsidR="003B5F33" w:rsidRPr="00F85647" w:rsidRDefault="003B5F33" w:rsidP="00005A1B">
            <w:pPr>
              <w:autoSpaceDE w:val="0"/>
              <w:autoSpaceDN w:val="0"/>
              <w:adjustRightInd w:val="0"/>
              <w:jc w:val="center"/>
              <w:rPr>
                <w:noProof/>
              </w:rPr>
            </w:pPr>
          </w:p>
        </w:tc>
      </w:tr>
      <w:tr w:rsidR="003B5F33" w:rsidRPr="00F85647" w14:paraId="30A5C9F9" w14:textId="5E5033D9" w:rsidTr="003B5F33">
        <w:trPr>
          <w:trHeight w:val="288"/>
        </w:trPr>
        <w:tc>
          <w:tcPr>
            <w:tcW w:w="207" w:type="pct"/>
            <w:gridSpan w:val="3"/>
          </w:tcPr>
          <w:p w14:paraId="0B9F1C20" w14:textId="77777777" w:rsidR="003B5F33" w:rsidRPr="00217797" w:rsidRDefault="003B5F33" w:rsidP="00005A1B">
            <w:pPr>
              <w:autoSpaceDE w:val="0"/>
              <w:autoSpaceDN w:val="0"/>
              <w:adjustRightInd w:val="0"/>
              <w:jc w:val="center"/>
              <w:rPr>
                <w:noProof/>
              </w:rPr>
            </w:pPr>
          </w:p>
        </w:tc>
        <w:tc>
          <w:tcPr>
            <w:tcW w:w="1933" w:type="pct"/>
          </w:tcPr>
          <w:p w14:paraId="7206BA3C" w14:textId="16D6FB53" w:rsidR="003B5F33" w:rsidRPr="00217797" w:rsidRDefault="003B5F33" w:rsidP="00197FE5">
            <w:pPr>
              <w:autoSpaceDE w:val="0"/>
              <w:autoSpaceDN w:val="0"/>
              <w:adjustRightInd w:val="0"/>
              <w:rPr>
                <w:noProof/>
                <w:lang w:val="en-US"/>
              </w:rPr>
            </w:pPr>
            <w:r w:rsidRPr="00217797">
              <w:t>Nosači kablova iz proizvodnog programa OBO Bettermann ili ekvivalentno.</w:t>
            </w:r>
          </w:p>
        </w:tc>
        <w:tc>
          <w:tcPr>
            <w:tcW w:w="366" w:type="pct"/>
            <w:vAlign w:val="bottom"/>
          </w:tcPr>
          <w:p w14:paraId="07237BFF" w14:textId="77777777" w:rsidR="003B5F33" w:rsidRPr="00217797" w:rsidRDefault="003B5F33" w:rsidP="00005A1B">
            <w:pPr>
              <w:autoSpaceDE w:val="0"/>
              <w:autoSpaceDN w:val="0"/>
              <w:adjustRightInd w:val="0"/>
              <w:jc w:val="center"/>
              <w:rPr>
                <w:noProof/>
                <w:lang w:val="en-US"/>
              </w:rPr>
            </w:pPr>
          </w:p>
        </w:tc>
        <w:tc>
          <w:tcPr>
            <w:tcW w:w="365" w:type="pct"/>
          </w:tcPr>
          <w:p w14:paraId="7758A433" w14:textId="77777777" w:rsidR="003B5F33" w:rsidRPr="00217797" w:rsidRDefault="003B5F33" w:rsidP="00005A1B">
            <w:pPr>
              <w:autoSpaceDE w:val="0"/>
              <w:autoSpaceDN w:val="0"/>
              <w:adjustRightInd w:val="0"/>
              <w:jc w:val="center"/>
              <w:rPr>
                <w:noProof/>
                <w:lang w:val="en-US"/>
              </w:rPr>
            </w:pPr>
          </w:p>
        </w:tc>
        <w:tc>
          <w:tcPr>
            <w:tcW w:w="365" w:type="pct"/>
          </w:tcPr>
          <w:p w14:paraId="1EA02C12" w14:textId="77777777" w:rsidR="003B5F33" w:rsidRPr="00F85647" w:rsidRDefault="003B5F33" w:rsidP="00005A1B">
            <w:pPr>
              <w:autoSpaceDE w:val="0"/>
              <w:autoSpaceDN w:val="0"/>
              <w:adjustRightInd w:val="0"/>
              <w:jc w:val="center"/>
              <w:rPr>
                <w:noProof/>
                <w:lang w:val="en-US"/>
              </w:rPr>
            </w:pPr>
          </w:p>
        </w:tc>
        <w:tc>
          <w:tcPr>
            <w:tcW w:w="366" w:type="pct"/>
            <w:gridSpan w:val="2"/>
          </w:tcPr>
          <w:p w14:paraId="01C7659E" w14:textId="77777777" w:rsidR="003B5F33" w:rsidRPr="00F85647" w:rsidRDefault="003B5F33" w:rsidP="00005A1B">
            <w:pPr>
              <w:autoSpaceDE w:val="0"/>
              <w:autoSpaceDN w:val="0"/>
              <w:adjustRightInd w:val="0"/>
              <w:jc w:val="center"/>
              <w:rPr>
                <w:noProof/>
                <w:lang w:val="en-US"/>
              </w:rPr>
            </w:pPr>
          </w:p>
        </w:tc>
        <w:tc>
          <w:tcPr>
            <w:tcW w:w="319" w:type="pct"/>
          </w:tcPr>
          <w:p w14:paraId="5991FEEB" w14:textId="77777777" w:rsidR="003B5F33" w:rsidRPr="00F85647" w:rsidRDefault="003B5F33" w:rsidP="00005A1B">
            <w:pPr>
              <w:autoSpaceDE w:val="0"/>
              <w:autoSpaceDN w:val="0"/>
              <w:adjustRightInd w:val="0"/>
              <w:jc w:val="center"/>
              <w:rPr>
                <w:noProof/>
                <w:lang w:val="en-US"/>
              </w:rPr>
            </w:pPr>
          </w:p>
        </w:tc>
        <w:tc>
          <w:tcPr>
            <w:tcW w:w="432" w:type="pct"/>
          </w:tcPr>
          <w:p w14:paraId="50ED50C5" w14:textId="77777777" w:rsidR="003B5F33" w:rsidRPr="00F85647" w:rsidRDefault="003B5F33" w:rsidP="00005A1B">
            <w:pPr>
              <w:autoSpaceDE w:val="0"/>
              <w:autoSpaceDN w:val="0"/>
              <w:adjustRightInd w:val="0"/>
              <w:jc w:val="center"/>
              <w:rPr>
                <w:noProof/>
              </w:rPr>
            </w:pPr>
          </w:p>
        </w:tc>
        <w:tc>
          <w:tcPr>
            <w:tcW w:w="205" w:type="pct"/>
          </w:tcPr>
          <w:p w14:paraId="3B40666A" w14:textId="77777777" w:rsidR="003B5F33" w:rsidRPr="00F85647" w:rsidRDefault="003B5F33" w:rsidP="00005A1B">
            <w:pPr>
              <w:autoSpaceDE w:val="0"/>
              <w:autoSpaceDN w:val="0"/>
              <w:adjustRightInd w:val="0"/>
              <w:jc w:val="center"/>
              <w:rPr>
                <w:noProof/>
              </w:rPr>
            </w:pPr>
          </w:p>
        </w:tc>
        <w:tc>
          <w:tcPr>
            <w:tcW w:w="442" w:type="pct"/>
          </w:tcPr>
          <w:p w14:paraId="45E1E991" w14:textId="77777777" w:rsidR="003B5F33" w:rsidRPr="00F85647" w:rsidRDefault="003B5F33" w:rsidP="00005A1B">
            <w:pPr>
              <w:autoSpaceDE w:val="0"/>
              <w:autoSpaceDN w:val="0"/>
              <w:adjustRightInd w:val="0"/>
              <w:jc w:val="center"/>
              <w:rPr>
                <w:noProof/>
              </w:rPr>
            </w:pPr>
          </w:p>
        </w:tc>
      </w:tr>
      <w:tr w:rsidR="003B5F33" w:rsidRPr="00F85647" w14:paraId="2AA4A756" w14:textId="06CA426F" w:rsidTr="003B5F33">
        <w:trPr>
          <w:trHeight w:val="288"/>
        </w:trPr>
        <w:tc>
          <w:tcPr>
            <w:tcW w:w="207" w:type="pct"/>
            <w:gridSpan w:val="3"/>
          </w:tcPr>
          <w:p w14:paraId="63422AA6" w14:textId="77777777" w:rsidR="003B5F33" w:rsidRPr="00217797" w:rsidRDefault="003B5F33" w:rsidP="00005A1B">
            <w:pPr>
              <w:autoSpaceDE w:val="0"/>
              <w:autoSpaceDN w:val="0"/>
              <w:adjustRightInd w:val="0"/>
              <w:jc w:val="center"/>
              <w:rPr>
                <w:noProof/>
              </w:rPr>
            </w:pPr>
          </w:p>
        </w:tc>
        <w:tc>
          <w:tcPr>
            <w:tcW w:w="1933" w:type="pct"/>
          </w:tcPr>
          <w:p w14:paraId="7C6B104C" w14:textId="50747026" w:rsidR="003B5F33" w:rsidRPr="00217797" w:rsidRDefault="003B5F33" w:rsidP="00197FE5">
            <w:pPr>
              <w:autoSpaceDE w:val="0"/>
              <w:autoSpaceDN w:val="0"/>
              <w:adjustRightInd w:val="0"/>
              <w:rPr>
                <w:noProof/>
                <w:lang w:val="en-US"/>
              </w:rPr>
            </w:pPr>
            <w:r w:rsidRPr="00217797">
              <w:t>Komplet sa veznim i montažnim priborom.</w:t>
            </w:r>
          </w:p>
        </w:tc>
        <w:tc>
          <w:tcPr>
            <w:tcW w:w="366" w:type="pct"/>
            <w:vAlign w:val="bottom"/>
          </w:tcPr>
          <w:p w14:paraId="325D2653" w14:textId="77777777" w:rsidR="003B5F33" w:rsidRPr="00217797" w:rsidRDefault="003B5F33" w:rsidP="00005A1B">
            <w:pPr>
              <w:autoSpaceDE w:val="0"/>
              <w:autoSpaceDN w:val="0"/>
              <w:adjustRightInd w:val="0"/>
              <w:jc w:val="center"/>
              <w:rPr>
                <w:noProof/>
                <w:lang w:val="en-US"/>
              </w:rPr>
            </w:pPr>
          </w:p>
        </w:tc>
        <w:tc>
          <w:tcPr>
            <w:tcW w:w="365" w:type="pct"/>
          </w:tcPr>
          <w:p w14:paraId="3A941B97" w14:textId="77777777" w:rsidR="003B5F33" w:rsidRPr="00217797" w:rsidRDefault="003B5F33" w:rsidP="00005A1B">
            <w:pPr>
              <w:autoSpaceDE w:val="0"/>
              <w:autoSpaceDN w:val="0"/>
              <w:adjustRightInd w:val="0"/>
              <w:jc w:val="center"/>
              <w:rPr>
                <w:noProof/>
                <w:lang w:val="en-US"/>
              </w:rPr>
            </w:pPr>
          </w:p>
        </w:tc>
        <w:tc>
          <w:tcPr>
            <w:tcW w:w="365" w:type="pct"/>
          </w:tcPr>
          <w:p w14:paraId="5EF336BC" w14:textId="77777777" w:rsidR="003B5F33" w:rsidRPr="00F85647" w:rsidRDefault="003B5F33" w:rsidP="00005A1B">
            <w:pPr>
              <w:autoSpaceDE w:val="0"/>
              <w:autoSpaceDN w:val="0"/>
              <w:adjustRightInd w:val="0"/>
              <w:jc w:val="center"/>
              <w:rPr>
                <w:noProof/>
                <w:lang w:val="en-US"/>
              </w:rPr>
            </w:pPr>
          </w:p>
        </w:tc>
        <w:tc>
          <w:tcPr>
            <w:tcW w:w="366" w:type="pct"/>
            <w:gridSpan w:val="2"/>
          </w:tcPr>
          <w:p w14:paraId="3387C40E" w14:textId="77777777" w:rsidR="003B5F33" w:rsidRPr="00F85647" w:rsidRDefault="003B5F33" w:rsidP="00005A1B">
            <w:pPr>
              <w:autoSpaceDE w:val="0"/>
              <w:autoSpaceDN w:val="0"/>
              <w:adjustRightInd w:val="0"/>
              <w:jc w:val="center"/>
              <w:rPr>
                <w:noProof/>
                <w:lang w:val="en-US"/>
              </w:rPr>
            </w:pPr>
          </w:p>
        </w:tc>
        <w:tc>
          <w:tcPr>
            <w:tcW w:w="319" w:type="pct"/>
          </w:tcPr>
          <w:p w14:paraId="7A792D4A" w14:textId="77777777" w:rsidR="003B5F33" w:rsidRPr="00F85647" w:rsidRDefault="003B5F33" w:rsidP="00005A1B">
            <w:pPr>
              <w:autoSpaceDE w:val="0"/>
              <w:autoSpaceDN w:val="0"/>
              <w:adjustRightInd w:val="0"/>
              <w:jc w:val="center"/>
              <w:rPr>
                <w:noProof/>
                <w:lang w:val="en-US"/>
              </w:rPr>
            </w:pPr>
          </w:p>
        </w:tc>
        <w:tc>
          <w:tcPr>
            <w:tcW w:w="432" w:type="pct"/>
          </w:tcPr>
          <w:p w14:paraId="15CB78C8" w14:textId="77777777" w:rsidR="003B5F33" w:rsidRPr="00F85647" w:rsidRDefault="003B5F33" w:rsidP="00005A1B">
            <w:pPr>
              <w:autoSpaceDE w:val="0"/>
              <w:autoSpaceDN w:val="0"/>
              <w:adjustRightInd w:val="0"/>
              <w:jc w:val="center"/>
              <w:rPr>
                <w:noProof/>
              </w:rPr>
            </w:pPr>
          </w:p>
        </w:tc>
        <w:tc>
          <w:tcPr>
            <w:tcW w:w="205" w:type="pct"/>
          </w:tcPr>
          <w:p w14:paraId="39E53EBD" w14:textId="77777777" w:rsidR="003B5F33" w:rsidRPr="00F85647" w:rsidRDefault="003B5F33" w:rsidP="00005A1B">
            <w:pPr>
              <w:autoSpaceDE w:val="0"/>
              <w:autoSpaceDN w:val="0"/>
              <w:adjustRightInd w:val="0"/>
              <w:jc w:val="center"/>
              <w:rPr>
                <w:noProof/>
              </w:rPr>
            </w:pPr>
          </w:p>
        </w:tc>
        <w:tc>
          <w:tcPr>
            <w:tcW w:w="442" w:type="pct"/>
          </w:tcPr>
          <w:p w14:paraId="18635F3D" w14:textId="77777777" w:rsidR="003B5F33" w:rsidRPr="00F85647" w:rsidRDefault="003B5F33" w:rsidP="00005A1B">
            <w:pPr>
              <w:autoSpaceDE w:val="0"/>
              <w:autoSpaceDN w:val="0"/>
              <w:adjustRightInd w:val="0"/>
              <w:jc w:val="center"/>
              <w:rPr>
                <w:noProof/>
              </w:rPr>
            </w:pPr>
          </w:p>
        </w:tc>
      </w:tr>
      <w:tr w:rsidR="003B5F33" w:rsidRPr="00F85647" w14:paraId="5ABD336C" w14:textId="37496281" w:rsidTr="003B5F33">
        <w:trPr>
          <w:trHeight w:val="288"/>
        </w:trPr>
        <w:tc>
          <w:tcPr>
            <w:tcW w:w="207" w:type="pct"/>
            <w:gridSpan w:val="3"/>
          </w:tcPr>
          <w:p w14:paraId="09B45D72" w14:textId="77777777" w:rsidR="003B5F33" w:rsidRPr="00217797" w:rsidRDefault="003B5F33" w:rsidP="00005A1B">
            <w:pPr>
              <w:autoSpaceDE w:val="0"/>
              <w:autoSpaceDN w:val="0"/>
              <w:adjustRightInd w:val="0"/>
              <w:jc w:val="center"/>
              <w:rPr>
                <w:noProof/>
              </w:rPr>
            </w:pPr>
          </w:p>
        </w:tc>
        <w:tc>
          <w:tcPr>
            <w:tcW w:w="1933" w:type="pct"/>
          </w:tcPr>
          <w:p w14:paraId="677191AA" w14:textId="1DFF4935" w:rsidR="003B5F33" w:rsidRPr="00217797" w:rsidRDefault="003B5F33" w:rsidP="00197FE5">
            <w:pPr>
              <w:autoSpaceDE w:val="0"/>
              <w:autoSpaceDN w:val="0"/>
              <w:adjustRightInd w:val="0"/>
              <w:rPr>
                <w:noProof/>
                <w:lang w:val="en-US"/>
              </w:rPr>
            </w:pPr>
            <w:r w:rsidRPr="00217797">
              <w:t>Perforiran nosač kablova širine 100mm, bez poklopca.</w:t>
            </w:r>
          </w:p>
        </w:tc>
        <w:tc>
          <w:tcPr>
            <w:tcW w:w="366" w:type="pct"/>
            <w:vAlign w:val="bottom"/>
          </w:tcPr>
          <w:p w14:paraId="0AEE09E4" w14:textId="65A84334" w:rsidR="003B5F33" w:rsidRPr="00217797" w:rsidRDefault="003B5F33" w:rsidP="00005A1B">
            <w:pPr>
              <w:autoSpaceDE w:val="0"/>
              <w:autoSpaceDN w:val="0"/>
              <w:adjustRightInd w:val="0"/>
              <w:jc w:val="center"/>
              <w:rPr>
                <w:noProof/>
                <w:lang w:val="en-US"/>
              </w:rPr>
            </w:pPr>
            <w:r w:rsidRPr="00217797">
              <w:t>kom</w:t>
            </w:r>
          </w:p>
        </w:tc>
        <w:tc>
          <w:tcPr>
            <w:tcW w:w="365" w:type="pct"/>
          </w:tcPr>
          <w:p w14:paraId="68FE2F37" w14:textId="550A0667" w:rsidR="003B5F33" w:rsidRPr="00217797" w:rsidRDefault="003B5F33" w:rsidP="00005A1B">
            <w:pPr>
              <w:autoSpaceDE w:val="0"/>
              <w:autoSpaceDN w:val="0"/>
              <w:adjustRightInd w:val="0"/>
              <w:jc w:val="center"/>
              <w:rPr>
                <w:noProof/>
                <w:lang w:val="sr-Cyrl-RS"/>
              </w:rPr>
            </w:pPr>
            <w:r w:rsidRPr="00217797">
              <w:rPr>
                <w:noProof/>
                <w:lang w:val="sr-Cyrl-RS"/>
              </w:rPr>
              <w:t>12</w:t>
            </w:r>
          </w:p>
        </w:tc>
        <w:tc>
          <w:tcPr>
            <w:tcW w:w="365" w:type="pct"/>
          </w:tcPr>
          <w:p w14:paraId="7A664471" w14:textId="77777777" w:rsidR="003B5F33" w:rsidRPr="00F85647" w:rsidRDefault="003B5F33" w:rsidP="00005A1B">
            <w:pPr>
              <w:autoSpaceDE w:val="0"/>
              <w:autoSpaceDN w:val="0"/>
              <w:adjustRightInd w:val="0"/>
              <w:jc w:val="center"/>
              <w:rPr>
                <w:noProof/>
                <w:lang w:val="en-US"/>
              </w:rPr>
            </w:pPr>
          </w:p>
        </w:tc>
        <w:tc>
          <w:tcPr>
            <w:tcW w:w="366" w:type="pct"/>
            <w:gridSpan w:val="2"/>
          </w:tcPr>
          <w:p w14:paraId="405C9FBB" w14:textId="77777777" w:rsidR="003B5F33" w:rsidRPr="00F85647" w:rsidRDefault="003B5F33" w:rsidP="00005A1B">
            <w:pPr>
              <w:autoSpaceDE w:val="0"/>
              <w:autoSpaceDN w:val="0"/>
              <w:adjustRightInd w:val="0"/>
              <w:jc w:val="center"/>
              <w:rPr>
                <w:noProof/>
                <w:lang w:val="en-US"/>
              </w:rPr>
            </w:pPr>
          </w:p>
        </w:tc>
        <w:tc>
          <w:tcPr>
            <w:tcW w:w="319" w:type="pct"/>
          </w:tcPr>
          <w:p w14:paraId="3C68AC5D" w14:textId="77777777" w:rsidR="003B5F33" w:rsidRPr="00F85647" w:rsidRDefault="003B5F33" w:rsidP="00005A1B">
            <w:pPr>
              <w:autoSpaceDE w:val="0"/>
              <w:autoSpaceDN w:val="0"/>
              <w:adjustRightInd w:val="0"/>
              <w:jc w:val="center"/>
              <w:rPr>
                <w:noProof/>
                <w:lang w:val="en-US"/>
              </w:rPr>
            </w:pPr>
          </w:p>
        </w:tc>
        <w:tc>
          <w:tcPr>
            <w:tcW w:w="432" w:type="pct"/>
          </w:tcPr>
          <w:p w14:paraId="16A9470D" w14:textId="77777777" w:rsidR="003B5F33" w:rsidRPr="00F85647" w:rsidRDefault="003B5F33" w:rsidP="00005A1B">
            <w:pPr>
              <w:autoSpaceDE w:val="0"/>
              <w:autoSpaceDN w:val="0"/>
              <w:adjustRightInd w:val="0"/>
              <w:jc w:val="center"/>
              <w:rPr>
                <w:noProof/>
              </w:rPr>
            </w:pPr>
          </w:p>
        </w:tc>
        <w:tc>
          <w:tcPr>
            <w:tcW w:w="205" w:type="pct"/>
          </w:tcPr>
          <w:p w14:paraId="77177A56" w14:textId="77777777" w:rsidR="003B5F33" w:rsidRPr="00F85647" w:rsidRDefault="003B5F33" w:rsidP="00005A1B">
            <w:pPr>
              <w:autoSpaceDE w:val="0"/>
              <w:autoSpaceDN w:val="0"/>
              <w:adjustRightInd w:val="0"/>
              <w:jc w:val="center"/>
              <w:rPr>
                <w:noProof/>
              </w:rPr>
            </w:pPr>
          </w:p>
        </w:tc>
        <w:tc>
          <w:tcPr>
            <w:tcW w:w="442" w:type="pct"/>
          </w:tcPr>
          <w:p w14:paraId="1554C34F" w14:textId="77777777" w:rsidR="003B5F33" w:rsidRPr="00F85647" w:rsidRDefault="003B5F33" w:rsidP="00005A1B">
            <w:pPr>
              <w:autoSpaceDE w:val="0"/>
              <w:autoSpaceDN w:val="0"/>
              <w:adjustRightInd w:val="0"/>
              <w:jc w:val="center"/>
              <w:rPr>
                <w:noProof/>
              </w:rPr>
            </w:pPr>
          </w:p>
        </w:tc>
      </w:tr>
      <w:tr w:rsidR="003B5F33" w:rsidRPr="00F85647" w14:paraId="6CC92BD2" w14:textId="6FD57C5F" w:rsidTr="003B5F33">
        <w:trPr>
          <w:trHeight w:val="288"/>
        </w:trPr>
        <w:tc>
          <w:tcPr>
            <w:tcW w:w="207" w:type="pct"/>
            <w:gridSpan w:val="3"/>
          </w:tcPr>
          <w:p w14:paraId="2B9E1DDF" w14:textId="032710A4" w:rsidR="003B5F33" w:rsidRPr="00217797" w:rsidRDefault="003B5F33" w:rsidP="00005A1B">
            <w:pPr>
              <w:autoSpaceDE w:val="0"/>
              <w:autoSpaceDN w:val="0"/>
              <w:adjustRightInd w:val="0"/>
              <w:jc w:val="center"/>
              <w:rPr>
                <w:noProof/>
              </w:rPr>
            </w:pPr>
            <w:r w:rsidRPr="00217797">
              <w:t>3.2</w:t>
            </w:r>
          </w:p>
        </w:tc>
        <w:tc>
          <w:tcPr>
            <w:tcW w:w="1933" w:type="pct"/>
          </w:tcPr>
          <w:p w14:paraId="6BECBFC3" w14:textId="0CB60287" w:rsidR="003B5F33" w:rsidRPr="00217797" w:rsidRDefault="003B5F33" w:rsidP="00197FE5">
            <w:pPr>
              <w:autoSpaceDE w:val="0"/>
              <w:autoSpaceDN w:val="0"/>
              <w:adjustRightInd w:val="0"/>
              <w:rPr>
                <w:noProof/>
                <w:lang w:val="en-US"/>
              </w:rPr>
            </w:pPr>
            <w:r w:rsidRPr="00217797">
              <w:t>Nabavka, isporuka i montaža rebrastih halogen free PVC creva sledećih dimenzija :</w:t>
            </w:r>
          </w:p>
        </w:tc>
        <w:tc>
          <w:tcPr>
            <w:tcW w:w="366" w:type="pct"/>
            <w:vAlign w:val="bottom"/>
          </w:tcPr>
          <w:p w14:paraId="74858E2D" w14:textId="77777777" w:rsidR="003B5F33" w:rsidRPr="00217797" w:rsidRDefault="003B5F33" w:rsidP="00005A1B">
            <w:pPr>
              <w:autoSpaceDE w:val="0"/>
              <w:autoSpaceDN w:val="0"/>
              <w:adjustRightInd w:val="0"/>
              <w:jc w:val="center"/>
              <w:rPr>
                <w:noProof/>
                <w:lang w:val="en-US"/>
              </w:rPr>
            </w:pPr>
          </w:p>
        </w:tc>
        <w:tc>
          <w:tcPr>
            <w:tcW w:w="365" w:type="pct"/>
          </w:tcPr>
          <w:p w14:paraId="42AC5BBE" w14:textId="5C83CC3C" w:rsidR="003B5F33" w:rsidRPr="00217797" w:rsidRDefault="003B5F33" w:rsidP="00005A1B">
            <w:pPr>
              <w:autoSpaceDE w:val="0"/>
              <w:autoSpaceDN w:val="0"/>
              <w:adjustRightInd w:val="0"/>
              <w:jc w:val="center"/>
              <w:rPr>
                <w:noProof/>
                <w:lang w:val="en-US"/>
              </w:rPr>
            </w:pPr>
          </w:p>
        </w:tc>
        <w:tc>
          <w:tcPr>
            <w:tcW w:w="365" w:type="pct"/>
          </w:tcPr>
          <w:p w14:paraId="69486A8D" w14:textId="77777777" w:rsidR="003B5F33" w:rsidRPr="00F85647" w:rsidRDefault="003B5F33" w:rsidP="00005A1B">
            <w:pPr>
              <w:autoSpaceDE w:val="0"/>
              <w:autoSpaceDN w:val="0"/>
              <w:adjustRightInd w:val="0"/>
              <w:jc w:val="center"/>
              <w:rPr>
                <w:noProof/>
                <w:lang w:val="en-US"/>
              </w:rPr>
            </w:pPr>
          </w:p>
        </w:tc>
        <w:tc>
          <w:tcPr>
            <w:tcW w:w="366" w:type="pct"/>
            <w:gridSpan w:val="2"/>
          </w:tcPr>
          <w:p w14:paraId="1A2C9DF5" w14:textId="77777777" w:rsidR="003B5F33" w:rsidRPr="00F85647" w:rsidRDefault="003B5F33" w:rsidP="00005A1B">
            <w:pPr>
              <w:autoSpaceDE w:val="0"/>
              <w:autoSpaceDN w:val="0"/>
              <w:adjustRightInd w:val="0"/>
              <w:jc w:val="center"/>
              <w:rPr>
                <w:noProof/>
                <w:lang w:val="en-US"/>
              </w:rPr>
            </w:pPr>
          </w:p>
        </w:tc>
        <w:tc>
          <w:tcPr>
            <w:tcW w:w="319" w:type="pct"/>
          </w:tcPr>
          <w:p w14:paraId="3CB487B6" w14:textId="77777777" w:rsidR="003B5F33" w:rsidRPr="00F85647" w:rsidRDefault="003B5F33" w:rsidP="00005A1B">
            <w:pPr>
              <w:autoSpaceDE w:val="0"/>
              <w:autoSpaceDN w:val="0"/>
              <w:adjustRightInd w:val="0"/>
              <w:jc w:val="center"/>
              <w:rPr>
                <w:noProof/>
                <w:lang w:val="en-US"/>
              </w:rPr>
            </w:pPr>
          </w:p>
        </w:tc>
        <w:tc>
          <w:tcPr>
            <w:tcW w:w="432" w:type="pct"/>
          </w:tcPr>
          <w:p w14:paraId="74C7246F" w14:textId="77777777" w:rsidR="003B5F33" w:rsidRPr="00F85647" w:rsidRDefault="003B5F33" w:rsidP="00005A1B">
            <w:pPr>
              <w:autoSpaceDE w:val="0"/>
              <w:autoSpaceDN w:val="0"/>
              <w:adjustRightInd w:val="0"/>
              <w:jc w:val="center"/>
              <w:rPr>
                <w:noProof/>
              </w:rPr>
            </w:pPr>
          </w:p>
        </w:tc>
        <w:tc>
          <w:tcPr>
            <w:tcW w:w="205" w:type="pct"/>
          </w:tcPr>
          <w:p w14:paraId="16CDB5EE" w14:textId="77777777" w:rsidR="003B5F33" w:rsidRPr="00F85647" w:rsidRDefault="003B5F33" w:rsidP="00005A1B">
            <w:pPr>
              <w:autoSpaceDE w:val="0"/>
              <w:autoSpaceDN w:val="0"/>
              <w:adjustRightInd w:val="0"/>
              <w:jc w:val="center"/>
              <w:rPr>
                <w:noProof/>
              </w:rPr>
            </w:pPr>
          </w:p>
        </w:tc>
        <w:tc>
          <w:tcPr>
            <w:tcW w:w="442" w:type="pct"/>
          </w:tcPr>
          <w:p w14:paraId="6C113E12" w14:textId="77777777" w:rsidR="003B5F33" w:rsidRPr="00F85647" w:rsidRDefault="003B5F33" w:rsidP="00005A1B">
            <w:pPr>
              <w:autoSpaceDE w:val="0"/>
              <w:autoSpaceDN w:val="0"/>
              <w:adjustRightInd w:val="0"/>
              <w:jc w:val="center"/>
              <w:rPr>
                <w:noProof/>
              </w:rPr>
            </w:pPr>
          </w:p>
        </w:tc>
      </w:tr>
      <w:tr w:rsidR="003B5F33" w:rsidRPr="00F85647" w14:paraId="18CC3F1A" w14:textId="6C873897" w:rsidTr="003B5F33">
        <w:trPr>
          <w:trHeight w:val="288"/>
        </w:trPr>
        <w:tc>
          <w:tcPr>
            <w:tcW w:w="207" w:type="pct"/>
            <w:gridSpan w:val="3"/>
          </w:tcPr>
          <w:p w14:paraId="7CA3189D" w14:textId="77777777" w:rsidR="003B5F33" w:rsidRPr="00217797" w:rsidRDefault="003B5F33" w:rsidP="00005A1B">
            <w:pPr>
              <w:autoSpaceDE w:val="0"/>
              <w:autoSpaceDN w:val="0"/>
              <w:adjustRightInd w:val="0"/>
              <w:jc w:val="center"/>
              <w:rPr>
                <w:noProof/>
              </w:rPr>
            </w:pPr>
          </w:p>
        </w:tc>
        <w:tc>
          <w:tcPr>
            <w:tcW w:w="1933" w:type="pct"/>
          </w:tcPr>
          <w:p w14:paraId="17F42CA8" w14:textId="3D8BA932" w:rsidR="003B5F33" w:rsidRPr="00217797" w:rsidRDefault="003B5F33" w:rsidP="00197FE5">
            <w:pPr>
              <w:autoSpaceDE w:val="0"/>
              <w:autoSpaceDN w:val="0"/>
              <w:adjustRightInd w:val="0"/>
              <w:rPr>
                <w:noProof/>
                <w:lang w:val="en-US"/>
              </w:rPr>
            </w:pPr>
            <w:r w:rsidRPr="00217797">
              <w:t>Ø20/16mm</w:t>
            </w:r>
          </w:p>
        </w:tc>
        <w:tc>
          <w:tcPr>
            <w:tcW w:w="366" w:type="pct"/>
            <w:vAlign w:val="bottom"/>
          </w:tcPr>
          <w:p w14:paraId="0D61F8FC" w14:textId="31E6BDD2" w:rsidR="003B5F33" w:rsidRPr="00217797" w:rsidRDefault="003B5F33" w:rsidP="00005A1B">
            <w:pPr>
              <w:autoSpaceDE w:val="0"/>
              <w:autoSpaceDN w:val="0"/>
              <w:adjustRightInd w:val="0"/>
              <w:jc w:val="center"/>
              <w:rPr>
                <w:noProof/>
                <w:lang w:val="en-US"/>
              </w:rPr>
            </w:pPr>
            <w:r w:rsidRPr="00217797">
              <w:t>m</w:t>
            </w:r>
          </w:p>
        </w:tc>
        <w:tc>
          <w:tcPr>
            <w:tcW w:w="365" w:type="pct"/>
          </w:tcPr>
          <w:p w14:paraId="029987C2" w14:textId="473EF356" w:rsidR="003B5F33" w:rsidRPr="00217797" w:rsidRDefault="003B5F33" w:rsidP="00005A1B">
            <w:pPr>
              <w:autoSpaceDE w:val="0"/>
              <w:autoSpaceDN w:val="0"/>
              <w:adjustRightInd w:val="0"/>
              <w:jc w:val="center"/>
              <w:rPr>
                <w:noProof/>
                <w:lang w:val="sr-Cyrl-RS"/>
              </w:rPr>
            </w:pPr>
            <w:r w:rsidRPr="00217797">
              <w:rPr>
                <w:noProof/>
                <w:lang w:val="sr-Cyrl-RS"/>
              </w:rPr>
              <w:t>250</w:t>
            </w:r>
          </w:p>
        </w:tc>
        <w:tc>
          <w:tcPr>
            <w:tcW w:w="365" w:type="pct"/>
          </w:tcPr>
          <w:p w14:paraId="56F9D765" w14:textId="77777777" w:rsidR="003B5F33" w:rsidRPr="00F85647" w:rsidRDefault="003B5F33" w:rsidP="00005A1B">
            <w:pPr>
              <w:autoSpaceDE w:val="0"/>
              <w:autoSpaceDN w:val="0"/>
              <w:adjustRightInd w:val="0"/>
              <w:jc w:val="center"/>
              <w:rPr>
                <w:noProof/>
                <w:lang w:val="en-US"/>
              </w:rPr>
            </w:pPr>
          </w:p>
        </w:tc>
        <w:tc>
          <w:tcPr>
            <w:tcW w:w="366" w:type="pct"/>
            <w:gridSpan w:val="2"/>
          </w:tcPr>
          <w:p w14:paraId="49C92731" w14:textId="77777777" w:rsidR="003B5F33" w:rsidRPr="00F85647" w:rsidRDefault="003B5F33" w:rsidP="00005A1B">
            <w:pPr>
              <w:autoSpaceDE w:val="0"/>
              <w:autoSpaceDN w:val="0"/>
              <w:adjustRightInd w:val="0"/>
              <w:jc w:val="center"/>
              <w:rPr>
                <w:noProof/>
                <w:lang w:val="en-US"/>
              </w:rPr>
            </w:pPr>
          </w:p>
        </w:tc>
        <w:tc>
          <w:tcPr>
            <w:tcW w:w="319" w:type="pct"/>
          </w:tcPr>
          <w:p w14:paraId="44F16A0D" w14:textId="77777777" w:rsidR="003B5F33" w:rsidRPr="00F85647" w:rsidRDefault="003B5F33" w:rsidP="00005A1B">
            <w:pPr>
              <w:autoSpaceDE w:val="0"/>
              <w:autoSpaceDN w:val="0"/>
              <w:adjustRightInd w:val="0"/>
              <w:jc w:val="center"/>
              <w:rPr>
                <w:noProof/>
                <w:lang w:val="en-US"/>
              </w:rPr>
            </w:pPr>
          </w:p>
        </w:tc>
        <w:tc>
          <w:tcPr>
            <w:tcW w:w="432" w:type="pct"/>
          </w:tcPr>
          <w:p w14:paraId="7C7E5A19" w14:textId="77777777" w:rsidR="003B5F33" w:rsidRPr="00F85647" w:rsidRDefault="003B5F33" w:rsidP="00005A1B">
            <w:pPr>
              <w:autoSpaceDE w:val="0"/>
              <w:autoSpaceDN w:val="0"/>
              <w:adjustRightInd w:val="0"/>
              <w:jc w:val="center"/>
              <w:rPr>
                <w:noProof/>
              </w:rPr>
            </w:pPr>
          </w:p>
        </w:tc>
        <w:tc>
          <w:tcPr>
            <w:tcW w:w="205" w:type="pct"/>
          </w:tcPr>
          <w:p w14:paraId="16536812" w14:textId="77777777" w:rsidR="003B5F33" w:rsidRPr="00F85647" w:rsidRDefault="003B5F33" w:rsidP="00005A1B">
            <w:pPr>
              <w:autoSpaceDE w:val="0"/>
              <w:autoSpaceDN w:val="0"/>
              <w:adjustRightInd w:val="0"/>
              <w:jc w:val="center"/>
              <w:rPr>
                <w:noProof/>
              </w:rPr>
            </w:pPr>
          </w:p>
        </w:tc>
        <w:tc>
          <w:tcPr>
            <w:tcW w:w="442" w:type="pct"/>
          </w:tcPr>
          <w:p w14:paraId="1A92E308" w14:textId="77777777" w:rsidR="003B5F33" w:rsidRPr="00F85647" w:rsidRDefault="003B5F33" w:rsidP="00005A1B">
            <w:pPr>
              <w:autoSpaceDE w:val="0"/>
              <w:autoSpaceDN w:val="0"/>
              <w:adjustRightInd w:val="0"/>
              <w:jc w:val="center"/>
              <w:rPr>
                <w:noProof/>
              </w:rPr>
            </w:pPr>
          </w:p>
        </w:tc>
      </w:tr>
      <w:tr w:rsidR="003B5F33" w:rsidRPr="00F85647" w14:paraId="41D948F3" w14:textId="101C6C39" w:rsidTr="003B5F33">
        <w:trPr>
          <w:trHeight w:val="288"/>
        </w:trPr>
        <w:tc>
          <w:tcPr>
            <w:tcW w:w="207" w:type="pct"/>
            <w:gridSpan w:val="3"/>
          </w:tcPr>
          <w:p w14:paraId="6E9D83A3" w14:textId="7900496A" w:rsidR="003B5F33" w:rsidRPr="00217797" w:rsidRDefault="003B5F33" w:rsidP="00110E88">
            <w:pPr>
              <w:autoSpaceDE w:val="0"/>
              <w:autoSpaceDN w:val="0"/>
              <w:adjustRightInd w:val="0"/>
              <w:jc w:val="center"/>
              <w:rPr>
                <w:noProof/>
              </w:rPr>
            </w:pPr>
            <w:r w:rsidRPr="00217797">
              <w:t>3.3</w:t>
            </w:r>
          </w:p>
        </w:tc>
        <w:tc>
          <w:tcPr>
            <w:tcW w:w="1933" w:type="pct"/>
          </w:tcPr>
          <w:p w14:paraId="2BCFF116" w14:textId="1B0D67DD" w:rsidR="003B5F33" w:rsidRPr="00217797" w:rsidRDefault="003B5F33" w:rsidP="00197FE5">
            <w:pPr>
              <w:autoSpaceDE w:val="0"/>
              <w:autoSpaceDN w:val="0"/>
              <w:adjustRightInd w:val="0"/>
              <w:rPr>
                <w:noProof/>
                <w:lang w:val="en-US"/>
              </w:rPr>
            </w:pPr>
            <w:r w:rsidRPr="00217797">
              <w:t>Sitan instalacioni materijal…</w:t>
            </w:r>
          </w:p>
        </w:tc>
        <w:tc>
          <w:tcPr>
            <w:tcW w:w="366" w:type="pct"/>
            <w:vAlign w:val="bottom"/>
          </w:tcPr>
          <w:p w14:paraId="6360AFFB" w14:textId="6C56429A" w:rsidR="003B5F33" w:rsidRPr="00217797" w:rsidRDefault="003B5F33" w:rsidP="00110E88">
            <w:pPr>
              <w:autoSpaceDE w:val="0"/>
              <w:autoSpaceDN w:val="0"/>
              <w:adjustRightInd w:val="0"/>
              <w:jc w:val="center"/>
              <w:rPr>
                <w:noProof/>
                <w:lang w:val="en-US"/>
              </w:rPr>
            </w:pPr>
            <w:r w:rsidRPr="00217797">
              <w:t>paušalno</w:t>
            </w:r>
          </w:p>
        </w:tc>
        <w:tc>
          <w:tcPr>
            <w:tcW w:w="365" w:type="pct"/>
            <w:vAlign w:val="center"/>
          </w:tcPr>
          <w:p w14:paraId="0F4C2BF8" w14:textId="44460C6D" w:rsidR="003B5F33" w:rsidRPr="00217797" w:rsidRDefault="003B5F33" w:rsidP="00110E88">
            <w:pPr>
              <w:autoSpaceDE w:val="0"/>
              <w:autoSpaceDN w:val="0"/>
              <w:adjustRightInd w:val="0"/>
              <w:jc w:val="center"/>
              <w:rPr>
                <w:noProof/>
                <w:lang w:val="en-US"/>
              </w:rPr>
            </w:pPr>
            <w:r w:rsidRPr="00217797">
              <w:t>1</w:t>
            </w:r>
          </w:p>
        </w:tc>
        <w:tc>
          <w:tcPr>
            <w:tcW w:w="365" w:type="pct"/>
          </w:tcPr>
          <w:p w14:paraId="783F7F44" w14:textId="77777777" w:rsidR="003B5F33" w:rsidRPr="00F85647" w:rsidRDefault="003B5F33" w:rsidP="00110E88">
            <w:pPr>
              <w:autoSpaceDE w:val="0"/>
              <w:autoSpaceDN w:val="0"/>
              <w:adjustRightInd w:val="0"/>
              <w:jc w:val="center"/>
              <w:rPr>
                <w:noProof/>
                <w:lang w:val="en-US"/>
              </w:rPr>
            </w:pPr>
          </w:p>
        </w:tc>
        <w:tc>
          <w:tcPr>
            <w:tcW w:w="366" w:type="pct"/>
            <w:gridSpan w:val="2"/>
          </w:tcPr>
          <w:p w14:paraId="37023A0E" w14:textId="77777777" w:rsidR="003B5F33" w:rsidRPr="00F85647" w:rsidRDefault="003B5F33" w:rsidP="00110E88">
            <w:pPr>
              <w:autoSpaceDE w:val="0"/>
              <w:autoSpaceDN w:val="0"/>
              <w:adjustRightInd w:val="0"/>
              <w:jc w:val="center"/>
              <w:rPr>
                <w:noProof/>
                <w:lang w:val="en-US"/>
              </w:rPr>
            </w:pPr>
          </w:p>
        </w:tc>
        <w:tc>
          <w:tcPr>
            <w:tcW w:w="319" w:type="pct"/>
          </w:tcPr>
          <w:p w14:paraId="6B7A09B8" w14:textId="77777777" w:rsidR="003B5F33" w:rsidRPr="00F85647" w:rsidRDefault="003B5F33" w:rsidP="00110E88">
            <w:pPr>
              <w:autoSpaceDE w:val="0"/>
              <w:autoSpaceDN w:val="0"/>
              <w:adjustRightInd w:val="0"/>
              <w:jc w:val="center"/>
              <w:rPr>
                <w:noProof/>
                <w:lang w:val="en-US"/>
              </w:rPr>
            </w:pPr>
          </w:p>
        </w:tc>
        <w:tc>
          <w:tcPr>
            <w:tcW w:w="432" w:type="pct"/>
          </w:tcPr>
          <w:p w14:paraId="43D3C17E" w14:textId="77777777" w:rsidR="003B5F33" w:rsidRPr="00F85647" w:rsidRDefault="003B5F33" w:rsidP="00110E88">
            <w:pPr>
              <w:autoSpaceDE w:val="0"/>
              <w:autoSpaceDN w:val="0"/>
              <w:adjustRightInd w:val="0"/>
              <w:jc w:val="center"/>
              <w:rPr>
                <w:noProof/>
              </w:rPr>
            </w:pPr>
          </w:p>
        </w:tc>
        <w:tc>
          <w:tcPr>
            <w:tcW w:w="205" w:type="pct"/>
          </w:tcPr>
          <w:p w14:paraId="2DB2DD1C" w14:textId="77777777" w:rsidR="003B5F33" w:rsidRPr="00F85647" w:rsidRDefault="003B5F33" w:rsidP="00110E88">
            <w:pPr>
              <w:autoSpaceDE w:val="0"/>
              <w:autoSpaceDN w:val="0"/>
              <w:adjustRightInd w:val="0"/>
              <w:jc w:val="center"/>
              <w:rPr>
                <w:noProof/>
              </w:rPr>
            </w:pPr>
          </w:p>
        </w:tc>
        <w:tc>
          <w:tcPr>
            <w:tcW w:w="442" w:type="pct"/>
          </w:tcPr>
          <w:p w14:paraId="2D7070AB" w14:textId="77777777" w:rsidR="003B5F33" w:rsidRPr="00F85647" w:rsidRDefault="003B5F33" w:rsidP="00110E88">
            <w:pPr>
              <w:autoSpaceDE w:val="0"/>
              <w:autoSpaceDN w:val="0"/>
              <w:adjustRightInd w:val="0"/>
              <w:jc w:val="center"/>
              <w:rPr>
                <w:noProof/>
              </w:rPr>
            </w:pPr>
          </w:p>
        </w:tc>
      </w:tr>
      <w:tr w:rsidR="003B5F33" w:rsidRPr="00F85647" w14:paraId="4C86AD19" w14:textId="4D9F1F2C" w:rsidTr="003B5F33">
        <w:trPr>
          <w:trHeight w:val="288"/>
        </w:trPr>
        <w:tc>
          <w:tcPr>
            <w:tcW w:w="207" w:type="pct"/>
            <w:gridSpan w:val="3"/>
          </w:tcPr>
          <w:p w14:paraId="21F60815" w14:textId="18218BE2" w:rsidR="003B5F33" w:rsidRPr="00217797" w:rsidRDefault="003B5F33" w:rsidP="00110E88">
            <w:pPr>
              <w:autoSpaceDE w:val="0"/>
              <w:autoSpaceDN w:val="0"/>
              <w:adjustRightInd w:val="0"/>
              <w:jc w:val="center"/>
              <w:rPr>
                <w:noProof/>
              </w:rPr>
            </w:pPr>
            <w:r w:rsidRPr="00217797">
              <w:rPr>
                <w:b/>
                <w:bCs/>
              </w:rPr>
              <w:lastRenderedPageBreak/>
              <w:t>4.</w:t>
            </w:r>
          </w:p>
        </w:tc>
        <w:tc>
          <w:tcPr>
            <w:tcW w:w="1933" w:type="pct"/>
          </w:tcPr>
          <w:p w14:paraId="76A0C1B3" w14:textId="5A001239" w:rsidR="003B5F33" w:rsidRPr="00217797" w:rsidRDefault="003B5F33" w:rsidP="00197FE5">
            <w:pPr>
              <w:autoSpaceDE w:val="0"/>
              <w:autoSpaceDN w:val="0"/>
              <w:adjustRightInd w:val="0"/>
              <w:rPr>
                <w:noProof/>
                <w:lang w:val="en-US"/>
              </w:rPr>
            </w:pPr>
            <w:r w:rsidRPr="00217797">
              <w:rPr>
                <w:b/>
                <w:bCs/>
              </w:rPr>
              <w:t>SKS oprema</w:t>
            </w:r>
          </w:p>
        </w:tc>
        <w:tc>
          <w:tcPr>
            <w:tcW w:w="366" w:type="pct"/>
            <w:vAlign w:val="bottom"/>
          </w:tcPr>
          <w:p w14:paraId="1033F973" w14:textId="77777777" w:rsidR="003B5F33" w:rsidRPr="00217797" w:rsidRDefault="003B5F33" w:rsidP="00110E88">
            <w:pPr>
              <w:autoSpaceDE w:val="0"/>
              <w:autoSpaceDN w:val="0"/>
              <w:adjustRightInd w:val="0"/>
              <w:jc w:val="center"/>
              <w:rPr>
                <w:noProof/>
                <w:lang w:val="en-US"/>
              </w:rPr>
            </w:pPr>
          </w:p>
        </w:tc>
        <w:tc>
          <w:tcPr>
            <w:tcW w:w="365" w:type="pct"/>
          </w:tcPr>
          <w:p w14:paraId="34F56959" w14:textId="77777777" w:rsidR="003B5F33" w:rsidRPr="00217797" w:rsidRDefault="003B5F33" w:rsidP="00110E88">
            <w:pPr>
              <w:autoSpaceDE w:val="0"/>
              <w:autoSpaceDN w:val="0"/>
              <w:adjustRightInd w:val="0"/>
              <w:jc w:val="center"/>
              <w:rPr>
                <w:noProof/>
                <w:lang w:val="en-US"/>
              </w:rPr>
            </w:pPr>
          </w:p>
        </w:tc>
        <w:tc>
          <w:tcPr>
            <w:tcW w:w="365" w:type="pct"/>
          </w:tcPr>
          <w:p w14:paraId="45D75A7E" w14:textId="77777777" w:rsidR="003B5F33" w:rsidRPr="00F85647" w:rsidRDefault="003B5F33" w:rsidP="00110E88">
            <w:pPr>
              <w:autoSpaceDE w:val="0"/>
              <w:autoSpaceDN w:val="0"/>
              <w:adjustRightInd w:val="0"/>
              <w:jc w:val="center"/>
              <w:rPr>
                <w:noProof/>
                <w:lang w:val="en-US"/>
              </w:rPr>
            </w:pPr>
          </w:p>
        </w:tc>
        <w:tc>
          <w:tcPr>
            <w:tcW w:w="366" w:type="pct"/>
            <w:gridSpan w:val="2"/>
          </w:tcPr>
          <w:p w14:paraId="71B76179" w14:textId="77777777" w:rsidR="003B5F33" w:rsidRPr="00F85647" w:rsidRDefault="003B5F33" w:rsidP="00110E88">
            <w:pPr>
              <w:autoSpaceDE w:val="0"/>
              <w:autoSpaceDN w:val="0"/>
              <w:adjustRightInd w:val="0"/>
              <w:jc w:val="center"/>
              <w:rPr>
                <w:noProof/>
                <w:lang w:val="en-US"/>
              </w:rPr>
            </w:pPr>
          </w:p>
        </w:tc>
        <w:tc>
          <w:tcPr>
            <w:tcW w:w="319" w:type="pct"/>
          </w:tcPr>
          <w:p w14:paraId="232346A9" w14:textId="77777777" w:rsidR="003B5F33" w:rsidRPr="00F85647" w:rsidRDefault="003B5F33" w:rsidP="00110E88">
            <w:pPr>
              <w:autoSpaceDE w:val="0"/>
              <w:autoSpaceDN w:val="0"/>
              <w:adjustRightInd w:val="0"/>
              <w:jc w:val="center"/>
              <w:rPr>
                <w:noProof/>
                <w:lang w:val="en-US"/>
              </w:rPr>
            </w:pPr>
          </w:p>
        </w:tc>
        <w:tc>
          <w:tcPr>
            <w:tcW w:w="432" w:type="pct"/>
          </w:tcPr>
          <w:p w14:paraId="1B5A83DC" w14:textId="77777777" w:rsidR="003B5F33" w:rsidRPr="00F85647" w:rsidRDefault="003B5F33" w:rsidP="00110E88">
            <w:pPr>
              <w:autoSpaceDE w:val="0"/>
              <w:autoSpaceDN w:val="0"/>
              <w:adjustRightInd w:val="0"/>
              <w:jc w:val="center"/>
              <w:rPr>
                <w:noProof/>
              </w:rPr>
            </w:pPr>
          </w:p>
        </w:tc>
        <w:tc>
          <w:tcPr>
            <w:tcW w:w="205" w:type="pct"/>
          </w:tcPr>
          <w:p w14:paraId="7A8146D1" w14:textId="77777777" w:rsidR="003B5F33" w:rsidRPr="00F85647" w:rsidRDefault="003B5F33" w:rsidP="00110E88">
            <w:pPr>
              <w:autoSpaceDE w:val="0"/>
              <w:autoSpaceDN w:val="0"/>
              <w:adjustRightInd w:val="0"/>
              <w:jc w:val="center"/>
              <w:rPr>
                <w:noProof/>
              </w:rPr>
            </w:pPr>
          </w:p>
        </w:tc>
        <w:tc>
          <w:tcPr>
            <w:tcW w:w="442" w:type="pct"/>
          </w:tcPr>
          <w:p w14:paraId="6C7BA6A9" w14:textId="77777777" w:rsidR="003B5F33" w:rsidRPr="00F85647" w:rsidRDefault="003B5F33" w:rsidP="00110E88">
            <w:pPr>
              <w:autoSpaceDE w:val="0"/>
              <w:autoSpaceDN w:val="0"/>
              <w:adjustRightInd w:val="0"/>
              <w:jc w:val="center"/>
              <w:rPr>
                <w:noProof/>
              </w:rPr>
            </w:pPr>
          </w:p>
        </w:tc>
      </w:tr>
      <w:tr w:rsidR="003B5F33" w:rsidRPr="00F85647" w14:paraId="1A1F572F" w14:textId="5EB58CC4" w:rsidTr="003B5F33">
        <w:trPr>
          <w:trHeight w:val="288"/>
        </w:trPr>
        <w:tc>
          <w:tcPr>
            <w:tcW w:w="207" w:type="pct"/>
            <w:gridSpan w:val="3"/>
          </w:tcPr>
          <w:p w14:paraId="65AB6495" w14:textId="6A4726DF" w:rsidR="003B5F33" w:rsidRPr="00217797" w:rsidRDefault="003B5F33" w:rsidP="00110E88">
            <w:pPr>
              <w:autoSpaceDE w:val="0"/>
              <w:autoSpaceDN w:val="0"/>
              <w:adjustRightInd w:val="0"/>
              <w:jc w:val="center"/>
              <w:rPr>
                <w:noProof/>
              </w:rPr>
            </w:pPr>
            <w:r w:rsidRPr="00217797">
              <w:t>4.1</w:t>
            </w:r>
          </w:p>
        </w:tc>
        <w:tc>
          <w:tcPr>
            <w:tcW w:w="1933" w:type="pct"/>
          </w:tcPr>
          <w:p w14:paraId="7B3E936C" w14:textId="46AB267B" w:rsidR="003B5F33" w:rsidRPr="00217797" w:rsidRDefault="003B5F33" w:rsidP="00197FE5">
            <w:pPr>
              <w:autoSpaceDE w:val="0"/>
              <w:autoSpaceDN w:val="0"/>
              <w:adjustRightInd w:val="0"/>
              <w:rPr>
                <w:noProof/>
                <w:lang w:val="en-US"/>
              </w:rPr>
            </w:pPr>
            <w:r w:rsidRPr="00217797">
              <w:t>Nabavka, isporuka i montaža RACK-1 ormana.</w:t>
            </w:r>
          </w:p>
        </w:tc>
        <w:tc>
          <w:tcPr>
            <w:tcW w:w="366" w:type="pct"/>
            <w:vAlign w:val="bottom"/>
          </w:tcPr>
          <w:p w14:paraId="2AAA9AA2" w14:textId="77777777" w:rsidR="003B5F33" w:rsidRPr="00217797" w:rsidRDefault="003B5F33" w:rsidP="00110E88">
            <w:pPr>
              <w:autoSpaceDE w:val="0"/>
              <w:autoSpaceDN w:val="0"/>
              <w:adjustRightInd w:val="0"/>
              <w:jc w:val="center"/>
              <w:rPr>
                <w:noProof/>
                <w:lang w:val="en-US"/>
              </w:rPr>
            </w:pPr>
          </w:p>
        </w:tc>
        <w:tc>
          <w:tcPr>
            <w:tcW w:w="365" w:type="pct"/>
          </w:tcPr>
          <w:p w14:paraId="6DFB1131" w14:textId="77777777" w:rsidR="003B5F33" w:rsidRPr="00217797" w:rsidRDefault="003B5F33" w:rsidP="00110E88">
            <w:pPr>
              <w:autoSpaceDE w:val="0"/>
              <w:autoSpaceDN w:val="0"/>
              <w:adjustRightInd w:val="0"/>
              <w:jc w:val="center"/>
              <w:rPr>
                <w:noProof/>
                <w:lang w:val="en-US"/>
              </w:rPr>
            </w:pPr>
          </w:p>
        </w:tc>
        <w:tc>
          <w:tcPr>
            <w:tcW w:w="365" w:type="pct"/>
          </w:tcPr>
          <w:p w14:paraId="53CF648F" w14:textId="77777777" w:rsidR="003B5F33" w:rsidRPr="00F85647" w:rsidRDefault="003B5F33" w:rsidP="00110E88">
            <w:pPr>
              <w:autoSpaceDE w:val="0"/>
              <w:autoSpaceDN w:val="0"/>
              <w:adjustRightInd w:val="0"/>
              <w:jc w:val="center"/>
              <w:rPr>
                <w:noProof/>
                <w:lang w:val="en-US"/>
              </w:rPr>
            </w:pPr>
          </w:p>
        </w:tc>
        <w:tc>
          <w:tcPr>
            <w:tcW w:w="366" w:type="pct"/>
            <w:gridSpan w:val="2"/>
          </w:tcPr>
          <w:p w14:paraId="5651A12F" w14:textId="77777777" w:rsidR="003B5F33" w:rsidRPr="00F85647" w:rsidRDefault="003B5F33" w:rsidP="00110E88">
            <w:pPr>
              <w:autoSpaceDE w:val="0"/>
              <w:autoSpaceDN w:val="0"/>
              <w:adjustRightInd w:val="0"/>
              <w:jc w:val="center"/>
              <w:rPr>
                <w:noProof/>
                <w:lang w:val="en-US"/>
              </w:rPr>
            </w:pPr>
          </w:p>
        </w:tc>
        <w:tc>
          <w:tcPr>
            <w:tcW w:w="319" w:type="pct"/>
          </w:tcPr>
          <w:p w14:paraId="14A15CBF" w14:textId="77777777" w:rsidR="003B5F33" w:rsidRPr="00F85647" w:rsidRDefault="003B5F33" w:rsidP="00110E88">
            <w:pPr>
              <w:autoSpaceDE w:val="0"/>
              <w:autoSpaceDN w:val="0"/>
              <w:adjustRightInd w:val="0"/>
              <w:jc w:val="center"/>
              <w:rPr>
                <w:noProof/>
                <w:lang w:val="en-US"/>
              </w:rPr>
            </w:pPr>
          </w:p>
        </w:tc>
        <w:tc>
          <w:tcPr>
            <w:tcW w:w="432" w:type="pct"/>
          </w:tcPr>
          <w:p w14:paraId="0D6FC89B" w14:textId="77777777" w:rsidR="003B5F33" w:rsidRPr="00F85647" w:rsidRDefault="003B5F33" w:rsidP="00110E88">
            <w:pPr>
              <w:autoSpaceDE w:val="0"/>
              <w:autoSpaceDN w:val="0"/>
              <w:adjustRightInd w:val="0"/>
              <w:jc w:val="center"/>
              <w:rPr>
                <w:noProof/>
              </w:rPr>
            </w:pPr>
          </w:p>
        </w:tc>
        <w:tc>
          <w:tcPr>
            <w:tcW w:w="205" w:type="pct"/>
          </w:tcPr>
          <w:p w14:paraId="146FA526" w14:textId="77777777" w:rsidR="003B5F33" w:rsidRPr="00F85647" w:rsidRDefault="003B5F33" w:rsidP="00110E88">
            <w:pPr>
              <w:autoSpaceDE w:val="0"/>
              <w:autoSpaceDN w:val="0"/>
              <w:adjustRightInd w:val="0"/>
              <w:jc w:val="center"/>
              <w:rPr>
                <w:noProof/>
              </w:rPr>
            </w:pPr>
          </w:p>
        </w:tc>
        <w:tc>
          <w:tcPr>
            <w:tcW w:w="442" w:type="pct"/>
          </w:tcPr>
          <w:p w14:paraId="75E62047" w14:textId="77777777" w:rsidR="003B5F33" w:rsidRPr="00F85647" w:rsidRDefault="003B5F33" w:rsidP="00110E88">
            <w:pPr>
              <w:autoSpaceDE w:val="0"/>
              <w:autoSpaceDN w:val="0"/>
              <w:adjustRightInd w:val="0"/>
              <w:jc w:val="center"/>
              <w:rPr>
                <w:noProof/>
              </w:rPr>
            </w:pPr>
          </w:p>
        </w:tc>
      </w:tr>
      <w:tr w:rsidR="003B5F33" w:rsidRPr="00F85647" w14:paraId="23F2755A" w14:textId="18714546" w:rsidTr="003B5F33">
        <w:trPr>
          <w:trHeight w:val="288"/>
        </w:trPr>
        <w:tc>
          <w:tcPr>
            <w:tcW w:w="207" w:type="pct"/>
            <w:gridSpan w:val="3"/>
          </w:tcPr>
          <w:p w14:paraId="3F605847" w14:textId="3B86669A" w:rsidR="003B5F33" w:rsidRPr="00217797" w:rsidRDefault="003B5F33" w:rsidP="00110E88">
            <w:pPr>
              <w:autoSpaceDE w:val="0"/>
              <w:autoSpaceDN w:val="0"/>
              <w:adjustRightInd w:val="0"/>
              <w:jc w:val="center"/>
              <w:rPr>
                <w:noProof/>
              </w:rPr>
            </w:pPr>
          </w:p>
        </w:tc>
        <w:tc>
          <w:tcPr>
            <w:tcW w:w="1933" w:type="pct"/>
          </w:tcPr>
          <w:p w14:paraId="6E276A17" w14:textId="2EF024FC" w:rsidR="003B5F33" w:rsidRPr="00217797" w:rsidRDefault="003B5F33" w:rsidP="00197FE5">
            <w:pPr>
              <w:autoSpaceDE w:val="0"/>
              <w:autoSpaceDN w:val="0"/>
              <w:adjustRightInd w:val="0"/>
              <w:rPr>
                <w:noProof/>
                <w:lang w:val="en-US"/>
              </w:rPr>
            </w:pPr>
            <w:r w:rsidRPr="00217797">
              <w:t>Metalni komunikacioni orman 19''</w:t>
            </w:r>
            <w:proofErr w:type="gramStart"/>
            <w:r w:rsidRPr="00217797">
              <w:t>,24U</w:t>
            </w:r>
            <w:proofErr w:type="gramEnd"/>
            <w:r w:rsidRPr="00217797">
              <w:t>, dimenzija 600x600mm.</w:t>
            </w:r>
          </w:p>
        </w:tc>
        <w:tc>
          <w:tcPr>
            <w:tcW w:w="366" w:type="pct"/>
            <w:vAlign w:val="bottom"/>
          </w:tcPr>
          <w:p w14:paraId="791DED70" w14:textId="282AB5D5" w:rsidR="003B5F33" w:rsidRPr="00217797" w:rsidRDefault="003B5F33" w:rsidP="00110E88">
            <w:pPr>
              <w:autoSpaceDE w:val="0"/>
              <w:autoSpaceDN w:val="0"/>
              <w:adjustRightInd w:val="0"/>
              <w:jc w:val="center"/>
              <w:rPr>
                <w:noProof/>
                <w:lang w:val="en-US"/>
              </w:rPr>
            </w:pPr>
          </w:p>
        </w:tc>
        <w:tc>
          <w:tcPr>
            <w:tcW w:w="365" w:type="pct"/>
          </w:tcPr>
          <w:p w14:paraId="0C2ACFE9" w14:textId="4250932B" w:rsidR="003B5F33" w:rsidRPr="00217797" w:rsidRDefault="003B5F33" w:rsidP="00110E88">
            <w:pPr>
              <w:autoSpaceDE w:val="0"/>
              <w:autoSpaceDN w:val="0"/>
              <w:adjustRightInd w:val="0"/>
              <w:jc w:val="center"/>
              <w:rPr>
                <w:noProof/>
                <w:lang w:val="en-US"/>
              </w:rPr>
            </w:pPr>
          </w:p>
        </w:tc>
        <w:tc>
          <w:tcPr>
            <w:tcW w:w="365" w:type="pct"/>
          </w:tcPr>
          <w:p w14:paraId="6176D89D" w14:textId="77777777" w:rsidR="003B5F33" w:rsidRPr="00F85647" w:rsidRDefault="003B5F33" w:rsidP="00110E88">
            <w:pPr>
              <w:autoSpaceDE w:val="0"/>
              <w:autoSpaceDN w:val="0"/>
              <w:adjustRightInd w:val="0"/>
              <w:jc w:val="center"/>
              <w:rPr>
                <w:noProof/>
                <w:lang w:val="en-US"/>
              </w:rPr>
            </w:pPr>
          </w:p>
        </w:tc>
        <w:tc>
          <w:tcPr>
            <w:tcW w:w="366" w:type="pct"/>
            <w:gridSpan w:val="2"/>
          </w:tcPr>
          <w:p w14:paraId="2760D701" w14:textId="77777777" w:rsidR="003B5F33" w:rsidRPr="00F85647" w:rsidRDefault="003B5F33" w:rsidP="00110E88">
            <w:pPr>
              <w:autoSpaceDE w:val="0"/>
              <w:autoSpaceDN w:val="0"/>
              <w:adjustRightInd w:val="0"/>
              <w:jc w:val="center"/>
              <w:rPr>
                <w:noProof/>
                <w:lang w:val="en-US"/>
              </w:rPr>
            </w:pPr>
          </w:p>
        </w:tc>
        <w:tc>
          <w:tcPr>
            <w:tcW w:w="319" w:type="pct"/>
          </w:tcPr>
          <w:p w14:paraId="4924FE48" w14:textId="77777777" w:rsidR="003B5F33" w:rsidRPr="00F85647" w:rsidRDefault="003B5F33" w:rsidP="00110E88">
            <w:pPr>
              <w:autoSpaceDE w:val="0"/>
              <w:autoSpaceDN w:val="0"/>
              <w:adjustRightInd w:val="0"/>
              <w:jc w:val="center"/>
              <w:rPr>
                <w:noProof/>
                <w:lang w:val="en-US"/>
              </w:rPr>
            </w:pPr>
          </w:p>
        </w:tc>
        <w:tc>
          <w:tcPr>
            <w:tcW w:w="432" w:type="pct"/>
          </w:tcPr>
          <w:p w14:paraId="2B3BDD7C" w14:textId="77777777" w:rsidR="003B5F33" w:rsidRPr="00F85647" w:rsidRDefault="003B5F33" w:rsidP="00110E88">
            <w:pPr>
              <w:autoSpaceDE w:val="0"/>
              <w:autoSpaceDN w:val="0"/>
              <w:adjustRightInd w:val="0"/>
              <w:jc w:val="center"/>
              <w:rPr>
                <w:noProof/>
              </w:rPr>
            </w:pPr>
          </w:p>
        </w:tc>
        <w:tc>
          <w:tcPr>
            <w:tcW w:w="205" w:type="pct"/>
          </w:tcPr>
          <w:p w14:paraId="32ACA2E8" w14:textId="77777777" w:rsidR="003B5F33" w:rsidRPr="00F85647" w:rsidRDefault="003B5F33" w:rsidP="00110E88">
            <w:pPr>
              <w:autoSpaceDE w:val="0"/>
              <w:autoSpaceDN w:val="0"/>
              <w:adjustRightInd w:val="0"/>
              <w:jc w:val="center"/>
              <w:rPr>
                <w:noProof/>
              </w:rPr>
            </w:pPr>
          </w:p>
        </w:tc>
        <w:tc>
          <w:tcPr>
            <w:tcW w:w="442" w:type="pct"/>
          </w:tcPr>
          <w:p w14:paraId="4C7B3D1C" w14:textId="77777777" w:rsidR="003B5F33" w:rsidRPr="00F85647" w:rsidRDefault="003B5F33" w:rsidP="00110E88">
            <w:pPr>
              <w:autoSpaceDE w:val="0"/>
              <w:autoSpaceDN w:val="0"/>
              <w:adjustRightInd w:val="0"/>
              <w:jc w:val="center"/>
              <w:rPr>
                <w:noProof/>
              </w:rPr>
            </w:pPr>
          </w:p>
        </w:tc>
      </w:tr>
      <w:tr w:rsidR="003B5F33" w:rsidRPr="00F85647" w14:paraId="28571D70" w14:textId="2EE43B3B" w:rsidTr="003B5F33">
        <w:trPr>
          <w:trHeight w:val="288"/>
        </w:trPr>
        <w:tc>
          <w:tcPr>
            <w:tcW w:w="207" w:type="pct"/>
            <w:gridSpan w:val="3"/>
          </w:tcPr>
          <w:p w14:paraId="278CB3B8" w14:textId="77777777" w:rsidR="003B5F33" w:rsidRPr="00217797" w:rsidRDefault="003B5F33" w:rsidP="00110E88">
            <w:pPr>
              <w:autoSpaceDE w:val="0"/>
              <w:autoSpaceDN w:val="0"/>
              <w:adjustRightInd w:val="0"/>
              <w:jc w:val="center"/>
              <w:rPr>
                <w:noProof/>
              </w:rPr>
            </w:pPr>
          </w:p>
        </w:tc>
        <w:tc>
          <w:tcPr>
            <w:tcW w:w="1933" w:type="pct"/>
          </w:tcPr>
          <w:p w14:paraId="5BD77242" w14:textId="4DC7AB64" w:rsidR="003B5F33" w:rsidRPr="00217797" w:rsidRDefault="003B5F33" w:rsidP="00197FE5">
            <w:pPr>
              <w:autoSpaceDE w:val="0"/>
              <w:autoSpaceDN w:val="0"/>
              <w:adjustRightInd w:val="0"/>
              <w:rPr>
                <w:noProof/>
                <w:lang w:val="en-US"/>
              </w:rPr>
            </w:pPr>
            <w:r w:rsidRPr="00217797">
              <w:t>Slobodnostojeći, sa prozirnim vratima sa bravicom.</w:t>
            </w:r>
          </w:p>
        </w:tc>
        <w:tc>
          <w:tcPr>
            <w:tcW w:w="366" w:type="pct"/>
            <w:vAlign w:val="bottom"/>
          </w:tcPr>
          <w:p w14:paraId="734734B3" w14:textId="44A0301C" w:rsidR="003B5F33" w:rsidRPr="00217797" w:rsidRDefault="003B5F33" w:rsidP="00110E88">
            <w:pPr>
              <w:autoSpaceDE w:val="0"/>
              <w:autoSpaceDN w:val="0"/>
              <w:adjustRightInd w:val="0"/>
              <w:jc w:val="center"/>
              <w:rPr>
                <w:noProof/>
                <w:lang w:val="en-US"/>
              </w:rPr>
            </w:pPr>
          </w:p>
        </w:tc>
        <w:tc>
          <w:tcPr>
            <w:tcW w:w="365" w:type="pct"/>
          </w:tcPr>
          <w:p w14:paraId="0DBDB85B" w14:textId="77777777" w:rsidR="003B5F33" w:rsidRPr="00217797" w:rsidRDefault="003B5F33" w:rsidP="00110E88">
            <w:pPr>
              <w:autoSpaceDE w:val="0"/>
              <w:autoSpaceDN w:val="0"/>
              <w:adjustRightInd w:val="0"/>
              <w:jc w:val="center"/>
              <w:rPr>
                <w:noProof/>
                <w:lang w:val="en-US"/>
              </w:rPr>
            </w:pPr>
          </w:p>
        </w:tc>
        <w:tc>
          <w:tcPr>
            <w:tcW w:w="365" w:type="pct"/>
          </w:tcPr>
          <w:p w14:paraId="42564251" w14:textId="77777777" w:rsidR="003B5F33" w:rsidRPr="00F85647" w:rsidRDefault="003B5F33" w:rsidP="00110E88">
            <w:pPr>
              <w:autoSpaceDE w:val="0"/>
              <w:autoSpaceDN w:val="0"/>
              <w:adjustRightInd w:val="0"/>
              <w:jc w:val="center"/>
              <w:rPr>
                <w:noProof/>
                <w:lang w:val="en-US"/>
              </w:rPr>
            </w:pPr>
          </w:p>
        </w:tc>
        <w:tc>
          <w:tcPr>
            <w:tcW w:w="366" w:type="pct"/>
            <w:gridSpan w:val="2"/>
          </w:tcPr>
          <w:p w14:paraId="023AED4E" w14:textId="77777777" w:rsidR="003B5F33" w:rsidRPr="00F85647" w:rsidRDefault="003B5F33" w:rsidP="00110E88">
            <w:pPr>
              <w:autoSpaceDE w:val="0"/>
              <w:autoSpaceDN w:val="0"/>
              <w:adjustRightInd w:val="0"/>
              <w:jc w:val="center"/>
              <w:rPr>
                <w:noProof/>
                <w:lang w:val="en-US"/>
              </w:rPr>
            </w:pPr>
          </w:p>
        </w:tc>
        <w:tc>
          <w:tcPr>
            <w:tcW w:w="319" w:type="pct"/>
          </w:tcPr>
          <w:p w14:paraId="29AE6E94" w14:textId="77777777" w:rsidR="003B5F33" w:rsidRPr="00F85647" w:rsidRDefault="003B5F33" w:rsidP="00110E88">
            <w:pPr>
              <w:autoSpaceDE w:val="0"/>
              <w:autoSpaceDN w:val="0"/>
              <w:adjustRightInd w:val="0"/>
              <w:jc w:val="center"/>
              <w:rPr>
                <w:noProof/>
                <w:lang w:val="en-US"/>
              </w:rPr>
            </w:pPr>
          </w:p>
        </w:tc>
        <w:tc>
          <w:tcPr>
            <w:tcW w:w="432" w:type="pct"/>
          </w:tcPr>
          <w:p w14:paraId="23D4E1D0" w14:textId="77777777" w:rsidR="003B5F33" w:rsidRPr="00F85647" w:rsidRDefault="003B5F33" w:rsidP="00110E88">
            <w:pPr>
              <w:autoSpaceDE w:val="0"/>
              <w:autoSpaceDN w:val="0"/>
              <w:adjustRightInd w:val="0"/>
              <w:jc w:val="center"/>
              <w:rPr>
                <w:noProof/>
              </w:rPr>
            </w:pPr>
          </w:p>
        </w:tc>
        <w:tc>
          <w:tcPr>
            <w:tcW w:w="205" w:type="pct"/>
          </w:tcPr>
          <w:p w14:paraId="38E79BF7" w14:textId="77777777" w:rsidR="003B5F33" w:rsidRPr="00F85647" w:rsidRDefault="003B5F33" w:rsidP="00110E88">
            <w:pPr>
              <w:autoSpaceDE w:val="0"/>
              <w:autoSpaceDN w:val="0"/>
              <w:adjustRightInd w:val="0"/>
              <w:jc w:val="center"/>
              <w:rPr>
                <w:noProof/>
              </w:rPr>
            </w:pPr>
          </w:p>
        </w:tc>
        <w:tc>
          <w:tcPr>
            <w:tcW w:w="442" w:type="pct"/>
          </w:tcPr>
          <w:p w14:paraId="04C11B08" w14:textId="77777777" w:rsidR="003B5F33" w:rsidRPr="00F85647" w:rsidRDefault="003B5F33" w:rsidP="00110E88">
            <w:pPr>
              <w:autoSpaceDE w:val="0"/>
              <w:autoSpaceDN w:val="0"/>
              <w:adjustRightInd w:val="0"/>
              <w:jc w:val="center"/>
              <w:rPr>
                <w:noProof/>
              </w:rPr>
            </w:pPr>
          </w:p>
        </w:tc>
      </w:tr>
      <w:tr w:rsidR="003B5F33" w:rsidRPr="00F85647" w14:paraId="14966CBB" w14:textId="7F36B827" w:rsidTr="003B5F33">
        <w:trPr>
          <w:trHeight w:val="288"/>
        </w:trPr>
        <w:tc>
          <w:tcPr>
            <w:tcW w:w="207" w:type="pct"/>
            <w:gridSpan w:val="3"/>
          </w:tcPr>
          <w:p w14:paraId="311108D6" w14:textId="77777777" w:rsidR="003B5F33" w:rsidRPr="00217797" w:rsidRDefault="003B5F33" w:rsidP="00110E88">
            <w:pPr>
              <w:autoSpaceDE w:val="0"/>
              <w:autoSpaceDN w:val="0"/>
              <w:adjustRightInd w:val="0"/>
              <w:jc w:val="center"/>
              <w:rPr>
                <w:noProof/>
              </w:rPr>
            </w:pPr>
          </w:p>
        </w:tc>
        <w:tc>
          <w:tcPr>
            <w:tcW w:w="1933" w:type="pct"/>
          </w:tcPr>
          <w:p w14:paraId="758CC797" w14:textId="0006FEFD" w:rsidR="003B5F33" w:rsidRPr="00217797" w:rsidRDefault="003B5F33" w:rsidP="00197FE5">
            <w:pPr>
              <w:autoSpaceDE w:val="0"/>
              <w:autoSpaceDN w:val="0"/>
              <w:adjustRightInd w:val="0"/>
              <w:rPr>
                <w:noProof/>
                <w:lang w:val="en-US"/>
              </w:rPr>
            </w:pPr>
            <w:r w:rsidRPr="00217797">
              <w:t>Orman kompletno opremljen svim glavnim i pomoćnim materijalom za kućište ormana.</w:t>
            </w:r>
          </w:p>
        </w:tc>
        <w:tc>
          <w:tcPr>
            <w:tcW w:w="366" w:type="pct"/>
            <w:vAlign w:val="bottom"/>
          </w:tcPr>
          <w:p w14:paraId="34D1E17E" w14:textId="77777777" w:rsidR="003B5F33" w:rsidRPr="00217797" w:rsidRDefault="003B5F33" w:rsidP="00110E88">
            <w:pPr>
              <w:autoSpaceDE w:val="0"/>
              <w:autoSpaceDN w:val="0"/>
              <w:adjustRightInd w:val="0"/>
              <w:jc w:val="center"/>
              <w:rPr>
                <w:noProof/>
                <w:lang w:val="en-US"/>
              </w:rPr>
            </w:pPr>
          </w:p>
        </w:tc>
        <w:tc>
          <w:tcPr>
            <w:tcW w:w="365" w:type="pct"/>
          </w:tcPr>
          <w:p w14:paraId="72C47F81" w14:textId="77777777" w:rsidR="003B5F33" w:rsidRPr="00217797" w:rsidRDefault="003B5F33" w:rsidP="00110E88">
            <w:pPr>
              <w:autoSpaceDE w:val="0"/>
              <w:autoSpaceDN w:val="0"/>
              <w:adjustRightInd w:val="0"/>
              <w:jc w:val="center"/>
              <w:rPr>
                <w:noProof/>
                <w:lang w:val="en-US"/>
              </w:rPr>
            </w:pPr>
          </w:p>
        </w:tc>
        <w:tc>
          <w:tcPr>
            <w:tcW w:w="365" w:type="pct"/>
          </w:tcPr>
          <w:p w14:paraId="775C64CE" w14:textId="77777777" w:rsidR="003B5F33" w:rsidRPr="00F85647" w:rsidRDefault="003B5F33" w:rsidP="00110E88">
            <w:pPr>
              <w:autoSpaceDE w:val="0"/>
              <w:autoSpaceDN w:val="0"/>
              <w:adjustRightInd w:val="0"/>
              <w:jc w:val="center"/>
              <w:rPr>
                <w:noProof/>
                <w:lang w:val="en-US"/>
              </w:rPr>
            </w:pPr>
          </w:p>
        </w:tc>
        <w:tc>
          <w:tcPr>
            <w:tcW w:w="366" w:type="pct"/>
            <w:gridSpan w:val="2"/>
          </w:tcPr>
          <w:p w14:paraId="2E94373C" w14:textId="77777777" w:rsidR="003B5F33" w:rsidRPr="00F85647" w:rsidRDefault="003B5F33" w:rsidP="00110E88">
            <w:pPr>
              <w:autoSpaceDE w:val="0"/>
              <w:autoSpaceDN w:val="0"/>
              <w:adjustRightInd w:val="0"/>
              <w:jc w:val="center"/>
              <w:rPr>
                <w:noProof/>
                <w:lang w:val="en-US"/>
              </w:rPr>
            </w:pPr>
          </w:p>
        </w:tc>
        <w:tc>
          <w:tcPr>
            <w:tcW w:w="319" w:type="pct"/>
          </w:tcPr>
          <w:p w14:paraId="0717D124" w14:textId="77777777" w:rsidR="003B5F33" w:rsidRPr="00F85647" w:rsidRDefault="003B5F33" w:rsidP="00110E88">
            <w:pPr>
              <w:autoSpaceDE w:val="0"/>
              <w:autoSpaceDN w:val="0"/>
              <w:adjustRightInd w:val="0"/>
              <w:jc w:val="center"/>
              <w:rPr>
                <w:noProof/>
                <w:lang w:val="en-US"/>
              </w:rPr>
            </w:pPr>
          </w:p>
        </w:tc>
        <w:tc>
          <w:tcPr>
            <w:tcW w:w="432" w:type="pct"/>
          </w:tcPr>
          <w:p w14:paraId="37BF0B79" w14:textId="77777777" w:rsidR="003B5F33" w:rsidRPr="00F85647" w:rsidRDefault="003B5F33" w:rsidP="00110E88">
            <w:pPr>
              <w:autoSpaceDE w:val="0"/>
              <w:autoSpaceDN w:val="0"/>
              <w:adjustRightInd w:val="0"/>
              <w:jc w:val="center"/>
              <w:rPr>
                <w:noProof/>
              </w:rPr>
            </w:pPr>
          </w:p>
        </w:tc>
        <w:tc>
          <w:tcPr>
            <w:tcW w:w="205" w:type="pct"/>
          </w:tcPr>
          <w:p w14:paraId="3728000B" w14:textId="77777777" w:rsidR="003B5F33" w:rsidRPr="00F85647" w:rsidRDefault="003B5F33" w:rsidP="00110E88">
            <w:pPr>
              <w:autoSpaceDE w:val="0"/>
              <w:autoSpaceDN w:val="0"/>
              <w:adjustRightInd w:val="0"/>
              <w:jc w:val="center"/>
              <w:rPr>
                <w:noProof/>
              </w:rPr>
            </w:pPr>
          </w:p>
        </w:tc>
        <w:tc>
          <w:tcPr>
            <w:tcW w:w="442" w:type="pct"/>
          </w:tcPr>
          <w:p w14:paraId="71439D7C" w14:textId="77777777" w:rsidR="003B5F33" w:rsidRPr="00F85647" w:rsidRDefault="003B5F33" w:rsidP="00110E88">
            <w:pPr>
              <w:autoSpaceDE w:val="0"/>
              <w:autoSpaceDN w:val="0"/>
              <w:adjustRightInd w:val="0"/>
              <w:jc w:val="center"/>
              <w:rPr>
                <w:noProof/>
              </w:rPr>
            </w:pPr>
          </w:p>
        </w:tc>
      </w:tr>
      <w:tr w:rsidR="003B5F33" w:rsidRPr="00F85647" w14:paraId="7EA0331E" w14:textId="49FD9ED9" w:rsidTr="003B5F33">
        <w:trPr>
          <w:trHeight w:val="288"/>
        </w:trPr>
        <w:tc>
          <w:tcPr>
            <w:tcW w:w="207" w:type="pct"/>
            <w:gridSpan w:val="3"/>
          </w:tcPr>
          <w:p w14:paraId="69D60764" w14:textId="3CB9B86F" w:rsidR="003B5F33" w:rsidRPr="00217797" w:rsidRDefault="003B5F33" w:rsidP="00110E88">
            <w:pPr>
              <w:autoSpaceDE w:val="0"/>
              <w:autoSpaceDN w:val="0"/>
              <w:adjustRightInd w:val="0"/>
              <w:jc w:val="center"/>
              <w:rPr>
                <w:noProof/>
              </w:rPr>
            </w:pPr>
          </w:p>
        </w:tc>
        <w:tc>
          <w:tcPr>
            <w:tcW w:w="1933" w:type="pct"/>
          </w:tcPr>
          <w:p w14:paraId="52E66FC7" w14:textId="2770D35A" w:rsidR="003B5F33" w:rsidRPr="00217797" w:rsidRDefault="003B5F33" w:rsidP="00197FE5">
            <w:pPr>
              <w:autoSpaceDE w:val="0"/>
              <w:autoSpaceDN w:val="0"/>
              <w:adjustRightInd w:val="0"/>
              <w:rPr>
                <w:noProof/>
                <w:lang w:val="en-US"/>
              </w:rPr>
            </w:pPr>
            <w:r w:rsidRPr="00217797">
              <w:t>Orman opremljen sa ventilatorskim poljem sa termostatom, ožičeno, nosivost do 300kg.</w:t>
            </w:r>
          </w:p>
        </w:tc>
        <w:tc>
          <w:tcPr>
            <w:tcW w:w="366" w:type="pct"/>
            <w:vAlign w:val="bottom"/>
          </w:tcPr>
          <w:p w14:paraId="6D5B0712" w14:textId="2E68FA51" w:rsidR="003B5F33" w:rsidRPr="00217797" w:rsidRDefault="003B5F33" w:rsidP="00110E88">
            <w:pPr>
              <w:autoSpaceDE w:val="0"/>
              <w:autoSpaceDN w:val="0"/>
              <w:adjustRightInd w:val="0"/>
              <w:jc w:val="center"/>
              <w:rPr>
                <w:noProof/>
                <w:lang w:val="en-US"/>
              </w:rPr>
            </w:pPr>
            <w:r w:rsidRPr="00217797">
              <w:t>komplet</w:t>
            </w:r>
          </w:p>
        </w:tc>
        <w:tc>
          <w:tcPr>
            <w:tcW w:w="365" w:type="pct"/>
          </w:tcPr>
          <w:p w14:paraId="582B3F50" w14:textId="608B4858" w:rsidR="003B5F33" w:rsidRPr="00217797" w:rsidRDefault="003B5F33" w:rsidP="00110E88">
            <w:pPr>
              <w:autoSpaceDE w:val="0"/>
              <w:autoSpaceDN w:val="0"/>
              <w:adjustRightInd w:val="0"/>
              <w:jc w:val="center"/>
              <w:rPr>
                <w:noProof/>
                <w:lang w:val="sr-Cyrl-RS"/>
              </w:rPr>
            </w:pPr>
            <w:r w:rsidRPr="00217797">
              <w:rPr>
                <w:noProof/>
                <w:lang w:val="sr-Cyrl-RS"/>
              </w:rPr>
              <w:t>1</w:t>
            </w:r>
          </w:p>
        </w:tc>
        <w:tc>
          <w:tcPr>
            <w:tcW w:w="365" w:type="pct"/>
          </w:tcPr>
          <w:p w14:paraId="0E28D0FC" w14:textId="77777777" w:rsidR="003B5F33" w:rsidRPr="00F85647" w:rsidRDefault="003B5F33" w:rsidP="00110E88">
            <w:pPr>
              <w:autoSpaceDE w:val="0"/>
              <w:autoSpaceDN w:val="0"/>
              <w:adjustRightInd w:val="0"/>
              <w:jc w:val="center"/>
              <w:rPr>
                <w:noProof/>
                <w:lang w:val="en-US"/>
              </w:rPr>
            </w:pPr>
          </w:p>
        </w:tc>
        <w:tc>
          <w:tcPr>
            <w:tcW w:w="366" w:type="pct"/>
            <w:gridSpan w:val="2"/>
          </w:tcPr>
          <w:p w14:paraId="4EE5FCC2" w14:textId="77777777" w:rsidR="003B5F33" w:rsidRPr="00F85647" w:rsidRDefault="003B5F33" w:rsidP="00110E88">
            <w:pPr>
              <w:autoSpaceDE w:val="0"/>
              <w:autoSpaceDN w:val="0"/>
              <w:adjustRightInd w:val="0"/>
              <w:jc w:val="center"/>
              <w:rPr>
                <w:noProof/>
                <w:lang w:val="en-US"/>
              </w:rPr>
            </w:pPr>
          </w:p>
        </w:tc>
        <w:tc>
          <w:tcPr>
            <w:tcW w:w="319" w:type="pct"/>
          </w:tcPr>
          <w:p w14:paraId="681E7491" w14:textId="77777777" w:rsidR="003B5F33" w:rsidRPr="00F85647" w:rsidRDefault="003B5F33" w:rsidP="00110E88">
            <w:pPr>
              <w:autoSpaceDE w:val="0"/>
              <w:autoSpaceDN w:val="0"/>
              <w:adjustRightInd w:val="0"/>
              <w:jc w:val="center"/>
              <w:rPr>
                <w:noProof/>
                <w:lang w:val="en-US"/>
              </w:rPr>
            </w:pPr>
          </w:p>
        </w:tc>
        <w:tc>
          <w:tcPr>
            <w:tcW w:w="432" w:type="pct"/>
          </w:tcPr>
          <w:p w14:paraId="736AD390" w14:textId="77777777" w:rsidR="003B5F33" w:rsidRPr="00F85647" w:rsidRDefault="003B5F33" w:rsidP="00110E88">
            <w:pPr>
              <w:autoSpaceDE w:val="0"/>
              <w:autoSpaceDN w:val="0"/>
              <w:adjustRightInd w:val="0"/>
              <w:jc w:val="center"/>
              <w:rPr>
                <w:noProof/>
              </w:rPr>
            </w:pPr>
          </w:p>
        </w:tc>
        <w:tc>
          <w:tcPr>
            <w:tcW w:w="205" w:type="pct"/>
          </w:tcPr>
          <w:p w14:paraId="644322F0" w14:textId="77777777" w:rsidR="003B5F33" w:rsidRPr="00F85647" w:rsidRDefault="003B5F33" w:rsidP="00110E88">
            <w:pPr>
              <w:autoSpaceDE w:val="0"/>
              <w:autoSpaceDN w:val="0"/>
              <w:adjustRightInd w:val="0"/>
              <w:jc w:val="center"/>
              <w:rPr>
                <w:noProof/>
              </w:rPr>
            </w:pPr>
          </w:p>
        </w:tc>
        <w:tc>
          <w:tcPr>
            <w:tcW w:w="442" w:type="pct"/>
          </w:tcPr>
          <w:p w14:paraId="21C3CDF7" w14:textId="77777777" w:rsidR="003B5F33" w:rsidRPr="00F85647" w:rsidRDefault="003B5F33" w:rsidP="00110E88">
            <w:pPr>
              <w:autoSpaceDE w:val="0"/>
              <w:autoSpaceDN w:val="0"/>
              <w:adjustRightInd w:val="0"/>
              <w:jc w:val="center"/>
              <w:rPr>
                <w:noProof/>
              </w:rPr>
            </w:pPr>
          </w:p>
        </w:tc>
      </w:tr>
      <w:tr w:rsidR="003B5F33" w:rsidRPr="00F85647" w14:paraId="1CB7EDF8" w14:textId="6FC13C1E" w:rsidTr="003B5F33">
        <w:trPr>
          <w:trHeight w:val="288"/>
        </w:trPr>
        <w:tc>
          <w:tcPr>
            <w:tcW w:w="207" w:type="pct"/>
            <w:gridSpan w:val="3"/>
          </w:tcPr>
          <w:p w14:paraId="62D5EF3F" w14:textId="77777777" w:rsidR="003B5F33" w:rsidRPr="00217797" w:rsidRDefault="003B5F33" w:rsidP="00110E88">
            <w:pPr>
              <w:autoSpaceDE w:val="0"/>
              <w:autoSpaceDN w:val="0"/>
              <w:adjustRightInd w:val="0"/>
              <w:jc w:val="center"/>
              <w:rPr>
                <w:noProof/>
              </w:rPr>
            </w:pPr>
          </w:p>
        </w:tc>
        <w:tc>
          <w:tcPr>
            <w:tcW w:w="1933" w:type="pct"/>
          </w:tcPr>
          <w:p w14:paraId="44482CB6" w14:textId="0C57B5A5" w:rsidR="003B5F33" w:rsidRPr="00217797" w:rsidRDefault="003B5F33" w:rsidP="00197FE5">
            <w:pPr>
              <w:autoSpaceDE w:val="0"/>
              <w:autoSpaceDN w:val="0"/>
              <w:adjustRightInd w:val="0"/>
              <w:rPr>
                <w:noProof/>
                <w:lang w:val="en-US"/>
              </w:rPr>
            </w:pPr>
            <w:r w:rsidRPr="00217797">
              <w:t>U orman ugraditi opremu :</w:t>
            </w:r>
          </w:p>
        </w:tc>
        <w:tc>
          <w:tcPr>
            <w:tcW w:w="366" w:type="pct"/>
            <w:vAlign w:val="bottom"/>
          </w:tcPr>
          <w:p w14:paraId="1FE82061" w14:textId="3BE558BC" w:rsidR="003B5F33" w:rsidRPr="00217797" w:rsidRDefault="003B5F33" w:rsidP="00110E88">
            <w:pPr>
              <w:autoSpaceDE w:val="0"/>
              <w:autoSpaceDN w:val="0"/>
              <w:adjustRightInd w:val="0"/>
              <w:jc w:val="center"/>
              <w:rPr>
                <w:noProof/>
                <w:lang w:val="en-US"/>
              </w:rPr>
            </w:pPr>
          </w:p>
        </w:tc>
        <w:tc>
          <w:tcPr>
            <w:tcW w:w="365" w:type="pct"/>
          </w:tcPr>
          <w:p w14:paraId="272EF00C" w14:textId="77777777" w:rsidR="003B5F33" w:rsidRPr="00217797" w:rsidRDefault="003B5F33" w:rsidP="00110E88">
            <w:pPr>
              <w:autoSpaceDE w:val="0"/>
              <w:autoSpaceDN w:val="0"/>
              <w:adjustRightInd w:val="0"/>
              <w:jc w:val="center"/>
              <w:rPr>
                <w:noProof/>
                <w:lang w:val="en-US"/>
              </w:rPr>
            </w:pPr>
          </w:p>
        </w:tc>
        <w:tc>
          <w:tcPr>
            <w:tcW w:w="365" w:type="pct"/>
          </w:tcPr>
          <w:p w14:paraId="4EBBC8C9" w14:textId="77777777" w:rsidR="003B5F33" w:rsidRPr="00F85647" w:rsidRDefault="003B5F33" w:rsidP="00110E88">
            <w:pPr>
              <w:autoSpaceDE w:val="0"/>
              <w:autoSpaceDN w:val="0"/>
              <w:adjustRightInd w:val="0"/>
              <w:jc w:val="center"/>
              <w:rPr>
                <w:noProof/>
                <w:lang w:val="en-US"/>
              </w:rPr>
            </w:pPr>
          </w:p>
        </w:tc>
        <w:tc>
          <w:tcPr>
            <w:tcW w:w="366" w:type="pct"/>
            <w:gridSpan w:val="2"/>
          </w:tcPr>
          <w:p w14:paraId="1512AB5A" w14:textId="77777777" w:rsidR="003B5F33" w:rsidRPr="00F85647" w:rsidRDefault="003B5F33" w:rsidP="00110E88">
            <w:pPr>
              <w:autoSpaceDE w:val="0"/>
              <w:autoSpaceDN w:val="0"/>
              <w:adjustRightInd w:val="0"/>
              <w:jc w:val="center"/>
              <w:rPr>
                <w:noProof/>
                <w:lang w:val="en-US"/>
              </w:rPr>
            </w:pPr>
          </w:p>
        </w:tc>
        <w:tc>
          <w:tcPr>
            <w:tcW w:w="319" w:type="pct"/>
          </w:tcPr>
          <w:p w14:paraId="0844577E" w14:textId="77777777" w:rsidR="003B5F33" w:rsidRPr="00F85647" w:rsidRDefault="003B5F33" w:rsidP="00110E88">
            <w:pPr>
              <w:autoSpaceDE w:val="0"/>
              <w:autoSpaceDN w:val="0"/>
              <w:adjustRightInd w:val="0"/>
              <w:jc w:val="center"/>
              <w:rPr>
                <w:noProof/>
                <w:lang w:val="en-US"/>
              </w:rPr>
            </w:pPr>
          </w:p>
        </w:tc>
        <w:tc>
          <w:tcPr>
            <w:tcW w:w="432" w:type="pct"/>
          </w:tcPr>
          <w:p w14:paraId="40DD2E4D" w14:textId="77777777" w:rsidR="003B5F33" w:rsidRPr="00F85647" w:rsidRDefault="003B5F33" w:rsidP="00110E88">
            <w:pPr>
              <w:autoSpaceDE w:val="0"/>
              <w:autoSpaceDN w:val="0"/>
              <w:adjustRightInd w:val="0"/>
              <w:jc w:val="center"/>
              <w:rPr>
                <w:noProof/>
              </w:rPr>
            </w:pPr>
          </w:p>
        </w:tc>
        <w:tc>
          <w:tcPr>
            <w:tcW w:w="205" w:type="pct"/>
          </w:tcPr>
          <w:p w14:paraId="00461C4A" w14:textId="77777777" w:rsidR="003B5F33" w:rsidRPr="00F85647" w:rsidRDefault="003B5F33" w:rsidP="00110E88">
            <w:pPr>
              <w:autoSpaceDE w:val="0"/>
              <w:autoSpaceDN w:val="0"/>
              <w:adjustRightInd w:val="0"/>
              <w:jc w:val="center"/>
              <w:rPr>
                <w:noProof/>
              </w:rPr>
            </w:pPr>
          </w:p>
        </w:tc>
        <w:tc>
          <w:tcPr>
            <w:tcW w:w="442" w:type="pct"/>
          </w:tcPr>
          <w:p w14:paraId="632C3E5C" w14:textId="77777777" w:rsidR="003B5F33" w:rsidRPr="00F85647" w:rsidRDefault="003B5F33" w:rsidP="00110E88">
            <w:pPr>
              <w:autoSpaceDE w:val="0"/>
              <w:autoSpaceDN w:val="0"/>
              <w:adjustRightInd w:val="0"/>
              <w:jc w:val="center"/>
              <w:rPr>
                <w:noProof/>
              </w:rPr>
            </w:pPr>
          </w:p>
        </w:tc>
      </w:tr>
      <w:tr w:rsidR="003B5F33" w:rsidRPr="00F85647" w14:paraId="7A07C1CE" w14:textId="33614C2E" w:rsidTr="003B5F33">
        <w:trPr>
          <w:trHeight w:val="288"/>
        </w:trPr>
        <w:tc>
          <w:tcPr>
            <w:tcW w:w="207" w:type="pct"/>
            <w:gridSpan w:val="3"/>
          </w:tcPr>
          <w:p w14:paraId="57310794" w14:textId="77777777" w:rsidR="003B5F33" w:rsidRPr="00217797" w:rsidRDefault="003B5F33" w:rsidP="00110E88">
            <w:pPr>
              <w:autoSpaceDE w:val="0"/>
              <w:autoSpaceDN w:val="0"/>
              <w:adjustRightInd w:val="0"/>
              <w:jc w:val="center"/>
              <w:rPr>
                <w:noProof/>
              </w:rPr>
            </w:pPr>
          </w:p>
        </w:tc>
        <w:tc>
          <w:tcPr>
            <w:tcW w:w="1933" w:type="pct"/>
          </w:tcPr>
          <w:p w14:paraId="0EFCA1BE" w14:textId="1BE0219B" w:rsidR="003B5F33" w:rsidRPr="00217797" w:rsidRDefault="003B5F33" w:rsidP="00197FE5">
            <w:pPr>
              <w:autoSpaceDE w:val="0"/>
              <w:autoSpaceDN w:val="0"/>
              <w:adjustRightInd w:val="0"/>
              <w:rPr>
                <w:noProof/>
                <w:lang w:val="en-US"/>
              </w:rPr>
            </w:pPr>
            <w:r w:rsidRPr="00217797">
              <w:t>- 19'', 2U, ventilatorski panel sa dva ventilatora i termostatom.</w:t>
            </w:r>
          </w:p>
        </w:tc>
        <w:tc>
          <w:tcPr>
            <w:tcW w:w="366" w:type="pct"/>
            <w:vAlign w:val="bottom"/>
          </w:tcPr>
          <w:p w14:paraId="0CD5BBDC" w14:textId="007606A9" w:rsidR="003B5F33" w:rsidRPr="00217797" w:rsidRDefault="003B5F33" w:rsidP="00110E88">
            <w:pPr>
              <w:autoSpaceDE w:val="0"/>
              <w:autoSpaceDN w:val="0"/>
              <w:adjustRightInd w:val="0"/>
              <w:jc w:val="center"/>
              <w:rPr>
                <w:noProof/>
                <w:lang w:val="en-US"/>
              </w:rPr>
            </w:pPr>
            <w:r w:rsidRPr="00217797">
              <w:t>kom</w:t>
            </w:r>
          </w:p>
        </w:tc>
        <w:tc>
          <w:tcPr>
            <w:tcW w:w="365" w:type="pct"/>
            <w:vAlign w:val="bottom"/>
          </w:tcPr>
          <w:p w14:paraId="7E94A57C" w14:textId="5A63516D" w:rsidR="003B5F33" w:rsidRPr="00217797" w:rsidRDefault="003B5F33" w:rsidP="00110E88">
            <w:pPr>
              <w:autoSpaceDE w:val="0"/>
              <w:autoSpaceDN w:val="0"/>
              <w:adjustRightInd w:val="0"/>
              <w:jc w:val="center"/>
              <w:rPr>
                <w:noProof/>
                <w:lang w:val="sr-Cyrl-RS"/>
              </w:rPr>
            </w:pPr>
            <w:r w:rsidRPr="00217797">
              <w:rPr>
                <w:noProof/>
                <w:lang w:val="sr-Cyrl-RS"/>
              </w:rPr>
              <w:t>1</w:t>
            </w:r>
          </w:p>
        </w:tc>
        <w:tc>
          <w:tcPr>
            <w:tcW w:w="365" w:type="pct"/>
          </w:tcPr>
          <w:p w14:paraId="279D7997" w14:textId="77777777" w:rsidR="003B5F33" w:rsidRPr="00F85647" w:rsidRDefault="003B5F33" w:rsidP="00110E88">
            <w:pPr>
              <w:autoSpaceDE w:val="0"/>
              <w:autoSpaceDN w:val="0"/>
              <w:adjustRightInd w:val="0"/>
              <w:jc w:val="center"/>
              <w:rPr>
                <w:noProof/>
                <w:lang w:val="en-US"/>
              </w:rPr>
            </w:pPr>
          </w:p>
        </w:tc>
        <w:tc>
          <w:tcPr>
            <w:tcW w:w="366" w:type="pct"/>
            <w:gridSpan w:val="2"/>
          </w:tcPr>
          <w:p w14:paraId="5F4E4CED" w14:textId="77777777" w:rsidR="003B5F33" w:rsidRPr="00F85647" w:rsidRDefault="003B5F33" w:rsidP="00110E88">
            <w:pPr>
              <w:autoSpaceDE w:val="0"/>
              <w:autoSpaceDN w:val="0"/>
              <w:adjustRightInd w:val="0"/>
              <w:jc w:val="center"/>
              <w:rPr>
                <w:noProof/>
                <w:lang w:val="en-US"/>
              </w:rPr>
            </w:pPr>
          </w:p>
        </w:tc>
        <w:tc>
          <w:tcPr>
            <w:tcW w:w="319" w:type="pct"/>
          </w:tcPr>
          <w:p w14:paraId="59EA0D58" w14:textId="77777777" w:rsidR="003B5F33" w:rsidRPr="00F85647" w:rsidRDefault="003B5F33" w:rsidP="00110E88">
            <w:pPr>
              <w:autoSpaceDE w:val="0"/>
              <w:autoSpaceDN w:val="0"/>
              <w:adjustRightInd w:val="0"/>
              <w:jc w:val="center"/>
              <w:rPr>
                <w:noProof/>
                <w:lang w:val="en-US"/>
              </w:rPr>
            </w:pPr>
          </w:p>
        </w:tc>
        <w:tc>
          <w:tcPr>
            <w:tcW w:w="432" w:type="pct"/>
          </w:tcPr>
          <w:p w14:paraId="030EBC5E" w14:textId="77777777" w:rsidR="003B5F33" w:rsidRPr="00F85647" w:rsidRDefault="003B5F33" w:rsidP="00110E88">
            <w:pPr>
              <w:autoSpaceDE w:val="0"/>
              <w:autoSpaceDN w:val="0"/>
              <w:adjustRightInd w:val="0"/>
              <w:jc w:val="center"/>
              <w:rPr>
                <w:noProof/>
              </w:rPr>
            </w:pPr>
          </w:p>
        </w:tc>
        <w:tc>
          <w:tcPr>
            <w:tcW w:w="205" w:type="pct"/>
          </w:tcPr>
          <w:p w14:paraId="675D1BFE" w14:textId="77777777" w:rsidR="003B5F33" w:rsidRPr="00F85647" w:rsidRDefault="003B5F33" w:rsidP="00110E88">
            <w:pPr>
              <w:autoSpaceDE w:val="0"/>
              <w:autoSpaceDN w:val="0"/>
              <w:adjustRightInd w:val="0"/>
              <w:jc w:val="center"/>
              <w:rPr>
                <w:noProof/>
              </w:rPr>
            </w:pPr>
          </w:p>
        </w:tc>
        <w:tc>
          <w:tcPr>
            <w:tcW w:w="442" w:type="pct"/>
          </w:tcPr>
          <w:p w14:paraId="36B444BF" w14:textId="77777777" w:rsidR="003B5F33" w:rsidRPr="00F85647" w:rsidRDefault="003B5F33" w:rsidP="00110E88">
            <w:pPr>
              <w:autoSpaceDE w:val="0"/>
              <w:autoSpaceDN w:val="0"/>
              <w:adjustRightInd w:val="0"/>
              <w:jc w:val="center"/>
              <w:rPr>
                <w:noProof/>
              </w:rPr>
            </w:pPr>
          </w:p>
        </w:tc>
      </w:tr>
      <w:tr w:rsidR="003B5F33" w:rsidRPr="00F85647" w14:paraId="11966B79" w14:textId="3CBE2A87" w:rsidTr="003B5F33">
        <w:trPr>
          <w:trHeight w:val="288"/>
        </w:trPr>
        <w:tc>
          <w:tcPr>
            <w:tcW w:w="207" w:type="pct"/>
            <w:gridSpan w:val="3"/>
          </w:tcPr>
          <w:p w14:paraId="16A2E736" w14:textId="77777777" w:rsidR="003B5F33" w:rsidRPr="00217797" w:rsidRDefault="003B5F33" w:rsidP="00110E88">
            <w:pPr>
              <w:autoSpaceDE w:val="0"/>
              <w:autoSpaceDN w:val="0"/>
              <w:adjustRightInd w:val="0"/>
              <w:jc w:val="center"/>
              <w:rPr>
                <w:noProof/>
              </w:rPr>
            </w:pPr>
          </w:p>
        </w:tc>
        <w:tc>
          <w:tcPr>
            <w:tcW w:w="1933" w:type="pct"/>
          </w:tcPr>
          <w:p w14:paraId="028CC156" w14:textId="4AEA4295" w:rsidR="003B5F33" w:rsidRPr="00217797" w:rsidRDefault="003B5F33" w:rsidP="00197FE5">
            <w:pPr>
              <w:autoSpaceDE w:val="0"/>
              <w:autoSpaceDN w:val="0"/>
              <w:adjustRightInd w:val="0"/>
              <w:rPr>
                <w:noProof/>
                <w:lang w:val="en-US"/>
              </w:rPr>
            </w:pPr>
            <w:r w:rsidRPr="00217797">
              <w:t xml:space="preserve">- Optički patch </w:t>
            </w:r>
            <w:proofErr w:type="gramStart"/>
            <w:r w:rsidRPr="00217797">
              <w:t>panel ,</w:t>
            </w:r>
            <w:proofErr w:type="gramEnd"/>
            <w:r w:rsidRPr="00217797">
              <w:t xml:space="preserve"> 19'' 1HU sa 8xSC</w:t>
            </w:r>
            <w:r w:rsidRPr="00217797">
              <w:br/>
              <w:t>multimodnih duplex adaptera, 50/125 um, OM3, sa svom potrebnom opremom potrebnom za splajsovanje i smeštanje optičkog kabla, uključujući i pigtailov-e. Komplet sa povezivanjm optike.</w:t>
            </w:r>
          </w:p>
        </w:tc>
        <w:tc>
          <w:tcPr>
            <w:tcW w:w="366" w:type="pct"/>
            <w:vAlign w:val="bottom"/>
          </w:tcPr>
          <w:p w14:paraId="6CE1B4FD" w14:textId="18092905" w:rsidR="003B5F33" w:rsidRPr="00217797" w:rsidRDefault="003B5F33" w:rsidP="00110E88">
            <w:pPr>
              <w:autoSpaceDE w:val="0"/>
              <w:autoSpaceDN w:val="0"/>
              <w:adjustRightInd w:val="0"/>
              <w:jc w:val="center"/>
              <w:rPr>
                <w:noProof/>
                <w:lang w:val="en-US"/>
              </w:rPr>
            </w:pPr>
            <w:r w:rsidRPr="00217797">
              <w:t>kom</w:t>
            </w:r>
          </w:p>
        </w:tc>
        <w:tc>
          <w:tcPr>
            <w:tcW w:w="365" w:type="pct"/>
            <w:vAlign w:val="bottom"/>
          </w:tcPr>
          <w:p w14:paraId="29E94952" w14:textId="2F37AD4C" w:rsidR="003B5F33" w:rsidRPr="00217797" w:rsidRDefault="003B5F33" w:rsidP="00110E88">
            <w:pPr>
              <w:autoSpaceDE w:val="0"/>
              <w:autoSpaceDN w:val="0"/>
              <w:adjustRightInd w:val="0"/>
              <w:jc w:val="center"/>
              <w:rPr>
                <w:noProof/>
                <w:lang w:val="sr-Cyrl-RS"/>
              </w:rPr>
            </w:pPr>
            <w:r w:rsidRPr="00217797">
              <w:rPr>
                <w:noProof/>
                <w:lang w:val="sr-Cyrl-RS"/>
              </w:rPr>
              <w:t>1</w:t>
            </w:r>
          </w:p>
        </w:tc>
        <w:tc>
          <w:tcPr>
            <w:tcW w:w="365" w:type="pct"/>
          </w:tcPr>
          <w:p w14:paraId="75AE9F7C" w14:textId="77777777" w:rsidR="003B5F33" w:rsidRPr="00F85647" w:rsidRDefault="003B5F33" w:rsidP="00110E88">
            <w:pPr>
              <w:autoSpaceDE w:val="0"/>
              <w:autoSpaceDN w:val="0"/>
              <w:adjustRightInd w:val="0"/>
              <w:jc w:val="center"/>
              <w:rPr>
                <w:noProof/>
                <w:lang w:val="en-US"/>
              </w:rPr>
            </w:pPr>
          </w:p>
        </w:tc>
        <w:tc>
          <w:tcPr>
            <w:tcW w:w="366" w:type="pct"/>
            <w:gridSpan w:val="2"/>
          </w:tcPr>
          <w:p w14:paraId="472949F0" w14:textId="77777777" w:rsidR="003B5F33" w:rsidRPr="00F85647" w:rsidRDefault="003B5F33" w:rsidP="00110E88">
            <w:pPr>
              <w:autoSpaceDE w:val="0"/>
              <w:autoSpaceDN w:val="0"/>
              <w:adjustRightInd w:val="0"/>
              <w:jc w:val="center"/>
              <w:rPr>
                <w:noProof/>
                <w:lang w:val="en-US"/>
              </w:rPr>
            </w:pPr>
          </w:p>
        </w:tc>
        <w:tc>
          <w:tcPr>
            <w:tcW w:w="319" w:type="pct"/>
          </w:tcPr>
          <w:p w14:paraId="160659A0" w14:textId="77777777" w:rsidR="003B5F33" w:rsidRPr="00F85647" w:rsidRDefault="003B5F33" w:rsidP="00110E88">
            <w:pPr>
              <w:autoSpaceDE w:val="0"/>
              <w:autoSpaceDN w:val="0"/>
              <w:adjustRightInd w:val="0"/>
              <w:jc w:val="center"/>
              <w:rPr>
                <w:noProof/>
                <w:lang w:val="en-US"/>
              </w:rPr>
            </w:pPr>
          </w:p>
        </w:tc>
        <w:tc>
          <w:tcPr>
            <w:tcW w:w="432" w:type="pct"/>
          </w:tcPr>
          <w:p w14:paraId="0CA91603" w14:textId="77777777" w:rsidR="003B5F33" w:rsidRPr="00F85647" w:rsidRDefault="003B5F33" w:rsidP="00110E88">
            <w:pPr>
              <w:autoSpaceDE w:val="0"/>
              <w:autoSpaceDN w:val="0"/>
              <w:adjustRightInd w:val="0"/>
              <w:jc w:val="center"/>
              <w:rPr>
                <w:noProof/>
              </w:rPr>
            </w:pPr>
          </w:p>
        </w:tc>
        <w:tc>
          <w:tcPr>
            <w:tcW w:w="205" w:type="pct"/>
          </w:tcPr>
          <w:p w14:paraId="4DBE1E1F" w14:textId="77777777" w:rsidR="003B5F33" w:rsidRPr="00F85647" w:rsidRDefault="003B5F33" w:rsidP="00110E88">
            <w:pPr>
              <w:autoSpaceDE w:val="0"/>
              <w:autoSpaceDN w:val="0"/>
              <w:adjustRightInd w:val="0"/>
              <w:jc w:val="center"/>
              <w:rPr>
                <w:noProof/>
              </w:rPr>
            </w:pPr>
          </w:p>
        </w:tc>
        <w:tc>
          <w:tcPr>
            <w:tcW w:w="442" w:type="pct"/>
          </w:tcPr>
          <w:p w14:paraId="66726065" w14:textId="77777777" w:rsidR="003B5F33" w:rsidRPr="00F85647" w:rsidRDefault="003B5F33" w:rsidP="00110E88">
            <w:pPr>
              <w:autoSpaceDE w:val="0"/>
              <w:autoSpaceDN w:val="0"/>
              <w:adjustRightInd w:val="0"/>
              <w:jc w:val="center"/>
              <w:rPr>
                <w:noProof/>
              </w:rPr>
            </w:pPr>
          </w:p>
        </w:tc>
      </w:tr>
      <w:tr w:rsidR="003B5F33" w:rsidRPr="00F85647" w14:paraId="7D5F9E6D" w14:textId="4CE8FD59" w:rsidTr="003B5F33">
        <w:trPr>
          <w:trHeight w:val="288"/>
        </w:trPr>
        <w:tc>
          <w:tcPr>
            <w:tcW w:w="207" w:type="pct"/>
            <w:gridSpan w:val="3"/>
          </w:tcPr>
          <w:p w14:paraId="52A5BD20" w14:textId="77777777" w:rsidR="003B5F33" w:rsidRPr="00217797" w:rsidRDefault="003B5F33" w:rsidP="00110E88">
            <w:pPr>
              <w:autoSpaceDE w:val="0"/>
              <w:autoSpaceDN w:val="0"/>
              <w:adjustRightInd w:val="0"/>
              <w:jc w:val="center"/>
              <w:rPr>
                <w:noProof/>
              </w:rPr>
            </w:pPr>
          </w:p>
        </w:tc>
        <w:tc>
          <w:tcPr>
            <w:tcW w:w="1933" w:type="pct"/>
          </w:tcPr>
          <w:p w14:paraId="3B5548FF" w14:textId="3277706C" w:rsidR="003B5F33" w:rsidRPr="00217797" w:rsidRDefault="003B5F33" w:rsidP="00197FE5">
            <w:pPr>
              <w:autoSpaceDE w:val="0"/>
              <w:autoSpaceDN w:val="0"/>
              <w:adjustRightInd w:val="0"/>
              <w:rPr>
                <w:noProof/>
                <w:lang w:val="en-US"/>
              </w:rPr>
            </w:pPr>
            <w:r w:rsidRPr="00217797">
              <w:t>- 19'', 1U, 24-portni patch panel, STP 24xRJ45</w:t>
            </w:r>
            <w:proofErr w:type="gramStart"/>
            <w:r w:rsidRPr="00217797">
              <w:t>,cat6</w:t>
            </w:r>
            <w:proofErr w:type="gramEnd"/>
            <w:r w:rsidRPr="00217797">
              <w:t>, držač kablova sa zadnje strane.</w:t>
            </w:r>
          </w:p>
        </w:tc>
        <w:tc>
          <w:tcPr>
            <w:tcW w:w="366" w:type="pct"/>
            <w:vAlign w:val="bottom"/>
          </w:tcPr>
          <w:p w14:paraId="51DE2658" w14:textId="2B209D47" w:rsidR="003B5F33" w:rsidRPr="00217797" w:rsidRDefault="003B5F33" w:rsidP="00110E88">
            <w:pPr>
              <w:autoSpaceDE w:val="0"/>
              <w:autoSpaceDN w:val="0"/>
              <w:adjustRightInd w:val="0"/>
              <w:jc w:val="center"/>
              <w:rPr>
                <w:noProof/>
                <w:lang w:val="en-US"/>
              </w:rPr>
            </w:pPr>
            <w:r w:rsidRPr="00217797">
              <w:t>kom</w:t>
            </w:r>
          </w:p>
        </w:tc>
        <w:tc>
          <w:tcPr>
            <w:tcW w:w="365" w:type="pct"/>
            <w:vAlign w:val="bottom"/>
          </w:tcPr>
          <w:p w14:paraId="5271D14A" w14:textId="06000944" w:rsidR="003B5F33" w:rsidRPr="00217797" w:rsidRDefault="003B5F33" w:rsidP="00110E88">
            <w:pPr>
              <w:autoSpaceDE w:val="0"/>
              <w:autoSpaceDN w:val="0"/>
              <w:adjustRightInd w:val="0"/>
              <w:jc w:val="center"/>
              <w:rPr>
                <w:noProof/>
                <w:lang w:val="sr-Cyrl-RS"/>
              </w:rPr>
            </w:pPr>
            <w:r w:rsidRPr="00217797">
              <w:rPr>
                <w:noProof/>
                <w:lang w:val="sr-Cyrl-RS"/>
              </w:rPr>
              <w:t>2</w:t>
            </w:r>
          </w:p>
        </w:tc>
        <w:tc>
          <w:tcPr>
            <w:tcW w:w="365" w:type="pct"/>
          </w:tcPr>
          <w:p w14:paraId="7376DD1F" w14:textId="77777777" w:rsidR="003B5F33" w:rsidRPr="00F85647" w:rsidRDefault="003B5F33" w:rsidP="00110E88">
            <w:pPr>
              <w:autoSpaceDE w:val="0"/>
              <w:autoSpaceDN w:val="0"/>
              <w:adjustRightInd w:val="0"/>
              <w:jc w:val="center"/>
              <w:rPr>
                <w:noProof/>
                <w:lang w:val="en-US"/>
              </w:rPr>
            </w:pPr>
          </w:p>
        </w:tc>
        <w:tc>
          <w:tcPr>
            <w:tcW w:w="366" w:type="pct"/>
            <w:gridSpan w:val="2"/>
          </w:tcPr>
          <w:p w14:paraId="320DD4EA" w14:textId="77777777" w:rsidR="003B5F33" w:rsidRPr="00F85647" w:rsidRDefault="003B5F33" w:rsidP="00110E88">
            <w:pPr>
              <w:autoSpaceDE w:val="0"/>
              <w:autoSpaceDN w:val="0"/>
              <w:adjustRightInd w:val="0"/>
              <w:jc w:val="center"/>
              <w:rPr>
                <w:noProof/>
                <w:lang w:val="en-US"/>
              </w:rPr>
            </w:pPr>
          </w:p>
        </w:tc>
        <w:tc>
          <w:tcPr>
            <w:tcW w:w="319" w:type="pct"/>
          </w:tcPr>
          <w:p w14:paraId="57ADE927" w14:textId="77777777" w:rsidR="003B5F33" w:rsidRPr="00F85647" w:rsidRDefault="003B5F33" w:rsidP="00110E88">
            <w:pPr>
              <w:autoSpaceDE w:val="0"/>
              <w:autoSpaceDN w:val="0"/>
              <w:adjustRightInd w:val="0"/>
              <w:jc w:val="center"/>
              <w:rPr>
                <w:noProof/>
                <w:lang w:val="en-US"/>
              </w:rPr>
            </w:pPr>
          </w:p>
        </w:tc>
        <w:tc>
          <w:tcPr>
            <w:tcW w:w="432" w:type="pct"/>
          </w:tcPr>
          <w:p w14:paraId="45D65655" w14:textId="77777777" w:rsidR="003B5F33" w:rsidRPr="00F85647" w:rsidRDefault="003B5F33" w:rsidP="00110E88">
            <w:pPr>
              <w:autoSpaceDE w:val="0"/>
              <w:autoSpaceDN w:val="0"/>
              <w:adjustRightInd w:val="0"/>
              <w:jc w:val="center"/>
              <w:rPr>
                <w:noProof/>
              </w:rPr>
            </w:pPr>
          </w:p>
        </w:tc>
        <w:tc>
          <w:tcPr>
            <w:tcW w:w="205" w:type="pct"/>
          </w:tcPr>
          <w:p w14:paraId="4ABADA90" w14:textId="77777777" w:rsidR="003B5F33" w:rsidRPr="00F85647" w:rsidRDefault="003B5F33" w:rsidP="00110E88">
            <w:pPr>
              <w:autoSpaceDE w:val="0"/>
              <w:autoSpaceDN w:val="0"/>
              <w:adjustRightInd w:val="0"/>
              <w:jc w:val="center"/>
              <w:rPr>
                <w:noProof/>
              </w:rPr>
            </w:pPr>
          </w:p>
        </w:tc>
        <w:tc>
          <w:tcPr>
            <w:tcW w:w="442" w:type="pct"/>
          </w:tcPr>
          <w:p w14:paraId="214C2670" w14:textId="77777777" w:rsidR="003B5F33" w:rsidRPr="00F85647" w:rsidRDefault="003B5F33" w:rsidP="00110E88">
            <w:pPr>
              <w:autoSpaceDE w:val="0"/>
              <w:autoSpaceDN w:val="0"/>
              <w:adjustRightInd w:val="0"/>
              <w:jc w:val="center"/>
              <w:rPr>
                <w:noProof/>
              </w:rPr>
            </w:pPr>
          </w:p>
        </w:tc>
      </w:tr>
      <w:tr w:rsidR="003B5F33" w:rsidRPr="00F85647" w14:paraId="1C154DB3" w14:textId="016B47C5" w:rsidTr="003B5F33">
        <w:trPr>
          <w:trHeight w:val="288"/>
        </w:trPr>
        <w:tc>
          <w:tcPr>
            <w:tcW w:w="207" w:type="pct"/>
            <w:gridSpan w:val="3"/>
          </w:tcPr>
          <w:p w14:paraId="584DACD0" w14:textId="06AC4EB0" w:rsidR="003B5F33" w:rsidRPr="00217797" w:rsidRDefault="003B5F33" w:rsidP="00110E88">
            <w:pPr>
              <w:autoSpaceDE w:val="0"/>
              <w:autoSpaceDN w:val="0"/>
              <w:adjustRightInd w:val="0"/>
              <w:jc w:val="center"/>
              <w:rPr>
                <w:noProof/>
              </w:rPr>
            </w:pPr>
          </w:p>
        </w:tc>
        <w:tc>
          <w:tcPr>
            <w:tcW w:w="1933" w:type="pct"/>
          </w:tcPr>
          <w:p w14:paraId="36EB9316" w14:textId="1D3E6F8E" w:rsidR="003B5F33" w:rsidRPr="00217797" w:rsidRDefault="003B5F33" w:rsidP="00197FE5">
            <w:pPr>
              <w:autoSpaceDE w:val="0"/>
              <w:autoSpaceDN w:val="0"/>
              <w:adjustRightInd w:val="0"/>
              <w:rPr>
                <w:noProof/>
                <w:lang w:val="en-US"/>
              </w:rPr>
            </w:pPr>
            <w:r w:rsidRPr="00217797">
              <w:t>- 19'', 1U, uređivač kablova sa prstenovima</w:t>
            </w:r>
          </w:p>
        </w:tc>
        <w:tc>
          <w:tcPr>
            <w:tcW w:w="366" w:type="pct"/>
            <w:vAlign w:val="bottom"/>
          </w:tcPr>
          <w:p w14:paraId="06767F93" w14:textId="7F4A6E5A" w:rsidR="003B5F33" w:rsidRPr="00217797" w:rsidRDefault="003B5F33" w:rsidP="00110E88">
            <w:pPr>
              <w:autoSpaceDE w:val="0"/>
              <w:autoSpaceDN w:val="0"/>
              <w:adjustRightInd w:val="0"/>
              <w:jc w:val="center"/>
              <w:rPr>
                <w:noProof/>
                <w:lang w:val="en-US"/>
              </w:rPr>
            </w:pPr>
            <w:r w:rsidRPr="00217797">
              <w:t>kom</w:t>
            </w:r>
          </w:p>
        </w:tc>
        <w:tc>
          <w:tcPr>
            <w:tcW w:w="365" w:type="pct"/>
            <w:vAlign w:val="bottom"/>
          </w:tcPr>
          <w:p w14:paraId="0B08CFF2" w14:textId="4A702236" w:rsidR="003B5F33" w:rsidRPr="00217797" w:rsidRDefault="003B5F33" w:rsidP="00110E88">
            <w:pPr>
              <w:autoSpaceDE w:val="0"/>
              <w:autoSpaceDN w:val="0"/>
              <w:adjustRightInd w:val="0"/>
              <w:jc w:val="center"/>
              <w:rPr>
                <w:noProof/>
                <w:lang w:val="sr-Cyrl-RS"/>
              </w:rPr>
            </w:pPr>
            <w:r w:rsidRPr="00217797">
              <w:rPr>
                <w:noProof/>
                <w:lang w:val="sr-Cyrl-RS"/>
              </w:rPr>
              <w:t>4</w:t>
            </w:r>
          </w:p>
        </w:tc>
        <w:tc>
          <w:tcPr>
            <w:tcW w:w="365" w:type="pct"/>
          </w:tcPr>
          <w:p w14:paraId="6C1E2A76" w14:textId="77777777" w:rsidR="003B5F33" w:rsidRPr="00F85647" w:rsidRDefault="003B5F33" w:rsidP="00110E88">
            <w:pPr>
              <w:autoSpaceDE w:val="0"/>
              <w:autoSpaceDN w:val="0"/>
              <w:adjustRightInd w:val="0"/>
              <w:jc w:val="center"/>
              <w:rPr>
                <w:noProof/>
                <w:lang w:val="en-US"/>
              </w:rPr>
            </w:pPr>
          </w:p>
        </w:tc>
        <w:tc>
          <w:tcPr>
            <w:tcW w:w="366" w:type="pct"/>
            <w:gridSpan w:val="2"/>
          </w:tcPr>
          <w:p w14:paraId="5C4FEFDF" w14:textId="77777777" w:rsidR="003B5F33" w:rsidRPr="00F85647" w:rsidRDefault="003B5F33" w:rsidP="00110E88">
            <w:pPr>
              <w:autoSpaceDE w:val="0"/>
              <w:autoSpaceDN w:val="0"/>
              <w:adjustRightInd w:val="0"/>
              <w:jc w:val="center"/>
              <w:rPr>
                <w:noProof/>
                <w:lang w:val="en-US"/>
              </w:rPr>
            </w:pPr>
          </w:p>
        </w:tc>
        <w:tc>
          <w:tcPr>
            <w:tcW w:w="319" w:type="pct"/>
          </w:tcPr>
          <w:p w14:paraId="01B2135C" w14:textId="77777777" w:rsidR="003B5F33" w:rsidRPr="00F85647" w:rsidRDefault="003B5F33" w:rsidP="00110E88">
            <w:pPr>
              <w:autoSpaceDE w:val="0"/>
              <w:autoSpaceDN w:val="0"/>
              <w:adjustRightInd w:val="0"/>
              <w:jc w:val="center"/>
              <w:rPr>
                <w:noProof/>
                <w:lang w:val="en-US"/>
              </w:rPr>
            </w:pPr>
          </w:p>
        </w:tc>
        <w:tc>
          <w:tcPr>
            <w:tcW w:w="432" w:type="pct"/>
          </w:tcPr>
          <w:p w14:paraId="279D5FA1" w14:textId="77777777" w:rsidR="003B5F33" w:rsidRPr="00F85647" w:rsidRDefault="003B5F33" w:rsidP="00110E88">
            <w:pPr>
              <w:autoSpaceDE w:val="0"/>
              <w:autoSpaceDN w:val="0"/>
              <w:adjustRightInd w:val="0"/>
              <w:jc w:val="center"/>
              <w:rPr>
                <w:noProof/>
              </w:rPr>
            </w:pPr>
          </w:p>
        </w:tc>
        <w:tc>
          <w:tcPr>
            <w:tcW w:w="205" w:type="pct"/>
          </w:tcPr>
          <w:p w14:paraId="5B6A6799" w14:textId="77777777" w:rsidR="003B5F33" w:rsidRPr="00F85647" w:rsidRDefault="003B5F33" w:rsidP="00110E88">
            <w:pPr>
              <w:autoSpaceDE w:val="0"/>
              <w:autoSpaceDN w:val="0"/>
              <w:adjustRightInd w:val="0"/>
              <w:jc w:val="center"/>
              <w:rPr>
                <w:noProof/>
              </w:rPr>
            </w:pPr>
          </w:p>
        </w:tc>
        <w:tc>
          <w:tcPr>
            <w:tcW w:w="442" w:type="pct"/>
          </w:tcPr>
          <w:p w14:paraId="0BAD0312" w14:textId="77777777" w:rsidR="003B5F33" w:rsidRPr="00F85647" w:rsidRDefault="003B5F33" w:rsidP="00110E88">
            <w:pPr>
              <w:autoSpaceDE w:val="0"/>
              <w:autoSpaceDN w:val="0"/>
              <w:adjustRightInd w:val="0"/>
              <w:jc w:val="center"/>
              <w:rPr>
                <w:noProof/>
              </w:rPr>
            </w:pPr>
          </w:p>
        </w:tc>
      </w:tr>
      <w:tr w:rsidR="003B5F33" w:rsidRPr="00F85647" w14:paraId="33021871" w14:textId="075B8D5B" w:rsidTr="003B5F33">
        <w:trPr>
          <w:trHeight w:val="288"/>
        </w:trPr>
        <w:tc>
          <w:tcPr>
            <w:tcW w:w="207" w:type="pct"/>
            <w:gridSpan w:val="3"/>
          </w:tcPr>
          <w:p w14:paraId="78527BD4" w14:textId="77777777" w:rsidR="003B5F33" w:rsidRPr="00217797" w:rsidRDefault="003B5F33" w:rsidP="00110E88">
            <w:pPr>
              <w:autoSpaceDE w:val="0"/>
              <w:autoSpaceDN w:val="0"/>
              <w:adjustRightInd w:val="0"/>
              <w:jc w:val="center"/>
              <w:rPr>
                <w:noProof/>
              </w:rPr>
            </w:pPr>
          </w:p>
        </w:tc>
        <w:tc>
          <w:tcPr>
            <w:tcW w:w="1933" w:type="pct"/>
          </w:tcPr>
          <w:p w14:paraId="0F656FE0" w14:textId="657875BE" w:rsidR="003B5F33" w:rsidRPr="00217797" w:rsidRDefault="003B5F33" w:rsidP="00197FE5">
            <w:pPr>
              <w:autoSpaceDE w:val="0"/>
              <w:autoSpaceDN w:val="0"/>
              <w:adjustRightInd w:val="0"/>
              <w:rPr>
                <w:noProof/>
                <w:lang w:val="en-US"/>
              </w:rPr>
            </w:pPr>
            <w:r w:rsidRPr="00217797">
              <w:t>- 19'', 1U, 25-portni patch panel, 25xRJ45</w:t>
            </w:r>
            <w:proofErr w:type="gramStart"/>
            <w:r w:rsidRPr="00217797">
              <w:t>,cat3</w:t>
            </w:r>
            <w:proofErr w:type="gramEnd"/>
            <w:r w:rsidRPr="00217797">
              <w:t>, voice panel, držač kablova sa zadnje strane.</w:t>
            </w:r>
          </w:p>
        </w:tc>
        <w:tc>
          <w:tcPr>
            <w:tcW w:w="366" w:type="pct"/>
            <w:vAlign w:val="bottom"/>
          </w:tcPr>
          <w:p w14:paraId="4181A197" w14:textId="5949EE63" w:rsidR="003B5F33" w:rsidRPr="00217797" w:rsidRDefault="003B5F33" w:rsidP="00110E88">
            <w:pPr>
              <w:autoSpaceDE w:val="0"/>
              <w:autoSpaceDN w:val="0"/>
              <w:adjustRightInd w:val="0"/>
              <w:jc w:val="center"/>
              <w:rPr>
                <w:noProof/>
                <w:lang w:val="en-US"/>
              </w:rPr>
            </w:pPr>
            <w:r w:rsidRPr="00217797">
              <w:t>kom</w:t>
            </w:r>
          </w:p>
        </w:tc>
        <w:tc>
          <w:tcPr>
            <w:tcW w:w="365" w:type="pct"/>
            <w:vAlign w:val="bottom"/>
          </w:tcPr>
          <w:p w14:paraId="2521070F" w14:textId="4ADD4769" w:rsidR="003B5F33" w:rsidRPr="00217797" w:rsidRDefault="003B5F33" w:rsidP="00110E88">
            <w:pPr>
              <w:autoSpaceDE w:val="0"/>
              <w:autoSpaceDN w:val="0"/>
              <w:adjustRightInd w:val="0"/>
              <w:jc w:val="center"/>
              <w:rPr>
                <w:noProof/>
                <w:lang w:val="sr-Cyrl-RS"/>
              </w:rPr>
            </w:pPr>
            <w:r w:rsidRPr="00217797">
              <w:rPr>
                <w:noProof/>
                <w:lang w:val="sr-Cyrl-RS"/>
              </w:rPr>
              <w:t>1</w:t>
            </w:r>
          </w:p>
        </w:tc>
        <w:tc>
          <w:tcPr>
            <w:tcW w:w="365" w:type="pct"/>
          </w:tcPr>
          <w:p w14:paraId="7F187ED2" w14:textId="77777777" w:rsidR="003B5F33" w:rsidRPr="00F85647" w:rsidRDefault="003B5F33" w:rsidP="00110E88">
            <w:pPr>
              <w:autoSpaceDE w:val="0"/>
              <w:autoSpaceDN w:val="0"/>
              <w:adjustRightInd w:val="0"/>
              <w:jc w:val="center"/>
              <w:rPr>
                <w:noProof/>
                <w:lang w:val="en-US"/>
              </w:rPr>
            </w:pPr>
          </w:p>
        </w:tc>
        <w:tc>
          <w:tcPr>
            <w:tcW w:w="366" w:type="pct"/>
            <w:gridSpan w:val="2"/>
          </w:tcPr>
          <w:p w14:paraId="69C63D37" w14:textId="77777777" w:rsidR="003B5F33" w:rsidRPr="00F85647" w:rsidRDefault="003B5F33" w:rsidP="00110E88">
            <w:pPr>
              <w:autoSpaceDE w:val="0"/>
              <w:autoSpaceDN w:val="0"/>
              <w:adjustRightInd w:val="0"/>
              <w:jc w:val="center"/>
              <w:rPr>
                <w:noProof/>
                <w:lang w:val="en-US"/>
              </w:rPr>
            </w:pPr>
          </w:p>
        </w:tc>
        <w:tc>
          <w:tcPr>
            <w:tcW w:w="319" w:type="pct"/>
          </w:tcPr>
          <w:p w14:paraId="75275BCA" w14:textId="77777777" w:rsidR="003B5F33" w:rsidRPr="00F85647" w:rsidRDefault="003B5F33" w:rsidP="00110E88">
            <w:pPr>
              <w:autoSpaceDE w:val="0"/>
              <w:autoSpaceDN w:val="0"/>
              <w:adjustRightInd w:val="0"/>
              <w:jc w:val="center"/>
              <w:rPr>
                <w:noProof/>
                <w:lang w:val="en-US"/>
              </w:rPr>
            </w:pPr>
          </w:p>
        </w:tc>
        <w:tc>
          <w:tcPr>
            <w:tcW w:w="432" w:type="pct"/>
          </w:tcPr>
          <w:p w14:paraId="01F95B68" w14:textId="77777777" w:rsidR="003B5F33" w:rsidRPr="00F85647" w:rsidRDefault="003B5F33" w:rsidP="00110E88">
            <w:pPr>
              <w:autoSpaceDE w:val="0"/>
              <w:autoSpaceDN w:val="0"/>
              <w:adjustRightInd w:val="0"/>
              <w:jc w:val="center"/>
              <w:rPr>
                <w:noProof/>
              </w:rPr>
            </w:pPr>
          </w:p>
        </w:tc>
        <w:tc>
          <w:tcPr>
            <w:tcW w:w="205" w:type="pct"/>
          </w:tcPr>
          <w:p w14:paraId="5634648B" w14:textId="77777777" w:rsidR="003B5F33" w:rsidRPr="00F85647" w:rsidRDefault="003B5F33" w:rsidP="00110E88">
            <w:pPr>
              <w:autoSpaceDE w:val="0"/>
              <w:autoSpaceDN w:val="0"/>
              <w:adjustRightInd w:val="0"/>
              <w:jc w:val="center"/>
              <w:rPr>
                <w:noProof/>
              </w:rPr>
            </w:pPr>
          </w:p>
        </w:tc>
        <w:tc>
          <w:tcPr>
            <w:tcW w:w="442" w:type="pct"/>
          </w:tcPr>
          <w:p w14:paraId="5E4A836F" w14:textId="77777777" w:rsidR="003B5F33" w:rsidRPr="00F85647" w:rsidRDefault="003B5F33" w:rsidP="00110E88">
            <w:pPr>
              <w:autoSpaceDE w:val="0"/>
              <w:autoSpaceDN w:val="0"/>
              <w:adjustRightInd w:val="0"/>
              <w:jc w:val="center"/>
              <w:rPr>
                <w:noProof/>
              </w:rPr>
            </w:pPr>
          </w:p>
        </w:tc>
      </w:tr>
      <w:tr w:rsidR="003B5F33" w:rsidRPr="00F85647" w14:paraId="058F55CD" w14:textId="6BA11153" w:rsidTr="003B5F33">
        <w:trPr>
          <w:trHeight w:val="288"/>
        </w:trPr>
        <w:tc>
          <w:tcPr>
            <w:tcW w:w="207" w:type="pct"/>
            <w:gridSpan w:val="3"/>
          </w:tcPr>
          <w:p w14:paraId="72707FC3" w14:textId="77777777" w:rsidR="003B5F33" w:rsidRPr="00217797" w:rsidRDefault="003B5F33" w:rsidP="00110E88">
            <w:pPr>
              <w:autoSpaceDE w:val="0"/>
              <w:autoSpaceDN w:val="0"/>
              <w:adjustRightInd w:val="0"/>
              <w:jc w:val="center"/>
              <w:rPr>
                <w:noProof/>
              </w:rPr>
            </w:pPr>
          </w:p>
        </w:tc>
        <w:tc>
          <w:tcPr>
            <w:tcW w:w="1933" w:type="pct"/>
          </w:tcPr>
          <w:p w14:paraId="60E25E70" w14:textId="044B292E" w:rsidR="003B5F33" w:rsidRPr="00217797" w:rsidRDefault="003B5F33" w:rsidP="00197FE5">
            <w:pPr>
              <w:autoSpaceDE w:val="0"/>
              <w:autoSpaceDN w:val="0"/>
              <w:adjustRightInd w:val="0"/>
              <w:rPr>
                <w:noProof/>
                <w:lang w:val="en-US"/>
              </w:rPr>
            </w:pPr>
            <w:r w:rsidRPr="00217797">
              <w:t>- 19'', 1U, razvodni panel sa 7 monofaznih priključnica 230V</w:t>
            </w:r>
            <w:proofErr w:type="gramStart"/>
            <w:r w:rsidRPr="00217797">
              <w:t>,16A</w:t>
            </w:r>
            <w:proofErr w:type="gramEnd"/>
            <w:r w:rsidRPr="00217797">
              <w:t>, prekidač.</w:t>
            </w:r>
          </w:p>
        </w:tc>
        <w:tc>
          <w:tcPr>
            <w:tcW w:w="366" w:type="pct"/>
            <w:vAlign w:val="bottom"/>
          </w:tcPr>
          <w:p w14:paraId="674DDF9A" w14:textId="52777BB0" w:rsidR="003B5F33" w:rsidRPr="00217797" w:rsidRDefault="003B5F33" w:rsidP="00110E88">
            <w:pPr>
              <w:autoSpaceDE w:val="0"/>
              <w:autoSpaceDN w:val="0"/>
              <w:adjustRightInd w:val="0"/>
              <w:jc w:val="center"/>
              <w:rPr>
                <w:noProof/>
                <w:lang w:val="en-US"/>
              </w:rPr>
            </w:pPr>
            <w:r w:rsidRPr="00217797">
              <w:t>kom</w:t>
            </w:r>
          </w:p>
        </w:tc>
        <w:tc>
          <w:tcPr>
            <w:tcW w:w="365" w:type="pct"/>
            <w:vAlign w:val="bottom"/>
          </w:tcPr>
          <w:p w14:paraId="31880CE2" w14:textId="26096029" w:rsidR="003B5F33" w:rsidRPr="00217797" w:rsidRDefault="003B5F33" w:rsidP="00110E88">
            <w:pPr>
              <w:autoSpaceDE w:val="0"/>
              <w:autoSpaceDN w:val="0"/>
              <w:adjustRightInd w:val="0"/>
              <w:jc w:val="center"/>
              <w:rPr>
                <w:noProof/>
                <w:lang w:val="sr-Cyrl-RS"/>
              </w:rPr>
            </w:pPr>
            <w:r w:rsidRPr="00217797">
              <w:rPr>
                <w:noProof/>
                <w:lang w:val="sr-Cyrl-RS"/>
              </w:rPr>
              <w:t>1</w:t>
            </w:r>
          </w:p>
        </w:tc>
        <w:tc>
          <w:tcPr>
            <w:tcW w:w="365" w:type="pct"/>
          </w:tcPr>
          <w:p w14:paraId="4B631032" w14:textId="77777777" w:rsidR="003B5F33" w:rsidRPr="00F85647" w:rsidRDefault="003B5F33" w:rsidP="00110E88">
            <w:pPr>
              <w:autoSpaceDE w:val="0"/>
              <w:autoSpaceDN w:val="0"/>
              <w:adjustRightInd w:val="0"/>
              <w:jc w:val="center"/>
              <w:rPr>
                <w:noProof/>
                <w:lang w:val="en-US"/>
              </w:rPr>
            </w:pPr>
          </w:p>
        </w:tc>
        <w:tc>
          <w:tcPr>
            <w:tcW w:w="366" w:type="pct"/>
            <w:gridSpan w:val="2"/>
          </w:tcPr>
          <w:p w14:paraId="32711CB1" w14:textId="77777777" w:rsidR="003B5F33" w:rsidRPr="00F85647" w:rsidRDefault="003B5F33" w:rsidP="00110E88">
            <w:pPr>
              <w:autoSpaceDE w:val="0"/>
              <w:autoSpaceDN w:val="0"/>
              <w:adjustRightInd w:val="0"/>
              <w:jc w:val="center"/>
              <w:rPr>
                <w:noProof/>
                <w:lang w:val="en-US"/>
              </w:rPr>
            </w:pPr>
          </w:p>
        </w:tc>
        <w:tc>
          <w:tcPr>
            <w:tcW w:w="319" w:type="pct"/>
          </w:tcPr>
          <w:p w14:paraId="38667390" w14:textId="77777777" w:rsidR="003B5F33" w:rsidRPr="00F85647" w:rsidRDefault="003B5F33" w:rsidP="00110E88">
            <w:pPr>
              <w:autoSpaceDE w:val="0"/>
              <w:autoSpaceDN w:val="0"/>
              <w:adjustRightInd w:val="0"/>
              <w:jc w:val="center"/>
              <w:rPr>
                <w:noProof/>
                <w:lang w:val="en-US"/>
              </w:rPr>
            </w:pPr>
          </w:p>
        </w:tc>
        <w:tc>
          <w:tcPr>
            <w:tcW w:w="432" w:type="pct"/>
          </w:tcPr>
          <w:p w14:paraId="4D6C3D2B" w14:textId="77777777" w:rsidR="003B5F33" w:rsidRPr="00F85647" w:rsidRDefault="003B5F33" w:rsidP="00110E88">
            <w:pPr>
              <w:autoSpaceDE w:val="0"/>
              <w:autoSpaceDN w:val="0"/>
              <w:adjustRightInd w:val="0"/>
              <w:jc w:val="center"/>
              <w:rPr>
                <w:noProof/>
              </w:rPr>
            </w:pPr>
          </w:p>
        </w:tc>
        <w:tc>
          <w:tcPr>
            <w:tcW w:w="205" w:type="pct"/>
          </w:tcPr>
          <w:p w14:paraId="4C737D00" w14:textId="77777777" w:rsidR="003B5F33" w:rsidRPr="00F85647" w:rsidRDefault="003B5F33" w:rsidP="00110E88">
            <w:pPr>
              <w:autoSpaceDE w:val="0"/>
              <w:autoSpaceDN w:val="0"/>
              <w:adjustRightInd w:val="0"/>
              <w:jc w:val="center"/>
              <w:rPr>
                <w:noProof/>
              </w:rPr>
            </w:pPr>
          </w:p>
        </w:tc>
        <w:tc>
          <w:tcPr>
            <w:tcW w:w="442" w:type="pct"/>
          </w:tcPr>
          <w:p w14:paraId="1D229723" w14:textId="77777777" w:rsidR="003B5F33" w:rsidRPr="00F85647" w:rsidRDefault="003B5F33" w:rsidP="00110E88">
            <w:pPr>
              <w:autoSpaceDE w:val="0"/>
              <w:autoSpaceDN w:val="0"/>
              <w:adjustRightInd w:val="0"/>
              <w:jc w:val="center"/>
              <w:rPr>
                <w:noProof/>
              </w:rPr>
            </w:pPr>
          </w:p>
        </w:tc>
      </w:tr>
      <w:tr w:rsidR="003B5F33" w:rsidRPr="00F85647" w14:paraId="3F3EC093" w14:textId="530CE877" w:rsidTr="003B5F33">
        <w:trPr>
          <w:trHeight w:val="288"/>
        </w:trPr>
        <w:tc>
          <w:tcPr>
            <w:tcW w:w="207" w:type="pct"/>
            <w:gridSpan w:val="3"/>
          </w:tcPr>
          <w:p w14:paraId="66DB430E" w14:textId="0E3BF4A5" w:rsidR="003B5F33" w:rsidRPr="00217797" w:rsidRDefault="003B5F33" w:rsidP="00110E88">
            <w:pPr>
              <w:autoSpaceDE w:val="0"/>
              <w:autoSpaceDN w:val="0"/>
              <w:adjustRightInd w:val="0"/>
              <w:jc w:val="center"/>
              <w:rPr>
                <w:noProof/>
              </w:rPr>
            </w:pPr>
          </w:p>
        </w:tc>
        <w:tc>
          <w:tcPr>
            <w:tcW w:w="1933" w:type="pct"/>
          </w:tcPr>
          <w:p w14:paraId="04A86906" w14:textId="4CD0EEB2" w:rsidR="003B5F33" w:rsidRPr="00217797" w:rsidRDefault="003B5F33" w:rsidP="00197FE5">
            <w:pPr>
              <w:autoSpaceDE w:val="0"/>
              <w:autoSpaceDN w:val="0"/>
              <w:adjustRightInd w:val="0"/>
              <w:rPr>
                <w:noProof/>
                <w:lang w:val="en-US"/>
              </w:rPr>
            </w:pPr>
            <w:r w:rsidRPr="00217797">
              <w:t>- patch cord STP cat.6 l=1m</w:t>
            </w:r>
          </w:p>
        </w:tc>
        <w:tc>
          <w:tcPr>
            <w:tcW w:w="366" w:type="pct"/>
            <w:vAlign w:val="bottom"/>
          </w:tcPr>
          <w:p w14:paraId="4BD1C519" w14:textId="066201C0" w:rsidR="003B5F33" w:rsidRPr="00217797" w:rsidRDefault="003B5F33" w:rsidP="00110E88">
            <w:pPr>
              <w:autoSpaceDE w:val="0"/>
              <w:autoSpaceDN w:val="0"/>
              <w:adjustRightInd w:val="0"/>
              <w:jc w:val="center"/>
              <w:rPr>
                <w:noProof/>
                <w:lang w:val="en-US"/>
              </w:rPr>
            </w:pPr>
            <w:r w:rsidRPr="00217797">
              <w:t>kom</w:t>
            </w:r>
          </w:p>
        </w:tc>
        <w:tc>
          <w:tcPr>
            <w:tcW w:w="365" w:type="pct"/>
            <w:vAlign w:val="bottom"/>
          </w:tcPr>
          <w:p w14:paraId="49833995" w14:textId="50BAD6A4" w:rsidR="003B5F33" w:rsidRPr="00217797" w:rsidRDefault="003B5F33" w:rsidP="00110E88">
            <w:pPr>
              <w:autoSpaceDE w:val="0"/>
              <w:autoSpaceDN w:val="0"/>
              <w:adjustRightInd w:val="0"/>
              <w:jc w:val="center"/>
              <w:rPr>
                <w:noProof/>
                <w:lang w:val="sr-Cyrl-RS"/>
              </w:rPr>
            </w:pPr>
            <w:r w:rsidRPr="00217797">
              <w:rPr>
                <w:noProof/>
                <w:lang w:val="sr-Cyrl-RS"/>
              </w:rPr>
              <w:t>30</w:t>
            </w:r>
          </w:p>
        </w:tc>
        <w:tc>
          <w:tcPr>
            <w:tcW w:w="365" w:type="pct"/>
          </w:tcPr>
          <w:p w14:paraId="4A44D960" w14:textId="77777777" w:rsidR="003B5F33" w:rsidRPr="00F85647" w:rsidRDefault="003B5F33" w:rsidP="00110E88">
            <w:pPr>
              <w:autoSpaceDE w:val="0"/>
              <w:autoSpaceDN w:val="0"/>
              <w:adjustRightInd w:val="0"/>
              <w:jc w:val="center"/>
              <w:rPr>
                <w:noProof/>
                <w:lang w:val="en-US"/>
              </w:rPr>
            </w:pPr>
          </w:p>
        </w:tc>
        <w:tc>
          <w:tcPr>
            <w:tcW w:w="366" w:type="pct"/>
            <w:gridSpan w:val="2"/>
          </w:tcPr>
          <w:p w14:paraId="4E542652" w14:textId="77777777" w:rsidR="003B5F33" w:rsidRPr="00F85647" w:rsidRDefault="003B5F33" w:rsidP="00110E88">
            <w:pPr>
              <w:autoSpaceDE w:val="0"/>
              <w:autoSpaceDN w:val="0"/>
              <w:adjustRightInd w:val="0"/>
              <w:jc w:val="center"/>
              <w:rPr>
                <w:noProof/>
                <w:lang w:val="en-US"/>
              </w:rPr>
            </w:pPr>
          </w:p>
        </w:tc>
        <w:tc>
          <w:tcPr>
            <w:tcW w:w="319" w:type="pct"/>
          </w:tcPr>
          <w:p w14:paraId="0D4EE797" w14:textId="77777777" w:rsidR="003B5F33" w:rsidRPr="00F85647" w:rsidRDefault="003B5F33" w:rsidP="00110E88">
            <w:pPr>
              <w:autoSpaceDE w:val="0"/>
              <w:autoSpaceDN w:val="0"/>
              <w:adjustRightInd w:val="0"/>
              <w:jc w:val="center"/>
              <w:rPr>
                <w:noProof/>
                <w:lang w:val="en-US"/>
              </w:rPr>
            </w:pPr>
          </w:p>
        </w:tc>
        <w:tc>
          <w:tcPr>
            <w:tcW w:w="432" w:type="pct"/>
          </w:tcPr>
          <w:p w14:paraId="2717507E" w14:textId="77777777" w:rsidR="003B5F33" w:rsidRPr="00F85647" w:rsidRDefault="003B5F33" w:rsidP="00110E88">
            <w:pPr>
              <w:autoSpaceDE w:val="0"/>
              <w:autoSpaceDN w:val="0"/>
              <w:adjustRightInd w:val="0"/>
              <w:jc w:val="center"/>
              <w:rPr>
                <w:noProof/>
              </w:rPr>
            </w:pPr>
          </w:p>
        </w:tc>
        <w:tc>
          <w:tcPr>
            <w:tcW w:w="205" w:type="pct"/>
          </w:tcPr>
          <w:p w14:paraId="4477B3EF" w14:textId="77777777" w:rsidR="003B5F33" w:rsidRPr="00F85647" w:rsidRDefault="003B5F33" w:rsidP="00110E88">
            <w:pPr>
              <w:autoSpaceDE w:val="0"/>
              <w:autoSpaceDN w:val="0"/>
              <w:adjustRightInd w:val="0"/>
              <w:jc w:val="center"/>
              <w:rPr>
                <w:noProof/>
              </w:rPr>
            </w:pPr>
          </w:p>
        </w:tc>
        <w:tc>
          <w:tcPr>
            <w:tcW w:w="442" w:type="pct"/>
          </w:tcPr>
          <w:p w14:paraId="313EF366" w14:textId="77777777" w:rsidR="003B5F33" w:rsidRPr="00F85647" w:rsidRDefault="003B5F33" w:rsidP="00110E88">
            <w:pPr>
              <w:autoSpaceDE w:val="0"/>
              <w:autoSpaceDN w:val="0"/>
              <w:adjustRightInd w:val="0"/>
              <w:jc w:val="center"/>
              <w:rPr>
                <w:noProof/>
              </w:rPr>
            </w:pPr>
          </w:p>
        </w:tc>
      </w:tr>
      <w:tr w:rsidR="003B5F33" w:rsidRPr="00F85647" w14:paraId="4BD8B7C9" w14:textId="570C658C" w:rsidTr="003B5F33">
        <w:trPr>
          <w:trHeight w:val="288"/>
        </w:trPr>
        <w:tc>
          <w:tcPr>
            <w:tcW w:w="207" w:type="pct"/>
            <w:gridSpan w:val="3"/>
          </w:tcPr>
          <w:p w14:paraId="656E9EB1" w14:textId="77777777" w:rsidR="003B5F33" w:rsidRPr="00217797" w:rsidRDefault="003B5F33" w:rsidP="00110E88">
            <w:pPr>
              <w:autoSpaceDE w:val="0"/>
              <w:autoSpaceDN w:val="0"/>
              <w:adjustRightInd w:val="0"/>
              <w:jc w:val="center"/>
              <w:rPr>
                <w:noProof/>
              </w:rPr>
            </w:pPr>
          </w:p>
        </w:tc>
        <w:tc>
          <w:tcPr>
            <w:tcW w:w="1933" w:type="pct"/>
          </w:tcPr>
          <w:p w14:paraId="5FCADD97" w14:textId="78E9E97B" w:rsidR="003B5F33" w:rsidRPr="00217797" w:rsidRDefault="003B5F33" w:rsidP="00197FE5">
            <w:pPr>
              <w:autoSpaceDE w:val="0"/>
              <w:autoSpaceDN w:val="0"/>
              <w:adjustRightInd w:val="0"/>
              <w:rPr>
                <w:noProof/>
                <w:lang w:val="en-US"/>
              </w:rPr>
            </w:pPr>
            <w:r w:rsidRPr="00217797">
              <w:t>- 19'', fiksna polica, dubine 450mm, nosivost 80kg (1U), perforirana</w:t>
            </w:r>
          </w:p>
        </w:tc>
        <w:tc>
          <w:tcPr>
            <w:tcW w:w="366" w:type="pct"/>
            <w:vAlign w:val="bottom"/>
          </w:tcPr>
          <w:p w14:paraId="04A3DC46" w14:textId="40AEFF81" w:rsidR="003B5F33" w:rsidRPr="00217797" w:rsidRDefault="003B5F33" w:rsidP="00110E88">
            <w:pPr>
              <w:autoSpaceDE w:val="0"/>
              <w:autoSpaceDN w:val="0"/>
              <w:adjustRightInd w:val="0"/>
              <w:jc w:val="center"/>
              <w:rPr>
                <w:noProof/>
                <w:lang w:val="en-US"/>
              </w:rPr>
            </w:pPr>
            <w:r w:rsidRPr="00217797">
              <w:t>kom</w:t>
            </w:r>
          </w:p>
        </w:tc>
        <w:tc>
          <w:tcPr>
            <w:tcW w:w="365" w:type="pct"/>
            <w:vAlign w:val="bottom"/>
          </w:tcPr>
          <w:p w14:paraId="1D462AEB" w14:textId="2AC931F0" w:rsidR="003B5F33" w:rsidRPr="00217797" w:rsidRDefault="003B5F33" w:rsidP="00110E88">
            <w:pPr>
              <w:autoSpaceDE w:val="0"/>
              <w:autoSpaceDN w:val="0"/>
              <w:adjustRightInd w:val="0"/>
              <w:jc w:val="center"/>
              <w:rPr>
                <w:noProof/>
                <w:lang w:val="sr-Cyrl-RS"/>
              </w:rPr>
            </w:pPr>
            <w:r w:rsidRPr="00217797">
              <w:rPr>
                <w:noProof/>
                <w:lang w:val="sr-Cyrl-RS"/>
              </w:rPr>
              <w:t>2</w:t>
            </w:r>
          </w:p>
        </w:tc>
        <w:tc>
          <w:tcPr>
            <w:tcW w:w="365" w:type="pct"/>
          </w:tcPr>
          <w:p w14:paraId="27E949C5" w14:textId="77777777" w:rsidR="003B5F33" w:rsidRPr="00F85647" w:rsidRDefault="003B5F33" w:rsidP="00110E88">
            <w:pPr>
              <w:autoSpaceDE w:val="0"/>
              <w:autoSpaceDN w:val="0"/>
              <w:adjustRightInd w:val="0"/>
              <w:jc w:val="center"/>
              <w:rPr>
                <w:noProof/>
                <w:lang w:val="en-US"/>
              </w:rPr>
            </w:pPr>
          </w:p>
        </w:tc>
        <w:tc>
          <w:tcPr>
            <w:tcW w:w="366" w:type="pct"/>
            <w:gridSpan w:val="2"/>
          </w:tcPr>
          <w:p w14:paraId="3BBFE096" w14:textId="77777777" w:rsidR="003B5F33" w:rsidRPr="00F85647" w:rsidRDefault="003B5F33" w:rsidP="00110E88">
            <w:pPr>
              <w:autoSpaceDE w:val="0"/>
              <w:autoSpaceDN w:val="0"/>
              <w:adjustRightInd w:val="0"/>
              <w:jc w:val="center"/>
              <w:rPr>
                <w:noProof/>
                <w:lang w:val="en-US"/>
              </w:rPr>
            </w:pPr>
          </w:p>
        </w:tc>
        <w:tc>
          <w:tcPr>
            <w:tcW w:w="319" w:type="pct"/>
          </w:tcPr>
          <w:p w14:paraId="4B17A20C" w14:textId="77777777" w:rsidR="003B5F33" w:rsidRPr="00F85647" w:rsidRDefault="003B5F33" w:rsidP="00110E88">
            <w:pPr>
              <w:autoSpaceDE w:val="0"/>
              <w:autoSpaceDN w:val="0"/>
              <w:adjustRightInd w:val="0"/>
              <w:jc w:val="center"/>
              <w:rPr>
                <w:noProof/>
                <w:lang w:val="en-US"/>
              </w:rPr>
            </w:pPr>
          </w:p>
        </w:tc>
        <w:tc>
          <w:tcPr>
            <w:tcW w:w="432" w:type="pct"/>
          </w:tcPr>
          <w:p w14:paraId="64B0921B" w14:textId="77777777" w:rsidR="003B5F33" w:rsidRPr="00F85647" w:rsidRDefault="003B5F33" w:rsidP="00110E88">
            <w:pPr>
              <w:autoSpaceDE w:val="0"/>
              <w:autoSpaceDN w:val="0"/>
              <w:adjustRightInd w:val="0"/>
              <w:jc w:val="center"/>
              <w:rPr>
                <w:noProof/>
              </w:rPr>
            </w:pPr>
          </w:p>
        </w:tc>
        <w:tc>
          <w:tcPr>
            <w:tcW w:w="205" w:type="pct"/>
          </w:tcPr>
          <w:p w14:paraId="64E1F74A" w14:textId="77777777" w:rsidR="003B5F33" w:rsidRPr="00F85647" w:rsidRDefault="003B5F33" w:rsidP="00110E88">
            <w:pPr>
              <w:autoSpaceDE w:val="0"/>
              <w:autoSpaceDN w:val="0"/>
              <w:adjustRightInd w:val="0"/>
              <w:jc w:val="center"/>
              <w:rPr>
                <w:noProof/>
              </w:rPr>
            </w:pPr>
          </w:p>
        </w:tc>
        <w:tc>
          <w:tcPr>
            <w:tcW w:w="442" w:type="pct"/>
          </w:tcPr>
          <w:p w14:paraId="11A08F5E" w14:textId="77777777" w:rsidR="003B5F33" w:rsidRPr="00F85647" w:rsidRDefault="003B5F33" w:rsidP="00110E88">
            <w:pPr>
              <w:autoSpaceDE w:val="0"/>
              <w:autoSpaceDN w:val="0"/>
              <w:adjustRightInd w:val="0"/>
              <w:jc w:val="center"/>
              <w:rPr>
                <w:noProof/>
              </w:rPr>
            </w:pPr>
          </w:p>
        </w:tc>
      </w:tr>
      <w:tr w:rsidR="003B5F33" w:rsidRPr="00F85647" w14:paraId="7E065F0F" w14:textId="57A8C504" w:rsidTr="003B5F33">
        <w:trPr>
          <w:trHeight w:val="288"/>
        </w:trPr>
        <w:tc>
          <w:tcPr>
            <w:tcW w:w="207" w:type="pct"/>
            <w:gridSpan w:val="3"/>
          </w:tcPr>
          <w:p w14:paraId="540F750E" w14:textId="5E77D391" w:rsidR="003B5F33" w:rsidRPr="00217797" w:rsidRDefault="003B5F33" w:rsidP="00D94BEC">
            <w:pPr>
              <w:autoSpaceDE w:val="0"/>
              <w:autoSpaceDN w:val="0"/>
              <w:adjustRightInd w:val="0"/>
              <w:jc w:val="center"/>
              <w:rPr>
                <w:noProof/>
              </w:rPr>
            </w:pPr>
          </w:p>
        </w:tc>
        <w:tc>
          <w:tcPr>
            <w:tcW w:w="1933" w:type="pct"/>
          </w:tcPr>
          <w:p w14:paraId="700A8E86" w14:textId="148CE064" w:rsidR="003B5F33" w:rsidRPr="00217797" w:rsidRDefault="003B5F33" w:rsidP="00D94BEC">
            <w:pPr>
              <w:autoSpaceDE w:val="0"/>
              <w:autoSpaceDN w:val="0"/>
              <w:adjustRightInd w:val="0"/>
              <w:rPr>
                <w:noProof/>
                <w:lang w:val="en-US"/>
              </w:rPr>
            </w:pPr>
            <w:r w:rsidRPr="00217797">
              <w:t>Komplet sa povezivanjem.</w:t>
            </w:r>
          </w:p>
        </w:tc>
        <w:tc>
          <w:tcPr>
            <w:tcW w:w="366" w:type="pct"/>
            <w:vAlign w:val="bottom"/>
          </w:tcPr>
          <w:p w14:paraId="600A8EDB" w14:textId="54DBA414" w:rsidR="003B5F33" w:rsidRPr="00217797" w:rsidRDefault="003B5F33" w:rsidP="00D94BEC">
            <w:pPr>
              <w:autoSpaceDE w:val="0"/>
              <w:autoSpaceDN w:val="0"/>
              <w:adjustRightInd w:val="0"/>
              <w:jc w:val="center"/>
              <w:rPr>
                <w:noProof/>
                <w:lang w:val="en-US"/>
              </w:rPr>
            </w:pPr>
            <w:r w:rsidRPr="00217797">
              <w:t>komplet</w:t>
            </w:r>
          </w:p>
        </w:tc>
        <w:tc>
          <w:tcPr>
            <w:tcW w:w="365" w:type="pct"/>
            <w:vAlign w:val="bottom"/>
          </w:tcPr>
          <w:p w14:paraId="10176238" w14:textId="09327400" w:rsidR="003B5F33" w:rsidRPr="00217797" w:rsidRDefault="003B5F33" w:rsidP="00D94BEC">
            <w:pPr>
              <w:autoSpaceDE w:val="0"/>
              <w:autoSpaceDN w:val="0"/>
              <w:adjustRightInd w:val="0"/>
              <w:jc w:val="center"/>
              <w:rPr>
                <w:noProof/>
                <w:lang w:val="en-US"/>
              </w:rPr>
            </w:pPr>
            <w:r w:rsidRPr="00217797">
              <w:rPr>
                <w:noProof/>
                <w:lang w:val="sr-Cyrl-RS"/>
              </w:rPr>
              <w:t>1</w:t>
            </w:r>
          </w:p>
        </w:tc>
        <w:tc>
          <w:tcPr>
            <w:tcW w:w="365" w:type="pct"/>
          </w:tcPr>
          <w:p w14:paraId="6C1FBF14" w14:textId="77777777" w:rsidR="003B5F33" w:rsidRPr="00F85647" w:rsidRDefault="003B5F33" w:rsidP="00D94BEC">
            <w:pPr>
              <w:autoSpaceDE w:val="0"/>
              <w:autoSpaceDN w:val="0"/>
              <w:adjustRightInd w:val="0"/>
              <w:jc w:val="center"/>
              <w:rPr>
                <w:noProof/>
                <w:lang w:val="en-US"/>
              </w:rPr>
            </w:pPr>
          </w:p>
        </w:tc>
        <w:tc>
          <w:tcPr>
            <w:tcW w:w="366" w:type="pct"/>
            <w:gridSpan w:val="2"/>
          </w:tcPr>
          <w:p w14:paraId="18F26013" w14:textId="77777777" w:rsidR="003B5F33" w:rsidRPr="00F85647" w:rsidRDefault="003B5F33" w:rsidP="00D94BEC">
            <w:pPr>
              <w:autoSpaceDE w:val="0"/>
              <w:autoSpaceDN w:val="0"/>
              <w:adjustRightInd w:val="0"/>
              <w:jc w:val="center"/>
              <w:rPr>
                <w:noProof/>
                <w:lang w:val="en-US"/>
              </w:rPr>
            </w:pPr>
          </w:p>
        </w:tc>
        <w:tc>
          <w:tcPr>
            <w:tcW w:w="319" w:type="pct"/>
          </w:tcPr>
          <w:p w14:paraId="255C6B7B" w14:textId="77777777" w:rsidR="003B5F33" w:rsidRPr="00F85647" w:rsidRDefault="003B5F33" w:rsidP="00D94BEC">
            <w:pPr>
              <w:autoSpaceDE w:val="0"/>
              <w:autoSpaceDN w:val="0"/>
              <w:adjustRightInd w:val="0"/>
              <w:jc w:val="center"/>
              <w:rPr>
                <w:noProof/>
                <w:lang w:val="en-US"/>
              </w:rPr>
            </w:pPr>
          </w:p>
        </w:tc>
        <w:tc>
          <w:tcPr>
            <w:tcW w:w="432" w:type="pct"/>
          </w:tcPr>
          <w:p w14:paraId="65941876" w14:textId="77777777" w:rsidR="003B5F33" w:rsidRPr="00F85647" w:rsidRDefault="003B5F33" w:rsidP="00D94BEC">
            <w:pPr>
              <w:autoSpaceDE w:val="0"/>
              <w:autoSpaceDN w:val="0"/>
              <w:adjustRightInd w:val="0"/>
              <w:jc w:val="center"/>
              <w:rPr>
                <w:noProof/>
              </w:rPr>
            </w:pPr>
          </w:p>
        </w:tc>
        <w:tc>
          <w:tcPr>
            <w:tcW w:w="205" w:type="pct"/>
          </w:tcPr>
          <w:p w14:paraId="7D7B4B58" w14:textId="77777777" w:rsidR="003B5F33" w:rsidRPr="00F85647" w:rsidRDefault="003B5F33" w:rsidP="00D94BEC">
            <w:pPr>
              <w:autoSpaceDE w:val="0"/>
              <w:autoSpaceDN w:val="0"/>
              <w:adjustRightInd w:val="0"/>
              <w:jc w:val="center"/>
              <w:rPr>
                <w:noProof/>
              </w:rPr>
            </w:pPr>
          </w:p>
        </w:tc>
        <w:tc>
          <w:tcPr>
            <w:tcW w:w="442" w:type="pct"/>
          </w:tcPr>
          <w:p w14:paraId="009B0951" w14:textId="77777777" w:rsidR="003B5F33" w:rsidRPr="00F85647" w:rsidRDefault="003B5F33" w:rsidP="00D94BEC">
            <w:pPr>
              <w:autoSpaceDE w:val="0"/>
              <w:autoSpaceDN w:val="0"/>
              <w:adjustRightInd w:val="0"/>
              <w:jc w:val="center"/>
              <w:rPr>
                <w:noProof/>
              </w:rPr>
            </w:pPr>
          </w:p>
        </w:tc>
      </w:tr>
      <w:tr w:rsidR="003B5F33" w:rsidRPr="00F85647" w14:paraId="6501C355" w14:textId="56C11A41" w:rsidTr="003B5F33">
        <w:trPr>
          <w:trHeight w:val="288"/>
        </w:trPr>
        <w:tc>
          <w:tcPr>
            <w:tcW w:w="207" w:type="pct"/>
            <w:gridSpan w:val="3"/>
          </w:tcPr>
          <w:p w14:paraId="5D30A27B" w14:textId="0E8B5BF0" w:rsidR="003B5F33" w:rsidRPr="00217797" w:rsidRDefault="003B5F33" w:rsidP="00110E88">
            <w:pPr>
              <w:autoSpaceDE w:val="0"/>
              <w:autoSpaceDN w:val="0"/>
              <w:adjustRightInd w:val="0"/>
              <w:jc w:val="center"/>
              <w:rPr>
                <w:noProof/>
              </w:rPr>
            </w:pPr>
            <w:r w:rsidRPr="00217797">
              <w:t>4.2</w:t>
            </w:r>
          </w:p>
        </w:tc>
        <w:tc>
          <w:tcPr>
            <w:tcW w:w="1933" w:type="pct"/>
          </w:tcPr>
          <w:p w14:paraId="2DD62838" w14:textId="1352B2D9" w:rsidR="003B5F33" w:rsidRPr="00217797" w:rsidRDefault="003B5F33" w:rsidP="00197FE5">
            <w:pPr>
              <w:autoSpaceDE w:val="0"/>
              <w:autoSpaceDN w:val="0"/>
              <w:adjustRightInd w:val="0"/>
              <w:rPr>
                <w:noProof/>
                <w:lang w:val="en-US"/>
              </w:rPr>
            </w:pPr>
            <w:r w:rsidRPr="00217797">
              <w:t xml:space="preserve">Ugradnja u zid seta modularnih </w:t>
            </w:r>
            <w:proofErr w:type="gramStart"/>
            <w:r w:rsidRPr="00217797">
              <w:t>priključnica ,</w:t>
            </w:r>
            <w:proofErr w:type="gramEnd"/>
            <w:r w:rsidRPr="00217797">
              <w:t xml:space="preserve"> ugradna dozna za zid, nosač maske i maska PVC bela, 2M, 2x RJ45,cat6.</w:t>
            </w:r>
          </w:p>
        </w:tc>
        <w:tc>
          <w:tcPr>
            <w:tcW w:w="366" w:type="pct"/>
            <w:vAlign w:val="bottom"/>
          </w:tcPr>
          <w:p w14:paraId="0BD1B687" w14:textId="4E5E1D95" w:rsidR="003B5F33" w:rsidRPr="00217797" w:rsidRDefault="003B5F33" w:rsidP="00110E88">
            <w:pPr>
              <w:autoSpaceDE w:val="0"/>
              <w:autoSpaceDN w:val="0"/>
              <w:adjustRightInd w:val="0"/>
              <w:jc w:val="center"/>
              <w:rPr>
                <w:noProof/>
                <w:lang w:val="en-US"/>
              </w:rPr>
            </w:pPr>
          </w:p>
        </w:tc>
        <w:tc>
          <w:tcPr>
            <w:tcW w:w="365" w:type="pct"/>
            <w:vAlign w:val="bottom"/>
          </w:tcPr>
          <w:p w14:paraId="075405C7" w14:textId="3C3813D8" w:rsidR="003B5F33" w:rsidRPr="00217797" w:rsidRDefault="003B5F33" w:rsidP="00110E88">
            <w:pPr>
              <w:autoSpaceDE w:val="0"/>
              <w:autoSpaceDN w:val="0"/>
              <w:adjustRightInd w:val="0"/>
              <w:jc w:val="center"/>
              <w:rPr>
                <w:noProof/>
                <w:lang w:val="en-US"/>
              </w:rPr>
            </w:pPr>
          </w:p>
        </w:tc>
        <w:tc>
          <w:tcPr>
            <w:tcW w:w="365" w:type="pct"/>
          </w:tcPr>
          <w:p w14:paraId="3D6E67A1" w14:textId="77777777" w:rsidR="003B5F33" w:rsidRPr="00F85647" w:rsidRDefault="003B5F33" w:rsidP="00110E88">
            <w:pPr>
              <w:autoSpaceDE w:val="0"/>
              <w:autoSpaceDN w:val="0"/>
              <w:adjustRightInd w:val="0"/>
              <w:jc w:val="center"/>
              <w:rPr>
                <w:noProof/>
                <w:lang w:val="en-US"/>
              </w:rPr>
            </w:pPr>
          </w:p>
        </w:tc>
        <w:tc>
          <w:tcPr>
            <w:tcW w:w="366" w:type="pct"/>
            <w:gridSpan w:val="2"/>
          </w:tcPr>
          <w:p w14:paraId="4F8A5824" w14:textId="77777777" w:rsidR="003B5F33" w:rsidRPr="00F85647" w:rsidRDefault="003B5F33" w:rsidP="00110E88">
            <w:pPr>
              <w:autoSpaceDE w:val="0"/>
              <w:autoSpaceDN w:val="0"/>
              <w:adjustRightInd w:val="0"/>
              <w:jc w:val="center"/>
              <w:rPr>
                <w:noProof/>
                <w:lang w:val="en-US"/>
              </w:rPr>
            </w:pPr>
          </w:p>
        </w:tc>
        <w:tc>
          <w:tcPr>
            <w:tcW w:w="319" w:type="pct"/>
          </w:tcPr>
          <w:p w14:paraId="09642FF4" w14:textId="77777777" w:rsidR="003B5F33" w:rsidRPr="00F85647" w:rsidRDefault="003B5F33" w:rsidP="00110E88">
            <w:pPr>
              <w:autoSpaceDE w:val="0"/>
              <w:autoSpaceDN w:val="0"/>
              <w:adjustRightInd w:val="0"/>
              <w:jc w:val="center"/>
              <w:rPr>
                <w:noProof/>
                <w:lang w:val="en-US"/>
              </w:rPr>
            </w:pPr>
          </w:p>
        </w:tc>
        <w:tc>
          <w:tcPr>
            <w:tcW w:w="432" w:type="pct"/>
          </w:tcPr>
          <w:p w14:paraId="63905312" w14:textId="77777777" w:rsidR="003B5F33" w:rsidRPr="00F85647" w:rsidRDefault="003B5F33" w:rsidP="00110E88">
            <w:pPr>
              <w:autoSpaceDE w:val="0"/>
              <w:autoSpaceDN w:val="0"/>
              <w:adjustRightInd w:val="0"/>
              <w:jc w:val="center"/>
              <w:rPr>
                <w:noProof/>
              </w:rPr>
            </w:pPr>
          </w:p>
        </w:tc>
        <w:tc>
          <w:tcPr>
            <w:tcW w:w="205" w:type="pct"/>
          </w:tcPr>
          <w:p w14:paraId="32CFB28E" w14:textId="77777777" w:rsidR="003B5F33" w:rsidRPr="00F85647" w:rsidRDefault="003B5F33" w:rsidP="00110E88">
            <w:pPr>
              <w:autoSpaceDE w:val="0"/>
              <w:autoSpaceDN w:val="0"/>
              <w:adjustRightInd w:val="0"/>
              <w:jc w:val="center"/>
              <w:rPr>
                <w:noProof/>
              </w:rPr>
            </w:pPr>
          </w:p>
        </w:tc>
        <w:tc>
          <w:tcPr>
            <w:tcW w:w="442" w:type="pct"/>
          </w:tcPr>
          <w:p w14:paraId="49190170" w14:textId="77777777" w:rsidR="003B5F33" w:rsidRPr="00F85647" w:rsidRDefault="003B5F33" w:rsidP="00110E88">
            <w:pPr>
              <w:autoSpaceDE w:val="0"/>
              <w:autoSpaceDN w:val="0"/>
              <w:adjustRightInd w:val="0"/>
              <w:jc w:val="center"/>
              <w:rPr>
                <w:noProof/>
              </w:rPr>
            </w:pPr>
          </w:p>
        </w:tc>
      </w:tr>
      <w:tr w:rsidR="003B5F33" w:rsidRPr="00F85647" w14:paraId="2886A4E2" w14:textId="5F58F21D" w:rsidTr="003B5F33">
        <w:trPr>
          <w:trHeight w:val="288"/>
        </w:trPr>
        <w:tc>
          <w:tcPr>
            <w:tcW w:w="207" w:type="pct"/>
            <w:gridSpan w:val="3"/>
          </w:tcPr>
          <w:p w14:paraId="0FAF743D" w14:textId="77777777" w:rsidR="003B5F33" w:rsidRPr="00217797" w:rsidRDefault="003B5F33" w:rsidP="00110E88">
            <w:pPr>
              <w:autoSpaceDE w:val="0"/>
              <w:autoSpaceDN w:val="0"/>
              <w:adjustRightInd w:val="0"/>
              <w:jc w:val="center"/>
              <w:rPr>
                <w:noProof/>
              </w:rPr>
            </w:pPr>
          </w:p>
        </w:tc>
        <w:tc>
          <w:tcPr>
            <w:tcW w:w="1933" w:type="pct"/>
          </w:tcPr>
          <w:p w14:paraId="590B1243" w14:textId="66A3EC32" w:rsidR="003B5F33" w:rsidRPr="00217797" w:rsidRDefault="003B5F33" w:rsidP="00197FE5">
            <w:pPr>
              <w:autoSpaceDE w:val="0"/>
              <w:autoSpaceDN w:val="0"/>
              <w:adjustRightInd w:val="0"/>
              <w:rPr>
                <w:noProof/>
                <w:lang w:val="en-US"/>
              </w:rPr>
            </w:pPr>
            <w:r w:rsidRPr="00217797">
              <w:t>Konektor RJ45 iz proizvodnog programa Schrack ili odgovarajuće.</w:t>
            </w:r>
          </w:p>
        </w:tc>
        <w:tc>
          <w:tcPr>
            <w:tcW w:w="366" w:type="pct"/>
            <w:vAlign w:val="bottom"/>
          </w:tcPr>
          <w:p w14:paraId="18C886D5" w14:textId="77777777" w:rsidR="003B5F33" w:rsidRPr="00217797" w:rsidRDefault="003B5F33" w:rsidP="00110E88">
            <w:pPr>
              <w:autoSpaceDE w:val="0"/>
              <w:autoSpaceDN w:val="0"/>
              <w:adjustRightInd w:val="0"/>
              <w:jc w:val="center"/>
              <w:rPr>
                <w:noProof/>
                <w:lang w:val="en-US"/>
              </w:rPr>
            </w:pPr>
          </w:p>
        </w:tc>
        <w:tc>
          <w:tcPr>
            <w:tcW w:w="365" w:type="pct"/>
            <w:vAlign w:val="bottom"/>
          </w:tcPr>
          <w:p w14:paraId="5FE961D5" w14:textId="77777777" w:rsidR="003B5F33" w:rsidRPr="00217797" w:rsidRDefault="003B5F33" w:rsidP="00110E88">
            <w:pPr>
              <w:autoSpaceDE w:val="0"/>
              <w:autoSpaceDN w:val="0"/>
              <w:adjustRightInd w:val="0"/>
              <w:jc w:val="center"/>
              <w:rPr>
                <w:noProof/>
                <w:lang w:val="en-US"/>
              </w:rPr>
            </w:pPr>
          </w:p>
        </w:tc>
        <w:tc>
          <w:tcPr>
            <w:tcW w:w="365" w:type="pct"/>
          </w:tcPr>
          <w:p w14:paraId="175B1B06" w14:textId="77777777" w:rsidR="003B5F33" w:rsidRPr="00F85647" w:rsidRDefault="003B5F33" w:rsidP="00110E88">
            <w:pPr>
              <w:autoSpaceDE w:val="0"/>
              <w:autoSpaceDN w:val="0"/>
              <w:adjustRightInd w:val="0"/>
              <w:jc w:val="center"/>
              <w:rPr>
                <w:noProof/>
                <w:lang w:val="en-US"/>
              </w:rPr>
            </w:pPr>
          </w:p>
        </w:tc>
        <w:tc>
          <w:tcPr>
            <w:tcW w:w="366" w:type="pct"/>
            <w:gridSpan w:val="2"/>
          </w:tcPr>
          <w:p w14:paraId="1D286536" w14:textId="77777777" w:rsidR="003B5F33" w:rsidRPr="00F85647" w:rsidRDefault="003B5F33" w:rsidP="00110E88">
            <w:pPr>
              <w:autoSpaceDE w:val="0"/>
              <w:autoSpaceDN w:val="0"/>
              <w:adjustRightInd w:val="0"/>
              <w:jc w:val="center"/>
              <w:rPr>
                <w:noProof/>
                <w:lang w:val="en-US"/>
              </w:rPr>
            </w:pPr>
          </w:p>
        </w:tc>
        <w:tc>
          <w:tcPr>
            <w:tcW w:w="319" w:type="pct"/>
          </w:tcPr>
          <w:p w14:paraId="31BF8CA7" w14:textId="77777777" w:rsidR="003B5F33" w:rsidRPr="00F85647" w:rsidRDefault="003B5F33" w:rsidP="00110E88">
            <w:pPr>
              <w:autoSpaceDE w:val="0"/>
              <w:autoSpaceDN w:val="0"/>
              <w:adjustRightInd w:val="0"/>
              <w:jc w:val="center"/>
              <w:rPr>
                <w:noProof/>
                <w:lang w:val="en-US"/>
              </w:rPr>
            </w:pPr>
          </w:p>
        </w:tc>
        <w:tc>
          <w:tcPr>
            <w:tcW w:w="432" w:type="pct"/>
          </w:tcPr>
          <w:p w14:paraId="1C83B9D0" w14:textId="77777777" w:rsidR="003B5F33" w:rsidRPr="00F85647" w:rsidRDefault="003B5F33" w:rsidP="00110E88">
            <w:pPr>
              <w:autoSpaceDE w:val="0"/>
              <w:autoSpaceDN w:val="0"/>
              <w:adjustRightInd w:val="0"/>
              <w:jc w:val="center"/>
              <w:rPr>
                <w:noProof/>
              </w:rPr>
            </w:pPr>
          </w:p>
        </w:tc>
        <w:tc>
          <w:tcPr>
            <w:tcW w:w="205" w:type="pct"/>
          </w:tcPr>
          <w:p w14:paraId="047C1D8F" w14:textId="77777777" w:rsidR="003B5F33" w:rsidRPr="00F85647" w:rsidRDefault="003B5F33" w:rsidP="00110E88">
            <w:pPr>
              <w:autoSpaceDE w:val="0"/>
              <w:autoSpaceDN w:val="0"/>
              <w:adjustRightInd w:val="0"/>
              <w:jc w:val="center"/>
              <w:rPr>
                <w:noProof/>
              </w:rPr>
            </w:pPr>
          </w:p>
        </w:tc>
        <w:tc>
          <w:tcPr>
            <w:tcW w:w="442" w:type="pct"/>
          </w:tcPr>
          <w:p w14:paraId="724D26DD" w14:textId="77777777" w:rsidR="003B5F33" w:rsidRPr="00F85647" w:rsidRDefault="003B5F33" w:rsidP="00110E88">
            <w:pPr>
              <w:autoSpaceDE w:val="0"/>
              <w:autoSpaceDN w:val="0"/>
              <w:adjustRightInd w:val="0"/>
              <w:jc w:val="center"/>
              <w:rPr>
                <w:noProof/>
              </w:rPr>
            </w:pPr>
          </w:p>
        </w:tc>
      </w:tr>
      <w:tr w:rsidR="003B5F33" w:rsidRPr="00F85647" w14:paraId="5514B14E" w14:textId="14D8CE72" w:rsidTr="003B5F33">
        <w:trPr>
          <w:trHeight w:val="288"/>
        </w:trPr>
        <w:tc>
          <w:tcPr>
            <w:tcW w:w="207" w:type="pct"/>
            <w:gridSpan w:val="3"/>
          </w:tcPr>
          <w:p w14:paraId="507032D7" w14:textId="77777777" w:rsidR="003B5F33" w:rsidRPr="00217797" w:rsidRDefault="003B5F33" w:rsidP="00110E88">
            <w:pPr>
              <w:autoSpaceDE w:val="0"/>
              <w:autoSpaceDN w:val="0"/>
              <w:adjustRightInd w:val="0"/>
              <w:jc w:val="center"/>
              <w:rPr>
                <w:noProof/>
              </w:rPr>
            </w:pPr>
          </w:p>
        </w:tc>
        <w:tc>
          <w:tcPr>
            <w:tcW w:w="1933" w:type="pct"/>
          </w:tcPr>
          <w:p w14:paraId="7B5B398B" w14:textId="39A9314D" w:rsidR="003B5F33" w:rsidRPr="00217797" w:rsidRDefault="003B5F33" w:rsidP="00197FE5">
            <w:pPr>
              <w:autoSpaceDE w:val="0"/>
              <w:autoSpaceDN w:val="0"/>
              <w:adjustRightInd w:val="0"/>
              <w:rPr>
                <w:noProof/>
                <w:lang w:val="en-US"/>
              </w:rPr>
            </w:pPr>
            <w:r w:rsidRPr="00217797">
              <w:t>Instalaciona orema treba da je istog tipa kao i energetska.</w:t>
            </w:r>
          </w:p>
        </w:tc>
        <w:tc>
          <w:tcPr>
            <w:tcW w:w="366" w:type="pct"/>
            <w:vAlign w:val="bottom"/>
          </w:tcPr>
          <w:p w14:paraId="75BB88B9" w14:textId="1CBB5B7B" w:rsidR="003B5F33" w:rsidRPr="00217797" w:rsidRDefault="003B5F33" w:rsidP="00110E88">
            <w:pPr>
              <w:autoSpaceDE w:val="0"/>
              <w:autoSpaceDN w:val="0"/>
              <w:adjustRightInd w:val="0"/>
              <w:jc w:val="center"/>
              <w:rPr>
                <w:noProof/>
                <w:lang w:val="en-US"/>
              </w:rPr>
            </w:pPr>
          </w:p>
        </w:tc>
        <w:tc>
          <w:tcPr>
            <w:tcW w:w="365" w:type="pct"/>
            <w:vAlign w:val="bottom"/>
          </w:tcPr>
          <w:p w14:paraId="36790B88" w14:textId="5975F16A" w:rsidR="003B5F33" w:rsidRPr="00217797" w:rsidRDefault="003B5F33" w:rsidP="00110E88">
            <w:pPr>
              <w:autoSpaceDE w:val="0"/>
              <w:autoSpaceDN w:val="0"/>
              <w:adjustRightInd w:val="0"/>
              <w:jc w:val="center"/>
              <w:rPr>
                <w:noProof/>
                <w:lang w:val="en-US"/>
              </w:rPr>
            </w:pPr>
          </w:p>
        </w:tc>
        <w:tc>
          <w:tcPr>
            <w:tcW w:w="365" w:type="pct"/>
          </w:tcPr>
          <w:p w14:paraId="5CBC30A7" w14:textId="77777777" w:rsidR="003B5F33" w:rsidRPr="00F85647" w:rsidRDefault="003B5F33" w:rsidP="00110E88">
            <w:pPr>
              <w:autoSpaceDE w:val="0"/>
              <w:autoSpaceDN w:val="0"/>
              <w:adjustRightInd w:val="0"/>
              <w:jc w:val="center"/>
              <w:rPr>
                <w:noProof/>
                <w:lang w:val="en-US"/>
              </w:rPr>
            </w:pPr>
          </w:p>
        </w:tc>
        <w:tc>
          <w:tcPr>
            <w:tcW w:w="366" w:type="pct"/>
            <w:gridSpan w:val="2"/>
          </w:tcPr>
          <w:p w14:paraId="3AA3651D" w14:textId="77777777" w:rsidR="003B5F33" w:rsidRPr="00F85647" w:rsidRDefault="003B5F33" w:rsidP="00110E88">
            <w:pPr>
              <w:autoSpaceDE w:val="0"/>
              <w:autoSpaceDN w:val="0"/>
              <w:adjustRightInd w:val="0"/>
              <w:jc w:val="center"/>
              <w:rPr>
                <w:noProof/>
                <w:lang w:val="en-US"/>
              </w:rPr>
            </w:pPr>
          </w:p>
        </w:tc>
        <w:tc>
          <w:tcPr>
            <w:tcW w:w="319" w:type="pct"/>
          </w:tcPr>
          <w:p w14:paraId="296AD956" w14:textId="77777777" w:rsidR="003B5F33" w:rsidRPr="00F85647" w:rsidRDefault="003B5F33" w:rsidP="00110E88">
            <w:pPr>
              <w:autoSpaceDE w:val="0"/>
              <w:autoSpaceDN w:val="0"/>
              <w:adjustRightInd w:val="0"/>
              <w:jc w:val="center"/>
              <w:rPr>
                <w:noProof/>
                <w:lang w:val="en-US"/>
              </w:rPr>
            </w:pPr>
          </w:p>
        </w:tc>
        <w:tc>
          <w:tcPr>
            <w:tcW w:w="432" w:type="pct"/>
          </w:tcPr>
          <w:p w14:paraId="03207CE1" w14:textId="77777777" w:rsidR="003B5F33" w:rsidRPr="00F85647" w:rsidRDefault="003B5F33" w:rsidP="00110E88">
            <w:pPr>
              <w:autoSpaceDE w:val="0"/>
              <w:autoSpaceDN w:val="0"/>
              <w:adjustRightInd w:val="0"/>
              <w:jc w:val="center"/>
              <w:rPr>
                <w:noProof/>
              </w:rPr>
            </w:pPr>
          </w:p>
        </w:tc>
        <w:tc>
          <w:tcPr>
            <w:tcW w:w="205" w:type="pct"/>
          </w:tcPr>
          <w:p w14:paraId="106385E7" w14:textId="77777777" w:rsidR="003B5F33" w:rsidRPr="00F85647" w:rsidRDefault="003B5F33" w:rsidP="00110E88">
            <w:pPr>
              <w:autoSpaceDE w:val="0"/>
              <w:autoSpaceDN w:val="0"/>
              <w:adjustRightInd w:val="0"/>
              <w:jc w:val="center"/>
              <w:rPr>
                <w:noProof/>
              </w:rPr>
            </w:pPr>
          </w:p>
        </w:tc>
        <w:tc>
          <w:tcPr>
            <w:tcW w:w="442" w:type="pct"/>
          </w:tcPr>
          <w:p w14:paraId="5C749D17" w14:textId="77777777" w:rsidR="003B5F33" w:rsidRPr="00F85647" w:rsidRDefault="003B5F33" w:rsidP="00110E88">
            <w:pPr>
              <w:autoSpaceDE w:val="0"/>
              <w:autoSpaceDN w:val="0"/>
              <w:adjustRightInd w:val="0"/>
              <w:jc w:val="center"/>
              <w:rPr>
                <w:noProof/>
              </w:rPr>
            </w:pPr>
          </w:p>
        </w:tc>
      </w:tr>
      <w:tr w:rsidR="003B5F33" w:rsidRPr="00F85647" w14:paraId="6A3B4915" w14:textId="00BB659C" w:rsidTr="003B5F33">
        <w:trPr>
          <w:trHeight w:val="288"/>
        </w:trPr>
        <w:tc>
          <w:tcPr>
            <w:tcW w:w="207" w:type="pct"/>
            <w:gridSpan w:val="3"/>
          </w:tcPr>
          <w:p w14:paraId="15E2EBA2" w14:textId="5EFEF24B" w:rsidR="003B5F33" w:rsidRPr="00217797" w:rsidRDefault="003B5F33" w:rsidP="00110E88">
            <w:pPr>
              <w:autoSpaceDE w:val="0"/>
              <w:autoSpaceDN w:val="0"/>
              <w:adjustRightInd w:val="0"/>
              <w:jc w:val="center"/>
              <w:rPr>
                <w:noProof/>
              </w:rPr>
            </w:pPr>
          </w:p>
        </w:tc>
        <w:tc>
          <w:tcPr>
            <w:tcW w:w="1933" w:type="pct"/>
          </w:tcPr>
          <w:p w14:paraId="3D7667B7" w14:textId="2AD52978" w:rsidR="003B5F33" w:rsidRPr="00217797" w:rsidRDefault="003B5F33" w:rsidP="00197FE5">
            <w:pPr>
              <w:autoSpaceDE w:val="0"/>
              <w:autoSpaceDN w:val="0"/>
              <w:adjustRightInd w:val="0"/>
              <w:rPr>
                <w:noProof/>
                <w:lang w:val="en-US"/>
              </w:rPr>
            </w:pPr>
            <w:r w:rsidRPr="00217797">
              <w:t>Komplet sa povezivanjem.</w:t>
            </w:r>
          </w:p>
        </w:tc>
        <w:tc>
          <w:tcPr>
            <w:tcW w:w="366" w:type="pct"/>
            <w:vAlign w:val="bottom"/>
          </w:tcPr>
          <w:p w14:paraId="0275A45C" w14:textId="4EA4B9E8" w:rsidR="003B5F33" w:rsidRPr="00217797" w:rsidRDefault="003B5F33" w:rsidP="00110E88">
            <w:pPr>
              <w:autoSpaceDE w:val="0"/>
              <w:autoSpaceDN w:val="0"/>
              <w:adjustRightInd w:val="0"/>
              <w:jc w:val="center"/>
              <w:rPr>
                <w:noProof/>
                <w:lang w:val="en-US"/>
              </w:rPr>
            </w:pPr>
            <w:r w:rsidRPr="00217797">
              <w:t>komplet</w:t>
            </w:r>
          </w:p>
        </w:tc>
        <w:tc>
          <w:tcPr>
            <w:tcW w:w="365" w:type="pct"/>
            <w:vAlign w:val="bottom"/>
          </w:tcPr>
          <w:p w14:paraId="762F1ED5" w14:textId="7DF677EC" w:rsidR="003B5F33" w:rsidRPr="00217797" w:rsidRDefault="003B5F33" w:rsidP="00110E88">
            <w:pPr>
              <w:autoSpaceDE w:val="0"/>
              <w:autoSpaceDN w:val="0"/>
              <w:adjustRightInd w:val="0"/>
              <w:jc w:val="center"/>
              <w:rPr>
                <w:noProof/>
                <w:lang w:val="sr-Cyrl-RS"/>
              </w:rPr>
            </w:pPr>
            <w:r w:rsidRPr="00217797">
              <w:rPr>
                <w:noProof/>
                <w:lang w:val="sr-Cyrl-RS"/>
              </w:rPr>
              <w:t>13</w:t>
            </w:r>
          </w:p>
        </w:tc>
        <w:tc>
          <w:tcPr>
            <w:tcW w:w="365" w:type="pct"/>
          </w:tcPr>
          <w:p w14:paraId="08BEC12E" w14:textId="77777777" w:rsidR="003B5F33" w:rsidRPr="00F85647" w:rsidRDefault="003B5F33" w:rsidP="00110E88">
            <w:pPr>
              <w:autoSpaceDE w:val="0"/>
              <w:autoSpaceDN w:val="0"/>
              <w:adjustRightInd w:val="0"/>
              <w:jc w:val="center"/>
              <w:rPr>
                <w:noProof/>
                <w:lang w:val="en-US"/>
              </w:rPr>
            </w:pPr>
          </w:p>
        </w:tc>
        <w:tc>
          <w:tcPr>
            <w:tcW w:w="366" w:type="pct"/>
            <w:gridSpan w:val="2"/>
          </w:tcPr>
          <w:p w14:paraId="1905A634" w14:textId="77777777" w:rsidR="003B5F33" w:rsidRPr="00F85647" w:rsidRDefault="003B5F33" w:rsidP="00110E88">
            <w:pPr>
              <w:autoSpaceDE w:val="0"/>
              <w:autoSpaceDN w:val="0"/>
              <w:adjustRightInd w:val="0"/>
              <w:jc w:val="center"/>
              <w:rPr>
                <w:noProof/>
                <w:lang w:val="en-US"/>
              </w:rPr>
            </w:pPr>
          </w:p>
        </w:tc>
        <w:tc>
          <w:tcPr>
            <w:tcW w:w="319" w:type="pct"/>
          </w:tcPr>
          <w:p w14:paraId="08C5DDFA" w14:textId="77777777" w:rsidR="003B5F33" w:rsidRPr="00F85647" w:rsidRDefault="003B5F33" w:rsidP="00110E88">
            <w:pPr>
              <w:autoSpaceDE w:val="0"/>
              <w:autoSpaceDN w:val="0"/>
              <w:adjustRightInd w:val="0"/>
              <w:jc w:val="center"/>
              <w:rPr>
                <w:noProof/>
                <w:lang w:val="en-US"/>
              </w:rPr>
            </w:pPr>
          </w:p>
        </w:tc>
        <w:tc>
          <w:tcPr>
            <w:tcW w:w="432" w:type="pct"/>
          </w:tcPr>
          <w:p w14:paraId="29E1856E" w14:textId="77777777" w:rsidR="003B5F33" w:rsidRPr="00F85647" w:rsidRDefault="003B5F33" w:rsidP="00110E88">
            <w:pPr>
              <w:autoSpaceDE w:val="0"/>
              <w:autoSpaceDN w:val="0"/>
              <w:adjustRightInd w:val="0"/>
              <w:jc w:val="center"/>
              <w:rPr>
                <w:noProof/>
              </w:rPr>
            </w:pPr>
          </w:p>
        </w:tc>
        <w:tc>
          <w:tcPr>
            <w:tcW w:w="205" w:type="pct"/>
          </w:tcPr>
          <w:p w14:paraId="4BC89CFC" w14:textId="77777777" w:rsidR="003B5F33" w:rsidRPr="00F85647" w:rsidRDefault="003B5F33" w:rsidP="00110E88">
            <w:pPr>
              <w:autoSpaceDE w:val="0"/>
              <w:autoSpaceDN w:val="0"/>
              <w:adjustRightInd w:val="0"/>
              <w:jc w:val="center"/>
              <w:rPr>
                <w:noProof/>
              </w:rPr>
            </w:pPr>
          </w:p>
        </w:tc>
        <w:tc>
          <w:tcPr>
            <w:tcW w:w="442" w:type="pct"/>
          </w:tcPr>
          <w:p w14:paraId="3035B484" w14:textId="77777777" w:rsidR="003B5F33" w:rsidRPr="00F85647" w:rsidRDefault="003B5F33" w:rsidP="00110E88">
            <w:pPr>
              <w:autoSpaceDE w:val="0"/>
              <w:autoSpaceDN w:val="0"/>
              <w:adjustRightInd w:val="0"/>
              <w:jc w:val="center"/>
              <w:rPr>
                <w:noProof/>
              </w:rPr>
            </w:pPr>
          </w:p>
        </w:tc>
      </w:tr>
      <w:tr w:rsidR="003B5F33" w:rsidRPr="00F85647" w14:paraId="09C2CDBD" w14:textId="175AF131" w:rsidTr="003B5F33">
        <w:trPr>
          <w:trHeight w:val="288"/>
        </w:trPr>
        <w:tc>
          <w:tcPr>
            <w:tcW w:w="207" w:type="pct"/>
            <w:gridSpan w:val="3"/>
          </w:tcPr>
          <w:p w14:paraId="74B4E51C" w14:textId="207CE6E7" w:rsidR="003B5F33" w:rsidRPr="00217797" w:rsidRDefault="003B5F33" w:rsidP="00110E88">
            <w:pPr>
              <w:autoSpaceDE w:val="0"/>
              <w:autoSpaceDN w:val="0"/>
              <w:adjustRightInd w:val="0"/>
              <w:jc w:val="center"/>
              <w:rPr>
                <w:noProof/>
              </w:rPr>
            </w:pPr>
            <w:r w:rsidRPr="00217797">
              <w:t>4.3</w:t>
            </w:r>
          </w:p>
        </w:tc>
        <w:tc>
          <w:tcPr>
            <w:tcW w:w="1933" w:type="pct"/>
          </w:tcPr>
          <w:p w14:paraId="5AC64E3E" w14:textId="72B2FBCA" w:rsidR="003B5F33" w:rsidRPr="00217797" w:rsidRDefault="003B5F33" w:rsidP="00197FE5">
            <w:pPr>
              <w:autoSpaceDE w:val="0"/>
              <w:autoSpaceDN w:val="0"/>
              <w:adjustRightInd w:val="0"/>
              <w:rPr>
                <w:noProof/>
                <w:lang w:val="en-US"/>
              </w:rPr>
            </w:pPr>
            <w:r w:rsidRPr="00217797">
              <w:t>Ugradnja u bolnički parapet komunikacione priključnice 1xRJ45</w:t>
            </w:r>
            <w:proofErr w:type="gramStart"/>
            <w:r w:rsidRPr="00217797">
              <w:t>,cat</w:t>
            </w:r>
            <w:proofErr w:type="gramEnd"/>
            <w:r w:rsidRPr="00217797">
              <w:t xml:space="preserve"> 6. </w:t>
            </w:r>
          </w:p>
        </w:tc>
        <w:tc>
          <w:tcPr>
            <w:tcW w:w="366" w:type="pct"/>
            <w:vAlign w:val="bottom"/>
          </w:tcPr>
          <w:p w14:paraId="04B49018" w14:textId="77777777" w:rsidR="003B5F33" w:rsidRPr="00217797" w:rsidRDefault="003B5F33" w:rsidP="00110E88">
            <w:pPr>
              <w:autoSpaceDE w:val="0"/>
              <w:autoSpaceDN w:val="0"/>
              <w:adjustRightInd w:val="0"/>
              <w:jc w:val="center"/>
              <w:rPr>
                <w:noProof/>
                <w:lang w:val="en-US"/>
              </w:rPr>
            </w:pPr>
          </w:p>
        </w:tc>
        <w:tc>
          <w:tcPr>
            <w:tcW w:w="365" w:type="pct"/>
            <w:vAlign w:val="bottom"/>
          </w:tcPr>
          <w:p w14:paraId="1E08ADF4" w14:textId="77777777" w:rsidR="003B5F33" w:rsidRPr="00217797" w:rsidRDefault="003B5F33" w:rsidP="00110E88">
            <w:pPr>
              <w:autoSpaceDE w:val="0"/>
              <w:autoSpaceDN w:val="0"/>
              <w:adjustRightInd w:val="0"/>
              <w:jc w:val="center"/>
              <w:rPr>
                <w:noProof/>
                <w:lang w:val="en-US"/>
              </w:rPr>
            </w:pPr>
          </w:p>
        </w:tc>
        <w:tc>
          <w:tcPr>
            <w:tcW w:w="365" w:type="pct"/>
          </w:tcPr>
          <w:p w14:paraId="4E063D2F" w14:textId="77777777" w:rsidR="003B5F33" w:rsidRPr="00F85647" w:rsidRDefault="003B5F33" w:rsidP="00110E88">
            <w:pPr>
              <w:autoSpaceDE w:val="0"/>
              <w:autoSpaceDN w:val="0"/>
              <w:adjustRightInd w:val="0"/>
              <w:jc w:val="center"/>
              <w:rPr>
                <w:noProof/>
                <w:lang w:val="en-US"/>
              </w:rPr>
            </w:pPr>
          </w:p>
        </w:tc>
        <w:tc>
          <w:tcPr>
            <w:tcW w:w="366" w:type="pct"/>
            <w:gridSpan w:val="2"/>
          </w:tcPr>
          <w:p w14:paraId="60662238" w14:textId="77777777" w:rsidR="003B5F33" w:rsidRPr="00F85647" w:rsidRDefault="003B5F33" w:rsidP="00110E88">
            <w:pPr>
              <w:autoSpaceDE w:val="0"/>
              <w:autoSpaceDN w:val="0"/>
              <w:adjustRightInd w:val="0"/>
              <w:jc w:val="center"/>
              <w:rPr>
                <w:noProof/>
                <w:lang w:val="en-US"/>
              </w:rPr>
            </w:pPr>
          </w:p>
        </w:tc>
        <w:tc>
          <w:tcPr>
            <w:tcW w:w="319" w:type="pct"/>
          </w:tcPr>
          <w:p w14:paraId="493B98A2" w14:textId="77777777" w:rsidR="003B5F33" w:rsidRPr="00F85647" w:rsidRDefault="003B5F33" w:rsidP="00110E88">
            <w:pPr>
              <w:autoSpaceDE w:val="0"/>
              <w:autoSpaceDN w:val="0"/>
              <w:adjustRightInd w:val="0"/>
              <w:jc w:val="center"/>
              <w:rPr>
                <w:noProof/>
                <w:lang w:val="en-US"/>
              </w:rPr>
            </w:pPr>
          </w:p>
        </w:tc>
        <w:tc>
          <w:tcPr>
            <w:tcW w:w="432" w:type="pct"/>
          </w:tcPr>
          <w:p w14:paraId="0E5B53F9" w14:textId="77777777" w:rsidR="003B5F33" w:rsidRPr="00F85647" w:rsidRDefault="003B5F33" w:rsidP="00110E88">
            <w:pPr>
              <w:autoSpaceDE w:val="0"/>
              <w:autoSpaceDN w:val="0"/>
              <w:adjustRightInd w:val="0"/>
              <w:jc w:val="center"/>
              <w:rPr>
                <w:noProof/>
              </w:rPr>
            </w:pPr>
          </w:p>
        </w:tc>
        <w:tc>
          <w:tcPr>
            <w:tcW w:w="205" w:type="pct"/>
          </w:tcPr>
          <w:p w14:paraId="60B1381E" w14:textId="77777777" w:rsidR="003B5F33" w:rsidRPr="00F85647" w:rsidRDefault="003B5F33" w:rsidP="00110E88">
            <w:pPr>
              <w:autoSpaceDE w:val="0"/>
              <w:autoSpaceDN w:val="0"/>
              <w:adjustRightInd w:val="0"/>
              <w:jc w:val="center"/>
              <w:rPr>
                <w:noProof/>
              </w:rPr>
            </w:pPr>
          </w:p>
        </w:tc>
        <w:tc>
          <w:tcPr>
            <w:tcW w:w="442" w:type="pct"/>
          </w:tcPr>
          <w:p w14:paraId="16E39D7D" w14:textId="77777777" w:rsidR="003B5F33" w:rsidRPr="00F85647" w:rsidRDefault="003B5F33" w:rsidP="00110E88">
            <w:pPr>
              <w:autoSpaceDE w:val="0"/>
              <w:autoSpaceDN w:val="0"/>
              <w:adjustRightInd w:val="0"/>
              <w:jc w:val="center"/>
              <w:rPr>
                <w:noProof/>
              </w:rPr>
            </w:pPr>
          </w:p>
        </w:tc>
      </w:tr>
      <w:tr w:rsidR="003B5F33" w:rsidRPr="00F85647" w14:paraId="7779CD16" w14:textId="351D747A" w:rsidTr="003B5F33">
        <w:trPr>
          <w:trHeight w:val="288"/>
        </w:trPr>
        <w:tc>
          <w:tcPr>
            <w:tcW w:w="207" w:type="pct"/>
            <w:gridSpan w:val="3"/>
          </w:tcPr>
          <w:p w14:paraId="115B8249" w14:textId="77777777" w:rsidR="003B5F33" w:rsidRPr="00217797" w:rsidRDefault="003B5F33" w:rsidP="00110E88">
            <w:pPr>
              <w:autoSpaceDE w:val="0"/>
              <w:autoSpaceDN w:val="0"/>
              <w:adjustRightInd w:val="0"/>
              <w:jc w:val="center"/>
              <w:rPr>
                <w:noProof/>
              </w:rPr>
            </w:pPr>
          </w:p>
        </w:tc>
        <w:tc>
          <w:tcPr>
            <w:tcW w:w="1933" w:type="pct"/>
          </w:tcPr>
          <w:p w14:paraId="7EA1EDF4" w14:textId="57726659" w:rsidR="003B5F33" w:rsidRPr="00217797" w:rsidRDefault="003B5F33" w:rsidP="00197FE5">
            <w:pPr>
              <w:autoSpaceDE w:val="0"/>
              <w:autoSpaceDN w:val="0"/>
              <w:adjustRightInd w:val="0"/>
              <w:rPr>
                <w:noProof/>
                <w:lang w:val="en-US"/>
              </w:rPr>
            </w:pPr>
            <w:r w:rsidRPr="00217797">
              <w:t>Konektor RJ45 iz proizvodnog programa Schrack ili odgovarajuće.</w:t>
            </w:r>
          </w:p>
        </w:tc>
        <w:tc>
          <w:tcPr>
            <w:tcW w:w="366" w:type="pct"/>
            <w:vAlign w:val="bottom"/>
          </w:tcPr>
          <w:p w14:paraId="253295C4" w14:textId="77777777" w:rsidR="003B5F33" w:rsidRPr="00217797" w:rsidRDefault="003B5F33" w:rsidP="00110E88">
            <w:pPr>
              <w:autoSpaceDE w:val="0"/>
              <w:autoSpaceDN w:val="0"/>
              <w:adjustRightInd w:val="0"/>
              <w:jc w:val="center"/>
              <w:rPr>
                <w:noProof/>
                <w:lang w:val="en-US"/>
              </w:rPr>
            </w:pPr>
          </w:p>
        </w:tc>
        <w:tc>
          <w:tcPr>
            <w:tcW w:w="365" w:type="pct"/>
            <w:vAlign w:val="bottom"/>
          </w:tcPr>
          <w:p w14:paraId="20A837E1" w14:textId="77777777" w:rsidR="003B5F33" w:rsidRPr="00217797" w:rsidRDefault="003B5F33" w:rsidP="00110E88">
            <w:pPr>
              <w:autoSpaceDE w:val="0"/>
              <w:autoSpaceDN w:val="0"/>
              <w:adjustRightInd w:val="0"/>
              <w:jc w:val="center"/>
              <w:rPr>
                <w:noProof/>
                <w:lang w:val="en-US"/>
              </w:rPr>
            </w:pPr>
          </w:p>
        </w:tc>
        <w:tc>
          <w:tcPr>
            <w:tcW w:w="365" w:type="pct"/>
          </w:tcPr>
          <w:p w14:paraId="707464A3" w14:textId="77777777" w:rsidR="003B5F33" w:rsidRPr="00F85647" w:rsidRDefault="003B5F33" w:rsidP="00110E88">
            <w:pPr>
              <w:autoSpaceDE w:val="0"/>
              <w:autoSpaceDN w:val="0"/>
              <w:adjustRightInd w:val="0"/>
              <w:jc w:val="center"/>
              <w:rPr>
                <w:noProof/>
                <w:lang w:val="en-US"/>
              </w:rPr>
            </w:pPr>
          </w:p>
        </w:tc>
        <w:tc>
          <w:tcPr>
            <w:tcW w:w="366" w:type="pct"/>
            <w:gridSpan w:val="2"/>
          </w:tcPr>
          <w:p w14:paraId="3C45C05E" w14:textId="77777777" w:rsidR="003B5F33" w:rsidRPr="00F85647" w:rsidRDefault="003B5F33" w:rsidP="00110E88">
            <w:pPr>
              <w:autoSpaceDE w:val="0"/>
              <w:autoSpaceDN w:val="0"/>
              <w:adjustRightInd w:val="0"/>
              <w:jc w:val="center"/>
              <w:rPr>
                <w:noProof/>
                <w:lang w:val="en-US"/>
              </w:rPr>
            </w:pPr>
          </w:p>
        </w:tc>
        <w:tc>
          <w:tcPr>
            <w:tcW w:w="319" w:type="pct"/>
          </w:tcPr>
          <w:p w14:paraId="5AF1B96D" w14:textId="77777777" w:rsidR="003B5F33" w:rsidRPr="00F85647" w:rsidRDefault="003B5F33" w:rsidP="00110E88">
            <w:pPr>
              <w:autoSpaceDE w:val="0"/>
              <w:autoSpaceDN w:val="0"/>
              <w:adjustRightInd w:val="0"/>
              <w:jc w:val="center"/>
              <w:rPr>
                <w:noProof/>
                <w:lang w:val="en-US"/>
              </w:rPr>
            </w:pPr>
          </w:p>
        </w:tc>
        <w:tc>
          <w:tcPr>
            <w:tcW w:w="432" w:type="pct"/>
          </w:tcPr>
          <w:p w14:paraId="06637E4A" w14:textId="77777777" w:rsidR="003B5F33" w:rsidRPr="00F85647" w:rsidRDefault="003B5F33" w:rsidP="00110E88">
            <w:pPr>
              <w:autoSpaceDE w:val="0"/>
              <w:autoSpaceDN w:val="0"/>
              <w:adjustRightInd w:val="0"/>
              <w:jc w:val="center"/>
              <w:rPr>
                <w:noProof/>
              </w:rPr>
            </w:pPr>
          </w:p>
        </w:tc>
        <w:tc>
          <w:tcPr>
            <w:tcW w:w="205" w:type="pct"/>
          </w:tcPr>
          <w:p w14:paraId="31F0A1BE" w14:textId="77777777" w:rsidR="003B5F33" w:rsidRPr="00F85647" w:rsidRDefault="003B5F33" w:rsidP="00110E88">
            <w:pPr>
              <w:autoSpaceDE w:val="0"/>
              <w:autoSpaceDN w:val="0"/>
              <w:adjustRightInd w:val="0"/>
              <w:jc w:val="center"/>
              <w:rPr>
                <w:noProof/>
              </w:rPr>
            </w:pPr>
          </w:p>
        </w:tc>
        <w:tc>
          <w:tcPr>
            <w:tcW w:w="442" w:type="pct"/>
          </w:tcPr>
          <w:p w14:paraId="460A4705" w14:textId="77777777" w:rsidR="003B5F33" w:rsidRPr="00F85647" w:rsidRDefault="003B5F33" w:rsidP="00110E88">
            <w:pPr>
              <w:autoSpaceDE w:val="0"/>
              <w:autoSpaceDN w:val="0"/>
              <w:adjustRightInd w:val="0"/>
              <w:jc w:val="center"/>
              <w:rPr>
                <w:noProof/>
              </w:rPr>
            </w:pPr>
          </w:p>
        </w:tc>
      </w:tr>
      <w:tr w:rsidR="003B5F33" w:rsidRPr="00F85647" w14:paraId="52116784" w14:textId="13537315" w:rsidTr="003B5F33">
        <w:trPr>
          <w:trHeight w:val="288"/>
        </w:trPr>
        <w:tc>
          <w:tcPr>
            <w:tcW w:w="207" w:type="pct"/>
            <w:gridSpan w:val="3"/>
          </w:tcPr>
          <w:p w14:paraId="16BDC7BF" w14:textId="77777777" w:rsidR="003B5F33" w:rsidRPr="00217797" w:rsidRDefault="003B5F33" w:rsidP="00110E88">
            <w:pPr>
              <w:autoSpaceDE w:val="0"/>
              <w:autoSpaceDN w:val="0"/>
              <w:adjustRightInd w:val="0"/>
              <w:jc w:val="center"/>
              <w:rPr>
                <w:noProof/>
              </w:rPr>
            </w:pPr>
          </w:p>
        </w:tc>
        <w:tc>
          <w:tcPr>
            <w:tcW w:w="1933" w:type="pct"/>
          </w:tcPr>
          <w:p w14:paraId="09A49C84" w14:textId="5ACD48CF" w:rsidR="003B5F33" w:rsidRPr="00217797" w:rsidRDefault="003B5F33" w:rsidP="00197FE5">
            <w:pPr>
              <w:autoSpaceDE w:val="0"/>
              <w:autoSpaceDN w:val="0"/>
              <w:adjustRightInd w:val="0"/>
              <w:rPr>
                <w:noProof/>
                <w:lang w:val="en-US"/>
              </w:rPr>
            </w:pPr>
            <w:r w:rsidRPr="00217797">
              <w:t>Instalaciona orema treba da je istog tipa kao i energetska, tj.u skladu sa tipom bolničkog parapeta.</w:t>
            </w:r>
          </w:p>
        </w:tc>
        <w:tc>
          <w:tcPr>
            <w:tcW w:w="366" w:type="pct"/>
            <w:vAlign w:val="bottom"/>
          </w:tcPr>
          <w:p w14:paraId="0B153B4A" w14:textId="57C588AC" w:rsidR="003B5F33" w:rsidRPr="00217797" w:rsidRDefault="003B5F33" w:rsidP="00110E88">
            <w:pPr>
              <w:autoSpaceDE w:val="0"/>
              <w:autoSpaceDN w:val="0"/>
              <w:adjustRightInd w:val="0"/>
              <w:jc w:val="center"/>
              <w:rPr>
                <w:noProof/>
                <w:lang w:val="en-US"/>
              </w:rPr>
            </w:pPr>
          </w:p>
        </w:tc>
        <w:tc>
          <w:tcPr>
            <w:tcW w:w="365" w:type="pct"/>
            <w:vAlign w:val="bottom"/>
          </w:tcPr>
          <w:p w14:paraId="4890365C" w14:textId="518789FD" w:rsidR="003B5F33" w:rsidRPr="00217797" w:rsidRDefault="003B5F33" w:rsidP="00110E88">
            <w:pPr>
              <w:autoSpaceDE w:val="0"/>
              <w:autoSpaceDN w:val="0"/>
              <w:adjustRightInd w:val="0"/>
              <w:jc w:val="center"/>
              <w:rPr>
                <w:noProof/>
                <w:lang w:val="en-US"/>
              </w:rPr>
            </w:pPr>
          </w:p>
        </w:tc>
        <w:tc>
          <w:tcPr>
            <w:tcW w:w="365" w:type="pct"/>
          </w:tcPr>
          <w:p w14:paraId="5F825544" w14:textId="77777777" w:rsidR="003B5F33" w:rsidRPr="00F85647" w:rsidRDefault="003B5F33" w:rsidP="00110E88">
            <w:pPr>
              <w:autoSpaceDE w:val="0"/>
              <w:autoSpaceDN w:val="0"/>
              <w:adjustRightInd w:val="0"/>
              <w:jc w:val="center"/>
              <w:rPr>
                <w:noProof/>
                <w:lang w:val="en-US"/>
              </w:rPr>
            </w:pPr>
          </w:p>
        </w:tc>
        <w:tc>
          <w:tcPr>
            <w:tcW w:w="366" w:type="pct"/>
            <w:gridSpan w:val="2"/>
          </w:tcPr>
          <w:p w14:paraId="260DF67C" w14:textId="77777777" w:rsidR="003B5F33" w:rsidRPr="00F85647" w:rsidRDefault="003B5F33" w:rsidP="00110E88">
            <w:pPr>
              <w:autoSpaceDE w:val="0"/>
              <w:autoSpaceDN w:val="0"/>
              <w:adjustRightInd w:val="0"/>
              <w:jc w:val="center"/>
              <w:rPr>
                <w:noProof/>
                <w:lang w:val="en-US"/>
              </w:rPr>
            </w:pPr>
          </w:p>
        </w:tc>
        <w:tc>
          <w:tcPr>
            <w:tcW w:w="319" w:type="pct"/>
          </w:tcPr>
          <w:p w14:paraId="00B5B24A" w14:textId="77777777" w:rsidR="003B5F33" w:rsidRPr="00F85647" w:rsidRDefault="003B5F33" w:rsidP="00110E88">
            <w:pPr>
              <w:autoSpaceDE w:val="0"/>
              <w:autoSpaceDN w:val="0"/>
              <w:adjustRightInd w:val="0"/>
              <w:jc w:val="center"/>
              <w:rPr>
                <w:noProof/>
                <w:lang w:val="en-US"/>
              </w:rPr>
            </w:pPr>
          </w:p>
        </w:tc>
        <w:tc>
          <w:tcPr>
            <w:tcW w:w="432" w:type="pct"/>
          </w:tcPr>
          <w:p w14:paraId="5585800C" w14:textId="77777777" w:rsidR="003B5F33" w:rsidRPr="00F85647" w:rsidRDefault="003B5F33" w:rsidP="00110E88">
            <w:pPr>
              <w:autoSpaceDE w:val="0"/>
              <w:autoSpaceDN w:val="0"/>
              <w:adjustRightInd w:val="0"/>
              <w:jc w:val="center"/>
              <w:rPr>
                <w:noProof/>
              </w:rPr>
            </w:pPr>
          </w:p>
        </w:tc>
        <w:tc>
          <w:tcPr>
            <w:tcW w:w="205" w:type="pct"/>
          </w:tcPr>
          <w:p w14:paraId="7D8E2AEB" w14:textId="77777777" w:rsidR="003B5F33" w:rsidRPr="00F85647" w:rsidRDefault="003B5F33" w:rsidP="00110E88">
            <w:pPr>
              <w:autoSpaceDE w:val="0"/>
              <w:autoSpaceDN w:val="0"/>
              <w:adjustRightInd w:val="0"/>
              <w:jc w:val="center"/>
              <w:rPr>
                <w:noProof/>
              </w:rPr>
            </w:pPr>
          </w:p>
        </w:tc>
        <w:tc>
          <w:tcPr>
            <w:tcW w:w="442" w:type="pct"/>
          </w:tcPr>
          <w:p w14:paraId="0372A9C6" w14:textId="77777777" w:rsidR="003B5F33" w:rsidRPr="00F85647" w:rsidRDefault="003B5F33" w:rsidP="00110E88">
            <w:pPr>
              <w:autoSpaceDE w:val="0"/>
              <w:autoSpaceDN w:val="0"/>
              <w:adjustRightInd w:val="0"/>
              <w:jc w:val="center"/>
              <w:rPr>
                <w:noProof/>
              </w:rPr>
            </w:pPr>
          </w:p>
        </w:tc>
      </w:tr>
      <w:tr w:rsidR="003B5F33" w:rsidRPr="00F85647" w14:paraId="0ED41A73" w14:textId="60E7CCCC" w:rsidTr="003B5F33">
        <w:trPr>
          <w:trHeight w:val="288"/>
        </w:trPr>
        <w:tc>
          <w:tcPr>
            <w:tcW w:w="207" w:type="pct"/>
            <w:gridSpan w:val="3"/>
          </w:tcPr>
          <w:p w14:paraId="00BD0D65" w14:textId="77777777" w:rsidR="003B5F33" w:rsidRPr="00217797" w:rsidRDefault="003B5F33" w:rsidP="00110E88">
            <w:pPr>
              <w:autoSpaceDE w:val="0"/>
              <w:autoSpaceDN w:val="0"/>
              <w:adjustRightInd w:val="0"/>
              <w:jc w:val="center"/>
              <w:rPr>
                <w:noProof/>
              </w:rPr>
            </w:pPr>
          </w:p>
        </w:tc>
        <w:tc>
          <w:tcPr>
            <w:tcW w:w="1933" w:type="pct"/>
          </w:tcPr>
          <w:p w14:paraId="6FB79861" w14:textId="106F1D4C" w:rsidR="003B5F33" w:rsidRPr="00217797" w:rsidRDefault="003B5F33" w:rsidP="00197FE5">
            <w:pPr>
              <w:autoSpaceDE w:val="0"/>
              <w:autoSpaceDN w:val="0"/>
              <w:adjustRightInd w:val="0"/>
              <w:rPr>
                <w:noProof/>
                <w:lang w:val="en-US"/>
              </w:rPr>
            </w:pPr>
            <w:r w:rsidRPr="00217797">
              <w:t>Komplet sa povezivanjem.</w:t>
            </w:r>
          </w:p>
        </w:tc>
        <w:tc>
          <w:tcPr>
            <w:tcW w:w="366" w:type="pct"/>
            <w:vAlign w:val="bottom"/>
          </w:tcPr>
          <w:p w14:paraId="715DC662" w14:textId="11C395E6" w:rsidR="003B5F33" w:rsidRPr="00217797" w:rsidRDefault="003B5F33" w:rsidP="00110E88">
            <w:pPr>
              <w:autoSpaceDE w:val="0"/>
              <w:autoSpaceDN w:val="0"/>
              <w:adjustRightInd w:val="0"/>
              <w:jc w:val="center"/>
              <w:rPr>
                <w:noProof/>
                <w:lang w:val="en-US"/>
              </w:rPr>
            </w:pPr>
            <w:r w:rsidRPr="00217797">
              <w:t>komplet</w:t>
            </w:r>
          </w:p>
        </w:tc>
        <w:tc>
          <w:tcPr>
            <w:tcW w:w="365" w:type="pct"/>
            <w:vAlign w:val="bottom"/>
          </w:tcPr>
          <w:p w14:paraId="3590A0CD" w14:textId="73638321" w:rsidR="003B5F33" w:rsidRPr="00217797" w:rsidRDefault="003B5F33" w:rsidP="00110E88">
            <w:pPr>
              <w:autoSpaceDE w:val="0"/>
              <w:autoSpaceDN w:val="0"/>
              <w:adjustRightInd w:val="0"/>
              <w:jc w:val="center"/>
              <w:rPr>
                <w:noProof/>
                <w:lang w:val="sr-Cyrl-RS"/>
              </w:rPr>
            </w:pPr>
            <w:r w:rsidRPr="00217797">
              <w:rPr>
                <w:noProof/>
                <w:lang w:val="sr-Cyrl-RS"/>
              </w:rPr>
              <w:t>4</w:t>
            </w:r>
          </w:p>
        </w:tc>
        <w:tc>
          <w:tcPr>
            <w:tcW w:w="365" w:type="pct"/>
          </w:tcPr>
          <w:p w14:paraId="0875B46A" w14:textId="77777777" w:rsidR="003B5F33" w:rsidRPr="00F85647" w:rsidRDefault="003B5F33" w:rsidP="00110E88">
            <w:pPr>
              <w:autoSpaceDE w:val="0"/>
              <w:autoSpaceDN w:val="0"/>
              <w:adjustRightInd w:val="0"/>
              <w:jc w:val="center"/>
              <w:rPr>
                <w:noProof/>
                <w:lang w:val="en-US"/>
              </w:rPr>
            </w:pPr>
          </w:p>
        </w:tc>
        <w:tc>
          <w:tcPr>
            <w:tcW w:w="366" w:type="pct"/>
            <w:gridSpan w:val="2"/>
          </w:tcPr>
          <w:p w14:paraId="2696F51D" w14:textId="77777777" w:rsidR="003B5F33" w:rsidRPr="00F85647" w:rsidRDefault="003B5F33" w:rsidP="00110E88">
            <w:pPr>
              <w:autoSpaceDE w:val="0"/>
              <w:autoSpaceDN w:val="0"/>
              <w:adjustRightInd w:val="0"/>
              <w:jc w:val="center"/>
              <w:rPr>
                <w:noProof/>
                <w:lang w:val="en-US"/>
              </w:rPr>
            </w:pPr>
          </w:p>
        </w:tc>
        <w:tc>
          <w:tcPr>
            <w:tcW w:w="319" w:type="pct"/>
          </w:tcPr>
          <w:p w14:paraId="084632A1" w14:textId="77777777" w:rsidR="003B5F33" w:rsidRPr="00F85647" w:rsidRDefault="003B5F33" w:rsidP="00110E88">
            <w:pPr>
              <w:autoSpaceDE w:val="0"/>
              <w:autoSpaceDN w:val="0"/>
              <w:adjustRightInd w:val="0"/>
              <w:jc w:val="center"/>
              <w:rPr>
                <w:noProof/>
                <w:lang w:val="en-US"/>
              </w:rPr>
            </w:pPr>
          </w:p>
        </w:tc>
        <w:tc>
          <w:tcPr>
            <w:tcW w:w="432" w:type="pct"/>
          </w:tcPr>
          <w:p w14:paraId="0810FCD8" w14:textId="77777777" w:rsidR="003B5F33" w:rsidRPr="00F85647" w:rsidRDefault="003B5F33" w:rsidP="00110E88">
            <w:pPr>
              <w:autoSpaceDE w:val="0"/>
              <w:autoSpaceDN w:val="0"/>
              <w:adjustRightInd w:val="0"/>
              <w:jc w:val="center"/>
              <w:rPr>
                <w:noProof/>
              </w:rPr>
            </w:pPr>
          </w:p>
        </w:tc>
        <w:tc>
          <w:tcPr>
            <w:tcW w:w="205" w:type="pct"/>
          </w:tcPr>
          <w:p w14:paraId="0EC0A058" w14:textId="77777777" w:rsidR="003B5F33" w:rsidRPr="00F85647" w:rsidRDefault="003B5F33" w:rsidP="00110E88">
            <w:pPr>
              <w:autoSpaceDE w:val="0"/>
              <w:autoSpaceDN w:val="0"/>
              <w:adjustRightInd w:val="0"/>
              <w:jc w:val="center"/>
              <w:rPr>
                <w:noProof/>
              </w:rPr>
            </w:pPr>
          </w:p>
        </w:tc>
        <w:tc>
          <w:tcPr>
            <w:tcW w:w="442" w:type="pct"/>
          </w:tcPr>
          <w:p w14:paraId="37A88CF8" w14:textId="77777777" w:rsidR="003B5F33" w:rsidRPr="00F85647" w:rsidRDefault="003B5F33" w:rsidP="00110E88">
            <w:pPr>
              <w:autoSpaceDE w:val="0"/>
              <w:autoSpaceDN w:val="0"/>
              <w:adjustRightInd w:val="0"/>
              <w:jc w:val="center"/>
              <w:rPr>
                <w:noProof/>
              </w:rPr>
            </w:pPr>
          </w:p>
        </w:tc>
      </w:tr>
      <w:tr w:rsidR="003B5F33" w:rsidRPr="00F85647" w14:paraId="415C70C2" w14:textId="5834DE48" w:rsidTr="003B5F33">
        <w:trPr>
          <w:trHeight w:val="288"/>
        </w:trPr>
        <w:tc>
          <w:tcPr>
            <w:tcW w:w="207" w:type="pct"/>
            <w:gridSpan w:val="3"/>
          </w:tcPr>
          <w:p w14:paraId="2BAFC129" w14:textId="175A4F41" w:rsidR="003B5F33" w:rsidRPr="00217797" w:rsidRDefault="003B5F33" w:rsidP="00110E88">
            <w:pPr>
              <w:autoSpaceDE w:val="0"/>
              <w:autoSpaceDN w:val="0"/>
              <w:adjustRightInd w:val="0"/>
              <w:jc w:val="center"/>
              <w:rPr>
                <w:noProof/>
              </w:rPr>
            </w:pPr>
            <w:r w:rsidRPr="00217797">
              <w:t>4.3</w:t>
            </w:r>
          </w:p>
        </w:tc>
        <w:tc>
          <w:tcPr>
            <w:tcW w:w="1933" w:type="pct"/>
          </w:tcPr>
          <w:p w14:paraId="1092185D" w14:textId="7E9F3B03" w:rsidR="003B5F33" w:rsidRPr="00217797" w:rsidRDefault="003B5F33" w:rsidP="00197FE5">
            <w:pPr>
              <w:autoSpaceDE w:val="0"/>
              <w:autoSpaceDN w:val="0"/>
              <w:adjustRightInd w:val="0"/>
              <w:rPr>
                <w:noProof/>
                <w:lang w:val="en-US"/>
              </w:rPr>
            </w:pPr>
            <w:r w:rsidRPr="00217797">
              <w:t>Povezivanje kablova na patch panele u rack ormanu.</w:t>
            </w:r>
          </w:p>
        </w:tc>
        <w:tc>
          <w:tcPr>
            <w:tcW w:w="366" w:type="pct"/>
            <w:vAlign w:val="bottom"/>
          </w:tcPr>
          <w:p w14:paraId="4FBD72CA" w14:textId="33FD5C28" w:rsidR="003B5F33" w:rsidRPr="00217797" w:rsidRDefault="003B5F33" w:rsidP="00110E88">
            <w:pPr>
              <w:autoSpaceDE w:val="0"/>
              <w:autoSpaceDN w:val="0"/>
              <w:adjustRightInd w:val="0"/>
              <w:jc w:val="center"/>
              <w:rPr>
                <w:noProof/>
                <w:lang w:val="en-US"/>
              </w:rPr>
            </w:pPr>
          </w:p>
        </w:tc>
        <w:tc>
          <w:tcPr>
            <w:tcW w:w="365" w:type="pct"/>
            <w:vAlign w:val="bottom"/>
          </w:tcPr>
          <w:p w14:paraId="31E98268" w14:textId="12D29727" w:rsidR="003B5F33" w:rsidRPr="00217797" w:rsidRDefault="003B5F33" w:rsidP="00110E88">
            <w:pPr>
              <w:autoSpaceDE w:val="0"/>
              <w:autoSpaceDN w:val="0"/>
              <w:adjustRightInd w:val="0"/>
              <w:jc w:val="center"/>
              <w:rPr>
                <w:noProof/>
                <w:lang w:val="en-US"/>
              </w:rPr>
            </w:pPr>
          </w:p>
        </w:tc>
        <w:tc>
          <w:tcPr>
            <w:tcW w:w="365" w:type="pct"/>
          </w:tcPr>
          <w:p w14:paraId="663C8D25" w14:textId="77777777" w:rsidR="003B5F33" w:rsidRPr="00F85647" w:rsidRDefault="003B5F33" w:rsidP="00110E88">
            <w:pPr>
              <w:autoSpaceDE w:val="0"/>
              <w:autoSpaceDN w:val="0"/>
              <w:adjustRightInd w:val="0"/>
              <w:jc w:val="center"/>
              <w:rPr>
                <w:noProof/>
                <w:lang w:val="en-US"/>
              </w:rPr>
            </w:pPr>
          </w:p>
        </w:tc>
        <w:tc>
          <w:tcPr>
            <w:tcW w:w="366" w:type="pct"/>
            <w:gridSpan w:val="2"/>
          </w:tcPr>
          <w:p w14:paraId="3BFFBB94" w14:textId="77777777" w:rsidR="003B5F33" w:rsidRPr="00F85647" w:rsidRDefault="003B5F33" w:rsidP="00110E88">
            <w:pPr>
              <w:autoSpaceDE w:val="0"/>
              <w:autoSpaceDN w:val="0"/>
              <w:adjustRightInd w:val="0"/>
              <w:jc w:val="center"/>
              <w:rPr>
                <w:noProof/>
                <w:lang w:val="en-US"/>
              </w:rPr>
            </w:pPr>
          </w:p>
        </w:tc>
        <w:tc>
          <w:tcPr>
            <w:tcW w:w="319" w:type="pct"/>
          </w:tcPr>
          <w:p w14:paraId="5CCBEF43" w14:textId="77777777" w:rsidR="003B5F33" w:rsidRPr="00F85647" w:rsidRDefault="003B5F33" w:rsidP="00110E88">
            <w:pPr>
              <w:autoSpaceDE w:val="0"/>
              <w:autoSpaceDN w:val="0"/>
              <w:adjustRightInd w:val="0"/>
              <w:jc w:val="center"/>
              <w:rPr>
                <w:noProof/>
                <w:lang w:val="en-US"/>
              </w:rPr>
            </w:pPr>
          </w:p>
        </w:tc>
        <w:tc>
          <w:tcPr>
            <w:tcW w:w="432" w:type="pct"/>
          </w:tcPr>
          <w:p w14:paraId="16A6B6A8" w14:textId="77777777" w:rsidR="003B5F33" w:rsidRPr="00F85647" w:rsidRDefault="003B5F33" w:rsidP="00110E88">
            <w:pPr>
              <w:autoSpaceDE w:val="0"/>
              <w:autoSpaceDN w:val="0"/>
              <w:adjustRightInd w:val="0"/>
              <w:jc w:val="center"/>
              <w:rPr>
                <w:noProof/>
              </w:rPr>
            </w:pPr>
          </w:p>
        </w:tc>
        <w:tc>
          <w:tcPr>
            <w:tcW w:w="205" w:type="pct"/>
          </w:tcPr>
          <w:p w14:paraId="14BA124B" w14:textId="77777777" w:rsidR="003B5F33" w:rsidRPr="00F85647" w:rsidRDefault="003B5F33" w:rsidP="00110E88">
            <w:pPr>
              <w:autoSpaceDE w:val="0"/>
              <w:autoSpaceDN w:val="0"/>
              <w:adjustRightInd w:val="0"/>
              <w:jc w:val="center"/>
              <w:rPr>
                <w:noProof/>
              </w:rPr>
            </w:pPr>
          </w:p>
        </w:tc>
        <w:tc>
          <w:tcPr>
            <w:tcW w:w="442" w:type="pct"/>
          </w:tcPr>
          <w:p w14:paraId="7F406856" w14:textId="77777777" w:rsidR="003B5F33" w:rsidRPr="00F85647" w:rsidRDefault="003B5F33" w:rsidP="00110E88">
            <w:pPr>
              <w:autoSpaceDE w:val="0"/>
              <w:autoSpaceDN w:val="0"/>
              <w:adjustRightInd w:val="0"/>
              <w:jc w:val="center"/>
              <w:rPr>
                <w:noProof/>
              </w:rPr>
            </w:pPr>
          </w:p>
        </w:tc>
      </w:tr>
      <w:tr w:rsidR="003B5F33" w:rsidRPr="00F85647" w14:paraId="324CED9B" w14:textId="64EFB8EE" w:rsidTr="003B5F33">
        <w:trPr>
          <w:trHeight w:val="288"/>
        </w:trPr>
        <w:tc>
          <w:tcPr>
            <w:tcW w:w="207" w:type="pct"/>
            <w:gridSpan w:val="3"/>
          </w:tcPr>
          <w:p w14:paraId="125E8E15" w14:textId="77777777" w:rsidR="003B5F33" w:rsidRPr="00217797" w:rsidRDefault="003B5F33" w:rsidP="00110E88">
            <w:pPr>
              <w:autoSpaceDE w:val="0"/>
              <w:autoSpaceDN w:val="0"/>
              <w:adjustRightInd w:val="0"/>
              <w:jc w:val="center"/>
              <w:rPr>
                <w:noProof/>
              </w:rPr>
            </w:pPr>
          </w:p>
        </w:tc>
        <w:tc>
          <w:tcPr>
            <w:tcW w:w="1933" w:type="pct"/>
          </w:tcPr>
          <w:p w14:paraId="507D79AB" w14:textId="3DA7F074" w:rsidR="003B5F33" w:rsidRPr="00217797" w:rsidRDefault="003B5F33" w:rsidP="00197FE5">
            <w:pPr>
              <w:autoSpaceDE w:val="0"/>
              <w:autoSpaceDN w:val="0"/>
              <w:adjustRightInd w:val="0"/>
              <w:rPr>
                <w:noProof/>
                <w:lang w:val="en-US"/>
              </w:rPr>
            </w:pPr>
            <w:r w:rsidRPr="00217797">
              <w:t>Obračun po vezi</w:t>
            </w:r>
          </w:p>
        </w:tc>
        <w:tc>
          <w:tcPr>
            <w:tcW w:w="366" w:type="pct"/>
            <w:vAlign w:val="bottom"/>
          </w:tcPr>
          <w:p w14:paraId="78B17E3E" w14:textId="6EC07079" w:rsidR="003B5F33" w:rsidRPr="00217797" w:rsidRDefault="003B5F33" w:rsidP="00110E88">
            <w:pPr>
              <w:autoSpaceDE w:val="0"/>
              <w:autoSpaceDN w:val="0"/>
              <w:adjustRightInd w:val="0"/>
              <w:jc w:val="center"/>
              <w:rPr>
                <w:noProof/>
                <w:lang w:val="en-US"/>
              </w:rPr>
            </w:pPr>
            <w:r w:rsidRPr="00217797">
              <w:t>kom</w:t>
            </w:r>
          </w:p>
        </w:tc>
        <w:tc>
          <w:tcPr>
            <w:tcW w:w="365" w:type="pct"/>
            <w:vAlign w:val="bottom"/>
          </w:tcPr>
          <w:p w14:paraId="4C450AA8" w14:textId="4BAA867E" w:rsidR="003B5F33" w:rsidRPr="00217797" w:rsidRDefault="003B5F33" w:rsidP="00110E88">
            <w:pPr>
              <w:autoSpaceDE w:val="0"/>
              <w:autoSpaceDN w:val="0"/>
              <w:adjustRightInd w:val="0"/>
              <w:jc w:val="center"/>
              <w:rPr>
                <w:noProof/>
                <w:lang w:val="sr-Cyrl-RS"/>
              </w:rPr>
            </w:pPr>
            <w:r w:rsidRPr="00217797">
              <w:rPr>
                <w:noProof/>
                <w:lang w:val="sr-Cyrl-RS"/>
              </w:rPr>
              <w:t>30</w:t>
            </w:r>
          </w:p>
        </w:tc>
        <w:tc>
          <w:tcPr>
            <w:tcW w:w="365" w:type="pct"/>
          </w:tcPr>
          <w:p w14:paraId="0FB6ABDF" w14:textId="77777777" w:rsidR="003B5F33" w:rsidRPr="00F85647" w:rsidRDefault="003B5F33" w:rsidP="00110E88">
            <w:pPr>
              <w:autoSpaceDE w:val="0"/>
              <w:autoSpaceDN w:val="0"/>
              <w:adjustRightInd w:val="0"/>
              <w:jc w:val="center"/>
              <w:rPr>
                <w:noProof/>
                <w:lang w:val="en-US"/>
              </w:rPr>
            </w:pPr>
          </w:p>
        </w:tc>
        <w:tc>
          <w:tcPr>
            <w:tcW w:w="366" w:type="pct"/>
            <w:gridSpan w:val="2"/>
          </w:tcPr>
          <w:p w14:paraId="6DEC3F82" w14:textId="77777777" w:rsidR="003B5F33" w:rsidRPr="00F85647" w:rsidRDefault="003B5F33" w:rsidP="00110E88">
            <w:pPr>
              <w:autoSpaceDE w:val="0"/>
              <w:autoSpaceDN w:val="0"/>
              <w:adjustRightInd w:val="0"/>
              <w:jc w:val="center"/>
              <w:rPr>
                <w:noProof/>
                <w:lang w:val="en-US"/>
              </w:rPr>
            </w:pPr>
          </w:p>
        </w:tc>
        <w:tc>
          <w:tcPr>
            <w:tcW w:w="319" w:type="pct"/>
          </w:tcPr>
          <w:p w14:paraId="1B4D5298" w14:textId="77777777" w:rsidR="003B5F33" w:rsidRPr="00F85647" w:rsidRDefault="003B5F33" w:rsidP="00110E88">
            <w:pPr>
              <w:autoSpaceDE w:val="0"/>
              <w:autoSpaceDN w:val="0"/>
              <w:adjustRightInd w:val="0"/>
              <w:jc w:val="center"/>
              <w:rPr>
                <w:noProof/>
                <w:lang w:val="en-US"/>
              </w:rPr>
            </w:pPr>
          </w:p>
        </w:tc>
        <w:tc>
          <w:tcPr>
            <w:tcW w:w="432" w:type="pct"/>
          </w:tcPr>
          <w:p w14:paraId="00664825" w14:textId="77777777" w:rsidR="003B5F33" w:rsidRPr="00F85647" w:rsidRDefault="003B5F33" w:rsidP="00110E88">
            <w:pPr>
              <w:autoSpaceDE w:val="0"/>
              <w:autoSpaceDN w:val="0"/>
              <w:adjustRightInd w:val="0"/>
              <w:jc w:val="center"/>
              <w:rPr>
                <w:noProof/>
              </w:rPr>
            </w:pPr>
          </w:p>
        </w:tc>
        <w:tc>
          <w:tcPr>
            <w:tcW w:w="205" w:type="pct"/>
          </w:tcPr>
          <w:p w14:paraId="6EEA6C62" w14:textId="77777777" w:rsidR="003B5F33" w:rsidRPr="00F85647" w:rsidRDefault="003B5F33" w:rsidP="00110E88">
            <w:pPr>
              <w:autoSpaceDE w:val="0"/>
              <w:autoSpaceDN w:val="0"/>
              <w:adjustRightInd w:val="0"/>
              <w:jc w:val="center"/>
              <w:rPr>
                <w:noProof/>
              </w:rPr>
            </w:pPr>
          </w:p>
        </w:tc>
        <w:tc>
          <w:tcPr>
            <w:tcW w:w="442" w:type="pct"/>
          </w:tcPr>
          <w:p w14:paraId="5B966EE1" w14:textId="77777777" w:rsidR="003B5F33" w:rsidRPr="00F85647" w:rsidRDefault="003B5F33" w:rsidP="00110E88">
            <w:pPr>
              <w:autoSpaceDE w:val="0"/>
              <w:autoSpaceDN w:val="0"/>
              <w:adjustRightInd w:val="0"/>
              <w:jc w:val="center"/>
              <w:rPr>
                <w:noProof/>
              </w:rPr>
            </w:pPr>
          </w:p>
        </w:tc>
      </w:tr>
      <w:tr w:rsidR="003B5F33" w:rsidRPr="00F85647" w14:paraId="30200B69" w14:textId="3528A793" w:rsidTr="003B5F33">
        <w:trPr>
          <w:trHeight w:val="288"/>
        </w:trPr>
        <w:tc>
          <w:tcPr>
            <w:tcW w:w="207" w:type="pct"/>
            <w:gridSpan w:val="3"/>
          </w:tcPr>
          <w:p w14:paraId="306A22BD" w14:textId="67A7C618" w:rsidR="003B5F33" w:rsidRPr="00217797" w:rsidRDefault="003B5F33" w:rsidP="00110E88">
            <w:pPr>
              <w:autoSpaceDE w:val="0"/>
              <w:autoSpaceDN w:val="0"/>
              <w:adjustRightInd w:val="0"/>
              <w:jc w:val="center"/>
              <w:rPr>
                <w:noProof/>
              </w:rPr>
            </w:pPr>
            <w:r w:rsidRPr="00217797">
              <w:t>4.4</w:t>
            </w:r>
          </w:p>
        </w:tc>
        <w:tc>
          <w:tcPr>
            <w:tcW w:w="1933" w:type="pct"/>
          </w:tcPr>
          <w:p w14:paraId="72C38081" w14:textId="2A67758A" w:rsidR="003B5F33" w:rsidRPr="00217797" w:rsidRDefault="003B5F33" w:rsidP="00197FE5">
            <w:pPr>
              <w:autoSpaceDE w:val="0"/>
              <w:autoSpaceDN w:val="0"/>
              <w:adjustRightInd w:val="0"/>
              <w:rPr>
                <w:noProof/>
                <w:lang w:val="en-US"/>
              </w:rPr>
            </w:pPr>
            <w:r w:rsidRPr="00217797">
              <w:t>Ispitivanje instalacije, merenja i kategorizacija instalacije. Rezultate merenja isporučiti u dva primerka.</w:t>
            </w:r>
          </w:p>
        </w:tc>
        <w:tc>
          <w:tcPr>
            <w:tcW w:w="366" w:type="pct"/>
            <w:vAlign w:val="bottom"/>
          </w:tcPr>
          <w:p w14:paraId="5125B884" w14:textId="5E14FB69" w:rsidR="003B5F33" w:rsidRPr="00217797" w:rsidRDefault="003B5F33" w:rsidP="00110E88">
            <w:pPr>
              <w:autoSpaceDE w:val="0"/>
              <w:autoSpaceDN w:val="0"/>
              <w:adjustRightInd w:val="0"/>
              <w:jc w:val="center"/>
              <w:rPr>
                <w:noProof/>
                <w:lang w:val="en-US"/>
              </w:rPr>
            </w:pPr>
            <w:r w:rsidRPr="00217797">
              <w:t>komplet</w:t>
            </w:r>
          </w:p>
        </w:tc>
        <w:tc>
          <w:tcPr>
            <w:tcW w:w="365" w:type="pct"/>
            <w:vAlign w:val="bottom"/>
          </w:tcPr>
          <w:p w14:paraId="2F249046" w14:textId="67F67333" w:rsidR="003B5F33" w:rsidRPr="00217797" w:rsidRDefault="003B5F33" w:rsidP="00110E88">
            <w:pPr>
              <w:autoSpaceDE w:val="0"/>
              <w:autoSpaceDN w:val="0"/>
              <w:adjustRightInd w:val="0"/>
              <w:jc w:val="center"/>
              <w:rPr>
                <w:noProof/>
                <w:lang w:val="sr-Cyrl-RS"/>
              </w:rPr>
            </w:pPr>
            <w:r w:rsidRPr="00217797">
              <w:rPr>
                <w:noProof/>
                <w:lang w:val="sr-Cyrl-RS"/>
              </w:rPr>
              <w:t>1</w:t>
            </w:r>
          </w:p>
        </w:tc>
        <w:tc>
          <w:tcPr>
            <w:tcW w:w="365" w:type="pct"/>
          </w:tcPr>
          <w:p w14:paraId="28BF8B9F" w14:textId="77777777" w:rsidR="003B5F33" w:rsidRPr="00F85647" w:rsidRDefault="003B5F33" w:rsidP="00110E88">
            <w:pPr>
              <w:autoSpaceDE w:val="0"/>
              <w:autoSpaceDN w:val="0"/>
              <w:adjustRightInd w:val="0"/>
              <w:jc w:val="center"/>
              <w:rPr>
                <w:noProof/>
                <w:lang w:val="en-US"/>
              </w:rPr>
            </w:pPr>
          </w:p>
        </w:tc>
        <w:tc>
          <w:tcPr>
            <w:tcW w:w="366" w:type="pct"/>
            <w:gridSpan w:val="2"/>
          </w:tcPr>
          <w:p w14:paraId="575C2375" w14:textId="77777777" w:rsidR="003B5F33" w:rsidRPr="00F85647" w:rsidRDefault="003B5F33" w:rsidP="00110E88">
            <w:pPr>
              <w:autoSpaceDE w:val="0"/>
              <w:autoSpaceDN w:val="0"/>
              <w:adjustRightInd w:val="0"/>
              <w:jc w:val="center"/>
              <w:rPr>
                <w:noProof/>
                <w:lang w:val="en-US"/>
              </w:rPr>
            </w:pPr>
          </w:p>
        </w:tc>
        <w:tc>
          <w:tcPr>
            <w:tcW w:w="319" w:type="pct"/>
          </w:tcPr>
          <w:p w14:paraId="04C93166" w14:textId="77777777" w:rsidR="003B5F33" w:rsidRPr="00F85647" w:rsidRDefault="003B5F33" w:rsidP="00110E88">
            <w:pPr>
              <w:autoSpaceDE w:val="0"/>
              <w:autoSpaceDN w:val="0"/>
              <w:adjustRightInd w:val="0"/>
              <w:jc w:val="center"/>
              <w:rPr>
                <w:noProof/>
                <w:lang w:val="en-US"/>
              </w:rPr>
            </w:pPr>
          </w:p>
        </w:tc>
        <w:tc>
          <w:tcPr>
            <w:tcW w:w="432" w:type="pct"/>
          </w:tcPr>
          <w:p w14:paraId="3578CD21" w14:textId="77777777" w:rsidR="003B5F33" w:rsidRPr="00F85647" w:rsidRDefault="003B5F33" w:rsidP="00110E88">
            <w:pPr>
              <w:autoSpaceDE w:val="0"/>
              <w:autoSpaceDN w:val="0"/>
              <w:adjustRightInd w:val="0"/>
              <w:jc w:val="center"/>
              <w:rPr>
                <w:noProof/>
              </w:rPr>
            </w:pPr>
          </w:p>
        </w:tc>
        <w:tc>
          <w:tcPr>
            <w:tcW w:w="205" w:type="pct"/>
          </w:tcPr>
          <w:p w14:paraId="766231DE" w14:textId="77777777" w:rsidR="003B5F33" w:rsidRPr="00F85647" w:rsidRDefault="003B5F33" w:rsidP="00110E88">
            <w:pPr>
              <w:autoSpaceDE w:val="0"/>
              <w:autoSpaceDN w:val="0"/>
              <w:adjustRightInd w:val="0"/>
              <w:jc w:val="center"/>
              <w:rPr>
                <w:noProof/>
              </w:rPr>
            </w:pPr>
          </w:p>
        </w:tc>
        <w:tc>
          <w:tcPr>
            <w:tcW w:w="442" w:type="pct"/>
          </w:tcPr>
          <w:p w14:paraId="73B17336" w14:textId="77777777" w:rsidR="003B5F33" w:rsidRPr="00F85647" w:rsidRDefault="003B5F33" w:rsidP="00110E88">
            <w:pPr>
              <w:autoSpaceDE w:val="0"/>
              <w:autoSpaceDN w:val="0"/>
              <w:adjustRightInd w:val="0"/>
              <w:jc w:val="center"/>
              <w:rPr>
                <w:noProof/>
              </w:rPr>
            </w:pPr>
          </w:p>
        </w:tc>
      </w:tr>
      <w:tr w:rsidR="003B5F33" w:rsidRPr="00F85647" w14:paraId="601DF71A" w14:textId="799DE363" w:rsidTr="003B5F33">
        <w:trPr>
          <w:trHeight w:val="288"/>
        </w:trPr>
        <w:tc>
          <w:tcPr>
            <w:tcW w:w="207" w:type="pct"/>
            <w:gridSpan w:val="3"/>
          </w:tcPr>
          <w:p w14:paraId="0E69BA8C" w14:textId="65FDC189" w:rsidR="003B5F33" w:rsidRPr="00217797" w:rsidRDefault="003B5F33" w:rsidP="00110E88">
            <w:pPr>
              <w:autoSpaceDE w:val="0"/>
              <w:autoSpaceDN w:val="0"/>
              <w:adjustRightInd w:val="0"/>
              <w:jc w:val="center"/>
              <w:rPr>
                <w:noProof/>
              </w:rPr>
            </w:pPr>
            <w:r w:rsidRPr="00217797">
              <w:t>5.</w:t>
            </w:r>
          </w:p>
        </w:tc>
        <w:tc>
          <w:tcPr>
            <w:tcW w:w="1933" w:type="pct"/>
          </w:tcPr>
          <w:p w14:paraId="09264788" w14:textId="52F68F2B" w:rsidR="003B5F33" w:rsidRPr="00217797" w:rsidRDefault="003B5F33" w:rsidP="00197FE5">
            <w:pPr>
              <w:autoSpaceDE w:val="0"/>
              <w:autoSpaceDN w:val="0"/>
              <w:adjustRightInd w:val="0"/>
              <w:rPr>
                <w:noProof/>
                <w:lang w:val="en-US"/>
              </w:rPr>
            </w:pPr>
            <w:r w:rsidRPr="00217797">
              <w:t>Oprema za video nadzor</w:t>
            </w:r>
          </w:p>
        </w:tc>
        <w:tc>
          <w:tcPr>
            <w:tcW w:w="366" w:type="pct"/>
            <w:vAlign w:val="bottom"/>
          </w:tcPr>
          <w:p w14:paraId="1C92E880" w14:textId="528A0D22" w:rsidR="003B5F33" w:rsidRPr="00217797" w:rsidRDefault="003B5F33" w:rsidP="00110E88">
            <w:pPr>
              <w:autoSpaceDE w:val="0"/>
              <w:autoSpaceDN w:val="0"/>
              <w:adjustRightInd w:val="0"/>
              <w:jc w:val="center"/>
              <w:rPr>
                <w:noProof/>
                <w:lang w:val="en-US"/>
              </w:rPr>
            </w:pPr>
          </w:p>
        </w:tc>
        <w:tc>
          <w:tcPr>
            <w:tcW w:w="365" w:type="pct"/>
            <w:vAlign w:val="bottom"/>
          </w:tcPr>
          <w:p w14:paraId="4AEE43E7" w14:textId="524F9814" w:rsidR="003B5F33" w:rsidRPr="00217797" w:rsidRDefault="003B5F33" w:rsidP="00110E88">
            <w:pPr>
              <w:autoSpaceDE w:val="0"/>
              <w:autoSpaceDN w:val="0"/>
              <w:adjustRightInd w:val="0"/>
              <w:jc w:val="center"/>
              <w:rPr>
                <w:noProof/>
                <w:lang w:val="en-US"/>
              </w:rPr>
            </w:pPr>
          </w:p>
        </w:tc>
        <w:tc>
          <w:tcPr>
            <w:tcW w:w="365" w:type="pct"/>
          </w:tcPr>
          <w:p w14:paraId="31AFC0BF" w14:textId="77777777" w:rsidR="003B5F33" w:rsidRPr="00F85647" w:rsidRDefault="003B5F33" w:rsidP="00110E88">
            <w:pPr>
              <w:autoSpaceDE w:val="0"/>
              <w:autoSpaceDN w:val="0"/>
              <w:adjustRightInd w:val="0"/>
              <w:jc w:val="center"/>
              <w:rPr>
                <w:noProof/>
                <w:lang w:val="en-US"/>
              </w:rPr>
            </w:pPr>
          </w:p>
        </w:tc>
        <w:tc>
          <w:tcPr>
            <w:tcW w:w="366" w:type="pct"/>
            <w:gridSpan w:val="2"/>
          </w:tcPr>
          <w:p w14:paraId="3E823255" w14:textId="77777777" w:rsidR="003B5F33" w:rsidRPr="00F85647" w:rsidRDefault="003B5F33" w:rsidP="00110E88">
            <w:pPr>
              <w:autoSpaceDE w:val="0"/>
              <w:autoSpaceDN w:val="0"/>
              <w:adjustRightInd w:val="0"/>
              <w:jc w:val="center"/>
              <w:rPr>
                <w:noProof/>
                <w:lang w:val="en-US"/>
              </w:rPr>
            </w:pPr>
          </w:p>
        </w:tc>
        <w:tc>
          <w:tcPr>
            <w:tcW w:w="319" w:type="pct"/>
          </w:tcPr>
          <w:p w14:paraId="23D1C3A4" w14:textId="77777777" w:rsidR="003B5F33" w:rsidRPr="00F85647" w:rsidRDefault="003B5F33" w:rsidP="00110E88">
            <w:pPr>
              <w:autoSpaceDE w:val="0"/>
              <w:autoSpaceDN w:val="0"/>
              <w:adjustRightInd w:val="0"/>
              <w:jc w:val="center"/>
              <w:rPr>
                <w:noProof/>
                <w:lang w:val="en-US"/>
              </w:rPr>
            </w:pPr>
          </w:p>
        </w:tc>
        <w:tc>
          <w:tcPr>
            <w:tcW w:w="432" w:type="pct"/>
          </w:tcPr>
          <w:p w14:paraId="414B3F79" w14:textId="77777777" w:rsidR="003B5F33" w:rsidRPr="00F85647" w:rsidRDefault="003B5F33" w:rsidP="00110E88">
            <w:pPr>
              <w:autoSpaceDE w:val="0"/>
              <w:autoSpaceDN w:val="0"/>
              <w:adjustRightInd w:val="0"/>
              <w:jc w:val="center"/>
              <w:rPr>
                <w:noProof/>
              </w:rPr>
            </w:pPr>
          </w:p>
        </w:tc>
        <w:tc>
          <w:tcPr>
            <w:tcW w:w="205" w:type="pct"/>
          </w:tcPr>
          <w:p w14:paraId="7ECED713" w14:textId="77777777" w:rsidR="003B5F33" w:rsidRPr="00F85647" w:rsidRDefault="003B5F33" w:rsidP="00110E88">
            <w:pPr>
              <w:autoSpaceDE w:val="0"/>
              <w:autoSpaceDN w:val="0"/>
              <w:adjustRightInd w:val="0"/>
              <w:jc w:val="center"/>
              <w:rPr>
                <w:noProof/>
              </w:rPr>
            </w:pPr>
          </w:p>
        </w:tc>
        <w:tc>
          <w:tcPr>
            <w:tcW w:w="442" w:type="pct"/>
          </w:tcPr>
          <w:p w14:paraId="39294813" w14:textId="77777777" w:rsidR="003B5F33" w:rsidRPr="00F85647" w:rsidRDefault="003B5F33" w:rsidP="00110E88">
            <w:pPr>
              <w:autoSpaceDE w:val="0"/>
              <w:autoSpaceDN w:val="0"/>
              <w:adjustRightInd w:val="0"/>
              <w:jc w:val="center"/>
              <w:rPr>
                <w:noProof/>
              </w:rPr>
            </w:pPr>
          </w:p>
        </w:tc>
      </w:tr>
      <w:tr w:rsidR="003B5F33" w:rsidRPr="00F85647" w14:paraId="4EAB198D" w14:textId="7FBEC529" w:rsidTr="003B5F33">
        <w:trPr>
          <w:trHeight w:val="288"/>
        </w:trPr>
        <w:tc>
          <w:tcPr>
            <w:tcW w:w="207" w:type="pct"/>
            <w:gridSpan w:val="3"/>
          </w:tcPr>
          <w:p w14:paraId="789D7C61" w14:textId="57DF3BC3" w:rsidR="003B5F33" w:rsidRPr="00217797" w:rsidRDefault="003B5F33" w:rsidP="00110E88">
            <w:pPr>
              <w:autoSpaceDE w:val="0"/>
              <w:autoSpaceDN w:val="0"/>
              <w:adjustRightInd w:val="0"/>
              <w:jc w:val="center"/>
              <w:rPr>
                <w:noProof/>
              </w:rPr>
            </w:pPr>
            <w:r w:rsidRPr="00217797">
              <w:t>5.1</w:t>
            </w:r>
          </w:p>
        </w:tc>
        <w:tc>
          <w:tcPr>
            <w:tcW w:w="1933" w:type="pct"/>
          </w:tcPr>
          <w:p w14:paraId="4CB99092" w14:textId="2A048B32" w:rsidR="003B5F33" w:rsidRPr="00217797" w:rsidRDefault="003B5F33" w:rsidP="00197FE5">
            <w:pPr>
              <w:autoSpaceDE w:val="0"/>
              <w:autoSpaceDN w:val="0"/>
              <w:adjustRightInd w:val="0"/>
              <w:rPr>
                <w:noProof/>
                <w:lang w:val="en-US"/>
              </w:rPr>
            </w:pPr>
            <w:r w:rsidRPr="00217797">
              <w:t>Kolor DOME kamera za unutrašnju montažu, 1/3" PICADIS senzor, automatski dnevno-noćni režim rada sa mehaničkim IR CUT filterom, visoke  rezolucije 720TVL,  IR rasveta dometa do 20m, oobjektiv 3.6mm,  montaža u 3-ose, osetljivost 0.1lux@(F1.2, AGC ON), opseg temperaturnog rada -40ºC - +60ºC, napajanje 12VDC, potrošnja 1.5W, antivandal kućište.</w:t>
            </w:r>
          </w:p>
        </w:tc>
        <w:tc>
          <w:tcPr>
            <w:tcW w:w="366" w:type="pct"/>
            <w:vAlign w:val="bottom"/>
          </w:tcPr>
          <w:p w14:paraId="05EC0A48" w14:textId="7EB10E61" w:rsidR="003B5F33" w:rsidRPr="00217797" w:rsidRDefault="003B5F33" w:rsidP="00110E88">
            <w:pPr>
              <w:autoSpaceDE w:val="0"/>
              <w:autoSpaceDN w:val="0"/>
              <w:adjustRightInd w:val="0"/>
              <w:jc w:val="center"/>
              <w:rPr>
                <w:noProof/>
                <w:lang w:val="en-US"/>
              </w:rPr>
            </w:pPr>
          </w:p>
        </w:tc>
        <w:tc>
          <w:tcPr>
            <w:tcW w:w="365" w:type="pct"/>
            <w:vAlign w:val="bottom"/>
          </w:tcPr>
          <w:p w14:paraId="4B532C72" w14:textId="086DFDDF" w:rsidR="003B5F33" w:rsidRPr="00217797" w:rsidRDefault="003B5F33" w:rsidP="00110E88">
            <w:pPr>
              <w:autoSpaceDE w:val="0"/>
              <w:autoSpaceDN w:val="0"/>
              <w:adjustRightInd w:val="0"/>
              <w:jc w:val="center"/>
              <w:rPr>
                <w:noProof/>
                <w:lang w:val="en-US"/>
              </w:rPr>
            </w:pPr>
          </w:p>
        </w:tc>
        <w:tc>
          <w:tcPr>
            <w:tcW w:w="365" w:type="pct"/>
          </w:tcPr>
          <w:p w14:paraId="50DCE568" w14:textId="77777777" w:rsidR="003B5F33" w:rsidRPr="00F85647" w:rsidRDefault="003B5F33" w:rsidP="00110E88">
            <w:pPr>
              <w:autoSpaceDE w:val="0"/>
              <w:autoSpaceDN w:val="0"/>
              <w:adjustRightInd w:val="0"/>
              <w:jc w:val="center"/>
              <w:rPr>
                <w:noProof/>
                <w:lang w:val="en-US"/>
              </w:rPr>
            </w:pPr>
          </w:p>
        </w:tc>
        <w:tc>
          <w:tcPr>
            <w:tcW w:w="366" w:type="pct"/>
            <w:gridSpan w:val="2"/>
          </w:tcPr>
          <w:p w14:paraId="4559B85F" w14:textId="77777777" w:rsidR="003B5F33" w:rsidRPr="00F85647" w:rsidRDefault="003B5F33" w:rsidP="00110E88">
            <w:pPr>
              <w:autoSpaceDE w:val="0"/>
              <w:autoSpaceDN w:val="0"/>
              <w:adjustRightInd w:val="0"/>
              <w:jc w:val="center"/>
              <w:rPr>
                <w:noProof/>
                <w:lang w:val="en-US"/>
              </w:rPr>
            </w:pPr>
          </w:p>
        </w:tc>
        <w:tc>
          <w:tcPr>
            <w:tcW w:w="319" w:type="pct"/>
          </w:tcPr>
          <w:p w14:paraId="1E02FC71" w14:textId="77777777" w:rsidR="003B5F33" w:rsidRPr="00F85647" w:rsidRDefault="003B5F33" w:rsidP="00110E88">
            <w:pPr>
              <w:autoSpaceDE w:val="0"/>
              <w:autoSpaceDN w:val="0"/>
              <w:adjustRightInd w:val="0"/>
              <w:jc w:val="center"/>
              <w:rPr>
                <w:noProof/>
                <w:lang w:val="en-US"/>
              </w:rPr>
            </w:pPr>
          </w:p>
        </w:tc>
        <w:tc>
          <w:tcPr>
            <w:tcW w:w="432" w:type="pct"/>
          </w:tcPr>
          <w:p w14:paraId="739B2C0D" w14:textId="77777777" w:rsidR="003B5F33" w:rsidRPr="00F85647" w:rsidRDefault="003B5F33" w:rsidP="00110E88">
            <w:pPr>
              <w:autoSpaceDE w:val="0"/>
              <w:autoSpaceDN w:val="0"/>
              <w:adjustRightInd w:val="0"/>
              <w:jc w:val="center"/>
              <w:rPr>
                <w:noProof/>
              </w:rPr>
            </w:pPr>
          </w:p>
        </w:tc>
        <w:tc>
          <w:tcPr>
            <w:tcW w:w="205" w:type="pct"/>
          </w:tcPr>
          <w:p w14:paraId="22F5E6FC" w14:textId="77777777" w:rsidR="003B5F33" w:rsidRPr="00F85647" w:rsidRDefault="003B5F33" w:rsidP="00110E88">
            <w:pPr>
              <w:autoSpaceDE w:val="0"/>
              <w:autoSpaceDN w:val="0"/>
              <w:adjustRightInd w:val="0"/>
              <w:jc w:val="center"/>
              <w:rPr>
                <w:noProof/>
              </w:rPr>
            </w:pPr>
          </w:p>
        </w:tc>
        <w:tc>
          <w:tcPr>
            <w:tcW w:w="442" w:type="pct"/>
          </w:tcPr>
          <w:p w14:paraId="549EA1F1" w14:textId="77777777" w:rsidR="003B5F33" w:rsidRPr="00F85647" w:rsidRDefault="003B5F33" w:rsidP="00110E88">
            <w:pPr>
              <w:autoSpaceDE w:val="0"/>
              <w:autoSpaceDN w:val="0"/>
              <w:adjustRightInd w:val="0"/>
              <w:jc w:val="center"/>
              <w:rPr>
                <w:noProof/>
              </w:rPr>
            </w:pPr>
          </w:p>
        </w:tc>
      </w:tr>
      <w:tr w:rsidR="003B5F33" w:rsidRPr="00F85647" w14:paraId="00196A43" w14:textId="64B771B1" w:rsidTr="003B5F33">
        <w:trPr>
          <w:trHeight w:val="288"/>
        </w:trPr>
        <w:tc>
          <w:tcPr>
            <w:tcW w:w="207" w:type="pct"/>
            <w:gridSpan w:val="3"/>
          </w:tcPr>
          <w:p w14:paraId="1500256B" w14:textId="54F59B70" w:rsidR="003B5F33" w:rsidRPr="00217797" w:rsidRDefault="003B5F33" w:rsidP="00110E88">
            <w:pPr>
              <w:autoSpaceDE w:val="0"/>
              <w:autoSpaceDN w:val="0"/>
              <w:adjustRightInd w:val="0"/>
              <w:jc w:val="center"/>
              <w:rPr>
                <w:noProof/>
              </w:rPr>
            </w:pPr>
          </w:p>
        </w:tc>
        <w:tc>
          <w:tcPr>
            <w:tcW w:w="1933" w:type="pct"/>
          </w:tcPr>
          <w:p w14:paraId="41A842A0" w14:textId="0B5CD176" w:rsidR="003B5F33" w:rsidRPr="00217797" w:rsidRDefault="003B5F33" w:rsidP="00197FE5">
            <w:pPr>
              <w:autoSpaceDE w:val="0"/>
              <w:autoSpaceDN w:val="0"/>
              <w:adjustRightInd w:val="0"/>
              <w:rPr>
                <w:noProof/>
                <w:lang w:val="en-US"/>
              </w:rPr>
            </w:pPr>
            <w:r w:rsidRPr="00217797">
              <w:t>Komplet sa napojnom jedinicom i konektorima.</w:t>
            </w:r>
          </w:p>
        </w:tc>
        <w:tc>
          <w:tcPr>
            <w:tcW w:w="366" w:type="pct"/>
            <w:vAlign w:val="bottom"/>
          </w:tcPr>
          <w:p w14:paraId="6F10DC46" w14:textId="02DC5C9C" w:rsidR="003B5F33" w:rsidRPr="00217797" w:rsidRDefault="003B5F33" w:rsidP="00110E88">
            <w:pPr>
              <w:autoSpaceDE w:val="0"/>
              <w:autoSpaceDN w:val="0"/>
              <w:adjustRightInd w:val="0"/>
              <w:jc w:val="center"/>
              <w:rPr>
                <w:noProof/>
                <w:lang w:val="en-US"/>
              </w:rPr>
            </w:pPr>
            <w:proofErr w:type="gramStart"/>
            <w:r w:rsidRPr="00217797">
              <w:t>kom</w:t>
            </w:r>
            <w:proofErr w:type="gramEnd"/>
            <w:r w:rsidRPr="00217797">
              <w:t>.</w:t>
            </w:r>
          </w:p>
        </w:tc>
        <w:tc>
          <w:tcPr>
            <w:tcW w:w="365" w:type="pct"/>
            <w:vAlign w:val="bottom"/>
          </w:tcPr>
          <w:p w14:paraId="74DF55B3" w14:textId="74AE6D27" w:rsidR="003B5F33" w:rsidRPr="00217797" w:rsidRDefault="003B5F33" w:rsidP="00110E88">
            <w:pPr>
              <w:autoSpaceDE w:val="0"/>
              <w:autoSpaceDN w:val="0"/>
              <w:adjustRightInd w:val="0"/>
              <w:jc w:val="center"/>
              <w:rPr>
                <w:noProof/>
                <w:lang w:val="sr-Cyrl-RS"/>
              </w:rPr>
            </w:pPr>
            <w:r w:rsidRPr="00217797">
              <w:rPr>
                <w:noProof/>
                <w:lang w:val="sr-Cyrl-RS"/>
              </w:rPr>
              <w:t>3</w:t>
            </w:r>
          </w:p>
        </w:tc>
        <w:tc>
          <w:tcPr>
            <w:tcW w:w="365" w:type="pct"/>
          </w:tcPr>
          <w:p w14:paraId="36E7A000" w14:textId="77777777" w:rsidR="003B5F33" w:rsidRPr="00F85647" w:rsidRDefault="003B5F33" w:rsidP="00110E88">
            <w:pPr>
              <w:autoSpaceDE w:val="0"/>
              <w:autoSpaceDN w:val="0"/>
              <w:adjustRightInd w:val="0"/>
              <w:jc w:val="center"/>
              <w:rPr>
                <w:noProof/>
                <w:lang w:val="en-US"/>
              </w:rPr>
            </w:pPr>
          </w:p>
        </w:tc>
        <w:tc>
          <w:tcPr>
            <w:tcW w:w="366" w:type="pct"/>
            <w:gridSpan w:val="2"/>
          </w:tcPr>
          <w:p w14:paraId="6EF1F019" w14:textId="77777777" w:rsidR="003B5F33" w:rsidRPr="00F85647" w:rsidRDefault="003B5F33" w:rsidP="00110E88">
            <w:pPr>
              <w:autoSpaceDE w:val="0"/>
              <w:autoSpaceDN w:val="0"/>
              <w:adjustRightInd w:val="0"/>
              <w:jc w:val="center"/>
              <w:rPr>
                <w:noProof/>
                <w:lang w:val="en-US"/>
              </w:rPr>
            </w:pPr>
          </w:p>
        </w:tc>
        <w:tc>
          <w:tcPr>
            <w:tcW w:w="319" w:type="pct"/>
          </w:tcPr>
          <w:p w14:paraId="5294CF97" w14:textId="77777777" w:rsidR="003B5F33" w:rsidRPr="00F85647" w:rsidRDefault="003B5F33" w:rsidP="00110E88">
            <w:pPr>
              <w:autoSpaceDE w:val="0"/>
              <w:autoSpaceDN w:val="0"/>
              <w:adjustRightInd w:val="0"/>
              <w:jc w:val="center"/>
              <w:rPr>
                <w:noProof/>
                <w:lang w:val="en-US"/>
              </w:rPr>
            </w:pPr>
          </w:p>
        </w:tc>
        <w:tc>
          <w:tcPr>
            <w:tcW w:w="432" w:type="pct"/>
          </w:tcPr>
          <w:p w14:paraId="31ECABE6" w14:textId="77777777" w:rsidR="003B5F33" w:rsidRPr="00F85647" w:rsidRDefault="003B5F33" w:rsidP="00110E88">
            <w:pPr>
              <w:autoSpaceDE w:val="0"/>
              <w:autoSpaceDN w:val="0"/>
              <w:adjustRightInd w:val="0"/>
              <w:jc w:val="center"/>
              <w:rPr>
                <w:noProof/>
              </w:rPr>
            </w:pPr>
          </w:p>
        </w:tc>
        <w:tc>
          <w:tcPr>
            <w:tcW w:w="205" w:type="pct"/>
          </w:tcPr>
          <w:p w14:paraId="5F8B5A70" w14:textId="77777777" w:rsidR="003B5F33" w:rsidRPr="00F85647" w:rsidRDefault="003B5F33" w:rsidP="00110E88">
            <w:pPr>
              <w:autoSpaceDE w:val="0"/>
              <w:autoSpaceDN w:val="0"/>
              <w:adjustRightInd w:val="0"/>
              <w:jc w:val="center"/>
              <w:rPr>
                <w:noProof/>
              </w:rPr>
            </w:pPr>
          </w:p>
        </w:tc>
        <w:tc>
          <w:tcPr>
            <w:tcW w:w="442" w:type="pct"/>
          </w:tcPr>
          <w:p w14:paraId="6C9176A7" w14:textId="77777777" w:rsidR="003B5F33" w:rsidRPr="00F85647" w:rsidRDefault="003B5F33" w:rsidP="00110E88">
            <w:pPr>
              <w:autoSpaceDE w:val="0"/>
              <w:autoSpaceDN w:val="0"/>
              <w:adjustRightInd w:val="0"/>
              <w:jc w:val="center"/>
              <w:rPr>
                <w:noProof/>
              </w:rPr>
            </w:pPr>
          </w:p>
        </w:tc>
      </w:tr>
      <w:tr w:rsidR="003B5F33" w:rsidRPr="00F85647" w14:paraId="68BADEFE" w14:textId="2381DF54" w:rsidTr="003B5F33">
        <w:trPr>
          <w:trHeight w:val="288"/>
        </w:trPr>
        <w:tc>
          <w:tcPr>
            <w:tcW w:w="207" w:type="pct"/>
            <w:gridSpan w:val="3"/>
          </w:tcPr>
          <w:p w14:paraId="6A0E2B35" w14:textId="5AD97DC0" w:rsidR="003B5F33" w:rsidRPr="00217797" w:rsidRDefault="003B5F33" w:rsidP="00110E88">
            <w:pPr>
              <w:autoSpaceDE w:val="0"/>
              <w:autoSpaceDN w:val="0"/>
              <w:adjustRightInd w:val="0"/>
              <w:jc w:val="center"/>
              <w:rPr>
                <w:noProof/>
              </w:rPr>
            </w:pPr>
            <w:r w:rsidRPr="00217797">
              <w:t>5.2</w:t>
            </w:r>
          </w:p>
        </w:tc>
        <w:tc>
          <w:tcPr>
            <w:tcW w:w="1933" w:type="pct"/>
          </w:tcPr>
          <w:p w14:paraId="3C9C8A2A" w14:textId="64BA079E" w:rsidR="003B5F33" w:rsidRPr="00217797" w:rsidRDefault="003B5F33" w:rsidP="00197FE5">
            <w:pPr>
              <w:autoSpaceDE w:val="0"/>
              <w:autoSpaceDN w:val="0"/>
              <w:adjustRightInd w:val="0"/>
              <w:rPr>
                <w:noProof/>
                <w:lang w:val="en-US"/>
              </w:rPr>
            </w:pPr>
            <w:r w:rsidRPr="00217797">
              <w:t xml:space="preserve">Kolor vodootporna kamera za spoljašnju montažu, IP66, 1/3" PICADIS senzor, bullet metalno kućište, automatki dnevno-noćni režim rada sa mehaničkim IR CUT filterom, visoke rezolucije 720TVL, pametna EXIR rasveta dometa do do 50m, varifokalni objektiv 2.8-12mm, osetljivost 0.1 lux @ (F1.2, AGC on), 0 lux sa IR, opseg temperaturnog rada -40ºC - +60ºC, napajanje 12VDC, potrošnja 5W. </w:t>
            </w:r>
          </w:p>
        </w:tc>
        <w:tc>
          <w:tcPr>
            <w:tcW w:w="366" w:type="pct"/>
            <w:vAlign w:val="bottom"/>
          </w:tcPr>
          <w:p w14:paraId="5C6D42AD" w14:textId="77777777" w:rsidR="003B5F33" w:rsidRPr="00217797" w:rsidRDefault="003B5F33" w:rsidP="00110E88">
            <w:pPr>
              <w:autoSpaceDE w:val="0"/>
              <w:autoSpaceDN w:val="0"/>
              <w:adjustRightInd w:val="0"/>
              <w:jc w:val="center"/>
              <w:rPr>
                <w:noProof/>
                <w:lang w:val="en-US"/>
              </w:rPr>
            </w:pPr>
          </w:p>
        </w:tc>
        <w:tc>
          <w:tcPr>
            <w:tcW w:w="365" w:type="pct"/>
          </w:tcPr>
          <w:p w14:paraId="66A3C362" w14:textId="77777777" w:rsidR="003B5F33" w:rsidRPr="00217797" w:rsidRDefault="003B5F33" w:rsidP="00110E88">
            <w:pPr>
              <w:autoSpaceDE w:val="0"/>
              <w:autoSpaceDN w:val="0"/>
              <w:adjustRightInd w:val="0"/>
              <w:jc w:val="center"/>
              <w:rPr>
                <w:noProof/>
                <w:lang w:val="en-US"/>
              </w:rPr>
            </w:pPr>
          </w:p>
        </w:tc>
        <w:tc>
          <w:tcPr>
            <w:tcW w:w="365" w:type="pct"/>
          </w:tcPr>
          <w:p w14:paraId="338B6CF4" w14:textId="77777777" w:rsidR="003B5F33" w:rsidRPr="00F85647" w:rsidRDefault="003B5F33" w:rsidP="00110E88">
            <w:pPr>
              <w:autoSpaceDE w:val="0"/>
              <w:autoSpaceDN w:val="0"/>
              <w:adjustRightInd w:val="0"/>
              <w:jc w:val="center"/>
              <w:rPr>
                <w:noProof/>
                <w:lang w:val="en-US"/>
              </w:rPr>
            </w:pPr>
          </w:p>
        </w:tc>
        <w:tc>
          <w:tcPr>
            <w:tcW w:w="366" w:type="pct"/>
            <w:gridSpan w:val="2"/>
          </w:tcPr>
          <w:p w14:paraId="06DFAB21" w14:textId="77777777" w:rsidR="003B5F33" w:rsidRPr="00F85647" w:rsidRDefault="003B5F33" w:rsidP="00110E88">
            <w:pPr>
              <w:autoSpaceDE w:val="0"/>
              <w:autoSpaceDN w:val="0"/>
              <w:adjustRightInd w:val="0"/>
              <w:jc w:val="center"/>
              <w:rPr>
                <w:noProof/>
                <w:lang w:val="en-US"/>
              </w:rPr>
            </w:pPr>
          </w:p>
        </w:tc>
        <w:tc>
          <w:tcPr>
            <w:tcW w:w="319" w:type="pct"/>
          </w:tcPr>
          <w:p w14:paraId="4DB4C656" w14:textId="77777777" w:rsidR="003B5F33" w:rsidRPr="00F85647" w:rsidRDefault="003B5F33" w:rsidP="00110E88">
            <w:pPr>
              <w:autoSpaceDE w:val="0"/>
              <w:autoSpaceDN w:val="0"/>
              <w:adjustRightInd w:val="0"/>
              <w:jc w:val="center"/>
              <w:rPr>
                <w:noProof/>
                <w:lang w:val="en-US"/>
              </w:rPr>
            </w:pPr>
          </w:p>
        </w:tc>
        <w:tc>
          <w:tcPr>
            <w:tcW w:w="432" w:type="pct"/>
          </w:tcPr>
          <w:p w14:paraId="2B29B7AC" w14:textId="77777777" w:rsidR="003B5F33" w:rsidRPr="00F85647" w:rsidRDefault="003B5F33" w:rsidP="00110E88">
            <w:pPr>
              <w:autoSpaceDE w:val="0"/>
              <w:autoSpaceDN w:val="0"/>
              <w:adjustRightInd w:val="0"/>
              <w:jc w:val="center"/>
              <w:rPr>
                <w:noProof/>
              </w:rPr>
            </w:pPr>
          </w:p>
        </w:tc>
        <w:tc>
          <w:tcPr>
            <w:tcW w:w="205" w:type="pct"/>
          </w:tcPr>
          <w:p w14:paraId="7A780092" w14:textId="77777777" w:rsidR="003B5F33" w:rsidRPr="00F85647" w:rsidRDefault="003B5F33" w:rsidP="00110E88">
            <w:pPr>
              <w:autoSpaceDE w:val="0"/>
              <w:autoSpaceDN w:val="0"/>
              <w:adjustRightInd w:val="0"/>
              <w:jc w:val="center"/>
              <w:rPr>
                <w:noProof/>
              </w:rPr>
            </w:pPr>
          </w:p>
        </w:tc>
        <w:tc>
          <w:tcPr>
            <w:tcW w:w="442" w:type="pct"/>
          </w:tcPr>
          <w:p w14:paraId="48615A54" w14:textId="77777777" w:rsidR="003B5F33" w:rsidRPr="00F85647" w:rsidRDefault="003B5F33" w:rsidP="00110E88">
            <w:pPr>
              <w:autoSpaceDE w:val="0"/>
              <w:autoSpaceDN w:val="0"/>
              <w:adjustRightInd w:val="0"/>
              <w:jc w:val="center"/>
              <w:rPr>
                <w:noProof/>
              </w:rPr>
            </w:pPr>
          </w:p>
        </w:tc>
      </w:tr>
      <w:tr w:rsidR="003B5F33" w:rsidRPr="00F85647" w14:paraId="67240BC6" w14:textId="59D326ED" w:rsidTr="003B5F33">
        <w:trPr>
          <w:trHeight w:val="288"/>
        </w:trPr>
        <w:tc>
          <w:tcPr>
            <w:tcW w:w="207" w:type="pct"/>
            <w:gridSpan w:val="3"/>
          </w:tcPr>
          <w:p w14:paraId="64099D26" w14:textId="080E5B87" w:rsidR="003B5F33" w:rsidRPr="00217797" w:rsidRDefault="003B5F33" w:rsidP="00110E88">
            <w:pPr>
              <w:autoSpaceDE w:val="0"/>
              <w:autoSpaceDN w:val="0"/>
              <w:adjustRightInd w:val="0"/>
              <w:jc w:val="center"/>
              <w:rPr>
                <w:noProof/>
              </w:rPr>
            </w:pPr>
          </w:p>
        </w:tc>
        <w:tc>
          <w:tcPr>
            <w:tcW w:w="1933" w:type="pct"/>
          </w:tcPr>
          <w:p w14:paraId="5FDEA3B4" w14:textId="4FC31336" w:rsidR="003B5F33" w:rsidRPr="00217797" w:rsidRDefault="003B5F33" w:rsidP="00197FE5">
            <w:pPr>
              <w:autoSpaceDE w:val="0"/>
              <w:autoSpaceDN w:val="0"/>
              <w:adjustRightInd w:val="0"/>
              <w:rPr>
                <w:noProof/>
                <w:lang w:val="en-US"/>
              </w:rPr>
            </w:pPr>
            <w:r w:rsidRPr="00217797">
              <w:t>Komplet sa nosačem napojnom jedinicom i konektorima.</w:t>
            </w:r>
          </w:p>
        </w:tc>
        <w:tc>
          <w:tcPr>
            <w:tcW w:w="366" w:type="pct"/>
            <w:vAlign w:val="bottom"/>
          </w:tcPr>
          <w:p w14:paraId="7B3B159E" w14:textId="09C4DE28" w:rsidR="003B5F33" w:rsidRPr="00217797" w:rsidRDefault="003B5F33" w:rsidP="00110E88">
            <w:pPr>
              <w:autoSpaceDE w:val="0"/>
              <w:autoSpaceDN w:val="0"/>
              <w:adjustRightInd w:val="0"/>
              <w:jc w:val="center"/>
              <w:rPr>
                <w:noProof/>
                <w:lang w:val="en-US"/>
              </w:rPr>
            </w:pPr>
            <w:proofErr w:type="gramStart"/>
            <w:r w:rsidRPr="00217797">
              <w:t>kom</w:t>
            </w:r>
            <w:proofErr w:type="gramEnd"/>
            <w:r w:rsidRPr="00217797">
              <w:t>.</w:t>
            </w:r>
          </w:p>
        </w:tc>
        <w:tc>
          <w:tcPr>
            <w:tcW w:w="365" w:type="pct"/>
          </w:tcPr>
          <w:p w14:paraId="24B93773" w14:textId="629E5425" w:rsidR="003B5F33" w:rsidRPr="00217797" w:rsidRDefault="003B5F33" w:rsidP="00110E88">
            <w:pPr>
              <w:autoSpaceDE w:val="0"/>
              <w:autoSpaceDN w:val="0"/>
              <w:adjustRightInd w:val="0"/>
              <w:jc w:val="center"/>
              <w:rPr>
                <w:noProof/>
                <w:lang w:val="sr-Cyrl-RS"/>
              </w:rPr>
            </w:pPr>
            <w:r w:rsidRPr="00217797">
              <w:rPr>
                <w:noProof/>
                <w:lang w:val="sr-Cyrl-RS"/>
              </w:rPr>
              <w:t>1</w:t>
            </w:r>
          </w:p>
        </w:tc>
        <w:tc>
          <w:tcPr>
            <w:tcW w:w="365" w:type="pct"/>
          </w:tcPr>
          <w:p w14:paraId="709103BA" w14:textId="77777777" w:rsidR="003B5F33" w:rsidRPr="00F85647" w:rsidRDefault="003B5F33" w:rsidP="00110E88">
            <w:pPr>
              <w:autoSpaceDE w:val="0"/>
              <w:autoSpaceDN w:val="0"/>
              <w:adjustRightInd w:val="0"/>
              <w:jc w:val="center"/>
              <w:rPr>
                <w:noProof/>
                <w:lang w:val="en-US"/>
              </w:rPr>
            </w:pPr>
          </w:p>
        </w:tc>
        <w:tc>
          <w:tcPr>
            <w:tcW w:w="366" w:type="pct"/>
            <w:gridSpan w:val="2"/>
          </w:tcPr>
          <w:p w14:paraId="0648E551" w14:textId="77777777" w:rsidR="003B5F33" w:rsidRPr="00F85647" w:rsidRDefault="003B5F33" w:rsidP="00110E88">
            <w:pPr>
              <w:autoSpaceDE w:val="0"/>
              <w:autoSpaceDN w:val="0"/>
              <w:adjustRightInd w:val="0"/>
              <w:jc w:val="center"/>
              <w:rPr>
                <w:noProof/>
                <w:lang w:val="en-US"/>
              </w:rPr>
            </w:pPr>
          </w:p>
        </w:tc>
        <w:tc>
          <w:tcPr>
            <w:tcW w:w="319" w:type="pct"/>
          </w:tcPr>
          <w:p w14:paraId="359219E3" w14:textId="77777777" w:rsidR="003B5F33" w:rsidRPr="00F85647" w:rsidRDefault="003B5F33" w:rsidP="00110E88">
            <w:pPr>
              <w:autoSpaceDE w:val="0"/>
              <w:autoSpaceDN w:val="0"/>
              <w:adjustRightInd w:val="0"/>
              <w:jc w:val="center"/>
              <w:rPr>
                <w:noProof/>
                <w:lang w:val="en-US"/>
              </w:rPr>
            </w:pPr>
          </w:p>
        </w:tc>
        <w:tc>
          <w:tcPr>
            <w:tcW w:w="432" w:type="pct"/>
          </w:tcPr>
          <w:p w14:paraId="40F7DB8D" w14:textId="77777777" w:rsidR="003B5F33" w:rsidRPr="00F85647" w:rsidRDefault="003B5F33" w:rsidP="00110E88">
            <w:pPr>
              <w:autoSpaceDE w:val="0"/>
              <w:autoSpaceDN w:val="0"/>
              <w:adjustRightInd w:val="0"/>
              <w:jc w:val="center"/>
              <w:rPr>
                <w:noProof/>
              </w:rPr>
            </w:pPr>
          </w:p>
        </w:tc>
        <w:tc>
          <w:tcPr>
            <w:tcW w:w="205" w:type="pct"/>
          </w:tcPr>
          <w:p w14:paraId="7FAE9200" w14:textId="77777777" w:rsidR="003B5F33" w:rsidRPr="00F85647" w:rsidRDefault="003B5F33" w:rsidP="00110E88">
            <w:pPr>
              <w:autoSpaceDE w:val="0"/>
              <w:autoSpaceDN w:val="0"/>
              <w:adjustRightInd w:val="0"/>
              <w:jc w:val="center"/>
              <w:rPr>
                <w:noProof/>
              </w:rPr>
            </w:pPr>
          </w:p>
        </w:tc>
        <w:tc>
          <w:tcPr>
            <w:tcW w:w="442" w:type="pct"/>
          </w:tcPr>
          <w:p w14:paraId="148926D8" w14:textId="77777777" w:rsidR="003B5F33" w:rsidRPr="00F85647" w:rsidRDefault="003B5F33" w:rsidP="00110E88">
            <w:pPr>
              <w:autoSpaceDE w:val="0"/>
              <w:autoSpaceDN w:val="0"/>
              <w:adjustRightInd w:val="0"/>
              <w:jc w:val="center"/>
              <w:rPr>
                <w:noProof/>
              </w:rPr>
            </w:pPr>
          </w:p>
        </w:tc>
      </w:tr>
      <w:tr w:rsidR="003B5F33" w:rsidRPr="00F85647" w14:paraId="68507D23" w14:textId="6CA3F0A7" w:rsidTr="003B5F33">
        <w:trPr>
          <w:trHeight w:val="288"/>
        </w:trPr>
        <w:tc>
          <w:tcPr>
            <w:tcW w:w="207" w:type="pct"/>
            <w:gridSpan w:val="3"/>
          </w:tcPr>
          <w:p w14:paraId="6CE49BD8" w14:textId="7B8F9D8D" w:rsidR="003B5F33" w:rsidRPr="00217797" w:rsidRDefault="003B5F33" w:rsidP="00110E88">
            <w:pPr>
              <w:autoSpaceDE w:val="0"/>
              <w:autoSpaceDN w:val="0"/>
              <w:adjustRightInd w:val="0"/>
              <w:jc w:val="center"/>
              <w:rPr>
                <w:noProof/>
              </w:rPr>
            </w:pPr>
            <w:r w:rsidRPr="00217797">
              <w:t>5.3</w:t>
            </w:r>
          </w:p>
        </w:tc>
        <w:tc>
          <w:tcPr>
            <w:tcW w:w="1933" w:type="pct"/>
          </w:tcPr>
          <w:p w14:paraId="193BA369" w14:textId="4F9C233B" w:rsidR="003B5F33" w:rsidRPr="00217797" w:rsidRDefault="003B5F33" w:rsidP="00197FE5">
            <w:pPr>
              <w:autoSpaceDE w:val="0"/>
              <w:autoSpaceDN w:val="0"/>
              <w:adjustRightInd w:val="0"/>
              <w:rPr>
                <w:noProof/>
                <w:lang w:val="en-US"/>
              </w:rPr>
            </w:pPr>
            <w:r w:rsidRPr="00217797">
              <w:t>Nabavka, isporuka i montaža 8-kanalnog digitalni video rekordera.</w:t>
            </w:r>
          </w:p>
        </w:tc>
        <w:tc>
          <w:tcPr>
            <w:tcW w:w="366" w:type="pct"/>
            <w:vAlign w:val="bottom"/>
          </w:tcPr>
          <w:p w14:paraId="1FF8A307" w14:textId="77777777" w:rsidR="003B5F33" w:rsidRPr="00217797" w:rsidRDefault="003B5F33" w:rsidP="00110E88">
            <w:pPr>
              <w:autoSpaceDE w:val="0"/>
              <w:autoSpaceDN w:val="0"/>
              <w:adjustRightInd w:val="0"/>
              <w:jc w:val="center"/>
              <w:rPr>
                <w:noProof/>
                <w:lang w:val="en-US"/>
              </w:rPr>
            </w:pPr>
          </w:p>
        </w:tc>
        <w:tc>
          <w:tcPr>
            <w:tcW w:w="365" w:type="pct"/>
            <w:vAlign w:val="bottom"/>
          </w:tcPr>
          <w:p w14:paraId="2092F9A5" w14:textId="77777777" w:rsidR="003B5F33" w:rsidRPr="00217797" w:rsidRDefault="003B5F33" w:rsidP="00110E88">
            <w:pPr>
              <w:autoSpaceDE w:val="0"/>
              <w:autoSpaceDN w:val="0"/>
              <w:adjustRightInd w:val="0"/>
              <w:jc w:val="center"/>
              <w:rPr>
                <w:noProof/>
                <w:lang w:val="en-US"/>
              </w:rPr>
            </w:pPr>
          </w:p>
        </w:tc>
        <w:tc>
          <w:tcPr>
            <w:tcW w:w="365" w:type="pct"/>
          </w:tcPr>
          <w:p w14:paraId="417FE7F6" w14:textId="77777777" w:rsidR="003B5F33" w:rsidRPr="00F85647" w:rsidRDefault="003B5F33" w:rsidP="00110E88">
            <w:pPr>
              <w:autoSpaceDE w:val="0"/>
              <w:autoSpaceDN w:val="0"/>
              <w:adjustRightInd w:val="0"/>
              <w:jc w:val="center"/>
              <w:rPr>
                <w:noProof/>
                <w:lang w:val="en-US"/>
              </w:rPr>
            </w:pPr>
          </w:p>
        </w:tc>
        <w:tc>
          <w:tcPr>
            <w:tcW w:w="366" w:type="pct"/>
            <w:gridSpan w:val="2"/>
          </w:tcPr>
          <w:p w14:paraId="62F2AAF9" w14:textId="77777777" w:rsidR="003B5F33" w:rsidRPr="00F85647" w:rsidRDefault="003B5F33" w:rsidP="00110E88">
            <w:pPr>
              <w:autoSpaceDE w:val="0"/>
              <w:autoSpaceDN w:val="0"/>
              <w:adjustRightInd w:val="0"/>
              <w:jc w:val="center"/>
              <w:rPr>
                <w:noProof/>
                <w:lang w:val="en-US"/>
              </w:rPr>
            </w:pPr>
          </w:p>
        </w:tc>
        <w:tc>
          <w:tcPr>
            <w:tcW w:w="319" w:type="pct"/>
          </w:tcPr>
          <w:p w14:paraId="1295EDCC" w14:textId="77777777" w:rsidR="003B5F33" w:rsidRPr="00F85647" w:rsidRDefault="003B5F33" w:rsidP="00110E88">
            <w:pPr>
              <w:autoSpaceDE w:val="0"/>
              <w:autoSpaceDN w:val="0"/>
              <w:adjustRightInd w:val="0"/>
              <w:jc w:val="center"/>
              <w:rPr>
                <w:noProof/>
                <w:lang w:val="en-US"/>
              </w:rPr>
            </w:pPr>
          </w:p>
        </w:tc>
        <w:tc>
          <w:tcPr>
            <w:tcW w:w="432" w:type="pct"/>
          </w:tcPr>
          <w:p w14:paraId="1CD06EB2" w14:textId="77777777" w:rsidR="003B5F33" w:rsidRPr="00F85647" w:rsidRDefault="003B5F33" w:rsidP="00110E88">
            <w:pPr>
              <w:autoSpaceDE w:val="0"/>
              <w:autoSpaceDN w:val="0"/>
              <w:adjustRightInd w:val="0"/>
              <w:jc w:val="center"/>
              <w:rPr>
                <w:noProof/>
              </w:rPr>
            </w:pPr>
          </w:p>
        </w:tc>
        <w:tc>
          <w:tcPr>
            <w:tcW w:w="205" w:type="pct"/>
          </w:tcPr>
          <w:p w14:paraId="0333765D" w14:textId="77777777" w:rsidR="003B5F33" w:rsidRPr="00F85647" w:rsidRDefault="003B5F33" w:rsidP="00110E88">
            <w:pPr>
              <w:autoSpaceDE w:val="0"/>
              <w:autoSpaceDN w:val="0"/>
              <w:adjustRightInd w:val="0"/>
              <w:jc w:val="center"/>
              <w:rPr>
                <w:noProof/>
              </w:rPr>
            </w:pPr>
          </w:p>
        </w:tc>
        <w:tc>
          <w:tcPr>
            <w:tcW w:w="442" w:type="pct"/>
          </w:tcPr>
          <w:p w14:paraId="68541BBE" w14:textId="77777777" w:rsidR="003B5F33" w:rsidRPr="00F85647" w:rsidRDefault="003B5F33" w:rsidP="00110E88">
            <w:pPr>
              <w:autoSpaceDE w:val="0"/>
              <w:autoSpaceDN w:val="0"/>
              <w:adjustRightInd w:val="0"/>
              <w:jc w:val="center"/>
              <w:rPr>
                <w:noProof/>
              </w:rPr>
            </w:pPr>
          </w:p>
        </w:tc>
      </w:tr>
      <w:tr w:rsidR="003B5F33" w:rsidRPr="00F85647" w14:paraId="4B9209D6" w14:textId="7DB94992" w:rsidTr="003B5F33">
        <w:trPr>
          <w:trHeight w:val="288"/>
        </w:trPr>
        <w:tc>
          <w:tcPr>
            <w:tcW w:w="207" w:type="pct"/>
            <w:gridSpan w:val="3"/>
          </w:tcPr>
          <w:p w14:paraId="72DDA020" w14:textId="71C0CC44" w:rsidR="003B5F33" w:rsidRPr="00217797" w:rsidRDefault="003B5F33" w:rsidP="00110E88">
            <w:pPr>
              <w:autoSpaceDE w:val="0"/>
              <w:autoSpaceDN w:val="0"/>
              <w:adjustRightInd w:val="0"/>
              <w:jc w:val="center"/>
              <w:rPr>
                <w:noProof/>
              </w:rPr>
            </w:pPr>
          </w:p>
        </w:tc>
        <w:tc>
          <w:tcPr>
            <w:tcW w:w="1933" w:type="pct"/>
          </w:tcPr>
          <w:p w14:paraId="3B54D87F" w14:textId="340075C3" w:rsidR="003B5F33" w:rsidRPr="00217797" w:rsidRDefault="003B5F33" w:rsidP="00197FE5">
            <w:pPr>
              <w:autoSpaceDE w:val="0"/>
              <w:autoSpaceDN w:val="0"/>
              <w:adjustRightInd w:val="0"/>
              <w:rPr>
                <w:noProof/>
                <w:lang w:val="en-US"/>
              </w:rPr>
            </w:pPr>
            <w:r w:rsidRPr="00217797">
              <w:t xml:space="preserve">8-kanalni digitalni snimač/server. Kompresija slike H.264, brzina snimalja 15 fps@WD1 (960x540) po kanalu  i 25fps@CIF u realnom vremenu po kanalu, USB2.0 port x 2, za  arhiviranje na  USB memoriju ili hard disk HDD / DVD-RW; 4 audio ulaza; mesto za 1hSATA HDD kapaciteta do 4 Tb; </w:t>
            </w:r>
          </w:p>
        </w:tc>
        <w:tc>
          <w:tcPr>
            <w:tcW w:w="366" w:type="pct"/>
            <w:vAlign w:val="bottom"/>
          </w:tcPr>
          <w:p w14:paraId="41025721" w14:textId="6EB307BF" w:rsidR="003B5F33" w:rsidRPr="00217797" w:rsidRDefault="003B5F33" w:rsidP="00110E88">
            <w:pPr>
              <w:autoSpaceDE w:val="0"/>
              <w:autoSpaceDN w:val="0"/>
              <w:adjustRightInd w:val="0"/>
              <w:jc w:val="center"/>
              <w:rPr>
                <w:noProof/>
                <w:lang w:val="en-US"/>
              </w:rPr>
            </w:pPr>
          </w:p>
        </w:tc>
        <w:tc>
          <w:tcPr>
            <w:tcW w:w="365" w:type="pct"/>
            <w:vAlign w:val="bottom"/>
          </w:tcPr>
          <w:p w14:paraId="11D56269" w14:textId="2DB40866" w:rsidR="003B5F33" w:rsidRPr="00217797" w:rsidRDefault="003B5F33" w:rsidP="00110E88">
            <w:pPr>
              <w:autoSpaceDE w:val="0"/>
              <w:autoSpaceDN w:val="0"/>
              <w:adjustRightInd w:val="0"/>
              <w:jc w:val="center"/>
              <w:rPr>
                <w:noProof/>
                <w:lang w:val="en-US"/>
              </w:rPr>
            </w:pPr>
          </w:p>
        </w:tc>
        <w:tc>
          <w:tcPr>
            <w:tcW w:w="365" w:type="pct"/>
          </w:tcPr>
          <w:p w14:paraId="422D0C51" w14:textId="77777777" w:rsidR="003B5F33" w:rsidRPr="00F85647" w:rsidRDefault="003B5F33" w:rsidP="00110E88">
            <w:pPr>
              <w:autoSpaceDE w:val="0"/>
              <w:autoSpaceDN w:val="0"/>
              <w:adjustRightInd w:val="0"/>
              <w:jc w:val="center"/>
              <w:rPr>
                <w:noProof/>
                <w:lang w:val="en-US"/>
              </w:rPr>
            </w:pPr>
          </w:p>
        </w:tc>
        <w:tc>
          <w:tcPr>
            <w:tcW w:w="366" w:type="pct"/>
            <w:gridSpan w:val="2"/>
          </w:tcPr>
          <w:p w14:paraId="553E65C7" w14:textId="77777777" w:rsidR="003B5F33" w:rsidRPr="00F85647" w:rsidRDefault="003B5F33" w:rsidP="00110E88">
            <w:pPr>
              <w:autoSpaceDE w:val="0"/>
              <w:autoSpaceDN w:val="0"/>
              <w:adjustRightInd w:val="0"/>
              <w:jc w:val="center"/>
              <w:rPr>
                <w:noProof/>
                <w:lang w:val="en-US"/>
              </w:rPr>
            </w:pPr>
          </w:p>
        </w:tc>
        <w:tc>
          <w:tcPr>
            <w:tcW w:w="319" w:type="pct"/>
          </w:tcPr>
          <w:p w14:paraId="55D361C7" w14:textId="77777777" w:rsidR="003B5F33" w:rsidRPr="00F85647" w:rsidRDefault="003B5F33" w:rsidP="00110E88">
            <w:pPr>
              <w:autoSpaceDE w:val="0"/>
              <w:autoSpaceDN w:val="0"/>
              <w:adjustRightInd w:val="0"/>
              <w:jc w:val="center"/>
              <w:rPr>
                <w:noProof/>
                <w:lang w:val="en-US"/>
              </w:rPr>
            </w:pPr>
          </w:p>
        </w:tc>
        <w:tc>
          <w:tcPr>
            <w:tcW w:w="432" w:type="pct"/>
          </w:tcPr>
          <w:p w14:paraId="295AEB02" w14:textId="77777777" w:rsidR="003B5F33" w:rsidRPr="00F85647" w:rsidRDefault="003B5F33" w:rsidP="00110E88">
            <w:pPr>
              <w:autoSpaceDE w:val="0"/>
              <w:autoSpaceDN w:val="0"/>
              <w:adjustRightInd w:val="0"/>
              <w:jc w:val="center"/>
              <w:rPr>
                <w:noProof/>
              </w:rPr>
            </w:pPr>
          </w:p>
        </w:tc>
        <w:tc>
          <w:tcPr>
            <w:tcW w:w="205" w:type="pct"/>
          </w:tcPr>
          <w:p w14:paraId="1FF66BCB" w14:textId="77777777" w:rsidR="003B5F33" w:rsidRPr="00F85647" w:rsidRDefault="003B5F33" w:rsidP="00110E88">
            <w:pPr>
              <w:autoSpaceDE w:val="0"/>
              <w:autoSpaceDN w:val="0"/>
              <w:adjustRightInd w:val="0"/>
              <w:jc w:val="center"/>
              <w:rPr>
                <w:noProof/>
              </w:rPr>
            </w:pPr>
          </w:p>
        </w:tc>
        <w:tc>
          <w:tcPr>
            <w:tcW w:w="442" w:type="pct"/>
          </w:tcPr>
          <w:p w14:paraId="4848686A" w14:textId="77777777" w:rsidR="003B5F33" w:rsidRPr="00F85647" w:rsidRDefault="003B5F33" w:rsidP="00110E88">
            <w:pPr>
              <w:autoSpaceDE w:val="0"/>
              <w:autoSpaceDN w:val="0"/>
              <w:adjustRightInd w:val="0"/>
              <w:jc w:val="center"/>
              <w:rPr>
                <w:noProof/>
              </w:rPr>
            </w:pPr>
          </w:p>
        </w:tc>
      </w:tr>
      <w:tr w:rsidR="003B5F33" w:rsidRPr="00F85647" w14:paraId="2F65CB72" w14:textId="1CDA8673" w:rsidTr="003B5F33">
        <w:trPr>
          <w:trHeight w:val="288"/>
        </w:trPr>
        <w:tc>
          <w:tcPr>
            <w:tcW w:w="207" w:type="pct"/>
            <w:gridSpan w:val="3"/>
          </w:tcPr>
          <w:p w14:paraId="3C902E55" w14:textId="77777777" w:rsidR="003B5F33" w:rsidRPr="00217797" w:rsidRDefault="003B5F33" w:rsidP="00110E88">
            <w:pPr>
              <w:autoSpaceDE w:val="0"/>
              <w:autoSpaceDN w:val="0"/>
              <w:adjustRightInd w:val="0"/>
              <w:jc w:val="center"/>
              <w:rPr>
                <w:noProof/>
              </w:rPr>
            </w:pPr>
          </w:p>
        </w:tc>
        <w:tc>
          <w:tcPr>
            <w:tcW w:w="1933" w:type="pct"/>
          </w:tcPr>
          <w:p w14:paraId="024E59AF" w14:textId="10B27FD3" w:rsidR="003B5F33" w:rsidRPr="00217797" w:rsidRDefault="003B5F33" w:rsidP="00197FE5">
            <w:pPr>
              <w:autoSpaceDE w:val="0"/>
              <w:autoSpaceDN w:val="0"/>
              <w:adjustRightInd w:val="0"/>
              <w:rPr>
                <w:noProof/>
                <w:lang w:val="en-US"/>
              </w:rPr>
            </w:pPr>
            <w:r w:rsidRPr="00217797">
              <w:t xml:space="preserve">Video izlazi: HDMI, VGA, BNC, RS485 za </w:t>
            </w:r>
            <w:proofErr w:type="gramStart"/>
            <w:r w:rsidRPr="00217797">
              <w:t>upravljanje  PTZ</w:t>
            </w:r>
            <w:proofErr w:type="gramEnd"/>
            <w:r w:rsidRPr="00217797">
              <w:t xml:space="preserve"> kamerama,  alarmni ulazno/izlazni : 4/1, dva  nezavisna video strema (DUAL STREAM), regulacija protoka kroz mrežu za svaki kanal posebno, nadzor putem mobilnog telefona (ANDROID, iOS), CMS software, upravljanje putem miša, daljinske komande (u kompletu) ili daljinski putem mreže. (Prijavljivanje uređaja na besplatan  HIK DDNS), </w:t>
            </w:r>
          </w:p>
        </w:tc>
        <w:tc>
          <w:tcPr>
            <w:tcW w:w="366" w:type="pct"/>
            <w:vAlign w:val="bottom"/>
          </w:tcPr>
          <w:p w14:paraId="12D34A25" w14:textId="77777777" w:rsidR="003B5F33" w:rsidRPr="00217797" w:rsidRDefault="003B5F33" w:rsidP="00110E88">
            <w:pPr>
              <w:autoSpaceDE w:val="0"/>
              <w:autoSpaceDN w:val="0"/>
              <w:adjustRightInd w:val="0"/>
              <w:jc w:val="center"/>
              <w:rPr>
                <w:noProof/>
                <w:lang w:val="en-US"/>
              </w:rPr>
            </w:pPr>
          </w:p>
        </w:tc>
        <w:tc>
          <w:tcPr>
            <w:tcW w:w="365" w:type="pct"/>
            <w:vAlign w:val="bottom"/>
          </w:tcPr>
          <w:p w14:paraId="4ED0306E" w14:textId="77777777" w:rsidR="003B5F33" w:rsidRPr="00217797" w:rsidRDefault="003B5F33" w:rsidP="00110E88">
            <w:pPr>
              <w:autoSpaceDE w:val="0"/>
              <w:autoSpaceDN w:val="0"/>
              <w:adjustRightInd w:val="0"/>
              <w:jc w:val="center"/>
              <w:rPr>
                <w:noProof/>
                <w:lang w:val="en-US"/>
              </w:rPr>
            </w:pPr>
          </w:p>
        </w:tc>
        <w:tc>
          <w:tcPr>
            <w:tcW w:w="365" w:type="pct"/>
          </w:tcPr>
          <w:p w14:paraId="23DEC547" w14:textId="77777777" w:rsidR="003B5F33" w:rsidRPr="00F85647" w:rsidRDefault="003B5F33" w:rsidP="00110E88">
            <w:pPr>
              <w:autoSpaceDE w:val="0"/>
              <w:autoSpaceDN w:val="0"/>
              <w:adjustRightInd w:val="0"/>
              <w:jc w:val="center"/>
              <w:rPr>
                <w:noProof/>
                <w:lang w:val="en-US"/>
              </w:rPr>
            </w:pPr>
          </w:p>
        </w:tc>
        <w:tc>
          <w:tcPr>
            <w:tcW w:w="366" w:type="pct"/>
            <w:gridSpan w:val="2"/>
          </w:tcPr>
          <w:p w14:paraId="3442FC0D" w14:textId="77777777" w:rsidR="003B5F33" w:rsidRPr="00F85647" w:rsidRDefault="003B5F33" w:rsidP="00110E88">
            <w:pPr>
              <w:autoSpaceDE w:val="0"/>
              <w:autoSpaceDN w:val="0"/>
              <w:adjustRightInd w:val="0"/>
              <w:jc w:val="center"/>
              <w:rPr>
                <w:noProof/>
                <w:lang w:val="en-US"/>
              </w:rPr>
            </w:pPr>
          </w:p>
        </w:tc>
        <w:tc>
          <w:tcPr>
            <w:tcW w:w="319" w:type="pct"/>
          </w:tcPr>
          <w:p w14:paraId="08CC4E9A" w14:textId="77777777" w:rsidR="003B5F33" w:rsidRPr="00F85647" w:rsidRDefault="003B5F33" w:rsidP="00110E88">
            <w:pPr>
              <w:autoSpaceDE w:val="0"/>
              <w:autoSpaceDN w:val="0"/>
              <w:adjustRightInd w:val="0"/>
              <w:jc w:val="center"/>
              <w:rPr>
                <w:noProof/>
                <w:lang w:val="en-US"/>
              </w:rPr>
            </w:pPr>
          </w:p>
        </w:tc>
        <w:tc>
          <w:tcPr>
            <w:tcW w:w="432" w:type="pct"/>
          </w:tcPr>
          <w:p w14:paraId="20F00F30" w14:textId="77777777" w:rsidR="003B5F33" w:rsidRPr="00F85647" w:rsidRDefault="003B5F33" w:rsidP="00110E88">
            <w:pPr>
              <w:autoSpaceDE w:val="0"/>
              <w:autoSpaceDN w:val="0"/>
              <w:adjustRightInd w:val="0"/>
              <w:jc w:val="center"/>
              <w:rPr>
                <w:noProof/>
              </w:rPr>
            </w:pPr>
          </w:p>
        </w:tc>
        <w:tc>
          <w:tcPr>
            <w:tcW w:w="205" w:type="pct"/>
          </w:tcPr>
          <w:p w14:paraId="3483627B" w14:textId="77777777" w:rsidR="003B5F33" w:rsidRPr="00F85647" w:rsidRDefault="003B5F33" w:rsidP="00110E88">
            <w:pPr>
              <w:autoSpaceDE w:val="0"/>
              <w:autoSpaceDN w:val="0"/>
              <w:adjustRightInd w:val="0"/>
              <w:jc w:val="center"/>
              <w:rPr>
                <w:noProof/>
              </w:rPr>
            </w:pPr>
          </w:p>
        </w:tc>
        <w:tc>
          <w:tcPr>
            <w:tcW w:w="442" w:type="pct"/>
          </w:tcPr>
          <w:p w14:paraId="06649863" w14:textId="77777777" w:rsidR="003B5F33" w:rsidRPr="00F85647" w:rsidRDefault="003B5F33" w:rsidP="00110E88">
            <w:pPr>
              <w:autoSpaceDE w:val="0"/>
              <w:autoSpaceDN w:val="0"/>
              <w:adjustRightInd w:val="0"/>
              <w:jc w:val="center"/>
              <w:rPr>
                <w:noProof/>
              </w:rPr>
            </w:pPr>
          </w:p>
        </w:tc>
      </w:tr>
      <w:tr w:rsidR="003B5F33" w:rsidRPr="00F85647" w14:paraId="5178A7FB" w14:textId="5C36C0B1" w:rsidTr="003B5F33">
        <w:trPr>
          <w:trHeight w:val="288"/>
        </w:trPr>
        <w:tc>
          <w:tcPr>
            <w:tcW w:w="207" w:type="pct"/>
            <w:gridSpan w:val="3"/>
          </w:tcPr>
          <w:p w14:paraId="6F3AA82E" w14:textId="77777777" w:rsidR="003B5F33" w:rsidRPr="00217797" w:rsidRDefault="003B5F33" w:rsidP="00110E88">
            <w:pPr>
              <w:autoSpaceDE w:val="0"/>
              <w:autoSpaceDN w:val="0"/>
              <w:adjustRightInd w:val="0"/>
              <w:jc w:val="center"/>
              <w:rPr>
                <w:noProof/>
              </w:rPr>
            </w:pPr>
          </w:p>
        </w:tc>
        <w:tc>
          <w:tcPr>
            <w:tcW w:w="1933" w:type="pct"/>
          </w:tcPr>
          <w:p w14:paraId="3852EFC3" w14:textId="2ADE8E28" w:rsidR="003B5F33" w:rsidRPr="00217797" w:rsidRDefault="003B5F33" w:rsidP="00197FE5">
            <w:pPr>
              <w:autoSpaceDE w:val="0"/>
              <w:autoSpaceDN w:val="0"/>
              <w:adjustRightInd w:val="0"/>
              <w:rPr>
                <w:noProof/>
                <w:lang w:val="en-US"/>
              </w:rPr>
            </w:pPr>
            <w:r w:rsidRPr="00217797">
              <w:t>Komplet sa mišem i hard diskom 4TB.</w:t>
            </w:r>
          </w:p>
        </w:tc>
        <w:tc>
          <w:tcPr>
            <w:tcW w:w="366" w:type="pct"/>
            <w:vAlign w:val="bottom"/>
          </w:tcPr>
          <w:p w14:paraId="60C4D9D7" w14:textId="11DE7180" w:rsidR="003B5F33" w:rsidRPr="00217797" w:rsidRDefault="003B5F33" w:rsidP="00110E88">
            <w:pPr>
              <w:autoSpaceDE w:val="0"/>
              <w:autoSpaceDN w:val="0"/>
              <w:adjustRightInd w:val="0"/>
              <w:jc w:val="center"/>
              <w:rPr>
                <w:noProof/>
                <w:lang w:val="en-US"/>
              </w:rPr>
            </w:pPr>
            <w:r>
              <w:t>комплет</w:t>
            </w:r>
          </w:p>
        </w:tc>
        <w:tc>
          <w:tcPr>
            <w:tcW w:w="365" w:type="pct"/>
            <w:vAlign w:val="bottom"/>
          </w:tcPr>
          <w:p w14:paraId="7AE5EA50" w14:textId="23750844" w:rsidR="003B5F33" w:rsidRPr="00217797" w:rsidRDefault="003B5F33" w:rsidP="00110E88">
            <w:pPr>
              <w:autoSpaceDE w:val="0"/>
              <w:autoSpaceDN w:val="0"/>
              <w:adjustRightInd w:val="0"/>
              <w:jc w:val="center"/>
              <w:rPr>
                <w:noProof/>
                <w:lang w:val="en-US"/>
              </w:rPr>
            </w:pPr>
            <w:r w:rsidRPr="00217797">
              <w:t>1</w:t>
            </w:r>
          </w:p>
        </w:tc>
        <w:tc>
          <w:tcPr>
            <w:tcW w:w="365" w:type="pct"/>
          </w:tcPr>
          <w:p w14:paraId="615AFDC4" w14:textId="77777777" w:rsidR="003B5F33" w:rsidRPr="00F85647" w:rsidRDefault="003B5F33" w:rsidP="00110E88">
            <w:pPr>
              <w:autoSpaceDE w:val="0"/>
              <w:autoSpaceDN w:val="0"/>
              <w:adjustRightInd w:val="0"/>
              <w:jc w:val="center"/>
              <w:rPr>
                <w:noProof/>
                <w:lang w:val="en-US"/>
              </w:rPr>
            </w:pPr>
          </w:p>
        </w:tc>
        <w:tc>
          <w:tcPr>
            <w:tcW w:w="366" w:type="pct"/>
            <w:gridSpan w:val="2"/>
          </w:tcPr>
          <w:p w14:paraId="7AC62808" w14:textId="77777777" w:rsidR="003B5F33" w:rsidRPr="00F85647" w:rsidRDefault="003B5F33" w:rsidP="00110E88">
            <w:pPr>
              <w:autoSpaceDE w:val="0"/>
              <w:autoSpaceDN w:val="0"/>
              <w:adjustRightInd w:val="0"/>
              <w:jc w:val="center"/>
              <w:rPr>
                <w:noProof/>
                <w:lang w:val="en-US"/>
              </w:rPr>
            </w:pPr>
          </w:p>
        </w:tc>
        <w:tc>
          <w:tcPr>
            <w:tcW w:w="319" w:type="pct"/>
          </w:tcPr>
          <w:p w14:paraId="1EFAC753" w14:textId="77777777" w:rsidR="003B5F33" w:rsidRPr="00F85647" w:rsidRDefault="003B5F33" w:rsidP="00110E88">
            <w:pPr>
              <w:autoSpaceDE w:val="0"/>
              <w:autoSpaceDN w:val="0"/>
              <w:adjustRightInd w:val="0"/>
              <w:jc w:val="center"/>
              <w:rPr>
                <w:noProof/>
                <w:lang w:val="en-US"/>
              </w:rPr>
            </w:pPr>
          </w:p>
        </w:tc>
        <w:tc>
          <w:tcPr>
            <w:tcW w:w="432" w:type="pct"/>
          </w:tcPr>
          <w:p w14:paraId="15BD7DEB" w14:textId="77777777" w:rsidR="003B5F33" w:rsidRPr="00F85647" w:rsidRDefault="003B5F33" w:rsidP="00110E88">
            <w:pPr>
              <w:autoSpaceDE w:val="0"/>
              <w:autoSpaceDN w:val="0"/>
              <w:adjustRightInd w:val="0"/>
              <w:jc w:val="center"/>
              <w:rPr>
                <w:noProof/>
              </w:rPr>
            </w:pPr>
          </w:p>
        </w:tc>
        <w:tc>
          <w:tcPr>
            <w:tcW w:w="205" w:type="pct"/>
          </w:tcPr>
          <w:p w14:paraId="21944DC8" w14:textId="77777777" w:rsidR="003B5F33" w:rsidRPr="00F85647" w:rsidRDefault="003B5F33" w:rsidP="00110E88">
            <w:pPr>
              <w:autoSpaceDE w:val="0"/>
              <w:autoSpaceDN w:val="0"/>
              <w:adjustRightInd w:val="0"/>
              <w:jc w:val="center"/>
              <w:rPr>
                <w:noProof/>
              </w:rPr>
            </w:pPr>
          </w:p>
        </w:tc>
        <w:tc>
          <w:tcPr>
            <w:tcW w:w="442" w:type="pct"/>
          </w:tcPr>
          <w:p w14:paraId="3B8B1F04" w14:textId="77777777" w:rsidR="003B5F33" w:rsidRPr="00F85647" w:rsidRDefault="003B5F33" w:rsidP="00110E88">
            <w:pPr>
              <w:autoSpaceDE w:val="0"/>
              <w:autoSpaceDN w:val="0"/>
              <w:adjustRightInd w:val="0"/>
              <w:jc w:val="center"/>
              <w:rPr>
                <w:noProof/>
              </w:rPr>
            </w:pPr>
          </w:p>
        </w:tc>
      </w:tr>
      <w:tr w:rsidR="003B5F33" w:rsidRPr="00F85647" w14:paraId="31AC416C" w14:textId="6331B8B0" w:rsidTr="003B5F33">
        <w:trPr>
          <w:trHeight w:val="288"/>
        </w:trPr>
        <w:tc>
          <w:tcPr>
            <w:tcW w:w="207" w:type="pct"/>
            <w:gridSpan w:val="3"/>
          </w:tcPr>
          <w:p w14:paraId="2B8A6C47" w14:textId="5BCAF0F8" w:rsidR="003B5F33" w:rsidRPr="00217797" w:rsidRDefault="003B5F33" w:rsidP="00110E88">
            <w:pPr>
              <w:autoSpaceDE w:val="0"/>
              <w:autoSpaceDN w:val="0"/>
              <w:adjustRightInd w:val="0"/>
              <w:jc w:val="center"/>
              <w:rPr>
                <w:noProof/>
              </w:rPr>
            </w:pPr>
            <w:r w:rsidRPr="00217797">
              <w:t>5.4</w:t>
            </w:r>
          </w:p>
        </w:tc>
        <w:tc>
          <w:tcPr>
            <w:tcW w:w="1933" w:type="pct"/>
          </w:tcPr>
          <w:p w14:paraId="7868A65F" w14:textId="138B32E3" w:rsidR="003B5F33" w:rsidRPr="00217797" w:rsidRDefault="003B5F33" w:rsidP="00197FE5">
            <w:pPr>
              <w:autoSpaceDE w:val="0"/>
              <w:autoSpaceDN w:val="0"/>
              <w:adjustRightInd w:val="0"/>
              <w:rPr>
                <w:noProof/>
                <w:lang w:val="en-US"/>
              </w:rPr>
            </w:pPr>
            <w:r w:rsidRPr="00217797">
              <w:t xml:space="preserve">19'' TFT LCD </w:t>
            </w:r>
            <w:proofErr w:type="gramStart"/>
            <w:r w:rsidRPr="00217797">
              <w:t>monitor,</w:t>
            </w:r>
            <w:proofErr w:type="gramEnd"/>
            <w:r w:rsidRPr="00217797">
              <w:t xml:space="preserve"> 600 TV linija. Maksimalna </w:t>
            </w:r>
            <w:r w:rsidRPr="00217797">
              <w:lastRenderedPageBreak/>
              <w:t>rezolucija 1280x1024, 4:3 odnos, DNIe (Digital Natural Image Engine), kontrast 1000:1, 120Hz, 5ms, 2 BNC video ulaza, 2 BNC video izlaza, 1 VGA ulaz, 1 HDMI ulaz, 2 audio ulaza (stereo), 2 ugrađena stereo zvučnika (2x1W), VESA 100x100mm kolor monitor sličan tipu SMT-1934, Samsung. Nabavka, isporuka, montaža i povezivanje na kablovsku instalaciju.</w:t>
            </w:r>
          </w:p>
        </w:tc>
        <w:tc>
          <w:tcPr>
            <w:tcW w:w="366" w:type="pct"/>
            <w:vAlign w:val="bottom"/>
          </w:tcPr>
          <w:p w14:paraId="61C38EC2" w14:textId="43BC01E9" w:rsidR="003B5F33" w:rsidRPr="00217797" w:rsidRDefault="003B5F33" w:rsidP="00110E88">
            <w:pPr>
              <w:autoSpaceDE w:val="0"/>
              <w:autoSpaceDN w:val="0"/>
              <w:adjustRightInd w:val="0"/>
              <w:jc w:val="center"/>
              <w:rPr>
                <w:noProof/>
                <w:lang w:val="en-US"/>
              </w:rPr>
            </w:pPr>
            <w:proofErr w:type="gramStart"/>
            <w:r>
              <w:lastRenderedPageBreak/>
              <w:t>ком</w:t>
            </w:r>
            <w:proofErr w:type="gramEnd"/>
            <w:r w:rsidRPr="00217797">
              <w:t>.</w:t>
            </w:r>
          </w:p>
        </w:tc>
        <w:tc>
          <w:tcPr>
            <w:tcW w:w="365" w:type="pct"/>
            <w:vAlign w:val="bottom"/>
          </w:tcPr>
          <w:p w14:paraId="2648993F" w14:textId="55EEFC0E" w:rsidR="003B5F33" w:rsidRPr="00217797" w:rsidRDefault="003B5F33" w:rsidP="00110E88">
            <w:pPr>
              <w:autoSpaceDE w:val="0"/>
              <w:autoSpaceDN w:val="0"/>
              <w:adjustRightInd w:val="0"/>
              <w:jc w:val="center"/>
              <w:rPr>
                <w:noProof/>
                <w:lang w:val="en-US"/>
              </w:rPr>
            </w:pPr>
            <w:r w:rsidRPr="00217797">
              <w:t>1</w:t>
            </w:r>
          </w:p>
        </w:tc>
        <w:tc>
          <w:tcPr>
            <w:tcW w:w="365" w:type="pct"/>
          </w:tcPr>
          <w:p w14:paraId="4A2BC786" w14:textId="77777777" w:rsidR="003B5F33" w:rsidRPr="00F85647" w:rsidRDefault="003B5F33" w:rsidP="00110E88">
            <w:pPr>
              <w:autoSpaceDE w:val="0"/>
              <w:autoSpaceDN w:val="0"/>
              <w:adjustRightInd w:val="0"/>
              <w:jc w:val="center"/>
              <w:rPr>
                <w:noProof/>
                <w:lang w:val="en-US"/>
              </w:rPr>
            </w:pPr>
          </w:p>
        </w:tc>
        <w:tc>
          <w:tcPr>
            <w:tcW w:w="366" w:type="pct"/>
            <w:gridSpan w:val="2"/>
          </w:tcPr>
          <w:p w14:paraId="0C923E05" w14:textId="77777777" w:rsidR="003B5F33" w:rsidRPr="00F85647" w:rsidRDefault="003B5F33" w:rsidP="00110E88">
            <w:pPr>
              <w:autoSpaceDE w:val="0"/>
              <w:autoSpaceDN w:val="0"/>
              <w:adjustRightInd w:val="0"/>
              <w:jc w:val="center"/>
              <w:rPr>
                <w:noProof/>
                <w:lang w:val="en-US"/>
              </w:rPr>
            </w:pPr>
          </w:p>
        </w:tc>
        <w:tc>
          <w:tcPr>
            <w:tcW w:w="319" w:type="pct"/>
          </w:tcPr>
          <w:p w14:paraId="6161ED3A" w14:textId="77777777" w:rsidR="003B5F33" w:rsidRPr="00F85647" w:rsidRDefault="003B5F33" w:rsidP="00110E88">
            <w:pPr>
              <w:autoSpaceDE w:val="0"/>
              <w:autoSpaceDN w:val="0"/>
              <w:adjustRightInd w:val="0"/>
              <w:jc w:val="center"/>
              <w:rPr>
                <w:noProof/>
                <w:lang w:val="en-US"/>
              </w:rPr>
            </w:pPr>
          </w:p>
        </w:tc>
        <w:tc>
          <w:tcPr>
            <w:tcW w:w="432" w:type="pct"/>
          </w:tcPr>
          <w:p w14:paraId="04D6B8BE" w14:textId="77777777" w:rsidR="003B5F33" w:rsidRPr="00F85647" w:rsidRDefault="003B5F33" w:rsidP="00110E88">
            <w:pPr>
              <w:autoSpaceDE w:val="0"/>
              <w:autoSpaceDN w:val="0"/>
              <w:adjustRightInd w:val="0"/>
              <w:jc w:val="center"/>
              <w:rPr>
                <w:noProof/>
              </w:rPr>
            </w:pPr>
          </w:p>
        </w:tc>
        <w:tc>
          <w:tcPr>
            <w:tcW w:w="205" w:type="pct"/>
          </w:tcPr>
          <w:p w14:paraId="3C7A0F5D" w14:textId="77777777" w:rsidR="003B5F33" w:rsidRPr="00F85647" w:rsidRDefault="003B5F33" w:rsidP="00110E88">
            <w:pPr>
              <w:autoSpaceDE w:val="0"/>
              <w:autoSpaceDN w:val="0"/>
              <w:adjustRightInd w:val="0"/>
              <w:jc w:val="center"/>
              <w:rPr>
                <w:noProof/>
              </w:rPr>
            </w:pPr>
          </w:p>
        </w:tc>
        <w:tc>
          <w:tcPr>
            <w:tcW w:w="442" w:type="pct"/>
          </w:tcPr>
          <w:p w14:paraId="058728C9" w14:textId="77777777" w:rsidR="003B5F33" w:rsidRPr="00F85647" w:rsidRDefault="003B5F33" w:rsidP="00110E88">
            <w:pPr>
              <w:autoSpaceDE w:val="0"/>
              <w:autoSpaceDN w:val="0"/>
              <w:adjustRightInd w:val="0"/>
              <w:jc w:val="center"/>
              <w:rPr>
                <w:noProof/>
              </w:rPr>
            </w:pPr>
          </w:p>
        </w:tc>
      </w:tr>
      <w:tr w:rsidR="003B5F33" w:rsidRPr="00F85647" w14:paraId="1C5EFD4E" w14:textId="2D344943" w:rsidTr="003B5F33">
        <w:trPr>
          <w:trHeight w:val="288"/>
        </w:trPr>
        <w:tc>
          <w:tcPr>
            <w:tcW w:w="207" w:type="pct"/>
            <w:gridSpan w:val="3"/>
          </w:tcPr>
          <w:p w14:paraId="50B9CAC8" w14:textId="4C48946E" w:rsidR="003B5F33" w:rsidRPr="00217797" w:rsidRDefault="003B5F33" w:rsidP="00110E88">
            <w:pPr>
              <w:autoSpaceDE w:val="0"/>
              <w:autoSpaceDN w:val="0"/>
              <w:adjustRightInd w:val="0"/>
              <w:jc w:val="center"/>
              <w:rPr>
                <w:noProof/>
              </w:rPr>
            </w:pPr>
            <w:r w:rsidRPr="00217797">
              <w:lastRenderedPageBreak/>
              <w:t>5.5</w:t>
            </w:r>
          </w:p>
        </w:tc>
        <w:tc>
          <w:tcPr>
            <w:tcW w:w="1933" w:type="pct"/>
          </w:tcPr>
          <w:p w14:paraId="02A5309A" w14:textId="177316A8" w:rsidR="003B5F33" w:rsidRPr="00217797" w:rsidRDefault="003B5F33" w:rsidP="00197FE5">
            <w:pPr>
              <w:autoSpaceDE w:val="0"/>
              <w:autoSpaceDN w:val="0"/>
              <w:adjustRightInd w:val="0"/>
              <w:rPr>
                <w:noProof/>
                <w:lang w:val="en-US"/>
              </w:rPr>
            </w:pPr>
            <w:r w:rsidRPr="00217797">
              <w:t>Nabavka, isporuka i montaža ostalog sitnog instalacionog materijala potrebnog za izradu instalacije i montažu oprema sistema video nadzora.</w:t>
            </w:r>
          </w:p>
        </w:tc>
        <w:tc>
          <w:tcPr>
            <w:tcW w:w="366" w:type="pct"/>
            <w:vAlign w:val="bottom"/>
          </w:tcPr>
          <w:p w14:paraId="16464489" w14:textId="3AB6B58B" w:rsidR="003B5F33" w:rsidRPr="00217797" w:rsidRDefault="003B5F33" w:rsidP="00110E88">
            <w:pPr>
              <w:autoSpaceDE w:val="0"/>
              <w:autoSpaceDN w:val="0"/>
              <w:adjustRightInd w:val="0"/>
              <w:jc w:val="center"/>
              <w:rPr>
                <w:noProof/>
                <w:lang w:val="en-US"/>
              </w:rPr>
            </w:pPr>
            <w:r>
              <w:t>паушално</w:t>
            </w:r>
          </w:p>
        </w:tc>
        <w:tc>
          <w:tcPr>
            <w:tcW w:w="365" w:type="pct"/>
            <w:vAlign w:val="bottom"/>
          </w:tcPr>
          <w:p w14:paraId="20C00547" w14:textId="62A5C86C" w:rsidR="003B5F33" w:rsidRPr="00217797" w:rsidRDefault="003B5F33" w:rsidP="00110E88">
            <w:pPr>
              <w:autoSpaceDE w:val="0"/>
              <w:autoSpaceDN w:val="0"/>
              <w:adjustRightInd w:val="0"/>
              <w:jc w:val="center"/>
              <w:rPr>
                <w:noProof/>
                <w:lang w:val="en-US"/>
              </w:rPr>
            </w:pPr>
            <w:r w:rsidRPr="00217797">
              <w:t>1</w:t>
            </w:r>
          </w:p>
        </w:tc>
        <w:tc>
          <w:tcPr>
            <w:tcW w:w="365" w:type="pct"/>
          </w:tcPr>
          <w:p w14:paraId="0197468B" w14:textId="77777777" w:rsidR="003B5F33" w:rsidRPr="00F85647" w:rsidRDefault="003B5F33" w:rsidP="00110E88">
            <w:pPr>
              <w:autoSpaceDE w:val="0"/>
              <w:autoSpaceDN w:val="0"/>
              <w:adjustRightInd w:val="0"/>
              <w:jc w:val="center"/>
              <w:rPr>
                <w:noProof/>
                <w:lang w:val="en-US"/>
              </w:rPr>
            </w:pPr>
          </w:p>
        </w:tc>
        <w:tc>
          <w:tcPr>
            <w:tcW w:w="366" w:type="pct"/>
            <w:gridSpan w:val="2"/>
          </w:tcPr>
          <w:p w14:paraId="2379FC7E" w14:textId="77777777" w:rsidR="003B5F33" w:rsidRPr="00F85647" w:rsidRDefault="003B5F33" w:rsidP="00110E88">
            <w:pPr>
              <w:autoSpaceDE w:val="0"/>
              <w:autoSpaceDN w:val="0"/>
              <w:adjustRightInd w:val="0"/>
              <w:jc w:val="center"/>
              <w:rPr>
                <w:noProof/>
                <w:lang w:val="en-US"/>
              </w:rPr>
            </w:pPr>
          </w:p>
        </w:tc>
        <w:tc>
          <w:tcPr>
            <w:tcW w:w="319" w:type="pct"/>
          </w:tcPr>
          <w:p w14:paraId="19D837E2" w14:textId="77777777" w:rsidR="003B5F33" w:rsidRPr="00F85647" w:rsidRDefault="003B5F33" w:rsidP="00110E88">
            <w:pPr>
              <w:autoSpaceDE w:val="0"/>
              <w:autoSpaceDN w:val="0"/>
              <w:adjustRightInd w:val="0"/>
              <w:jc w:val="center"/>
              <w:rPr>
                <w:noProof/>
                <w:lang w:val="en-US"/>
              </w:rPr>
            </w:pPr>
          </w:p>
        </w:tc>
        <w:tc>
          <w:tcPr>
            <w:tcW w:w="432" w:type="pct"/>
          </w:tcPr>
          <w:p w14:paraId="16E48A5F" w14:textId="77777777" w:rsidR="003B5F33" w:rsidRPr="00F85647" w:rsidRDefault="003B5F33" w:rsidP="00110E88">
            <w:pPr>
              <w:autoSpaceDE w:val="0"/>
              <w:autoSpaceDN w:val="0"/>
              <w:adjustRightInd w:val="0"/>
              <w:jc w:val="center"/>
              <w:rPr>
                <w:noProof/>
              </w:rPr>
            </w:pPr>
          </w:p>
        </w:tc>
        <w:tc>
          <w:tcPr>
            <w:tcW w:w="205" w:type="pct"/>
          </w:tcPr>
          <w:p w14:paraId="589D0F40" w14:textId="77777777" w:rsidR="003B5F33" w:rsidRPr="00F85647" w:rsidRDefault="003B5F33" w:rsidP="00110E88">
            <w:pPr>
              <w:autoSpaceDE w:val="0"/>
              <w:autoSpaceDN w:val="0"/>
              <w:adjustRightInd w:val="0"/>
              <w:jc w:val="center"/>
              <w:rPr>
                <w:noProof/>
              </w:rPr>
            </w:pPr>
          </w:p>
        </w:tc>
        <w:tc>
          <w:tcPr>
            <w:tcW w:w="442" w:type="pct"/>
          </w:tcPr>
          <w:p w14:paraId="49EB698E" w14:textId="77777777" w:rsidR="003B5F33" w:rsidRPr="00F85647" w:rsidRDefault="003B5F33" w:rsidP="00110E88">
            <w:pPr>
              <w:autoSpaceDE w:val="0"/>
              <w:autoSpaceDN w:val="0"/>
              <w:adjustRightInd w:val="0"/>
              <w:jc w:val="center"/>
              <w:rPr>
                <w:noProof/>
              </w:rPr>
            </w:pPr>
          </w:p>
        </w:tc>
      </w:tr>
      <w:tr w:rsidR="003B5F33" w:rsidRPr="00F85647" w14:paraId="7FF5A5B2" w14:textId="673D3ABC" w:rsidTr="003B5F33">
        <w:trPr>
          <w:trHeight w:val="288"/>
        </w:trPr>
        <w:tc>
          <w:tcPr>
            <w:tcW w:w="207" w:type="pct"/>
            <w:gridSpan w:val="3"/>
          </w:tcPr>
          <w:p w14:paraId="394F25B2" w14:textId="0D06BC17" w:rsidR="003B5F33" w:rsidRPr="00217797" w:rsidRDefault="003B5F33" w:rsidP="00110E88">
            <w:pPr>
              <w:autoSpaceDE w:val="0"/>
              <w:autoSpaceDN w:val="0"/>
              <w:adjustRightInd w:val="0"/>
              <w:jc w:val="center"/>
              <w:rPr>
                <w:noProof/>
              </w:rPr>
            </w:pPr>
            <w:r w:rsidRPr="00217797">
              <w:t>5.6</w:t>
            </w:r>
          </w:p>
        </w:tc>
        <w:tc>
          <w:tcPr>
            <w:tcW w:w="1933" w:type="pct"/>
          </w:tcPr>
          <w:p w14:paraId="2C65FE8C" w14:textId="566A8490" w:rsidR="003B5F33" w:rsidRPr="00217797" w:rsidRDefault="003B5F33" w:rsidP="00197FE5">
            <w:pPr>
              <w:autoSpaceDE w:val="0"/>
              <w:autoSpaceDN w:val="0"/>
              <w:adjustRightInd w:val="0"/>
              <w:rPr>
                <w:noProof/>
                <w:lang w:val="en-US"/>
              </w:rPr>
            </w:pPr>
            <w:r w:rsidRPr="00217797">
              <w:t xml:space="preserve">Puštanje u rad od strane isporučioca opreme. Izdavanje odgovarajućih atesta, obuka korisnika, izrada uputstava za korišćenje. </w:t>
            </w:r>
          </w:p>
        </w:tc>
        <w:tc>
          <w:tcPr>
            <w:tcW w:w="366" w:type="pct"/>
            <w:vAlign w:val="bottom"/>
          </w:tcPr>
          <w:p w14:paraId="5FE31560" w14:textId="7FA377E0" w:rsidR="003B5F33" w:rsidRPr="00217797" w:rsidRDefault="003B5F33" w:rsidP="00110E88">
            <w:pPr>
              <w:autoSpaceDE w:val="0"/>
              <w:autoSpaceDN w:val="0"/>
              <w:adjustRightInd w:val="0"/>
              <w:jc w:val="center"/>
              <w:rPr>
                <w:noProof/>
                <w:lang w:val="en-US"/>
              </w:rPr>
            </w:pPr>
            <w:r>
              <w:t>паушално</w:t>
            </w:r>
          </w:p>
        </w:tc>
        <w:tc>
          <w:tcPr>
            <w:tcW w:w="365" w:type="pct"/>
            <w:vAlign w:val="bottom"/>
          </w:tcPr>
          <w:p w14:paraId="25B7FFE2" w14:textId="0D2096C8" w:rsidR="003B5F33" w:rsidRPr="00217797" w:rsidRDefault="003B5F33" w:rsidP="00110E88">
            <w:pPr>
              <w:autoSpaceDE w:val="0"/>
              <w:autoSpaceDN w:val="0"/>
              <w:adjustRightInd w:val="0"/>
              <w:jc w:val="center"/>
              <w:rPr>
                <w:noProof/>
                <w:lang w:val="en-US"/>
              </w:rPr>
            </w:pPr>
            <w:r w:rsidRPr="00217797">
              <w:t>1</w:t>
            </w:r>
          </w:p>
        </w:tc>
        <w:tc>
          <w:tcPr>
            <w:tcW w:w="365" w:type="pct"/>
          </w:tcPr>
          <w:p w14:paraId="1EE04C2F" w14:textId="77777777" w:rsidR="003B5F33" w:rsidRPr="00F85647" w:rsidRDefault="003B5F33" w:rsidP="00110E88">
            <w:pPr>
              <w:autoSpaceDE w:val="0"/>
              <w:autoSpaceDN w:val="0"/>
              <w:adjustRightInd w:val="0"/>
              <w:jc w:val="center"/>
              <w:rPr>
                <w:noProof/>
                <w:lang w:val="en-US"/>
              </w:rPr>
            </w:pPr>
          </w:p>
        </w:tc>
        <w:tc>
          <w:tcPr>
            <w:tcW w:w="366" w:type="pct"/>
            <w:gridSpan w:val="2"/>
          </w:tcPr>
          <w:p w14:paraId="1DD75AB4" w14:textId="77777777" w:rsidR="003B5F33" w:rsidRPr="00F85647" w:rsidRDefault="003B5F33" w:rsidP="00110E88">
            <w:pPr>
              <w:autoSpaceDE w:val="0"/>
              <w:autoSpaceDN w:val="0"/>
              <w:adjustRightInd w:val="0"/>
              <w:jc w:val="center"/>
              <w:rPr>
                <w:noProof/>
                <w:lang w:val="en-US"/>
              </w:rPr>
            </w:pPr>
          </w:p>
        </w:tc>
        <w:tc>
          <w:tcPr>
            <w:tcW w:w="319" w:type="pct"/>
          </w:tcPr>
          <w:p w14:paraId="69BF64A2" w14:textId="77777777" w:rsidR="003B5F33" w:rsidRPr="00F85647" w:rsidRDefault="003B5F33" w:rsidP="00110E88">
            <w:pPr>
              <w:autoSpaceDE w:val="0"/>
              <w:autoSpaceDN w:val="0"/>
              <w:adjustRightInd w:val="0"/>
              <w:jc w:val="center"/>
              <w:rPr>
                <w:noProof/>
                <w:lang w:val="en-US"/>
              </w:rPr>
            </w:pPr>
          </w:p>
        </w:tc>
        <w:tc>
          <w:tcPr>
            <w:tcW w:w="432" w:type="pct"/>
          </w:tcPr>
          <w:p w14:paraId="6E84925C" w14:textId="77777777" w:rsidR="003B5F33" w:rsidRPr="00F85647" w:rsidRDefault="003B5F33" w:rsidP="00110E88">
            <w:pPr>
              <w:autoSpaceDE w:val="0"/>
              <w:autoSpaceDN w:val="0"/>
              <w:adjustRightInd w:val="0"/>
              <w:jc w:val="center"/>
              <w:rPr>
                <w:noProof/>
              </w:rPr>
            </w:pPr>
          </w:p>
        </w:tc>
        <w:tc>
          <w:tcPr>
            <w:tcW w:w="205" w:type="pct"/>
          </w:tcPr>
          <w:p w14:paraId="6EEFC8C2" w14:textId="77777777" w:rsidR="003B5F33" w:rsidRPr="00F85647" w:rsidRDefault="003B5F33" w:rsidP="00110E88">
            <w:pPr>
              <w:autoSpaceDE w:val="0"/>
              <w:autoSpaceDN w:val="0"/>
              <w:adjustRightInd w:val="0"/>
              <w:jc w:val="center"/>
              <w:rPr>
                <w:noProof/>
              </w:rPr>
            </w:pPr>
          </w:p>
        </w:tc>
        <w:tc>
          <w:tcPr>
            <w:tcW w:w="442" w:type="pct"/>
          </w:tcPr>
          <w:p w14:paraId="33032972" w14:textId="77777777" w:rsidR="003B5F33" w:rsidRPr="00F85647" w:rsidRDefault="003B5F33" w:rsidP="00110E88">
            <w:pPr>
              <w:autoSpaceDE w:val="0"/>
              <w:autoSpaceDN w:val="0"/>
              <w:adjustRightInd w:val="0"/>
              <w:jc w:val="center"/>
              <w:rPr>
                <w:noProof/>
              </w:rPr>
            </w:pPr>
          </w:p>
        </w:tc>
      </w:tr>
      <w:tr w:rsidR="003B5F33" w:rsidRPr="00F85647" w14:paraId="3489EF44" w14:textId="1B59CA84" w:rsidTr="003B5F33">
        <w:trPr>
          <w:trHeight w:val="288"/>
        </w:trPr>
        <w:tc>
          <w:tcPr>
            <w:tcW w:w="207" w:type="pct"/>
            <w:gridSpan w:val="3"/>
          </w:tcPr>
          <w:p w14:paraId="3B589097" w14:textId="36452F74" w:rsidR="003B5F33" w:rsidRPr="00217797" w:rsidRDefault="003B5F33" w:rsidP="00110E88">
            <w:pPr>
              <w:autoSpaceDE w:val="0"/>
              <w:autoSpaceDN w:val="0"/>
              <w:adjustRightInd w:val="0"/>
              <w:jc w:val="center"/>
              <w:rPr>
                <w:noProof/>
              </w:rPr>
            </w:pPr>
            <w:r w:rsidRPr="00217797">
              <w:t>6.</w:t>
            </w:r>
          </w:p>
        </w:tc>
        <w:tc>
          <w:tcPr>
            <w:tcW w:w="1933" w:type="pct"/>
          </w:tcPr>
          <w:p w14:paraId="4FAFC766" w14:textId="173A42D8" w:rsidR="003B5F33" w:rsidRPr="00217797" w:rsidRDefault="003B5F33" w:rsidP="00197FE5">
            <w:pPr>
              <w:autoSpaceDE w:val="0"/>
              <w:autoSpaceDN w:val="0"/>
              <w:adjustRightInd w:val="0"/>
              <w:rPr>
                <w:noProof/>
                <w:lang w:val="en-US"/>
              </w:rPr>
            </w:pPr>
            <w:r w:rsidRPr="00217797">
              <w:t>Oprema za kontrolu pristupa</w:t>
            </w:r>
          </w:p>
        </w:tc>
        <w:tc>
          <w:tcPr>
            <w:tcW w:w="366" w:type="pct"/>
            <w:vAlign w:val="bottom"/>
          </w:tcPr>
          <w:p w14:paraId="25816607" w14:textId="6FF26EDE" w:rsidR="003B5F33" w:rsidRPr="00217797" w:rsidRDefault="003B5F33" w:rsidP="00110E88">
            <w:pPr>
              <w:autoSpaceDE w:val="0"/>
              <w:autoSpaceDN w:val="0"/>
              <w:adjustRightInd w:val="0"/>
              <w:jc w:val="center"/>
              <w:rPr>
                <w:noProof/>
                <w:lang w:val="en-US"/>
              </w:rPr>
            </w:pPr>
          </w:p>
        </w:tc>
        <w:tc>
          <w:tcPr>
            <w:tcW w:w="365" w:type="pct"/>
            <w:vAlign w:val="bottom"/>
          </w:tcPr>
          <w:p w14:paraId="7033E971" w14:textId="5184D529" w:rsidR="003B5F33" w:rsidRPr="00217797" w:rsidRDefault="003B5F33" w:rsidP="00110E88">
            <w:pPr>
              <w:autoSpaceDE w:val="0"/>
              <w:autoSpaceDN w:val="0"/>
              <w:adjustRightInd w:val="0"/>
              <w:jc w:val="center"/>
              <w:rPr>
                <w:noProof/>
                <w:lang w:val="en-US"/>
              </w:rPr>
            </w:pPr>
          </w:p>
        </w:tc>
        <w:tc>
          <w:tcPr>
            <w:tcW w:w="365" w:type="pct"/>
          </w:tcPr>
          <w:p w14:paraId="128F7828" w14:textId="77777777" w:rsidR="003B5F33" w:rsidRPr="00F85647" w:rsidRDefault="003B5F33" w:rsidP="00110E88">
            <w:pPr>
              <w:autoSpaceDE w:val="0"/>
              <w:autoSpaceDN w:val="0"/>
              <w:adjustRightInd w:val="0"/>
              <w:jc w:val="center"/>
              <w:rPr>
                <w:noProof/>
                <w:lang w:val="en-US"/>
              </w:rPr>
            </w:pPr>
          </w:p>
        </w:tc>
        <w:tc>
          <w:tcPr>
            <w:tcW w:w="366" w:type="pct"/>
            <w:gridSpan w:val="2"/>
          </w:tcPr>
          <w:p w14:paraId="250163C9" w14:textId="77777777" w:rsidR="003B5F33" w:rsidRPr="00F85647" w:rsidRDefault="003B5F33" w:rsidP="00110E88">
            <w:pPr>
              <w:autoSpaceDE w:val="0"/>
              <w:autoSpaceDN w:val="0"/>
              <w:adjustRightInd w:val="0"/>
              <w:jc w:val="center"/>
              <w:rPr>
                <w:noProof/>
                <w:lang w:val="en-US"/>
              </w:rPr>
            </w:pPr>
          </w:p>
        </w:tc>
        <w:tc>
          <w:tcPr>
            <w:tcW w:w="319" w:type="pct"/>
          </w:tcPr>
          <w:p w14:paraId="415DD3E9" w14:textId="77777777" w:rsidR="003B5F33" w:rsidRPr="00F85647" w:rsidRDefault="003B5F33" w:rsidP="00110E88">
            <w:pPr>
              <w:autoSpaceDE w:val="0"/>
              <w:autoSpaceDN w:val="0"/>
              <w:adjustRightInd w:val="0"/>
              <w:jc w:val="center"/>
              <w:rPr>
                <w:noProof/>
                <w:lang w:val="en-US"/>
              </w:rPr>
            </w:pPr>
          </w:p>
        </w:tc>
        <w:tc>
          <w:tcPr>
            <w:tcW w:w="432" w:type="pct"/>
          </w:tcPr>
          <w:p w14:paraId="47976CD5" w14:textId="77777777" w:rsidR="003B5F33" w:rsidRPr="00F85647" w:rsidRDefault="003B5F33" w:rsidP="00110E88">
            <w:pPr>
              <w:autoSpaceDE w:val="0"/>
              <w:autoSpaceDN w:val="0"/>
              <w:adjustRightInd w:val="0"/>
              <w:jc w:val="center"/>
              <w:rPr>
                <w:noProof/>
              </w:rPr>
            </w:pPr>
          </w:p>
        </w:tc>
        <w:tc>
          <w:tcPr>
            <w:tcW w:w="205" w:type="pct"/>
          </w:tcPr>
          <w:p w14:paraId="17370365" w14:textId="77777777" w:rsidR="003B5F33" w:rsidRPr="00F85647" w:rsidRDefault="003B5F33" w:rsidP="00110E88">
            <w:pPr>
              <w:autoSpaceDE w:val="0"/>
              <w:autoSpaceDN w:val="0"/>
              <w:adjustRightInd w:val="0"/>
              <w:jc w:val="center"/>
              <w:rPr>
                <w:noProof/>
              </w:rPr>
            </w:pPr>
          </w:p>
        </w:tc>
        <w:tc>
          <w:tcPr>
            <w:tcW w:w="442" w:type="pct"/>
          </w:tcPr>
          <w:p w14:paraId="5EBAE419" w14:textId="77777777" w:rsidR="003B5F33" w:rsidRPr="00F85647" w:rsidRDefault="003B5F33" w:rsidP="00110E88">
            <w:pPr>
              <w:autoSpaceDE w:val="0"/>
              <w:autoSpaceDN w:val="0"/>
              <w:adjustRightInd w:val="0"/>
              <w:jc w:val="center"/>
              <w:rPr>
                <w:noProof/>
              </w:rPr>
            </w:pPr>
          </w:p>
        </w:tc>
      </w:tr>
      <w:tr w:rsidR="003B5F33" w:rsidRPr="00F85647" w14:paraId="7248EA81" w14:textId="42CD6B1F" w:rsidTr="003B5F33">
        <w:trPr>
          <w:trHeight w:val="288"/>
        </w:trPr>
        <w:tc>
          <w:tcPr>
            <w:tcW w:w="207" w:type="pct"/>
            <w:gridSpan w:val="3"/>
          </w:tcPr>
          <w:p w14:paraId="2ACE8383" w14:textId="312319CF" w:rsidR="003B5F33" w:rsidRPr="00217797" w:rsidRDefault="003B5F33" w:rsidP="00110E88">
            <w:pPr>
              <w:autoSpaceDE w:val="0"/>
              <w:autoSpaceDN w:val="0"/>
              <w:adjustRightInd w:val="0"/>
              <w:jc w:val="center"/>
              <w:rPr>
                <w:noProof/>
              </w:rPr>
            </w:pPr>
            <w:r w:rsidRPr="00217797">
              <w:t>6.1</w:t>
            </w:r>
          </w:p>
        </w:tc>
        <w:tc>
          <w:tcPr>
            <w:tcW w:w="1933" w:type="pct"/>
            <w:vAlign w:val="bottom"/>
          </w:tcPr>
          <w:p w14:paraId="4F98010B" w14:textId="2AA1DCAA" w:rsidR="003B5F33" w:rsidRPr="00217797" w:rsidRDefault="003B5F33" w:rsidP="00197FE5">
            <w:pPr>
              <w:autoSpaceDE w:val="0"/>
              <w:autoSpaceDN w:val="0"/>
              <w:adjustRightInd w:val="0"/>
              <w:rPr>
                <w:noProof/>
                <w:lang w:val="en-US"/>
              </w:rPr>
            </w:pPr>
            <w:r w:rsidRPr="00217797">
              <w:t xml:space="preserve">Kontroler za jedna vrata (2 čitača) sa napajanjem i punjačem baterije 12V, 1,2A, omogućava ulaz/izlaz 1024 korisnika, poseduje anti-passbackfunkciju, 1024 korisnika, 24576 događaja, 5 programabilnih ulaza, 2 programabilna izlaza, 1 relejni izlaz, povezivanje na PC preko RS-232 porta ili preko ACCO-USB interface na RS-485 bus </w:t>
            </w:r>
          </w:p>
        </w:tc>
        <w:tc>
          <w:tcPr>
            <w:tcW w:w="366" w:type="pct"/>
            <w:vAlign w:val="bottom"/>
          </w:tcPr>
          <w:p w14:paraId="156CF5A4" w14:textId="77777777" w:rsidR="003B5F33" w:rsidRPr="00217797" w:rsidRDefault="003B5F33" w:rsidP="00110E88">
            <w:pPr>
              <w:autoSpaceDE w:val="0"/>
              <w:autoSpaceDN w:val="0"/>
              <w:adjustRightInd w:val="0"/>
              <w:jc w:val="center"/>
              <w:rPr>
                <w:noProof/>
                <w:lang w:val="en-US"/>
              </w:rPr>
            </w:pPr>
          </w:p>
        </w:tc>
        <w:tc>
          <w:tcPr>
            <w:tcW w:w="365" w:type="pct"/>
            <w:vAlign w:val="bottom"/>
          </w:tcPr>
          <w:p w14:paraId="1018449C" w14:textId="77777777" w:rsidR="003B5F33" w:rsidRPr="00217797" w:rsidRDefault="003B5F33" w:rsidP="00110E88">
            <w:pPr>
              <w:autoSpaceDE w:val="0"/>
              <w:autoSpaceDN w:val="0"/>
              <w:adjustRightInd w:val="0"/>
              <w:jc w:val="center"/>
              <w:rPr>
                <w:noProof/>
                <w:lang w:val="en-US"/>
              </w:rPr>
            </w:pPr>
          </w:p>
        </w:tc>
        <w:tc>
          <w:tcPr>
            <w:tcW w:w="365" w:type="pct"/>
          </w:tcPr>
          <w:p w14:paraId="0E0CD8B6" w14:textId="77777777" w:rsidR="003B5F33" w:rsidRPr="00F85647" w:rsidRDefault="003B5F33" w:rsidP="00110E88">
            <w:pPr>
              <w:autoSpaceDE w:val="0"/>
              <w:autoSpaceDN w:val="0"/>
              <w:adjustRightInd w:val="0"/>
              <w:jc w:val="center"/>
              <w:rPr>
                <w:noProof/>
                <w:lang w:val="en-US"/>
              </w:rPr>
            </w:pPr>
          </w:p>
        </w:tc>
        <w:tc>
          <w:tcPr>
            <w:tcW w:w="366" w:type="pct"/>
            <w:gridSpan w:val="2"/>
          </w:tcPr>
          <w:p w14:paraId="1DE26EE6" w14:textId="77777777" w:rsidR="003B5F33" w:rsidRPr="00F85647" w:rsidRDefault="003B5F33" w:rsidP="00110E88">
            <w:pPr>
              <w:autoSpaceDE w:val="0"/>
              <w:autoSpaceDN w:val="0"/>
              <w:adjustRightInd w:val="0"/>
              <w:jc w:val="center"/>
              <w:rPr>
                <w:noProof/>
                <w:lang w:val="en-US"/>
              </w:rPr>
            </w:pPr>
          </w:p>
        </w:tc>
        <w:tc>
          <w:tcPr>
            <w:tcW w:w="319" w:type="pct"/>
          </w:tcPr>
          <w:p w14:paraId="12C52A8D" w14:textId="77777777" w:rsidR="003B5F33" w:rsidRPr="00F85647" w:rsidRDefault="003B5F33" w:rsidP="00110E88">
            <w:pPr>
              <w:autoSpaceDE w:val="0"/>
              <w:autoSpaceDN w:val="0"/>
              <w:adjustRightInd w:val="0"/>
              <w:jc w:val="center"/>
              <w:rPr>
                <w:noProof/>
                <w:lang w:val="en-US"/>
              </w:rPr>
            </w:pPr>
          </w:p>
        </w:tc>
        <w:tc>
          <w:tcPr>
            <w:tcW w:w="432" w:type="pct"/>
          </w:tcPr>
          <w:p w14:paraId="30FE1128" w14:textId="77777777" w:rsidR="003B5F33" w:rsidRPr="00F85647" w:rsidRDefault="003B5F33" w:rsidP="00110E88">
            <w:pPr>
              <w:autoSpaceDE w:val="0"/>
              <w:autoSpaceDN w:val="0"/>
              <w:adjustRightInd w:val="0"/>
              <w:jc w:val="center"/>
              <w:rPr>
                <w:noProof/>
              </w:rPr>
            </w:pPr>
          </w:p>
        </w:tc>
        <w:tc>
          <w:tcPr>
            <w:tcW w:w="205" w:type="pct"/>
          </w:tcPr>
          <w:p w14:paraId="1DE4EC46" w14:textId="77777777" w:rsidR="003B5F33" w:rsidRPr="00F85647" w:rsidRDefault="003B5F33" w:rsidP="00110E88">
            <w:pPr>
              <w:autoSpaceDE w:val="0"/>
              <w:autoSpaceDN w:val="0"/>
              <w:adjustRightInd w:val="0"/>
              <w:jc w:val="center"/>
              <w:rPr>
                <w:noProof/>
              </w:rPr>
            </w:pPr>
          </w:p>
        </w:tc>
        <w:tc>
          <w:tcPr>
            <w:tcW w:w="442" w:type="pct"/>
          </w:tcPr>
          <w:p w14:paraId="5D936E82" w14:textId="77777777" w:rsidR="003B5F33" w:rsidRPr="00F85647" w:rsidRDefault="003B5F33" w:rsidP="00110E88">
            <w:pPr>
              <w:autoSpaceDE w:val="0"/>
              <w:autoSpaceDN w:val="0"/>
              <w:adjustRightInd w:val="0"/>
              <w:jc w:val="center"/>
              <w:rPr>
                <w:noProof/>
              </w:rPr>
            </w:pPr>
          </w:p>
        </w:tc>
      </w:tr>
      <w:tr w:rsidR="003B5F33" w:rsidRPr="00F85647" w14:paraId="0C8B0665" w14:textId="7C0360CB" w:rsidTr="003B5F33">
        <w:trPr>
          <w:trHeight w:val="288"/>
        </w:trPr>
        <w:tc>
          <w:tcPr>
            <w:tcW w:w="207" w:type="pct"/>
            <w:gridSpan w:val="3"/>
          </w:tcPr>
          <w:p w14:paraId="72595617" w14:textId="6D857126" w:rsidR="003B5F33" w:rsidRPr="00217797" w:rsidRDefault="003B5F33" w:rsidP="00110E88">
            <w:pPr>
              <w:autoSpaceDE w:val="0"/>
              <w:autoSpaceDN w:val="0"/>
              <w:adjustRightInd w:val="0"/>
              <w:jc w:val="center"/>
              <w:rPr>
                <w:noProof/>
              </w:rPr>
            </w:pPr>
          </w:p>
        </w:tc>
        <w:tc>
          <w:tcPr>
            <w:tcW w:w="1933" w:type="pct"/>
            <w:vAlign w:val="bottom"/>
          </w:tcPr>
          <w:p w14:paraId="68489AAD" w14:textId="1E9B1DA8" w:rsidR="003B5F33" w:rsidRPr="00217797" w:rsidRDefault="003B5F33" w:rsidP="00197FE5">
            <w:pPr>
              <w:autoSpaceDE w:val="0"/>
              <w:autoSpaceDN w:val="0"/>
              <w:adjustRightInd w:val="0"/>
              <w:rPr>
                <w:noProof/>
                <w:lang w:val="en-US"/>
              </w:rPr>
            </w:pPr>
            <w:r w:rsidRPr="00217797">
              <w:t>Komplet sa metalnim kućištem za montažu na zid.</w:t>
            </w:r>
          </w:p>
        </w:tc>
        <w:tc>
          <w:tcPr>
            <w:tcW w:w="366" w:type="pct"/>
            <w:vAlign w:val="bottom"/>
          </w:tcPr>
          <w:p w14:paraId="4462D576" w14:textId="4E58734B" w:rsidR="003B5F33" w:rsidRPr="00217797" w:rsidRDefault="003B5F33" w:rsidP="00110E88">
            <w:pPr>
              <w:autoSpaceDE w:val="0"/>
              <w:autoSpaceDN w:val="0"/>
              <w:adjustRightInd w:val="0"/>
              <w:jc w:val="center"/>
              <w:rPr>
                <w:noProof/>
                <w:lang w:val="en-US"/>
              </w:rPr>
            </w:pPr>
            <w:r>
              <w:t>комплет</w:t>
            </w:r>
          </w:p>
        </w:tc>
        <w:tc>
          <w:tcPr>
            <w:tcW w:w="365" w:type="pct"/>
            <w:vAlign w:val="bottom"/>
          </w:tcPr>
          <w:p w14:paraId="1EA3D7F3" w14:textId="493B1088" w:rsidR="003B5F33" w:rsidRPr="00217797" w:rsidRDefault="003B5F33" w:rsidP="00110E88">
            <w:pPr>
              <w:autoSpaceDE w:val="0"/>
              <w:autoSpaceDN w:val="0"/>
              <w:adjustRightInd w:val="0"/>
              <w:jc w:val="center"/>
              <w:rPr>
                <w:noProof/>
                <w:lang w:val="en-US"/>
              </w:rPr>
            </w:pPr>
            <w:r w:rsidRPr="00217797">
              <w:t>1</w:t>
            </w:r>
          </w:p>
        </w:tc>
        <w:tc>
          <w:tcPr>
            <w:tcW w:w="365" w:type="pct"/>
          </w:tcPr>
          <w:p w14:paraId="0EA05514" w14:textId="77777777" w:rsidR="003B5F33" w:rsidRPr="00F85647" w:rsidRDefault="003B5F33" w:rsidP="00110E88">
            <w:pPr>
              <w:autoSpaceDE w:val="0"/>
              <w:autoSpaceDN w:val="0"/>
              <w:adjustRightInd w:val="0"/>
              <w:jc w:val="center"/>
              <w:rPr>
                <w:noProof/>
                <w:lang w:val="en-US"/>
              </w:rPr>
            </w:pPr>
          </w:p>
        </w:tc>
        <w:tc>
          <w:tcPr>
            <w:tcW w:w="366" w:type="pct"/>
            <w:gridSpan w:val="2"/>
          </w:tcPr>
          <w:p w14:paraId="37ECA4E7" w14:textId="77777777" w:rsidR="003B5F33" w:rsidRPr="00F85647" w:rsidRDefault="003B5F33" w:rsidP="00110E88">
            <w:pPr>
              <w:autoSpaceDE w:val="0"/>
              <w:autoSpaceDN w:val="0"/>
              <w:adjustRightInd w:val="0"/>
              <w:jc w:val="center"/>
              <w:rPr>
                <w:noProof/>
                <w:lang w:val="en-US"/>
              </w:rPr>
            </w:pPr>
          </w:p>
        </w:tc>
        <w:tc>
          <w:tcPr>
            <w:tcW w:w="319" w:type="pct"/>
          </w:tcPr>
          <w:p w14:paraId="0C7EF415" w14:textId="77777777" w:rsidR="003B5F33" w:rsidRPr="00F85647" w:rsidRDefault="003B5F33" w:rsidP="00110E88">
            <w:pPr>
              <w:autoSpaceDE w:val="0"/>
              <w:autoSpaceDN w:val="0"/>
              <w:adjustRightInd w:val="0"/>
              <w:jc w:val="center"/>
              <w:rPr>
                <w:noProof/>
                <w:lang w:val="en-US"/>
              </w:rPr>
            </w:pPr>
          </w:p>
        </w:tc>
        <w:tc>
          <w:tcPr>
            <w:tcW w:w="432" w:type="pct"/>
          </w:tcPr>
          <w:p w14:paraId="7D668C03" w14:textId="77777777" w:rsidR="003B5F33" w:rsidRPr="00F85647" w:rsidRDefault="003B5F33" w:rsidP="00110E88">
            <w:pPr>
              <w:autoSpaceDE w:val="0"/>
              <w:autoSpaceDN w:val="0"/>
              <w:adjustRightInd w:val="0"/>
              <w:jc w:val="center"/>
              <w:rPr>
                <w:noProof/>
              </w:rPr>
            </w:pPr>
          </w:p>
        </w:tc>
        <w:tc>
          <w:tcPr>
            <w:tcW w:w="205" w:type="pct"/>
          </w:tcPr>
          <w:p w14:paraId="62164CBE" w14:textId="77777777" w:rsidR="003B5F33" w:rsidRPr="00F85647" w:rsidRDefault="003B5F33" w:rsidP="00110E88">
            <w:pPr>
              <w:autoSpaceDE w:val="0"/>
              <w:autoSpaceDN w:val="0"/>
              <w:adjustRightInd w:val="0"/>
              <w:jc w:val="center"/>
              <w:rPr>
                <w:noProof/>
              </w:rPr>
            </w:pPr>
          </w:p>
        </w:tc>
        <w:tc>
          <w:tcPr>
            <w:tcW w:w="442" w:type="pct"/>
          </w:tcPr>
          <w:p w14:paraId="28A53758" w14:textId="77777777" w:rsidR="003B5F33" w:rsidRPr="00F85647" w:rsidRDefault="003B5F33" w:rsidP="00110E88">
            <w:pPr>
              <w:autoSpaceDE w:val="0"/>
              <w:autoSpaceDN w:val="0"/>
              <w:adjustRightInd w:val="0"/>
              <w:jc w:val="center"/>
              <w:rPr>
                <w:noProof/>
              </w:rPr>
            </w:pPr>
          </w:p>
        </w:tc>
      </w:tr>
      <w:tr w:rsidR="003B5F33" w:rsidRPr="00F85647" w14:paraId="221B0A31" w14:textId="6548FE83" w:rsidTr="003B5F33">
        <w:trPr>
          <w:trHeight w:val="288"/>
        </w:trPr>
        <w:tc>
          <w:tcPr>
            <w:tcW w:w="207" w:type="pct"/>
            <w:gridSpan w:val="3"/>
          </w:tcPr>
          <w:p w14:paraId="4C80FD59" w14:textId="79F615BB" w:rsidR="003B5F33" w:rsidRPr="00217797" w:rsidRDefault="003B5F33" w:rsidP="00110E88">
            <w:pPr>
              <w:autoSpaceDE w:val="0"/>
              <w:autoSpaceDN w:val="0"/>
              <w:adjustRightInd w:val="0"/>
              <w:jc w:val="center"/>
              <w:rPr>
                <w:noProof/>
              </w:rPr>
            </w:pPr>
            <w:r w:rsidRPr="00217797">
              <w:t>6.2</w:t>
            </w:r>
          </w:p>
        </w:tc>
        <w:tc>
          <w:tcPr>
            <w:tcW w:w="1933" w:type="pct"/>
            <w:vAlign w:val="bottom"/>
          </w:tcPr>
          <w:p w14:paraId="0B842311" w14:textId="70ACAF73" w:rsidR="003B5F33" w:rsidRPr="00217797" w:rsidRDefault="003B5F33" w:rsidP="00197FE5">
            <w:pPr>
              <w:autoSpaceDE w:val="0"/>
              <w:autoSpaceDN w:val="0"/>
              <w:adjustRightInd w:val="0"/>
              <w:rPr>
                <w:noProof/>
                <w:lang w:val="en-US"/>
              </w:rPr>
            </w:pPr>
            <w:r w:rsidRPr="00217797">
              <w:t xml:space="preserve">LCD tastatura sa 125kHz čitačem kartica ili tagova za kontroler serije ACCO, backlight u plavoj boji. Autorizacija sa karticom i/ili PIN kodom. Tamper. Buzzer. </w:t>
            </w:r>
          </w:p>
        </w:tc>
        <w:tc>
          <w:tcPr>
            <w:tcW w:w="366" w:type="pct"/>
            <w:vAlign w:val="bottom"/>
          </w:tcPr>
          <w:p w14:paraId="6741ED95" w14:textId="25908CC6" w:rsidR="003B5F33" w:rsidRPr="00217797" w:rsidRDefault="003B5F33" w:rsidP="00110E88">
            <w:pPr>
              <w:autoSpaceDE w:val="0"/>
              <w:autoSpaceDN w:val="0"/>
              <w:adjustRightInd w:val="0"/>
              <w:jc w:val="center"/>
              <w:rPr>
                <w:noProof/>
                <w:lang w:val="en-US"/>
              </w:rPr>
            </w:pPr>
            <w:r>
              <w:t>комплет</w:t>
            </w:r>
          </w:p>
        </w:tc>
        <w:tc>
          <w:tcPr>
            <w:tcW w:w="365" w:type="pct"/>
            <w:vAlign w:val="bottom"/>
          </w:tcPr>
          <w:p w14:paraId="674465FC" w14:textId="77734808" w:rsidR="003B5F33" w:rsidRPr="00217797" w:rsidRDefault="003B5F33" w:rsidP="00110E88">
            <w:pPr>
              <w:autoSpaceDE w:val="0"/>
              <w:autoSpaceDN w:val="0"/>
              <w:adjustRightInd w:val="0"/>
              <w:jc w:val="center"/>
              <w:rPr>
                <w:noProof/>
                <w:lang w:val="en-US"/>
              </w:rPr>
            </w:pPr>
            <w:r w:rsidRPr="00217797">
              <w:t>1</w:t>
            </w:r>
          </w:p>
        </w:tc>
        <w:tc>
          <w:tcPr>
            <w:tcW w:w="365" w:type="pct"/>
          </w:tcPr>
          <w:p w14:paraId="4609743A" w14:textId="77777777" w:rsidR="003B5F33" w:rsidRPr="00F85647" w:rsidRDefault="003B5F33" w:rsidP="00110E88">
            <w:pPr>
              <w:autoSpaceDE w:val="0"/>
              <w:autoSpaceDN w:val="0"/>
              <w:adjustRightInd w:val="0"/>
              <w:jc w:val="center"/>
              <w:rPr>
                <w:noProof/>
                <w:lang w:val="en-US"/>
              </w:rPr>
            </w:pPr>
          </w:p>
        </w:tc>
        <w:tc>
          <w:tcPr>
            <w:tcW w:w="366" w:type="pct"/>
            <w:gridSpan w:val="2"/>
          </w:tcPr>
          <w:p w14:paraId="73BC9C53" w14:textId="77777777" w:rsidR="003B5F33" w:rsidRPr="00F85647" w:rsidRDefault="003B5F33" w:rsidP="00110E88">
            <w:pPr>
              <w:autoSpaceDE w:val="0"/>
              <w:autoSpaceDN w:val="0"/>
              <w:adjustRightInd w:val="0"/>
              <w:jc w:val="center"/>
              <w:rPr>
                <w:noProof/>
                <w:lang w:val="en-US"/>
              </w:rPr>
            </w:pPr>
          </w:p>
        </w:tc>
        <w:tc>
          <w:tcPr>
            <w:tcW w:w="319" w:type="pct"/>
          </w:tcPr>
          <w:p w14:paraId="25C61264" w14:textId="77777777" w:rsidR="003B5F33" w:rsidRPr="00F85647" w:rsidRDefault="003B5F33" w:rsidP="00110E88">
            <w:pPr>
              <w:autoSpaceDE w:val="0"/>
              <w:autoSpaceDN w:val="0"/>
              <w:adjustRightInd w:val="0"/>
              <w:jc w:val="center"/>
              <w:rPr>
                <w:noProof/>
                <w:lang w:val="en-US"/>
              </w:rPr>
            </w:pPr>
          </w:p>
        </w:tc>
        <w:tc>
          <w:tcPr>
            <w:tcW w:w="432" w:type="pct"/>
          </w:tcPr>
          <w:p w14:paraId="3ABC5215" w14:textId="77777777" w:rsidR="003B5F33" w:rsidRPr="00F85647" w:rsidRDefault="003B5F33" w:rsidP="00110E88">
            <w:pPr>
              <w:autoSpaceDE w:val="0"/>
              <w:autoSpaceDN w:val="0"/>
              <w:adjustRightInd w:val="0"/>
              <w:jc w:val="center"/>
              <w:rPr>
                <w:noProof/>
              </w:rPr>
            </w:pPr>
          </w:p>
        </w:tc>
        <w:tc>
          <w:tcPr>
            <w:tcW w:w="205" w:type="pct"/>
          </w:tcPr>
          <w:p w14:paraId="65A5BB9B" w14:textId="77777777" w:rsidR="003B5F33" w:rsidRPr="00F85647" w:rsidRDefault="003B5F33" w:rsidP="00110E88">
            <w:pPr>
              <w:autoSpaceDE w:val="0"/>
              <w:autoSpaceDN w:val="0"/>
              <w:adjustRightInd w:val="0"/>
              <w:jc w:val="center"/>
              <w:rPr>
                <w:noProof/>
              </w:rPr>
            </w:pPr>
          </w:p>
        </w:tc>
        <w:tc>
          <w:tcPr>
            <w:tcW w:w="442" w:type="pct"/>
          </w:tcPr>
          <w:p w14:paraId="3C58D5BC" w14:textId="77777777" w:rsidR="003B5F33" w:rsidRPr="00F85647" w:rsidRDefault="003B5F33" w:rsidP="00110E88">
            <w:pPr>
              <w:autoSpaceDE w:val="0"/>
              <w:autoSpaceDN w:val="0"/>
              <w:adjustRightInd w:val="0"/>
              <w:jc w:val="center"/>
              <w:rPr>
                <w:noProof/>
              </w:rPr>
            </w:pPr>
          </w:p>
        </w:tc>
      </w:tr>
      <w:tr w:rsidR="003B5F33" w:rsidRPr="00F85647" w14:paraId="22F70433" w14:textId="370C6796" w:rsidTr="003B5F33">
        <w:trPr>
          <w:trHeight w:val="288"/>
        </w:trPr>
        <w:tc>
          <w:tcPr>
            <w:tcW w:w="207" w:type="pct"/>
            <w:gridSpan w:val="3"/>
          </w:tcPr>
          <w:p w14:paraId="2FFF750F" w14:textId="1C9F5172" w:rsidR="003B5F33" w:rsidRPr="00217797" w:rsidRDefault="003B5F33" w:rsidP="00110E88">
            <w:pPr>
              <w:autoSpaceDE w:val="0"/>
              <w:autoSpaceDN w:val="0"/>
              <w:adjustRightInd w:val="0"/>
              <w:jc w:val="center"/>
              <w:rPr>
                <w:noProof/>
              </w:rPr>
            </w:pPr>
            <w:r w:rsidRPr="00217797">
              <w:t>6.3</w:t>
            </w:r>
          </w:p>
        </w:tc>
        <w:tc>
          <w:tcPr>
            <w:tcW w:w="1933" w:type="pct"/>
          </w:tcPr>
          <w:p w14:paraId="763A9C75" w14:textId="270443AE" w:rsidR="003B5F33" w:rsidRPr="00217797" w:rsidRDefault="003B5F33" w:rsidP="00197FE5">
            <w:pPr>
              <w:autoSpaceDE w:val="0"/>
              <w:autoSpaceDN w:val="0"/>
              <w:adjustRightInd w:val="0"/>
              <w:rPr>
                <w:noProof/>
                <w:lang w:val="en-US"/>
              </w:rPr>
            </w:pPr>
            <w:r w:rsidRPr="00217797">
              <w:t>Magnetni kontakt za vrata</w:t>
            </w:r>
          </w:p>
        </w:tc>
        <w:tc>
          <w:tcPr>
            <w:tcW w:w="366" w:type="pct"/>
            <w:vAlign w:val="bottom"/>
          </w:tcPr>
          <w:p w14:paraId="419136CE" w14:textId="730F35EB" w:rsidR="003B5F33" w:rsidRPr="00217797" w:rsidRDefault="003B5F33" w:rsidP="00110E88">
            <w:pPr>
              <w:autoSpaceDE w:val="0"/>
              <w:autoSpaceDN w:val="0"/>
              <w:adjustRightInd w:val="0"/>
              <w:jc w:val="center"/>
              <w:rPr>
                <w:noProof/>
                <w:lang w:val="en-US"/>
              </w:rPr>
            </w:pPr>
            <w:r>
              <w:t>ком</w:t>
            </w:r>
          </w:p>
        </w:tc>
        <w:tc>
          <w:tcPr>
            <w:tcW w:w="365" w:type="pct"/>
            <w:vAlign w:val="bottom"/>
          </w:tcPr>
          <w:p w14:paraId="7AF051E0" w14:textId="7FA44CC5" w:rsidR="003B5F33" w:rsidRPr="00217797" w:rsidRDefault="003B5F33" w:rsidP="00110E88">
            <w:pPr>
              <w:autoSpaceDE w:val="0"/>
              <w:autoSpaceDN w:val="0"/>
              <w:adjustRightInd w:val="0"/>
              <w:jc w:val="center"/>
              <w:rPr>
                <w:noProof/>
                <w:lang w:val="en-US"/>
              </w:rPr>
            </w:pPr>
            <w:r w:rsidRPr="00217797">
              <w:t>1</w:t>
            </w:r>
          </w:p>
        </w:tc>
        <w:tc>
          <w:tcPr>
            <w:tcW w:w="365" w:type="pct"/>
          </w:tcPr>
          <w:p w14:paraId="708204CB" w14:textId="77777777" w:rsidR="003B5F33" w:rsidRPr="00F85647" w:rsidRDefault="003B5F33" w:rsidP="00110E88">
            <w:pPr>
              <w:autoSpaceDE w:val="0"/>
              <w:autoSpaceDN w:val="0"/>
              <w:adjustRightInd w:val="0"/>
              <w:jc w:val="center"/>
              <w:rPr>
                <w:noProof/>
                <w:lang w:val="en-US"/>
              </w:rPr>
            </w:pPr>
          </w:p>
        </w:tc>
        <w:tc>
          <w:tcPr>
            <w:tcW w:w="366" w:type="pct"/>
            <w:gridSpan w:val="2"/>
          </w:tcPr>
          <w:p w14:paraId="46FEDADA" w14:textId="77777777" w:rsidR="003B5F33" w:rsidRPr="00F85647" w:rsidRDefault="003B5F33" w:rsidP="00110E88">
            <w:pPr>
              <w:autoSpaceDE w:val="0"/>
              <w:autoSpaceDN w:val="0"/>
              <w:adjustRightInd w:val="0"/>
              <w:jc w:val="center"/>
              <w:rPr>
                <w:noProof/>
                <w:lang w:val="en-US"/>
              </w:rPr>
            </w:pPr>
          </w:p>
        </w:tc>
        <w:tc>
          <w:tcPr>
            <w:tcW w:w="319" w:type="pct"/>
          </w:tcPr>
          <w:p w14:paraId="3A1EC7D2" w14:textId="77777777" w:rsidR="003B5F33" w:rsidRPr="00F85647" w:rsidRDefault="003B5F33" w:rsidP="00110E88">
            <w:pPr>
              <w:autoSpaceDE w:val="0"/>
              <w:autoSpaceDN w:val="0"/>
              <w:adjustRightInd w:val="0"/>
              <w:jc w:val="center"/>
              <w:rPr>
                <w:noProof/>
                <w:lang w:val="en-US"/>
              </w:rPr>
            </w:pPr>
          </w:p>
        </w:tc>
        <w:tc>
          <w:tcPr>
            <w:tcW w:w="432" w:type="pct"/>
          </w:tcPr>
          <w:p w14:paraId="49E488F9" w14:textId="77777777" w:rsidR="003B5F33" w:rsidRPr="00F85647" w:rsidRDefault="003B5F33" w:rsidP="00110E88">
            <w:pPr>
              <w:autoSpaceDE w:val="0"/>
              <w:autoSpaceDN w:val="0"/>
              <w:adjustRightInd w:val="0"/>
              <w:jc w:val="center"/>
              <w:rPr>
                <w:noProof/>
              </w:rPr>
            </w:pPr>
          </w:p>
        </w:tc>
        <w:tc>
          <w:tcPr>
            <w:tcW w:w="205" w:type="pct"/>
          </w:tcPr>
          <w:p w14:paraId="5F678F72" w14:textId="77777777" w:rsidR="003B5F33" w:rsidRPr="00F85647" w:rsidRDefault="003B5F33" w:rsidP="00110E88">
            <w:pPr>
              <w:autoSpaceDE w:val="0"/>
              <w:autoSpaceDN w:val="0"/>
              <w:adjustRightInd w:val="0"/>
              <w:jc w:val="center"/>
              <w:rPr>
                <w:noProof/>
              </w:rPr>
            </w:pPr>
          </w:p>
        </w:tc>
        <w:tc>
          <w:tcPr>
            <w:tcW w:w="442" w:type="pct"/>
          </w:tcPr>
          <w:p w14:paraId="71EEBA9C" w14:textId="77777777" w:rsidR="003B5F33" w:rsidRPr="00F85647" w:rsidRDefault="003B5F33" w:rsidP="00110E88">
            <w:pPr>
              <w:autoSpaceDE w:val="0"/>
              <w:autoSpaceDN w:val="0"/>
              <w:adjustRightInd w:val="0"/>
              <w:jc w:val="center"/>
              <w:rPr>
                <w:noProof/>
              </w:rPr>
            </w:pPr>
          </w:p>
        </w:tc>
      </w:tr>
      <w:tr w:rsidR="003B5F33" w:rsidRPr="00F85647" w14:paraId="545DC897" w14:textId="6E79D9B2" w:rsidTr="003B5F33">
        <w:trPr>
          <w:trHeight w:val="288"/>
        </w:trPr>
        <w:tc>
          <w:tcPr>
            <w:tcW w:w="207" w:type="pct"/>
            <w:gridSpan w:val="3"/>
          </w:tcPr>
          <w:p w14:paraId="2DD119F0" w14:textId="5D220E5C" w:rsidR="003B5F33" w:rsidRPr="00217797" w:rsidRDefault="003B5F33" w:rsidP="00110E88">
            <w:pPr>
              <w:autoSpaceDE w:val="0"/>
              <w:autoSpaceDN w:val="0"/>
              <w:adjustRightInd w:val="0"/>
              <w:jc w:val="center"/>
              <w:rPr>
                <w:noProof/>
              </w:rPr>
            </w:pPr>
            <w:r w:rsidRPr="00217797">
              <w:t>6.4</w:t>
            </w:r>
          </w:p>
        </w:tc>
        <w:tc>
          <w:tcPr>
            <w:tcW w:w="1933" w:type="pct"/>
            <w:vAlign w:val="bottom"/>
          </w:tcPr>
          <w:p w14:paraId="49DCC4C2" w14:textId="7E8DD5BB" w:rsidR="003B5F33" w:rsidRPr="00217797" w:rsidRDefault="003B5F33" w:rsidP="00197FE5">
            <w:pPr>
              <w:autoSpaceDE w:val="0"/>
              <w:autoSpaceDN w:val="0"/>
              <w:adjustRightInd w:val="0"/>
              <w:rPr>
                <w:noProof/>
                <w:lang w:val="en-US"/>
              </w:rPr>
            </w:pPr>
            <w:r w:rsidRPr="00217797">
              <w:t xml:space="preserve">Elektromagnetni blokator vrata, 12 VDC / 24 VDC, potrošnja 12V / </w:t>
            </w:r>
            <w:proofErr w:type="gramStart"/>
            <w:r w:rsidRPr="00217797">
              <w:t>300mA ;</w:t>
            </w:r>
            <w:proofErr w:type="gramEnd"/>
            <w:r w:rsidRPr="00217797">
              <w:t xml:space="preserve"> 24V / 150mA (±5%) Holding </w:t>
            </w:r>
            <w:proofErr w:type="gramStart"/>
            <w:r w:rsidRPr="00217797">
              <w:lastRenderedPageBreak/>
              <w:t>Force :</w:t>
            </w:r>
            <w:proofErr w:type="gramEnd"/>
            <w:r w:rsidRPr="00217797">
              <w:t xml:space="preserve"> Up to 300 lbs (136 kg) , sa nosačem i napojnim modulom.</w:t>
            </w:r>
          </w:p>
        </w:tc>
        <w:tc>
          <w:tcPr>
            <w:tcW w:w="366" w:type="pct"/>
            <w:vAlign w:val="bottom"/>
          </w:tcPr>
          <w:p w14:paraId="357525A3" w14:textId="224D5FDF" w:rsidR="003B5F33" w:rsidRPr="00217797" w:rsidRDefault="003B5F33" w:rsidP="00110E88">
            <w:pPr>
              <w:autoSpaceDE w:val="0"/>
              <w:autoSpaceDN w:val="0"/>
              <w:adjustRightInd w:val="0"/>
              <w:jc w:val="center"/>
              <w:rPr>
                <w:noProof/>
                <w:lang w:val="en-US"/>
              </w:rPr>
            </w:pPr>
            <w:r w:rsidRPr="00217797">
              <w:lastRenderedPageBreak/>
              <w:t>kom</w:t>
            </w:r>
          </w:p>
        </w:tc>
        <w:tc>
          <w:tcPr>
            <w:tcW w:w="365" w:type="pct"/>
            <w:vAlign w:val="bottom"/>
          </w:tcPr>
          <w:p w14:paraId="6A31ABEA" w14:textId="0D63A816" w:rsidR="003B5F33" w:rsidRPr="00217797" w:rsidRDefault="003B5F33" w:rsidP="00110E88">
            <w:pPr>
              <w:autoSpaceDE w:val="0"/>
              <w:autoSpaceDN w:val="0"/>
              <w:adjustRightInd w:val="0"/>
              <w:jc w:val="center"/>
              <w:rPr>
                <w:noProof/>
                <w:lang w:val="en-US"/>
              </w:rPr>
            </w:pPr>
            <w:r w:rsidRPr="00217797">
              <w:t>1</w:t>
            </w:r>
          </w:p>
        </w:tc>
        <w:tc>
          <w:tcPr>
            <w:tcW w:w="365" w:type="pct"/>
          </w:tcPr>
          <w:p w14:paraId="0E9D17B6" w14:textId="77777777" w:rsidR="003B5F33" w:rsidRPr="00F85647" w:rsidRDefault="003B5F33" w:rsidP="00110E88">
            <w:pPr>
              <w:autoSpaceDE w:val="0"/>
              <w:autoSpaceDN w:val="0"/>
              <w:adjustRightInd w:val="0"/>
              <w:jc w:val="center"/>
              <w:rPr>
                <w:noProof/>
                <w:lang w:val="en-US"/>
              </w:rPr>
            </w:pPr>
          </w:p>
        </w:tc>
        <w:tc>
          <w:tcPr>
            <w:tcW w:w="366" w:type="pct"/>
            <w:gridSpan w:val="2"/>
          </w:tcPr>
          <w:p w14:paraId="3BA36394" w14:textId="77777777" w:rsidR="003B5F33" w:rsidRPr="00F85647" w:rsidRDefault="003B5F33" w:rsidP="00110E88">
            <w:pPr>
              <w:autoSpaceDE w:val="0"/>
              <w:autoSpaceDN w:val="0"/>
              <w:adjustRightInd w:val="0"/>
              <w:jc w:val="center"/>
              <w:rPr>
                <w:noProof/>
                <w:lang w:val="en-US"/>
              </w:rPr>
            </w:pPr>
          </w:p>
        </w:tc>
        <w:tc>
          <w:tcPr>
            <w:tcW w:w="319" w:type="pct"/>
          </w:tcPr>
          <w:p w14:paraId="06300307" w14:textId="77777777" w:rsidR="003B5F33" w:rsidRPr="00F85647" w:rsidRDefault="003B5F33" w:rsidP="00110E88">
            <w:pPr>
              <w:autoSpaceDE w:val="0"/>
              <w:autoSpaceDN w:val="0"/>
              <w:adjustRightInd w:val="0"/>
              <w:jc w:val="center"/>
              <w:rPr>
                <w:noProof/>
                <w:lang w:val="en-US"/>
              </w:rPr>
            </w:pPr>
          </w:p>
        </w:tc>
        <w:tc>
          <w:tcPr>
            <w:tcW w:w="432" w:type="pct"/>
          </w:tcPr>
          <w:p w14:paraId="7AF0EA59" w14:textId="77777777" w:rsidR="003B5F33" w:rsidRPr="00F85647" w:rsidRDefault="003B5F33" w:rsidP="00110E88">
            <w:pPr>
              <w:autoSpaceDE w:val="0"/>
              <w:autoSpaceDN w:val="0"/>
              <w:adjustRightInd w:val="0"/>
              <w:jc w:val="center"/>
              <w:rPr>
                <w:noProof/>
              </w:rPr>
            </w:pPr>
          </w:p>
        </w:tc>
        <w:tc>
          <w:tcPr>
            <w:tcW w:w="205" w:type="pct"/>
          </w:tcPr>
          <w:p w14:paraId="075B4B20" w14:textId="77777777" w:rsidR="003B5F33" w:rsidRPr="00F85647" w:rsidRDefault="003B5F33" w:rsidP="00110E88">
            <w:pPr>
              <w:autoSpaceDE w:val="0"/>
              <w:autoSpaceDN w:val="0"/>
              <w:adjustRightInd w:val="0"/>
              <w:jc w:val="center"/>
              <w:rPr>
                <w:noProof/>
              </w:rPr>
            </w:pPr>
          </w:p>
        </w:tc>
        <w:tc>
          <w:tcPr>
            <w:tcW w:w="442" w:type="pct"/>
          </w:tcPr>
          <w:p w14:paraId="53A17893" w14:textId="77777777" w:rsidR="003B5F33" w:rsidRPr="00F85647" w:rsidRDefault="003B5F33" w:rsidP="00110E88">
            <w:pPr>
              <w:autoSpaceDE w:val="0"/>
              <w:autoSpaceDN w:val="0"/>
              <w:adjustRightInd w:val="0"/>
              <w:jc w:val="center"/>
              <w:rPr>
                <w:noProof/>
              </w:rPr>
            </w:pPr>
          </w:p>
        </w:tc>
      </w:tr>
      <w:tr w:rsidR="003B5F33" w:rsidRPr="00F85647" w14:paraId="7D0BB08F" w14:textId="749B836E" w:rsidTr="003B5F33">
        <w:trPr>
          <w:trHeight w:val="288"/>
        </w:trPr>
        <w:tc>
          <w:tcPr>
            <w:tcW w:w="207" w:type="pct"/>
            <w:gridSpan w:val="3"/>
          </w:tcPr>
          <w:p w14:paraId="1895D3AF" w14:textId="4333FEB4" w:rsidR="003B5F33" w:rsidRPr="00217797" w:rsidRDefault="003B5F33" w:rsidP="00110E88">
            <w:pPr>
              <w:autoSpaceDE w:val="0"/>
              <w:autoSpaceDN w:val="0"/>
              <w:adjustRightInd w:val="0"/>
              <w:jc w:val="center"/>
              <w:rPr>
                <w:noProof/>
              </w:rPr>
            </w:pPr>
            <w:r w:rsidRPr="00217797">
              <w:lastRenderedPageBreak/>
              <w:t>6.5</w:t>
            </w:r>
          </w:p>
        </w:tc>
        <w:tc>
          <w:tcPr>
            <w:tcW w:w="1933" w:type="pct"/>
          </w:tcPr>
          <w:p w14:paraId="46E69C38" w14:textId="68882867" w:rsidR="003B5F33" w:rsidRPr="00217797" w:rsidRDefault="003B5F33" w:rsidP="00197FE5">
            <w:pPr>
              <w:autoSpaceDE w:val="0"/>
              <w:autoSpaceDN w:val="0"/>
              <w:adjustRightInd w:val="0"/>
              <w:rPr>
                <w:noProof/>
                <w:lang w:val="en-US"/>
              </w:rPr>
            </w:pPr>
            <w:r>
              <w:t>Монтажа</w:t>
            </w:r>
            <w:r w:rsidRPr="00217797">
              <w:t xml:space="preserve">, </w:t>
            </w:r>
            <w:r>
              <w:t>повезивање</w:t>
            </w:r>
            <w:r w:rsidRPr="00217797">
              <w:t xml:space="preserve"> </w:t>
            </w:r>
            <w:r>
              <w:t>и</w:t>
            </w:r>
            <w:r w:rsidRPr="00217797">
              <w:t xml:space="preserve"> </w:t>
            </w:r>
            <w:r>
              <w:t>испитивање</w:t>
            </w:r>
            <w:r w:rsidRPr="00217797">
              <w:t xml:space="preserve"> </w:t>
            </w:r>
            <w:r>
              <w:t>инсталација</w:t>
            </w:r>
            <w:r w:rsidRPr="00217797">
              <w:t xml:space="preserve">, </w:t>
            </w:r>
            <w:r>
              <w:t>ситан</w:t>
            </w:r>
            <w:r w:rsidRPr="00217797">
              <w:t xml:space="preserve"> </w:t>
            </w:r>
            <w:r>
              <w:t>инсталациони</w:t>
            </w:r>
            <w:r w:rsidRPr="00217797">
              <w:t xml:space="preserve"> </w:t>
            </w:r>
            <w:r>
              <w:t>материјал</w:t>
            </w:r>
            <w:r w:rsidRPr="00217797">
              <w:t xml:space="preserve">, </w:t>
            </w:r>
            <w:r>
              <w:t>обука</w:t>
            </w:r>
            <w:r w:rsidRPr="00217797">
              <w:t xml:space="preserve"> </w:t>
            </w:r>
            <w:r>
              <w:t>корисника</w:t>
            </w:r>
            <w:r w:rsidRPr="00217797">
              <w:t>.</w:t>
            </w:r>
          </w:p>
        </w:tc>
        <w:tc>
          <w:tcPr>
            <w:tcW w:w="366" w:type="pct"/>
            <w:vAlign w:val="bottom"/>
          </w:tcPr>
          <w:p w14:paraId="1803DA4D" w14:textId="1CDE2663" w:rsidR="003B5F33" w:rsidRPr="00217797" w:rsidRDefault="003B5F33" w:rsidP="00110E88">
            <w:pPr>
              <w:autoSpaceDE w:val="0"/>
              <w:autoSpaceDN w:val="0"/>
              <w:adjustRightInd w:val="0"/>
              <w:jc w:val="center"/>
              <w:rPr>
                <w:noProof/>
                <w:lang w:val="en-US"/>
              </w:rPr>
            </w:pPr>
            <w:r>
              <w:t>ком</w:t>
            </w:r>
          </w:p>
        </w:tc>
        <w:tc>
          <w:tcPr>
            <w:tcW w:w="365" w:type="pct"/>
            <w:vAlign w:val="bottom"/>
          </w:tcPr>
          <w:p w14:paraId="66DA7A29" w14:textId="120E7939" w:rsidR="003B5F33" w:rsidRPr="00217797" w:rsidRDefault="003B5F33" w:rsidP="00110E88">
            <w:pPr>
              <w:autoSpaceDE w:val="0"/>
              <w:autoSpaceDN w:val="0"/>
              <w:adjustRightInd w:val="0"/>
              <w:jc w:val="center"/>
              <w:rPr>
                <w:noProof/>
                <w:lang w:val="en-US"/>
              </w:rPr>
            </w:pPr>
            <w:r w:rsidRPr="00217797">
              <w:t>1</w:t>
            </w:r>
          </w:p>
        </w:tc>
        <w:tc>
          <w:tcPr>
            <w:tcW w:w="365" w:type="pct"/>
          </w:tcPr>
          <w:p w14:paraId="668D6DF4" w14:textId="77777777" w:rsidR="003B5F33" w:rsidRPr="00F85647" w:rsidRDefault="003B5F33" w:rsidP="00110E88">
            <w:pPr>
              <w:autoSpaceDE w:val="0"/>
              <w:autoSpaceDN w:val="0"/>
              <w:adjustRightInd w:val="0"/>
              <w:jc w:val="center"/>
              <w:rPr>
                <w:noProof/>
                <w:lang w:val="en-US"/>
              </w:rPr>
            </w:pPr>
          </w:p>
        </w:tc>
        <w:tc>
          <w:tcPr>
            <w:tcW w:w="366" w:type="pct"/>
            <w:gridSpan w:val="2"/>
          </w:tcPr>
          <w:p w14:paraId="5AC01B88" w14:textId="77777777" w:rsidR="003B5F33" w:rsidRPr="00F85647" w:rsidRDefault="003B5F33" w:rsidP="00110E88">
            <w:pPr>
              <w:autoSpaceDE w:val="0"/>
              <w:autoSpaceDN w:val="0"/>
              <w:adjustRightInd w:val="0"/>
              <w:jc w:val="center"/>
              <w:rPr>
                <w:noProof/>
                <w:lang w:val="en-US"/>
              </w:rPr>
            </w:pPr>
          </w:p>
        </w:tc>
        <w:tc>
          <w:tcPr>
            <w:tcW w:w="319" w:type="pct"/>
          </w:tcPr>
          <w:p w14:paraId="16ED0DD8" w14:textId="77777777" w:rsidR="003B5F33" w:rsidRPr="00F85647" w:rsidRDefault="003B5F33" w:rsidP="00110E88">
            <w:pPr>
              <w:autoSpaceDE w:val="0"/>
              <w:autoSpaceDN w:val="0"/>
              <w:adjustRightInd w:val="0"/>
              <w:jc w:val="center"/>
              <w:rPr>
                <w:noProof/>
                <w:lang w:val="en-US"/>
              </w:rPr>
            </w:pPr>
          </w:p>
        </w:tc>
        <w:tc>
          <w:tcPr>
            <w:tcW w:w="432" w:type="pct"/>
          </w:tcPr>
          <w:p w14:paraId="1F38DE5A" w14:textId="77777777" w:rsidR="003B5F33" w:rsidRPr="00F85647" w:rsidRDefault="003B5F33" w:rsidP="00110E88">
            <w:pPr>
              <w:autoSpaceDE w:val="0"/>
              <w:autoSpaceDN w:val="0"/>
              <w:adjustRightInd w:val="0"/>
              <w:jc w:val="center"/>
              <w:rPr>
                <w:noProof/>
              </w:rPr>
            </w:pPr>
          </w:p>
        </w:tc>
        <w:tc>
          <w:tcPr>
            <w:tcW w:w="205" w:type="pct"/>
          </w:tcPr>
          <w:p w14:paraId="63B6F617" w14:textId="77777777" w:rsidR="003B5F33" w:rsidRPr="00F85647" w:rsidRDefault="003B5F33" w:rsidP="00110E88">
            <w:pPr>
              <w:autoSpaceDE w:val="0"/>
              <w:autoSpaceDN w:val="0"/>
              <w:adjustRightInd w:val="0"/>
              <w:jc w:val="center"/>
              <w:rPr>
                <w:noProof/>
              </w:rPr>
            </w:pPr>
          </w:p>
        </w:tc>
        <w:tc>
          <w:tcPr>
            <w:tcW w:w="442" w:type="pct"/>
          </w:tcPr>
          <w:p w14:paraId="0D0DFF9C" w14:textId="77777777" w:rsidR="003B5F33" w:rsidRPr="00F85647" w:rsidRDefault="003B5F33" w:rsidP="00110E88">
            <w:pPr>
              <w:autoSpaceDE w:val="0"/>
              <w:autoSpaceDN w:val="0"/>
              <w:adjustRightInd w:val="0"/>
              <w:jc w:val="center"/>
              <w:rPr>
                <w:noProof/>
              </w:rPr>
            </w:pPr>
          </w:p>
        </w:tc>
      </w:tr>
      <w:tr w:rsidR="003B5F33" w:rsidRPr="00F85647" w14:paraId="3BC823BD" w14:textId="6D13C5D5" w:rsidTr="003B5F33">
        <w:trPr>
          <w:trHeight w:val="288"/>
        </w:trPr>
        <w:tc>
          <w:tcPr>
            <w:tcW w:w="207" w:type="pct"/>
            <w:gridSpan w:val="3"/>
          </w:tcPr>
          <w:p w14:paraId="715A0F18" w14:textId="504D417E" w:rsidR="003B5F33" w:rsidRPr="00217797" w:rsidRDefault="003B5F33" w:rsidP="00110E88">
            <w:pPr>
              <w:autoSpaceDE w:val="0"/>
              <w:autoSpaceDN w:val="0"/>
              <w:adjustRightInd w:val="0"/>
              <w:jc w:val="center"/>
              <w:rPr>
                <w:noProof/>
              </w:rPr>
            </w:pPr>
            <w:r w:rsidRPr="00217797">
              <w:t>6.6</w:t>
            </w:r>
          </w:p>
        </w:tc>
        <w:tc>
          <w:tcPr>
            <w:tcW w:w="1933" w:type="pct"/>
          </w:tcPr>
          <w:p w14:paraId="2701F5AB" w14:textId="1086E062" w:rsidR="003B5F33" w:rsidRPr="00217797" w:rsidRDefault="003B5F33" w:rsidP="00197FE5">
            <w:pPr>
              <w:autoSpaceDE w:val="0"/>
              <w:autoSpaceDN w:val="0"/>
              <w:adjustRightInd w:val="0"/>
              <w:rPr>
                <w:noProof/>
                <w:lang w:val="en-US"/>
              </w:rPr>
            </w:pPr>
            <w:r>
              <w:t>Израда</w:t>
            </w:r>
            <w:r w:rsidRPr="00217797">
              <w:t xml:space="preserve"> </w:t>
            </w:r>
            <w:r>
              <w:t>пројекта</w:t>
            </w:r>
            <w:r w:rsidRPr="00217797">
              <w:t xml:space="preserve"> </w:t>
            </w:r>
            <w:r>
              <w:t>изведеног</w:t>
            </w:r>
            <w:r w:rsidRPr="00217797">
              <w:t xml:space="preserve"> </w:t>
            </w:r>
            <w:r>
              <w:t>стања</w:t>
            </w:r>
          </w:p>
        </w:tc>
        <w:tc>
          <w:tcPr>
            <w:tcW w:w="366" w:type="pct"/>
            <w:vAlign w:val="bottom"/>
          </w:tcPr>
          <w:p w14:paraId="113A74F8" w14:textId="3125F182" w:rsidR="003B5F33" w:rsidRPr="00217797" w:rsidRDefault="003B5F33" w:rsidP="00110E88">
            <w:pPr>
              <w:autoSpaceDE w:val="0"/>
              <w:autoSpaceDN w:val="0"/>
              <w:adjustRightInd w:val="0"/>
              <w:jc w:val="center"/>
              <w:rPr>
                <w:noProof/>
                <w:lang w:val="en-US"/>
              </w:rPr>
            </w:pPr>
            <w:r>
              <w:t>комплет</w:t>
            </w:r>
          </w:p>
        </w:tc>
        <w:tc>
          <w:tcPr>
            <w:tcW w:w="365" w:type="pct"/>
            <w:vAlign w:val="bottom"/>
          </w:tcPr>
          <w:p w14:paraId="0AA60B64" w14:textId="1158CA40" w:rsidR="003B5F33" w:rsidRPr="00217797" w:rsidRDefault="003B5F33" w:rsidP="00110E88">
            <w:pPr>
              <w:autoSpaceDE w:val="0"/>
              <w:autoSpaceDN w:val="0"/>
              <w:adjustRightInd w:val="0"/>
              <w:jc w:val="center"/>
              <w:rPr>
                <w:noProof/>
                <w:lang w:val="en-US"/>
              </w:rPr>
            </w:pPr>
            <w:r w:rsidRPr="00217797">
              <w:t>1</w:t>
            </w:r>
          </w:p>
        </w:tc>
        <w:tc>
          <w:tcPr>
            <w:tcW w:w="365" w:type="pct"/>
          </w:tcPr>
          <w:p w14:paraId="1F0F9EC6" w14:textId="77777777" w:rsidR="003B5F33" w:rsidRPr="00F85647" w:rsidRDefault="003B5F33" w:rsidP="00110E88">
            <w:pPr>
              <w:autoSpaceDE w:val="0"/>
              <w:autoSpaceDN w:val="0"/>
              <w:adjustRightInd w:val="0"/>
              <w:jc w:val="center"/>
              <w:rPr>
                <w:noProof/>
                <w:lang w:val="en-US"/>
              </w:rPr>
            </w:pPr>
          </w:p>
        </w:tc>
        <w:tc>
          <w:tcPr>
            <w:tcW w:w="366" w:type="pct"/>
            <w:gridSpan w:val="2"/>
          </w:tcPr>
          <w:p w14:paraId="354AC22F" w14:textId="77777777" w:rsidR="003B5F33" w:rsidRPr="00F85647" w:rsidRDefault="003B5F33" w:rsidP="00110E88">
            <w:pPr>
              <w:autoSpaceDE w:val="0"/>
              <w:autoSpaceDN w:val="0"/>
              <w:adjustRightInd w:val="0"/>
              <w:jc w:val="center"/>
              <w:rPr>
                <w:noProof/>
                <w:lang w:val="en-US"/>
              </w:rPr>
            </w:pPr>
          </w:p>
        </w:tc>
        <w:tc>
          <w:tcPr>
            <w:tcW w:w="319" w:type="pct"/>
          </w:tcPr>
          <w:p w14:paraId="10085E04" w14:textId="77777777" w:rsidR="003B5F33" w:rsidRPr="00F85647" w:rsidRDefault="003B5F33" w:rsidP="00110E88">
            <w:pPr>
              <w:autoSpaceDE w:val="0"/>
              <w:autoSpaceDN w:val="0"/>
              <w:adjustRightInd w:val="0"/>
              <w:jc w:val="center"/>
              <w:rPr>
                <w:noProof/>
                <w:lang w:val="en-US"/>
              </w:rPr>
            </w:pPr>
          </w:p>
        </w:tc>
        <w:tc>
          <w:tcPr>
            <w:tcW w:w="432" w:type="pct"/>
          </w:tcPr>
          <w:p w14:paraId="2C0B8A3C" w14:textId="77777777" w:rsidR="003B5F33" w:rsidRPr="00F85647" w:rsidRDefault="003B5F33" w:rsidP="00110E88">
            <w:pPr>
              <w:autoSpaceDE w:val="0"/>
              <w:autoSpaceDN w:val="0"/>
              <w:adjustRightInd w:val="0"/>
              <w:jc w:val="center"/>
              <w:rPr>
                <w:noProof/>
              </w:rPr>
            </w:pPr>
          </w:p>
        </w:tc>
        <w:tc>
          <w:tcPr>
            <w:tcW w:w="205" w:type="pct"/>
          </w:tcPr>
          <w:p w14:paraId="51C2DDE9" w14:textId="77777777" w:rsidR="003B5F33" w:rsidRPr="00F85647" w:rsidRDefault="003B5F33" w:rsidP="00110E88">
            <w:pPr>
              <w:autoSpaceDE w:val="0"/>
              <w:autoSpaceDN w:val="0"/>
              <w:adjustRightInd w:val="0"/>
              <w:jc w:val="center"/>
              <w:rPr>
                <w:noProof/>
              </w:rPr>
            </w:pPr>
          </w:p>
        </w:tc>
        <w:tc>
          <w:tcPr>
            <w:tcW w:w="442" w:type="pct"/>
          </w:tcPr>
          <w:p w14:paraId="2A996521" w14:textId="77777777" w:rsidR="003B5F33" w:rsidRPr="00F85647" w:rsidRDefault="003B5F33" w:rsidP="00110E88">
            <w:pPr>
              <w:autoSpaceDE w:val="0"/>
              <w:autoSpaceDN w:val="0"/>
              <w:adjustRightInd w:val="0"/>
              <w:jc w:val="center"/>
              <w:rPr>
                <w:noProof/>
              </w:rPr>
            </w:pPr>
          </w:p>
        </w:tc>
      </w:tr>
      <w:tr w:rsidR="003B5F33" w:rsidRPr="00F85647" w14:paraId="66AFC985" w14:textId="59C97A6E" w:rsidTr="003B5F33">
        <w:trPr>
          <w:trHeight w:val="288"/>
        </w:trPr>
        <w:tc>
          <w:tcPr>
            <w:tcW w:w="207" w:type="pct"/>
            <w:gridSpan w:val="3"/>
          </w:tcPr>
          <w:p w14:paraId="080FD950" w14:textId="3B6E105E" w:rsidR="003B5F33" w:rsidRPr="00217797" w:rsidRDefault="003B5F33" w:rsidP="00110E88">
            <w:pPr>
              <w:autoSpaceDE w:val="0"/>
              <w:autoSpaceDN w:val="0"/>
              <w:adjustRightInd w:val="0"/>
              <w:jc w:val="center"/>
              <w:rPr>
                <w:noProof/>
              </w:rPr>
            </w:pPr>
          </w:p>
        </w:tc>
        <w:tc>
          <w:tcPr>
            <w:tcW w:w="1933" w:type="pct"/>
          </w:tcPr>
          <w:p w14:paraId="631088C2" w14:textId="240D5DBD" w:rsidR="003B5F33" w:rsidRPr="00217797" w:rsidRDefault="003B5F33" w:rsidP="00D94BEC">
            <w:pPr>
              <w:rPr>
                <w:noProof/>
                <w:lang w:val="en-US"/>
              </w:rPr>
            </w:pPr>
            <w:r>
              <w:t>Укупно</w:t>
            </w:r>
            <w:r w:rsidRPr="00217797">
              <w:t xml:space="preserve"> </w:t>
            </w:r>
            <w:r>
              <w:t>телекомуникационе</w:t>
            </w:r>
            <w:r w:rsidRPr="00217797">
              <w:t xml:space="preserve"> </w:t>
            </w:r>
            <w:r>
              <w:t>и</w:t>
            </w:r>
            <w:r w:rsidRPr="00217797">
              <w:t xml:space="preserve"> </w:t>
            </w:r>
            <w:r>
              <w:t>сигналне</w:t>
            </w:r>
            <w:r w:rsidRPr="00217797">
              <w:t xml:space="preserve"> </w:t>
            </w:r>
            <w:r>
              <w:t>инсталације</w:t>
            </w:r>
            <w:r w:rsidRPr="00217797">
              <w:t>.</w:t>
            </w:r>
          </w:p>
        </w:tc>
        <w:tc>
          <w:tcPr>
            <w:tcW w:w="366" w:type="pct"/>
            <w:vAlign w:val="bottom"/>
          </w:tcPr>
          <w:p w14:paraId="0C5B6B3F" w14:textId="0DD7170E" w:rsidR="003B5F33" w:rsidRPr="00217797" w:rsidRDefault="003B5F33" w:rsidP="00110E88">
            <w:pPr>
              <w:autoSpaceDE w:val="0"/>
              <w:autoSpaceDN w:val="0"/>
              <w:adjustRightInd w:val="0"/>
              <w:jc w:val="center"/>
              <w:rPr>
                <w:noProof/>
                <w:lang w:val="en-US"/>
              </w:rPr>
            </w:pPr>
          </w:p>
        </w:tc>
        <w:tc>
          <w:tcPr>
            <w:tcW w:w="365" w:type="pct"/>
            <w:vAlign w:val="bottom"/>
          </w:tcPr>
          <w:p w14:paraId="2A2E1187" w14:textId="5D0E6F77" w:rsidR="003B5F33" w:rsidRPr="00217797" w:rsidRDefault="003B5F33" w:rsidP="00110E88">
            <w:pPr>
              <w:autoSpaceDE w:val="0"/>
              <w:autoSpaceDN w:val="0"/>
              <w:adjustRightInd w:val="0"/>
              <w:jc w:val="center"/>
              <w:rPr>
                <w:noProof/>
                <w:lang w:val="en-US"/>
              </w:rPr>
            </w:pPr>
          </w:p>
        </w:tc>
        <w:tc>
          <w:tcPr>
            <w:tcW w:w="365" w:type="pct"/>
          </w:tcPr>
          <w:p w14:paraId="44632004" w14:textId="77777777" w:rsidR="003B5F33" w:rsidRPr="00F85647" w:rsidRDefault="003B5F33" w:rsidP="00110E88">
            <w:pPr>
              <w:autoSpaceDE w:val="0"/>
              <w:autoSpaceDN w:val="0"/>
              <w:adjustRightInd w:val="0"/>
              <w:jc w:val="center"/>
              <w:rPr>
                <w:noProof/>
                <w:lang w:val="en-US"/>
              </w:rPr>
            </w:pPr>
          </w:p>
        </w:tc>
        <w:tc>
          <w:tcPr>
            <w:tcW w:w="366" w:type="pct"/>
            <w:gridSpan w:val="2"/>
          </w:tcPr>
          <w:p w14:paraId="29D0073B" w14:textId="77777777" w:rsidR="003B5F33" w:rsidRPr="00F85647" w:rsidRDefault="003B5F33" w:rsidP="00110E88">
            <w:pPr>
              <w:autoSpaceDE w:val="0"/>
              <w:autoSpaceDN w:val="0"/>
              <w:adjustRightInd w:val="0"/>
              <w:jc w:val="center"/>
              <w:rPr>
                <w:noProof/>
                <w:lang w:val="en-US"/>
              </w:rPr>
            </w:pPr>
          </w:p>
        </w:tc>
        <w:tc>
          <w:tcPr>
            <w:tcW w:w="319" w:type="pct"/>
          </w:tcPr>
          <w:p w14:paraId="2CB22ABE" w14:textId="77777777" w:rsidR="003B5F33" w:rsidRPr="00F85647" w:rsidRDefault="003B5F33" w:rsidP="00110E88">
            <w:pPr>
              <w:autoSpaceDE w:val="0"/>
              <w:autoSpaceDN w:val="0"/>
              <w:adjustRightInd w:val="0"/>
              <w:jc w:val="center"/>
              <w:rPr>
                <w:noProof/>
                <w:lang w:val="en-US"/>
              </w:rPr>
            </w:pPr>
          </w:p>
        </w:tc>
        <w:tc>
          <w:tcPr>
            <w:tcW w:w="432" w:type="pct"/>
          </w:tcPr>
          <w:p w14:paraId="4A1E795D" w14:textId="77777777" w:rsidR="003B5F33" w:rsidRPr="00F85647" w:rsidRDefault="003B5F33" w:rsidP="00110E88">
            <w:pPr>
              <w:autoSpaceDE w:val="0"/>
              <w:autoSpaceDN w:val="0"/>
              <w:adjustRightInd w:val="0"/>
              <w:jc w:val="center"/>
              <w:rPr>
                <w:noProof/>
              </w:rPr>
            </w:pPr>
          </w:p>
        </w:tc>
        <w:tc>
          <w:tcPr>
            <w:tcW w:w="205" w:type="pct"/>
          </w:tcPr>
          <w:p w14:paraId="0E22C36C" w14:textId="77777777" w:rsidR="003B5F33" w:rsidRPr="00F85647" w:rsidRDefault="003B5F33" w:rsidP="00110E88">
            <w:pPr>
              <w:autoSpaceDE w:val="0"/>
              <w:autoSpaceDN w:val="0"/>
              <w:adjustRightInd w:val="0"/>
              <w:jc w:val="center"/>
              <w:rPr>
                <w:noProof/>
              </w:rPr>
            </w:pPr>
          </w:p>
        </w:tc>
        <w:tc>
          <w:tcPr>
            <w:tcW w:w="442" w:type="pct"/>
          </w:tcPr>
          <w:p w14:paraId="216AA6D4" w14:textId="77777777" w:rsidR="003B5F33" w:rsidRPr="00F85647" w:rsidRDefault="003B5F33" w:rsidP="00110E88">
            <w:pPr>
              <w:autoSpaceDE w:val="0"/>
              <w:autoSpaceDN w:val="0"/>
              <w:adjustRightInd w:val="0"/>
              <w:jc w:val="center"/>
              <w:rPr>
                <w:noProof/>
              </w:rPr>
            </w:pPr>
          </w:p>
        </w:tc>
      </w:tr>
      <w:tr w:rsidR="003B5F33" w:rsidRPr="00F85647" w14:paraId="6684EDF1" w14:textId="138ED6D4" w:rsidTr="003B5F33">
        <w:trPr>
          <w:trHeight w:val="288"/>
        </w:trPr>
        <w:tc>
          <w:tcPr>
            <w:tcW w:w="207" w:type="pct"/>
            <w:gridSpan w:val="3"/>
          </w:tcPr>
          <w:p w14:paraId="00D2D181" w14:textId="77777777" w:rsidR="003B5F33" w:rsidRPr="00217797" w:rsidRDefault="003B5F33" w:rsidP="00110E88">
            <w:pPr>
              <w:autoSpaceDE w:val="0"/>
              <w:autoSpaceDN w:val="0"/>
              <w:adjustRightInd w:val="0"/>
              <w:jc w:val="center"/>
              <w:rPr>
                <w:noProof/>
              </w:rPr>
            </w:pPr>
          </w:p>
        </w:tc>
        <w:tc>
          <w:tcPr>
            <w:tcW w:w="1933" w:type="pct"/>
          </w:tcPr>
          <w:tbl>
            <w:tblPr>
              <w:tblW w:w="7520" w:type="dxa"/>
              <w:tblLayout w:type="fixed"/>
              <w:tblLook w:val="04A0" w:firstRow="1" w:lastRow="0" w:firstColumn="1" w:lastColumn="0" w:noHBand="0" w:noVBand="1"/>
            </w:tblPr>
            <w:tblGrid>
              <w:gridCol w:w="7520"/>
            </w:tblGrid>
            <w:tr w:rsidR="003B5F33" w:rsidRPr="00217797" w14:paraId="4A7FF946" w14:textId="77777777" w:rsidTr="001E78EE">
              <w:trPr>
                <w:trHeight w:val="315"/>
              </w:trPr>
              <w:tc>
                <w:tcPr>
                  <w:tcW w:w="7520" w:type="dxa"/>
                  <w:tcBorders>
                    <w:top w:val="nil"/>
                    <w:left w:val="nil"/>
                    <w:bottom w:val="nil"/>
                    <w:right w:val="nil"/>
                  </w:tcBorders>
                  <w:shd w:val="clear" w:color="auto" w:fill="auto"/>
                  <w:noWrap/>
                  <w:vAlign w:val="center"/>
                  <w:hideMark/>
                </w:tcPr>
                <w:p w14:paraId="0203BEA0" w14:textId="77777777" w:rsidR="003B5F33" w:rsidRDefault="003B5F33" w:rsidP="00D94BEC">
                  <w:pPr>
                    <w:rPr>
                      <w:b/>
                      <w:bCs/>
                    </w:rPr>
                  </w:pPr>
                  <w:r w:rsidRPr="00217797">
                    <w:rPr>
                      <w:b/>
                      <w:bCs/>
                    </w:rPr>
                    <w:t xml:space="preserve">1.6.1.ПРЕДМЕР И ПРЕДРАЧУН- МАШИНСКЕ </w:t>
                  </w:r>
                </w:p>
                <w:p w14:paraId="5F047EC3" w14:textId="64B4BF4A" w:rsidR="003B5F33" w:rsidRPr="00217797" w:rsidRDefault="003B5F33" w:rsidP="00D94BEC">
                  <w:pPr>
                    <w:rPr>
                      <w:b/>
                      <w:bCs/>
                    </w:rPr>
                  </w:pPr>
                  <w:r w:rsidRPr="00217797">
                    <w:rPr>
                      <w:b/>
                      <w:bCs/>
                    </w:rPr>
                    <w:t>ИНСТАЛАЦИЈЕ</w:t>
                  </w:r>
                </w:p>
              </w:tc>
            </w:tr>
          </w:tbl>
          <w:p w14:paraId="32BC01B4" w14:textId="0876C96F" w:rsidR="003B5F33" w:rsidRPr="00217797" w:rsidRDefault="003B5F33" w:rsidP="00197FE5">
            <w:pPr>
              <w:autoSpaceDE w:val="0"/>
              <w:autoSpaceDN w:val="0"/>
              <w:adjustRightInd w:val="0"/>
              <w:rPr>
                <w:noProof/>
                <w:lang w:val="en-US"/>
              </w:rPr>
            </w:pPr>
          </w:p>
        </w:tc>
        <w:tc>
          <w:tcPr>
            <w:tcW w:w="366" w:type="pct"/>
            <w:vAlign w:val="bottom"/>
          </w:tcPr>
          <w:p w14:paraId="719A26F0" w14:textId="77777777" w:rsidR="003B5F33" w:rsidRPr="00217797" w:rsidRDefault="003B5F33" w:rsidP="00110E88">
            <w:pPr>
              <w:autoSpaceDE w:val="0"/>
              <w:autoSpaceDN w:val="0"/>
              <w:adjustRightInd w:val="0"/>
              <w:jc w:val="center"/>
              <w:rPr>
                <w:noProof/>
                <w:lang w:val="en-US"/>
              </w:rPr>
            </w:pPr>
          </w:p>
        </w:tc>
        <w:tc>
          <w:tcPr>
            <w:tcW w:w="365" w:type="pct"/>
            <w:vAlign w:val="bottom"/>
          </w:tcPr>
          <w:p w14:paraId="41D4B4A5" w14:textId="77777777" w:rsidR="003B5F33" w:rsidRPr="00217797" w:rsidRDefault="003B5F33" w:rsidP="00110E88">
            <w:pPr>
              <w:autoSpaceDE w:val="0"/>
              <w:autoSpaceDN w:val="0"/>
              <w:adjustRightInd w:val="0"/>
              <w:jc w:val="center"/>
              <w:rPr>
                <w:noProof/>
                <w:lang w:val="en-US"/>
              </w:rPr>
            </w:pPr>
          </w:p>
        </w:tc>
        <w:tc>
          <w:tcPr>
            <w:tcW w:w="365" w:type="pct"/>
          </w:tcPr>
          <w:p w14:paraId="1822EBF2" w14:textId="77777777" w:rsidR="003B5F33" w:rsidRPr="00F85647" w:rsidRDefault="003B5F33" w:rsidP="00110E88">
            <w:pPr>
              <w:autoSpaceDE w:val="0"/>
              <w:autoSpaceDN w:val="0"/>
              <w:adjustRightInd w:val="0"/>
              <w:jc w:val="center"/>
              <w:rPr>
                <w:noProof/>
                <w:lang w:val="en-US"/>
              </w:rPr>
            </w:pPr>
          </w:p>
        </w:tc>
        <w:tc>
          <w:tcPr>
            <w:tcW w:w="366" w:type="pct"/>
            <w:gridSpan w:val="2"/>
          </w:tcPr>
          <w:p w14:paraId="0EC259C4" w14:textId="77777777" w:rsidR="003B5F33" w:rsidRPr="00F85647" w:rsidRDefault="003B5F33" w:rsidP="00110E88">
            <w:pPr>
              <w:autoSpaceDE w:val="0"/>
              <w:autoSpaceDN w:val="0"/>
              <w:adjustRightInd w:val="0"/>
              <w:jc w:val="center"/>
              <w:rPr>
                <w:noProof/>
                <w:lang w:val="en-US"/>
              </w:rPr>
            </w:pPr>
          </w:p>
        </w:tc>
        <w:tc>
          <w:tcPr>
            <w:tcW w:w="319" w:type="pct"/>
          </w:tcPr>
          <w:p w14:paraId="50FA662E" w14:textId="77777777" w:rsidR="003B5F33" w:rsidRPr="00F85647" w:rsidRDefault="003B5F33" w:rsidP="00110E88">
            <w:pPr>
              <w:autoSpaceDE w:val="0"/>
              <w:autoSpaceDN w:val="0"/>
              <w:adjustRightInd w:val="0"/>
              <w:jc w:val="center"/>
              <w:rPr>
                <w:noProof/>
                <w:lang w:val="en-US"/>
              </w:rPr>
            </w:pPr>
          </w:p>
        </w:tc>
        <w:tc>
          <w:tcPr>
            <w:tcW w:w="432" w:type="pct"/>
          </w:tcPr>
          <w:p w14:paraId="312ED278" w14:textId="77777777" w:rsidR="003B5F33" w:rsidRPr="00F85647" w:rsidRDefault="003B5F33" w:rsidP="00110E88">
            <w:pPr>
              <w:autoSpaceDE w:val="0"/>
              <w:autoSpaceDN w:val="0"/>
              <w:adjustRightInd w:val="0"/>
              <w:jc w:val="center"/>
              <w:rPr>
                <w:noProof/>
              </w:rPr>
            </w:pPr>
          </w:p>
        </w:tc>
        <w:tc>
          <w:tcPr>
            <w:tcW w:w="205" w:type="pct"/>
          </w:tcPr>
          <w:p w14:paraId="6C4D24AD" w14:textId="77777777" w:rsidR="003B5F33" w:rsidRPr="00F85647" w:rsidRDefault="003B5F33" w:rsidP="00110E88">
            <w:pPr>
              <w:autoSpaceDE w:val="0"/>
              <w:autoSpaceDN w:val="0"/>
              <w:adjustRightInd w:val="0"/>
              <w:jc w:val="center"/>
              <w:rPr>
                <w:noProof/>
              </w:rPr>
            </w:pPr>
          </w:p>
        </w:tc>
        <w:tc>
          <w:tcPr>
            <w:tcW w:w="442" w:type="pct"/>
          </w:tcPr>
          <w:p w14:paraId="69D44540" w14:textId="77777777" w:rsidR="003B5F33" w:rsidRPr="00F85647" w:rsidRDefault="003B5F33" w:rsidP="00110E88">
            <w:pPr>
              <w:autoSpaceDE w:val="0"/>
              <w:autoSpaceDN w:val="0"/>
              <w:adjustRightInd w:val="0"/>
              <w:jc w:val="center"/>
              <w:rPr>
                <w:noProof/>
              </w:rPr>
            </w:pPr>
          </w:p>
        </w:tc>
      </w:tr>
      <w:tr w:rsidR="003B5F33" w:rsidRPr="00F85647" w14:paraId="0F9B67A9" w14:textId="0F7197F9" w:rsidTr="003B5F33">
        <w:trPr>
          <w:trHeight w:val="288"/>
        </w:trPr>
        <w:tc>
          <w:tcPr>
            <w:tcW w:w="207" w:type="pct"/>
            <w:gridSpan w:val="3"/>
          </w:tcPr>
          <w:p w14:paraId="07C2679B" w14:textId="080A81AA" w:rsidR="003B5F33" w:rsidRPr="00217797" w:rsidRDefault="003B5F33" w:rsidP="00936A12">
            <w:pPr>
              <w:autoSpaceDE w:val="0"/>
              <w:autoSpaceDN w:val="0"/>
              <w:adjustRightInd w:val="0"/>
              <w:jc w:val="center"/>
              <w:rPr>
                <w:noProof/>
              </w:rPr>
            </w:pPr>
            <w:r w:rsidRPr="00217797">
              <w:t>1.</w:t>
            </w:r>
          </w:p>
        </w:tc>
        <w:tc>
          <w:tcPr>
            <w:tcW w:w="1933" w:type="pct"/>
          </w:tcPr>
          <w:p w14:paraId="480D6153" w14:textId="161CFF12" w:rsidR="003B5F33" w:rsidRPr="00217797" w:rsidRDefault="003B5F33" w:rsidP="00197FE5">
            <w:pPr>
              <w:autoSpaceDE w:val="0"/>
              <w:autoSpaceDN w:val="0"/>
              <w:adjustRightInd w:val="0"/>
              <w:rPr>
                <w:noProof/>
                <w:lang w:val="en-US"/>
              </w:rPr>
            </w:pPr>
            <w:r w:rsidRPr="00217797">
              <w:t>Демонтажа, чишћење, поновно фарбање и монтажа ливених радијатора производ Радијатор Зрењанин, ТИП "ТЕРМИК-2" или слично. Ову позицију обрачунати по грејном телу.</w:t>
            </w:r>
          </w:p>
        </w:tc>
        <w:tc>
          <w:tcPr>
            <w:tcW w:w="366" w:type="pct"/>
            <w:vAlign w:val="bottom"/>
          </w:tcPr>
          <w:p w14:paraId="445B99F3" w14:textId="717224BC" w:rsidR="003B5F33" w:rsidRPr="00217797" w:rsidRDefault="003B5F33" w:rsidP="00936A12">
            <w:pPr>
              <w:autoSpaceDE w:val="0"/>
              <w:autoSpaceDN w:val="0"/>
              <w:adjustRightInd w:val="0"/>
              <w:jc w:val="center"/>
              <w:rPr>
                <w:noProof/>
                <w:lang w:val="en-US"/>
              </w:rPr>
            </w:pPr>
            <w:r w:rsidRPr="00217797">
              <w:t>ком</w:t>
            </w:r>
          </w:p>
        </w:tc>
        <w:tc>
          <w:tcPr>
            <w:tcW w:w="365" w:type="pct"/>
            <w:vAlign w:val="bottom"/>
          </w:tcPr>
          <w:p w14:paraId="092DCF3B" w14:textId="42F84046" w:rsidR="003B5F33" w:rsidRPr="00217797" w:rsidRDefault="003B5F33" w:rsidP="00936A12">
            <w:pPr>
              <w:autoSpaceDE w:val="0"/>
              <w:autoSpaceDN w:val="0"/>
              <w:adjustRightInd w:val="0"/>
              <w:jc w:val="center"/>
              <w:rPr>
                <w:noProof/>
                <w:lang w:val="en-US"/>
              </w:rPr>
            </w:pPr>
            <w:r w:rsidRPr="00217797">
              <w:t>43</w:t>
            </w:r>
          </w:p>
        </w:tc>
        <w:tc>
          <w:tcPr>
            <w:tcW w:w="365" w:type="pct"/>
          </w:tcPr>
          <w:p w14:paraId="3D73B6A4" w14:textId="77777777" w:rsidR="003B5F33" w:rsidRPr="00F85647" w:rsidRDefault="003B5F33" w:rsidP="00936A12">
            <w:pPr>
              <w:autoSpaceDE w:val="0"/>
              <w:autoSpaceDN w:val="0"/>
              <w:adjustRightInd w:val="0"/>
              <w:jc w:val="center"/>
              <w:rPr>
                <w:noProof/>
                <w:lang w:val="en-US"/>
              </w:rPr>
            </w:pPr>
          </w:p>
        </w:tc>
        <w:tc>
          <w:tcPr>
            <w:tcW w:w="366" w:type="pct"/>
            <w:gridSpan w:val="2"/>
          </w:tcPr>
          <w:p w14:paraId="1B3291DD" w14:textId="77777777" w:rsidR="003B5F33" w:rsidRPr="00F85647" w:rsidRDefault="003B5F33" w:rsidP="00936A12">
            <w:pPr>
              <w:autoSpaceDE w:val="0"/>
              <w:autoSpaceDN w:val="0"/>
              <w:adjustRightInd w:val="0"/>
              <w:jc w:val="center"/>
              <w:rPr>
                <w:noProof/>
                <w:lang w:val="en-US"/>
              </w:rPr>
            </w:pPr>
          </w:p>
        </w:tc>
        <w:tc>
          <w:tcPr>
            <w:tcW w:w="319" w:type="pct"/>
          </w:tcPr>
          <w:p w14:paraId="7E128E6B" w14:textId="77777777" w:rsidR="003B5F33" w:rsidRPr="00F85647" w:rsidRDefault="003B5F33" w:rsidP="00936A12">
            <w:pPr>
              <w:autoSpaceDE w:val="0"/>
              <w:autoSpaceDN w:val="0"/>
              <w:adjustRightInd w:val="0"/>
              <w:jc w:val="center"/>
              <w:rPr>
                <w:noProof/>
                <w:lang w:val="en-US"/>
              </w:rPr>
            </w:pPr>
          </w:p>
        </w:tc>
        <w:tc>
          <w:tcPr>
            <w:tcW w:w="432" w:type="pct"/>
          </w:tcPr>
          <w:p w14:paraId="28EE957C" w14:textId="77777777" w:rsidR="003B5F33" w:rsidRPr="00F85647" w:rsidRDefault="003B5F33" w:rsidP="00936A12">
            <w:pPr>
              <w:autoSpaceDE w:val="0"/>
              <w:autoSpaceDN w:val="0"/>
              <w:adjustRightInd w:val="0"/>
              <w:jc w:val="center"/>
              <w:rPr>
                <w:noProof/>
              </w:rPr>
            </w:pPr>
          </w:p>
        </w:tc>
        <w:tc>
          <w:tcPr>
            <w:tcW w:w="205" w:type="pct"/>
          </w:tcPr>
          <w:p w14:paraId="63E97E33" w14:textId="77777777" w:rsidR="003B5F33" w:rsidRPr="00F85647" w:rsidRDefault="003B5F33" w:rsidP="00936A12">
            <w:pPr>
              <w:autoSpaceDE w:val="0"/>
              <w:autoSpaceDN w:val="0"/>
              <w:adjustRightInd w:val="0"/>
              <w:jc w:val="center"/>
              <w:rPr>
                <w:noProof/>
              </w:rPr>
            </w:pPr>
          </w:p>
        </w:tc>
        <w:tc>
          <w:tcPr>
            <w:tcW w:w="442" w:type="pct"/>
          </w:tcPr>
          <w:p w14:paraId="13DFD844" w14:textId="77777777" w:rsidR="003B5F33" w:rsidRPr="00F85647" w:rsidRDefault="003B5F33" w:rsidP="00936A12">
            <w:pPr>
              <w:autoSpaceDE w:val="0"/>
              <w:autoSpaceDN w:val="0"/>
              <w:adjustRightInd w:val="0"/>
              <w:jc w:val="center"/>
              <w:rPr>
                <w:noProof/>
              </w:rPr>
            </w:pPr>
          </w:p>
        </w:tc>
      </w:tr>
      <w:tr w:rsidR="003B5F33" w:rsidRPr="00F85647" w14:paraId="138BF204" w14:textId="0D787402" w:rsidTr="003B5F33">
        <w:trPr>
          <w:trHeight w:val="288"/>
        </w:trPr>
        <w:tc>
          <w:tcPr>
            <w:tcW w:w="207" w:type="pct"/>
            <w:gridSpan w:val="3"/>
          </w:tcPr>
          <w:p w14:paraId="36CAD84B" w14:textId="48C6A08F" w:rsidR="003B5F33" w:rsidRPr="00217797" w:rsidRDefault="003B5F33" w:rsidP="00936A12">
            <w:pPr>
              <w:autoSpaceDE w:val="0"/>
              <w:autoSpaceDN w:val="0"/>
              <w:adjustRightInd w:val="0"/>
              <w:jc w:val="center"/>
              <w:rPr>
                <w:noProof/>
              </w:rPr>
            </w:pPr>
            <w:r w:rsidRPr="00217797">
              <w:t>2.</w:t>
            </w:r>
          </w:p>
        </w:tc>
        <w:tc>
          <w:tcPr>
            <w:tcW w:w="1933" w:type="pct"/>
          </w:tcPr>
          <w:p w14:paraId="1ED89096" w14:textId="070A73B5" w:rsidR="003B5F33" w:rsidRPr="00217797" w:rsidRDefault="003B5F33" w:rsidP="00197FE5">
            <w:pPr>
              <w:autoSpaceDE w:val="0"/>
              <w:autoSpaceDN w:val="0"/>
              <w:adjustRightInd w:val="0"/>
              <w:rPr>
                <w:noProof/>
                <w:lang w:val="en-US"/>
              </w:rPr>
            </w:pPr>
            <w:r w:rsidRPr="00217797">
              <w:t>Испорука и уградња термостатски радијаторски вентил са термостатком главом, са континуалном предрегулацијом протока, навојни</w:t>
            </w:r>
            <w:proofErr w:type="gramStart"/>
            <w:r w:rsidRPr="00217797">
              <w:t>,  PN10</w:t>
            </w:r>
            <w:proofErr w:type="gramEnd"/>
            <w:r w:rsidRPr="00217797">
              <w:t>, тмаx=120°C. Вентил има следеце функције: контролна, предрегулација протока и затварање. Кућиште од месинга, заптивно седиште EPDM. Тело вентила према следећим захтевима</w:t>
            </w:r>
            <w:proofErr w:type="gramStart"/>
            <w:r w:rsidRPr="00217797">
              <w:t>:–</w:t>
            </w:r>
            <w:proofErr w:type="gramEnd"/>
            <w:r w:rsidRPr="00217797">
              <w:t xml:space="preserve"> КЕYМАRК сертификовано и тестирано према DIN ЕN 215. Термостатска глава: са скривеним подешавањем, у антивандал изведби, издржава оптерећење од 1000Н, термостат пуњен течношћу, максималним хистерезисом од 0,2 К,  М 30 x 1.5 навојна веза за везу са вентилом, опсег подешавања 8 °C – 26 °C. </w:t>
            </w:r>
            <w:r w:rsidRPr="00217797">
              <w:br/>
              <w:t>Произвођач:</w:t>
            </w:r>
            <w:r w:rsidRPr="00217797">
              <w:rPr>
                <w:color w:val="000000"/>
              </w:rPr>
              <w:t>IMI Hydronic-HEIMEIER</w:t>
            </w:r>
            <w:r w:rsidRPr="00217797">
              <w:t xml:space="preserve"> или слично; тип вентила: Calypso-Exact</w:t>
            </w:r>
            <w:r w:rsidRPr="00217797">
              <w:br/>
            </w:r>
            <w:r w:rsidRPr="00217797">
              <w:lastRenderedPageBreak/>
              <w:t>тип термостатске главе: Б</w:t>
            </w:r>
          </w:p>
        </w:tc>
        <w:tc>
          <w:tcPr>
            <w:tcW w:w="366" w:type="pct"/>
            <w:vAlign w:val="bottom"/>
          </w:tcPr>
          <w:p w14:paraId="752F8E13"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3C6A68F6" w14:textId="77777777" w:rsidR="003B5F33" w:rsidRPr="00217797" w:rsidRDefault="003B5F33" w:rsidP="00936A12">
            <w:pPr>
              <w:autoSpaceDE w:val="0"/>
              <w:autoSpaceDN w:val="0"/>
              <w:adjustRightInd w:val="0"/>
              <w:jc w:val="center"/>
              <w:rPr>
                <w:noProof/>
                <w:lang w:val="en-US"/>
              </w:rPr>
            </w:pPr>
          </w:p>
        </w:tc>
        <w:tc>
          <w:tcPr>
            <w:tcW w:w="365" w:type="pct"/>
          </w:tcPr>
          <w:p w14:paraId="59497B29" w14:textId="77777777" w:rsidR="003B5F33" w:rsidRPr="00F85647" w:rsidRDefault="003B5F33" w:rsidP="00936A12">
            <w:pPr>
              <w:autoSpaceDE w:val="0"/>
              <w:autoSpaceDN w:val="0"/>
              <w:adjustRightInd w:val="0"/>
              <w:jc w:val="center"/>
              <w:rPr>
                <w:noProof/>
                <w:lang w:val="en-US"/>
              </w:rPr>
            </w:pPr>
          </w:p>
        </w:tc>
        <w:tc>
          <w:tcPr>
            <w:tcW w:w="366" w:type="pct"/>
            <w:gridSpan w:val="2"/>
          </w:tcPr>
          <w:p w14:paraId="7306ACE8" w14:textId="77777777" w:rsidR="003B5F33" w:rsidRPr="00F85647" w:rsidRDefault="003B5F33" w:rsidP="00936A12">
            <w:pPr>
              <w:autoSpaceDE w:val="0"/>
              <w:autoSpaceDN w:val="0"/>
              <w:adjustRightInd w:val="0"/>
              <w:jc w:val="center"/>
              <w:rPr>
                <w:noProof/>
                <w:lang w:val="en-US"/>
              </w:rPr>
            </w:pPr>
          </w:p>
        </w:tc>
        <w:tc>
          <w:tcPr>
            <w:tcW w:w="319" w:type="pct"/>
          </w:tcPr>
          <w:p w14:paraId="62243864" w14:textId="77777777" w:rsidR="003B5F33" w:rsidRPr="00F85647" w:rsidRDefault="003B5F33" w:rsidP="00936A12">
            <w:pPr>
              <w:autoSpaceDE w:val="0"/>
              <w:autoSpaceDN w:val="0"/>
              <w:adjustRightInd w:val="0"/>
              <w:jc w:val="center"/>
              <w:rPr>
                <w:noProof/>
                <w:lang w:val="en-US"/>
              </w:rPr>
            </w:pPr>
          </w:p>
        </w:tc>
        <w:tc>
          <w:tcPr>
            <w:tcW w:w="432" w:type="pct"/>
          </w:tcPr>
          <w:p w14:paraId="229434C3" w14:textId="77777777" w:rsidR="003B5F33" w:rsidRPr="00F85647" w:rsidRDefault="003B5F33" w:rsidP="00936A12">
            <w:pPr>
              <w:autoSpaceDE w:val="0"/>
              <w:autoSpaceDN w:val="0"/>
              <w:adjustRightInd w:val="0"/>
              <w:jc w:val="center"/>
              <w:rPr>
                <w:noProof/>
              </w:rPr>
            </w:pPr>
          </w:p>
        </w:tc>
        <w:tc>
          <w:tcPr>
            <w:tcW w:w="205" w:type="pct"/>
          </w:tcPr>
          <w:p w14:paraId="2AB8EDEA" w14:textId="77777777" w:rsidR="003B5F33" w:rsidRPr="00F85647" w:rsidRDefault="003B5F33" w:rsidP="00936A12">
            <w:pPr>
              <w:autoSpaceDE w:val="0"/>
              <w:autoSpaceDN w:val="0"/>
              <w:adjustRightInd w:val="0"/>
              <w:jc w:val="center"/>
              <w:rPr>
                <w:noProof/>
              </w:rPr>
            </w:pPr>
          </w:p>
        </w:tc>
        <w:tc>
          <w:tcPr>
            <w:tcW w:w="442" w:type="pct"/>
          </w:tcPr>
          <w:p w14:paraId="61073941" w14:textId="77777777" w:rsidR="003B5F33" w:rsidRPr="00F85647" w:rsidRDefault="003B5F33" w:rsidP="00936A12">
            <w:pPr>
              <w:autoSpaceDE w:val="0"/>
              <w:autoSpaceDN w:val="0"/>
              <w:adjustRightInd w:val="0"/>
              <w:jc w:val="center"/>
              <w:rPr>
                <w:noProof/>
              </w:rPr>
            </w:pPr>
          </w:p>
        </w:tc>
      </w:tr>
      <w:tr w:rsidR="003B5F33" w:rsidRPr="00F85647" w14:paraId="7B48135E" w14:textId="6D2C6C38" w:rsidTr="003B5F33">
        <w:trPr>
          <w:trHeight w:val="288"/>
        </w:trPr>
        <w:tc>
          <w:tcPr>
            <w:tcW w:w="207" w:type="pct"/>
            <w:gridSpan w:val="3"/>
            <w:vAlign w:val="center"/>
          </w:tcPr>
          <w:p w14:paraId="7AD04C48" w14:textId="77777777" w:rsidR="003B5F33" w:rsidRPr="00217797" w:rsidRDefault="003B5F33" w:rsidP="00936A12">
            <w:pPr>
              <w:autoSpaceDE w:val="0"/>
              <w:autoSpaceDN w:val="0"/>
              <w:adjustRightInd w:val="0"/>
              <w:jc w:val="center"/>
              <w:rPr>
                <w:noProof/>
              </w:rPr>
            </w:pPr>
          </w:p>
        </w:tc>
        <w:tc>
          <w:tcPr>
            <w:tcW w:w="1933" w:type="pct"/>
          </w:tcPr>
          <w:p w14:paraId="240B5547" w14:textId="37058D7E" w:rsidR="003B5F33" w:rsidRPr="00217797" w:rsidRDefault="003B5F33" w:rsidP="00197FE5">
            <w:pPr>
              <w:autoSpaceDE w:val="0"/>
              <w:autoSpaceDN w:val="0"/>
              <w:adjustRightInd w:val="0"/>
              <w:rPr>
                <w:noProof/>
                <w:lang w:val="en-US"/>
              </w:rPr>
            </w:pPr>
            <w:r w:rsidRPr="00217797">
              <w:t>ДН15 (Р1/2") ПН10, прави или угаони</w:t>
            </w:r>
          </w:p>
        </w:tc>
        <w:tc>
          <w:tcPr>
            <w:tcW w:w="366" w:type="pct"/>
            <w:vAlign w:val="bottom"/>
          </w:tcPr>
          <w:p w14:paraId="61D346A7" w14:textId="6B11F117" w:rsidR="003B5F33" w:rsidRPr="00217797" w:rsidRDefault="003B5F33" w:rsidP="00936A12">
            <w:pPr>
              <w:autoSpaceDE w:val="0"/>
              <w:autoSpaceDN w:val="0"/>
              <w:adjustRightInd w:val="0"/>
              <w:jc w:val="center"/>
              <w:rPr>
                <w:noProof/>
                <w:lang w:val="en-US"/>
              </w:rPr>
            </w:pPr>
            <w:r w:rsidRPr="00217797">
              <w:t>ком</w:t>
            </w:r>
          </w:p>
        </w:tc>
        <w:tc>
          <w:tcPr>
            <w:tcW w:w="365" w:type="pct"/>
            <w:vAlign w:val="bottom"/>
          </w:tcPr>
          <w:p w14:paraId="014A67E9" w14:textId="2A5AE2C9" w:rsidR="003B5F33" w:rsidRPr="00217797" w:rsidRDefault="003B5F33" w:rsidP="00936A12">
            <w:pPr>
              <w:autoSpaceDE w:val="0"/>
              <w:autoSpaceDN w:val="0"/>
              <w:adjustRightInd w:val="0"/>
              <w:jc w:val="center"/>
              <w:rPr>
                <w:noProof/>
                <w:lang w:val="en-US"/>
              </w:rPr>
            </w:pPr>
            <w:r w:rsidRPr="00217797">
              <w:t>43</w:t>
            </w:r>
          </w:p>
        </w:tc>
        <w:tc>
          <w:tcPr>
            <w:tcW w:w="365" w:type="pct"/>
          </w:tcPr>
          <w:p w14:paraId="1E81170F" w14:textId="77777777" w:rsidR="003B5F33" w:rsidRPr="00F85647" w:rsidRDefault="003B5F33" w:rsidP="00936A12">
            <w:pPr>
              <w:autoSpaceDE w:val="0"/>
              <w:autoSpaceDN w:val="0"/>
              <w:adjustRightInd w:val="0"/>
              <w:jc w:val="center"/>
              <w:rPr>
                <w:noProof/>
                <w:lang w:val="en-US"/>
              </w:rPr>
            </w:pPr>
          </w:p>
        </w:tc>
        <w:tc>
          <w:tcPr>
            <w:tcW w:w="366" w:type="pct"/>
            <w:gridSpan w:val="2"/>
          </w:tcPr>
          <w:p w14:paraId="595E63E1" w14:textId="77777777" w:rsidR="003B5F33" w:rsidRPr="00F85647" w:rsidRDefault="003B5F33" w:rsidP="00936A12">
            <w:pPr>
              <w:autoSpaceDE w:val="0"/>
              <w:autoSpaceDN w:val="0"/>
              <w:adjustRightInd w:val="0"/>
              <w:jc w:val="center"/>
              <w:rPr>
                <w:noProof/>
                <w:lang w:val="en-US"/>
              </w:rPr>
            </w:pPr>
          </w:p>
        </w:tc>
        <w:tc>
          <w:tcPr>
            <w:tcW w:w="319" w:type="pct"/>
          </w:tcPr>
          <w:p w14:paraId="152A9462" w14:textId="77777777" w:rsidR="003B5F33" w:rsidRPr="00F85647" w:rsidRDefault="003B5F33" w:rsidP="00936A12">
            <w:pPr>
              <w:autoSpaceDE w:val="0"/>
              <w:autoSpaceDN w:val="0"/>
              <w:adjustRightInd w:val="0"/>
              <w:jc w:val="center"/>
              <w:rPr>
                <w:noProof/>
                <w:lang w:val="en-US"/>
              </w:rPr>
            </w:pPr>
          </w:p>
        </w:tc>
        <w:tc>
          <w:tcPr>
            <w:tcW w:w="432" w:type="pct"/>
          </w:tcPr>
          <w:p w14:paraId="1D8B231C" w14:textId="77777777" w:rsidR="003B5F33" w:rsidRPr="00F85647" w:rsidRDefault="003B5F33" w:rsidP="00936A12">
            <w:pPr>
              <w:autoSpaceDE w:val="0"/>
              <w:autoSpaceDN w:val="0"/>
              <w:adjustRightInd w:val="0"/>
              <w:jc w:val="center"/>
              <w:rPr>
                <w:noProof/>
              </w:rPr>
            </w:pPr>
          </w:p>
        </w:tc>
        <w:tc>
          <w:tcPr>
            <w:tcW w:w="205" w:type="pct"/>
          </w:tcPr>
          <w:p w14:paraId="7DCEA2CA" w14:textId="77777777" w:rsidR="003B5F33" w:rsidRPr="00F85647" w:rsidRDefault="003B5F33" w:rsidP="00936A12">
            <w:pPr>
              <w:autoSpaceDE w:val="0"/>
              <w:autoSpaceDN w:val="0"/>
              <w:adjustRightInd w:val="0"/>
              <w:jc w:val="center"/>
              <w:rPr>
                <w:noProof/>
              </w:rPr>
            </w:pPr>
          </w:p>
        </w:tc>
        <w:tc>
          <w:tcPr>
            <w:tcW w:w="442" w:type="pct"/>
          </w:tcPr>
          <w:p w14:paraId="5C4098FA" w14:textId="77777777" w:rsidR="003B5F33" w:rsidRPr="00F85647" w:rsidRDefault="003B5F33" w:rsidP="00936A12">
            <w:pPr>
              <w:autoSpaceDE w:val="0"/>
              <w:autoSpaceDN w:val="0"/>
              <w:adjustRightInd w:val="0"/>
              <w:jc w:val="center"/>
              <w:rPr>
                <w:noProof/>
              </w:rPr>
            </w:pPr>
          </w:p>
        </w:tc>
      </w:tr>
      <w:tr w:rsidR="003B5F33" w:rsidRPr="00F85647" w14:paraId="25EBD32E" w14:textId="353999BE" w:rsidTr="003B5F33">
        <w:trPr>
          <w:trHeight w:val="288"/>
        </w:trPr>
        <w:tc>
          <w:tcPr>
            <w:tcW w:w="207" w:type="pct"/>
            <w:gridSpan w:val="3"/>
            <w:vAlign w:val="center"/>
          </w:tcPr>
          <w:p w14:paraId="6CFE2307" w14:textId="7BBB145B" w:rsidR="003B5F33" w:rsidRPr="00217797" w:rsidRDefault="003B5F33" w:rsidP="00936A12">
            <w:pPr>
              <w:autoSpaceDE w:val="0"/>
              <w:autoSpaceDN w:val="0"/>
              <w:adjustRightInd w:val="0"/>
              <w:jc w:val="center"/>
              <w:rPr>
                <w:noProof/>
              </w:rPr>
            </w:pPr>
            <w:r w:rsidRPr="00217797">
              <w:t>3.</w:t>
            </w:r>
          </w:p>
        </w:tc>
        <w:tc>
          <w:tcPr>
            <w:tcW w:w="1933" w:type="pct"/>
          </w:tcPr>
          <w:p w14:paraId="6C92BE59" w14:textId="5308D102" w:rsidR="003B5F33" w:rsidRPr="00217797" w:rsidRDefault="003B5F33" w:rsidP="00197FE5">
            <w:pPr>
              <w:autoSpaceDE w:val="0"/>
              <w:autoSpaceDN w:val="0"/>
              <w:adjustRightInd w:val="0"/>
              <w:rPr>
                <w:noProof/>
                <w:lang w:val="en-US"/>
              </w:rPr>
            </w:pPr>
            <w:r w:rsidRPr="00217797">
              <w:t>Испорука и уградња радијаторски навијак, навојни, PN10, тмаx=120°C.  Навијак има следеце функције: регулација и затварање. Кућиште од месинга. Произвођач: IMI Hydronic-HEIMEIER или слично;  тип вентила: Regutec</w:t>
            </w:r>
          </w:p>
        </w:tc>
        <w:tc>
          <w:tcPr>
            <w:tcW w:w="366" w:type="pct"/>
            <w:vAlign w:val="bottom"/>
          </w:tcPr>
          <w:p w14:paraId="549D5172"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324A58A8" w14:textId="77777777" w:rsidR="003B5F33" w:rsidRPr="00217797" w:rsidRDefault="003B5F33" w:rsidP="00936A12">
            <w:pPr>
              <w:autoSpaceDE w:val="0"/>
              <w:autoSpaceDN w:val="0"/>
              <w:adjustRightInd w:val="0"/>
              <w:jc w:val="center"/>
              <w:rPr>
                <w:noProof/>
                <w:lang w:val="en-US"/>
              </w:rPr>
            </w:pPr>
          </w:p>
        </w:tc>
        <w:tc>
          <w:tcPr>
            <w:tcW w:w="365" w:type="pct"/>
          </w:tcPr>
          <w:p w14:paraId="6938017E" w14:textId="77777777" w:rsidR="003B5F33" w:rsidRPr="00F85647" w:rsidRDefault="003B5F33" w:rsidP="00936A12">
            <w:pPr>
              <w:autoSpaceDE w:val="0"/>
              <w:autoSpaceDN w:val="0"/>
              <w:adjustRightInd w:val="0"/>
              <w:jc w:val="center"/>
              <w:rPr>
                <w:noProof/>
                <w:lang w:val="en-US"/>
              </w:rPr>
            </w:pPr>
          </w:p>
        </w:tc>
        <w:tc>
          <w:tcPr>
            <w:tcW w:w="366" w:type="pct"/>
            <w:gridSpan w:val="2"/>
          </w:tcPr>
          <w:p w14:paraId="249E1E29" w14:textId="77777777" w:rsidR="003B5F33" w:rsidRPr="00F85647" w:rsidRDefault="003B5F33" w:rsidP="00936A12">
            <w:pPr>
              <w:autoSpaceDE w:val="0"/>
              <w:autoSpaceDN w:val="0"/>
              <w:adjustRightInd w:val="0"/>
              <w:jc w:val="center"/>
              <w:rPr>
                <w:noProof/>
                <w:lang w:val="en-US"/>
              </w:rPr>
            </w:pPr>
          </w:p>
        </w:tc>
        <w:tc>
          <w:tcPr>
            <w:tcW w:w="319" w:type="pct"/>
          </w:tcPr>
          <w:p w14:paraId="60F7C723" w14:textId="77777777" w:rsidR="003B5F33" w:rsidRPr="00F85647" w:rsidRDefault="003B5F33" w:rsidP="00936A12">
            <w:pPr>
              <w:autoSpaceDE w:val="0"/>
              <w:autoSpaceDN w:val="0"/>
              <w:adjustRightInd w:val="0"/>
              <w:jc w:val="center"/>
              <w:rPr>
                <w:noProof/>
                <w:lang w:val="en-US"/>
              </w:rPr>
            </w:pPr>
          </w:p>
        </w:tc>
        <w:tc>
          <w:tcPr>
            <w:tcW w:w="432" w:type="pct"/>
          </w:tcPr>
          <w:p w14:paraId="1C9F650E" w14:textId="77777777" w:rsidR="003B5F33" w:rsidRPr="00F85647" w:rsidRDefault="003B5F33" w:rsidP="00936A12">
            <w:pPr>
              <w:autoSpaceDE w:val="0"/>
              <w:autoSpaceDN w:val="0"/>
              <w:adjustRightInd w:val="0"/>
              <w:jc w:val="center"/>
              <w:rPr>
                <w:noProof/>
              </w:rPr>
            </w:pPr>
          </w:p>
        </w:tc>
        <w:tc>
          <w:tcPr>
            <w:tcW w:w="205" w:type="pct"/>
          </w:tcPr>
          <w:p w14:paraId="29F48DAC" w14:textId="77777777" w:rsidR="003B5F33" w:rsidRPr="00F85647" w:rsidRDefault="003B5F33" w:rsidP="00936A12">
            <w:pPr>
              <w:autoSpaceDE w:val="0"/>
              <w:autoSpaceDN w:val="0"/>
              <w:adjustRightInd w:val="0"/>
              <w:jc w:val="center"/>
              <w:rPr>
                <w:noProof/>
              </w:rPr>
            </w:pPr>
          </w:p>
        </w:tc>
        <w:tc>
          <w:tcPr>
            <w:tcW w:w="442" w:type="pct"/>
          </w:tcPr>
          <w:p w14:paraId="7DCBEF94" w14:textId="77777777" w:rsidR="003B5F33" w:rsidRPr="00F85647" w:rsidRDefault="003B5F33" w:rsidP="00936A12">
            <w:pPr>
              <w:autoSpaceDE w:val="0"/>
              <w:autoSpaceDN w:val="0"/>
              <w:adjustRightInd w:val="0"/>
              <w:jc w:val="center"/>
              <w:rPr>
                <w:noProof/>
              </w:rPr>
            </w:pPr>
          </w:p>
        </w:tc>
      </w:tr>
      <w:tr w:rsidR="003B5F33" w:rsidRPr="00F85647" w14:paraId="197EB461" w14:textId="13B2EDA4" w:rsidTr="003B5F33">
        <w:trPr>
          <w:trHeight w:val="288"/>
        </w:trPr>
        <w:tc>
          <w:tcPr>
            <w:tcW w:w="207" w:type="pct"/>
            <w:gridSpan w:val="3"/>
            <w:vAlign w:val="center"/>
          </w:tcPr>
          <w:p w14:paraId="6311616D" w14:textId="77777777" w:rsidR="003B5F33" w:rsidRPr="00217797" w:rsidRDefault="003B5F33" w:rsidP="00936A12">
            <w:pPr>
              <w:autoSpaceDE w:val="0"/>
              <w:autoSpaceDN w:val="0"/>
              <w:adjustRightInd w:val="0"/>
              <w:jc w:val="center"/>
              <w:rPr>
                <w:noProof/>
              </w:rPr>
            </w:pPr>
          </w:p>
        </w:tc>
        <w:tc>
          <w:tcPr>
            <w:tcW w:w="1933" w:type="pct"/>
          </w:tcPr>
          <w:p w14:paraId="2CD38B02" w14:textId="14470D93" w:rsidR="003B5F33" w:rsidRPr="00217797" w:rsidRDefault="003B5F33" w:rsidP="00197FE5">
            <w:pPr>
              <w:autoSpaceDE w:val="0"/>
              <w:autoSpaceDN w:val="0"/>
              <w:adjustRightInd w:val="0"/>
              <w:rPr>
                <w:noProof/>
                <w:lang w:val="en-US"/>
              </w:rPr>
            </w:pPr>
            <w:r w:rsidRPr="00217797">
              <w:t>DN15 (R1/2") PN10, прави или угаони</w:t>
            </w:r>
          </w:p>
        </w:tc>
        <w:tc>
          <w:tcPr>
            <w:tcW w:w="366" w:type="pct"/>
            <w:vAlign w:val="bottom"/>
          </w:tcPr>
          <w:p w14:paraId="4A88A198" w14:textId="04E07DB3" w:rsidR="003B5F33" w:rsidRPr="00217797" w:rsidRDefault="003B5F33" w:rsidP="00936A12">
            <w:pPr>
              <w:autoSpaceDE w:val="0"/>
              <w:autoSpaceDN w:val="0"/>
              <w:adjustRightInd w:val="0"/>
              <w:jc w:val="center"/>
              <w:rPr>
                <w:noProof/>
                <w:lang w:val="en-US"/>
              </w:rPr>
            </w:pPr>
            <w:r w:rsidRPr="00217797">
              <w:t>ком</w:t>
            </w:r>
          </w:p>
        </w:tc>
        <w:tc>
          <w:tcPr>
            <w:tcW w:w="365" w:type="pct"/>
            <w:vAlign w:val="bottom"/>
          </w:tcPr>
          <w:p w14:paraId="76AC2433" w14:textId="3342DF78" w:rsidR="003B5F33" w:rsidRPr="00217797" w:rsidRDefault="003B5F33" w:rsidP="00936A12">
            <w:pPr>
              <w:autoSpaceDE w:val="0"/>
              <w:autoSpaceDN w:val="0"/>
              <w:adjustRightInd w:val="0"/>
              <w:jc w:val="center"/>
              <w:rPr>
                <w:noProof/>
                <w:lang w:val="en-US"/>
              </w:rPr>
            </w:pPr>
            <w:r w:rsidRPr="00217797">
              <w:t>43</w:t>
            </w:r>
          </w:p>
        </w:tc>
        <w:tc>
          <w:tcPr>
            <w:tcW w:w="365" w:type="pct"/>
          </w:tcPr>
          <w:p w14:paraId="44F5AC84" w14:textId="77777777" w:rsidR="003B5F33" w:rsidRPr="00F85647" w:rsidRDefault="003B5F33" w:rsidP="00936A12">
            <w:pPr>
              <w:autoSpaceDE w:val="0"/>
              <w:autoSpaceDN w:val="0"/>
              <w:adjustRightInd w:val="0"/>
              <w:jc w:val="center"/>
              <w:rPr>
                <w:noProof/>
                <w:lang w:val="en-US"/>
              </w:rPr>
            </w:pPr>
          </w:p>
        </w:tc>
        <w:tc>
          <w:tcPr>
            <w:tcW w:w="366" w:type="pct"/>
            <w:gridSpan w:val="2"/>
          </w:tcPr>
          <w:p w14:paraId="1FE824B0" w14:textId="77777777" w:rsidR="003B5F33" w:rsidRPr="00F85647" w:rsidRDefault="003B5F33" w:rsidP="00936A12">
            <w:pPr>
              <w:autoSpaceDE w:val="0"/>
              <w:autoSpaceDN w:val="0"/>
              <w:adjustRightInd w:val="0"/>
              <w:jc w:val="center"/>
              <w:rPr>
                <w:noProof/>
                <w:lang w:val="en-US"/>
              </w:rPr>
            </w:pPr>
          </w:p>
        </w:tc>
        <w:tc>
          <w:tcPr>
            <w:tcW w:w="319" w:type="pct"/>
          </w:tcPr>
          <w:p w14:paraId="27D43A86" w14:textId="77777777" w:rsidR="003B5F33" w:rsidRPr="00F85647" w:rsidRDefault="003B5F33" w:rsidP="00936A12">
            <w:pPr>
              <w:autoSpaceDE w:val="0"/>
              <w:autoSpaceDN w:val="0"/>
              <w:adjustRightInd w:val="0"/>
              <w:jc w:val="center"/>
              <w:rPr>
                <w:noProof/>
                <w:lang w:val="en-US"/>
              </w:rPr>
            </w:pPr>
          </w:p>
        </w:tc>
        <w:tc>
          <w:tcPr>
            <w:tcW w:w="432" w:type="pct"/>
          </w:tcPr>
          <w:p w14:paraId="13D5DE34" w14:textId="77777777" w:rsidR="003B5F33" w:rsidRPr="00F85647" w:rsidRDefault="003B5F33" w:rsidP="00936A12">
            <w:pPr>
              <w:autoSpaceDE w:val="0"/>
              <w:autoSpaceDN w:val="0"/>
              <w:adjustRightInd w:val="0"/>
              <w:jc w:val="center"/>
              <w:rPr>
                <w:noProof/>
              </w:rPr>
            </w:pPr>
          </w:p>
        </w:tc>
        <w:tc>
          <w:tcPr>
            <w:tcW w:w="205" w:type="pct"/>
          </w:tcPr>
          <w:p w14:paraId="0EBA3B39" w14:textId="77777777" w:rsidR="003B5F33" w:rsidRPr="00F85647" w:rsidRDefault="003B5F33" w:rsidP="00936A12">
            <w:pPr>
              <w:autoSpaceDE w:val="0"/>
              <w:autoSpaceDN w:val="0"/>
              <w:adjustRightInd w:val="0"/>
              <w:jc w:val="center"/>
              <w:rPr>
                <w:noProof/>
              </w:rPr>
            </w:pPr>
          </w:p>
        </w:tc>
        <w:tc>
          <w:tcPr>
            <w:tcW w:w="442" w:type="pct"/>
          </w:tcPr>
          <w:p w14:paraId="52535D35" w14:textId="77777777" w:rsidR="003B5F33" w:rsidRPr="00F85647" w:rsidRDefault="003B5F33" w:rsidP="00936A12">
            <w:pPr>
              <w:autoSpaceDE w:val="0"/>
              <w:autoSpaceDN w:val="0"/>
              <w:adjustRightInd w:val="0"/>
              <w:jc w:val="center"/>
              <w:rPr>
                <w:noProof/>
              </w:rPr>
            </w:pPr>
          </w:p>
        </w:tc>
      </w:tr>
      <w:tr w:rsidR="003B5F33" w:rsidRPr="00F85647" w14:paraId="1EAFA897" w14:textId="632B8FAC" w:rsidTr="003B5F33">
        <w:trPr>
          <w:trHeight w:val="288"/>
        </w:trPr>
        <w:tc>
          <w:tcPr>
            <w:tcW w:w="207" w:type="pct"/>
            <w:gridSpan w:val="3"/>
          </w:tcPr>
          <w:p w14:paraId="1DAAA6C2" w14:textId="2783D536" w:rsidR="003B5F33" w:rsidRPr="00217797" w:rsidRDefault="003B5F33" w:rsidP="00936A12">
            <w:pPr>
              <w:autoSpaceDE w:val="0"/>
              <w:autoSpaceDN w:val="0"/>
              <w:adjustRightInd w:val="0"/>
              <w:jc w:val="center"/>
              <w:rPr>
                <w:noProof/>
              </w:rPr>
            </w:pPr>
            <w:r w:rsidRPr="00217797">
              <w:t>4.</w:t>
            </w:r>
          </w:p>
        </w:tc>
        <w:tc>
          <w:tcPr>
            <w:tcW w:w="1933" w:type="pct"/>
          </w:tcPr>
          <w:p w14:paraId="36CC2749" w14:textId="07975190" w:rsidR="003B5F33" w:rsidRPr="00217797" w:rsidRDefault="003B5F33" w:rsidP="00197FE5">
            <w:pPr>
              <w:autoSpaceDE w:val="0"/>
              <w:autoSpaceDN w:val="0"/>
              <w:adjustRightInd w:val="0"/>
              <w:rPr>
                <w:noProof/>
                <w:lang w:val="en-US"/>
              </w:rPr>
            </w:pPr>
            <w:r w:rsidRPr="00217797">
              <w:rPr>
                <w:color w:val="000000"/>
              </w:rPr>
              <w:t>Испорука и монтажа челичних бешавних цеви за топлу воду у квалитету Ч1212, према СРПС Ц.Б5.221 следећих димензија</w:t>
            </w:r>
          </w:p>
        </w:tc>
        <w:tc>
          <w:tcPr>
            <w:tcW w:w="366" w:type="pct"/>
            <w:vAlign w:val="bottom"/>
          </w:tcPr>
          <w:p w14:paraId="510BE7F2"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50CE133E" w14:textId="77777777" w:rsidR="003B5F33" w:rsidRPr="00217797" w:rsidRDefault="003B5F33" w:rsidP="00936A12">
            <w:pPr>
              <w:autoSpaceDE w:val="0"/>
              <w:autoSpaceDN w:val="0"/>
              <w:adjustRightInd w:val="0"/>
              <w:jc w:val="center"/>
              <w:rPr>
                <w:noProof/>
                <w:lang w:val="en-US"/>
              </w:rPr>
            </w:pPr>
          </w:p>
        </w:tc>
        <w:tc>
          <w:tcPr>
            <w:tcW w:w="365" w:type="pct"/>
          </w:tcPr>
          <w:p w14:paraId="0CC513AF" w14:textId="77777777" w:rsidR="003B5F33" w:rsidRPr="00F85647" w:rsidRDefault="003B5F33" w:rsidP="00936A12">
            <w:pPr>
              <w:autoSpaceDE w:val="0"/>
              <w:autoSpaceDN w:val="0"/>
              <w:adjustRightInd w:val="0"/>
              <w:jc w:val="center"/>
              <w:rPr>
                <w:noProof/>
                <w:lang w:val="en-US"/>
              </w:rPr>
            </w:pPr>
          </w:p>
        </w:tc>
        <w:tc>
          <w:tcPr>
            <w:tcW w:w="366" w:type="pct"/>
            <w:gridSpan w:val="2"/>
          </w:tcPr>
          <w:p w14:paraId="7F90D219" w14:textId="77777777" w:rsidR="003B5F33" w:rsidRPr="00F85647" w:rsidRDefault="003B5F33" w:rsidP="00936A12">
            <w:pPr>
              <w:autoSpaceDE w:val="0"/>
              <w:autoSpaceDN w:val="0"/>
              <w:adjustRightInd w:val="0"/>
              <w:jc w:val="center"/>
              <w:rPr>
                <w:noProof/>
                <w:lang w:val="en-US"/>
              </w:rPr>
            </w:pPr>
          </w:p>
        </w:tc>
        <w:tc>
          <w:tcPr>
            <w:tcW w:w="319" w:type="pct"/>
          </w:tcPr>
          <w:p w14:paraId="71D90BC1" w14:textId="77777777" w:rsidR="003B5F33" w:rsidRPr="00F85647" w:rsidRDefault="003B5F33" w:rsidP="00936A12">
            <w:pPr>
              <w:autoSpaceDE w:val="0"/>
              <w:autoSpaceDN w:val="0"/>
              <w:adjustRightInd w:val="0"/>
              <w:jc w:val="center"/>
              <w:rPr>
                <w:noProof/>
                <w:lang w:val="en-US"/>
              </w:rPr>
            </w:pPr>
          </w:p>
        </w:tc>
        <w:tc>
          <w:tcPr>
            <w:tcW w:w="432" w:type="pct"/>
          </w:tcPr>
          <w:p w14:paraId="2EA4E2ED" w14:textId="77777777" w:rsidR="003B5F33" w:rsidRPr="00F85647" w:rsidRDefault="003B5F33" w:rsidP="00936A12">
            <w:pPr>
              <w:autoSpaceDE w:val="0"/>
              <w:autoSpaceDN w:val="0"/>
              <w:adjustRightInd w:val="0"/>
              <w:jc w:val="center"/>
              <w:rPr>
                <w:noProof/>
              </w:rPr>
            </w:pPr>
          </w:p>
        </w:tc>
        <w:tc>
          <w:tcPr>
            <w:tcW w:w="205" w:type="pct"/>
          </w:tcPr>
          <w:p w14:paraId="06A262A9" w14:textId="77777777" w:rsidR="003B5F33" w:rsidRPr="00F85647" w:rsidRDefault="003B5F33" w:rsidP="00936A12">
            <w:pPr>
              <w:autoSpaceDE w:val="0"/>
              <w:autoSpaceDN w:val="0"/>
              <w:adjustRightInd w:val="0"/>
              <w:jc w:val="center"/>
              <w:rPr>
                <w:noProof/>
              </w:rPr>
            </w:pPr>
          </w:p>
        </w:tc>
        <w:tc>
          <w:tcPr>
            <w:tcW w:w="442" w:type="pct"/>
          </w:tcPr>
          <w:p w14:paraId="19339606" w14:textId="77777777" w:rsidR="003B5F33" w:rsidRPr="00F85647" w:rsidRDefault="003B5F33" w:rsidP="00936A12">
            <w:pPr>
              <w:autoSpaceDE w:val="0"/>
              <w:autoSpaceDN w:val="0"/>
              <w:adjustRightInd w:val="0"/>
              <w:jc w:val="center"/>
              <w:rPr>
                <w:noProof/>
              </w:rPr>
            </w:pPr>
          </w:p>
        </w:tc>
      </w:tr>
      <w:tr w:rsidR="003B5F33" w:rsidRPr="00F85647" w14:paraId="62147A2C" w14:textId="6B0F242B" w:rsidTr="003B5F33">
        <w:trPr>
          <w:trHeight w:val="288"/>
        </w:trPr>
        <w:tc>
          <w:tcPr>
            <w:tcW w:w="207" w:type="pct"/>
            <w:gridSpan w:val="3"/>
            <w:vAlign w:val="center"/>
          </w:tcPr>
          <w:p w14:paraId="53E36F5D" w14:textId="77777777" w:rsidR="003B5F33" w:rsidRPr="00217797" w:rsidRDefault="003B5F33" w:rsidP="00936A12">
            <w:pPr>
              <w:autoSpaceDE w:val="0"/>
              <w:autoSpaceDN w:val="0"/>
              <w:adjustRightInd w:val="0"/>
              <w:jc w:val="center"/>
              <w:rPr>
                <w:noProof/>
              </w:rPr>
            </w:pPr>
          </w:p>
        </w:tc>
        <w:tc>
          <w:tcPr>
            <w:tcW w:w="1933" w:type="pct"/>
            <w:vAlign w:val="bottom"/>
          </w:tcPr>
          <w:p w14:paraId="573419B3" w14:textId="5320A5BA" w:rsidR="003B5F33" w:rsidRPr="00217797" w:rsidRDefault="003B5F33" w:rsidP="00197FE5">
            <w:pPr>
              <w:autoSpaceDE w:val="0"/>
              <w:autoSpaceDN w:val="0"/>
              <w:adjustRightInd w:val="0"/>
              <w:rPr>
                <w:noProof/>
                <w:lang w:val="en-US"/>
              </w:rPr>
            </w:pPr>
            <w:r w:rsidRPr="00217797">
              <w:t>Ø 26,9x2,6 mm</w:t>
            </w:r>
          </w:p>
        </w:tc>
        <w:tc>
          <w:tcPr>
            <w:tcW w:w="366" w:type="pct"/>
            <w:vAlign w:val="bottom"/>
          </w:tcPr>
          <w:p w14:paraId="04CADCD8" w14:textId="2682B50D"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758704C3" w14:textId="7F687D73" w:rsidR="003B5F33" w:rsidRPr="00217797" w:rsidRDefault="003B5F33" w:rsidP="00936A12">
            <w:pPr>
              <w:autoSpaceDE w:val="0"/>
              <w:autoSpaceDN w:val="0"/>
              <w:adjustRightInd w:val="0"/>
              <w:jc w:val="center"/>
              <w:rPr>
                <w:noProof/>
                <w:lang w:val="en-US"/>
              </w:rPr>
            </w:pPr>
            <w:r w:rsidRPr="00217797">
              <w:t>24</w:t>
            </w:r>
          </w:p>
        </w:tc>
        <w:tc>
          <w:tcPr>
            <w:tcW w:w="365" w:type="pct"/>
          </w:tcPr>
          <w:p w14:paraId="57CE92D1" w14:textId="77777777" w:rsidR="003B5F33" w:rsidRPr="00F85647" w:rsidRDefault="003B5F33" w:rsidP="00936A12">
            <w:pPr>
              <w:autoSpaceDE w:val="0"/>
              <w:autoSpaceDN w:val="0"/>
              <w:adjustRightInd w:val="0"/>
              <w:jc w:val="center"/>
              <w:rPr>
                <w:noProof/>
                <w:lang w:val="en-US"/>
              </w:rPr>
            </w:pPr>
          </w:p>
        </w:tc>
        <w:tc>
          <w:tcPr>
            <w:tcW w:w="366" w:type="pct"/>
            <w:gridSpan w:val="2"/>
          </w:tcPr>
          <w:p w14:paraId="2AE33E02" w14:textId="77777777" w:rsidR="003B5F33" w:rsidRPr="00F85647" w:rsidRDefault="003B5F33" w:rsidP="00936A12">
            <w:pPr>
              <w:autoSpaceDE w:val="0"/>
              <w:autoSpaceDN w:val="0"/>
              <w:adjustRightInd w:val="0"/>
              <w:jc w:val="center"/>
              <w:rPr>
                <w:noProof/>
                <w:lang w:val="en-US"/>
              </w:rPr>
            </w:pPr>
          </w:p>
        </w:tc>
        <w:tc>
          <w:tcPr>
            <w:tcW w:w="319" w:type="pct"/>
          </w:tcPr>
          <w:p w14:paraId="6ACEA3A6" w14:textId="77777777" w:rsidR="003B5F33" w:rsidRPr="00F85647" w:rsidRDefault="003B5F33" w:rsidP="00936A12">
            <w:pPr>
              <w:autoSpaceDE w:val="0"/>
              <w:autoSpaceDN w:val="0"/>
              <w:adjustRightInd w:val="0"/>
              <w:jc w:val="center"/>
              <w:rPr>
                <w:noProof/>
                <w:lang w:val="en-US"/>
              </w:rPr>
            </w:pPr>
          </w:p>
        </w:tc>
        <w:tc>
          <w:tcPr>
            <w:tcW w:w="432" w:type="pct"/>
          </w:tcPr>
          <w:p w14:paraId="1468F7BE" w14:textId="77777777" w:rsidR="003B5F33" w:rsidRPr="00F85647" w:rsidRDefault="003B5F33" w:rsidP="00936A12">
            <w:pPr>
              <w:autoSpaceDE w:val="0"/>
              <w:autoSpaceDN w:val="0"/>
              <w:adjustRightInd w:val="0"/>
              <w:jc w:val="center"/>
              <w:rPr>
                <w:noProof/>
              </w:rPr>
            </w:pPr>
          </w:p>
        </w:tc>
        <w:tc>
          <w:tcPr>
            <w:tcW w:w="205" w:type="pct"/>
          </w:tcPr>
          <w:p w14:paraId="19F4DECF" w14:textId="77777777" w:rsidR="003B5F33" w:rsidRPr="00F85647" w:rsidRDefault="003B5F33" w:rsidP="00936A12">
            <w:pPr>
              <w:autoSpaceDE w:val="0"/>
              <w:autoSpaceDN w:val="0"/>
              <w:adjustRightInd w:val="0"/>
              <w:jc w:val="center"/>
              <w:rPr>
                <w:noProof/>
              </w:rPr>
            </w:pPr>
          </w:p>
        </w:tc>
        <w:tc>
          <w:tcPr>
            <w:tcW w:w="442" w:type="pct"/>
          </w:tcPr>
          <w:p w14:paraId="3EEB641B" w14:textId="77777777" w:rsidR="003B5F33" w:rsidRPr="00F85647" w:rsidRDefault="003B5F33" w:rsidP="00936A12">
            <w:pPr>
              <w:autoSpaceDE w:val="0"/>
              <w:autoSpaceDN w:val="0"/>
              <w:adjustRightInd w:val="0"/>
              <w:jc w:val="center"/>
              <w:rPr>
                <w:noProof/>
              </w:rPr>
            </w:pPr>
          </w:p>
        </w:tc>
      </w:tr>
      <w:tr w:rsidR="003B5F33" w:rsidRPr="00F85647" w14:paraId="7C45B033" w14:textId="676C3B98" w:rsidTr="003B5F33">
        <w:trPr>
          <w:trHeight w:val="288"/>
        </w:trPr>
        <w:tc>
          <w:tcPr>
            <w:tcW w:w="207" w:type="pct"/>
            <w:gridSpan w:val="3"/>
            <w:vAlign w:val="center"/>
          </w:tcPr>
          <w:p w14:paraId="469FD50F" w14:textId="77777777" w:rsidR="003B5F33" w:rsidRPr="00217797" w:rsidRDefault="003B5F33" w:rsidP="00936A12">
            <w:pPr>
              <w:autoSpaceDE w:val="0"/>
              <w:autoSpaceDN w:val="0"/>
              <w:adjustRightInd w:val="0"/>
              <w:jc w:val="center"/>
              <w:rPr>
                <w:noProof/>
              </w:rPr>
            </w:pPr>
          </w:p>
        </w:tc>
        <w:tc>
          <w:tcPr>
            <w:tcW w:w="1933" w:type="pct"/>
            <w:vAlign w:val="bottom"/>
          </w:tcPr>
          <w:p w14:paraId="7CBD6993" w14:textId="66A19ACA" w:rsidR="003B5F33" w:rsidRPr="00217797" w:rsidRDefault="003B5F33" w:rsidP="00197FE5">
            <w:pPr>
              <w:autoSpaceDE w:val="0"/>
              <w:autoSpaceDN w:val="0"/>
              <w:adjustRightInd w:val="0"/>
              <w:rPr>
                <w:noProof/>
                <w:lang w:val="en-US"/>
              </w:rPr>
            </w:pPr>
            <w:r w:rsidRPr="00217797">
              <w:t>Ø 21,3x2,6 mm</w:t>
            </w:r>
          </w:p>
        </w:tc>
        <w:tc>
          <w:tcPr>
            <w:tcW w:w="366" w:type="pct"/>
            <w:vAlign w:val="bottom"/>
          </w:tcPr>
          <w:p w14:paraId="09883766" w14:textId="60BC1484"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49C1F56F" w14:textId="2A6C03B1" w:rsidR="003B5F33" w:rsidRPr="00217797" w:rsidRDefault="003B5F33" w:rsidP="00936A12">
            <w:pPr>
              <w:autoSpaceDE w:val="0"/>
              <w:autoSpaceDN w:val="0"/>
              <w:adjustRightInd w:val="0"/>
              <w:jc w:val="center"/>
              <w:rPr>
                <w:noProof/>
                <w:lang w:val="en-US"/>
              </w:rPr>
            </w:pPr>
            <w:r w:rsidRPr="00217797">
              <w:t>48</w:t>
            </w:r>
          </w:p>
        </w:tc>
        <w:tc>
          <w:tcPr>
            <w:tcW w:w="365" w:type="pct"/>
          </w:tcPr>
          <w:p w14:paraId="30F171B3" w14:textId="77777777" w:rsidR="003B5F33" w:rsidRPr="00F85647" w:rsidRDefault="003B5F33" w:rsidP="00936A12">
            <w:pPr>
              <w:autoSpaceDE w:val="0"/>
              <w:autoSpaceDN w:val="0"/>
              <w:adjustRightInd w:val="0"/>
              <w:jc w:val="center"/>
              <w:rPr>
                <w:noProof/>
                <w:lang w:val="en-US"/>
              </w:rPr>
            </w:pPr>
          </w:p>
        </w:tc>
        <w:tc>
          <w:tcPr>
            <w:tcW w:w="366" w:type="pct"/>
            <w:gridSpan w:val="2"/>
          </w:tcPr>
          <w:p w14:paraId="39A3B9B8" w14:textId="77777777" w:rsidR="003B5F33" w:rsidRPr="00F85647" w:rsidRDefault="003B5F33" w:rsidP="00936A12">
            <w:pPr>
              <w:autoSpaceDE w:val="0"/>
              <w:autoSpaceDN w:val="0"/>
              <w:adjustRightInd w:val="0"/>
              <w:jc w:val="center"/>
              <w:rPr>
                <w:noProof/>
                <w:lang w:val="en-US"/>
              </w:rPr>
            </w:pPr>
          </w:p>
        </w:tc>
        <w:tc>
          <w:tcPr>
            <w:tcW w:w="319" w:type="pct"/>
          </w:tcPr>
          <w:p w14:paraId="59188B94" w14:textId="77777777" w:rsidR="003B5F33" w:rsidRPr="00F85647" w:rsidRDefault="003B5F33" w:rsidP="00936A12">
            <w:pPr>
              <w:autoSpaceDE w:val="0"/>
              <w:autoSpaceDN w:val="0"/>
              <w:adjustRightInd w:val="0"/>
              <w:jc w:val="center"/>
              <w:rPr>
                <w:noProof/>
                <w:lang w:val="en-US"/>
              </w:rPr>
            </w:pPr>
          </w:p>
        </w:tc>
        <w:tc>
          <w:tcPr>
            <w:tcW w:w="432" w:type="pct"/>
          </w:tcPr>
          <w:p w14:paraId="1DAF8E66" w14:textId="77777777" w:rsidR="003B5F33" w:rsidRPr="00F85647" w:rsidRDefault="003B5F33" w:rsidP="00936A12">
            <w:pPr>
              <w:autoSpaceDE w:val="0"/>
              <w:autoSpaceDN w:val="0"/>
              <w:adjustRightInd w:val="0"/>
              <w:jc w:val="center"/>
              <w:rPr>
                <w:noProof/>
              </w:rPr>
            </w:pPr>
          </w:p>
        </w:tc>
        <w:tc>
          <w:tcPr>
            <w:tcW w:w="205" w:type="pct"/>
          </w:tcPr>
          <w:p w14:paraId="72F6AC87" w14:textId="77777777" w:rsidR="003B5F33" w:rsidRPr="00F85647" w:rsidRDefault="003B5F33" w:rsidP="00936A12">
            <w:pPr>
              <w:autoSpaceDE w:val="0"/>
              <w:autoSpaceDN w:val="0"/>
              <w:adjustRightInd w:val="0"/>
              <w:jc w:val="center"/>
              <w:rPr>
                <w:noProof/>
              </w:rPr>
            </w:pPr>
          </w:p>
        </w:tc>
        <w:tc>
          <w:tcPr>
            <w:tcW w:w="442" w:type="pct"/>
          </w:tcPr>
          <w:p w14:paraId="3E37239D" w14:textId="77777777" w:rsidR="003B5F33" w:rsidRPr="00F85647" w:rsidRDefault="003B5F33" w:rsidP="00936A12">
            <w:pPr>
              <w:autoSpaceDE w:val="0"/>
              <w:autoSpaceDN w:val="0"/>
              <w:adjustRightInd w:val="0"/>
              <w:jc w:val="center"/>
              <w:rPr>
                <w:noProof/>
              </w:rPr>
            </w:pPr>
          </w:p>
        </w:tc>
      </w:tr>
      <w:tr w:rsidR="003B5F33" w:rsidRPr="00F85647" w14:paraId="091CF77E" w14:textId="645E1F5D" w:rsidTr="003B5F33">
        <w:trPr>
          <w:trHeight w:val="288"/>
        </w:trPr>
        <w:tc>
          <w:tcPr>
            <w:tcW w:w="207" w:type="pct"/>
            <w:gridSpan w:val="3"/>
          </w:tcPr>
          <w:p w14:paraId="7A96E678" w14:textId="0CD65AD2" w:rsidR="003B5F33" w:rsidRPr="00217797" w:rsidRDefault="003B5F33" w:rsidP="00936A12">
            <w:pPr>
              <w:autoSpaceDE w:val="0"/>
              <w:autoSpaceDN w:val="0"/>
              <w:adjustRightInd w:val="0"/>
              <w:jc w:val="center"/>
              <w:rPr>
                <w:noProof/>
              </w:rPr>
            </w:pPr>
            <w:r w:rsidRPr="00217797">
              <w:t>5.</w:t>
            </w:r>
          </w:p>
        </w:tc>
        <w:tc>
          <w:tcPr>
            <w:tcW w:w="1933" w:type="pct"/>
          </w:tcPr>
          <w:p w14:paraId="0A14805C" w14:textId="1666E2A3" w:rsidR="003B5F33" w:rsidRPr="00217797" w:rsidRDefault="003B5F33" w:rsidP="00197FE5">
            <w:pPr>
              <w:autoSpaceDE w:val="0"/>
              <w:autoSpaceDN w:val="0"/>
              <w:adjustRightInd w:val="0"/>
              <w:rPr>
                <w:noProof/>
                <w:lang w:val="en-US"/>
              </w:rPr>
            </w:pPr>
            <w:r w:rsidRPr="00217797">
              <w:t>Набавка, испорука и монтажа славина за пуњење и пражњење.</w:t>
            </w:r>
          </w:p>
        </w:tc>
        <w:tc>
          <w:tcPr>
            <w:tcW w:w="366" w:type="pct"/>
            <w:vAlign w:val="bottom"/>
          </w:tcPr>
          <w:p w14:paraId="4F8CF927"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6E3F1BB1" w14:textId="77777777" w:rsidR="003B5F33" w:rsidRPr="00217797" w:rsidRDefault="003B5F33" w:rsidP="00936A12">
            <w:pPr>
              <w:autoSpaceDE w:val="0"/>
              <w:autoSpaceDN w:val="0"/>
              <w:adjustRightInd w:val="0"/>
              <w:jc w:val="center"/>
              <w:rPr>
                <w:noProof/>
                <w:lang w:val="en-US"/>
              </w:rPr>
            </w:pPr>
          </w:p>
        </w:tc>
        <w:tc>
          <w:tcPr>
            <w:tcW w:w="365" w:type="pct"/>
          </w:tcPr>
          <w:p w14:paraId="06163CEE" w14:textId="77777777" w:rsidR="003B5F33" w:rsidRPr="00F85647" w:rsidRDefault="003B5F33" w:rsidP="00936A12">
            <w:pPr>
              <w:autoSpaceDE w:val="0"/>
              <w:autoSpaceDN w:val="0"/>
              <w:adjustRightInd w:val="0"/>
              <w:jc w:val="center"/>
              <w:rPr>
                <w:noProof/>
                <w:lang w:val="en-US"/>
              </w:rPr>
            </w:pPr>
          </w:p>
        </w:tc>
        <w:tc>
          <w:tcPr>
            <w:tcW w:w="366" w:type="pct"/>
            <w:gridSpan w:val="2"/>
          </w:tcPr>
          <w:p w14:paraId="1E2C3208" w14:textId="77777777" w:rsidR="003B5F33" w:rsidRPr="00F85647" w:rsidRDefault="003B5F33" w:rsidP="00936A12">
            <w:pPr>
              <w:autoSpaceDE w:val="0"/>
              <w:autoSpaceDN w:val="0"/>
              <w:adjustRightInd w:val="0"/>
              <w:jc w:val="center"/>
              <w:rPr>
                <w:noProof/>
                <w:lang w:val="en-US"/>
              </w:rPr>
            </w:pPr>
          </w:p>
        </w:tc>
        <w:tc>
          <w:tcPr>
            <w:tcW w:w="319" w:type="pct"/>
          </w:tcPr>
          <w:p w14:paraId="20881FE5" w14:textId="77777777" w:rsidR="003B5F33" w:rsidRPr="00F85647" w:rsidRDefault="003B5F33" w:rsidP="00936A12">
            <w:pPr>
              <w:autoSpaceDE w:val="0"/>
              <w:autoSpaceDN w:val="0"/>
              <w:adjustRightInd w:val="0"/>
              <w:jc w:val="center"/>
              <w:rPr>
                <w:noProof/>
                <w:lang w:val="en-US"/>
              </w:rPr>
            </w:pPr>
          </w:p>
        </w:tc>
        <w:tc>
          <w:tcPr>
            <w:tcW w:w="432" w:type="pct"/>
          </w:tcPr>
          <w:p w14:paraId="213C5681" w14:textId="77777777" w:rsidR="003B5F33" w:rsidRPr="00F85647" w:rsidRDefault="003B5F33" w:rsidP="00936A12">
            <w:pPr>
              <w:autoSpaceDE w:val="0"/>
              <w:autoSpaceDN w:val="0"/>
              <w:adjustRightInd w:val="0"/>
              <w:jc w:val="center"/>
              <w:rPr>
                <w:noProof/>
              </w:rPr>
            </w:pPr>
          </w:p>
        </w:tc>
        <w:tc>
          <w:tcPr>
            <w:tcW w:w="205" w:type="pct"/>
          </w:tcPr>
          <w:p w14:paraId="22CF6330" w14:textId="77777777" w:rsidR="003B5F33" w:rsidRPr="00F85647" w:rsidRDefault="003B5F33" w:rsidP="00936A12">
            <w:pPr>
              <w:autoSpaceDE w:val="0"/>
              <w:autoSpaceDN w:val="0"/>
              <w:adjustRightInd w:val="0"/>
              <w:jc w:val="center"/>
              <w:rPr>
                <w:noProof/>
              </w:rPr>
            </w:pPr>
          </w:p>
        </w:tc>
        <w:tc>
          <w:tcPr>
            <w:tcW w:w="442" w:type="pct"/>
          </w:tcPr>
          <w:p w14:paraId="09E6311E" w14:textId="77777777" w:rsidR="003B5F33" w:rsidRPr="00F85647" w:rsidRDefault="003B5F33" w:rsidP="00936A12">
            <w:pPr>
              <w:autoSpaceDE w:val="0"/>
              <w:autoSpaceDN w:val="0"/>
              <w:adjustRightInd w:val="0"/>
              <w:jc w:val="center"/>
              <w:rPr>
                <w:noProof/>
              </w:rPr>
            </w:pPr>
          </w:p>
        </w:tc>
      </w:tr>
      <w:tr w:rsidR="003B5F33" w:rsidRPr="00F85647" w14:paraId="3444DE47" w14:textId="5EF708D0" w:rsidTr="003B5F33">
        <w:trPr>
          <w:trHeight w:val="288"/>
        </w:trPr>
        <w:tc>
          <w:tcPr>
            <w:tcW w:w="207" w:type="pct"/>
            <w:gridSpan w:val="3"/>
            <w:vAlign w:val="center"/>
          </w:tcPr>
          <w:p w14:paraId="374F4217" w14:textId="0351B6F7" w:rsidR="003B5F33" w:rsidRPr="00217797" w:rsidRDefault="003B5F33" w:rsidP="00936A12">
            <w:pPr>
              <w:autoSpaceDE w:val="0"/>
              <w:autoSpaceDN w:val="0"/>
              <w:adjustRightInd w:val="0"/>
              <w:jc w:val="center"/>
              <w:rPr>
                <w:noProof/>
              </w:rPr>
            </w:pPr>
          </w:p>
        </w:tc>
        <w:tc>
          <w:tcPr>
            <w:tcW w:w="1933" w:type="pct"/>
          </w:tcPr>
          <w:p w14:paraId="76A7315D" w14:textId="04115179" w:rsidR="003B5F33" w:rsidRPr="00217797" w:rsidRDefault="003B5F33" w:rsidP="00197FE5">
            <w:pPr>
              <w:autoSpaceDE w:val="0"/>
              <w:autoSpaceDN w:val="0"/>
              <w:adjustRightInd w:val="0"/>
              <w:rPr>
                <w:noProof/>
                <w:lang w:val="en-US"/>
              </w:rPr>
            </w:pPr>
            <w:r w:rsidRPr="00217797">
              <w:t>DN 15</w:t>
            </w:r>
          </w:p>
        </w:tc>
        <w:tc>
          <w:tcPr>
            <w:tcW w:w="366" w:type="pct"/>
            <w:vAlign w:val="bottom"/>
          </w:tcPr>
          <w:p w14:paraId="071DA1CB" w14:textId="276F42A9" w:rsidR="003B5F33" w:rsidRPr="00217797" w:rsidRDefault="003B5F33" w:rsidP="00936A12">
            <w:pPr>
              <w:autoSpaceDE w:val="0"/>
              <w:autoSpaceDN w:val="0"/>
              <w:adjustRightInd w:val="0"/>
              <w:jc w:val="center"/>
              <w:rPr>
                <w:noProof/>
                <w:lang w:val="en-US"/>
              </w:rPr>
            </w:pPr>
            <w:r w:rsidRPr="00217797">
              <w:t>ком</w:t>
            </w:r>
          </w:p>
        </w:tc>
        <w:tc>
          <w:tcPr>
            <w:tcW w:w="365" w:type="pct"/>
            <w:vAlign w:val="bottom"/>
          </w:tcPr>
          <w:p w14:paraId="16D49688" w14:textId="725D0D9B" w:rsidR="003B5F33" w:rsidRPr="00217797" w:rsidRDefault="003B5F33" w:rsidP="00936A12">
            <w:pPr>
              <w:autoSpaceDE w:val="0"/>
              <w:autoSpaceDN w:val="0"/>
              <w:adjustRightInd w:val="0"/>
              <w:jc w:val="center"/>
              <w:rPr>
                <w:noProof/>
                <w:lang w:val="en-US"/>
              </w:rPr>
            </w:pPr>
            <w:r w:rsidRPr="00217797">
              <w:t>20</w:t>
            </w:r>
          </w:p>
        </w:tc>
        <w:tc>
          <w:tcPr>
            <w:tcW w:w="365" w:type="pct"/>
          </w:tcPr>
          <w:p w14:paraId="749F9234" w14:textId="77777777" w:rsidR="003B5F33" w:rsidRPr="00F85647" w:rsidRDefault="003B5F33" w:rsidP="00936A12">
            <w:pPr>
              <w:autoSpaceDE w:val="0"/>
              <w:autoSpaceDN w:val="0"/>
              <w:adjustRightInd w:val="0"/>
              <w:jc w:val="center"/>
              <w:rPr>
                <w:noProof/>
                <w:lang w:val="en-US"/>
              </w:rPr>
            </w:pPr>
          </w:p>
        </w:tc>
        <w:tc>
          <w:tcPr>
            <w:tcW w:w="366" w:type="pct"/>
            <w:gridSpan w:val="2"/>
          </w:tcPr>
          <w:p w14:paraId="28B8DAF0" w14:textId="77777777" w:rsidR="003B5F33" w:rsidRPr="00F85647" w:rsidRDefault="003B5F33" w:rsidP="00936A12">
            <w:pPr>
              <w:autoSpaceDE w:val="0"/>
              <w:autoSpaceDN w:val="0"/>
              <w:adjustRightInd w:val="0"/>
              <w:jc w:val="center"/>
              <w:rPr>
                <w:noProof/>
                <w:lang w:val="en-US"/>
              </w:rPr>
            </w:pPr>
          </w:p>
        </w:tc>
        <w:tc>
          <w:tcPr>
            <w:tcW w:w="319" w:type="pct"/>
          </w:tcPr>
          <w:p w14:paraId="56B40161" w14:textId="77777777" w:rsidR="003B5F33" w:rsidRPr="00F85647" w:rsidRDefault="003B5F33" w:rsidP="00936A12">
            <w:pPr>
              <w:autoSpaceDE w:val="0"/>
              <w:autoSpaceDN w:val="0"/>
              <w:adjustRightInd w:val="0"/>
              <w:jc w:val="center"/>
              <w:rPr>
                <w:noProof/>
                <w:lang w:val="en-US"/>
              </w:rPr>
            </w:pPr>
          </w:p>
        </w:tc>
        <w:tc>
          <w:tcPr>
            <w:tcW w:w="432" w:type="pct"/>
          </w:tcPr>
          <w:p w14:paraId="52A5B80F" w14:textId="77777777" w:rsidR="003B5F33" w:rsidRPr="00F85647" w:rsidRDefault="003B5F33" w:rsidP="00936A12">
            <w:pPr>
              <w:autoSpaceDE w:val="0"/>
              <w:autoSpaceDN w:val="0"/>
              <w:adjustRightInd w:val="0"/>
              <w:jc w:val="center"/>
              <w:rPr>
                <w:noProof/>
              </w:rPr>
            </w:pPr>
          </w:p>
        </w:tc>
        <w:tc>
          <w:tcPr>
            <w:tcW w:w="205" w:type="pct"/>
          </w:tcPr>
          <w:p w14:paraId="3A92FEC7" w14:textId="77777777" w:rsidR="003B5F33" w:rsidRPr="00F85647" w:rsidRDefault="003B5F33" w:rsidP="00936A12">
            <w:pPr>
              <w:autoSpaceDE w:val="0"/>
              <w:autoSpaceDN w:val="0"/>
              <w:adjustRightInd w:val="0"/>
              <w:jc w:val="center"/>
              <w:rPr>
                <w:noProof/>
              </w:rPr>
            </w:pPr>
          </w:p>
        </w:tc>
        <w:tc>
          <w:tcPr>
            <w:tcW w:w="442" w:type="pct"/>
          </w:tcPr>
          <w:p w14:paraId="461A0740" w14:textId="77777777" w:rsidR="003B5F33" w:rsidRPr="00F85647" w:rsidRDefault="003B5F33" w:rsidP="00936A12">
            <w:pPr>
              <w:autoSpaceDE w:val="0"/>
              <w:autoSpaceDN w:val="0"/>
              <w:adjustRightInd w:val="0"/>
              <w:jc w:val="center"/>
              <w:rPr>
                <w:noProof/>
              </w:rPr>
            </w:pPr>
          </w:p>
        </w:tc>
      </w:tr>
      <w:tr w:rsidR="003B5F33" w:rsidRPr="00F85647" w14:paraId="4E5FF58F" w14:textId="6F950D78" w:rsidTr="003B5F33">
        <w:trPr>
          <w:trHeight w:val="288"/>
        </w:trPr>
        <w:tc>
          <w:tcPr>
            <w:tcW w:w="207" w:type="pct"/>
            <w:gridSpan w:val="3"/>
          </w:tcPr>
          <w:p w14:paraId="68B53844" w14:textId="76DFE6B2" w:rsidR="003B5F33" w:rsidRPr="00217797" w:rsidRDefault="003B5F33" w:rsidP="00936A12">
            <w:pPr>
              <w:autoSpaceDE w:val="0"/>
              <w:autoSpaceDN w:val="0"/>
              <w:adjustRightInd w:val="0"/>
              <w:jc w:val="center"/>
              <w:rPr>
                <w:noProof/>
              </w:rPr>
            </w:pPr>
            <w:r w:rsidRPr="00217797">
              <w:t>6.</w:t>
            </w:r>
          </w:p>
        </w:tc>
        <w:tc>
          <w:tcPr>
            <w:tcW w:w="1933" w:type="pct"/>
          </w:tcPr>
          <w:p w14:paraId="0B3C6804" w14:textId="06A23061" w:rsidR="003B5F33" w:rsidRPr="00217797" w:rsidRDefault="003B5F33" w:rsidP="00197FE5">
            <w:pPr>
              <w:autoSpaceDE w:val="0"/>
              <w:autoSpaceDN w:val="0"/>
              <w:adjustRightInd w:val="0"/>
              <w:rPr>
                <w:noProof/>
                <w:lang w:val="en-US"/>
              </w:rPr>
            </w:pPr>
            <w:r w:rsidRPr="00217797">
              <w:t>Измештање грејног тела, у цену урачунати демонтажу радијатора и поновну монтажу на новопројектовано место и монтажу цевне мреже до грејнох тела које је измештено.</w:t>
            </w:r>
          </w:p>
        </w:tc>
        <w:tc>
          <w:tcPr>
            <w:tcW w:w="366" w:type="pct"/>
            <w:vAlign w:val="bottom"/>
          </w:tcPr>
          <w:p w14:paraId="276F251D" w14:textId="1726BA81" w:rsidR="003B5F33" w:rsidRPr="00217797" w:rsidRDefault="003B5F33" w:rsidP="00936A12">
            <w:pPr>
              <w:autoSpaceDE w:val="0"/>
              <w:autoSpaceDN w:val="0"/>
              <w:adjustRightInd w:val="0"/>
              <w:jc w:val="center"/>
              <w:rPr>
                <w:noProof/>
                <w:lang w:val="en-US"/>
              </w:rPr>
            </w:pPr>
            <w:r w:rsidRPr="00217797">
              <w:t>ком</w:t>
            </w:r>
          </w:p>
        </w:tc>
        <w:tc>
          <w:tcPr>
            <w:tcW w:w="365" w:type="pct"/>
            <w:vAlign w:val="bottom"/>
          </w:tcPr>
          <w:p w14:paraId="6DEFA432" w14:textId="43CDA25B" w:rsidR="003B5F33" w:rsidRPr="00217797" w:rsidRDefault="003B5F33" w:rsidP="00936A12">
            <w:pPr>
              <w:autoSpaceDE w:val="0"/>
              <w:autoSpaceDN w:val="0"/>
              <w:adjustRightInd w:val="0"/>
              <w:jc w:val="center"/>
              <w:rPr>
                <w:noProof/>
                <w:lang w:val="en-US"/>
              </w:rPr>
            </w:pPr>
            <w:r w:rsidRPr="00217797">
              <w:t>5</w:t>
            </w:r>
          </w:p>
        </w:tc>
        <w:tc>
          <w:tcPr>
            <w:tcW w:w="365" w:type="pct"/>
          </w:tcPr>
          <w:p w14:paraId="1D7B0A20" w14:textId="77777777" w:rsidR="003B5F33" w:rsidRPr="00F85647" w:rsidRDefault="003B5F33" w:rsidP="00936A12">
            <w:pPr>
              <w:autoSpaceDE w:val="0"/>
              <w:autoSpaceDN w:val="0"/>
              <w:adjustRightInd w:val="0"/>
              <w:jc w:val="center"/>
              <w:rPr>
                <w:noProof/>
                <w:lang w:val="en-US"/>
              </w:rPr>
            </w:pPr>
          </w:p>
        </w:tc>
        <w:tc>
          <w:tcPr>
            <w:tcW w:w="366" w:type="pct"/>
            <w:gridSpan w:val="2"/>
          </w:tcPr>
          <w:p w14:paraId="14404020" w14:textId="77777777" w:rsidR="003B5F33" w:rsidRPr="00F85647" w:rsidRDefault="003B5F33" w:rsidP="00936A12">
            <w:pPr>
              <w:autoSpaceDE w:val="0"/>
              <w:autoSpaceDN w:val="0"/>
              <w:adjustRightInd w:val="0"/>
              <w:jc w:val="center"/>
              <w:rPr>
                <w:noProof/>
                <w:lang w:val="en-US"/>
              </w:rPr>
            </w:pPr>
          </w:p>
        </w:tc>
        <w:tc>
          <w:tcPr>
            <w:tcW w:w="319" w:type="pct"/>
          </w:tcPr>
          <w:p w14:paraId="7FE8BE93" w14:textId="77777777" w:rsidR="003B5F33" w:rsidRPr="00F85647" w:rsidRDefault="003B5F33" w:rsidP="00936A12">
            <w:pPr>
              <w:autoSpaceDE w:val="0"/>
              <w:autoSpaceDN w:val="0"/>
              <w:adjustRightInd w:val="0"/>
              <w:jc w:val="center"/>
              <w:rPr>
                <w:noProof/>
                <w:lang w:val="en-US"/>
              </w:rPr>
            </w:pPr>
          </w:p>
        </w:tc>
        <w:tc>
          <w:tcPr>
            <w:tcW w:w="432" w:type="pct"/>
          </w:tcPr>
          <w:p w14:paraId="1EE3FB06" w14:textId="77777777" w:rsidR="003B5F33" w:rsidRPr="00F85647" w:rsidRDefault="003B5F33" w:rsidP="00936A12">
            <w:pPr>
              <w:autoSpaceDE w:val="0"/>
              <w:autoSpaceDN w:val="0"/>
              <w:adjustRightInd w:val="0"/>
              <w:jc w:val="center"/>
              <w:rPr>
                <w:noProof/>
              </w:rPr>
            </w:pPr>
          </w:p>
        </w:tc>
        <w:tc>
          <w:tcPr>
            <w:tcW w:w="205" w:type="pct"/>
          </w:tcPr>
          <w:p w14:paraId="2B21E521" w14:textId="77777777" w:rsidR="003B5F33" w:rsidRPr="00F85647" w:rsidRDefault="003B5F33" w:rsidP="00936A12">
            <w:pPr>
              <w:autoSpaceDE w:val="0"/>
              <w:autoSpaceDN w:val="0"/>
              <w:adjustRightInd w:val="0"/>
              <w:jc w:val="center"/>
              <w:rPr>
                <w:noProof/>
              </w:rPr>
            </w:pPr>
          </w:p>
        </w:tc>
        <w:tc>
          <w:tcPr>
            <w:tcW w:w="442" w:type="pct"/>
          </w:tcPr>
          <w:p w14:paraId="4432B206" w14:textId="77777777" w:rsidR="003B5F33" w:rsidRPr="00F85647" w:rsidRDefault="003B5F33" w:rsidP="00936A12">
            <w:pPr>
              <w:autoSpaceDE w:val="0"/>
              <w:autoSpaceDN w:val="0"/>
              <w:adjustRightInd w:val="0"/>
              <w:jc w:val="center"/>
              <w:rPr>
                <w:noProof/>
              </w:rPr>
            </w:pPr>
          </w:p>
        </w:tc>
      </w:tr>
      <w:tr w:rsidR="003B5F33" w:rsidRPr="00F85647" w14:paraId="0BC01BE9" w14:textId="67E46CB7" w:rsidTr="003B5F33">
        <w:trPr>
          <w:trHeight w:val="288"/>
        </w:trPr>
        <w:tc>
          <w:tcPr>
            <w:tcW w:w="207" w:type="pct"/>
            <w:gridSpan w:val="3"/>
          </w:tcPr>
          <w:p w14:paraId="6D7D6FE5" w14:textId="4B06283F" w:rsidR="003B5F33" w:rsidRPr="00217797" w:rsidRDefault="003B5F33" w:rsidP="00936A12">
            <w:pPr>
              <w:autoSpaceDE w:val="0"/>
              <w:autoSpaceDN w:val="0"/>
              <w:adjustRightInd w:val="0"/>
              <w:jc w:val="center"/>
              <w:rPr>
                <w:noProof/>
              </w:rPr>
            </w:pPr>
          </w:p>
        </w:tc>
        <w:tc>
          <w:tcPr>
            <w:tcW w:w="1933" w:type="pct"/>
          </w:tcPr>
          <w:p w14:paraId="003A9ABB" w14:textId="10B35665" w:rsidR="003B5F33" w:rsidRPr="00217797" w:rsidRDefault="003B5F33" w:rsidP="00197FE5">
            <w:pPr>
              <w:autoSpaceDE w:val="0"/>
              <w:autoSpaceDN w:val="0"/>
              <w:adjustRightInd w:val="0"/>
              <w:rPr>
                <w:noProof/>
                <w:lang w:val="en-US"/>
              </w:rPr>
            </w:pPr>
          </w:p>
        </w:tc>
        <w:tc>
          <w:tcPr>
            <w:tcW w:w="366" w:type="pct"/>
            <w:vAlign w:val="bottom"/>
          </w:tcPr>
          <w:p w14:paraId="634EB932" w14:textId="498BBBE0" w:rsidR="003B5F33" w:rsidRPr="00217797" w:rsidRDefault="003B5F33" w:rsidP="00936A12">
            <w:pPr>
              <w:autoSpaceDE w:val="0"/>
              <w:autoSpaceDN w:val="0"/>
              <w:adjustRightInd w:val="0"/>
              <w:jc w:val="center"/>
              <w:rPr>
                <w:noProof/>
                <w:lang w:val="en-US"/>
              </w:rPr>
            </w:pPr>
          </w:p>
        </w:tc>
        <w:tc>
          <w:tcPr>
            <w:tcW w:w="365" w:type="pct"/>
            <w:vAlign w:val="bottom"/>
          </w:tcPr>
          <w:p w14:paraId="5E239505" w14:textId="14F9ADC3" w:rsidR="003B5F33" w:rsidRPr="00217797" w:rsidRDefault="003B5F33" w:rsidP="00936A12">
            <w:pPr>
              <w:autoSpaceDE w:val="0"/>
              <w:autoSpaceDN w:val="0"/>
              <w:adjustRightInd w:val="0"/>
              <w:jc w:val="center"/>
              <w:rPr>
                <w:noProof/>
                <w:lang w:val="en-US"/>
              </w:rPr>
            </w:pPr>
          </w:p>
        </w:tc>
        <w:tc>
          <w:tcPr>
            <w:tcW w:w="365" w:type="pct"/>
          </w:tcPr>
          <w:p w14:paraId="1618D196" w14:textId="77777777" w:rsidR="003B5F33" w:rsidRPr="00F85647" w:rsidRDefault="003B5F33" w:rsidP="00936A12">
            <w:pPr>
              <w:autoSpaceDE w:val="0"/>
              <w:autoSpaceDN w:val="0"/>
              <w:adjustRightInd w:val="0"/>
              <w:jc w:val="center"/>
              <w:rPr>
                <w:noProof/>
                <w:lang w:val="en-US"/>
              </w:rPr>
            </w:pPr>
          </w:p>
        </w:tc>
        <w:tc>
          <w:tcPr>
            <w:tcW w:w="366" w:type="pct"/>
            <w:gridSpan w:val="2"/>
          </w:tcPr>
          <w:p w14:paraId="512D2921" w14:textId="77777777" w:rsidR="003B5F33" w:rsidRPr="00F85647" w:rsidRDefault="003B5F33" w:rsidP="00936A12">
            <w:pPr>
              <w:autoSpaceDE w:val="0"/>
              <w:autoSpaceDN w:val="0"/>
              <w:adjustRightInd w:val="0"/>
              <w:jc w:val="center"/>
              <w:rPr>
                <w:noProof/>
                <w:lang w:val="en-US"/>
              </w:rPr>
            </w:pPr>
          </w:p>
        </w:tc>
        <w:tc>
          <w:tcPr>
            <w:tcW w:w="319" w:type="pct"/>
          </w:tcPr>
          <w:p w14:paraId="4C8FB553" w14:textId="77777777" w:rsidR="003B5F33" w:rsidRPr="00F85647" w:rsidRDefault="003B5F33" w:rsidP="00936A12">
            <w:pPr>
              <w:autoSpaceDE w:val="0"/>
              <w:autoSpaceDN w:val="0"/>
              <w:adjustRightInd w:val="0"/>
              <w:jc w:val="center"/>
              <w:rPr>
                <w:noProof/>
                <w:lang w:val="en-US"/>
              </w:rPr>
            </w:pPr>
          </w:p>
        </w:tc>
        <w:tc>
          <w:tcPr>
            <w:tcW w:w="432" w:type="pct"/>
          </w:tcPr>
          <w:p w14:paraId="402BFEEE" w14:textId="77777777" w:rsidR="003B5F33" w:rsidRPr="00F85647" w:rsidRDefault="003B5F33" w:rsidP="00936A12">
            <w:pPr>
              <w:autoSpaceDE w:val="0"/>
              <w:autoSpaceDN w:val="0"/>
              <w:adjustRightInd w:val="0"/>
              <w:jc w:val="center"/>
              <w:rPr>
                <w:noProof/>
              </w:rPr>
            </w:pPr>
          </w:p>
        </w:tc>
        <w:tc>
          <w:tcPr>
            <w:tcW w:w="205" w:type="pct"/>
          </w:tcPr>
          <w:p w14:paraId="72DFB8C4" w14:textId="77777777" w:rsidR="003B5F33" w:rsidRPr="00F85647" w:rsidRDefault="003B5F33" w:rsidP="00936A12">
            <w:pPr>
              <w:autoSpaceDE w:val="0"/>
              <w:autoSpaceDN w:val="0"/>
              <w:adjustRightInd w:val="0"/>
              <w:jc w:val="center"/>
              <w:rPr>
                <w:noProof/>
              </w:rPr>
            </w:pPr>
          </w:p>
        </w:tc>
        <w:tc>
          <w:tcPr>
            <w:tcW w:w="442" w:type="pct"/>
          </w:tcPr>
          <w:p w14:paraId="412B8ED5" w14:textId="77777777" w:rsidR="003B5F33" w:rsidRPr="00F85647" w:rsidRDefault="003B5F33" w:rsidP="00936A12">
            <w:pPr>
              <w:autoSpaceDE w:val="0"/>
              <w:autoSpaceDN w:val="0"/>
              <w:adjustRightInd w:val="0"/>
              <w:jc w:val="center"/>
              <w:rPr>
                <w:noProof/>
              </w:rPr>
            </w:pPr>
          </w:p>
        </w:tc>
      </w:tr>
      <w:tr w:rsidR="003B5F33" w:rsidRPr="00F85647" w14:paraId="34D5FA9C" w14:textId="3F135FDD" w:rsidTr="003B5F33">
        <w:trPr>
          <w:trHeight w:val="288"/>
        </w:trPr>
        <w:tc>
          <w:tcPr>
            <w:tcW w:w="207" w:type="pct"/>
            <w:gridSpan w:val="3"/>
          </w:tcPr>
          <w:p w14:paraId="63FB71EA" w14:textId="42DA5F71" w:rsidR="003B5F33" w:rsidRPr="00217797" w:rsidRDefault="003B5F33" w:rsidP="00936A12">
            <w:pPr>
              <w:autoSpaceDE w:val="0"/>
              <w:autoSpaceDN w:val="0"/>
              <w:adjustRightInd w:val="0"/>
              <w:jc w:val="center"/>
              <w:rPr>
                <w:noProof/>
              </w:rPr>
            </w:pPr>
            <w:r w:rsidRPr="00217797">
              <w:t>7.</w:t>
            </w:r>
          </w:p>
        </w:tc>
        <w:tc>
          <w:tcPr>
            <w:tcW w:w="1933" w:type="pct"/>
          </w:tcPr>
          <w:p w14:paraId="404E07A8" w14:textId="4E8C387C" w:rsidR="003B5F33" w:rsidRPr="00217797" w:rsidRDefault="003B5F33" w:rsidP="00197FE5">
            <w:pPr>
              <w:autoSpaceDE w:val="0"/>
              <w:autoSpaceDN w:val="0"/>
              <w:adjustRightInd w:val="0"/>
              <w:rPr>
                <w:noProof/>
                <w:lang w:val="en-US"/>
              </w:rPr>
            </w:pPr>
            <w:r w:rsidRPr="00217797">
              <w:t>За спољни и заптивни материјал, цевне лукове Р=1,5д, чврсте и клизне ослонце, носаче, држаче, кисеоник ацетилен и слично пратећи материјал</w:t>
            </w:r>
          </w:p>
        </w:tc>
        <w:tc>
          <w:tcPr>
            <w:tcW w:w="366" w:type="pct"/>
            <w:vAlign w:val="bottom"/>
          </w:tcPr>
          <w:p w14:paraId="0C889638" w14:textId="745FBCFE" w:rsidR="003B5F33" w:rsidRPr="00217797" w:rsidRDefault="003B5F33" w:rsidP="00936A12">
            <w:pPr>
              <w:autoSpaceDE w:val="0"/>
              <w:autoSpaceDN w:val="0"/>
              <w:adjustRightInd w:val="0"/>
              <w:jc w:val="center"/>
              <w:rPr>
                <w:noProof/>
                <w:lang w:val="en-US"/>
              </w:rPr>
            </w:pPr>
            <w:r w:rsidRPr="00217797">
              <w:t>паушално</w:t>
            </w:r>
          </w:p>
        </w:tc>
        <w:tc>
          <w:tcPr>
            <w:tcW w:w="365" w:type="pct"/>
            <w:vAlign w:val="bottom"/>
          </w:tcPr>
          <w:p w14:paraId="6EF7A22E" w14:textId="77777777" w:rsidR="003B5F33" w:rsidRPr="00217797" w:rsidRDefault="003B5F33" w:rsidP="00936A12">
            <w:pPr>
              <w:autoSpaceDE w:val="0"/>
              <w:autoSpaceDN w:val="0"/>
              <w:adjustRightInd w:val="0"/>
              <w:jc w:val="center"/>
              <w:rPr>
                <w:noProof/>
                <w:lang w:val="en-US"/>
              </w:rPr>
            </w:pPr>
          </w:p>
        </w:tc>
        <w:tc>
          <w:tcPr>
            <w:tcW w:w="365" w:type="pct"/>
          </w:tcPr>
          <w:p w14:paraId="2D15B5A0" w14:textId="77777777" w:rsidR="003B5F33" w:rsidRPr="00F85647" w:rsidRDefault="003B5F33" w:rsidP="00936A12">
            <w:pPr>
              <w:autoSpaceDE w:val="0"/>
              <w:autoSpaceDN w:val="0"/>
              <w:adjustRightInd w:val="0"/>
              <w:jc w:val="center"/>
              <w:rPr>
                <w:noProof/>
                <w:lang w:val="en-US"/>
              </w:rPr>
            </w:pPr>
          </w:p>
        </w:tc>
        <w:tc>
          <w:tcPr>
            <w:tcW w:w="366" w:type="pct"/>
            <w:gridSpan w:val="2"/>
          </w:tcPr>
          <w:p w14:paraId="34E578CB" w14:textId="77777777" w:rsidR="003B5F33" w:rsidRPr="00F85647" w:rsidRDefault="003B5F33" w:rsidP="00936A12">
            <w:pPr>
              <w:autoSpaceDE w:val="0"/>
              <w:autoSpaceDN w:val="0"/>
              <w:adjustRightInd w:val="0"/>
              <w:jc w:val="center"/>
              <w:rPr>
                <w:noProof/>
                <w:lang w:val="en-US"/>
              </w:rPr>
            </w:pPr>
          </w:p>
        </w:tc>
        <w:tc>
          <w:tcPr>
            <w:tcW w:w="319" w:type="pct"/>
          </w:tcPr>
          <w:p w14:paraId="6257CA07" w14:textId="77777777" w:rsidR="003B5F33" w:rsidRPr="00F85647" w:rsidRDefault="003B5F33" w:rsidP="00936A12">
            <w:pPr>
              <w:autoSpaceDE w:val="0"/>
              <w:autoSpaceDN w:val="0"/>
              <w:adjustRightInd w:val="0"/>
              <w:jc w:val="center"/>
              <w:rPr>
                <w:noProof/>
                <w:lang w:val="en-US"/>
              </w:rPr>
            </w:pPr>
          </w:p>
        </w:tc>
        <w:tc>
          <w:tcPr>
            <w:tcW w:w="432" w:type="pct"/>
          </w:tcPr>
          <w:p w14:paraId="5CEE56EB" w14:textId="77777777" w:rsidR="003B5F33" w:rsidRPr="00F85647" w:rsidRDefault="003B5F33" w:rsidP="00936A12">
            <w:pPr>
              <w:autoSpaceDE w:val="0"/>
              <w:autoSpaceDN w:val="0"/>
              <w:adjustRightInd w:val="0"/>
              <w:jc w:val="center"/>
              <w:rPr>
                <w:noProof/>
              </w:rPr>
            </w:pPr>
          </w:p>
        </w:tc>
        <w:tc>
          <w:tcPr>
            <w:tcW w:w="205" w:type="pct"/>
          </w:tcPr>
          <w:p w14:paraId="3E89502F" w14:textId="77777777" w:rsidR="003B5F33" w:rsidRPr="00F85647" w:rsidRDefault="003B5F33" w:rsidP="00936A12">
            <w:pPr>
              <w:autoSpaceDE w:val="0"/>
              <w:autoSpaceDN w:val="0"/>
              <w:adjustRightInd w:val="0"/>
              <w:jc w:val="center"/>
              <w:rPr>
                <w:noProof/>
              </w:rPr>
            </w:pPr>
          </w:p>
        </w:tc>
        <w:tc>
          <w:tcPr>
            <w:tcW w:w="442" w:type="pct"/>
          </w:tcPr>
          <w:p w14:paraId="65517CFF" w14:textId="77777777" w:rsidR="003B5F33" w:rsidRPr="00F85647" w:rsidRDefault="003B5F33" w:rsidP="00936A12">
            <w:pPr>
              <w:autoSpaceDE w:val="0"/>
              <w:autoSpaceDN w:val="0"/>
              <w:adjustRightInd w:val="0"/>
              <w:jc w:val="center"/>
              <w:rPr>
                <w:noProof/>
              </w:rPr>
            </w:pPr>
          </w:p>
        </w:tc>
      </w:tr>
      <w:tr w:rsidR="003B5F33" w:rsidRPr="00F85647" w14:paraId="6CCEA640" w14:textId="02352911" w:rsidTr="003B5F33">
        <w:trPr>
          <w:trHeight w:val="288"/>
        </w:trPr>
        <w:tc>
          <w:tcPr>
            <w:tcW w:w="207" w:type="pct"/>
            <w:gridSpan w:val="3"/>
          </w:tcPr>
          <w:p w14:paraId="2B078553" w14:textId="17E25536" w:rsidR="003B5F33" w:rsidRPr="00217797" w:rsidRDefault="003B5F33" w:rsidP="00936A12">
            <w:pPr>
              <w:autoSpaceDE w:val="0"/>
              <w:autoSpaceDN w:val="0"/>
              <w:adjustRightInd w:val="0"/>
              <w:jc w:val="center"/>
              <w:rPr>
                <w:noProof/>
              </w:rPr>
            </w:pPr>
            <w:r w:rsidRPr="00217797">
              <w:t>8.</w:t>
            </w:r>
          </w:p>
        </w:tc>
        <w:tc>
          <w:tcPr>
            <w:tcW w:w="1933" w:type="pct"/>
          </w:tcPr>
          <w:p w14:paraId="5A9297FE" w14:textId="60EBB2AF" w:rsidR="003B5F33" w:rsidRPr="00217797" w:rsidRDefault="003B5F33" w:rsidP="00197FE5">
            <w:pPr>
              <w:autoSpaceDE w:val="0"/>
              <w:autoSpaceDN w:val="0"/>
              <w:adjustRightInd w:val="0"/>
              <w:rPr>
                <w:noProof/>
                <w:lang w:val="en-US"/>
              </w:rPr>
            </w:pPr>
            <w:r w:rsidRPr="00217797">
              <w:t xml:space="preserve">Испорука и уградња спилт система, произвођач DAIKIN, Јапан или слчистих карактеристика.Техничке карактеристике уређаја:Унутрашња јединица тип: </w:t>
            </w:r>
            <w:r w:rsidRPr="00217797">
              <w:lastRenderedPageBreak/>
              <w:t>FТXS25K Називна ефикасност (хлађење при условима 35°Ц/27°Ц називног оптерећења, те грејање при условима 7°Ц/20°Ц називног оптерећења)Qх = 2,5 kW (1,3-3,2)ЕЕР= 4,39</w:t>
            </w:r>
            <w:r w:rsidRPr="00217797">
              <w:br w:type="page"/>
              <w:t>Ознака енергетске ефикасности: А</w:t>
            </w:r>
            <w:r w:rsidRPr="00217797">
              <w:br w:type="page"/>
              <w:t>Qг = 2,8 kW (1,3-4,7)</w:t>
            </w:r>
            <w:r w:rsidRPr="00217797">
              <w:br w:type="page"/>
              <w:t>Ознака енергетске ефикасности: А</w:t>
            </w:r>
            <w:r w:rsidRPr="00217797">
              <w:br w:type="page"/>
              <w:t>Сезонска ефикасност (у складу с ЕН14825)   хлађење при 35°C, грејање при -10°C спољашње температуре</w:t>
            </w:r>
            <w:r w:rsidRPr="00217797">
              <w:br w:type="page"/>
              <w:t>Qх = 2,5 kW</w:t>
            </w:r>
            <w:r w:rsidRPr="00217797">
              <w:br w:type="page"/>
              <w:t>Пдесигн= 2,50 kW</w:t>
            </w:r>
            <w:r w:rsidRPr="00217797">
              <w:br w:type="page"/>
              <w:t>Димензије: 780 x 215 мм ; х = 289 mm</w:t>
            </w:r>
            <w:r w:rsidRPr="00217797">
              <w:br w:type="page"/>
              <w:t>Прикључак R410А: течна фаза: 6,35 mm</w:t>
            </w:r>
            <w:r w:rsidRPr="00217797">
              <w:br w:type="page"/>
              <w:t>Прикључак R410А: гасна фаза: 9,52 mm</w:t>
            </w:r>
          </w:p>
        </w:tc>
        <w:tc>
          <w:tcPr>
            <w:tcW w:w="366" w:type="pct"/>
            <w:vAlign w:val="bottom"/>
          </w:tcPr>
          <w:p w14:paraId="44DDD91E" w14:textId="4D32DB02" w:rsidR="003B5F33" w:rsidRPr="00217797" w:rsidRDefault="003B5F33" w:rsidP="00936A12">
            <w:pPr>
              <w:autoSpaceDE w:val="0"/>
              <w:autoSpaceDN w:val="0"/>
              <w:adjustRightInd w:val="0"/>
              <w:jc w:val="center"/>
              <w:rPr>
                <w:noProof/>
                <w:lang w:val="en-US"/>
              </w:rPr>
            </w:pPr>
            <w:r w:rsidRPr="00217797">
              <w:lastRenderedPageBreak/>
              <w:t>ком</w:t>
            </w:r>
          </w:p>
        </w:tc>
        <w:tc>
          <w:tcPr>
            <w:tcW w:w="365" w:type="pct"/>
            <w:vAlign w:val="bottom"/>
          </w:tcPr>
          <w:p w14:paraId="0DDF38AE" w14:textId="3308CA19" w:rsidR="003B5F33" w:rsidRPr="00217797" w:rsidRDefault="003B5F33" w:rsidP="00936A12">
            <w:pPr>
              <w:autoSpaceDE w:val="0"/>
              <w:autoSpaceDN w:val="0"/>
              <w:adjustRightInd w:val="0"/>
              <w:jc w:val="center"/>
              <w:rPr>
                <w:noProof/>
                <w:lang w:val="en-US"/>
              </w:rPr>
            </w:pPr>
            <w:r w:rsidRPr="00217797">
              <w:t>4</w:t>
            </w:r>
          </w:p>
        </w:tc>
        <w:tc>
          <w:tcPr>
            <w:tcW w:w="365" w:type="pct"/>
          </w:tcPr>
          <w:p w14:paraId="478E2A73" w14:textId="77777777" w:rsidR="003B5F33" w:rsidRPr="00F85647" w:rsidRDefault="003B5F33" w:rsidP="00936A12">
            <w:pPr>
              <w:autoSpaceDE w:val="0"/>
              <w:autoSpaceDN w:val="0"/>
              <w:adjustRightInd w:val="0"/>
              <w:jc w:val="center"/>
              <w:rPr>
                <w:noProof/>
                <w:lang w:val="en-US"/>
              </w:rPr>
            </w:pPr>
          </w:p>
        </w:tc>
        <w:tc>
          <w:tcPr>
            <w:tcW w:w="366" w:type="pct"/>
            <w:gridSpan w:val="2"/>
          </w:tcPr>
          <w:p w14:paraId="33FF634E" w14:textId="77777777" w:rsidR="003B5F33" w:rsidRPr="00F85647" w:rsidRDefault="003B5F33" w:rsidP="00936A12">
            <w:pPr>
              <w:autoSpaceDE w:val="0"/>
              <w:autoSpaceDN w:val="0"/>
              <w:adjustRightInd w:val="0"/>
              <w:jc w:val="center"/>
              <w:rPr>
                <w:noProof/>
                <w:lang w:val="en-US"/>
              </w:rPr>
            </w:pPr>
          </w:p>
        </w:tc>
        <w:tc>
          <w:tcPr>
            <w:tcW w:w="319" w:type="pct"/>
          </w:tcPr>
          <w:p w14:paraId="679185E5" w14:textId="77777777" w:rsidR="003B5F33" w:rsidRPr="00F85647" w:rsidRDefault="003B5F33" w:rsidP="00936A12">
            <w:pPr>
              <w:autoSpaceDE w:val="0"/>
              <w:autoSpaceDN w:val="0"/>
              <w:adjustRightInd w:val="0"/>
              <w:jc w:val="center"/>
              <w:rPr>
                <w:noProof/>
                <w:lang w:val="en-US"/>
              </w:rPr>
            </w:pPr>
          </w:p>
        </w:tc>
        <w:tc>
          <w:tcPr>
            <w:tcW w:w="432" w:type="pct"/>
          </w:tcPr>
          <w:p w14:paraId="54CA84DF" w14:textId="77777777" w:rsidR="003B5F33" w:rsidRPr="00F85647" w:rsidRDefault="003B5F33" w:rsidP="00936A12">
            <w:pPr>
              <w:autoSpaceDE w:val="0"/>
              <w:autoSpaceDN w:val="0"/>
              <w:adjustRightInd w:val="0"/>
              <w:jc w:val="center"/>
              <w:rPr>
                <w:noProof/>
              </w:rPr>
            </w:pPr>
          </w:p>
        </w:tc>
        <w:tc>
          <w:tcPr>
            <w:tcW w:w="205" w:type="pct"/>
          </w:tcPr>
          <w:p w14:paraId="78584151" w14:textId="77777777" w:rsidR="003B5F33" w:rsidRPr="00F85647" w:rsidRDefault="003B5F33" w:rsidP="00936A12">
            <w:pPr>
              <w:autoSpaceDE w:val="0"/>
              <w:autoSpaceDN w:val="0"/>
              <w:adjustRightInd w:val="0"/>
              <w:jc w:val="center"/>
              <w:rPr>
                <w:noProof/>
              </w:rPr>
            </w:pPr>
          </w:p>
        </w:tc>
        <w:tc>
          <w:tcPr>
            <w:tcW w:w="442" w:type="pct"/>
          </w:tcPr>
          <w:p w14:paraId="4C753044" w14:textId="77777777" w:rsidR="003B5F33" w:rsidRPr="00F85647" w:rsidRDefault="003B5F33" w:rsidP="00936A12">
            <w:pPr>
              <w:autoSpaceDE w:val="0"/>
              <w:autoSpaceDN w:val="0"/>
              <w:adjustRightInd w:val="0"/>
              <w:jc w:val="center"/>
              <w:rPr>
                <w:noProof/>
              </w:rPr>
            </w:pPr>
          </w:p>
        </w:tc>
      </w:tr>
      <w:tr w:rsidR="003B5F33" w:rsidRPr="00F85647" w14:paraId="0A7F6FFD" w14:textId="46C9784C" w:rsidTr="003B5F33">
        <w:trPr>
          <w:trHeight w:val="288"/>
        </w:trPr>
        <w:tc>
          <w:tcPr>
            <w:tcW w:w="207" w:type="pct"/>
            <w:gridSpan w:val="3"/>
            <w:vAlign w:val="center"/>
          </w:tcPr>
          <w:p w14:paraId="4ECCDFC2" w14:textId="77777777" w:rsidR="003B5F33" w:rsidRPr="00217797" w:rsidRDefault="003B5F33" w:rsidP="00936A12">
            <w:pPr>
              <w:autoSpaceDE w:val="0"/>
              <w:autoSpaceDN w:val="0"/>
              <w:adjustRightInd w:val="0"/>
              <w:jc w:val="center"/>
              <w:rPr>
                <w:noProof/>
              </w:rPr>
            </w:pPr>
          </w:p>
        </w:tc>
        <w:tc>
          <w:tcPr>
            <w:tcW w:w="1933" w:type="pct"/>
          </w:tcPr>
          <w:p w14:paraId="24B0EEB8" w14:textId="733DE9E9" w:rsidR="003B5F33" w:rsidRPr="00217797" w:rsidRDefault="003B5F33" w:rsidP="00197FE5">
            <w:pPr>
              <w:autoSpaceDE w:val="0"/>
              <w:autoSpaceDN w:val="0"/>
              <w:adjustRightInd w:val="0"/>
              <w:rPr>
                <w:noProof/>
                <w:lang w:val="en-US"/>
              </w:rPr>
            </w:pPr>
            <w:r w:rsidRPr="00217797">
              <w:t>Спољашња јединица сплит система, намењена за спољашњу монтажу - заштићена од временских утицаја, с уграђеним инвертер компресором</w:t>
            </w:r>
            <w:proofErr w:type="gramStart"/>
            <w:r w:rsidRPr="00217797">
              <w:t>,  ваздухом</w:t>
            </w:r>
            <w:proofErr w:type="gramEnd"/>
            <w:r w:rsidRPr="00217797">
              <w:t xml:space="preserve"> хлађеним кондензатором и свим потребним елементима за заштиту, контролу и регулацију уређаја и функционални рад. Расхладни флуид R-410А.</w:t>
            </w:r>
            <w:r w:rsidRPr="00217797">
              <w:br/>
              <w:t>Спољашња јединица тип: RXS25L</w:t>
            </w:r>
            <w:r w:rsidRPr="00217797">
              <w:br/>
              <w:t>Напојна снага у хлађењу:</w:t>
            </w:r>
            <w:r w:rsidRPr="00217797">
              <w:br/>
              <w:t>Н = 0,43 kW / 230 V - 50 Hz</w:t>
            </w:r>
            <w:r w:rsidRPr="00217797">
              <w:br/>
              <w:t>Напојна снага у грејању:</w:t>
            </w:r>
            <w:r w:rsidRPr="00217797">
              <w:br/>
              <w:t>Н = 0,55 kW / 230 V - 50 Hz</w:t>
            </w:r>
            <w:r w:rsidRPr="00217797">
              <w:br/>
              <w:t>Димензије: 765 x 285 mm ; h = 550 mm</w:t>
            </w:r>
            <w:r w:rsidRPr="00217797">
              <w:br/>
              <w:t>Прикључак Р410А: течна фаза: 6,35 mm</w:t>
            </w:r>
            <w:r w:rsidRPr="00217797">
              <w:br/>
              <w:t>Прикључак Р410А: гасна фаза: 9,52 mm</w:t>
            </w:r>
            <w:r w:rsidRPr="00217797">
              <w:br/>
              <w:t>Радно подручје: хлађење: од -10 (-15) до 46°C</w:t>
            </w:r>
            <w:r w:rsidRPr="00217797">
              <w:br/>
              <w:t>Напајање: 220 - 240 V / 50 Hz ~1</w:t>
            </w:r>
          </w:p>
        </w:tc>
        <w:tc>
          <w:tcPr>
            <w:tcW w:w="366" w:type="pct"/>
            <w:vAlign w:val="center"/>
          </w:tcPr>
          <w:p w14:paraId="32C2C922" w14:textId="77777777" w:rsidR="003B5F33" w:rsidRPr="00217797" w:rsidRDefault="003B5F33" w:rsidP="00936A12">
            <w:pPr>
              <w:autoSpaceDE w:val="0"/>
              <w:autoSpaceDN w:val="0"/>
              <w:adjustRightInd w:val="0"/>
              <w:jc w:val="center"/>
              <w:rPr>
                <w:noProof/>
                <w:lang w:val="en-US"/>
              </w:rPr>
            </w:pPr>
          </w:p>
        </w:tc>
        <w:tc>
          <w:tcPr>
            <w:tcW w:w="365" w:type="pct"/>
            <w:vAlign w:val="center"/>
          </w:tcPr>
          <w:p w14:paraId="75AAF158" w14:textId="77777777" w:rsidR="003B5F33" w:rsidRPr="00217797" w:rsidRDefault="003B5F33" w:rsidP="00936A12">
            <w:pPr>
              <w:autoSpaceDE w:val="0"/>
              <w:autoSpaceDN w:val="0"/>
              <w:adjustRightInd w:val="0"/>
              <w:jc w:val="center"/>
              <w:rPr>
                <w:noProof/>
                <w:lang w:val="en-US"/>
              </w:rPr>
            </w:pPr>
          </w:p>
        </w:tc>
        <w:tc>
          <w:tcPr>
            <w:tcW w:w="365" w:type="pct"/>
          </w:tcPr>
          <w:p w14:paraId="39F9AE90" w14:textId="77777777" w:rsidR="003B5F33" w:rsidRPr="00F85647" w:rsidRDefault="003B5F33" w:rsidP="00936A12">
            <w:pPr>
              <w:autoSpaceDE w:val="0"/>
              <w:autoSpaceDN w:val="0"/>
              <w:adjustRightInd w:val="0"/>
              <w:jc w:val="center"/>
              <w:rPr>
                <w:noProof/>
                <w:lang w:val="en-US"/>
              </w:rPr>
            </w:pPr>
          </w:p>
        </w:tc>
        <w:tc>
          <w:tcPr>
            <w:tcW w:w="366" w:type="pct"/>
            <w:gridSpan w:val="2"/>
          </w:tcPr>
          <w:p w14:paraId="3AAA8BE0" w14:textId="77777777" w:rsidR="003B5F33" w:rsidRPr="00F85647" w:rsidRDefault="003B5F33" w:rsidP="00936A12">
            <w:pPr>
              <w:autoSpaceDE w:val="0"/>
              <w:autoSpaceDN w:val="0"/>
              <w:adjustRightInd w:val="0"/>
              <w:jc w:val="center"/>
              <w:rPr>
                <w:noProof/>
                <w:lang w:val="en-US"/>
              </w:rPr>
            </w:pPr>
          </w:p>
        </w:tc>
        <w:tc>
          <w:tcPr>
            <w:tcW w:w="319" w:type="pct"/>
          </w:tcPr>
          <w:p w14:paraId="3BC4E7BE" w14:textId="77777777" w:rsidR="003B5F33" w:rsidRPr="00F85647" w:rsidRDefault="003B5F33" w:rsidP="00936A12">
            <w:pPr>
              <w:autoSpaceDE w:val="0"/>
              <w:autoSpaceDN w:val="0"/>
              <w:adjustRightInd w:val="0"/>
              <w:jc w:val="center"/>
              <w:rPr>
                <w:noProof/>
                <w:lang w:val="en-US"/>
              </w:rPr>
            </w:pPr>
          </w:p>
        </w:tc>
        <w:tc>
          <w:tcPr>
            <w:tcW w:w="432" w:type="pct"/>
          </w:tcPr>
          <w:p w14:paraId="0BFB35EC" w14:textId="77777777" w:rsidR="003B5F33" w:rsidRPr="00F85647" w:rsidRDefault="003B5F33" w:rsidP="00936A12">
            <w:pPr>
              <w:autoSpaceDE w:val="0"/>
              <w:autoSpaceDN w:val="0"/>
              <w:adjustRightInd w:val="0"/>
              <w:jc w:val="center"/>
              <w:rPr>
                <w:noProof/>
              </w:rPr>
            </w:pPr>
          </w:p>
        </w:tc>
        <w:tc>
          <w:tcPr>
            <w:tcW w:w="205" w:type="pct"/>
          </w:tcPr>
          <w:p w14:paraId="3F5066AA" w14:textId="77777777" w:rsidR="003B5F33" w:rsidRPr="00F85647" w:rsidRDefault="003B5F33" w:rsidP="00936A12">
            <w:pPr>
              <w:autoSpaceDE w:val="0"/>
              <w:autoSpaceDN w:val="0"/>
              <w:adjustRightInd w:val="0"/>
              <w:jc w:val="center"/>
              <w:rPr>
                <w:noProof/>
              </w:rPr>
            </w:pPr>
          </w:p>
        </w:tc>
        <w:tc>
          <w:tcPr>
            <w:tcW w:w="442" w:type="pct"/>
          </w:tcPr>
          <w:p w14:paraId="3A18D30D" w14:textId="77777777" w:rsidR="003B5F33" w:rsidRPr="00F85647" w:rsidRDefault="003B5F33" w:rsidP="00936A12">
            <w:pPr>
              <w:autoSpaceDE w:val="0"/>
              <w:autoSpaceDN w:val="0"/>
              <w:adjustRightInd w:val="0"/>
              <w:jc w:val="center"/>
              <w:rPr>
                <w:noProof/>
              </w:rPr>
            </w:pPr>
          </w:p>
        </w:tc>
      </w:tr>
      <w:tr w:rsidR="003B5F33" w:rsidRPr="00F85647" w14:paraId="3C98B790" w14:textId="65657296" w:rsidTr="003B5F33">
        <w:trPr>
          <w:trHeight w:val="288"/>
        </w:trPr>
        <w:tc>
          <w:tcPr>
            <w:tcW w:w="207" w:type="pct"/>
            <w:gridSpan w:val="3"/>
          </w:tcPr>
          <w:p w14:paraId="7A97B660" w14:textId="29437EC4" w:rsidR="003B5F33" w:rsidRPr="00217797" w:rsidRDefault="003B5F33" w:rsidP="00936A12">
            <w:pPr>
              <w:autoSpaceDE w:val="0"/>
              <w:autoSpaceDN w:val="0"/>
              <w:adjustRightInd w:val="0"/>
              <w:jc w:val="center"/>
              <w:rPr>
                <w:noProof/>
              </w:rPr>
            </w:pPr>
            <w:r w:rsidRPr="00217797">
              <w:t>9.</w:t>
            </w:r>
          </w:p>
        </w:tc>
        <w:tc>
          <w:tcPr>
            <w:tcW w:w="1933" w:type="pct"/>
          </w:tcPr>
          <w:p w14:paraId="293C86C6" w14:textId="1D62E711" w:rsidR="003B5F33" w:rsidRPr="00217797" w:rsidRDefault="003B5F33" w:rsidP="00197FE5">
            <w:pPr>
              <w:autoSpaceDE w:val="0"/>
              <w:autoSpaceDN w:val="0"/>
              <w:adjustRightInd w:val="0"/>
              <w:rPr>
                <w:noProof/>
                <w:lang w:val="en-US"/>
              </w:rPr>
            </w:pPr>
            <w:r w:rsidRPr="00217797">
              <w:t xml:space="preserve">Испорука и уградња спилт система, произвођач DAIKIN Јапан или слчистих карактеристика. Техничке </w:t>
            </w:r>
            <w:r w:rsidRPr="00217797">
              <w:lastRenderedPageBreak/>
              <w:t>карактеристике уређаја:</w:t>
            </w:r>
          </w:p>
        </w:tc>
        <w:tc>
          <w:tcPr>
            <w:tcW w:w="366" w:type="pct"/>
            <w:vAlign w:val="bottom"/>
          </w:tcPr>
          <w:p w14:paraId="120B2430"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5077F923" w14:textId="77777777" w:rsidR="003B5F33" w:rsidRPr="00217797" w:rsidRDefault="003B5F33" w:rsidP="00936A12">
            <w:pPr>
              <w:autoSpaceDE w:val="0"/>
              <w:autoSpaceDN w:val="0"/>
              <w:adjustRightInd w:val="0"/>
              <w:jc w:val="center"/>
              <w:rPr>
                <w:noProof/>
                <w:lang w:val="en-US"/>
              </w:rPr>
            </w:pPr>
          </w:p>
        </w:tc>
        <w:tc>
          <w:tcPr>
            <w:tcW w:w="365" w:type="pct"/>
          </w:tcPr>
          <w:p w14:paraId="259D9A4B" w14:textId="77777777" w:rsidR="003B5F33" w:rsidRPr="00F85647" w:rsidRDefault="003B5F33" w:rsidP="00936A12">
            <w:pPr>
              <w:autoSpaceDE w:val="0"/>
              <w:autoSpaceDN w:val="0"/>
              <w:adjustRightInd w:val="0"/>
              <w:jc w:val="center"/>
              <w:rPr>
                <w:noProof/>
                <w:lang w:val="en-US"/>
              </w:rPr>
            </w:pPr>
          </w:p>
        </w:tc>
        <w:tc>
          <w:tcPr>
            <w:tcW w:w="366" w:type="pct"/>
            <w:gridSpan w:val="2"/>
          </w:tcPr>
          <w:p w14:paraId="2A34FC46" w14:textId="77777777" w:rsidR="003B5F33" w:rsidRPr="00F85647" w:rsidRDefault="003B5F33" w:rsidP="00936A12">
            <w:pPr>
              <w:autoSpaceDE w:val="0"/>
              <w:autoSpaceDN w:val="0"/>
              <w:adjustRightInd w:val="0"/>
              <w:jc w:val="center"/>
              <w:rPr>
                <w:noProof/>
                <w:lang w:val="en-US"/>
              </w:rPr>
            </w:pPr>
          </w:p>
        </w:tc>
        <w:tc>
          <w:tcPr>
            <w:tcW w:w="319" w:type="pct"/>
          </w:tcPr>
          <w:p w14:paraId="4DBED8C7" w14:textId="77777777" w:rsidR="003B5F33" w:rsidRPr="00F85647" w:rsidRDefault="003B5F33" w:rsidP="00936A12">
            <w:pPr>
              <w:autoSpaceDE w:val="0"/>
              <w:autoSpaceDN w:val="0"/>
              <w:adjustRightInd w:val="0"/>
              <w:jc w:val="center"/>
              <w:rPr>
                <w:noProof/>
                <w:lang w:val="en-US"/>
              </w:rPr>
            </w:pPr>
          </w:p>
        </w:tc>
        <w:tc>
          <w:tcPr>
            <w:tcW w:w="432" w:type="pct"/>
          </w:tcPr>
          <w:p w14:paraId="2D8F31D8" w14:textId="77777777" w:rsidR="003B5F33" w:rsidRPr="00F85647" w:rsidRDefault="003B5F33" w:rsidP="00936A12">
            <w:pPr>
              <w:autoSpaceDE w:val="0"/>
              <w:autoSpaceDN w:val="0"/>
              <w:adjustRightInd w:val="0"/>
              <w:jc w:val="center"/>
              <w:rPr>
                <w:noProof/>
              </w:rPr>
            </w:pPr>
          </w:p>
        </w:tc>
        <w:tc>
          <w:tcPr>
            <w:tcW w:w="205" w:type="pct"/>
          </w:tcPr>
          <w:p w14:paraId="6978065B" w14:textId="77777777" w:rsidR="003B5F33" w:rsidRPr="00F85647" w:rsidRDefault="003B5F33" w:rsidP="00936A12">
            <w:pPr>
              <w:autoSpaceDE w:val="0"/>
              <w:autoSpaceDN w:val="0"/>
              <w:adjustRightInd w:val="0"/>
              <w:jc w:val="center"/>
              <w:rPr>
                <w:noProof/>
              </w:rPr>
            </w:pPr>
          </w:p>
        </w:tc>
        <w:tc>
          <w:tcPr>
            <w:tcW w:w="442" w:type="pct"/>
          </w:tcPr>
          <w:p w14:paraId="7FE9CEA9" w14:textId="77777777" w:rsidR="003B5F33" w:rsidRPr="00F85647" w:rsidRDefault="003B5F33" w:rsidP="00936A12">
            <w:pPr>
              <w:autoSpaceDE w:val="0"/>
              <w:autoSpaceDN w:val="0"/>
              <w:adjustRightInd w:val="0"/>
              <w:jc w:val="center"/>
              <w:rPr>
                <w:noProof/>
              </w:rPr>
            </w:pPr>
          </w:p>
        </w:tc>
      </w:tr>
      <w:tr w:rsidR="003B5F33" w:rsidRPr="00F85647" w14:paraId="63508791" w14:textId="47AA385C" w:rsidTr="003B5F33">
        <w:trPr>
          <w:trHeight w:val="288"/>
        </w:trPr>
        <w:tc>
          <w:tcPr>
            <w:tcW w:w="207" w:type="pct"/>
            <w:gridSpan w:val="3"/>
            <w:vAlign w:val="center"/>
          </w:tcPr>
          <w:p w14:paraId="49C6D55F" w14:textId="77777777" w:rsidR="003B5F33" w:rsidRPr="00217797" w:rsidRDefault="003B5F33" w:rsidP="00936A12">
            <w:pPr>
              <w:autoSpaceDE w:val="0"/>
              <w:autoSpaceDN w:val="0"/>
              <w:adjustRightInd w:val="0"/>
              <w:jc w:val="center"/>
              <w:rPr>
                <w:noProof/>
              </w:rPr>
            </w:pPr>
          </w:p>
        </w:tc>
        <w:tc>
          <w:tcPr>
            <w:tcW w:w="1933" w:type="pct"/>
          </w:tcPr>
          <w:p w14:paraId="6BF470FB" w14:textId="7647440D" w:rsidR="003B5F33" w:rsidRPr="00217797" w:rsidRDefault="003B5F33" w:rsidP="00197FE5">
            <w:pPr>
              <w:autoSpaceDE w:val="0"/>
              <w:autoSpaceDN w:val="0"/>
              <w:adjustRightInd w:val="0"/>
              <w:rPr>
                <w:noProof/>
                <w:lang w:val="en-US"/>
              </w:rPr>
            </w:pPr>
            <w:r w:rsidRPr="00217797">
              <w:t>Као производ  DAIKIN тип:FTXS20K</w:t>
            </w:r>
          </w:p>
        </w:tc>
        <w:tc>
          <w:tcPr>
            <w:tcW w:w="366" w:type="pct"/>
            <w:vAlign w:val="bottom"/>
          </w:tcPr>
          <w:p w14:paraId="1B9F345D"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45A88BE8" w14:textId="77777777" w:rsidR="003B5F33" w:rsidRPr="00217797" w:rsidRDefault="003B5F33" w:rsidP="00936A12">
            <w:pPr>
              <w:autoSpaceDE w:val="0"/>
              <w:autoSpaceDN w:val="0"/>
              <w:adjustRightInd w:val="0"/>
              <w:jc w:val="center"/>
              <w:rPr>
                <w:noProof/>
                <w:lang w:val="en-US"/>
              </w:rPr>
            </w:pPr>
          </w:p>
        </w:tc>
        <w:tc>
          <w:tcPr>
            <w:tcW w:w="365" w:type="pct"/>
          </w:tcPr>
          <w:p w14:paraId="6E0C1EFE" w14:textId="77777777" w:rsidR="003B5F33" w:rsidRPr="00F85647" w:rsidRDefault="003B5F33" w:rsidP="00936A12">
            <w:pPr>
              <w:autoSpaceDE w:val="0"/>
              <w:autoSpaceDN w:val="0"/>
              <w:adjustRightInd w:val="0"/>
              <w:jc w:val="center"/>
              <w:rPr>
                <w:noProof/>
                <w:lang w:val="en-US"/>
              </w:rPr>
            </w:pPr>
          </w:p>
        </w:tc>
        <w:tc>
          <w:tcPr>
            <w:tcW w:w="366" w:type="pct"/>
            <w:gridSpan w:val="2"/>
          </w:tcPr>
          <w:p w14:paraId="620DDCB3" w14:textId="77777777" w:rsidR="003B5F33" w:rsidRPr="00F85647" w:rsidRDefault="003B5F33" w:rsidP="00936A12">
            <w:pPr>
              <w:autoSpaceDE w:val="0"/>
              <w:autoSpaceDN w:val="0"/>
              <w:adjustRightInd w:val="0"/>
              <w:jc w:val="center"/>
              <w:rPr>
                <w:noProof/>
                <w:lang w:val="en-US"/>
              </w:rPr>
            </w:pPr>
          </w:p>
        </w:tc>
        <w:tc>
          <w:tcPr>
            <w:tcW w:w="319" w:type="pct"/>
          </w:tcPr>
          <w:p w14:paraId="48D8A48E" w14:textId="77777777" w:rsidR="003B5F33" w:rsidRPr="00F85647" w:rsidRDefault="003B5F33" w:rsidP="00936A12">
            <w:pPr>
              <w:autoSpaceDE w:val="0"/>
              <w:autoSpaceDN w:val="0"/>
              <w:adjustRightInd w:val="0"/>
              <w:jc w:val="center"/>
              <w:rPr>
                <w:noProof/>
                <w:lang w:val="en-US"/>
              </w:rPr>
            </w:pPr>
          </w:p>
        </w:tc>
        <w:tc>
          <w:tcPr>
            <w:tcW w:w="432" w:type="pct"/>
          </w:tcPr>
          <w:p w14:paraId="3A2DBA25" w14:textId="77777777" w:rsidR="003B5F33" w:rsidRPr="00F85647" w:rsidRDefault="003B5F33" w:rsidP="00936A12">
            <w:pPr>
              <w:autoSpaceDE w:val="0"/>
              <w:autoSpaceDN w:val="0"/>
              <w:adjustRightInd w:val="0"/>
              <w:jc w:val="center"/>
              <w:rPr>
                <w:noProof/>
              </w:rPr>
            </w:pPr>
          </w:p>
        </w:tc>
        <w:tc>
          <w:tcPr>
            <w:tcW w:w="205" w:type="pct"/>
          </w:tcPr>
          <w:p w14:paraId="074B0020" w14:textId="77777777" w:rsidR="003B5F33" w:rsidRPr="00F85647" w:rsidRDefault="003B5F33" w:rsidP="00936A12">
            <w:pPr>
              <w:autoSpaceDE w:val="0"/>
              <w:autoSpaceDN w:val="0"/>
              <w:adjustRightInd w:val="0"/>
              <w:jc w:val="center"/>
              <w:rPr>
                <w:noProof/>
              </w:rPr>
            </w:pPr>
          </w:p>
        </w:tc>
        <w:tc>
          <w:tcPr>
            <w:tcW w:w="442" w:type="pct"/>
          </w:tcPr>
          <w:p w14:paraId="6840EAC6" w14:textId="77777777" w:rsidR="003B5F33" w:rsidRPr="00F85647" w:rsidRDefault="003B5F33" w:rsidP="00936A12">
            <w:pPr>
              <w:autoSpaceDE w:val="0"/>
              <w:autoSpaceDN w:val="0"/>
              <w:adjustRightInd w:val="0"/>
              <w:jc w:val="center"/>
              <w:rPr>
                <w:noProof/>
              </w:rPr>
            </w:pPr>
          </w:p>
        </w:tc>
      </w:tr>
      <w:tr w:rsidR="003B5F33" w:rsidRPr="00F85647" w14:paraId="5C676431" w14:textId="1D7BA777" w:rsidTr="003B5F33">
        <w:trPr>
          <w:trHeight w:val="288"/>
        </w:trPr>
        <w:tc>
          <w:tcPr>
            <w:tcW w:w="207" w:type="pct"/>
            <w:gridSpan w:val="3"/>
            <w:vAlign w:val="center"/>
          </w:tcPr>
          <w:p w14:paraId="236DAB81" w14:textId="355CDB28" w:rsidR="003B5F33" w:rsidRPr="00217797" w:rsidRDefault="003B5F33" w:rsidP="00936A12">
            <w:pPr>
              <w:autoSpaceDE w:val="0"/>
              <w:autoSpaceDN w:val="0"/>
              <w:adjustRightInd w:val="0"/>
              <w:jc w:val="center"/>
              <w:rPr>
                <w:noProof/>
              </w:rPr>
            </w:pPr>
          </w:p>
        </w:tc>
        <w:tc>
          <w:tcPr>
            <w:tcW w:w="1933" w:type="pct"/>
          </w:tcPr>
          <w:p w14:paraId="415947EF" w14:textId="270A8E80" w:rsidR="003B5F33" w:rsidRPr="00217797" w:rsidRDefault="003B5F33" w:rsidP="00197FE5">
            <w:pPr>
              <w:autoSpaceDE w:val="0"/>
              <w:autoSpaceDN w:val="0"/>
              <w:adjustRightInd w:val="0"/>
              <w:rPr>
                <w:noProof/>
                <w:lang w:val="en-US"/>
              </w:rPr>
            </w:pPr>
            <w:r w:rsidRPr="00217797">
              <w:t>Називна ефикасност (хлађење при условима 35°C/27°C називног оптерећења, те грејање при условима 7°C/20°C називног оптерећења)</w:t>
            </w:r>
          </w:p>
        </w:tc>
        <w:tc>
          <w:tcPr>
            <w:tcW w:w="366" w:type="pct"/>
            <w:vAlign w:val="bottom"/>
          </w:tcPr>
          <w:p w14:paraId="19296E06" w14:textId="27926F11" w:rsidR="003B5F33" w:rsidRPr="00217797" w:rsidRDefault="003B5F33" w:rsidP="00936A12">
            <w:pPr>
              <w:autoSpaceDE w:val="0"/>
              <w:autoSpaceDN w:val="0"/>
              <w:adjustRightInd w:val="0"/>
              <w:jc w:val="center"/>
              <w:rPr>
                <w:noProof/>
                <w:lang w:val="en-US"/>
              </w:rPr>
            </w:pPr>
          </w:p>
        </w:tc>
        <w:tc>
          <w:tcPr>
            <w:tcW w:w="365" w:type="pct"/>
            <w:vAlign w:val="bottom"/>
          </w:tcPr>
          <w:p w14:paraId="656E999E" w14:textId="0742C529" w:rsidR="003B5F33" w:rsidRPr="00217797" w:rsidRDefault="003B5F33" w:rsidP="00936A12">
            <w:pPr>
              <w:autoSpaceDE w:val="0"/>
              <w:autoSpaceDN w:val="0"/>
              <w:adjustRightInd w:val="0"/>
              <w:jc w:val="center"/>
              <w:rPr>
                <w:noProof/>
                <w:lang w:val="en-US"/>
              </w:rPr>
            </w:pPr>
          </w:p>
        </w:tc>
        <w:tc>
          <w:tcPr>
            <w:tcW w:w="365" w:type="pct"/>
          </w:tcPr>
          <w:p w14:paraId="5F084080" w14:textId="77777777" w:rsidR="003B5F33" w:rsidRPr="00F85647" w:rsidRDefault="003B5F33" w:rsidP="00936A12">
            <w:pPr>
              <w:autoSpaceDE w:val="0"/>
              <w:autoSpaceDN w:val="0"/>
              <w:adjustRightInd w:val="0"/>
              <w:jc w:val="center"/>
              <w:rPr>
                <w:noProof/>
                <w:lang w:val="en-US"/>
              </w:rPr>
            </w:pPr>
          </w:p>
        </w:tc>
        <w:tc>
          <w:tcPr>
            <w:tcW w:w="366" w:type="pct"/>
            <w:gridSpan w:val="2"/>
          </w:tcPr>
          <w:p w14:paraId="5A9F633D" w14:textId="77777777" w:rsidR="003B5F33" w:rsidRPr="00F85647" w:rsidRDefault="003B5F33" w:rsidP="00936A12">
            <w:pPr>
              <w:autoSpaceDE w:val="0"/>
              <w:autoSpaceDN w:val="0"/>
              <w:adjustRightInd w:val="0"/>
              <w:jc w:val="center"/>
              <w:rPr>
                <w:noProof/>
                <w:lang w:val="en-US"/>
              </w:rPr>
            </w:pPr>
          </w:p>
        </w:tc>
        <w:tc>
          <w:tcPr>
            <w:tcW w:w="319" w:type="pct"/>
          </w:tcPr>
          <w:p w14:paraId="2FAEF4DA" w14:textId="77777777" w:rsidR="003B5F33" w:rsidRPr="00F85647" w:rsidRDefault="003B5F33" w:rsidP="00936A12">
            <w:pPr>
              <w:autoSpaceDE w:val="0"/>
              <w:autoSpaceDN w:val="0"/>
              <w:adjustRightInd w:val="0"/>
              <w:jc w:val="center"/>
              <w:rPr>
                <w:noProof/>
                <w:lang w:val="en-US"/>
              </w:rPr>
            </w:pPr>
          </w:p>
        </w:tc>
        <w:tc>
          <w:tcPr>
            <w:tcW w:w="432" w:type="pct"/>
          </w:tcPr>
          <w:p w14:paraId="65F412EE" w14:textId="77777777" w:rsidR="003B5F33" w:rsidRPr="00F85647" w:rsidRDefault="003B5F33" w:rsidP="00936A12">
            <w:pPr>
              <w:autoSpaceDE w:val="0"/>
              <w:autoSpaceDN w:val="0"/>
              <w:adjustRightInd w:val="0"/>
              <w:jc w:val="center"/>
              <w:rPr>
                <w:noProof/>
              </w:rPr>
            </w:pPr>
          </w:p>
        </w:tc>
        <w:tc>
          <w:tcPr>
            <w:tcW w:w="205" w:type="pct"/>
          </w:tcPr>
          <w:p w14:paraId="5F871617" w14:textId="77777777" w:rsidR="003B5F33" w:rsidRPr="00F85647" w:rsidRDefault="003B5F33" w:rsidP="00936A12">
            <w:pPr>
              <w:autoSpaceDE w:val="0"/>
              <w:autoSpaceDN w:val="0"/>
              <w:adjustRightInd w:val="0"/>
              <w:jc w:val="center"/>
              <w:rPr>
                <w:noProof/>
              </w:rPr>
            </w:pPr>
          </w:p>
        </w:tc>
        <w:tc>
          <w:tcPr>
            <w:tcW w:w="442" w:type="pct"/>
          </w:tcPr>
          <w:p w14:paraId="2BD44B89" w14:textId="77777777" w:rsidR="003B5F33" w:rsidRPr="00F85647" w:rsidRDefault="003B5F33" w:rsidP="00936A12">
            <w:pPr>
              <w:autoSpaceDE w:val="0"/>
              <w:autoSpaceDN w:val="0"/>
              <w:adjustRightInd w:val="0"/>
              <w:jc w:val="center"/>
              <w:rPr>
                <w:noProof/>
              </w:rPr>
            </w:pPr>
          </w:p>
        </w:tc>
      </w:tr>
      <w:tr w:rsidR="003B5F33" w:rsidRPr="00F85647" w14:paraId="37CC94A1" w14:textId="0A628F4E" w:rsidTr="003B5F33">
        <w:trPr>
          <w:trHeight w:val="288"/>
        </w:trPr>
        <w:tc>
          <w:tcPr>
            <w:tcW w:w="207" w:type="pct"/>
            <w:gridSpan w:val="3"/>
            <w:vAlign w:val="center"/>
          </w:tcPr>
          <w:p w14:paraId="057BA4F7" w14:textId="77777777" w:rsidR="003B5F33" w:rsidRPr="00217797" w:rsidRDefault="003B5F33" w:rsidP="00936A12">
            <w:pPr>
              <w:autoSpaceDE w:val="0"/>
              <w:autoSpaceDN w:val="0"/>
              <w:adjustRightInd w:val="0"/>
              <w:jc w:val="center"/>
              <w:rPr>
                <w:noProof/>
              </w:rPr>
            </w:pPr>
          </w:p>
        </w:tc>
        <w:tc>
          <w:tcPr>
            <w:tcW w:w="1933" w:type="pct"/>
          </w:tcPr>
          <w:p w14:paraId="73744030" w14:textId="5B098E01" w:rsidR="003B5F33" w:rsidRPr="00217797" w:rsidRDefault="003B5F33" w:rsidP="00197FE5">
            <w:pPr>
              <w:autoSpaceDE w:val="0"/>
              <w:autoSpaceDN w:val="0"/>
              <w:adjustRightInd w:val="0"/>
              <w:rPr>
                <w:noProof/>
                <w:lang w:val="en-US"/>
              </w:rPr>
            </w:pPr>
            <w:r w:rsidRPr="00217797">
              <w:t>Qх = 2,0 kW (1,3-2,8)</w:t>
            </w:r>
          </w:p>
        </w:tc>
        <w:tc>
          <w:tcPr>
            <w:tcW w:w="366" w:type="pct"/>
            <w:vAlign w:val="bottom"/>
          </w:tcPr>
          <w:p w14:paraId="4DCF74F0"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2AC5ECA3" w14:textId="77777777" w:rsidR="003B5F33" w:rsidRPr="00217797" w:rsidRDefault="003B5F33" w:rsidP="00936A12">
            <w:pPr>
              <w:autoSpaceDE w:val="0"/>
              <w:autoSpaceDN w:val="0"/>
              <w:adjustRightInd w:val="0"/>
              <w:jc w:val="center"/>
              <w:rPr>
                <w:noProof/>
                <w:lang w:val="en-US"/>
              </w:rPr>
            </w:pPr>
          </w:p>
        </w:tc>
        <w:tc>
          <w:tcPr>
            <w:tcW w:w="365" w:type="pct"/>
          </w:tcPr>
          <w:p w14:paraId="0613EDB4" w14:textId="77777777" w:rsidR="003B5F33" w:rsidRPr="00F85647" w:rsidRDefault="003B5F33" w:rsidP="00936A12">
            <w:pPr>
              <w:autoSpaceDE w:val="0"/>
              <w:autoSpaceDN w:val="0"/>
              <w:adjustRightInd w:val="0"/>
              <w:jc w:val="center"/>
              <w:rPr>
                <w:noProof/>
                <w:lang w:val="en-US"/>
              </w:rPr>
            </w:pPr>
          </w:p>
        </w:tc>
        <w:tc>
          <w:tcPr>
            <w:tcW w:w="366" w:type="pct"/>
            <w:gridSpan w:val="2"/>
          </w:tcPr>
          <w:p w14:paraId="4592C69E" w14:textId="77777777" w:rsidR="003B5F33" w:rsidRPr="00F85647" w:rsidRDefault="003B5F33" w:rsidP="00936A12">
            <w:pPr>
              <w:autoSpaceDE w:val="0"/>
              <w:autoSpaceDN w:val="0"/>
              <w:adjustRightInd w:val="0"/>
              <w:jc w:val="center"/>
              <w:rPr>
                <w:noProof/>
                <w:lang w:val="en-US"/>
              </w:rPr>
            </w:pPr>
          </w:p>
        </w:tc>
        <w:tc>
          <w:tcPr>
            <w:tcW w:w="319" w:type="pct"/>
          </w:tcPr>
          <w:p w14:paraId="2ADA6607" w14:textId="77777777" w:rsidR="003B5F33" w:rsidRPr="00F85647" w:rsidRDefault="003B5F33" w:rsidP="00936A12">
            <w:pPr>
              <w:autoSpaceDE w:val="0"/>
              <w:autoSpaceDN w:val="0"/>
              <w:adjustRightInd w:val="0"/>
              <w:jc w:val="center"/>
              <w:rPr>
                <w:noProof/>
                <w:lang w:val="en-US"/>
              </w:rPr>
            </w:pPr>
          </w:p>
        </w:tc>
        <w:tc>
          <w:tcPr>
            <w:tcW w:w="432" w:type="pct"/>
          </w:tcPr>
          <w:p w14:paraId="1788F117" w14:textId="77777777" w:rsidR="003B5F33" w:rsidRPr="00F85647" w:rsidRDefault="003B5F33" w:rsidP="00936A12">
            <w:pPr>
              <w:autoSpaceDE w:val="0"/>
              <w:autoSpaceDN w:val="0"/>
              <w:adjustRightInd w:val="0"/>
              <w:jc w:val="center"/>
              <w:rPr>
                <w:noProof/>
              </w:rPr>
            </w:pPr>
          </w:p>
        </w:tc>
        <w:tc>
          <w:tcPr>
            <w:tcW w:w="205" w:type="pct"/>
          </w:tcPr>
          <w:p w14:paraId="7B95AAF6" w14:textId="77777777" w:rsidR="003B5F33" w:rsidRPr="00F85647" w:rsidRDefault="003B5F33" w:rsidP="00936A12">
            <w:pPr>
              <w:autoSpaceDE w:val="0"/>
              <w:autoSpaceDN w:val="0"/>
              <w:adjustRightInd w:val="0"/>
              <w:jc w:val="center"/>
              <w:rPr>
                <w:noProof/>
              </w:rPr>
            </w:pPr>
          </w:p>
        </w:tc>
        <w:tc>
          <w:tcPr>
            <w:tcW w:w="442" w:type="pct"/>
          </w:tcPr>
          <w:p w14:paraId="02205039" w14:textId="77777777" w:rsidR="003B5F33" w:rsidRPr="00F85647" w:rsidRDefault="003B5F33" w:rsidP="00936A12">
            <w:pPr>
              <w:autoSpaceDE w:val="0"/>
              <w:autoSpaceDN w:val="0"/>
              <w:adjustRightInd w:val="0"/>
              <w:jc w:val="center"/>
              <w:rPr>
                <w:noProof/>
              </w:rPr>
            </w:pPr>
          </w:p>
        </w:tc>
      </w:tr>
      <w:tr w:rsidR="003B5F33" w:rsidRPr="00F85647" w14:paraId="604B5D4C" w14:textId="2CB2469E" w:rsidTr="003B5F33">
        <w:trPr>
          <w:trHeight w:val="288"/>
        </w:trPr>
        <w:tc>
          <w:tcPr>
            <w:tcW w:w="207" w:type="pct"/>
            <w:gridSpan w:val="3"/>
            <w:vAlign w:val="center"/>
          </w:tcPr>
          <w:p w14:paraId="3E6EC8AB" w14:textId="77777777" w:rsidR="003B5F33" w:rsidRPr="00217797" w:rsidRDefault="003B5F33" w:rsidP="00936A12">
            <w:pPr>
              <w:autoSpaceDE w:val="0"/>
              <w:autoSpaceDN w:val="0"/>
              <w:adjustRightInd w:val="0"/>
              <w:jc w:val="center"/>
              <w:rPr>
                <w:noProof/>
              </w:rPr>
            </w:pPr>
          </w:p>
        </w:tc>
        <w:tc>
          <w:tcPr>
            <w:tcW w:w="1933" w:type="pct"/>
          </w:tcPr>
          <w:p w14:paraId="3B151C57" w14:textId="18999D79" w:rsidR="003B5F33" w:rsidRPr="00217797" w:rsidRDefault="003B5F33" w:rsidP="00197FE5">
            <w:pPr>
              <w:autoSpaceDE w:val="0"/>
              <w:autoSpaceDN w:val="0"/>
              <w:adjustRightInd w:val="0"/>
              <w:rPr>
                <w:noProof/>
                <w:lang w:val="en-US"/>
              </w:rPr>
            </w:pPr>
            <w:r w:rsidRPr="00217797">
              <w:t>ЕЕР= 4,65</w:t>
            </w:r>
          </w:p>
        </w:tc>
        <w:tc>
          <w:tcPr>
            <w:tcW w:w="366" w:type="pct"/>
            <w:vAlign w:val="bottom"/>
          </w:tcPr>
          <w:p w14:paraId="33ED15BD" w14:textId="12617E4E" w:rsidR="003B5F33" w:rsidRPr="00217797" w:rsidRDefault="003B5F33" w:rsidP="00936A12">
            <w:pPr>
              <w:autoSpaceDE w:val="0"/>
              <w:autoSpaceDN w:val="0"/>
              <w:adjustRightInd w:val="0"/>
              <w:jc w:val="center"/>
              <w:rPr>
                <w:noProof/>
                <w:lang w:val="en-US"/>
              </w:rPr>
            </w:pPr>
          </w:p>
        </w:tc>
        <w:tc>
          <w:tcPr>
            <w:tcW w:w="365" w:type="pct"/>
            <w:vAlign w:val="bottom"/>
          </w:tcPr>
          <w:p w14:paraId="2967CF39" w14:textId="465051DE" w:rsidR="003B5F33" w:rsidRPr="00217797" w:rsidRDefault="003B5F33" w:rsidP="00936A12">
            <w:pPr>
              <w:autoSpaceDE w:val="0"/>
              <w:autoSpaceDN w:val="0"/>
              <w:adjustRightInd w:val="0"/>
              <w:jc w:val="center"/>
              <w:rPr>
                <w:noProof/>
                <w:lang w:val="en-US"/>
              </w:rPr>
            </w:pPr>
          </w:p>
        </w:tc>
        <w:tc>
          <w:tcPr>
            <w:tcW w:w="365" w:type="pct"/>
          </w:tcPr>
          <w:p w14:paraId="0E859633" w14:textId="77777777" w:rsidR="003B5F33" w:rsidRPr="00F85647" w:rsidRDefault="003B5F33" w:rsidP="00936A12">
            <w:pPr>
              <w:autoSpaceDE w:val="0"/>
              <w:autoSpaceDN w:val="0"/>
              <w:adjustRightInd w:val="0"/>
              <w:jc w:val="center"/>
              <w:rPr>
                <w:noProof/>
                <w:lang w:val="en-US"/>
              </w:rPr>
            </w:pPr>
          </w:p>
        </w:tc>
        <w:tc>
          <w:tcPr>
            <w:tcW w:w="366" w:type="pct"/>
            <w:gridSpan w:val="2"/>
          </w:tcPr>
          <w:p w14:paraId="35DFE9DC" w14:textId="77777777" w:rsidR="003B5F33" w:rsidRPr="00F85647" w:rsidRDefault="003B5F33" w:rsidP="00936A12">
            <w:pPr>
              <w:autoSpaceDE w:val="0"/>
              <w:autoSpaceDN w:val="0"/>
              <w:adjustRightInd w:val="0"/>
              <w:jc w:val="center"/>
              <w:rPr>
                <w:noProof/>
                <w:lang w:val="en-US"/>
              </w:rPr>
            </w:pPr>
          </w:p>
        </w:tc>
        <w:tc>
          <w:tcPr>
            <w:tcW w:w="319" w:type="pct"/>
          </w:tcPr>
          <w:p w14:paraId="6A1B73C3" w14:textId="77777777" w:rsidR="003B5F33" w:rsidRPr="00F85647" w:rsidRDefault="003B5F33" w:rsidP="00936A12">
            <w:pPr>
              <w:autoSpaceDE w:val="0"/>
              <w:autoSpaceDN w:val="0"/>
              <w:adjustRightInd w:val="0"/>
              <w:jc w:val="center"/>
              <w:rPr>
                <w:noProof/>
                <w:lang w:val="en-US"/>
              </w:rPr>
            </w:pPr>
          </w:p>
        </w:tc>
        <w:tc>
          <w:tcPr>
            <w:tcW w:w="432" w:type="pct"/>
          </w:tcPr>
          <w:p w14:paraId="3A34EDAF" w14:textId="77777777" w:rsidR="003B5F33" w:rsidRPr="00F85647" w:rsidRDefault="003B5F33" w:rsidP="00936A12">
            <w:pPr>
              <w:autoSpaceDE w:val="0"/>
              <w:autoSpaceDN w:val="0"/>
              <w:adjustRightInd w:val="0"/>
              <w:jc w:val="center"/>
              <w:rPr>
                <w:noProof/>
              </w:rPr>
            </w:pPr>
          </w:p>
        </w:tc>
        <w:tc>
          <w:tcPr>
            <w:tcW w:w="205" w:type="pct"/>
          </w:tcPr>
          <w:p w14:paraId="1B8F375B" w14:textId="77777777" w:rsidR="003B5F33" w:rsidRPr="00F85647" w:rsidRDefault="003B5F33" w:rsidP="00936A12">
            <w:pPr>
              <w:autoSpaceDE w:val="0"/>
              <w:autoSpaceDN w:val="0"/>
              <w:adjustRightInd w:val="0"/>
              <w:jc w:val="center"/>
              <w:rPr>
                <w:noProof/>
              </w:rPr>
            </w:pPr>
          </w:p>
        </w:tc>
        <w:tc>
          <w:tcPr>
            <w:tcW w:w="442" w:type="pct"/>
          </w:tcPr>
          <w:p w14:paraId="4E4BDFCF" w14:textId="77777777" w:rsidR="003B5F33" w:rsidRPr="00F85647" w:rsidRDefault="003B5F33" w:rsidP="00936A12">
            <w:pPr>
              <w:autoSpaceDE w:val="0"/>
              <w:autoSpaceDN w:val="0"/>
              <w:adjustRightInd w:val="0"/>
              <w:jc w:val="center"/>
              <w:rPr>
                <w:noProof/>
              </w:rPr>
            </w:pPr>
          </w:p>
        </w:tc>
      </w:tr>
      <w:tr w:rsidR="003B5F33" w:rsidRPr="00F85647" w14:paraId="435AFD79" w14:textId="4FD5F2D2" w:rsidTr="003B5F33">
        <w:trPr>
          <w:trHeight w:val="288"/>
        </w:trPr>
        <w:tc>
          <w:tcPr>
            <w:tcW w:w="207" w:type="pct"/>
            <w:gridSpan w:val="3"/>
            <w:vAlign w:val="center"/>
          </w:tcPr>
          <w:p w14:paraId="46471223" w14:textId="7B408E42" w:rsidR="003B5F33" w:rsidRPr="00217797" w:rsidRDefault="003B5F33" w:rsidP="00936A12">
            <w:pPr>
              <w:autoSpaceDE w:val="0"/>
              <w:autoSpaceDN w:val="0"/>
              <w:adjustRightInd w:val="0"/>
              <w:jc w:val="center"/>
              <w:rPr>
                <w:noProof/>
              </w:rPr>
            </w:pPr>
          </w:p>
        </w:tc>
        <w:tc>
          <w:tcPr>
            <w:tcW w:w="1933" w:type="pct"/>
          </w:tcPr>
          <w:p w14:paraId="2F8FA747" w14:textId="583AEE04" w:rsidR="003B5F33" w:rsidRPr="00217797" w:rsidRDefault="003B5F33" w:rsidP="00197FE5">
            <w:pPr>
              <w:autoSpaceDE w:val="0"/>
              <w:autoSpaceDN w:val="0"/>
              <w:adjustRightInd w:val="0"/>
              <w:rPr>
                <w:noProof/>
                <w:lang w:val="en-US"/>
              </w:rPr>
            </w:pPr>
            <w:r w:rsidRPr="00217797">
              <w:t>Ознака енергетске ефикасности: А</w:t>
            </w:r>
          </w:p>
        </w:tc>
        <w:tc>
          <w:tcPr>
            <w:tcW w:w="366" w:type="pct"/>
            <w:vAlign w:val="bottom"/>
          </w:tcPr>
          <w:p w14:paraId="35110B1C"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69E4137A" w14:textId="77777777" w:rsidR="003B5F33" w:rsidRPr="00217797" w:rsidRDefault="003B5F33" w:rsidP="00936A12">
            <w:pPr>
              <w:autoSpaceDE w:val="0"/>
              <w:autoSpaceDN w:val="0"/>
              <w:adjustRightInd w:val="0"/>
              <w:jc w:val="center"/>
              <w:rPr>
                <w:noProof/>
                <w:lang w:val="en-US"/>
              </w:rPr>
            </w:pPr>
          </w:p>
        </w:tc>
        <w:tc>
          <w:tcPr>
            <w:tcW w:w="365" w:type="pct"/>
          </w:tcPr>
          <w:p w14:paraId="6DCC1525" w14:textId="77777777" w:rsidR="003B5F33" w:rsidRPr="00F85647" w:rsidRDefault="003B5F33" w:rsidP="00936A12">
            <w:pPr>
              <w:autoSpaceDE w:val="0"/>
              <w:autoSpaceDN w:val="0"/>
              <w:adjustRightInd w:val="0"/>
              <w:jc w:val="center"/>
              <w:rPr>
                <w:noProof/>
                <w:lang w:val="en-US"/>
              </w:rPr>
            </w:pPr>
          </w:p>
        </w:tc>
        <w:tc>
          <w:tcPr>
            <w:tcW w:w="366" w:type="pct"/>
            <w:gridSpan w:val="2"/>
          </w:tcPr>
          <w:p w14:paraId="495426E0" w14:textId="77777777" w:rsidR="003B5F33" w:rsidRPr="00F85647" w:rsidRDefault="003B5F33" w:rsidP="00936A12">
            <w:pPr>
              <w:autoSpaceDE w:val="0"/>
              <w:autoSpaceDN w:val="0"/>
              <w:adjustRightInd w:val="0"/>
              <w:jc w:val="center"/>
              <w:rPr>
                <w:noProof/>
                <w:lang w:val="en-US"/>
              </w:rPr>
            </w:pPr>
          </w:p>
        </w:tc>
        <w:tc>
          <w:tcPr>
            <w:tcW w:w="319" w:type="pct"/>
          </w:tcPr>
          <w:p w14:paraId="3C6431B9" w14:textId="77777777" w:rsidR="003B5F33" w:rsidRPr="00F85647" w:rsidRDefault="003B5F33" w:rsidP="00936A12">
            <w:pPr>
              <w:autoSpaceDE w:val="0"/>
              <w:autoSpaceDN w:val="0"/>
              <w:adjustRightInd w:val="0"/>
              <w:jc w:val="center"/>
              <w:rPr>
                <w:noProof/>
                <w:lang w:val="en-US"/>
              </w:rPr>
            </w:pPr>
          </w:p>
        </w:tc>
        <w:tc>
          <w:tcPr>
            <w:tcW w:w="432" w:type="pct"/>
          </w:tcPr>
          <w:p w14:paraId="6AD45195" w14:textId="77777777" w:rsidR="003B5F33" w:rsidRPr="00F85647" w:rsidRDefault="003B5F33" w:rsidP="00936A12">
            <w:pPr>
              <w:autoSpaceDE w:val="0"/>
              <w:autoSpaceDN w:val="0"/>
              <w:adjustRightInd w:val="0"/>
              <w:jc w:val="center"/>
              <w:rPr>
                <w:noProof/>
              </w:rPr>
            </w:pPr>
          </w:p>
        </w:tc>
        <w:tc>
          <w:tcPr>
            <w:tcW w:w="205" w:type="pct"/>
          </w:tcPr>
          <w:p w14:paraId="6E4AB6FD" w14:textId="77777777" w:rsidR="003B5F33" w:rsidRPr="00F85647" w:rsidRDefault="003B5F33" w:rsidP="00936A12">
            <w:pPr>
              <w:autoSpaceDE w:val="0"/>
              <w:autoSpaceDN w:val="0"/>
              <w:adjustRightInd w:val="0"/>
              <w:jc w:val="center"/>
              <w:rPr>
                <w:noProof/>
              </w:rPr>
            </w:pPr>
          </w:p>
        </w:tc>
        <w:tc>
          <w:tcPr>
            <w:tcW w:w="442" w:type="pct"/>
          </w:tcPr>
          <w:p w14:paraId="5DD14E56" w14:textId="77777777" w:rsidR="003B5F33" w:rsidRPr="00F85647" w:rsidRDefault="003B5F33" w:rsidP="00936A12">
            <w:pPr>
              <w:autoSpaceDE w:val="0"/>
              <w:autoSpaceDN w:val="0"/>
              <w:adjustRightInd w:val="0"/>
              <w:jc w:val="center"/>
              <w:rPr>
                <w:noProof/>
              </w:rPr>
            </w:pPr>
          </w:p>
        </w:tc>
      </w:tr>
      <w:tr w:rsidR="003B5F33" w:rsidRPr="00F85647" w14:paraId="68121925" w14:textId="41B7103C" w:rsidTr="003B5F33">
        <w:trPr>
          <w:trHeight w:val="288"/>
        </w:trPr>
        <w:tc>
          <w:tcPr>
            <w:tcW w:w="207" w:type="pct"/>
            <w:gridSpan w:val="3"/>
            <w:vAlign w:val="center"/>
          </w:tcPr>
          <w:p w14:paraId="14BAE4A6" w14:textId="77777777" w:rsidR="003B5F33" w:rsidRPr="00217797" w:rsidRDefault="003B5F33" w:rsidP="00936A12">
            <w:pPr>
              <w:autoSpaceDE w:val="0"/>
              <w:autoSpaceDN w:val="0"/>
              <w:adjustRightInd w:val="0"/>
              <w:jc w:val="center"/>
              <w:rPr>
                <w:noProof/>
              </w:rPr>
            </w:pPr>
          </w:p>
        </w:tc>
        <w:tc>
          <w:tcPr>
            <w:tcW w:w="1933" w:type="pct"/>
          </w:tcPr>
          <w:p w14:paraId="60E2780A" w14:textId="67C9FF18" w:rsidR="003B5F33" w:rsidRPr="00217797" w:rsidRDefault="003B5F33" w:rsidP="00197FE5">
            <w:pPr>
              <w:autoSpaceDE w:val="0"/>
              <w:autoSpaceDN w:val="0"/>
              <w:adjustRightInd w:val="0"/>
              <w:rPr>
                <w:noProof/>
                <w:lang w:val="en-US"/>
              </w:rPr>
            </w:pPr>
            <w:r w:rsidRPr="00217797">
              <w:t>Qг = 2,5 kW (1,3-4,3)</w:t>
            </w:r>
          </w:p>
        </w:tc>
        <w:tc>
          <w:tcPr>
            <w:tcW w:w="366" w:type="pct"/>
            <w:vAlign w:val="bottom"/>
          </w:tcPr>
          <w:p w14:paraId="6B23F943"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5E1E732D" w14:textId="77777777" w:rsidR="003B5F33" w:rsidRPr="00217797" w:rsidRDefault="003B5F33" w:rsidP="00936A12">
            <w:pPr>
              <w:autoSpaceDE w:val="0"/>
              <w:autoSpaceDN w:val="0"/>
              <w:adjustRightInd w:val="0"/>
              <w:jc w:val="center"/>
              <w:rPr>
                <w:noProof/>
                <w:lang w:val="en-US"/>
              </w:rPr>
            </w:pPr>
          </w:p>
        </w:tc>
        <w:tc>
          <w:tcPr>
            <w:tcW w:w="365" w:type="pct"/>
          </w:tcPr>
          <w:p w14:paraId="51357EA8" w14:textId="77777777" w:rsidR="003B5F33" w:rsidRPr="00F85647" w:rsidRDefault="003B5F33" w:rsidP="00936A12">
            <w:pPr>
              <w:autoSpaceDE w:val="0"/>
              <w:autoSpaceDN w:val="0"/>
              <w:adjustRightInd w:val="0"/>
              <w:jc w:val="center"/>
              <w:rPr>
                <w:noProof/>
                <w:lang w:val="en-US"/>
              </w:rPr>
            </w:pPr>
          </w:p>
        </w:tc>
        <w:tc>
          <w:tcPr>
            <w:tcW w:w="366" w:type="pct"/>
            <w:gridSpan w:val="2"/>
          </w:tcPr>
          <w:p w14:paraId="0C48CFCC" w14:textId="77777777" w:rsidR="003B5F33" w:rsidRPr="00F85647" w:rsidRDefault="003B5F33" w:rsidP="00936A12">
            <w:pPr>
              <w:autoSpaceDE w:val="0"/>
              <w:autoSpaceDN w:val="0"/>
              <w:adjustRightInd w:val="0"/>
              <w:jc w:val="center"/>
              <w:rPr>
                <w:noProof/>
                <w:lang w:val="en-US"/>
              </w:rPr>
            </w:pPr>
          </w:p>
        </w:tc>
        <w:tc>
          <w:tcPr>
            <w:tcW w:w="319" w:type="pct"/>
          </w:tcPr>
          <w:p w14:paraId="605873A3" w14:textId="77777777" w:rsidR="003B5F33" w:rsidRPr="00F85647" w:rsidRDefault="003B5F33" w:rsidP="00936A12">
            <w:pPr>
              <w:autoSpaceDE w:val="0"/>
              <w:autoSpaceDN w:val="0"/>
              <w:adjustRightInd w:val="0"/>
              <w:jc w:val="center"/>
              <w:rPr>
                <w:noProof/>
                <w:lang w:val="en-US"/>
              </w:rPr>
            </w:pPr>
          </w:p>
        </w:tc>
        <w:tc>
          <w:tcPr>
            <w:tcW w:w="432" w:type="pct"/>
          </w:tcPr>
          <w:p w14:paraId="3C592CB3" w14:textId="77777777" w:rsidR="003B5F33" w:rsidRPr="00F85647" w:rsidRDefault="003B5F33" w:rsidP="00936A12">
            <w:pPr>
              <w:autoSpaceDE w:val="0"/>
              <w:autoSpaceDN w:val="0"/>
              <w:adjustRightInd w:val="0"/>
              <w:jc w:val="center"/>
              <w:rPr>
                <w:noProof/>
              </w:rPr>
            </w:pPr>
          </w:p>
        </w:tc>
        <w:tc>
          <w:tcPr>
            <w:tcW w:w="205" w:type="pct"/>
          </w:tcPr>
          <w:p w14:paraId="4414ABDD" w14:textId="77777777" w:rsidR="003B5F33" w:rsidRPr="00F85647" w:rsidRDefault="003B5F33" w:rsidP="00936A12">
            <w:pPr>
              <w:autoSpaceDE w:val="0"/>
              <w:autoSpaceDN w:val="0"/>
              <w:adjustRightInd w:val="0"/>
              <w:jc w:val="center"/>
              <w:rPr>
                <w:noProof/>
              </w:rPr>
            </w:pPr>
          </w:p>
        </w:tc>
        <w:tc>
          <w:tcPr>
            <w:tcW w:w="442" w:type="pct"/>
          </w:tcPr>
          <w:p w14:paraId="26F6A338" w14:textId="77777777" w:rsidR="003B5F33" w:rsidRPr="00F85647" w:rsidRDefault="003B5F33" w:rsidP="00936A12">
            <w:pPr>
              <w:autoSpaceDE w:val="0"/>
              <w:autoSpaceDN w:val="0"/>
              <w:adjustRightInd w:val="0"/>
              <w:jc w:val="center"/>
              <w:rPr>
                <w:noProof/>
              </w:rPr>
            </w:pPr>
          </w:p>
        </w:tc>
      </w:tr>
      <w:tr w:rsidR="003B5F33" w:rsidRPr="00F85647" w14:paraId="756C8A20" w14:textId="5EE05184" w:rsidTr="003B5F33">
        <w:trPr>
          <w:trHeight w:val="288"/>
        </w:trPr>
        <w:tc>
          <w:tcPr>
            <w:tcW w:w="207" w:type="pct"/>
            <w:gridSpan w:val="3"/>
            <w:vAlign w:val="center"/>
          </w:tcPr>
          <w:p w14:paraId="195B94CF" w14:textId="49C1E445" w:rsidR="003B5F33" w:rsidRPr="00217797" w:rsidRDefault="003B5F33" w:rsidP="00936A12">
            <w:pPr>
              <w:autoSpaceDE w:val="0"/>
              <w:autoSpaceDN w:val="0"/>
              <w:adjustRightInd w:val="0"/>
              <w:jc w:val="center"/>
              <w:rPr>
                <w:noProof/>
              </w:rPr>
            </w:pPr>
          </w:p>
        </w:tc>
        <w:tc>
          <w:tcPr>
            <w:tcW w:w="1933" w:type="pct"/>
          </w:tcPr>
          <w:p w14:paraId="6968800B" w14:textId="4B4C2E49" w:rsidR="003B5F33" w:rsidRPr="00217797" w:rsidRDefault="003B5F33" w:rsidP="00197FE5">
            <w:pPr>
              <w:autoSpaceDE w:val="0"/>
              <w:autoSpaceDN w:val="0"/>
              <w:adjustRightInd w:val="0"/>
              <w:rPr>
                <w:noProof/>
                <w:lang w:val="en-US"/>
              </w:rPr>
            </w:pPr>
            <w:r w:rsidRPr="00217797">
              <w:t>Ознака енергетске ефикасности: А</w:t>
            </w:r>
          </w:p>
        </w:tc>
        <w:tc>
          <w:tcPr>
            <w:tcW w:w="366" w:type="pct"/>
            <w:vAlign w:val="bottom"/>
          </w:tcPr>
          <w:p w14:paraId="690524B3"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055DC6CA" w14:textId="77777777" w:rsidR="003B5F33" w:rsidRPr="00217797" w:rsidRDefault="003B5F33" w:rsidP="00936A12">
            <w:pPr>
              <w:autoSpaceDE w:val="0"/>
              <w:autoSpaceDN w:val="0"/>
              <w:adjustRightInd w:val="0"/>
              <w:jc w:val="center"/>
              <w:rPr>
                <w:noProof/>
                <w:lang w:val="en-US"/>
              </w:rPr>
            </w:pPr>
          </w:p>
        </w:tc>
        <w:tc>
          <w:tcPr>
            <w:tcW w:w="365" w:type="pct"/>
          </w:tcPr>
          <w:p w14:paraId="799FEC1A" w14:textId="77777777" w:rsidR="003B5F33" w:rsidRPr="00F85647" w:rsidRDefault="003B5F33" w:rsidP="00936A12">
            <w:pPr>
              <w:autoSpaceDE w:val="0"/>
              <w:autoSpaceDN w:val="0"/>
              <w:adjustRightInd w:val="0"/>
              <w:jc w:val="center"/>
              <w:rPr>
                <w:noProof/>
                <w:lang w:val="en-US"/>
              </w:rPr>
            </w:pPr>
          </w:p>
        </w:tc>
        <w:tc>
          <w:tcPr>
            <w:tcW w:w="366" w:type="pct"/>
            <w:gridSpan w:val="2"/>
          </w:tcPr>
          <w:p w14:paraId="07318E8B" w14:textId="77777777" w:rsidR="003B5F33" w:rsidRPr="00F85647" w:rsidRDefault="003B5F33" w:rsidP="00936A12">
            <w:pPr>
              <w:autoSpaceDE w:val="0"/>
              <w:autoSpaceDN w:val="0"/>
              <w:adjustRightInd w:val="0"/>
              <w:jc w:val="center"/>
              <w:rPr>
                <w:noProof/>
                <w:lang w:val="en-US"/>
              </w:rPr>
            </w:pPr>
          </w:p>
        </w:tc>
        <w:tc>
          <w:tcPr>
            <w:tcW w:w="319" w:type="pct"/>
          </w:tcPr>
          <w:p w14:paraId="13362FF5" w14:textId="77777777" w:rsidR="003B5F33" w:rsidRPr="00F85647" w:rsidRDefault="003B5F33" w:rsidP="00936A12">
            <w:pPr>
              <w:autoSpaceDE w:val="0"/>
              <w:autoSpaceDN w:val="0"/>
              <w:adjustRightInd w:val="0"/>
              <w:jc w:val="center"/>
              <w:rPr>
                <w:noProof/>
                <w:lang w:val="en-US"/>
              </w:rPr>
            </w:pPr>
          </w:p>
        </w:tc>
        <w:tc>
          <w:tcPr>
            <w:tcW w:w="432" w:type="pct"/>
          </w:tcPr>
          <w:p w14:paraId="20DA8C18" w14:textId="77777777" w:rsidR="003B5F33" w:rsidRPr="00F85647" w:rsidRDefault="003B5F33" w:rsidP="00936A12">
            <w:pPr>
              <w:autoSpaceDE w:val="0"/>
              <w:autoSpaceDN w:val="0"/>
              <w:adjustRightInd w:val="0"/>
              <w:jc w:val="center"/>
              <w:rPr>
                <w:noProof/>
              </w:rPr>
            </w:pPr>
          </w:p>
        </w:tc>
        <w:tc>
          <w:tcPr>
            <w:tcW w:w="205" w:type="pct"/>
          </w:tcPr>
          <w:p w14:paraId="7B3D3022" w14:textId="77777777" w:rsidR="003B5F33" w:rsidRPr="00F85647" w:rsidRDefault="003B5F33" w:rsidP="00936A12">
            <w:pPr>
              <w:autoSpaceDE w:val="0"/>
              <w:autoSpaceDN w:val="0"/>
              <w:adjustRightInd w:val="0"/>
              <w:jc w:val="center"/>
              <w:rPr>
                <w:noProof/>
              </w:rPr>
            </w:pPr>
          </w:p>
        </w:tc>
        <w:tc>
          <w:tcPr>
            <w:tcW w:w="442" w:type="pct"/>
          </w:tcPr>
          <w:p w14:paraId="5EA41B4E" w14:textId="77777777" w:rsidR="003B5F33" w:rsidRPr="00F85647" w:rsidRDefault="003B5F33" w:rsidP="00936A12">
            <w:pPr>
              <w:autoSpaceDE w:val="0"/>
              <w:autoSpaceDN w:val="0"/>
              <w:adjustRightInd w:val="0"/>
              <w:jc w:val="center"/>
              <w:rPr>
                <w:noProof/>
              </w:rPr>
            </w:pPr>
          </w:p>
        </w:tc>
      </w:tr>
      <w:tr w:rsidR="003B5F33" w:rsidRPr="00F85647" w14:paraId="71AC29E0" w14:textId="58B85DD2" w:rsidTr="003B5F33">
        <w:trPr>
          <w:trHeight w:val="288"/>
        </w:trPr>
        <w:tc>
          <w:tcPr>
            <w:tcW w:w="207" w:type="pct"/>
            <w:gridSpan w:val="3"/>
            <w:vAlign w:val="center"/>
          </w:tcPr>
          <w:p w14:paraId="5FFBDE8A" w14:textId="77777777" w:rsidR="003B5F33" w:rsidRPr="00217797" w:rsidRDefault="003B5F33" w:rsidP="00936A12">
            <w:pPr>
              <w:autoSpaceDE w:val="0"/>
              <w:autoSpaceDN w:val="0"/>
              <w:adjustRightInd w:val="0"/>
              <w:jc w:val="center"/>
              <w:rPr>
                <w:noProof/>
              </w:rPr>
            </w:pPr>
          </w:p>
        </w:tc>
        <w:tc>
          <w:tcPr>
            <w:tcW w:w="1933" w:type="pct"/>
          </w:tcPr>
          <w:p w14:paraId="5C954A25" w14:textId="449875F2" w:rsidR="003B5F33" w:rsidRPr="00217797" w:rsidRDefault="003B5F33" w:rsidP="00197FE5">
            <w:pPr>
              <w:autoSpaceDE w:val="0"/>
              <w:autoSpaceDN w:val="0"/>
              <w:adjustRightInd w:val="0"/>
              <w:rPr>
                <w:noProof/>
                <w:lang w:val="en-US"/>
              </w:rPr>
            </w:pPr>
            <w:r w:rsidRPr="00217797">
              <w:t>Проток ваздуха хлађење: 3,9 – 8,8 m3/min</w:t>
            </w:r>
          </w:p>
        </w:tc>
        <w:tc>
          <w:tcPr>
            <w:tcW w:w="366" w:type="pct"/>
            <w:vAlign w:val="bottom"/>
          </w:tcPr>
          <w:p w14:paraId="664A4A80"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4B190144" w14:textId="77777777" w:rsidR="003B5F33" w:rsidRPr="00217797" w:rsidRDefault="003B5F33" w:rsidP="00936A12">
            <w:pPr>
              <w:autoSpaceDE w:val="0"/>
              <w:autoSpaceDN w:val="0"/>
              <w:adjustRightInd w:val="0"/>
              <w:jc w:val="center"/>
              <w:rPr>
                <w:noProof/>
                <w:lang w:val="en-US"/>
              </w:rPr>
            </w:pPr>
          </w:p>
        </w:tc>
        <w:tc>
          <w:tcPr>
            <w:tcW w:w="365" w:type="pct"/>
          </w:tcPr>
          <w:p w14:paraId="195275B5" w14:textId="77777777" w:rsidR="003B5F33" w:rsidRPr="00F85647" w:rsidRDefault="003B5F33" w:rsidP="00936A12">
            <w:pPr>
              <w:autoSpaceDE w:val="0"/>
              <w:autoSpaceDN w:val="0"/>
              <w:adjustRightInd w:val="0"/>
              <w:jc w:val="center"/>
              <w:rPr>
                <w:noProof/>
                <w:lang w:val="en-US"/>
              </w:rPr>
            </w:pPr>
          </w:p>
        </w:tc>
        <w:tc>
          <w:tcPr>
            <w:tcW w:w="366" w:type="pct"/>
            <w:gridSpan w:val="2"/>
          </w:tcPr>
          <w:p w14:paraId="0B7A58BB" w14:textId="77777777" w:rsidR="003B5F33" w:rsidRPr="00F85647" w:rsidRDefault="003B5F33" w:rsidP="00936A12">
            <w:pPr>
              <w:autoSpaceDE w:val="0"/>
              <w:autoSpaceDN w:val="0"/>
              <w:adjustRightInd w:val="0"/>
              <w:jc w:val="center"/>
              <w:rPr>
                <w:noProof/>
                <w:lang w:val="en-US"/>
              </w:rPr>
            </w:pPr>
          </w:p>
        </w:tc>
        <w:tc>
          <w:tcPr>
            <w:tcW w:w="319" w:type="pct"/>
          </w:tcPr>
          <w:p w14:paraId="6FAAA558" w14:textId="77777777" w:rsidR="003B5F33" w:rsidRPr="00F85647" w:rsidRDefault="003B5F33" w:rsidP="00936A12">
            <w:pPr>
              <w:autoSpaceDE w:val="0"/>
              <w:autoSpaceDN w:val="0"/>
              <w:adjustRightInd w:val="0"/>
              <w:jc w:val="center"/>
              <w:rPr>
                <w:noProof/>
                <w:lang w:val="en-US"/>
              </w:rPr>
            </w:pPr>
          </w:p>
        </w:tc>
        <w:tc>
          <w:tcPr>
            <w:tcW w:w="432" w:type="pct"/>
          </w:tcPr>
          <w:p w14:paraId="00960FA4" w14:textId="77777777" w:rsidR="003B5F33" w:rsidRPr="00F85647" w:rsidRDefault="003B5F33" w:rsidP="00936A12">
            <w:pPr>
              <w:autoSpaceDE w:val="0"/>
              <w:autoSpaceDN w:val="0"/>
              <w:adjustRightInd w:val="0"/>
              <w:jc w:val="center"/>
              <w:rPr>
                <w:noProof/>
              </w:rPr>
            </w:pPr>
          </w:p>
        </w:tc>
        <w:tc>
          <w:tcPr>
            <w:tcW w:w="205" w:type="pct"/>
          </w:tcPr>
          <w:p w14:paraId="17E2C4FF" w14:textId="77777777" w:rsidR="003B5F33" w:rsidRPr="00F85647" w:rsidRDefault="003B5F33" w:rsidP="00936A12">
            <w:pPr>
              <w:autoSpaceDE w:val="0"/>
              <w:autoSpaceDN w:val="0"/>
              <w:adjustRightInd w:val="0"/>
              <w:jc w:val="center"/>
              <w:rPr>
                <w:noProof/>
              </w:rPr>
            </w:pPr>
          </w:p>
        </w:tc>
        <w:tc>
          <w:tcPr>
            <w:tcW w:w="442" w:type="pct"/>
          </w:tcPr>
          <w:p w14:paraId="33F41D01" w14:textId="77777777" w:rsidR="003B5F33" w:rsidRPr="00F85647" w:rsidRDefault="003B5F33" w:rsidP="00936A12">
            <w:pPr>
              <w:autoSpaceDE w:val="0"/>
              <w:autoSpaceDN w:val="0"/>
              <w:adjustRightInd w:val="0"/>
              <w:jc w:val="center"/>
              <w:rPr>
                <w:noProof/>
              </w:rPr>
            </w:pPr>
          </w:p>
        </w:tc>
      </w:tr>
      <w:tr w:rsidR="003B5F33" w:rsidRPr="00F85647" w14:paraId="336CE24B" w14:textId="37096F6E" w:rsidTr="003B5F33">
        <w:trPr>
          <w:trHeight w:val="288"/>
        </w:trPr>
        <w:tc>
          <w:tcPr>
            <w:tcW w:w="207" w:type="pct"/>
            <w:gridSpan w:val="3"/>
            <w:vAlign w:val="center"/>
          </w:tcPr>
          <w:p w14:paraId="74CF6767" w14:textId="77777777" w:rsidR="003B5F33" w:rsidRPr="00217797" w:rsidRDefault="003B5F33" w:rsidP="00936A12">
            <w:pPr>
              <w:autoSpaceDE w:val="0"/>
              <w:autoSpaceDN w:val="0"/>
              <w:adjustRightInd w:val="0"/>
              <w:jc w:val="center"/>
              <w:rPr>
                <w:noProof/>
              </w:rPr>
            </w:pPr>
          </w:p>
        </w:tc>
        <w:tc>
          <w:tcPr>
            <w:tcW w:w="1933" w:type="pct"/>
          </w:tcPr>
          <w:p w14:paraId="53BEC7BD" w14:textId="27F18D12" w:rsidR="003B5F33" w:rsidRPr="00217797" w:rsidRDefault="003B5F33" w:rsidP="00197FE5">
            <w:pPr>
              <w:autoSpaceDE w:val="0"/>
              <w:autoSpaceDN w:val="0"/>
              <w:adjustRightInd w:val="0"/>
              <w:rPr>
                <w:noProof/>
                <w:lang w:val="en-US"/>
              </w:rPr>
            </w:pPr>
            <w:r w:rsidRPr="00217797">
              <w:t>Проток ваздуха грејање: 7,8 - 9,5 m3/min</w:t>
            </w:r>
          </w:p>
        </w:tc>
        <w:tc>
          <w:tcPr>
            <w:tcW w:w="366" w:type="pct"/>
            <w:vAlign w:val="bottom"/>
          </w:tcPr>
          <w:p w14:paraId="59017819"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28693A24" w14:textId="77777777" w:rsidR="003B5F33" w:rsidRPr="00217797" w:rsidRDefault="003B5F33" w:rsidP="00936A12">
            <w:pPr>
              <w:autoSpaceDE w:val="0"/>
              <w:autoSpaceDN w:val="0"/>
              <w:adjustRightInd w:val="0"/>
              <w:jc w:val="center"/>
              <w:rPr>
                <w:noProof/>
                <w:lang w:val="en-US"/>
              </w:rPr>
            </w:pPr>
          </w:p>
        </w:tc>
        <w:tc>
          <w:tcPr>
            <w:tcW w:w="365" w:type="pct"/>
          </w:tcPr>
          <w:p w14:paraId="67E82F7F" w14:textId="77777777" w:rsidR="003B5F33" w:rsidRPr="00F85647" w:rsidRDefault="003B5F33" w:rsidP="00936A12">
            <w:pPr>
              <w:autoSpaceDE w:val="0"/>
              <w:autoSpaceDN w:val="0"/>
              <w:adjustRightInd w:val="0"/>
              <w:jc w:val="center"/>
              <w:rPr>
                <w:noProof/>
                <w:lang w:val="en-US"/>
              </w:rPr>
            </w:pPr>
          </w:p>
        </w:tc>
        <w:tc>
          <w:tcPr>
            <w:tcW w:w="366" w:type="pct"/>
            <w:gridSpan w:val="2"/>
          </w:tcPr>
          <w:p w14:paraId="517312B9" w14:textId="77777777" w:rsidR="003B5F33" w:rsidRPr="00F85647" w:rsidRDefault="003B5F33" w:rsidP="00936A12">
            <w:pPr>
              <w:autoSpaceDE w:val="0"/>
              <w:autoSpaceDN w:val="0"/>
              <w:adjustRightInd w:val="0"/>
              <w:jc w:val="center"/>
              <w:rPr>
                <w:noProof/>
                <w:lang w:val="en-US"/>
              </w:rPr>
            </w:pPr>
          </w:p>
        </w:tc>
        <w:tc>
          <w:tcPr>
            <w:tcW w:w="319" w:type="pct"/>
          </w:tcPr>
          <w:p w14:paraId="46A21926" w14:textId="77777777" w:rsidR="003B5F33" w:rsidRPr="00F85647" w:rsidRDefault="003B5F33" w:rsidP="00936A12">
            <w:pPr>
              <w:autoSpaceDE w:val="0"/>
              <w:autoSpaceDN w:val="0"/>
              <w:adjustRightInd w:val="0"/>
              <w:jc w:val="center"/>
              <w:rPr>
                <w:noProof/>
                <w:lang w:val="en-US"/>
              </w:rPr>
            </w:pPr>
          </w:p>
        </w:tc>
        <w:tc>
          <w:tcPr>
            <w:tcW w:w="432" w:type="pct"/>
          </w:tcPr>
          <w:p w14:paraId="53ABADC1" w14:textId="77777777" w:rsidR="003B5F33" w:rsidRPr="00F85647" w:rsidRDefault="003B5F33" w:rsidP="00936A12">
            <w:pPr>
              <w:autoSpaceDE w:val="0"/>
              <w:autoSpaceDN w:val="0"/>
              <w:adjustRightInd w:val="0"/>
              <w:jc w:val="center"/>
              <w:rPr>
                <w:noProof/>
              </w:rPr>
            </w:pPr>
          </w:p>
        </w:tc>
        <w:tc>
          <w:tcPr>
            <w:tcW w:w="205" w:type="pct"/>
          </w:tcPr>
          <w:p w14:paraId="7C35B4FA" w14:textId="77777777" w:rsidR="003B5F33" w:rsidRPr="00F85647" w:rsidRDefault="003B5F33" w:rsidP="00936A12">
            <w:pPr>
              <w:autoSpaceDE w:val="0"/>
              <w:autoSpaceDN w:val="0"/>
              <w:adjustRightInd w:val="0"/>
              <w:jc w:val="center"/>
              <w:rPr>
                <w:noProof/>
              </w:rPr>
            </w:pPr>
          </w:p>
        </w:tc>
        <w:tc>
          <w:tcPr>
            <w:tcW w:w="442" w:type="pct"/>
          </w:tcPr>
          <w:p w14:paraId="00048E0E" w14:textId="77777777" w:rsidR="003B5F33" w:rsidRPr="00F85647" w:rsidRDefault="003B5F33" w:rsidP="00936A12">
            <w:pPr>
              <w:autoSpaceDE w:val="0"/>
              <w:autoSpaceDN w:val="0"/>
              <w:adjustRightInd w:val="0"/>
              <w:jc w:val="center"/>
              <w:rPr>
                <w:noProof/>
              </w:rPr>
            </w:pPr>
          </w:p>
        </w:tc>
      </w:tr>
      <w:tr w:rsidR="003B5F33" w:rsidRPr="00F85647" w14:paraId="095174AA" w14:textId="49CA6050" w:rsidTr="003B5F33">
        <w:trPr>
          <w:trHeight w:val="288"/>
        </w:trPr>
        <w:tc>
          <w:tcPr>
            <w:tcW w:w="207" w:type="pct"/>
            <w:gridSpan w:val="3"/>
            <w:vAlign w:val="center"/>
          </w:tcPr>
          <w:p w14:paraId="1F206B8E" w14:textId="77777777" w:rsidR="003B5F33" w:rsidRPr="00217797" w:rsidRDefault="003B5F33" w:rsidP="00936A12">
            <w:pPr>
              <w:autoSpaceDE w:val="0"/>
              <w:autoSpaceDN w:val="0"/>
              <w:adjustRightInd w:val="0"/>
              <w:jc w:val="center"/>
              <w:rPr>
                <w:noProof/>
              </w:rPr>
            </w:pPr>
          </w:p>
        </w:tc>
        <w:tc>
          <w:tcPr>
            <w:tcW w:w="1933" w:type="pct"/>
          </w:tcPr>
          <w:p w14:paraId="39CAE8E6" w14:textId="78BDC24E" w:rsidR="003B5F33" w:rsidRPr="00217797" w:rsidRDefault="003B5F33" w:rsidP="00197FE5">
            <w:pPr>
              <w:autoSpaceDE w:val="0"/>
              <w:autoSpaceDN w:val="0"/>
              <w:adjustRightInd w:val="0"/>
              <w:rPr>
                <w:noProof/>
                <w:lang w:val="en-US"/>
              </w:rPr>
            </w:pPr>
            <w:r w:rsidRPr="00217797">
              <w:t>Ниво звучног притиска: хлађење: 19 - 40 dBA</w:t>
            </w:r>
          </w:p>
        </w:tc>
        <w:tc>
          <w:tcPr>
            <w:tcW w:w="366" w:type="pct"/>
            <w:vAlign w:val="bottom"/>
          </w:tcPr>
          <w:p w14:paraId="38558FE1" w14:textId="6334EC68" w:rsidR="003B5F33" w:rsidRPr="00217797" w:rsidRDefault="003B5F33" w:rsidP="00936A12">
            <w:pPr>
              <w:autoSpaceDE w:val="0"/>
              <w:autoSpaceDN w:val="0"/>
              <w:adjustRightInd w:val="0"/>
              <w:jc w:val="center"/>
              <w:rPr>
                <w:noProof/>
                <w:lang w:val="en-US"/>
              </w:rPr>
            </w:pPr>
          </w:p>
        </w:tc>
        <w:tc>
          <w:tcPr>
            <w:tcW w:w="365" w:type="pct"/>
            <w:vAlign w:val="bottom"/>
          </w:tcPr>
          <w:p w14:paraId="457D79CA" w14:textId="2FF849D3" w:rsidR="003B5F33" w:rsidRPr="00217797" w:rsidRDefault="003B5F33" w:rsidP="00936A12">
            <w:pPr>
              <w:autoSpaceDE w:val="0"/>
              <w:autoSpaceDN w:val="0"/>
              <w:adjustRightInd w:val="0"/>
              <w:jc w:val="center"/>
              <w:rPr>
                <w:noProof/>
                <w:lang w:val="en-US"/>
              </w:rPr>
            </w:pPr>
          </w:p>
        </w:tc>
        <w:tc>
          <w:tcPr>
            <w:tcW w:w="365" w:type="pct"/>
          </w:tcPr>
          <w:p w14:paraId="79B6060F" w14:textId="77777777" w:rsidR="003B5F33" w:rsidRPr="00F85647" w:rsidRDefault="003B5F33" w:rsidP="00936A12">
            <w:pPr>
              <w:autoSpaceDE w:val="0"/>
              <w:autoSpaceDN w:val="0"/>
              <w:adjustRightInd w:val="0"/>
              <w:jc w:val="center"/>
              <w:rPr>
                <w:noProof/>
                <w:lang w:val="en-US"/>
              </w:rPr>
            </w:pPr>
          </w:p>
        </w:tc>
        <w:tc>
          <w:tcPr>
            <w:tcW w:w="366" w:type="pct"/>
            <w:gridSpan w:val="2"/>
          </w:tcPr>
          <w:p w14:paraId="571358D2" w14:textId="77777777" w:rsidR="003B5F33" w:rsidRPr="00F85647" w:rsidRDefault="003B5F33" w:rsidP="00936A12">
            <w:pPr>
              <w:autoSpaceDE w:val="0"/>
              <w:autoSpaceDN w:val="0"/>
              <w:adjustRightInd w:val="0"/>
              <w:jc w:val="center"/>
              <w:rPr>
                <w:noProof/>
                <w:lang w:val="en-US"/>
              </w:rPr>
            </w:pPr>
          </w:p>
        </w:tc>
        <w:tc>
          <w:tcPr>
            <w:tcW w:w="319" w:type="pct"/>
          </w:tcPr>
          <w:p w14:paraId="1C43555F" w14:textId="77777777" w:rsidR="003B5F33" w:rsidRPr="00F85647" w:rsidRDefault="003B5F33" w:rsidP="00936A12">
            <w:pPr>
              <w:autoSpaceDE w:val="0"/>
              <w:autoSpaceDN w:val="0"/>
              <w:adjustRightInd w:val="0"/>
              <w:jc w:val="center"/>
              <w:rPr>
                <w:noProof/>
                <w:lang w:val="en-US"/>
              </w:rPr>
            </w:pPr>
          </w:p>
        </w:tc>
        <w:tc>
          <w:tcPr>
            <w:tcW w:w="432" w:type="pct"/>
          </w:tcPr>
          <w:p w14:paraId="5E2ED242" w14:textId="77777777" w:rsidR="003B5F33" w:rsidRPr="00F85647" w:rsidRDefault="003B5F33" w:rsidP="00936A12">
            <w:pPr>
              <w:autoSpaceDE w:val="0"/>
              <w:autoSpaceDN w:val="0"/>
              <w:adjustRightInd w:val="0"/>
              <w:jc w:val="center"/>
              <w:rPr>
                <w:noProof/>
              </w:rPr>
            </w:pPr>
          </w:p>
        </w:tc>
        <w:tc>
          <w:tcPr>
            <w:tcW w:w="205" w:type="pct"/>
          </w:tcPr>
          <w:p w14:paraId="45452962" w14:textId="77777777" w:rsidR="003B5F33" w:rsidRPr="00F85647" w:rsidRDefault="003B5F33" w:rsidP="00936A12">
            <w:pPr>
              <w:autoSpaceDE w:val="0"/>
              <w:autoSpaceDN w:val="0"/>
              <w:adjustRightInd w:val="0"/>
              <w:jc w:val="center"/>
              <w:rPr>
                <w:noProof/>
              </w:rPr>
            </w:pPr>
          </w:p>
        </w:tc>
        <w:tc>
          <w:tcPr>
            <w:tcW w:w="442" w:type="pct"/>
          </w:tcPr>
          <w:p w14:paraId="73DDC3DD" w14:textId="77777777" w:rsidR="003B5F33" w:rsidRPr="00F85647" w:rsidRDefault="003B5F33" w:rsidP="00936A12">
            <w:pPr>
              <w:autoSpaceDE w:val="0"/>
              <w:autoSpaceDN w:val="0"/>
              <w:adjustRightInd w:val="0"/>
              <w:jc w:val="center"/>
              <w:rPr>
                <w:noProof/>
              </w:rPr>
            </w:pPr>
          </w:p>
        </w:tc>
      </w:tr>
      <w:tr w:rsidR="003B5F33" w:rsidRPr="00F85647" w14:paraId="0A9CB5C6" w14:textId="1DAFE515" w:rsidTr="003B5F33">
        <w:trPr>
          <w:trHeight w:val="288"/>
        </w:trPr>
        <w:tc>
          <w:tcPr>
            <w:tcW w:w="207" w:type="pct"/>
            <w:gridSpan w:val="3"/>
            <w:vAlign w:val="center"/>
          </w:tcPr>
          <w:p w14:paraId="14F54BFE" w14:textId="77777777" w:rsidR="003B5F33" w:rsidRPr="00217797" w:rsidRDefault="003B5F33" w:rsidP="00936A12">
            <w:pPr>
              <w:autoSpaceDE w:val="0"/>
              <w:autoSpaceDN w:val="0"/>
              <w:adjustRightInd w:val="0"/>
              <w:jc w:val="center"/>
              <w:rPr>
                <w:noProof/>
              </w:rPr>
            </w:pPr>
          </w:p>
        </w:tc>
        <w:tc>
          <w:tcPr>
            <w:tcW w:w="1933" w:type="pct"/>
          </w:tcPr>
          <w:p w14:paraId="21710586" w14:textId="22D41137" w:rsidR="003B5F33" w:rsidRPr="00217797" w:rsidRDefault="003B5F33" w:rsidP="00197FE5">
            <w:pPr>
              <w:autoSpaceDE w:val="0"/>
              <w:autoSpaceDN w:val="0"/>
              <w:adjustRightInd w:val="0"/>
              <w:rPr>
                <w:noProof/>
                <w:lang w:val="en-US"/>
              </w:rPr>
            </w:pPr>
            <w:r w:rsidRPr="00217797">
              <w:t>Ниво звучног притиска: грејање: 19 - 40 dBA</w:t>
            </w:r>
          </w:p>
        </w:tc>
        <w:tc>
          <w:tcPr>
            <w:tcW w:w="366" w:type="pct"/>
            <w:vAlign w:val="bottom"/>
          </w:tcPr>
          <w:p w14:paraId="07EDACA4"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4404C394" w14:textId="77777777" w:rsidR="003B5F33" w:rsidRPr="00217797" w:rsidRDefault="003B5F33" w:rsidP="00936A12">
            <w:pPr>
              <w:autoSpaceDE w:val="0"/>
              <w:autoSpaceDN w:val="0"/>
              <w:adjustRightInd w:val="0"/>
              <w:jc w:val="center"/>
              <w:rPr>
                <w:noProof/>
                <w:lang w:val="en-US"/>
              </w:rPr>
            </w:pPr>
          </w:p>
        </w:tc>
        <w:tc>
          <w:tcPr>
            <w:tcW w:w="365" w:type="pct"/>
          </w:tcPr>
          <w:p w14:paraId="05CFE0DB" w14:textId="77777777" w:rsidR="003B5F33" w:rsidRPr="00F85647" w:rsidRDefault="003B5F33" w:rsidP="00936A12">
            <w:pPr>
              <w:autoSpaceDE w:val="0"/>
              <w:autoSpaceDN w:val="0"/>
              <w:adjustRightInd w:val="0"/>
              <w:jc w:val="center"/>
              <w:rPr>
                <w:noProof/>
                <w:lang w:val="en-US"/>
              </w:rPr>
            </w:pPr>
          </w:p>
        </w:tc>
        <w:tc>
          <w:tcPr>
            <w:tcW w:w="366" w:type="pct"/>
            <w:gridSpan w:val="2"/>
          </w:tcPr>
          <w:p w14:paraId="12F1EE1B" w14:textId="77777777" w:rsidR="003B5F33" w:rsidRPr="00F85647" w:rsidRDefault="003B5F33" w:rsidP="00936A12">
            <w:pPr>
              <w:autoSpaceDE w:val="0"/>
              <w:autoSpaceDN w:val="0"/>
              <w:adjustRightInd w:val="0"/>
              <w:jc w:val="center"/>
              <w:rPr>
                <w:noProof/>
                <w:lang w:val="en-US"/>
              </w:rPr>
            </w:pPr>
          </w:p>
        </w:tc>
        <w:tc>
          <w:tcPr>
            <w:tcW w:w="319" w:type="pct"/>
          </w:tcPr>
          <w:p w14:paraId="66482C4A" w14:textId="77777777" w:rsidR="003B5F33" w:rsidRPr="00F85647" w:rsidRDefault="003B5F33" w:rsidP="00936A12">
            <w:pPr>
              <w:autoSpaceDE w:val="0"/>
              <w:autoSpaceDN w:val="0"/>
              <w:adjustRightInd w:val="0"/>
              <w:jc w:val="center"/>
              <w:rPr>
                <w:noProof/>
                <w:lang w:val="en-US"/>
              </w:rPr>
            </w:pPr>
          </w:p>
        </w:tc>
        <w:tc>
          <w:tcPr>
            <w:tcW w:w="432" w:type="pct"/>
          </w:tcPr>
          <w:p w14:paraId="79D812B5" w14:textId="77777777" w:rsidR="003B5F33" w:rsidRPr="00F85647" w:rsidRDefault="003B5F33" w:rsidP="00936A12">
            <w:pPr>
              <w:autoSpaceDE w:val="0"/>
              <w:autoSpaceDN w:val="0"/>
              <w:adjustRightInd w:val="0"/>
              <w:jc w:val="center"/>
              <w:rPr>
                <w:noProof/>
              </w:rPr>
            </w:pPr>
          </w:p>
        </w:tc>
        <w:tc>
          <w:tcPr>
            <w:tcW w:w="205" w:type="pct"/>
          </w:tcPr>
          <w:p w14:paraId="7152A54F" w14:textId="77777777" w:rsidR="003B5F33" w:rsidRPr="00F85647" w:rsidRDefault="003B5F33" w:rsidP="00936A12">
            <w:pPr>
              <w:autoSpaceDE w:val="0"/>
              <w:autoSpaceDN w:val="0"/>
              <w:adjustRightInd w:val="0"/>
              <w:jc w:val="center"/>
              <w:rPr>
                <w:noProof/>
              </w:rPr>
            </w:pPr>
          </w:p>
        </w:tc>
        <w:tc>
          <w:tcPr>
            <w:tcW w:w="442" w:type="pct"/>
          </w:tcPr>
          <w:p w14:paraId="7FF40A67" w14:textId="77777777" w:rsidR="003B5F33" w:rsidRPr="00F85647" w:rsidRDefault="003B5F33" w:rsidP="00936A12">
            <w:pPr>
              <w:autoSpaceDE w:val="0"/>
              <w:autoSpaceDN w:val="0"/>
              <w:adjustRightInd w:val="0"/>
              <w:jc w:val="center"/>
              <w:rPr>
                <w:noProof/>
              </w:rPr>
            </w:pPr>
          </w:p>
        </w:tc>
      </w:tr>
      <w:tr w:rsidR="003B5F33" w:rsidRPr="00F85647" w14:paraId="75D9A68C" w14:textId="503FFEF6" w:rsidTr="003B5F33">
        <w:trPr>
          <w:trHeight w:val="288"/>
        </w:trPr>
        <w:tc>
          <w:tcPr>
            <w:tcW w:w="207" w:type="pct"/>
            <w:gridSpan w:val="3"/>
            <w:vAlign w:val="center"/>
          </w:tcPr>
          <w:p w14:paraId="38F619F6" w14:textId="77777777" w:rsidR="003B5F33" w:rsidRPr="00217797" w:rsidRDefault="003B5F33" w:rsidP="00936A12">
            <w:pPr>
              <w:autoSpaceDE w:val="0"/>
              <w:autoSpaceDN w:val="0"/>
              <w:adjustRightInd w:val="0"/>
              <w:jc w:val="center"/>
              <w:rPr>
                <w:noProof/>
              </w:rPr>
            </w:pPr>
          </w:p>
        </w:tc>
        <w:tc>
          <w:tcPr>
            <w:tcW w:w="1933" w:type="pct"/>
          </w:tcPr>
          <w:p w14:paraId="544ED293" w14:textId="3CA52D98" w:rsidR="003B5F33" w:rsidRPr="00217797" w:rsidRDefault="003B5F33" w:rsidP="00197FE5">
            <w:pPr>
              <w:autoSpaceDE w:val="0"/>
              <w:autoSpaceDN w:val="0"/>
              <w:adjustRightInd w:val="0"/>
              <w:rPr>
                <w:noProof/>
                <w:lang w:val="en-US"/>
              </w:rPr>
            </w:pPr>
            <w:r w:rsidRPr="00217797">
              <w:t>Ниво звучног снаге: 56 dB(А)</w:t>
            </w:r>
          </w:p>
        </w:tc>
        <w:tc>
          <w:tcPr>
            <w:tcW w:w="366" w:type="pct"/>
            <w:vAlign w:val="bottom"/>
          </w:tcPr>
          <w:p w14:paraId="6EF133EE" w14:textId="132330D6" w:rsidR="003B5F33" w:rsidRPr="00217797" w:rsidRDefault="003B5F33" w:rsidP="00936A12">
            <w:pPr>
              <w:autoSpaceDE w:val="0"/>
              <w:autoSpaceDN w:val="0"/>
              <w:adjustRightInd w:val="0"/>
              <w:jc w:val="center"/>
              <w:rPr>
                <w:noProof/>
                <w:lang w:val="en-US"/>
              </w:rPr>
            </w:pPr>
          </w:p>
        </w:tc>
        <w:tc>
          <w:tcPr>
            <w:tcW w:w="365" w:type="pct"/>
            <w:vAlign w:val="bottom"/>
          </w:tcPr>
          <w:p w14:paraId="36622C32" w14:textId="39E14BBC" w:rsidR="003B5F33" w:rsidRPr="00217797" w:rsidRDefault="003B5F33" w:rsidP="00936A12">
            <w:pPr>
              <w:autoSpaceDE w:val="0"/>
              <w:autoSpaceDN w:val="0"/>
              <w:adjustRightInd w:val="0"/>
              <w:jc w:val="center"/>
              <w:rPr>
                <w:noProof/>
                <w:lang w:val="en-US"/>
              </w:rPr>
            </w:pPr>
          </w:p>
        </w:tc>
        <w:tc>
          <w:tcPr>
            <w:tcW w:w="365" w:type="pct"/>
          </w:tcPr>
          <w:p w14:paraId="6F464205" w14:textId="77777777" w:rsidR="003B5F33" w:rsidRPr="00F85647" w:rsidRDefault="003B5F33" w:rsidP="00936A12">
            <w:pPr>
              <w:autoSpaceDE w:val="0"/>
              <w:autoSpaceDN w:val="0"/>
              <w:adjustRightInd w:val="0"/>
              <w:jc w:val="center"/>
              <w:rPr>
                <w:noProof/>
                <w:lang w:val="en-US"/>
              </w:rPr>
            </w:pPr>
          </w:p>
        </w:tc>
        <w:tc>
          <w:tcPr>
            <w:tcW w:w="366" w:type="pct"/>
            <w:gridSpan w:val="2"/>
          </w:tcPr>
          <w:p w14:paraId="755F9B12" w14:textId="77777777" w:rsidR="003B5F33" w:rsidRPr="00F85647" w:rsidRDefault="003B5F33" w:rsidP="00936A12">
            <w:pPr>
              <w:autoSpaceDE w:val="0"/>
              <w:autoSpaceDN w:val="0"/>
              <w:adjustRightInd w:val="0"/>
              <w:jc w:val="center"/>
              <w:rPr>
                <w:noProof/>
                <w:lang w:val="en-US"/>
              </w:rPr>
            </w:pPr>
          </w:p>
        </w:tc>
        <w:tc>
          <w:tcPr>
            <w:tcW w:w="319" w:type="pct"/>
          </w:tcPr>
          <w:p w14:paraId="6FCCF90C" w14:textId="77777777" w:rsidR="003B5F33" w:rsidRPr="00F85647" w:rsidRDefault="003B5F33" w:rsidP="00936A12">
            <w:pPr>
              <w:autoSpaceDE w:val="0"/>
              <w:autoSpaceDN w:val="0"/>
              <w:adjustRightInd w:val="0"/>
              <w:jc w:val="center"/>
              <w:rPr>
                <w:noProof/>
                <w:lang w:val="en-US"/>
              </w:rPr>
            </w:pPr>
          </w:p>
        </w:tc>
        <w:tc>
          <w:tcPr>
            <w:tcW w:w="432" w:type="pct"/>
          </w:tcPr>
          <w:p w14:paraId="257B36C6" w14:textId="77777777" w:rsidR="003B5F33" w:rsidRPr="00F85647" w:rsidRDefault="003B5F33" w:rsidP="00936A12">
            <w:pPr>
              <w:autoSpaceDE w:val="0"/>
              <w:autoSpaceDN w:val="0"/>
              <w:adjustRightInd w:val="0"/>
              <w:jc w:val="center"/>
              <w:rPr>
                <w:noProof/>
              </w:rPr>
            </w:pPr>
          </w:p>
        </w:tc>
        <w:tc>
          <w:tcPr>
            <w:tcW w:w="205" w:type="pct"/>
          </w:tcPr>
          <w:p w14:paraId="02F115B0" w14:textId="77777777" w:rsidR="003B5F33" w:rsidRPr="00F85647" w:rsidRDefault="003B5F33" w:rsidP="00936A12">
            <w:pPr>
              <w:autoSpaceDE w:val="0"/>
              <w:autoSpaceDN w:val="0"/>
              <w:adjustRightInd w:val="0"/>
              <w:jc w:val="center"/>
              <w:rPr>
                <w:noProof/>
              </w:rPr>
            </w:pPr>
          </w:p>
        </w:tc>
        <w:tc>
          <w:tcPr>
            <w:tcW w:w="442" w:type="pct"/>
          </w:tcPr>
          <w:p w14:paraId="422512C9" w14:textId="77777777" w:rsidR="003B5F33" w:rsidRPr="00F85647" w:rsidRDefault="003B5F33" w:rsidP="00936A12">
            <w:pPr>
              <w:autoSpaceDE w:val="0"/>
              <w:autoSpaceDN w:val="0"/>
              <w:adjustRightInd w:val="0"/>
              <w:jc w:val="center"/>
              <w:rPr>
                <w:noProof/>
              </w:rPr>
            </w:pPr>
          </w:p>
        </w:tc>
      </w:tr>
      <w:tr w:rsidR="003B5F33" w:rsidRPr="00F85647" w14:paraId="216E09FC" w14:textId="234E86AF" w:rsidTr="003B5F33">
        <w:trPr>
          <w:trHeight w:val="288"/>
        </w:trPr>
        <w:tc>
          <w:tcPr>
            <w:tcW w:w="207" w:type="pct"/>
            <w:gridSpan w:val="3"/>
            <w:vAlign w:val="center"/>
          </w:tcPr>
          <w:p w14:paraId="39D7501C" w14:textId="704B7B27" w:rsidR="003B5F33" w:rsidRPr="00217797" w:rsidRDefault="003B5F33" w:rsidP="00936A12">
            <w:pPr>
              <w:autoSpaceDE w:val="0"/>
              <w:autoSpaceDN w:val="0"/>
              <w:adjustRightInd w:val="0"/>
              <w:jc w:val="center"/>
              <w:rPr>
                <w:noProof/>
              </w:rPr>
            </w:pPr>
          </w:p>
        </w:tc>
        <w:tc>
          <w:tcPr>
            <w:tcW w:w="1933" w:type="pct"/>
          </w:tcPr>
          <w:p w14:paraId="14290755" w14:textId="27D2E60E" w:rsidR="003B5F33" w:rsidRPr="00217797" w:rsidRDefault="003B5F33" w:rsidP="00197FE5">
            <w:pPr>
              <w:autoSpaceDE w:val="0"/>
              <w:autoSpaceDN w:val="0"/>
              <w:adjustRightInd w:val="0"/>
              <w:rPr>
                <w:noProof/>
                <w:lang w:val="en-US"/>
              </w:rPr>
            </w:pPr>
            <w:r w:rsidRPr="00217797">
              <w:t>Димензије: 780 x 215 mm ; х = 289 mm</w:t>
            </w:r>
          </w:p>
        </w:tc>
        <w:tc>
          <w:tcPr>
            <w:tcW w:w="366" w:type="pct"/>
            <w:vAlign w:val="bottom"/>
          </w:tcPr>
          <w:p w14:paraId="050B1476"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151C9869" w14:textId="77777777" w:rsidR="003B5F33" w:rsidRPr="00217797" w:rsidRDefault="003B5F33" w:rsidP="00936A12">
            <w:pPr>
              <w:autoSpaceDE w:val="0"/>
              <w:autoSpaceDN w:val="0"/>
              <w:adjustRightInd w:val="0"/>
              <w:jc w:val="center"/>
              <w:rPr>
                <w:noProof/>
                <w:lang w:val="en-US"/>
              </w:rPr>
            </w:pPr>
          </w:p>
        </w:tc>
        <w:tc>
          <w:tcPr>
            <w:tcW w:w="365" w:type="pct"/>
          </w:tcPr>
          <w:p w14:paraId="050FA7B3" w14:textId="77777777" w:rsidR="003B5F33" w:rsidRPr="00F85647" w:rsidRDefault="003B5F33" w:rsidP="00936A12">
            <w:pPr>
              <w:autoSpaceDE w:val="0"/>
              <w:autoSpaceDN w:val="0"/>
              <w:adjustRightInd w:val="0"/>
              <w:jc w:val="center"/>
              <w:rPr>
                <w:noProof/>
                <w:lang w:val="en-US"/>
              </w:rPr>
            </w:pPr>
          </w:p>
        </w:tc>
        <w:tc>
          <w:tcPr>
            <w:tcW w:w="366" w:type="pct"/>
            <w:gridSpan w:val="2"/>
          </w:tcPr>
          <w:p w14:paraId="44A1304E" w14:textId="77777777" w:rsidR="003B5F33" w:rsidRPr="00F85647" w:rsidRDefault="003B5F33" w:rsidP="00936A12">
            <w:pPr>
              <w:autoSpaceDE w:val="0"/>
              <w:autoSpaceDN w:val="0"/>
              <w:adjustRightInd w:val="0"/>
              <w:jc w:val="center"/>
              <w:rPr>
                <w:noProof/>
                <w:lang w:val="en-US"/>
              </w:rPr>
            </w:pPr>
          </w:p>
        </w:tc>
        <w:tc>
          <w:tcPr>
            <w:tcW w:w="319" w:type="pct"/>
          </w:tcPr>
          <w:p w14:paraId="76C6F59A" w14:textId="77777777" w:rsidR="003B5F33" w:rsidRPr="00F85647" w:rsidRDefault="003B5F33" w:rsidP="00936A12">
            <w:pPr>
              <w:autoSpaceDE w:val="0"/>
              <w:autoSpaceDN w:val="0"/>
              <w:adjustRightInd w:val="0"/>
              <w:jc w:val="center"/>
              <w:rPr>
                <w:noProof/>
                <w:lang w:val="en-US"/>
              </w:rPr>
            </w:pPr>
          </w:p>
        </w:tc>
        <w:tc>
          <w:tcPr>
            <w:tcW w:w="432" w:type="pct"/>
          </w:tcPr>
          <w:p w14:paraId="49C909E8" w14:textId="77777777" w:rsidR="003B5F33" w:rsidRPr="00F85647" w:rsidRDefault="003B5F33" w:rsidP="00936A12">
            <w:pPr>
              <w:autoSpaceDE w:val="0"/>
              <w:autoSpaceDN w:val="0"/>
              <w:adjustRightInd w:val="0"/>
              <w:jc w:val="center"/>
              <w:rPr>
                <w:noProof/>
              </w:rPr>
            </w:pPr>
          </w:p>
        </w:tc>
        <w:tc>
          <w:tcPr>
            <w:tcW w:w="205" w:type="pct"/>
          </w:tcPr>
          <w:p w14:paraId="408DF7F3" w14:textId="77777777" w:rsidR="003B5F33" w:rsidRPr="00F85647" w:rsidRDefault="003B5F33" w:rsidP="00936A12">
            <w:pPr>
              <w:autoSpaceDE w:val="0"/>
              <w:autoSpaceDN w:val="0"/>
              <w:adjustRightInd w:val="0"/>
              <w:jc w:val="center"/>
              <w:rPr>
                <w:noProof/>
              </w:rPr>
            </w:pPr>
          </w:p>
        </w:tc>
        <w:tc>
          <w:tcPr>
            <w:tcW w:w="442" w:type="pct"/>
          </w:tcPr>
          <w:p w14:paraId="16919D00" w14:textId="77777777" w:rsidR="003B5F33" w:rsidRPr="00F85647" w:rsidRDefault="003B5F33" w:rsidP="00936A12">
            <w:pPr>
              <w:autoSpaceDE w:val="0"/>
              <w:autoSpaceDN w:val="0"/>
              <w:adjustRightInd w:val="0"/>
              <w:jc w:val="center"/>
              <w:rPr>
                <w:noProof/>
              </w:rPr>
            </w:pPr>
          </w:p>
        </w:tc>
      </w:tr>
      <w:tr w:rsidR="003B5F33" w:rsidRPr="00F85647" w14:paraId="0A163BED" w14:textId="6B40D008" w:rsidTr="003B5F33">
        <w:trPr>
          <w:trHeight w:val="288"/>
        </w:trPr>
        <w:tc>
          <w:tcPr>
            <w:tcW w:w="207" w:type="pct"/>
            <w:gridSpan w:val="3"/>
            <w:vAlign w:val="center"/>
          </w:tcPr>
          <w:p w14:paraId="1581C0D2" w14:textId="77777777" w:rsidR="003B5F33" w:rsidRPr="00217797" w:rsidRDefault="003B5F33" w:rsidP="00936A12">
            <w:pPr>
              <w:autoSpaceDE w:val="0"/>
              <w:autoSpaceDN w:val="0"/>
              <w:adjustRightInd w:val="0"/>
              <w:jc w:val="center"/>
              <w:rPr>
                <w:noProof/>
              </w:rPr>
            </w:pPr>
          </w:p>
        </w:tc>
        <w:tc>
          <w:tcPr>
            <w:tcW w:w="1933" w:type="pct"/>
          </w:tcPr>
          <w:p w14:paraId="2DCEFB93" w14:textId="60D065A6" w:rsidR="003B5F33" w:rsidRPr="00217797" w:rsidRDefault="003B5F33" w:rsidP="00197FE5">
            <w:pPr>
              <w:autoSpaceDE w:val="0"/>
              <w:autoSpaceDN w:val="0"/>
              <w:adjustRightInd w:val="0"/>
              <w:rPr>
                <w:noProof/>
                <w:lang w:val="en-US"/>
              </w:rPr>
            </w:pPr>
            <w:r w:rsidRPr="00217797">
              <w:t>Тежина: 8 kg</w:t>
            </w:r>
          </w:p>
        </w:tc>
        <w:tc>
          <w:tcPr>
            <w:tcW w:w="366" w:type="pct"/>
            <w:vAlign w:val="bottom"/>
          </w:tcPr>
          <w:p w14:paraId="78961496"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30A0A4B2" w14:textId="77777777" w:rsidR="003B5F33" w:rsidRPr="00217797" w:rsidRDefault="003B5F33" w:rsidP="00936A12">
            <w:pPr>
              <w:autoSpaceDE w:val="0"/>
              <w:autoSpaceDN w:val="0"/>
              <w:adjustRightInd w:val="0"/>
              <w:jc w:val="center"/>
              <w:rPr>
                <w:noProof/>
                <w:lang w:val="en-US"/>
              </w:rPr>
            </w:pPr>
          </w:p>
        </w:tc>
        <w:tc>
          <w:tcPr>
            <w:tcW w:w="365" w:type="pct"/>
          </w:tcPr>
          <w:p w14:paraId="1DDB1137" w14:textId="77777777" w:rsidR="003B5F33" w:rsidRPr="00F85647" w:rsidRDefault="003B5F33" w:rsidP="00936A12">
            <w:pPr>
              <w:autoSpaceDE w:val="0"/>
              <w:autoSpaceDN w:val="0"/>
              <w:adjustRightInd w:val="0"/>
              <w:jc w:val="center"/>
              <w:rPr>
                <w:noProof/>
                <w:lang w:val="en-US"/>
              </w:rPr>
            </w:pPr>
          </w:p>
        </w:tc>
        <w:tc>
          <w:tcPr>
            <w:tcW w:w="366" w:type="pct"/>
            <w:gridSpan w:val="2"/>
          </w:tcPr>
          <w:p w14:paraId="78302892" w14:textId="77777777" w:rsidR="003B5F33" w:rsidRPr="00F85647" w:rsidRDefault="003B5F33" w:rsidP="00936A12">
            <w:pPr>
              <w:autoSpaceDE w:val="0"/>
              <w:autoSpaceDN w:val="0"/>
              <w:adjustRightInd w:val="0"/>
              <w:jc w:val="center"/>
              <w:rPr>
                <w:noProof/>
                <w:lang w:val="en-US"/>
              </w:rPr>
            </w:pPr>
          </w:p>
        </w:tc>
        <w:tc>
          <w:tcPr>
            <w:tcW w:w="319" w:type="pct"/>
          </w:tcPr>
          <w:p w14:paraId="6A914EB7" w14:textId="77777777" w:rsidR="003B5F33" w:rsidRPr="00F85647" w:rsidRDefault="003B5F33" w:rsidP="00936A12">
            <w:pPr>
              <w:autoSpaceDE w:val="0"/>
              <w:autoSpaceDN w:val="0"/>
              <w:adjustRightInd w:val="0"/>
              <w:jc w:val="center"/>
              <w:rPr>
                <w:noProof/>
                <w:lang w:val="en-US"/>
              </w:rPr>
            </w:pPr>
          </w:p>
        </w:tc>
        <w:tc>
          <w:tcPr>
            <w:tcW w:w="432" w:type="pct"/>
          </w:tcPr>
          <w:p w14:paraId="6385AF0D" w14:textId="77777777" w:rsidR="003B5F33" w:rsidRPr="00F85647" w:rsidRDefault="003B5F33" w:rsidP="00936A12">
            <w:pPr>
              <w:autoSpaceDE w:val="0"/>
              <w:autoSpaceDN w:val="0"/>
              <w:adjustRightInd w:val="0"/>
              <w:jc w:val="center"/>
              <w:rPr>
                <w:noProof/>
              </w:rPr>
            </w:pPr>
          </w:p>
        </w:tc>
        <w:tc>
          <w:tcPr>
            <w:tcW w:w="205" w:type="pct"/>
          </w:tcPr>
          <w:p w14:paraId="1A996722" w14:textId="77777777" w:rsidR="003B5F33" w:rsidRPr="00F85647" w:rsidRDefault="003B5F33" w:rsidP="00936A12">
            <w:pPr>
              <w:autoSpaceDE w:val="0"/>
              <w:autoSpaceDN w:val="0"/>
              <w:adjustRightInd w:val="0"/>
              <w:jc w:val="center"/>
              <w:rPr>
                <w:noProof/>
              </w:rPr>
            </w:pPr>
          </w:p>
        </w:tc>
        <w:tc>
          <w:tcPr>
            <w:tcW w:w="442" w:type="pct"/>
          </w:tcPr>
          <w:p w14:paraId="3079A43D" w14:textId="77777777" w:rsidR="003B5F33" w:rsidRPr="00F85647" w:rsidRDefault="003B5F33" w:rsidP="00936A12">
            <w:pPr>
              <w:autoSpaceDE w:val="0"/>
              <w:autoSpaceDN w:val="0"/>
              <w:adjustRightInd w:val="0"/>
              <w:jc w:val="center"/>
              <w:rPr>
                <w:noProof/>
              </w:rPr>
            </w:pPr>
          </w:p>
        </w:tc>
      </w:tr>
      <w:tr w:rsidR="003B5F33" w:rsidRPr="00F85647" w14:paraId="194EA836" w14:textId="459E9033" w:rsidTr="003B5F33">
        <w:trPr>
          <w:trHeight w:val="288"/>
        </w:trPr>
        <w:tc>
          <w:tcPr>
            <w:tcW w:w="207" w:type="pct"/>
            <w:gridSpan w:val="3"/>
            <w:vAlign w:val="center"/>
          </w:tcPr>
          <w:p w14:paraId="1205ABE5" w14:textId="30F63D7B" w:rsidR="003B5F33" w:rsidRPr="00217797" w:rsidRDefault="003B5F33" w:rsidP="00936A12">
            <w:pPr>
              <w:autoSpaceDE w:val="0"/>
              <w:autoSpaceDN w:val="0"/>
              <w:adjustRightInd w:val="0"/>
              <w:jc w:val="center"/>
              <w:rPr>
                <w:noProof/>
              </w:rPr>
            </w:pPr>
          </w:p>
        </w:tc>
        <w:tc>
          <w:tcPr>
            <w:tcW w:w="1933" w:type="pct"/>
          </w:tcPr>
          <w:p w14:paraId="7EA03DE3" w14:textId="35D884D8" w:rsidR="003B5F33" w:rsidRPr="00217797" w:rsidRDefault="003B5F33" w:rsidP="00197FE5">
            <w:pPr>
              <w:autoSpaceDE w:val="0"/>
              <w:autoSpaceDN w:val="0"/>
              <w:adjustRightInd w:val="0"/>
              <w:rPr>
                <w:noProof/>
                <w:lang w:val="en-US"/>
              </w:rPr>
            </w:pPr>
            <w:r w:rsidRPr="00217797">
              <w:t>Боја кућишта: бела</w:t>
            </w:r>
          </w:p>
        </w:tc>
        <w:tc>
          <w:tcPr>
            <w:tcW w:w="366" w:type="pct"/>
            <w:vAlign w:val="bottom"/>
          </w:tcPr>
          <w:p w14:paraId="64733B87"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33BF92DE" w14:textId="77777777" w:rsidR="003B5F33" w:rsidRPr="00217797" w:rsidRDefault="003B5F33" w:rsidP="00936A12">
            <w:pPr>
              <w:autoSpaceDE w:val="0"/>
              <w:autoSpaceDN w:val="0"/>
              <w:adjustRightInd w:val="0"/>
              <w:jc w:val="center"/>
              <w:rPr>
                <w:noProof/>
                <w:lang w:val="en-US"/>
              </w:rPr>
            </w:pPr>
          </w:p>
        </w:tc>
        <w:tc>
          <w:tcPr>
            <w:tcW w:w="365" w:type="pct"/>
          </w:tcPr>
          <w:p w14:paraId="57722CE8" w14:textId="77777777" w:rsidR="003B5F33" w:rsidRPr="00F85647" w:rsidRDefault="003B5F33" w:rsidP="00936A12">
            <w:pPr>
              <w:autoSpaceDE w:val="0"/>
              <w:autoSpaceDN w:val="0"/>
              <w:adjustRightInd w:val="0"/>
              <w:jc w:val="center"/>
              <w:rPr>
                <w:noProof/>
                <w:lang w:val="en-US"/>
              </w:rPr>
            </w:pPr>
          </w:p>
        </w:tc>
        <w:tc>
          <w:tcPr>
            <w:tcW w:w="366" w:type="pct"/>
            <w:gridSpan w:val="2"/>
          </w:tcPr>
          <w:p w14:paraId="5231AD73" w14:textId="77777777" w:rsidR="003B5F33" w:rsidRPr="00F85647" w:rsidRDefault="003B5F33" w:rsidP="00936A12">
            <w:pPr>
              <w:autoSpaceDE w:val="0"/>
              <w:autoSpaceDN w:val="0"/>
              <w:adjustRightInd w:val="0"/>
              <w:jc w:val="center"/>
              <w:rPr>
                <w:noProof/>
                <w:lang w:val="en-US"/>
              </w:rPr>
            </w:pPr>
          </w:p>
        </w:tc>
        <w:tc>
          <w:tcPr>
            <w:tcW w:w="319" w:type="pct"/>
          </w:tcPr>
          <w:p w14:paraId="56D80791" w14:textId="77777777" w:rsidR="003B5F33" w:rsidRPr="00F85647" w:rsidRDefault="003B5F33" w:rsidP="00936A12">
            <w:pPr>
              <w:autoSpaceDE w:val="0"/>
              <w:autoSpaceDN w:val="0"/>
              <w:adjustRightInd w:val="0"/>
              <w:jc w:val="center"/>
              <w:rPr>
                <w:noProof/>
                <w:lang w:val="en-US"/>
              </w:rPr>
            </w:pPr>
          </w:p>
        </w:tc>
        <w:tc>
          <w:tcPr>
            <w:tcW w:w="432" w:type="pct"/>
          </w:tcPr>
          <w:p w14:paraId="38A72A01" w14:textId="77777777" w:rsidR="003B5F33" w:rsidRPr="00F85647" w:rsidRDefault="003B5F33" w:rsidP="00936A12">
            <w:pPr>
              <w:autoSpaceDE w:val="0"/>
              <w:autoSpaceDN w:val="0"/>
              <w:adjustRightInd w:val="0"/>
              <w:jc w:val="center"/>
              <w:rPr>
                <w:noProof/>
              </w:rPr>
            </w:pPr>
          </w:p>
        </w:tc>
        <w:tc>
          <w:tcPr>
            <w:tcW w:w="205" w:type="pct"/>
          </w:tcPr>
          <w:p w14:paraId="00034A86" w14:textId="77777777" w:rsidR="003B5F33" w:rsidRPr="00F85647" w:rsidRDefault="003B5F33" w:rsidP="00936A12">
            <w:pPr>
              <w:autoSpaceDE w:val="0"/>
              <w:autoSpaceDN w:val="0"/>
              <w:adjustRightInd w:val="0"/>
              <w:jc w:val="center"/>
              <w:rPr>
                <w:noProof/>
              </w:rPr>
            </w:pPr>
          </w:p>
        </w:tc>
        <w:tc>
          <w:tcPr>
            <w:tcW w:w="442" w:type="pct"/>
          </w:tcPr>
          <w:p w14:paraId="6F0EDEC6" w14:textId="77777777" w:rsidR="003B5F33" w:rsidRPr="00F85647" w:rsidRDefault="003B5F33" w:rsidP="00936A12">
            <w:pPr>
              <w:autoSpaceDE w:val="0"/>
              <w:autoSpaceDN w:val="0"/>
              <w:adjustRightInd w:val="0"/>
              <w:jc w:val="center"/>
              <w:rPr>
                <w:noProof/>
              </w:rPr>
            </w:pPr>
          </w:p>
        </w:tc>
      </w:tr>
      <w:tr w:rsidR="003B5F33" w:rsidRPr="00F85647" w14:paraId="026F7740" w14:textId="28854180" w:rsidTr="003B5F33">
        <w:trPr>
          <w:trHeight w:val="288"/>
        </w:trPr>
        <w:tc>
          <w:tcPr>
            <w:tcW w:w="207" w:type="pct"/>
            <w:gridSpan w:val="3"/>
            <w:vAlign w:val="center"/>
          </w:tcPr>
          <w:p w14:paraId="7997D590" w14:textId="77777777" w:rsidR="003B5F33" w:rsidRPr="00217797" w:rsidRDefault="003B5F33" w:rsidP="00936A12">
            <w:pPr>
              <w:autoSpaceDE w:val="0"/>
              <w:autoSpaceDN w:val="0"/>
              <w:adjustRightInd w:val="0"/>
              <w:jc w:val="center"/>
              <w:rPr>
                <w:noProof/>
              </w:rPr>
            </w:pPr>
          </w:p>
        </w:tc>
        <w:tc>
          <w:tcPr>
            <w:tcW w:w="1933" w:type="pct"/>
          </w:tcPr>
          <w:p w14:paraId="50E8FAF2" w14:textId="4E6D2FC1" w:rsidR="003B5F33" w:rsidRPr="00217797" w:rsidRDefault="003B5F33" w:rsidP="00197FE5">
            <w:pPr>
              <w:autoSpaceDE w:val="0"/>
              <w:autoSpaceDN w:val="0"/>
              <w:adjustRightInd w:val="0"/>
              <w:rPr>
                <w:noProof/>
                <w:lang w:val="en-US"/>
              </w:rPr>
            </w:pPr>
            <w:r w:rsidRPr="00217797">
              <w:t>Прикључак R410А: течна фаза: 6,35 mm</w:t>
            </w:r>
          </w:p>
        </w:tc>
        <w:tc>
          <w:tcPr>
            <w:tcW w:w="366" w:type="pct"/>
            <w:vAlign w:val="bottom"/>
          </w:tcPr>
          <w:p w14:paraId="14F0014A"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566E3286" w14:textId="77777777" w:rsidR="003B5F33" w:rsidRPr="00217797" w:rsidRDefault="003B5F33" w:rsidP="00936A12">
            <w:pPr>
              <w:autoSpaceDE w:val="0"/>
              <w:autoSpaceDN w:val="0"/>
              <w:adjustRightInd w:val="0"/>
              <w:jc w:val="center"/>
              <w:rPr>
                <w:noProof/>
                <w:lang w:val="en-US"/>
              </w:rPr>
            </w:pPr>
          </w:p>
        </w:tc>
        <w:tc>
          <w:tcPr>
            <w:tcW w:w="365" w:type="pct"/>
          </w:tcPr>
          <w:p w14:paraId="5C9512D3" w14:textId="77777777" w:rsidR="003B5F33" w:rsidRPr="00F85647" w:rsidRDefault="003B5F33" w:rsidP="00936A12">
            <w:pPr>
              <w:autoSpaceDE w:val="0"/>
              <w:autoSpaceDN w:val="0"/>
              <w:adjustRightInd w:val="0"/>
              <w:jc w:val="center"/>
              <w:rPr>
                <w:noProof/>
                <w:lang w:val="en-US"/>
              </w:rPr>
            </w:pPr>
          </w:p>
        </w:tc>
        <w:tc>
          <w:tcPr>
            <w:tcW w:w="366" w:type="pct"/>
            <w:gridSpan w:val="2"/>
          </w:tcPr>
          <w:p w14:paraId="5E0001D1" w14:textId="77777777" w:rsidR="003B5F33" w:rsidRPr="00F85647" w:rsidRDefault="003B5F33" w:rsidP="00936A12">
            <w:pPr>
              <w:autoSpaceDE w:val="0"/>
              <w:autoSpaceDN w:val="0"/>
              <w:adjustRightInd w:val="0"/>
              <w:jc w:val="center"/>
              <w:rPr>
                <w:noProof/>
                <w:lang w:val="en-US"/>
              </w:rPr>
            </w:pPr>
          </w:p>
        </w:tc>
        <w:tc>
          <w:tcPr>
            <w:tcW w:w="319" w:type="pct"/>
          </w:tcPr>
          <w:p w14:paraId="41528E9C" w14:textId="77777777" w:rsidR="003B5F33" w:rsidRPr="00F85647" w:rsidRDefault="003B5F33" w:rsidP="00936A12">
            <w:pPr>
              <w:autoSpaceDE w:val="0"/>
              <w:autoSpaceDN w:val="0"/>
              <w:adjustRightInd w:val="0"/>
              <w:jc w:val="center"/>
              <w:rPr>
                <w:noProof/>
                <w:lang w:val="en-US"/>
              </w:rPr>
            </w:pPr>
          </w:p>
        </w:tc>
        <w:tc>
          <w:tcPr>
            <w:tcW w:w="432" w:type="pct"/>
          </w:tcPr>
          <w:p w14:paraId="1735CECA" w14:textId="77777777" w:rsidR="003B5F33" w:rsidRPr="00F85647" w:rsidRDefault="003B5F33" w:rsidP="00936A12">
            <w:pPr>
              <w:autoSpaceDE w:val="0"/>
              <w:autoSpaceDN w:val="0"/>
              <w:adjustRightInd w:val="0"/>
              <w:jc w:val="center"/>
              <w:rPr>
                <w:noProof/>
              </w:rPr>
            </w:pPr>
          </w:p>
        </w:tc>
        <w:tc>
          <w:tcPr>
            <w:tcW w:w="205" w:type="pct"/>
          </w:tcPr>
          <w:p w14:paraId="064AE63D" w14:textId="77777777" w:rsidR="003B5F33" w:rsidRPr="00F85647" w:rsidRDefault="003B5F33" w:rsidP="00936A12">
            <w:pPr>
              <w:autoSpaceDE w:val="0"/>
              <w:autoSpaceDN w:val="0"/>
              <w:adjustRightInd w:val="0"/>
              <w:jc w:val="center"/>
              <w:rPr>
                <w:noProof/>
              </w:rPr>
            </w:pPr>
          </w:p>
        </w:tc>
        <w:tc>
          <w:tcPr>
            <w:tcW w:w="442" w:type="pct"/>
          </w:tcPr>
          <w:p w14:paraId="1B2E90D0" w14:textId="77777777" w:rsidR="003B5F33" w:rsidRPr="00F85647" w:rsidRDefault="003B5F33" w:rsidP="00936A12">
            <w:pPr>
              <w:autoSpaceDE w:val="0"/>
              <w:autoSpaceDN w:val="0"/>
              <w:adjustRightInd w:val="0"/>
              <w:jc w:val="center"/>
              <w:rPr>
                <w:noProof/>
              </w:rPr>
            </w:pPr>
          </w:p>
        </w:tc>
      </w:tr>
      <w:tr w:rsidR="003B5F33" w:rsidRPr="00F85647" w14:paraId="0FFB09DC" w14:textId="64762FB6" w:rsidTr="003B5F33">
        <w:trPr>
          <w:trHeight w:val="288"/>
        </w:trPr>
        <w:tc>
          <w:tcPr>
            <w:tcW w:w="207" w:type="pct"/>
            <w:gridSpan w:val="3"/>
            <w:vAlign w:val="center"/>
          </w:tcPr>
          <w:p w14:paraId="093E7180" w14:textId="77777777" w:rsidR="003B5F33" w:rsidRPr="00217797" w:rsidRDefault="003B5F33" w:rsidP="00936A12">
            <w:pPr>
              <w:autoSpaceDE w:val="0"/>
              <w:autoSpaceDN w:val="0"/>
              <w:adjustRightInd w:val="0"/>
              <w:jc w:val="center"/>
              <w:rPr>
                <w:noProof/>
              </w:rPr>
            </w:pPr>
          </w:p>
        </w:tc>
        <w:tc>
          <w:tcPr>
            <w:tcW w:w="1933" w:type="pct"/>
          </w:tcPr>
          <w:p w14:paraId="3B94E52A" w14:textId="4DCDDE6C" w:rsidR="003B5F33" w:rsidRPr="00217797" w:rsidRDefault="003B5F33" w:rsidP="00197FE5">
            <w:pPr>
              <w:autoSpaceDE w:val="0"/>
              <w:autoSpaceDN w:val="0"/>
              <w:adjustRightInd w:val="0"/>
              <w:rPr>
                <w:noProof/>
                <w:lang w:val="en-US"/>
              </w:rPr>
            </w:pPr>
            <w:r w:rsidRPr="00217797">
              <w:t>Прикључак R410А: гасна фаза: 9,52 mm</w:t>
            </w:r>
          </w:p>
        </w:tc>
        <w:tc>
          <w:tcPr>
            <w:tcW w:w="366" w:type="pct"/>
            <w:vAlign w:val="bottom"/>
          </w:tcPr>
          <w:p w14:paraId="5A28466D" w14:textId="07C50CFC" w:rsidR="003B5F33" w:rsidRPr="00217797" w:rsidRDefault="003B5F33" w:rsidP="00936A12">
            <w:pPr>
              <w:autoSpaceDE w:val="0"/>
              <w:autoSpaceDN w:val="0"/>
              <w:adjustRightInd w:val="0"/>
              <w:jc w:val="center"/>
              <w:rPr>
                <w:noProof/>
                <w:lang w:val="en-US"/>
              </w:rPr>
            </w:pPr>
          </w:p>
        </w:tc>
        <w:tc>
          <w:tcPr>
            <w:tcW w:w="365" w:type="pct"/>
            <w:vAlign w:val="bottom"/>
          </w:tcPr>
          <w:p w14:paraId="5622ADC5" w14:textId="57EF05F9" w:rsidR="003B5F33" w:rsidRPr="00217797" w:rsidRDefault="003B5F33" w:rsidP="00936A12">
            <w:pPr>
              <w:autoSpaceDE w:val="0"/>
              <w:autoSpaceDN w:val="0"/>
              <w:adjustRightInd w:val="0"/>
              <w:jc w:val="center"/>
              <w:rPr>
                <w:noProof/>
                <w:lang w:val="en-US"/>
              </w:rPr>
            </w:pPr>
          </w:p>
        </w:tc>
        <w:tc>
          <w:tcPr>
            <w:tcW w:w="365" w:type="pct"/>
          </w:tcPr>
          <w:p w14:paraId="0B71472B" w14:textId="77777777" w:rsidR="003B5F33" w:rsidRPr="00F85647" w:rsidRDefault="003B5F33" w:rsidP="00936A12">
            <w:pPr>
              <w:autoSpaceDE w:val="0"/>
              <w:autoSpaceDN w:val="0"/>
              <w:adjustRightInd w:val="0"/>
              <w:jc w:val="center"/>
              <w:rPr>
                <w:noProof/>
                <w:lang w:val="en-US"/>
              </w:rPr>
            </w:pPr>
          </w:p>
        </w:tc>
        <w:tc>
          <w:tcPr>
            <w:tcW w:w="366" w:type="pct"/>
            <w:gridSpan w:val="2"/>
          </w:tcPr>
          <w:p w14:paraId="13C405FB" w14:textId="77777777" w:rsidR="003B5F33" w:rsidRPr="00F85647" w:rsidRDefault="003B5F33" w:rsidP="00936A12">
            <w:pPr>
              <w:autoSpaceDE w:val="0"/>
              <w:autoSpaceDN w:val="0"/>
              <w:adjustRightInd w:val="0"/>
              <w:jc w:val="center"/>
              <w:rPr>
                <w:noProof/>
                <w:lang w:val="en-US"/>
              </w:rPr>
            </w:pPr>
          </w:p>
        </w:tc>
        <w:tc>
          <w:tcPr>
            <w:tcW w:w="319" w:type="pct"/>
          </w:tcPr>
          <w:p w14:paraId="62261AFD" w14:textId="77777777" w:rsidR="003B5F33" w:rsidRPr="00F85647" w:rsidRDefault="003B5F33" w:rsidP="00936A12">
            <w:pPr>
              <w:autoSpaceDE w:val="0"/>
              <w:autoSpaceDN w:val="0"/>
              <w:adjustRightInd w:val="0"/>
              <w:jc w:val="center"/>
              <w:rPr>
                <w:noProof/>
                <w:lang w:val="en-US"/>
              </w:rPr>
            </w:pPr>
          </w:p>
        </w:tc>
        <w:tc>
          <w:tcPr>
            <w:tcW w:w="432" w:type="pct"/>
          </w:tcPr>
          <w:p w14:paraId="6AE64D93" w14:textId="77777777" w:rsidR="003B5F33" w:rsidRPr="00F85647" w:rsidRDefault="003B5F33" w:rsidP="00936A12">
            <w:pPr>
              <w:autoSpaceDE w:val="0"/>
              <w:autoSpaceDN w:val="0"/>
              <w:adjustRightInd w:val="0"/>
              <w:jc w:val="center"/>
              <w:rPr>
                <w:noProof/>
              </w:rPr>
            </w:pPr>
          </w:p>
        </w:tc>
        <w:tc>
          <w:tcPr>
            <w:tcW w:w="205" w:type="pct"/>
          </w:tcPr>
          <w:p w14:paraId="203AEF4C" w14:textId="77777777" w:rsidR="003B5F33" w:rsidRPr="00F85647" w:rsidRDefault="003B5F33" w:rsidP="00936A12">
            <w:pPr>
              <w:autoSpaceDE w:val="0"/>
              <w:autoSpaceDN w:val="0"/>
              <w:adjustRightInd w:val="0"/>
              <w:jc w:val="center"/>
              <w:rPr>
                <w:noProof/>
              </w:rPr>
            </w:pPr>
          </w:p>
        </w:tc>
        <w:tc>
          <w:tcPr>
            <w:tcW w:w="442" w:type="pct"/>
          </w:tcPr>
          <w:p w14:paraId="25114325" w14:textId="77777777" w:rsidR="003B5F33" w:rsidRPr="00F85647" w:rsidRDefault="003B5F33" w:rsidP="00936A12">
            <w:pPr>
              <w:autoSpaceDE w:val="0"/>
              <w:autoSpaceDN w:val="0"/>
              <w:adjustRightInd w:val="0"/>
              <w:jc w:val="center"/>
              <w:rPr>
                <w:noProof/>
              </w:rPr>
            </w:pPr>
          </w:p>
        </w:tc>
      </w:tr>
      <w:tr w:rsidR="003B5F33" w:rsidRPr="00F85647" w14:paraId="48202926" w14:textId="224996BE" w:rsidTr="003B5F33">
        <w:trPr>
          <w:trHeight w:val="288"/>
        </w:trPr>
        <w:tc>
          <w:tcPr>
            <w:tcW w:w="207" w:type="pct"/>
            <w:gridSpan w:val="3"/>
            <w:vAlign w:val="center"/>
          </w:tcPr>
          <w:p w14:paraId="2CB5E8D5" w14:textId="77777777" w:rsidR="003B5F33" w:rsidRPr="00217797" w:rsidRDefault="003B5F33" w:rsidP="00936A12">
            <w:pPr>
              <w:autoSpaceDE w:val="0"/>
              <w:autoSpaceDN w:val="0"/>
              <w:adjustRightInd w:val="0"/>
              <w:jc w:val="center"/>
              <w:rPr>
                <w:noProof/>
              </w:rPr>
            </w:pPr>
          </w:p>
        </w:tc>
        <w:tc>
          <w:tcPr>
            <w:tcW w:w="1933" w:type="pct"/>
          </w:tcPr>
          <w:p w14:paraId="59B1F7CA" w14:textId="6DDAB0DF" w:rsidR="003B5F33" w:rsidRPr="00217797" w:rsidRDefault="003B5F33" w:rsidP="00197FE5">
            <w:pPr>
              <w:autoSpaceDE w:val="0"/>
              <w:autoSpaceDN w:val="0"/>
              <w:adjustRightInd w:val="0"/>
              <w:rPr>
                <w:noProof/>
                <w:lang w:val="en-US"/>
              </w:rPr>
            </w:pPr>
            <w:r w:rsidRPr="00217797">
              <w:t>Ставка укључује бежични даљински управљач са 7-дневним тајмером.</w:t>
            </w:r>
          </w:p>
        </w:tc>
        <w:tc>
          <w:tcPr>
            <w:tcW w:w="366" w:type="pct"/>
            <w:vAlign w:val="bottom"/>
          </w:tcPr>
          <w:p w14:paraId="1B7BD401"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7880F91C" w14:textId="77777777" w:rsidR="003B5F33" w:rsidRPr="00217797" w:rsidRDefault="003B5F33" w:rsidP="00936A12">
            <w:pPr>
              <w:autoSpaceDE w:val="0"/>
              <w:autoSpaceDN w:val="0"/>
              <w:adjustRightInd w:val="0"/>
              <w:jc w:val="center"/>
              <w:rPr>
                <w:noProof/>
                <w:lang w:val="en-US"/>
              </w:rPr>
            </w:pPr>
          </w:p>
        </w:tc>
        <w:tc>
          <w:tcPr>
            <w:tcW w:w="365" w:type="pct"/>
          </w:tcPr>
          <w:p w14:paraId="06E1A3B5" w14:textId="77777777" w:rsidR="003B5F33" w:rsidRPr="00F85647" w:rsidRDefault="003B5F33" w:rsidP="00936A12">
            <w:pPr>
              <w:autoSpaceDE w:val="0"/>
              <w:autoSpaceDN w:val="0"/>
              <w:adjustRightInd w:val="0"/>
              <w:jc w:val="center"/>
              <w:rPr>
                <w:noProof/>
                <w:lang w:val="en-US"/>
              </w:rPr>
            </w:pPr>
          </w:p>
        </w:tc>
        <w:tc>
          <w:tcPr>
            <w:tcW w:w="366" w:type="pct"/>
            <w:gridSpan w:val="2"/>
          </w:tcPr>
          <w:p w14:paraId="19520609" w14:textId="77777777" w:rsidR="003B5F33" w:rsidRPr="00F85647" w:rsidRDefault="003B5F33" w:rsidP="00936A12">
            <w:pPr>
              <w:autoSpaceDE w:val="0"/>
              <w:autoSpaceDN w:val="0"/>
              <w:adjustRightInd w:val="0"/>
              <w:jc w:val="center"/>
              <w:rPr>
                <w:noProof/>
                <w:lang w:val="en-US"/>
              </w:rPr>
            </w:pPr>
          </w:p>
        </w:tc>
        <w:tc>
          <w:tcPr>
            <w:tcW w:w="319" w:type="pct"/>
          </w:tcPr>
          <w:p w14:paraId="7ABE5258" w14:textId="77777777" w:rsidR="003B5F33" w:rsidRPr="00F85647" w:rsidRDefault="003B5F33" w:rsidP="00936A12">
            <w:pPr>
              <w:autoSpaceDE w:val="0"/>
              <w:autoSpaceDN w:val="0"/>
              <w:adjustRightInd w:val="0"/>
              <w:jc w:val="center"/>
              <w:rPr>
                <w:noProof/>
                <w:lang w:val="en-US"/>
              </w:rPr>
            </w:pPr>
          </w:p>
        </w:tc>
        <w:tc>
          <w:tcPr>
            <w:tcW w:w="432" w:type="pct"/>
          </w:tcPr>
          <w:p w14:paraId="7269FA51" w14:textId="77777777" w:rsidR="003B5F33" w:rsidRPr="00F85647" w:rsidRDefault="003B5F33" w:rsidP="00936A12">
            <w:pPr>
              <w:autoSpaceDE w:val="0"/>
              <w:autoSpaceDN w:val="0"/>
              <w:adjustRightInd w:val="0"/>
              <w:jc w:val="center"/>
              <w:rPr>
                <w:noProof/>
              </w:rPr>
            </w:pPr>
          </w:p>
        </w:tc>
        <w:tc>
          <w:tcPr>
            <w:tcW w:w="205" w:type="pct"/>
          </w:tcPr>
          <w:p w14:paraId="66B4FB78" w14:textId="77777777" w:rsidR="003B5F33" w:rsidRPr="00F85647" w:rsidRDefault="003B5F33" w:rsidP="00936A12">
            <w:pPr>
              <w:autoSpaceDE w:val="0"/>
              <w:autoSpaceDN w:val="0"/>
              <w:adjustRightInd w:val="0"/>
              <w:jc w:val="center"/>
              <w:rPr>
                <w:noProof/>
              </w:rPr>
            </w:pPr>
          </w:p>
        </w:tc>
        <w:tc>
          <w:tcPr>
            <w:tcW w:w="442" w:type="pct"/>
          </w:tcPr>
          <w:p w14:paraId="7C28C89E" w14:textId="77777777" w:rsidR="003B5F33" w:rsidRPr="00F85647" w:rsidRDefault="003B5F33" w:rsidP="00936A12">
            <w:pPr>
              <w:autoSpaceDE w:val="0"/>
              <w:autoSpaceDN w:val="0"/>
              <w:adjustRightInd w:val="0"/>
              <w:jc w:val="center"/>
              <w:rPr>
                <w:noProof/>
              </w:rPr>
            </w:pPr>
          </w:p>
        </w:tc>
      </w:tr>
      <w:tr w:rsidR="003B5F33" w:rsidRPr="00F85647" w14:paraId="2191195B" w14:textId="43A54E2F" w:rsidTr="003B5F33">
        <w:trPr>
          <w:trHeight w:val="288"/>
        </w:trPr>
        <w:tc>
          <w:tcPr>
            <w:tcW w:w="207" w:type="pct"/>
            <w:gridSpan w:val="3"/>
            <w:vAlign w:val="center"/>
          </w:tcPr>
          <w:p w14:paraId="14D768A1" w14:textId="77777777" w:rsidR="003B5F33" w:rsidRPr="00217797" w:rsidRDefault="003B5F33" w:rsidP="00936A12">
            <w:pPr>
              <w:autoSpaceDE w:val="0"/>
              <w:autoSpaceDN w:val="0"/>
              <w:adjustRightInd w:val="0"/>
              <w:jc w:val="center"/>
              <w:rPr>
                <w:noProof/>
              </w:rPr>
            </w:pPr>
          </w:p>
        </w:tc>
        <w:tc>
          <w:tcPr>
            <w:tcW w:w="1933" w:type="pct"/>
          </w:tcPr>
          <w:p w14:paraId="26D5A974" w14:textId="79C03A78" w:rsidR="003B5F33" w:rsidRPr="00217797" w:rsidRDefault="003B5F33" w:rsidP="00197FE5">
            <w:pPr>
              <w:autoSpaceDE w:val="0"/>
              <w:autoSpaceDN w:val="0"/>
              <w:adjustRightInd w:val="0"/>
              <w:rPr>
                <w:noProof/>
                <w:lang w:val="en-US"/>
              </w:rPr>
            </w:pPr>
            <w:r w:rsidRPr="00217797">
              <w:t xml:space="preserve">Спољашња јединица сплит система, намењена за спољашњу монтажу - заштићена од временских утицаја, са уграђеним инвертер компресором, ваздухом хлађеним кондензатором и свим потребним </w:t>
            </w:r>
            <w:r w:rsidRPr="00217797">
              <w:lastRenderedPageBreak/>
              <w:t>елементима за заштиту, контролу и регулацију уређаја и функционални рад. Расхладни флуид R-410А.</w:t>
            </w:r>
          </w:p>
        </w:tc>
        <w:tc>
          <w:tcPr>
            <w:tcW w:w="366" w:type="pct"/>
            <w:vAlign w:val="bottom"/>
          </w:tcPr>
          <w:p w14:paraId="6DD28D1F"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417CD121" w14:textId="77777777" w:rsidR="003B5F33" w:rsidRPr="00217797" w:rsidRDefault="003B5F33" w:rsidP="00936A12">
            <w:pPr>
              <w:autoSpaceDE w:val="0"/>
              <w:autoSpaceDN w:val="0"/>
              <w:adjustRightInd w:val="0"/>
              <w:jc w:val="center"/>
              <w:rPr>
                <w:noProof/>
                <w:lang w:val="en-US"/>
              </w:rPr>
            </w:pPr>
          </w:p>
        </w:tc>
        <w:tc>
          <w:tcPr>
            <w:tcW w:w="365" w:type="pct"/>
          </w:tcPr>
          <w:p w14:paraId="6C6FA3FF" w14:textId="77777777" w:rsidR="003B5F33" w:rsidRPr="00F85647" w:rsidRDefault="003B5F33" w:rsidP="00936A12">
            <w:pPr>
              <w:autoSpaceDE w:val="0"/>
              <w:autoSpaceDN w:val="0"/>
              <w:adjustRightInd w:val="0"/>
              <w:jc w:val="center"/>
              <w:rPr>
                <w:noProof/>
                <w:lang w:val="en-US"/>
              </w:rPr>
            </w:pPr>
          </w:p>
        </w:tc>
        <w:tc>
          <w:tcPr>
            <w:tcW w:w="366" w:type="pct"/>
            <w:gridSpan w:val="2"/>
          </w:tcPr>
          <w:p w14:paraId="11F352A5" w14:textId="77777777" w:rsidR="003B5F33" w:rsidRPr="00F85647" w:rsidRDefault="003B5F33" w:rsidP="00936A12">
            <w:pPr>
              <w:autoSpaceDE w:val="0"/>
              <w:autoSpaceDN w:val="0"/>
              <w:adjustRightInd w:val="0"/>
              <w:jc w:val="center"/>
              <w:rPr>
                <w:noProof/>
                <w:lang w:val="en-US"/>
              </w:rPr>
            </w:pPr>
          </w:p>
        </w:tc>
        <w:tc>
          <w:tcPr>
            <w:tcW w:w="319" w:type="pct"/>
          </w:tcPr>
          <w:p w14:paraId="3EB631B9" w14:textId="77777777" w:rsidR="003B5F33" w:rsidRPr="00F85647" w:rsidRDefault="003B5F33" w:rsidP="00936A12">
            <w:pPr>
              <w:autoSpaceDE w:val="0"/>
              <w:autoSpaceDN w:val="0"/>
              <w:adjustRightInd w:val="0"/>
              <w:jc w:val="center"/>
              <w:rPr>
                <w:noProof/>
                <w:lang w:val="en-US"/>
              </w:rPr>
            </w:pPr>
          </w:p>
        </w:tc>
        <w:tc>
          <w:tcPr>
            <w:tcW w:w="432" w:type="pct"/>
          </w:tcPr>
          <w:p w14:paraId="6E9E5F5F" w14:textId="77777777" w:rsidR="003B5F33" w:rsidRPr="00F85647" w:rsidRDefault="003B5F33" w:rsidP="00936A12">
            <w:pPr>
              <w:autoSpaceDE w:val="0"/>
              <w:autoSpaceDN w:val="0"/>
              <w:adjustRightInd w:val="0"/>
              <w:jc w:val="center"/>
              <w:rPr>
                <w:noProof/>
              </w:rPr>
            </w:pPr>
          </w:p>
        </w:tc>
        <w:tc>
          <w:tcPr>
            <w:tcW w:w="205" w:type="pct"/>
          </w:tcPr>
          <w:p w14:paraId="4CBD9F32" w14:textId="77777777" w:rsidR="003B5F33" w:rsidRPr="00F85647" w:rsidRDefault="003B5F33" w:rsidP="00936A12">
            <w:pPr>
              <w:autoSpaceDE w:val="0"/>
              <w:autoSpaceDN w:val="0"/>
              <w:adjustRightInd w:val="0"/>
              <w:jc w:val="center"/>
              <w:rPr>
                <w:noProof/>
              </w:rPr>
            </w:pPr>
          </w:p>
        </w:tc>
        <w:tc>
          <w:tcPr>
            <w:tcW w:w="442" w:type="pct"/>
          </w:tcPr>
          <w:p w14:paraId="37B5336C" w14:textId="77777777" w:rsidR="003B5F33" w:rsidRPr="00F85647" w:rsidRDefault="003B5F33" w:rsidP="00936A12">
            <w:pPr>
              <w:autoSpaceDE w:val="0"/>
              <w:autoSpaceDN w:val="0"/>
              <w:adjustRightInd w:val="0"/>
              <w:jc w:val="center"/>
              <w:rPr>
                <w:noProof/>
              </w:rPr>
            </w:pPr>
          </w:p>
        </w:tc>
      </w:tr>
      <w:tr w:rsidR="003B5F33" w:rsidRPr="00F85647" w14:paraId="1199E764" w14:textId="3D82819D" w:rsidTr="003B5F33">
        <w:trPr>
          <w:trHeight w:val="288"/>
        </w:trPr>
        <w:tc>
          <w:tcPr>
            <w:tcW w:w="207" w:type="pct"/>
            <w:gridSpan w:val="3"/>
            <w:vAlign w:val="center"/>
          </w:tcPr>
          <w:p w14:paraId="568689E1" w14:textId="0FDA771F" w:rsidR="003B5F33" w:rsidRPr="00217797" w:rsidRDefault="003B5F33" w:rsidP="00936A12">
            <w:pPr>
              <w:autoSpaceDE w:val="0"/>
              <w:autoSpaceDN w:val="0"/>
              <w:adjustRightInd w:val="0"/>
              <w:jc w:val="center"/>
              <w:rPr>
                <w:noProof/>
              </w:rPr>
            </w:pPr>
          </w:p>
        </w:tc>
        <w:tc>
          <w:tcPr>
            <w:tcW w:w="1933" w:type="pct"/>
          </w:tcPr>
          <w:p w14:paraId="02646412" w14:textId="5E8FF751" w:rsidR="003B5F33" w:rsidRPr="00217797" w:rsidRDefault="003B5F33" w:rsidP="00197FE5">
            <w:pPr>
              <w:autoSpaceDE w:val="0"/>
              <w:autoSpaceDN w:val="0"/>
              <w:adjustRightInd w:val="0"/>
              <w:rPr>
                <w:noProof/>
                <w:lang w:val="en-US"/>
              </w:rPr>
            </w:pPr>
            <w:r w:rsidRPr="00217797">
              <w:t>Као производ DAIKIN тип: RXS20L</w:t>
            </w:r>
          </w:p>
        </w:tc>
        <w:tc>
          <w:tcPr>
            <w:tcW w:w="366" w:type="pct"/>
            <w:vAlign w:val="bottom"/>
          </w:tcPr>
          <w:p w14:paraId="605FA628" w14:textId="050796D5" w:rsidR="003B5F33" w:rsidRPr="00217797" w:rsidRDefault="003B5F33" w:rsidP="00936A12">
            <w:pPr>
              <w:autoSpaceDE w:val="0"/>
              <w:autoSpaceDN w:val="0"/>
              <w:adjustRightInd w:val="0"/>
              <w:jc w:val="center"/>
              <w:rPr>
                <w:noProof/>
                <w:lang w:val="en-US"/>
              </w:rPr>
            </w:pPr>
          </w:p>
        </w:tc>
        <w:tc>
          <w:tcPr>
            <w:tcW w:w="365" w:type="pct"/>
            <w:vAlign w:val="bottom"/>
          </w:tcPr>
          <w:p w14:paraId="50763F66" w14:textId="1B5773F1" w:rsidR="003B5F33" w:rsidRPr="00217797" w:rsidRDefault="003B5F33" w:rsidP="00936A12">
            <w:pPr>
              <w:autoSpaceDE w:val="0"/>
              <w:autoSpaceDN w:val="0"/>
              <w:adjustRightInd w:val="0"/>
              <w:jc w:val="center"/>
              <w:rPr>
                <w:noProof/>
                <w:lang w:val="en-US"/>
              </w:rPr>
            </w:pPr>
          </w:p>
        </w:tc>
        <w:tc>
          <w:tcPr>
            <w:tcW w:w="365" w:type="pct"/>
          </w:tcPr>
          <w:p w14:paraId="636B07FD" w14:textId="77777777" w:rsidR="003B5F33" w:rsidRPr="00F85647" w:rsidRDefault="003B5F33" w:rsidP="00936A12">
            <w:pPr>
              <w:autoSpaceDE w:val="0"/>
              <w:autoSpaceDN w:val="0"/>
              <w:adjustRightInd w:val="0"/>
              <w:jc w:val="center"/>
              <w:rPr>
                <w:noProof/>
                <w:lang w:val="en-US"/>
              </w:rPr>
            </w:pPr>
          </w:p>
        </w:tc>
        <w:tc>
          <w:tcPr>
            <w:tcW w:w="366" w:type="pct"/>
            <w:gridSpan w:val="2"/>
          </w:tcPr>
          <w:p w14:paraId="1C1E703F" w14:textId="77777777" w:rsidR="003B5F33" w:rsidRPr="00F85647" w:rsidRDefault="003B5F33" w:rsidP="00936A12">
            <w:pPr>
              <w:autoSpaceDE w:val="0"/>
              <w:autoSpaceDN w:val="0"/>
              <w:adjustRightInd w:val="0"/>
              <w:jc w:val="center"/>
              <w:rPr>
                <w:noProof/>
                <w:lang w:val="en-US"/>
              </w:rPr>
            </w:pPr>
          </w:p>
        </w:tc>
        <w:tc>
          <w:tcPr>
            <w:tcW w:w="319" w:type="pct"/>
          </w:tcPr>
          <w:p w14:paraId="56C4D39D" w14:textId="77777777" w:rsidR="003B5F33" w:rsidRPr="00F85647" w:rsidRDefault="003B5F33" w:rsidP="00936A12">
            <w:pPr>
              <w:autoSpaceDE w:val="0"/>
              <w:autoSpaceDN w:val="0"/>
              <w:adjustRightInd w:val="0"/>
              <w:jc w:val="center"/>
              <w:rPr>
                <w:noProof/>
                <w:lang w:val="en-US"/>
              </w:rPr>
            </w:pPr>
          </w:p>
        </w:tc>
        <w:tc>
          <w:tcPr>
            <w:tcW w:w="432" w:type="pct"/>
          </w:tcPr>
          <w:p w14:paraId="57F706C0" w14:textId="77777777" w:rsidR="003B5F33" w:rsidRPr="00F85647" w:rsidRDefault="003B5F33" w:rsidP="00936A12">
            <w:pPr>
              <w:autoSpaceDE w:val="0"/>
              <w:autoSpaceDN w:val="0"/>
              <w:adjustRightInd w:val="0"/>
              <w:jc w:val="center"/>
              <w:rPr>
                <w:noProof/>
              </w:rPr>
            </w:pPr>
          </w:p>
        </w:tc>
        <w:tc>
          <w:tcPr>
            <w:tcW w:w="205" w:type="pct"/>
          </w:tcPr>
          <w:p w14:paraId="3ACACFFD" w14:textId="77777777" w:rsidR="003B5F33" w:rsidRPr="00F85647" w:rsidRDefault="003B5F33" w:rsidP="00936A12">
            <w:pPr>
              <w:autoSpaceDE w:val="0"/>
              <w:autoSpaceDN w:val="0"/>
              <w:adjustRightInd w:val="0"/>
              <w:jc w:val="center"/>
              <w:rPr>
                <w:noProof/>
              </w:rPr>
            </w:pPr>
          </w:p>
        </w:tc>
        <w:tc>
          <w:tcPr>
            <w:tcW w:w="442" w:type="pct"/>
          </w:tcPr>
          <w:p w14:paraId="52B33389" w14:textId="77777777" w:rsidR="003B5F33" w:rsidRPr="00F85647" w:rsidRDefault="003B5F33" w:rsidP="00936A12">
            <w:pPr>
              <w:autoSpaceDE w:val="0"/>
              <w:autoSpaceDN w:val="0"/>
              <w:adjustRightInd w:val="0"/>
              <w:jc w:val="center"/>
              <w:rPr>
                <w:noProof/>
              </w:rPr>
            </w:pPr>
          </w:p>
        </w:tc>
      </w:tr>
      <w:tr w:rsidR="003B5F33" w:rsidRPr="00F85647" w14:paraId="17E37968" w14:textId="3FCCDDE5" w:rsidTr="003B5F33">
        <w:trPr>
          <w:trHeight w:val="288"/>
        </w:trPr>
        <w:tc>
          <w:tcPr>
            <w:tcW w:w="207" w:type="pct"/>
            <w:gridSpan w:val="3"/>
            <w:vAlign w:val="center"/>
          </w:tcPr>
          <w:p w14:paraId="584EAFEF" w14:textId="77777777" w:rsidR="003B5F33" w:rsidRPr="00217797" w:rsidRDefault="003B5F33" w:rsidP="00936A12">
            <w:pPr>
              <w:autoSpaceDE w:val="0"/>
              <w:autoSpaceDN w:val="0"/>
              <w:adjustRightInd w:val="0"/>
              <w:jc w:val="center"/>
              <w:rPr>
                <w:noProof/>
              </w:rPr>
            </w:pPr>
          </w:p>
        </w:tc>
        <w:tc>
          <w:tcPr>
            <w:tcW w:w="1933" w:type="pct"/>
          </w:tcPr>
          <w:p w14:paraId="5DC03E09" w14:textId="540FC3A7" w:rsidR="003B5F33" w:rsidRPr="00217797" w:rsidRDefault="003B5F33" w:rsidP="00197FE5">
            <w:pPr>
              <w:autoSpaceDE w:val="0"/>
              <w:autoSpaceDN w:val="0"/>
              <w:adjustRightInd w:val="0"/>
              <w:rPr>
                <w:noProof/>
                <w:lang w:val="en-US"/>
              </w:rPr>
            </w:pPr>
            <w:r w:rsidRPr="00217797">
              <w:t>Следећих тех. карактеристика:</w:t>
            </w:r>
          </w:p>
        </w:tc>
        <w:tc>
          <w:tcPr>
            <w:tcW w:w="366" w:type="pct"/>
            <w:vAlign w:val="bottom"/>
          </w:tcPr>
          <w:p w14:paraId="3318D3C9" w14:textId="0C04C783" w:rsidR="003B5F33" w:rsidRPr="00217797" w:rsidRDefault="003B5F33" w:rsidP="00936A12">
            <w:pPr>
              <w:autoSpaceDE w:val="0"/>
              <w:autoSpaceDN w:val="0"/>
              <w:adjustRightInd w:val="0"/>
              <w:jc w:val="center"/>
              <w:rPr>
                <w:noProof/>
                <w:lang w:val="en-US"/>
              </w:rPr>
            </w:pPr>
          </w:p>
        </w:tc>
        <w:tc>
          <w:tcPr>
            <w:tcW w:w="365" w:type="pct"/>
            <w:vAlign w:val="bottom"/>
          </w:tcPr>
          <w:p w14:paraId="5A818ACD" w14:textId="4B18A87E" w:rsidR="003B5F33" w:rsidRPr="00217797" w:rsidRDefault="003B5F33" w:rsidP="00936A12">
            <w:pPr>
              <w:autoSpaceDE w:val="0"/>
              <w:autoSpaceDN w:val="0"/>
              <w:adjustRightInd w:val="0"/>
              <w:jc w:val="center"/>
              <w:rPr>
                <w:noProof/>
                <w:lang w:val="en-US"/>
              </w:rPr>
            </w:pPr>
          </w:p>
        </w:tc>
        <w:tc>
          <w:tcPr>
            <w:tcW w:w="365" w:type="pct"/>
          </w:tcPr>
          <w:p w14:paraId="36B6D0EF" w14:textId="77777777" w:rsidR="003B5F33" w:rsidRPr="00F85647" w:rsidRDefault="003B5F33" w:rsidP="00936A12">
            <w:pPr>
              <w:autoSpaceDE w:val="0"/>
              <w:autoSpaceDN w:val="0"/>
              <w:adjustRightInd w:val="0"/>
              <w:jc w:val="center"/>
              <w:rPr>
                <w:noProof/>
                <w:lang w:val="en-US"/>
              </w:rPr>
            </w:pPr>
          </w:p>
        </w:tc>
        <w:tc>
          <w:tcPr>
            <w:tcW w:w="366" w:type="pct"/>
            <w:gridSpan w:val="2"/>
          </w:tcPr>
          <w:p w14:paraId="1E7A4156" w14:textId="77777777" w:rsidR="003B5F33" w:rsidRPr="00F85647" w:rsidRDefault="003B5F33" w:rsidP="00936A12">
            <w:pPr>
              <w:autoSpaceDE w:val="0"/>
              <w:autoSpaceDN w:val="0"/>
              <w:adjustRightInd w:val="0"/>
              <w:jc w:val="center"/>
              <w:rPr>
                <w:noProof/>
                <w:lang w:val="en-US"/>
              </w:rPr>
            </w:pPr>
          </w:p>
        </w:tc>
        <w:tc>
          <w:tcPr>
            <w:tcW w:w="319" w:type="pct"/>
          </w:tcPr>
          <w:p w14:paraId="532931EB" w14:textId="77777777" w:rsidR="003B5F33" w:rsidRPr="00F85647" w:rsidRDefault="003B5F33" w:rsidP="00936A12">
            <w:pPr>
              <w:autoSpaceDE w:val="0"/>
              <w:autoSpaceDN w:val="0"/>
              <w:adjustRightInd w:val="0"/>
              <w:jc w:val="center"/>
              <w:rPr>
                <w:noProof/>
                <w:lang w:val="en-US"/>
              </w:rPr>
            </w:pPr>
          </w:p>
        </w:tc>
        <w:tc>
          <w:tcPr>
            <w:tcW w:w="432" w:type="pct"/>
          </w:tcPr>
          <w:p w14:paraId="6E6CEE9E" w14:textId="77777777" w:rsidR="003B5F33" w:rsidRPr="00F85647" w:rsidRDefault="003B5F33" w:rsidP="00936A12">
            <w:pPr>
              <w:autoSpaceDE w:val="0"/>
              <w:autoSpaceDN w:val="0"/>
              <w:adjustRightInd w:val="0"/>
              <w:jc w:val="center"/>
              <w:rPr>
                <w:noProof/>
              </w:rPr>
            </w:pPr>
          </w:p>
        </w:tc>
        <w:tc>
          <w:tcPr>
            <w:tcW w:w="205" w:type="pct"/>
          </w:tcPr>
          <w:p w14:paraId="640B12F7" w14:textId="77777777" w:rsidR="003B5F33" w:rsidRPr="00F85647" w:rsidRDefault="003B5F33" w:rsidP="00936A12">
            <w:pPr>
              <w:autoSpaceDE w:val="0"/>
              <w:autoSpaceDN w:val="0"/>
              <w:adjustRightInd w:val="0"/>
              <w:jc w:val="center"/>
              <w:rPr>
                <w:noProof/>
              </w:rPr>
            </w:pPr>
          </w:p>
        </w:tc>
        <w:tc>
          <w:tcPr>
            <w:tcW w:w="442" w:type="pct"/>
          </w:tcPr>
          <w:p w14:paraId="31696CD7" w14:textId="77777777" w:rsidR="003B5F33" w:rsidRPr="00F85647" w:rsidRDefault="003B5F33" w:rsidP="00936A12">
            <w:pPr>
              <w:autoSpaceDE w:val="0"/>
              <w:autoSpaceDN w:val="0"/>
              <w:adjustRightInd w:val="0"/>
              <w:jc w:val="center"/>
              <w:rPr>
                <w:noProof/>
              </w:rPr>
            </w:pPr>
          </w:p>
        </w:tc>
      </w:tr>
      <w:tr w:rsidR="003B5F33" w:rsidRPr="00F85647" w14:paraId="52A7FB0D" w14:textId="348134FF" w:rsidTr="003B5F33">
        <w:trPr>
          <w:trHeight w:val="288"/>
        </w:trPr>
        <w:tc>
          <w:tcPr>
            <w:tcW w:w="207" w:type="pct"/>
            <w:gridSpan w:val="3"/>
            <w:vAlign w:val="center"/>
          </w:tcPr>
          <w:p w14:paraId="0CB53EEF" w14:textId="77777777" w:rsidR="003B5F33" w:rsidRPr="00217797" w:rsidRDefault="003B5F33" w:rsidP="00936A12">
            <w:pPr>
              <w:autoSpaceDE w:val="0"/>
              <w:autoSpaceDN w:val="0"/>
              <w:adjustRightInd w:val="0"/>
              <w:jc w:val="center"/>
              <w:rPr>
                <w:noProof/>
              </w:rPr>
            </w:pPr>
          </w:p>
        </w:tc>
        <w:tc>
          <w:tcPr>
            <w:tcW w:w="1933" w:type="pct"/>
          </w:tcPr>
          <w:p w14:paraId="203C1A7D" w14:textId="7BD1C6B7" w:rsidR="003B5F33" w:rsidRPr="00217797" w:rsidRDefault="003B5F33" w:rsidP="00197FE5">
            <w:pPr>
              <w:autoSpaceDE w:val="0"/>
              <w:autoSpaceDN w:val="0"/>
              <w:adjustRightInd w:val="0"/>
              <w:rPr>
                <w:noProof/>
                <w:lang w:val="en-US"/>
              </w:rPr>
            </w:pPr>
            <w:r w:rsidRPr="00217797">
              <w:t>Напојна снага у хлађењу:</w:t>
            </w:r>
          </w:p>
        </w:tc>
        <w:tc>
          <w:tcPr>
            <w:tcW w:w="366" w:type="pct"/>
            <w:vAlign w:val="bottom"/>
          </w:tcPr>
          <w:p w14:paraId="3CD0E1B6"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346FD4B7" w14:textId="77777777" w:rsidR="003B5F33" w:rsidRPr="00217797" w:rsidRDefault="003B5F33" w:rsidP="00936A12">
            <w:pPr>
              <w:autoSpaceDE w:val="0"/>
              <w:autoSpaceDN w:val="0"/>
              <w:adjustRightInd w:val="0"/>
              <w:jc w:val="center"/>
              <w:rPr>
                <w:noProof/>
                <w:lang w:val="en-US"/>
              </w:rPr>
            </w:pPr>
          </w:p>
        </w:tc>
        <w:tc>
          <w:tcPr>
            <w:tcW w:w="365" w:type="pct"/>
          </w:tcPr>
          <w:p w14:paraId="414042E7" w14:textId="77777777" w:rsidR="003B5F33" w:rsidRPr="00F85647" w:rsidRDefault="003B5F33" w:rsidP="00936A12">
            <w:pPr>
              <w:autoSpaceDE w:val="0"/>
              <w:autoSpaceDN w:val="0"/>
              <w:adjustRightInd w:val="0"/>
              <w:jc w:val="center"/>
              <w:rPr>
                <w:noProof/>
                <w:lang w:val="en-US"/>
              </w:rPr>
            </w:pPr>
          </w:p>
        </w:tc>
        <w:tc>
          <w:tcPr>
            <w:tcW w:w="366" w:type="pct"/>
            <w:gridSpan w:val="2"/>
          </w:tcPr>
          <w:p w14:paraId="59536A43" w14:textId="77777777" w:rsidR="003B5F33" w:rsidRPr="00F85647" w:rsidRDefault="003B5F33" w:rsidP="00936A12">
            <w:pPr>
              <w:autoSpaceDE w:val="0"/>
              <w:autoSpaceDN w:val="0"/>
              <w:adjustRightInd w:val="0"/>
              <w:jc w:val="center"/>
              <w:rPr>
                <w:noProof/>
                <w:lang w:val="en-US"/>
              </w:rPr>
            </w:pPr>
          </w:p>
        </w:tc>
        <w:tc>
          <w:tcPr>
            <w:tcW w:w="319" w:type="pct"/>
          </w:tcPr>
          <w:p w14:paraId="70207E14" w14:textId="77777777" w:rsidR="003B5F33" w:rsidRPr="00F85647" w:rsidRDefault="003B5F33" w:rsidP="00936A12">
            <w:pPr>
              <w:autoSpaceDE w:val="0"/>
              <w:autoSpaceDN w:val="0"/>
              <w:adjustRightInd w:val="0"/>
              <w:jc w:val="center"/>
              <w:rPr>
                <w:noProof/>
                <w:lang w:val="en-US"/>
              </w:rPr>
            </w:pPr>
          </w:p>
        </w:tc>
        <w:tc>
          <w:tcPr>
            <w:tcW w:w="432" w:type="pct"/>
          </w:tcPr>
          <w:p w14:paraId="2991BB21" w14:textId="77777777" w:rsidR="003B5F33" w:rsidRPr="00F85647" w:rsidRDefault="003B5F33" w:rsidP="00936A12">
            <w:pPr>
              <w:autoSpaceDE w:val="0"/>
              <w:autoSpaceDN w:val="0"/>
              <w:adjustRightInd w:val="0"/>
              <w:jc w:val="center"/>
              <w:rPr>
                <w:noProof/>
              </w:rPr>
            </w:pPr>
          </w:p>
        </w:tc>
        <w:tc>
          <w:tcPr>
            <w:tcW w:w="205" w:type="pct"/>
          </w:tcPr>
          <w:p w14:paraId="56C4B030" w14:textId="77777777" w:rsidR="003B5F33" w:rsidRPr="00F85647" w:rsidRDefault="003B5F33" w:rsidP="00936A12">
            <w:pPr>
              <w:autoSpaceDE w:val="0"/>
              <w:autoSpaceDN w:val="0"/>
              <w:adjustRightInd w:val="0"/>
              <w:jc w:val="center"/>
              <w:rPr>
                <w:noProof/>
              </w:rPr>
            </w:pPr>
          </w:p>
        </w:tc>
        <w:tc>
          <w:tcPr>
            <w:tcW w:w="442" w:type="pct"/>
          </w:tcPr>
          <w:p w14:paraId="5BDAD9A6" w14:textId="77777777" w:rsidR="003B5F33" w:rsidRPr="00F85647" w:rsidRDefault="003B5F33" w:rsidP="00936A12">
            <w:pPr>
              <w:autoSpaceDE w:val="0"/>
              <w:autoSpaceDN w:val="0"/>
              <w:adjustRightInd w:val="0"/>
              <w:jc w:val="center"/>
              <w:rPr>
                <w:noProof/>
              </w:rPr>
            </w:pPr>
          </w:p>
        </w:tc>
      </w:tr>
      <w:tr w:rsidR="003B5F33" w:rsidRPr="00F85647" w14:paraId="349BB4F1" w14:textId="75DCAC4A" w:rsidTr="003B5F33">
        <w:trPr>
          <w:trHeight w:val="288"/>
        </w:trPr>
        <w:tc>
          <w:tcPr>
            <w:tcW w:w="207" w:type="pct"/>
            <w:gridSpan w:val="3"/>
            <w:vAlign w:val="center"/>
          </w:tcPr>
          <w:p w14:paraId="115704DB" w14:textId="77777777" w:rsidR="003B5F33" w:rsidRPr="00217797" w:rsidRDefault="003B5F33" w:rsidP="00936A12">
            <w:pPr>
              <w:autoSpaceDE w:val="0"/>
              <w:autoSpaceDN w:val="0"/>
              <w:adjustRightInd w:val="0"/>
              <w:jc w:val="center"/>
              <w:rPr>
                <w:noProof/>
              </w:rPr>
            </w:pPr>
          </w:p>
        </w:tc>
        <w:tc>
          <w:tcPr>
            <w:tcW w:w="1933" w:type="pct"/>
          </w:tcPr>
          <w:p w14:paraId="526204F2" w14:textId="39C14DA5" w:rsidR="003B5F33" w:rsidRPr="00217797" w:rsidRDefault="003B5F33" w:rsidP="00197FE5">
            <w:pPr>
              <w:autoSpaceDE w:val="0"/>
              <w:autoSpaceDN w:val="0"/>
              <w:adjustRightInd w:val="0"/>
              <w:rPr>
                <w:noProof/>
                <w:lang w:val="en-US"/>
              </w:rPr>
            </w:pPr>
            <w:r w:rsidRPr="00217797">
              <w:t>Н = 0,43 kW / 230 V - 50 Hz</w:t>
            </w:r>
          </w:p>
        </w:tc>
        <w:tc>
          <w:tcPr>
            <w:tcW w:w="366" w:type="pct"/>
            <w:vAlign w:val="bottom"/>
          </w:tcPr>
          <w:p w14:paraId="1564AB62"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520F7E8E" w14:textId="77777777" w:rsidR="003B5F33" w:rsidRPr="00217797" w:rsidRDefault="003B5F33" w:rsidP="00936A12">
            <w:pPr>
              <w:autoSpaceDE w:val="0"/>
              <w:autoSpaceDN w:val="0"/>
              <w:adjustRightInd w:val="0"/>
              <w:jc w:val="center"/>
              <w:rPr>
                <w:noProof/>
                <w:lang w:val="en-US"/>
              </w:rPr>
            </w:pPr>
          </w:p>
        </w:tc>
        <w:tc>
          <w:tcPr>
            <w:tcW w:w="365" w:type="pct"/>
          </w:tcPr>
          <w:p w14:paraId="3776F104" w14:textId="77777777" w:rsidR="003B5F33" w:rsidRPr="00F85647" w:rsidRDefault="003B5F33" w:rsidP="00936A12">
            <w:pPr>
              <w:autoSpaceDE w:val="0"/>
              <w:autoSpaceDN w:val="0"/>
              <w:adjustRightInd w:val="0"/>
              <w:jc w:val="center"/>
              <w:rPr>
                <w:noProof/>
                <w:lang w:val="en-US"/>
              </w:rPr>
            </w:pPr>
          </w:p>
        </w:tc>
        <w:tc>
          <w:tcPr>
            <w:tcW w:w="366" w:type="pct"/>
            <w:gridSpan w:val="2"/>
          </w:tcPr>
          <w:p w14:paraId="690901B7" w14:textId="77777777" w:rsidR="003B5F33" w:rsidRPr="00F85647" w:rsidRDefault="003B5F33" w:rsidP="00936A12">
            <w:pPr>
              <w:autoSpaceDE w:val="0"/>
              <w:autoSpaceDN w:val="0"/>
              <w:adjustRightInd w:val="0"/>
              <w:jc w:val="center"/>
              <w:rPr>
                <w:noProof/>
                <w:lang w:val="en-US"/>
              </w:rPr>
            </w:pPr>
          </w:p>
        </w:tc>
        <w:tc>
          <w:tcPr>
            <w:tcW w:w="319" w:type="pct"/>
          </w:tcPr>
          <w:p w14:paraId="1993AC77" w14:textId="77777777" w:rsidR="003B5F33" w:rsidRPr="00F85647" w:rsidRDefault="003B5F33" w:rsidP="00936A12">
            <w:pPr>
              <w:autoSpaceDE w:val="0"/>
              <w:autoSpaceDN w:val="0"/>
              <w:adjustRightInd w:val="0"/>
              <w:jc w:val="center"/>
              <w:rPr>
                <w:noProof/>
                <w:lang w:val="en-US"/>
              </w:rPr>
            </w:pPr>
          </w:p>
        </w:tc>
        <w:tc>
          <w:tcPr>
            <w:tcW w:w="432" w:type="pct"/>
          </w:tcPr>
          <w:p w14:paraId="514C02AF" w14:textId="77777777" w:rsidR="003B5F33" w:rsidRPr="00F85647" w:rsidRDefault="003B5F33" w:rsidP="00936A12">
            <w:pPr>
              <w:autoSpaceDE w:val="0"/>
              <w:autoSpaceDN w:val="0"/>
              <w:adjustRightInd w:val="0"/>
              <w:jc w:val="center"/>
              <w:rPr>
                <w:noProof/>
              </w:rPr>
            </w:pPr>
          </w:p>
        </w:tc>
        <w:tc>
          <w:tcPr>
            <w:tcW w:w="205" w:type="pct"/>
          </w:tcPr>
          <w:p w14:paraId="6C0FC8EA" w14:textId="77777777" w:rsidR="003B5F33" w:rsidRPr="00F85647" w:rsidRDefault="003B5F33" w:rsidP="00936A12">
            <w:pPr>
              <w:autoSpaceDE w:val="0"/>
              <w:autoSpaceDN w:val="0"/>
              <w:adjustRightInd w:val="0"/>
              <w:jc w:val="center"/>
              <w:rPr>
                <w:noProof/>
              </w:rPr>
            </w:pPr>
          </w:p>
        </w:tc>
        <w:tc>
          <w:tcPr>
            <w:tcW w:w="442" w:type="pct"/>
          </w:tcPr>
          <w:p w14:paraId="2DCA7DCF" w14:textId="77777777" w:rsidR="003B5F33" w:rsidRPr="00F85647" w:rsidRDefault="003B5F33" w:rsidP="00936A12">
            <w:pPr>
              <w:autoSpaceDE w:val="0"/>
              <w:autoSpaceDN w:val="0"/>
              <w:adjustRightInd w:val="0"/>
              <w:jc w:val="center"/>
              <w:rPr>
                <w:noProof/>
              </w:rPr>
            </w:pPr>
          </w:p>
        </w:tc>
      </w:tr>
      <w:tr w:rsidR="003B5F33" w:rsidRPr="00F85647" w14:paraId="6741EC10" w14:textId="4C492978" w:rsidTr="003B5F33">
        <w:trPr>
          <w:trHeight w:val="288"/>
        </w:trPr>
        <w:tc>
          <w:tcPr>
            <w:tcW w:w="207" w:type="pct"/>
            <w:gridSpan w:val="3"/>
            <w:vAlign w:val="center"/>
          </w:tcPr>
          <w:p w14:paraId="547945CF" w14:textId="77777777" w:rsidR="003B5F33" w:rsidRPr="00217797" w:rsidRDefault="003B5F33" w:rsidP="00936A12">
            <w:pPr>
              <w:autoSpaceDE w:val="0"/>
              <w:autoSpaceDN w:val="0"/>
              <w:adjustRightInd w:val="0"/>
              <w:jc w:val="center"/>
              <w:rPr>
                <w:noProof/>
              </w:rPr>
            </w:pPr>
          </w:p>
        </w:tc>
        <w:tc>
          <w:tcPr>
            <w:tcW w:w="1933" w:type="pct"/>
          </w:tcPr>
          <w:p w14:paraId="4B78023F" w14:textId="47CC93D3" w:rsidR="003B5F33" w:rsidRPr="00217797" w:rsidRDefault="003B5F33" w:rsidP="00197FE5">
            <w:pPr>
              <w:autoSpaceDE w:val="0"/>
              <w:autoSpaceDN w:val="0"/>
              <w:adjustRightInd w:val="0"/>
              <w:rPr>
                <w:noProof/>
                <w:lang w:val="en-US"/>
              </w:rPr>
            </w:pPr>
            <w:r w:rsidRPr="00217797">
              <w:t>Напојна снага у грејању:</w:t>
            </w:r>
          </w:p>
        </w:tc>
        <w:tc>
          <w:tcPr>
            <w:tcW w:w="366" w:type="pct"/>
            <w:vAlign w:val="bottom"/>
          </w:tcPr>
          <w:p w14:paraId="55FB01E1"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1983EA29" w14:textId="77777777" w:rsidR="003B5F33" w:rsidRPr="00217797" w:rsidRDefault="003B5F33" w:rsidP="00936A12">
            <w:pPr>
              <w:autoSpaceDE w:val="0"/>
              <w:autoSpaceDN w:val="0"/>
              <w:adjustRightInd w:val="0"/>
              <w:jc w:val="center"/>
              <w:rPr>
                <w:noProof/>
                <w:lang w:val="en-US"/>
              </w:rPr>
            </w:pPr>
          </w:p>
        </w:tc>
        <w:tc>
          <w:tcPr>
            <w:tcW w:w="365" w:type="pct"/>
          </w:tcPr>
          <w:p w14:paraId="74BADD11" w14:textId="77777777" w:rsidR="003B5F33" w:rsidRPr="00F85647" w:rsidRDefault="003B5F33" w:rsidP="00936A12">
            <w:pPr>
              <w:autoSpaceDE w:val="0"/>
              <w:autoSpaceDN w:val="0"/>
              <w:adjustRightInd w:val="0"/>
              <w:jc w:val="center"/>
              <w:rPr>
                <w:noProof/>
                <w:lang w:val="en-US"/>
              </w:rPr>
            </w:pPr>
          </w:p>
        </w:tc>
        <w:tc>
          <w:tcPr>
            <w:tcW w:w="366" w:type="pct"/>
            <w:gridSpan w:val="2"/>
          </w:tcPr>
          <w:p w14:paraId="3FBFBB87" w14:textId="77777777" w:rsidR="003B5F33" w:rsidRPr="00F85647" w:rsidRDefault="003B5F33" w:rsidP="00936A12">
            <w:pPr>
              <w:autoSpaceDE w:val="0"/>
              <w:autoSpaceDN w:val="0"/>
              <w:adjustRightInd w:val="0"/>
              <w:jc w:val="center"/>
              <w:rPr>
                <w:noProof/>
                <w:lang w:val="en-US"/>
              </w:rPr>
            </w:pPr>
          </w:p>
        </w:tc>
        <w:tc>
          <w:tcPr>
            <w:tcW w:w="319" w:type="pct"/>
          </w:tcPr>
          <w:p w14:paraId="398A08AE" w14:textId="77777777" w:rsidR="003B5F33" w:rsidRPr="00F85647" w:rsidRDefault="003B5F33" w:rsidP="00936A12">
            <w:pPr>
              <w:autoSpaceDE w:val="0"/>
              <w:autoSpaceDN w:val="0"/>
              <w:adjustRightInd w:val="0"/>
              <w:jc w:val="center"/>
              <w:rPr>
                <w:noProof/>
                <w:lang w:val="en-US"/>
              </w:rPr>
            </w:pPr>
          </w:p>
        </w:tc>
        <w:tc>
          <w:tcPr>
            <w:tcW w:w="432" w:type="pct"/>
          </w:tcPr>
          <w:p w14:paraId="7F7BBE7E" w14:textId="77777777" w:rsidR="003B5F33" w:rsidRPr="00F85647" w:rsidRDefault="003B5F33" w:rsidP="00936A12">
            <w:pPr>
              <w:autoSpaceDE w:val="0"/>
              <w:autoSpaceDN w:val="0"/>
              <w:adjustRightInd w:val="0"/>
              <w:jc w:val="center"/>
              <w:rPr>
                <w:noProof/>
              </w:rPr>
            </w:pPr>
          </w:p>
        </w:tc>
        <w:tc>
          <w:tcPr>
            <w:tcW w:w="205" w:type="pct"/>
          </w:tcPr>
          <w:p w14:paraId="4947EC52" w14:textId="77777777" w:rsidR="003B5F33" w:rsidRPr="00F85647" w:rsidRDefault="003B5F33" w:rsidP="00936A12">
            <w:pPr>
              <w:autoSpaceDE w:val="0"/>
              <w:autoSpaceDN w:val="0"/>
              <w:adjustRightInd w:val="0"/>
              <w:jc w:val="center"/>
              <w:rPr>
                <w:noProof/>
              </w:rPr>
            </w:pPr>
          </w:p>
        </w:tc>
        <w:tc>
          <w:tcPr>
            <w:tcW w:w="442" w:type="pct"/>
          </w:tcPr>
          <w:p w14:paraId="2DC8AE12" w14:textId="77777777" w:rsidR="003B5F33" w:rsidRPr="00F85647" w:rsidRDefault="003B5F33" w:rsidP="00936A12">
            <w:pPr>
              <w:autoSpaceDE w:val="0"/>
              <w:autoSpaceDN w:val="0"/>
              <w:adjustRightInd w:val="0"/>
              <w:jc w:val="center"/>
              <w:rPr>
                <w:noProof/>
              </w:rPr>
            </w:pPr>
          </w:p>
        </w:tc>
      </w:tr>
      <w:tr w:rsidR="003B5F33" w:rsidRPr="00F85647" w14:paraId="07D46DD7" w14:textId="06CABB57" w:rsidTr="003B5F33">
        <w:trPr>
          <w:trHeight w:val="288"/>
        </w:trPr>
        <w:tc>
          <w:tcPr>
            <w:tcW w:w="207" w:type="pct"/>
            <w:gridSpan w:val="3"/>
            <w:vAlign w:val="center"/>
          </w:tcPr>
          <w:p w14:paraId="670A1FB1" w14:textId="77777777" w:rsidR="003B5F33" w:rsidRPr="00217797" w:rsidRDefault="003B5F33" w:rsidP="00936A12">
            <w:pPr>
              <w:autoSpaceDE w:val="0"/>
              <w:autoSpaceDN w:val="0"/>
              <w:adjustRightInd w:val="0"/>
              <w:jc w:val="center"/>
              <w:rPr>
                <w:noProof/>
              </w:rPr>
            </w:pPr>
          </w:p>
        </w:tc>
        <w:tc>
          <w:tcPr>
            <w:tcW w:w="1933" w:type="pct"/>
          </w:tcPr>
          <w:p w14:paraId="0A6EA923" w14:textId="0E4FDA2D" w:rsidR="003B5F33" w:rsidRPr="00217797" w:rsidRDefault="003B5F33" w:rsidP="00197FE5">
            <w:pPr>
              <w:autoSpaceDE w:val="0"/>
              <w:autoSpaceDN w:val="0"/>
              <w:adjustRightInd w:val="0"/>
              <w:rPr>
                <w:noProof/>
                <w:lang w:val="en-US"/>
              </w:rPr>
            </w:pPr>
            <w:r w:rsidRPr="00217797">
              <w:t>Н = 0,55 kW / 230 V - 50 Hz</w:t>
            </w:r>
          </w:p>
        </w:tc>
        <w:tc>
          <w:tcPr>
            <w:tcW w:w="366" w:type="pct"/>
            <w:vAlign w:val="bottom"/>
          </w:tcPr>
          <w:p w14:paraId="525B6367"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17014F65" w14:textId="77777777" w:rsidR="003B5F33" w:rsidRPr="00217797" w:rsidRDefault="003B5F33" w:rsidP="00936A12">
            <w:pPr>
              <w:autoSpaceDE w:val="0"/>
              <w:autoSpaceDN w:val="0"/>
              <w:adjustRightInd w:val="0"/>
              <w:jc w:val="center"/>
              <w:rPr>
                <w:noProof/>
                <w:lang w:val="en-US"/>
              </w:rPr>
            </w:pPr>
          </w:p>
        </w:tc>
        <w:tc>
          <w:tcPr>
            <w:tcW w:w="365" w:type="pct"/>
          </w:tcPr>
          <w:p w14:paraId="284F9B87" w14:textId="77777777" w:rsidR="003B5F33" w:rsidRPr="00F85647" w:rsidRDefault="003B5F33" w:rsidP="00936A12">
            <w:pPr>
              <w:autoSpaceDE w:val="0"/>
              <w:autoSpaceDN w:val="0"/>
              <w:adjustRightInd w:val="0"/>
              <w:jc w:val="center"/>
              <w:rPr>
                <w:noProof/>
                <w:lang w:val="en-US"/>
              </w:rPr>
            </w:pPr>
          </w:p>
        </w:tc>
        <w:tc>
          <w:tcPr>
            <w:tcW w:w="366" w:type="pct"/>
            <w:gridSpan w:val="2"/>
          </w:tcPr>
          <w:p w14:paraId="110E489C" w14:textId="77777777" w:rsidR="003B5F33" w:rsidRPr="00F85647" w:rsidRDefault="003B5F33" w:rsidP="00936A12">
            <w:pPr>
              <w:autoSpaceDE w:val="0"/>
              <w:autoSpaceDN w:val="0"/>
              <w:adjustRightInd w:val="0"/>
              <w:jc w:val="center"/>
              <w:rPr>
                <w:noProof/>
                <w:lang w:val="en-US"/>
              </w:rPr>
            </w:pPr>
          </w:p>
        </w:tc>
        <w:tc>
          <w:tcPr>
            <w:tcW w:w="319" w:type="pct"/>
          </w:tcPr>
          <w:p w14:paraId="6C0455D8" w14:textId="77777777" w:rsidR="003B5F33" w:rsidRPr="00F85647" w:rsidRDefault="003B5F33" w:rsidP="00936A12">
            <w:pPr>
              <w:autoSpaceDE w:val="0"/>
              <w:autoSpaceDN w:val="0"/>
              <w:adjustRightInd w:val="0"/>
              <w:jc w:val="center"/>
              <w:rPr>
                <w:noProof/>
                <w:lang w:val="en-US"/>
              </w:rPr>
            </w:pPr>
          </w:p>
        </w:tc>
        <w:tc>
          <w:tcPr>
            <w:tcW w:w="432" w:type="pct"/>
          </w:tcPr>
          <w:p w14:paraId="7D5E431D" w14:textId="77777777" w:rsidR="003B5F33" w:rsidRPr="00F85647" w:rsidRDefault="003B5F33" w:rsidP="00936A12">
            <w:pPr>
              <w:autoSpaceDE w:val="0"/>
              <w:autoSpaceDN w:val="0"/>
              <w:adjustRightInd w:val="0"/>
              <w:jc w:val="center"/>
              <w:rPr>
                <w:noProof/>
              </w:rPr>
            </w:pPr>
          </w:p>
        </w:tc>
        <w:tc>
          <w:tcPr>
            <w:tcW w:w="205" w:type="pct"/>
          </w:tcPr>
          <w:p w14:paraId="2441B549" w14:textId="77777777" w:rsidR="003B5F33" w:rsidRPr="00F85647" w:rsidRDefault="003B5F33" w:rsidP="00936A12">
            <w:pPr>
              <w:autoSpaceDE w:val="0"/>
              <w:autoSpaceDN w:val="0"/>
              <w:adjustRightInd w:val="0"/>
              <w:jc w:val="center"/>
              <w:rPr>
                <w:noProof/>
              </w:rPr>
            </w:pPr>
          </w:p>
        </w:tc>
        <w:tc>
          <w:tcPr>
            <w:tcW w:w="442" w:type="pct"/>
          </w:tcPr>
          <w:p w14:paraId="2A81A112" w14:textId="77777777" w:rsidR="003B5F33" w:rsidRPr="00F85647" w:rsidRDefault="003B5F33" w:rsidP="00936A12">
            <w:pPr>
              <w:autoSpaceDE w:val="0"/>
              <w:autoSpaceDN w:val="0"/>
              <w:adjustRightInd w:val="0"/>
              <w:jc w:val="center"/>
              <w:rPr>
                <w:noProof/>
              </w:rPr>
            </w:pPr>
          </w:p>
        </w:tc>
      </w:tr>
      <w:tr w:rsidR="003B5F33" w:rsidRPr="00F85647" w14:paraId="07FA0285" w14:textId="4A0CE650" w:rsidTr="003B5F33">
        <w:trPr>
          <w:trHeight w:val="288"/>
        </w:trPr>
        <w:tc>
          <w:tcPr>
            <w:tcW w:w="207" w:type="pct"/>
            <w:gridSpan w:val="3"/>
            <w:vAlign w:val="center"/>
          </w:tcPr>
          <w:p w14:paraId="46D64F3B" w14:textId="77777777" w:rsidR="003B5F33" w:rsidRPr="00217797" w:rsidRDefault="003B5F33" w:rsidP="00936A12">
            <w:pPr>
              <w:autoSpaceDE w:val="0"/>
              <w:autoSpaceDN w:val="0"/>
              <w:adjustRightInd w:val="0"/>
              <w:jc w:val="center"/>
              <w:rPr>
                <w:noProof/>
              </w:rPr>
            </w:pPr>
          </w:p>
        </w:tc>
        <w:tc>
          <w:tcPr>
            <w:tcW w:w="1933" w:type="pct"/>
          </w:tcPr>
          <w:p w14:paraId="26AA6FAA" w14:textId="28719FA1" w:rsidR="003B5F33" w:rsidRPr="00217797" w:rsidRDefault="003B5F33" w:rsidP="00197FE5">
            <w:pPr>
              <w:autoSpaceDE w:val="0"/>
              <w:autoSpaceDN w:val="0"/>
              <w:adjustRightInd w:val="0"/>
              <w:rPr>
                <w:noProof/>
                <w:lang w:val="en-US"/>
              </w:rPr>
            </w:pPr>
            <w:r w:rsidRPr="00217797">
              <w:t>Проток ваздуха: 25,6 - 33,5 m3/h</w:t>
            </w:r>
          </w:p>
        </w:tc>
        <w:tc>
          <w:tcPr>
            <w:tcW w:w="366" w:type="pct"/>
            <w:vAlign w:val="bottom"/>
          </w:tcPr>
          <w:p w14:paraId="738A8F71"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25ADD538" w14:textId="77777777" w:rsidR="003B5F33" w:rsidRPr="00217797" w:rsidRDefault="003B5F33" w:rsidP="00936A12">
            <w:pPr>
              <w:autoSpaceDE w:val="0"/>
              <w:autoSpaceDN w:val="0"/>
              <w:adjustRightInd w:val="0"/>
              <w:jc w:val="center"/>
              <w:rPr>
                <w:noProof/>
                <w:lang w:val="en-US"/>
              </w:rPr>
            </w:pPr>
          </w:p>
        </w:tc>
        <w:tc>
          <w:tcPr>
            <w:tcW w:w="365" w:type="pct"/>
          </w:tcPr>
          <w:p w14:paraId="18D97FDE" w14:textId="77777777" w:rsidR="003B5F33" w:rsidRPr="00F85647" w:rsidRDefault="003B5F33" w:rsidP="00936A12">
            <w:pPr>
              <w:autoSpaceDE w:val="0"/>
              <w:autoSpaceDN w:val="0"/>
              <w:adjustRightInd w:val="0"/>
              <w:jc w:val="center"/>
              <w:rPr>
                <w:noProof/>
                <w:lang w:val="en-US"/>
              </w:rPr>
            </w:pPr>
          </w:p>
        </w:tc>
        <w:tc>
          <w:tcPr>
            <w:tcW w:w="366" w:type="pct"/>
            <w:gridSpan w:val="2"/>
          </w:tcPr>
          <w:p w14:paraId="6B0B15CD" w14:textId="77777777" w:rsidR="003B5F33" w:rsidRPr="00F85647" w:rsidRDefault="003B5F33" w:rsidP="00936A12">
            <w:pPr>
              <w:autoSpaceDE w:val="0"/>
              <w:autoSpaceDN w:val="0"/>
              <w:adjustRightInd w:val="0"/>
              <w:jc w:val="center"/>
              <w:rPr>
                <w:noProof/>
                <w:lang w:val="en-US"/>
              </w:rPr>
            </w:pPr>
          </w:p>
        </w:tc>
        <w:tc>
          <w:tcPr>
            <w:tcW w:w="319" w:type="pct"/>
          </w:tcPr>
          <w:p w14:paraId="2350557B" w14:textId="77777777" w:rsidR="003B5F33" w:rsidRPr="00F85647" w:rsidRDefault="003B5F33" w:rsidP="00936A12">
            <w:pPr>
              <w:autoSpaceDE w:val="0"/>
              <w:autoSpaceDN w:val="0"/>
              <w:adjustRightInd w:val="0"/>
              <w:jc w:val="center"/>
              <w:rPr>
                <w:noProof/>
                <w:lang w:val="en-US"/>
              </w:rPr>
            </w:pPr>
          </w:p>
        </w:tc>
        <w:tc>
          <w:tcPr>
            <w:tcW w:w="432" w:type="pct"/>
          </w:tcPr>
          <w:p w14:paraId="5BEC1AD6" w14:textId="77777777" w:rsidR="003B5F33" w:rsidRPr="00F85647" w:rsidRDefault="003B5F33" w:rsidP="00936A12">
            <w:pPr>
              <w:autoSpaceDE w:val="0"/>
              <w:autoSpaceDN w:val="0"/>
              <w:adjustRightInd w:val="0"/>
              <w:jc w:val="center"/>
              <w:rPr>
                <w:noProof/>
              </w:rPr>
            </w:pPr>
          </w:p>
        </w:tc>
        <w:tc>
          <w:tcPr>
            <w:tcW w:w="205" w:type="pct"/>
          </w:tcPr>
          <w:p w14:paraId="0BCE64B4" w14:textId="77777777" w:rsidR="003B5F33" w:rsidRPr="00F85647" w:rsidRDefault="003B5F33" w:rsidP="00936A12">
            <w:pPr>
              <w:autoSpaceDE w:val="0"/>
              <w:autoSpaceDN w:val="0"/>
              <w:adjustRightInd w:val="0"/>
              <w:jc w:val="center"/>
              <w:rPr>
                <w:noProof/>
              </w:rPr>
            </w:pPr>
          </w:p>
        </w:tc>
        <w:tc>
          <w:tcPr>
            <w:tcW w:w="442" w:type="pct"/>
          </w:tcPr>
          <w:p w14:paraId="6BEC5C6F" w14:textId="77777777" w:rsidR="003B5F33" w:rsidRPr="00F85647" w:rsidRDefault="003B5F33" w:rsidP="00936A12">
            <w:pPr>
              <w:autoSpaceDE w:val="0"/>
              <w:autoSpaceDN w:val="0"/>
              <w:adjustRightInd w:val="0"/>
              <w:jc w:val="center"/>
              <w:rPr>
                <w:noProof/>
              </w:rPr>
            </w:pPr>
          </w:p>
        </w:tc>
      </w:tr>
      <w:tr w:rsidR="003B5F33" w:rsidRPr="00F85647" w14:paraId="08AC7E54" w14:textId="65A2F234" w:rsidTr="003B5F33">
        <w:trPr>
          <w:trHeight w:val="288"/>
        </w:trPr>
        <w:tc>
          <w:tcPr>
            <w:tcW w:w="207" w:type="pct"/>
            <w:gridSpan w:val="3"/>
            <w:vAlign w:val="center"/>
          </w:tcPr>
          <w:p w14:paraId="1D3F537A" w14:textId="77777777" w:rsidR="003B5F33" w:rsidRPr="00217797" w:rsidRDefault="003B5F33" w:rsidP="00936A12">
            <w:pPr>
              <w:autoSpaceDE w:val="0"/>
              <w:autoSpaceDN w:val="0"/>
              <w:adjustRightInd w:val="0"/>
              <w:jc w:val="center"/>
              <w:rPr>
                <w:noProof/>
              </w:rPr>
            </w:pPr>
          </w:p>
        </w:tc>
        <w:tc>
          <w:tcPr>
            <w:tcW w:w="1933" w:type="pct"/>
          </w:tcPr>
          <w:p w14:paraId="21723AC6" w14:textId="2A05AE91" w:rsidR="003B5F33" w:rsidRPr="00217797" w:rsidRDefault="003B5F33" w:rsidP="00197FE5">
            <w:pPr>
              <w:autoSpaceDE w:val="0"/>
              <w:autoSpaceDN w:val="0"/>
              <w:adjustRightInd w:val="0"/>
              <w:rPr>
                <w:noProof/>
                <w:lang w:val="en-US"/>
              </w:rPr>
            </w:pPr>
            <w:r w:rsidRPr="00217797">
              <w:t>Ниво звучне снаге 59 dBА</w:t>
            </w:r>
          </w:p>
        </w:tc>
        <w:tc>
          <w:tcPr>
            <w:tcW w:w="366" w:type="pct"/>
            <w:vAlign w:val="bottom"/>
          </w:tcPr>
          <w:p w14:paraId="36459466"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265AD80F" w14:textId="77777777" w:rsidR="003B5F33" w:rsidRPr="00217797" w:rsidRDefault="003B5F33" w:rsidP="00936A12">
            <w:pPr>
              <w:autoSpaceDE w:val="0"/>
              <w:autoSpaceDN w:val="0"/>
              <w:adjustRightInd w:val="0"/>
              <w:jc w:val="center"/>
              <w:rPr>
                <w:noProof/>
                <w:lang w:val="en-US"/>
              </w:rPr>
            </w:pPr>
          </w:p>
        </w:tc>
        <w:tc>
          <w:tcPr>
            <w:tcW w:w="365" w:type="pct"/>
          </w:tcPr>
          <w:p w14:paraId="061F8A79" w14:textId="77777777" w:rsidR="003B5F33" w:rsidRPr="00F85647" w:rsidRDefault="003B5F33" w:rsidP="00936A12">
            <w:pPr>
              <w:autoSpaceDE w:val="0"/>
              <w:autoSpaceDN w:val="0"/>
              <w:adjustRightInd w:val="0"/>
              <w:jc w:val="center"/>
              <w:rPr>
                <w:noProof/>
                <w:lang w:val="en-US"/>
              </w:rPr>
            </w:pPr>
          </w:p>
        </w:tc>
        <w:tc>
          <w:tcPr>
            <w:tcW w:w="366" w:type="pct"/>
            <w:gridSpan w:val="2"/>
          </w:tcPr>
          <w:p w14:paraId="03100154" w14:textId="77777777" w:rsidR="003B5F33" w:rsidRPr="00F85647" w:rsidRDefault="003B5F33" w:rsidP="00936A12">
            <w:pPr>
              <w:autoSpaceDE w:val="0"/>
              <w:autoSpaceDN w:val="0"/>
              <w:adjustRightInd w:val="0"/>
              <w:jc w:val="center"/>
              <w:rPr>
                <w:noProof/>
                <w:lang w:val="en-US"/>
              </w:rPr>
            </w:pPr>
          </w:p>
        </w:tc>
        <w:tc>
          <w:tcPr>
            <w:tcW w:w="319" w:type="pct"/>
          </w:tcPr>
          <w:p w14:paraId="180F9DEE" w14:textId="77777777" w:rsidR="003B5F33" w:rsidRPr="00F85647" w:rsidRDefault="003B5F33" w:rsidP="00936A12">
            <w:pPr>
              <w:autoSpaceDE w:val="0"/>
              <w:autoSpaceDN w:val="0"/>
              <w:adjustRightInd w:val="0"/>
              <w:jc w:val="center"/>
              <w:rPr>
                <w:noProof/>
                <w:lang w:val="en-US"/>
              </w:rPr>
            </w:pPr>
          </w:p>
        </w:tc>
        <w:tc>
          <w:tcPr>
            <w:tcW w:w="432" w:type="pct"/>
          </w:tcPr>
          <w:p w14:paraId="2A2A5F99" w14:textId="77777777" w:rsidR="003B5F33" w:rsidRPr="00F85647" w:rsidRDefault="003B5F33" w:rsidP="00936A12">
            <w:pPr>
              <w:autoSpaceDE w:val="0"/>
              <w:autoSpaceDN w:val="0"/>
              <w:adjustRightInd w:val="0"/>
              <w:jc w:val="center"/>
              <w:rPr>
                <w:noProof/>
              </w:rPr>
            </w:pPr>
          </w:p>
        </w:tc>
        <w:tc>
          <w:tcPr>
            <w:tcW w:w="205" w:type="pct"/>
          </w:tcPr>
          <w:p w14:paraId="36A23A8A" w14:textId="77777777" w:rsidR="003B5F33" w:rsidRPr="00F85647" w:rsidRDefault="003B5F33" w:rsidP="00936A12">
            <w:pPr>
              <w:autoSpaceDE w:val="0"/>
              <w:autoSpaceDN w:val="0"/>
              <w:adjustRightInd w:val="0"/>
              <w:jc w:val="center"/>
              <w:rPr>
                <w:noProof/>
              </w:rPr>
            </w:pPr>
          </w:p>
        </w:tc>
        <w:tc>
          <w:tcPr>
            <w:tcW w:w="442" w:type="pct"/>
          </w:tcPr>
          <w:p w14:paraId="373293AD" w14:textId="77777777" w:rsidR="003B5F33" w:rsidRPr="00F85647" w:rsidRDefault="003B5F33" w:rsidP="00936A12">
            <w:pPr>
              <w:autoSpaceDE w:val="0"/>
              <w:autoSpaceDN w:val="0"/>
              <w:adjustRightInd w:val="0"/>
              <w:jc w:val="center"/>
              <w:rPr>
                <w:noProof/>
              </w:rPr>
            </w:pPr>
          </w:p>
        </w:tc>
      </w:tr>
      <w:tr w:rsidR="003B5F33" w:rsidRPr="00F85647" w14:paraId="2B704171" w14:textId="2A582512" w:rsidTr="003B5F33">
        <w:trPr>
          <w:trHeight w:val="288"/>
        </w:trPr>
        <w:tc>
          <w:tcPr>
            <w:tcW w:w="207" w:type="pct"/>
            <w:gridSpan w:val="3"/>
            <w:vAlign w:val="center"/>
          </w:tcPr>
          <w:p w14:paraId="5C7706D9" w14:textId="77777777" w:rsidR="003B5F33" w:rsidRPr="00217797" w:rsidRDefault="003B5F33" w:rsidP="00936A12">
            <w:pPr>
              <w:autoSpaceDE w:val="0"/>
              <w:autoSpaceDN w:val="0"/>
              <w:adjustRightInd w:val="0"/>
              <w:jc w:val="center"/>
              <w:rPr>
                <w:noProof/>
              </w:rPr>
            </w:pPr>
          </w:p>
        </w:tc>
        <w:tc>
          <w:tcPr>
            <w:tcW w:w="1933" w:type="pct"/>
          </w:tcPr>
          <w:p w14:paraId="5D4EA4B9" w14:textId="3706CAAA" w:rsidR="003B5F33" w:rsidRPr="00217797" w:rsidRDefault="003B5F33" w:rsidP="00197FE5">
            <w:pPr>
              <w:autoSpaceDE w:val="0"/>
              <w:autoSpaceDN w:val="0"/>
              <w:adjustRightInd w:val="0"/>
              <w:rPr>
                <w:noProof/>
                <w:lang w:val="en-US"/>
              </w:rPr>
            </w:pPr>
            <w:r w:rsidRPr="00217797">
              <w:t>Димензије: 765 x 285 mm ; h = 550 mm</w:t>
            </w:r>
          </w:p>
        </w:tc>
        <w:tc>
          <w:tcPr>
            <w:tcW w:w="366" w:type="pct"/>
            <w:vAlign w:val="bottom"/>
          </w:tcPr>
          <w:p w14:paraId="2D122AA5"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2CFAC2D3" w14:textId="77777777" w:rsidR="003B5F33" w:rsidRPr="00217797" w:rsidRDefault="003B5F33" w:rsidP="00936A12">
            <w:pPr>
              <w:autoSpaceDE w:val="0"/>
              <w:autoSpaceDN w:val="0"/>
              <w:adjustRightInd w:val="0"/>
              <w:jc w:val="center"/>
              <w:rPr>
                <w:noProof/>
                <w:lang w:val="en-US"/>
              </w:rPr>
            </w:pPr>
          </w:p>
        </w:tc>
        <w:tc>
          <w:tcPr>
            <w:tcW w:w="365" w:type="pct"/>
          </w:tcPr>
          <w:p w14:paraId="2B10EC0D" w14:textId="77777777" w:rsidR="003B5F33" w:rsidRPr="00F85647" w:rsidRDefault="003B5F33" w:rsidP="00936A12">
            <w:pPr>
              <w:autoSpaceDE w:val="0"/>
              <w:autoSpaceDN w:val="0"/>
              <w:adjustRightInd w:val="0"/>
              <w:jc w:val="center"/>
              <w:rPr>
                <w:noProof/>
                <w:lang w:val="en-US"/>
              </w:rPr>
            </w:pPr>
          </w:p>
        </w:tc>
        <w:tc>
          <w:tcPr>
            <w:tcW w:w="366" w:type="pct"/>
            <w:gridSpan w:val="2"/>
          </w:tcPr>
          <w:p w14:paraId="433C6891" w14:textId="77777777" w:rsidR="003B5F33" w:rsidRPr="00F85647" w:rsidRDefault="003B5F33" w:rsidP="00936A12">
            <w:pPr>
              <w:autoSpaceDE w:val="0"/>
              <w:autoSpaceDN w:val="0"/>
              <w:adjustRightInd w:val="0"/>
              <w:jc w:val="center"/>
              <w:rPr>
                <w:noProof/>
                <w:lang w:val="en-US"/>
              </w:rPr>
            </w:pPr>
          </w:p>
        </w:tc>
        <w:tc>
          <w:tcPr>
            <w:tcW w:w="319" w:type="pct"/>
          </w:tcPr>
          <w:p w14:paraId="7F846534" w14:textId="77777777" w:rsidR="003B5F33" w:rsidRPr="00F85647" w:rsidRDefault="003B5F33" w:rsidP="00936A12">
            <w:pPr>
              <w:autoSpaceDE w:val="0"/>
              <w:autoSpaceDN w:val="0"/>
              <w:adjustRightInd w:val="0"/>
              <w:jc w:val="center"/>
              <w:rPr>
                <w:noProof/>
                <w:lang w:val="en-US"/>
              </w:rPr>
            </w:pPr>
          </w:p>
        </w:tc>
        <w:tc>
          <w:tcPr>
            <w:tcW w:w="432" w:type="pct"/>
          </w:tcPr>
          <w:p w14:paraId="152B76A0" w14:textId="77777777" w:rsidR="003B5F33" w:rsidRPr="00F85647" w:rsidRDefault="003B5F33" w:rsidP="00936A12">
            <w:pPr>
              <w:autoSpaceDE w:val="0"/>
              <w:autoSpaceDN w:val="0"/>
              <w:adjustRightInd w:val="0"/>
              <w:jc w:val="center"/>
              <w:rPr>
                <w:noProof/>
              </w:rPr>
            </w:pPr>
          </w:p>
        </w:tc>
        <w:tc>
          <w:tcPr>
            <w:tcW w:w="205" w:type="pct"/>
          </w:tcPr>
          <w:p w14:paraId="3F729FFB" w14:textId="77777777" w:rsidR="003B5F33" w:rsidRPr="00F85647" w:rsidRDefault="003B5F33" w:rsidP="00936A12">
            <w:pPr>
              <w:autoSpaceDE w:val="0"/>
              <w:autoSpaceDN w:val="0"/>
              <w:adjustRightInd w:val="0"/>
              <w:jc w:val="center"/>
              <w:rPr>
                <w:noProof/>
              </w:rPr>
            </w:pPr>
          </w:p>
        </w:tc>
        <w:tc>
          <w:tcPr>
            <w:tcW w:w="442" w:type="pct"/>
          </w:tcPr>
          <w:p w14:paraId="1292F97C" w14:textId="77777777" w:rsidR="003B5F33" w:rsidRPr="00F85647" w:rsidRDefault="003B5F33" w:rsidP="00936A12">
            <w:pPr>
              <w:autoSpaceDE w:val="0"/>
              <w:autoSpaceDN w:val="0"/>
              <w:adjustRightInd w:val="0"/>
              <w:jc w:val="center"/>
              <w:rPr>
                <w:noProof/>
              </w:rPr>
            </w:pPr>
          </w:p>
        </w:tc>
      </w:tr>
      <w:tr w:rsidR="003B5F33" w:rsidRPr="00F85647" w14:paraId="1B2A34E8" w14:textId="2B79CAA3" w:rsidTr="003B5F33">
        <w:trPr>
          <w:trHeight w:val="288"/>
        </w:trPr>
        <w:tc>
          <w:tcPr>
            <w:tcW w:w="207" w:type="pct"/>
            <w:gridSpan w:val="3"/>
            <w:vAlign w:val="center"/>
          </w:tcPr>
          <w:p w14:paraId="0C8B5D0D" w14:textId="77777777" w:rsidR="003B5F33" w:rsidRPr="00217797" w:rsidRDefault="003B5F33" w:rsidP="00936A12">
            <w:pPr>
              <w:autoSpaceDE w:val="0"/>
              <w:autoSpaceDN w:val="0"/>
              <w:adjustRightInd w:val="0"/>
              <w:jc w:val="center"/>
              <w:rPr>
                <w:noProof/>
              </w:rPr>
            </w:pPr>
          </w:p>
        </w:tc>
        <w:tc>
          <w:tcPr>
            <w:tcW w:w="1933" w:type="pct"/>
          </w:tcPr>
          <w:p w14:paraId="597D7CC2" w14:textId="1A99BB5E" w:rsidR="003B5F33" w:rsidRPr="00217797" w:rsidRDefault="003B5F33" w:rsidP="00197FE5">
            <w:pPr>
              <w:autoSpaceDE w:val="0"/>
              <w:autoSpaceDN w:val="0"/>
              <w:adjustRightInd w:val="0"/>
              <w:rPr>
                <w:noProof/>
                <w:lang w:val="en-US"/>
              </w:rPr>
            </w:pPr>
            <w:r w:rsidRPr="00217797">
              <w:t>Тежина: 34 kg</w:t>
            </w:r>
          </w:p>
        </w:tc>
        <w:tc>
          <w:tcPr>
            <w:tcW w:w="366" w:type="pct"/>
            <w:vAlign w:val="bottom"/>
          </w:tcPr>
          <w:p w14:paraId="3E2811CB"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223F6121" w14:textId="77777777" w:rsidR="003B5F33" w:rsidRPr="00217797" w:rsidRDefault="003B5F33" w:rsidP="00936A12">
            <w:pPr>
              <w:autoSpaceDE w:val="0"/>
              <w:autoSpaceDN w:val="0"/>
              <w:adjustRightInd w:val="0"/>
              <w:jc w:val="center"/>
              <w:rPr>
                <w:noProof/>
                <w:lang w:val="en-US"/>
              </w:rPr>
            </w:pPr>
          </w:p>
        </w:tc>
        <w:tc>
          <w:tcPr>
            <w:tcW w:w="365" w:type="pct"/>
          </w:tcPr>
          <w:p w14:paraId="747DF44B" w14:textId="77777777" w:rsidR="003B5F33" w:rsidRPr="00F85647" w:rsidRDefault="003B5F33" w:rsidP="00936A12">
            <w:pPr>
              <w:autoSpaceDE w:val="0"/>
              <w:autoSpaceDN w:val="0"/>
              <w:adjustRightInd w:val="0"/>
              <w:jc w:val="center"/>
              <w:rPr>
                <w:noProof/>
                <w:lang w:val="en-US"/>
              </w:rPr>
            </w:pPr>
          </w:p>
        </w:tc>
        <w:tc>
          <w:tcPr>
            <w:tcW w:w="366" w:type="pct"/>
            <w:gridSpan w:val="2"/>
          </w:tcPr>
          <w:p w14:paraId="1F11E220" w14:textId="77777777" w:rsidR="003B5F33" w:rsidRPr="00F85647" w:rsidRDefault="003B5F33" w:rsidP="00936A12">
            <w:pPr>
              <w:autoSpaceDE w:val="0"/>
              <w:autoSpaceDN w:val="0"/>
              <w:adjustRightInd w:val="0"/>
              <w:jc w:val="center"/>
              <w:rPr>
                <w:noProof/>
                <w:lang w:val="en-US"/>
              </w:rPr>
            </w:pPr>
          </w:p>
        </w:tc>
        <w:tc>
          <w:tcPr>
            <w:tcW w:w="319" w:type="pct"/>
          </w:tcPr>
          <w:p w14:paraId="0C1CA94A" w14:textId="77777777" w:rsidR="003B5F33" w:rsidRPr="00F85647" w:rsidRDefault="003B5F33" w:rsidP="00936A12">
            <w:pPr>
              <w:autoSpaceDE w:val="0"/>
              <w:autoSpaceDN w:val="0"/>
              <w:adjustRightInd w:val="0"/>
              <w:jc w:val="center"/>
              <w:rPr>
                <w:noProof/>
                <w:lang w:val="en-US"/>
              </w:rPr>
            </w:pPr>
          </w:p>
        </w:tc>
        <w:tc>
          <w:tcPr>
            <w:tcW w:w="432" w:type="pct"/>
          </w:tcPr>
          <w:p w14:paraId="4297302F" w14:textId="77777777" w:rsidR="003B5F33" w:rsidRPr="00F85647" w:rsidRDefault="003B5F33" w:rsidP="00936A12">
            <w:pPr>
              <w:autoSpaceDE w:val="0"/>
              <w:autoSpaceDN w:val="0"/>
              <w:adjustRightInd w:val="0"/>
              <w:jc w:val="center"/>
              <w:rPr>
                <w:noProof/>
              </w:rPr>
            </w:pPr>
          </w:p>
        </w:tc>
        <w:tc>
          <w:tcPr>
            <w:tcW w:w="205" w:type="pct"/>
          </w:tcPr>
          <w:p w14:paraId="3D204CAC" w14:textId="77777777" w:rsidR="003B5F33" w:rsidRPr="00F85647" w:rsidRDefault="003B5F33" w:rsidP="00936A12">
            <w:pPr>
              <w:autoSpaceDE w:val="0"/>
              <w:autoSpaceDN w:val="0"/>
              <w:adjustRightInd w:val="0"/>
              <w:jc w:val="center"/>
              <w:rPr>
                <w:noProof/>
              </w:rPr>
            </w:pPr>
          </w:p>
        </w:tc>
        <w:tc>
          <w:tcPr>
            <w:tcW w:w="442" w:type="pct"/>
          </w:tcPr>
          <w:p w14:paraId="7A5F98B7" w14:textId="77777777" w:rsidR="003B5F33" w:rsidRPr="00F85647" w:rsidRDefault="003B5F33" w:rsidP="00936A12">
            <w:pPr>
              <w:autoSpaceDE w:val="0"/>
              <w:autoSpaceDN w:val="0"/>
              <w:adjustRightInd w:val="0"/>
              <w:jc w:val="center"/>
              <w:rPr>
                <w:noProof/>
              </w:rPr>
            </w:pPr>
          </w:p>
        </w:tc>
      </w:tr>
      <w:tr w:rsidR="003B5F33" w:rsidRPr="00F85647" w14:paraId="15A56646" w14:textId="4072ABF3" w:rsidTr="003B5F33">
        <w:trPr>
          <w:trHeight w:val="288"/>
        </w:trPr>
        <w:tc>
          <w:tcPr>
            <w:tcW w:w="207" w:type="pct"/>
            <w:gridSpan w:val="3"/>
            <w:vAlign w:val="center"/>
          </w:tcPr>
          <w:p w14:paraId="3D3C7AA1" w14:textId="77777777" w:rsidR="003B5F33" w:rsidRPr="00217797" w:rsidRDefault="003B5F33" w:rsidP="00936A12">
            <w:pPr>
              <w:autoSpaceDE w:val="0"/>
              <w:autoSpaceDN w:val="0"/>
              <w:adjustRightInd w:val="0"/>
              <w:jc w:val="center"/>
              <w:rPr>
                <w:noProof/>
              </w:rPr>
            </w:pPr>
          </w:p>
        </w:tc>
        <w:tc>
          <w:tcPr>
            <w:tcW w:w="1933" w:type="pct"/>
          </w:tcPr>
          <w:p w14:paraId="54393DDE" w14:textId="16B5D64C" w:rsidR="003B5F33" w:rsidRPr="00217797" w:rsidRDefault="003B5F33" w:rsidP="00197FE5">
            <w:pPr>
              <w:autoSpaceDE w:val="0"/>
              <w:autoSpaceDN w:val="0"/>
              <w:adjustRightInd w:val="0"/>
              <w:rPr>
                <w:noProof/>
                <w:lang w:val="en-US"/>
              </w:rPr>
            </w:pPr>
            <w:r w:rsidRPr="00217797">
              <w:t>Максимална дужина цевовода 20 m, од тога висински 15 м.</w:t>
            </w:r>
          </w:p>
        </w:tc>
        <w:tc>
          <w:tcPr>
            <w:tcW w:w="366" w:type="pct"/>
            <w:vAlign w:val="bottom"/>
          </w:tcPr>
          <w:p w14:paraId="33073D26"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37C1A9EE" w14:textId="77777777" w:rsidR="003B5F33" w:rsidRPr="00217797" w:rsidRDefault="003B5F33" w:rsidP="00936A12">
            <w:pPr>
              <w:autoSpaceDE w:val="0"/>
              <w:autoSpaceDN w:val="0"/>
              <w:adjustRightInd w:val="0"/>
              <w:jc w:val="center"/>
              <w:rPr>
                <w:noProof/>
                <w:lang w:val="en-US"/>
              </w:rPr>
            </w:pPr>
          </w:p>
        </w:tc>
        <w:tc>
          <w:tcPr>
            <w:tcW w:w="365" w:type="pct"/>
          </w:tcPr>
          <w:p w14:paraId="1BA0E21C" w14:textId="77777777" w:rsidR="003B5F33" w:rsidRPr="00F85647" w:rsidRDefault="003B5F33" w:rsidP="00936A12">
            <w:pPr>
              <w:autoSpaceDE w:val="0"/>
              <w:autoSpaceDN w:val="0"/>
              <w:adjustRightInd w:val="0"/>
              <w:jc w:val="center"/>
              <w:rPr>
                <w:noProof/>
                <w:lang w:val="en-US"/>
              </w:rPr>
            </w:pPr>
          </w:p>
        </w:tc>
        <w:tc>
          <w:tcPr>
            <w:tcW w:w="366" w:type="pct"/>
            <w:gridSpan w:val="2"/>
          </w:tcPr>
          <w:p w14:paraId="060F0D10" w14:textId="77777777" w:rsidR="003B5F33" w:rsidRPr="00F85647" w:rsidRDefault="003B5F33" w:rsidP="00936A12">
            <w:pPr>
              <w:autoSpaceDE w:val="0"/>
              <w:autoSpaceDN w:val="0"/>
              <w:adjustRightInd w:val="0"/>
              <w:jc w:val="center"/>
              <w:rPr>
                <w:noProof/>
                <w:lang w:val="en-US"/>
              </w:rPr>
            </w:pPr>
          </w:p>
        </w:tc>
        <w:tc>
          <w:tcPr>
            <w:tcW w:w="319" w:type="pct"/>
          </w:tcPr>
          <w:p w14:paraId="0A74DDD5" w14:textId="77777777" w:rsidR="003B5F33" w:rsidRPr="00F85647" w:rsidRDefault="003B5F33" w:rsidP="00936A12">
            <w:pPr>
              <w:autoSpaceDE w:val="0"/>
              <w:autoSpaceDN w:val="0"/>
              <w:adjustRightInd w:val="0"/>
              <w:jc w:val="center"/>
              <w:rPr>
                <w:noProof/>
                <w:lang w:val="en-US"/>
              </w:rPr>
            </w:pPr>
          </w:p>
        </w:tc>
        <w:tc>
          <w:tcPr>
            <w:tcW w:w="432" w:type="pct"/>
          </w:tcPr>
          <w:p w14:paraId="406EDEA4" w14:textId="77777777" w:rsidR="003B5F33" w:rsidRPr="00F85647" w:rsidRDefault="003B5F33" w:rsidP="00936A12">
            <w:pPr>
              <w:autoSpaceDE w:val="0"/>
              <w:autoSpaceDN w:val="0"/>
              <w:adjustRightInd w:val="0"/>
              <w:jc w:val="center"/>
              <w:rPr>
                <w:noProof/>
              </w:rPr>
            </w:pPr>
          </w:p>
        </w:tc>
        <w:tc>
          <w:tcPr>
            <w:tcW w:w="205" w:type="pct"/>
          </w:tcPr>
          <w:p w14:paraId="785FFE22" w14:textId="77777777" w:rsidR="003B5F33" w:rsidRPr="00F85647" w:rsidRDefault="003B5F33" w:rsidP="00936A12">
            <w:pPr>
              <w:autoSpaceDE w:val="0"/>
              <w:autoSpaceDN w:val="0"/>
              <w:adjustRightInd w:val="0"/>
              <w:jc w:val="center"/>
              <w:rPr>
                <w:noProof/>
              </w:rPr>
            </w:pPr>
          </w:p>
        </w:tc>
        <w:tc>
          <w:tcPr>
            <w:tcW w:w="442" w:type="pct"/>
          </w:tcPr>
          <w:p w14:paraId="0A3B72B4" w14:textId="77777777" w:rsidR="003B5F33" w:rsidRPr="00F85647" w:rsidRDefault="003B5F33" w:rsidP="00936A12">
            <w:pPr>
              <w:autoSpaceDE w:val="0"/>
              <w:autoSpaceDN w:val="0"/>
              <w:adjustRightInd w:val="0"/>
              <w:jc w:val="center"/>
              <w:rPr>
                <w:noProof/>
              </w:rPr>
            </w:pPr>
          </w:p>
        </w:tc>
      </w:tr>
      <w:tr w:rsidR="003B5F33" w:rsidRPr="00F85647" w14:paraId="70891D07" w14:textId="25AC2CAC" w:rsidTr="003B5F33">
        <w:trPr>
          <w:trHeight w:val="288"/>
        </w:trPr>
        <w:tc>
          <w:tcPr>
            <w:tcW w:w="207" w:type="pct"/>
            <w:gridSpan w:val="3"/>
            <w:vAlign w:val="center"/>
          </w:tcPr>
          <w:p w14:paraId="05515217" w14:textId="77777777" w:rsidR="003B5F33" w:rsidRPr="00217797" w:rsidRDefault="003B5F33" w:rsidP="00936A12">
            <w:pPr>
              <w:autoSpaceDE w:val="0"/>
              <w:autoSpaceDN w:val="0"/>
              <w:adjustRightInd w:val="0"/>
              <w:jc w:val="center"/>
              <w:rPr>
                <w:noProof/>
              </w:rPr>
            </w:pPr>
          </w:p>
        </w:tc>
        <w:tc>
          <w:tcPr>
            <w:tcW w:w="1933" w:type="pct"/>
          </w:tcPr>
          <w:p w14:paraId="1BC6FAD9" w14:textId="58EAF095" w:rsidR="003B5F33" w:rsidRPr="00217797" w:rsidRDefault="003B5F33" w:rsidP="00197FE5">
            <w:pPr>
              <w:autoSpaceDE w:val="0"/>
              <w:autoSpaceDN w:val="0"/>
              <w:adjustRightInd w:val="0"/>
              <w:rPr>
                <w:noProof/>
                <w:lang w:val="en-US"/>
              </w:rPr>
            </w:pPr>
            <w:r w:rsidRPr="00217797">
              <w:t>Прикључак R410А: течна фаза: 6,35 mm</w:t>
            </w:r>
          </w:p>
        </w:tc>
        <w:tc>
          <w:tcPr>
            <w:tcW w:w="366" w:type="pct"/>
            <w:vAlign w:val="bottom"/>
          </w:tcPr>
          <w:p w14:paraId="3B921D0A"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6F70EA09" w14:textId="77777777" w:rsidR="003B5F33" w:rsidRPr="00217797" w:rsidRDefault="003B5F33" w:rsidP="00936A12">
            <w:pPr>
              <w:autoSpaceDE w:val="0"/>
              <w:autoSpaceDN w:val="0"/>
              <w:adjustRightInd w:val="0"/>
              <w:jc w:val="center"/>
              <w:rPr>
                <w:noProof/>
                <w:lang w:val="en-US"/>
              </w:rPr>
            </w:pPr>
          </w:p>
        </w:tc>
        <w:tc>
          <w:tcPr>
            <w:tcW w:w="365" w:type="pct"/>
          </w:tcPr>
          <w:p w14:paraId="59CF6091" w14:textId="77777777" w:rsidR="003B5F33" w:rsidRPr="00F85647" w:rsidRDefault="003B5F33" w:rsidP="00936A12">
            <w:pPr>
              <w:autoSpaceDE w:val="0"/>
              <w:autoSpaceDN w:val="0"/>
              <w:adjustRightInd w:val="0"/>
              <w:jc w:val="center"/>
              <w:rPr>
                <w:noProof/>
                <w:lang w:val="en-US"/>
              </w:rPr>
            </w:pPr>
          </w:p>
        </w:tc>
        <w:tc>
          <w:tcPr>
            <w:tcW w:w="366" w:type="pct"/>
            <w:gridSpan w:val="2"/>
          </w:tcPr>
          <w:p w14:paraId="03B879EA" w14:textId="77777777" w:rsidR="003B5F33" w:rsidRPr="00F85647" w:rsidRDefault="003B5F33" w:rsidP="00936A12">
            <w:pPr>
              <w:autoSpaceDE w:val="0"/>
              <w:autoSpaceDN w:val="0"/>
              <w:adjustRightInd w:val="0"/>
              <w:jc w:val="center"/>
              <w:rPr>
                <w:noProof/>
                <w:lang w:val="en-US"/>
              </w:rPr>
            </w:pPr>
          </w:p>
        </w:tc>
        <w:tc>
          <w:tcPr>
            <w:tcW w:w="319" w:type="pct"/>
          </w:tcPr>
          <w:p w14:paraId="5729B450" w14:textId="77777777" w:rsidR="003B5F33" w:rsidRPr="00F85647" w:rsidRDefault="003B5F33" w:rsidP="00936A12">
            <w:pPr>
              <w:autoSpaceDE w:val="0"/>
              <w:autoSpaceDN w:val="0"/>
              <w:adjustRightInd w:val="0"/>
              <w:jc w:val="center"/>
              <w:rPr>
                <w:noProof/>
                <w:lang w:val="en-US"/>
              </w:rPr>
            </w:pPr>
          </w:p>
        </w:tc>
        <w:tc>
          <w:tcPr>
            <w:tcW w:w="432" w:type="pct"/>
          </w:tcPr>
          <w:p w14:paraId="75F744A4" w14:textId="77777777" w:rsidR="003B5F33" w:rsidRPr="00F85647" w:rsidRDefault="003B5F33" w:rsidP="00936A12">
            <w:pPr>
              <w:autoSpaceDE w:val="0"/>
              <w:autoSpaceDN w:val="0"/>
              <w:adjustRightInd w:val="0"/>
              <w:jc w:val="center"/>
              <w:rPr>
                <w:noProof/>
              </w:rPr>
            </w:pPr>
          </w:p>
        </w:tc>
        <w:tc>
          <w:tcPr>
            <w:tcW w:w="205" w:type="pct"/>
          </w:tcPr>
          <w:p w14:paraId="2A1130C7" w14:textId="77777777" w:rsidR="003B5F33" w:rsidRPr="00F85647" w:rsidRDefault="003B5F33" w:rsidP="00936A12">
            <w:pPr>
              <w:autoSpaceDE w:val="0"/>
              <w:autoSpaceDN w:val="0"/>
              <w:adjustRightInd w:val="0"/>
              <w:jc w:val="center"/>
              <w:rPr>
                <w:noProof/>
              </w:rPr>
            </w:pPr>
          </w:p>
        </w:tc>
        <w:tc>
          <w:tcPr>
            <w:tcW w:w="442" w:type="pct"/>
          </w:tcPr>
          <w:p w14:paraId="593A8EAF" w14:textId="77777777" w:rsidR="003B5F33" w:rsidRPr="00F85647" w:rsidRDefault="003B5F33" w:rsidP="00936A12">
            <w:pPr>
              <w:autoSpaceDE w:val="0"/>
              <w:autoSpaceDN w:val="0"/>
              <w:adjustRightInd w:val="0"/>
              <w:jc w:val="center"/>
              <w:rPr>
                <w:noProof/>
              </w:rPr>
            </w:pPr>
          </w:p>
        </w:tc>
      </w:tr>
      <w:tr w:rsidR="003B5F33" w:rsidRPr="00F85647" w14:paraId="33E8F253" w14:textId="3680C55D" w:rsidTr="003B5F33">
        <w:trPr>
          <w:trHeight w:val="288"/>
        </w:trPr>
        <w:tc>
          <w:tcPr>
            <w:tcW w:w="207" w:type="pct"/>
            <w:gridSpan w:val="3"/>
            <w:vAlign w:val="center"/>
          </w:tcPr>
          <w:p w14:paraId="572B9478" w14:textId="77777777" w:rsidR="003B5F33" w:rsidRPr="00217797" w:rsidRDefault="003B5F33" w:rsidP="00936A12">
            <w:pPr>
              <w:autoSpaceDE w:val="0"/>
              <w:autoSpaceDN w:val="0"/>
              <w:adjustRightInd w:val="0"/>
              <w:jc w:val="center"/>
              <w:rPr>
                <w:noProof/>
              </w:rPr>
            </w:pPr>
          </w:p>
        </w:tc>
        <w:tc>
          <w:tcPr>
            <w:tcW w:w="1933" w:type="pct"/>
          </w:tcPr>
          <w:p w14:paraId="3DEBB468" w14:textId="481C6F34" w:rsidR="003B5F33" w:rsidRPr="00217797" w:rsidRDefault="003B5F33" w:rsidP="00197FE5">
            <w:pPr>
              <w:autoSpaceDE w:val="0"/>
              <w:autoSpaceDN w:val="0"/>
              <w:adjustRightInd w:val="0"/>
              <w:rPr>
                <w:noProof/>
                <w:lang w:val="en-US"/>
              </w:rPr>
            </w:pPr>
            <w:r w:rsidRPr="00217797">
              <w:t>Прикључак R410А: гасна фаза: 9,52 mm</w:t>
            </w:r>
          </w:p>
        </w:tc>
        <w:tc>
          <w:tcPr>
            <w:tcW w:w="366" w:type="pct"/>
            <w:vAlign w:val="bottom"/>
          </w:tcPr>
          <w:p w14:paraId="1674DA71"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1BECE0AB" w14:textId="77777777" w:rsidR="003B5F33" w:rsidRPr="00217797" w:rsidRDefault="003B5F33" w:rsidP="00936A12">
            <w:pPr>
              <w:autoSpaceDE w:val="0"/>
              <w:autoSpaceDN w:val="0"/>
              <w:adjustRightInd w:val="0"/>
              <w:jc w:val="center"/>
              <w:rPr>
                <w:noProof/>
                <w:lang w:val="en-US"/>
              </w:rPr>
            </w:pPr>
          </w:p>
        </w:tc>
        <w:tc>
          <w:tcPr>
            <w:tcW w:w="365" w:type="pct"/>
          </w:tcPr>
          <w:p w14:paraId="6973BBC3" w14:textId="77777777" w:rsidR="003B5F33" w:rsidRPr="00F85647" w:rsidRDefault="003B5F33" w:rsidP="00936A12">
            <w:pPr>
              <w:autoSpaceDE w:val="0"/>
              <w:autoSpaceDN w:val="0"/>
              <w:adjustRightInd w:val="0"/>
              <w:jc w:val="center"/>
              <w:rPr>
                <w:noProof/>
                <w:lang w:val="en-US"/>
              </w:rPr>
            </w:pPr>
          </w:p>
        </w:tc>
        <w:tc>
          <w:tcPr>
            <w:tcW w:w="366" w:type="pct"/>
            <w:gridSpan w:val="2"/>
          </w:tcPr>
          <w:p w14:paraId="17F71829" w14:textId="77777777" w:rsidR="003B5F33" w:rsidRPr="00F85647" w:rsidRDefault="003B5F33" w:rsidP="00936A12">
            <w:pPr>
              <w:autoSpaceDE w:val="0"/>
              <w:autoSpaceDN w:val="0"/>
              <w:adjustRightInd w:val="0"/>
              <w:jc w:val="center"/>
              <w:rPr>
                <w:noProof/>
                <w:lang w:val="en-US"/>
              </w:rPr>
            </w:pPr>
          </w:p>
        </w:tc>
        <w:tc>
          <w:tcPr>
            <w:tcW w:w="319" w:type="pct"/>
          </w:tcPr>
          <w:p w14:paraId="7D669B15" w14:textId="77777777" w:rsidR="003B5F33" w:rsidRPr="00F85647" w:rsidRDefault="003B5F33" w:rsidP="00936A12">
            <w:pPr>
              <w:autoSpaceDE w:val="0"/>
              <w:autoSpaceDN w:val="0"/>
              <w:adjustRightInd w:val="0"/>
              <w:jc w:val="center"/>
              <w:rPr>
                <w:noProof/>
                <w:lang w:val="en-US"/>
              </w:rPr>
            </w:pPr>
          </w:p>
        </w:tc>
        <w:tc>
          <w:tcPr>
            <w:tcW w:w="432" w:type="pct"/>
          </w:tcPr>
          <w:p w14:paraId="64586BB0" w14:textId="77777777" w:rsidR="003B5F33" w:rsidRPr="00F85647" w:rsidRDefault="003B5F33" w:rsidP="00936A12">
            <w:pPr>
              <w:autoSpaceDE w:val="0"/>
              <w:autoSpaceDN w:val="0"/>
              <w:adjustRightInd w:val="0"/>
              <w:jc w:val="center"/>
              <w:rPr>
                <w:noProof/>
              </w:rPr>
            </w:pPr>
          </w:p>
        </w:tc>
        <w:tc>
          <w:tcPr>
            <w:tcW w:w="205" w:type="pct"/>
          </w:tcPr>
          <w:p w14:paraId="2F2830E8" w14:textId="77777777" w:rsidR="003B5F33" w:rsidRPr="00F85647" w:rsidRDefault="003B5F33" w:rsidP="00936A12">
            <w:pPr>
              <w:autoSpaceDE w:val="0"/>
              <w:autoSpaceDN w:val="0"/>
              <w:adjustRightInd w:val="0"/>
              <w:jc w:val="center"/>
              <w:rPr>
                <w:noProof/>
              </w:rPr>
            </w:pPr>
          </w:p>
        </w:tc>
        <w:tc>
          <w:tcPr>
            <w:tcW w:w="442" w:type="pct"/>
          </w:tcPr>
          <w:p w14:paraId="052048F2" w14:textId="77777777" w:rsidR="003B5F33" w:rsidRPr="00F85647" w:rsidRDefault="003B5F33" w:rsidP="00936A12">
            <w:pPr>
              <w:autoSpaceDE w:val="0"/>
              <w:autoSpaceDN w:val="0"/>
              <w:adjustRightInd w:val="0"/>
              <w:jc w:val="center"/>
              <w:rPr>
                <w:noProof/>
              </w:rPr>
            </w:pPr>
          </w:p>
        </w:tc>
      </w:tr>
      <w:tr w:rsidR="003B5F33" w:rsidRPr="00F85647" w14:paraId="16B4456E" w14:textId="429B1C51" w:rsidTr="003B5F33">
        <w:trPr>
          <w:trHeight w:val="288"/>
        </w:trPr>
        <w:tc>
          <w:tcPr>
            <w:tcW w:w="207" w:type="pct"/>
            <w:gridSpan w:val="3"/>
          </w:tcPr>
          <w:p w14:paraId="0AA51CEB" w14:textId="77777777" w:rsidR="003B5F33" w:rsidRPr="00217797" w:rsidRDefault="003B5F33" w:rsidP="00936A12">
            <w:pPr>
              <w:autoSpaceDE w:val="0"/>
              <w:autoSpaceDN w:val="0"/>
              <w:adjustRightInd w:val="0"/>
              <w:jc w:val="center"/>
              <w:rPr>
                <w:noProof/>
              </w:rPr>
            </w:pPr>
          </w:p>
        </w:tc>
        <w:tc>
          <w:tcPr>
            <w:tcW w:w="1933" w:type="pct"/>
          </w:tcPr>
          <w:p w14:paraId="7B5310C6" w14:textId="05E2E706" w:rsidR="003B5F33" w:rsidRPr="00217797" w:rsidRDefault="003B5F33" w:rsidP="00197FE5">
            <w:pPr>
              <w:autoSpaceDE w:val="0"/>
              <w:autoSpaceDN w:val="0"/>
              <w:adjustRightInd w:val="0"/>
              <w:rPr>
                <w:noProof/>
                <w:lang w:val="en-US"/>
              </w:rPr>
            </w:pPr>
            <w:r w:rsidRPr="00217797">
              <w:t>Напајање: 220 - 240 V / 50 Hz ~1</w:t>
            </w:r>
          </w:p>
        </w:tc>
        <w:tc>
          <w:tcPr>
            <w:tcW w:w="366" w:type="pct"/>
            <w:vAlign w:val="bottom"/>
          </w:tcPr>
          <w:p w14:paraId="3CB77EFB" w14:textId="6CC58F71" w:rsidR="003B5F33" w:rsidRPr="00217797" w:rsidRDefault="003B5F33" w:rsidP="00936A12">
            <w:pPr>
              <w:autoSpaceDE w:val="0"/>
              <w:autoSpaceDN w:val="0"/>
              <w:adjustRightInd w:val="0"/>
              <w:jc w:val="center"/>
              <w:rPr>
                <w:noProof/>
                <w:lang w:val="en-US"/>
              </w:rPr>
            </w:pPr>
            <w:r w:rsidRPr="00217797">
              <w:t>ком</w:t>
            </w:r>
          </w:p>
        </w:tc>
        <w:tc>
          <w:tcPr>
            <w:tcW w:w="365" w:type="pct"/>
            <w:vAlign w:val="bottom"/>
          </w:tcPr>
          <w:p w14:paraId="668F312F" w14:textId="721CE014" w:rsidR="003B5F33" w:rsidRPr="00217797" w:rsidRDefault="003B5F33" w:rsidP="00936A12">
            <w:pPr>
              <w:autoSpaceDE w:val="0"/>
              <w:autoSpaceDN w:val="0"/>
              <w:adjustRightInd w:val="0"/>
              <w:jc w:val="center"/>
              <w:rPr>
                <w:noProof/>
                <w:lang w:val="en-US"/>
              </w:rPr>
            </w:pPr>
            <w:r w:rsidRPr="00217797">
              <w:t>1</w:t>
            </w:r>
          </w:p>
        </w:tc>
        <w:tc>
          <w:tcPr>
            <w:tcW w:w="365" w:type="pct"/>
          </w:tcPr>
          <w:p w14:paraId="1E5EB54A" w14:textId="77777777" w:rsidR="003B5F33" w:rsidRPr="00F85647" w:rsidRDefault="003B5F33" w:rsidP="00936A12">
            <w:pPr>
              <w:autoSpaceDE w:val="0"/>
              <w:autoSpaceDN w:val="0"/>
              <w:adjustRightInd w:val="0"/>
              <w:jc w:val="center"/>
              <w:rPr>
                <w:noProof/>
                <w:lang w:val="en-US"/>
              </w:rPr>
            </w:pPr>
          </w:p>
        </w:tc>
        <w:tc>
          <w:tcPr>
            <w:tcW w:w="366" w:type="pct"/>
            <w:gridSpan w:val="2"/>
          </w:tcPr>
          <w:p w14:paraId="325D89DC" w14:textId="77777777" w:rsidR="003B5F33" w:rsidRPr="00F85647" w:rsidRDefault="003B5F33" w:rsidP="00936A12">
            <w:pPr>
              <w:autoSpaceDE w:val="0"/>
              <w:autoSpaceDN w:val="0"/>
              <w:adjustRightInd w:val="0"/>
              <w:jc w:val="center"/>
              <w:rPr>
                <w:noProof/>
                <w:lang w:val="en-US"/>
              </w:rPr>
            </w:pPr>
          </w:p>
        </w:tc>
        <w:tc>
          <w:tcPr>
            <w:tcW w:w="319" w:type="pct"/>
          </w:tcPr>
          <w:p w14:paraId="497E9CAE" w14:textId="77777777" w:rsidR="003B5F33" w:rsidRPr="00F85647" w:rsidRDefault="003B5F33" w:rsidP="00936A12">
            <w:pPr>
              <w:autoSpaceDE w:val="0"/>
              <w:autoSpaceDN w:val="0"/>
              <w:adjustRightInd w:val="0"/>
              <w:jc w:val="center"/>
              <w:rPr>
                <w:noProof/>
                <w:lang w:val="en-US"/>
              </w:rPr>
            </w:pPr>
          </w:p>
        </w:tc>
        <w:tc>
          <w:tcPr>
            <w:tcW w:w="432" w:type="pct"/>
          </w:tcPr>
          <w:p w14:paraId="194D9E4C" w14:textId="77777777" w:rsidR="003B5F33" w:rsidRPr="00F85647" w:rsidRDefault="003B5F33" w:rsidP="00936A12">
            <w:pPr>
              <w:autoSpaceDE w:val="0"/>
              <w:autoSpaceDN w:val="0"/>
              <w:adjustRightInd w:val="0"/>
              <w:jc w:val="center"/>
              <w:rPr>
                <w:noProof/>
              </w:rPr>
            </w:pPr>
          </w:p>
        </w:tc>
        <w:tc>
          <w:tcPr>
            <w:tcW w:w="205" w:type="pct"/>
          </w:tcPr>
          <w:p w14:paraId="51BE9057" w14:textId="77777777" w:rsidR="003B5F33" w:rsidRPr="00F85647" w:rsidRDefault="003B5F33" w:rsidP="00936A12">
            <w:pPr>
              <w:autoSpaceDE w:val="0"/>
              <w:autoSpaceDN w:val="0"/>
              <w:adjustRightInd w:val="0"/>
              <w:jc w:val="center"/>
              <w:rPr>
                <w:noProof/>
              </w:rPr>
            </w:pPr>
          </w:p>
        </w:tc>
        <w:tc>
          <w:tcPr>
            <w:tcW w:w="442" w:type="pct"/>
          </w:tcPr>
          <w:p w14:paraId="539A364D" w14:textId="77777777" w:rsidR="003B5F33" w:rsidRPr="00F85647" w:rsidRDefault="003B5F33" w:rsidP="00936A12">
            <w:pPr>
              <w:autoSpaceDE w:val="0"/>
              <w:autoSpaceDN w:val="0"/>
              <w:adjustRightInd w:val="0"/>
              <w:jc w:val="center"/>
              <w:rPr>
                <w:noProof/>
              </w:rPr>
            </w:pPr>
          </w:p>
        </w:tc>
      </w:tr>
      <w:tr w:rsidR="003B5F33" w:rsidRPr="00F85647" w14:paraId="4F98EB28" w14:textId="5E2210DF" w:rsidTr="003B5F33">
        <w:trPr>
          <w:trHeight w:val="288"/>
        </w:trPr>
        <w:tc>
          <w:tcPr>
            <w:tcW w:w="207" w:type="pct"/>
            <w:gridSpan w:val="3"/>
          </w:tcPr>
          <w:p w14:paraId="1DB8C3FF" w14:textId="58CD4D2F" w:rsidR="003B5F33" w:rsidRPr="00217797" w:rsidRDefault="003B5F33" w:rsidP="00936A12">
            <w:pPr>
              <w:autoSpaceDE w:val="0"/>
              <w:autoSpaceDN w:val="0"/>
              <w:adjustRightInd w:val="0"/>
              <w:jc w:val="center"/>
              <w:rPr>
                <w:noProof/>
              </w:rPr>
            </w:pPr>
            <w:r w:rsidRPr="00217797">
              <w:t>10.</w:t>
            </w:r>
          </w:p>
        </w:tc>
        <w:tc>
          <w:tcPr>
            <w:tcW w:w="1933" w:type="pct"/>
          </w:tcPr>
          <w:p w14:paraId="5443DBF0" w14:textId="5716EFE5" w:rsidR="003B5F33" w:rsidRPr="00217797" w:rsidRDefault="003B5F33" w:rsidP="00197FE5">
            <w:pPr>
              <w:autoSpaceDE w:val="0"/>
              <w:autoSpaceDN w:val="0"/>
              <w:adjustRightInd w:val="0"/>
              <w:rPr>
                <w:noProof/>
                <w:lang w:val="en-US"/>
              </w:rPr>
            </w:pPr>
            <w:r w:rsidRPr="00217797">
              <w:t>Испорука и уградња унутрашња  јединица VRV система произвођача „Daikin“ или слично, касетне изведбе са доњом украсном маском  предвиђена за  монтажу у спуштени плафон сa 2 смера издувавања, опремљена вентилатором, измењивачем пумпе сa директном експанзијом фреона, пумпом кондензата, електронским експанзионим вентилом те свим потребним елементима за заштиту, контролу и регулацију уређаја и температуре.</w:t>
            </w:r>
          </w:p>
        </w:tc>
        <w:tc>
          <w:tcPr>
            <w:tcW w:w="366" w:type="pct"/>
            <w:vAlign w:val="bottom"/>
          </w:tcPr>
          <w:p w14:paraId="4A5958E8"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60B4AA80" w14:textId="77777777" w:rsidR="003B5F33" w:rsidRPr="00217797" w:rsidRDefault="003B5F33" w:rsidP="00936A12">
            <w:pPr>
              <w:autoSpaceDE w:val="0"/>
              <w:autoSpaceDN w:val="0"/>
              <w:adjustRightInd w:val="0"/>
              <w:jc w:val="center"/>
              <w:rPr>
                <w:noProof/>
                <w:lang w:val="en-US"/>
              </w:rPr>
            </w:pPr>
          </w:p>
        </w:tc>
        <w:tc>
          <w:tcPr>
            <w:tcW w:w="365" w:type="pct"/>
          </w:tcPr>
          <w:p w14:paraId="0DFDD1C3" w14:textId="77777777" w:rsidR="003B5F33" w:rsidRPr="00F85647" w:rsidRDefault="003B5F33" w:rsidP="00936A12">
            <w:pPr>
              <w:autoSpaceDE w:val="0"/>
              <w:autoSpaceDN w:val="0"/>
              <w:adjustRightInd w:val="0"/>
              <w:jc w:val="center"/>
              <w:rPr>
                <w:noProof/>
                <w:lang w:val="en-US"/>
              </w:rPr>
            </w:pPr>
          </w:p>
        </w:tc>
        <w:tc>
          <w:tcPr>
            <w:tcW w:w="366" w:type="pct"/>
            <w:gridSpan w:val="2"/>
          </w:tcPr>
          <w:p w14:paraId="5D64D079" w14:textId="77777777" w:rsidR="003B5F33" w:rsidRPr="00F85647" w:rsidRDefault="003B5F33" w:rsidP="00936A12">
            <w:pPr>
              <w:autoSpaceDE w:val="0"/>
              <w:autoSpaceDN w:val="0"/>
              <w:adjustRightInd w:val="0"/>
              <w:jc w:val="center"/>
              <w:rPr>
                <w:noProof/>
                <w:lang w:val="en-US"/>
              </w:rPr>
            </w:pPr>
          </w:p>
        </w:tc>
        <w:tc>
          <w:tcPr>
            <w:tcW w:w="319" w:type="pct"/>
          </w:tcPr>
          <w:p w14:paraId="7F9E995B" w14:textId="77777777" w:rsidR="003B5F33" w:rsidRPr="00F85647" w:rsidRDefault="003B5F33" w:rsidP="00936A12">
            <w:pPr>
              <w:autoSpaceDE w:val="0"/>
              <w:autoSpaceDN w:val="0"/>
              <w:adjustRightInd w:val="0"/>
              <w:jc w:val="center"/>
              <w:rPr>
                <w:noProof/>
                <w:lang w:val="en-US"/>
              </w:rPr>
            </w:pPr>
          </w:p>
        </w:tc>
        <w:tc>
          <w:tcPr>
            <w:tcW w:w="432" w:type="pct"/>
          </w:tcPr>
          <w:p w14:paraId="026E2B61" w14:textId="77777777" w:rsidR="003B5F33" w:rsidRPr="00F85647" w:rsidRDefault="003B5F33" w:rsidP="00936A12">
            <w:pPr>
              <w:autoSpaceDE w:val="0"/>
              <w:autoSpaceDN w:val="0"/>
              <w:adjustRightInd w:val="0"/>
              <w:jc w:val="center"/>
              <w:rPr>
                <w:noProof/>
              </w:rPr>
            </w:pPr>
          </w:p>
        </w:tc>
        <w:tc>
          <w:tcPr>
            <w:tcW w:w="205" w:type="pct"/>
          </w:tcPr>
          <w:p w14:paraId="5782CA54" w14:textId="77777777" w:rsidR="003B5F33" w:rsidRPr="00F85647" w:rsidRDefault="003B5F33" w:rsidP="00936A12">
            <w:pPr>
              <w:autoSpaceDE w:val="0"/>
              <w:autoSpaceDN w:val="0"/>
              <w:adjustRightInd w:val="0"/>
              <w:jc w:val="center"/>
              <w:rPr>
                <w:noProof/>
              </w:rPr>
            </w:pPr>
          </w:p>
        </w:tc>
        <w:tc>
          <w:tcPr>
            <w:tcW w:w="442" w:type="pct"/>
          </w:tcPr>
          <w:p w14:paraId="5BEE203D" w14:textId="77777777" w:rsidR="003B5F33" w:rsidRPr="00F85647" w:rsidRDefault="003B5F33" w:rsidP="00936A12">
            <w:pPr>
              <w:autoSpaceDE w:val="0"/>
              <w:autoSpaceDN w:val="0"/>
              <w:adjustRightInd w:val="0"/>
              <w:jc w:val="center"/>
              <w:rPr>
                <w:noProof/>
              </w:rPr>
            </w:pPr>
          </w:p>
        </w:tc>
      </w:tr>
      <w:tr w:rsidR="003B5F33" w:rsidRPr="00F85647" w14:paraId="7A28A1C3" w14:textId="5957AD35" w:rsidTr="003B5F33">
        <w:trPr>
          <w:trHeight w:val="288"/>
        </w:trPr>
        <w:tc>
          <w:tcPr>
            <w:tcW w:w="207" w:type="pct"/>
            <w:gridSpan w:val="3"/>
            <w:vAlign w:val="center"/>
          </w:tcPr>
          <w:p w14:paraId="38824AED" w14:textId="77777777" w:rsidR="003B5F33" w:rsidRPr="00217797" w:rsidRDefault="003B5F33" w:rsidP="00936A12">
            <w:pPr>
              <w:autoSpaceDE w:val="0"/>
              <w:autoSpaceDN w:val="0"/>
              <w:adjustRightInd w:val="0"/>
              <w:jc w:val="center"/>
              <w:rPr>
                <w:noProof/>
              </w:rPr>
            </w:pPr>
          </w:p>
        </w:tc>
        <w:tc>
          <w:tcPr>
            <w:tcW w:w="1933" w:type="pct"/>
          </w:tcPr>
          <w:p w14:paraId="7981476D" w14:textId="25FE0CA5" w:rsidR="003B5F33" w:rsidRPr="00217797" w:rsidRDefault="003B5F33" w:rsidP="00197FE5">
            <w:pPr>
              <w:autoSpaceDE w:val="0"/>
              <w:autoSpaceDN w:val="0"/>
              <w:adjustRightInd w:val="0"/>
              <w:rPr>
                <w:noProof/>
                <w:lang w:val="en-US"/>
              </w:rPr>
            </w:pPr>
            <w:r w:rsidRPr="00217797">
              <w:t>FXZQ20A</w:t>
            </w:r>
          </w:p>
        </w:tc>
        <w:tc>
          <w:tcPr>
            <w:tcW w:w="366" w:type="pct"/>
            <w:vAlign w:val="bottom"/>
          </w:tcPr>
          <w:p w14:paraId="6F9E1EED"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20154D88" w14:textId="77777777" w:rsidR="003B5F33" w:rsidRPr="00217797" w:rsidRDefault="003B5F33" w:rsidP="00936A12">
            <w:pPr>
              <w:autoSpaceDE w:val="0"/>
              <w:autoSpaceDN w:val="0"/>
              <w:adjustRightInd w:val="0"/>
              <w:jc w:val="center"/>
              <w:rPr>
                <w:noProof/>
                <w:lang w:val="en-US"/>
              </w:rPr>
            </w:pPr>
          </w:p>
        </w:tc>
        <w:tc>
          <w:tcPr>
            <w:tcW w:w="365" w:type="pct"/>
          </w:tcPr>
          <w:p w14:paraId="6C4C0F61" w14:textId="77777777" w:rsidR="003B5F33" w:rsidRPr="00F85647" w:rsidRDefault="003B5F33" w:rsidP="00936A12">
            <w:pPr>
              <w:autoSpaceDE w:val="0"/>
              <w:autoSpaceDN w:val="0"/>
              <w:adjustRightInd w:val="0"/>
              <w:jc w:val="center"/>
              <w:rPr>
                <w:noProof/>
                <w:lang w:val="en-US"/>
              </w:rPr>
            </w:pPr>
          </w:p>
        </w:tc>
        <w:tc>
          <w:tcPr>
            <w:tcW w:w="366" w:type="pct"/>
            <w:gridSpan w:val="2"/>
          </w:tcPr>
          <w:p w14:paraId="3CF6E630" w14:textId="77777777" w:rsidR="003B5F33" w:rsidRPr="00F85647" w:rsidRDefault="003B5F33" w:rsidP="00936A12">
            <w:pPr>
              <w:autoSpaceDE w:val="0"/>
              <w:autoSpaceDN w:val="0"/>
              <w:adjustRightInd w:val="0"/>
              <w:jc w:val="center"/>
              <w:rPr>
                <w:noProof/>
                <w:lang w:val="en-US"/>
              </w:rPr>
            </w:pPr>
          </w:p>
        </w:tc>
        <w:tc>
          <w:tcPr>
            <w:tcW w:w="319" w:type="pct"/>
          </w:tcPr>
          <w:p w14:paraId="66E99348" w14:textId="77777777" w:rsidR="003B5F33" w:rsidRPr="00F85647" w:rsidRDefault="003B5F33" w:rsidP="00936A12">
            <w:pPr>
              <w:autoSpaceDE w:val="0"/>
              <w:autoSpaceDN w:val="0"/>
              <w:adjustRightInd w:val="0"/>
              <w:jc w:val="center"/>
              <w:rPr>
                <w:noProof/>
                <w:lang w:val="en-US"/>
              </w:rPr>
            </w:pPr>
          </w:p>
        </w:tc>
        <w:tc>
          <w:tcPr>
            <w:tcW w:w="432" w:type="pct"/>
          </w:tcPr>
          <w:p w14:paraId="29C414D0" w14:textId="77777777" w:rsidR="003B5F33" w:rsidRPr="00F85647" w:rsidRDefault="003B5F33" w:rsidP="00936A12">
            <w:pPr>
              <w:autoSpaceDE w:val="0"/>
              <w:autoSpaceDN w:val="0"/>
              <w:adjustRightInd w:val="0"/>
              <w:jc w:val="center"/>
              <w:rPr>
                <w:noProof/>
              </w:rPr>
            </w:pPr>
          </w:p>
        </w:tc>
        <w:tc>
          <w:tcPr>
            <w:tcW w:w="205" w:type="pct"/>
          </w:tcPr>
          <w:p w14:paraId="625F395D" w14:textId="77777777" w:rsidR="003B5F33" w:rsidRPr="00F85647" w:rsidRDefault="003B5F33" w:rsidP="00936A12">
            <w:pPr>
              <w:autoSpaceDE w:val="0"/>
              <w:autoSpaceDN w:val="0"/>
              <w:adjustRightInd w:val="0"/>
              <w:jc w:val="center"/>
              <w:rPr>
                <w:noProof/>
              </w:rPr>
            </w:pPr>
          </w:p>
        </w:tc>
        <w:tc>
          <w:tcPr>
            <w:tcW w:w="442" w:type="pct"/>
          </w:tcPr>
          <w:p w14:paraId="139CBD6C" w14:textId="77777777" w:rsidR="003B5F33" w:rsidRPr="00F85647" w:rsidRDefault="003B5F33" w:rsidP="00936A12">
            <w:pPr>
              <w:autoSpaceDE w:val="0"/>
              <w:autoSpaceDN w:val="0"/>
              <w:adjustRightInd w:val="0"/>
              <w:jc w:val="center"/>
              <w:rPr>
                <w:noProof/>
              </w:rPr>
            </w:pPr>
          </w:p>
        </w:tc>
      </w:tr>
      <w:tr w:rsidR="003B5F33" w:rsidRPr="00F85647" w14:paraId="5FE01023" w14:textId="7F1B92AD" w:rsidTr="003B5F33">
        <w:trPr>
          <w:trHeight w:val="288"/>
        </w:trPr>
        <w:tc>
          <w:tcPr>
            <w:tcW w:w="207" w:type="pct"/>
            <w:gridSpan w:val="3"/>
            <w:vAlign w:val="center"/>
          </w:tcPr>
          <w:p w14:paraId="03D2B526" w14:textId="77777777" w:rsidR="003B5F33" w:rsidRPr="00217797" w:rsidRDefault="003B5F33" w:rsidP="00936A12">
            <w:pPr>
              <w:autoSpaceDE w:val="0"/>
              <w:autoSpaceDN w:val="0"/>
              <w:adjustRightInd w:val="0"/>
              <w:jc w:val="center"/>
              <w:rPr>
                <w:noProof/>
              </w:rPr>
            </w:pPr>
          </w:p>
        </w:tc>
        <w:tc>
          <w:tcPr>
            <w:tcW w:w="1933" w:type="pct"/>
          </w:tcPr>
          <w:p w14:paraId="457C174B" w14:textId="1E37D15D" w:rsidR="003B5F33" w:rsidRPr="00217797" w:rsidRDefault="003B5F33" w:rsidP="00197FE5">
            <w:pPr>
              <w:autoSpaceDE w:val="0"/>
              <w:autoSpaceDN w:val="0"/>
              <w:adjustRightInd w:val="0"/>
              <w:rPr>
                <w:noProof/>
                <w:lang w:val="en-US"/>
              </w:rPr>
            </w:pPr>
            <w:r w:rsidRPr="00217797">
              <w:t>Qх  = 2,2 кW</w:t>
            </w:r>
          </w:p>
        </w:tc>
        <w:tc>
          <w:tcPr>
            <w:tcW w:w="366" w:type="pct"/>
            <w:vAlign w:val="bottom"/>
          </w:tcPr>
          <w:p w14:paraId="449683B1"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5D470945" w14:textId="77777777" w:rsidR="003B5F33" w:rsidRPr="00217797" w:rsidRDefault="003B5F33" w:rsidP="00936A12">
            <w:pPr>
              <w:autoSpaceDE w:val="0"/>
              <w:autoSpaceDN w:val="0"/>
              <w:adjustRightInd w:val="0"/>
              <w:jc w:val="center"/>
              <w:rPr>
                <w:noProof/>
                <w:lang w:val="en-US"/>
              </w:rPr>
            </w:pPr>
          </w:p>
        </w:tc>
        <w:tc>
          <w:tcPr>
            <w:tcW w:w="365" w:type="pct"/>
          </w:tcPr>
          <w:p w14:paraId="093B9275" w14:textId="77777777" w:rsidR="003B5F33" w:rsidRPr="00F85647" w:rsidRDefault="003B5F33" w:rsidP="00936A12">
            <w:pPr>
              <w:autoSpaceDE w:val="0"/>
              <w:autoSpaceDN w:val="0"/>
              <w:adjustRightInd w:val="0"/>
              <w:jc w:val="center"/>
              <w:rPr>
                <w:noProof/>
                <w:lang w:val="en-US"/>
              </w:rPr>
            </w:pPr>
          </w:p>
        </w:tc>
        <w:tc>
          <w:tcPr>
            <w:tcW w:w="366" w:type="pct"/>
            <w:gridSpan w:val="2"/>
          </w:tcPr>
          <w:p w14:paraId="4D6E45AE" w14:textId="77777777" w:rsidR="003B5F33" w:rsidRPr="00F85647" w:rsidRDefault="003B5F33" w:rsidP="00936A12">
            <w:pPr>
              <w:autoSpaceDE w:val="0"/>
              <w:autoSpaceDN w:val="0"/>
              <w:adjustRightInd w:val="0"/>
              <w:jc w:val="center"/>
              <w:rPr>
                <w:noProof/>
                <w:lang w:val="en-US"/>
              </w:rPr>
            </w:pPr>
          </w:p>
        </w:tc>
        <w:tc>
          <w:tcPr>
            <w:tcW w:w="319" w:type="pct"/>
          </w:tcPr>
          <w:p w14:paraId="1A740060" w14:textId="77777777" w:rsidR="003B5F33" w:rsidRPr="00F85647" w:rsidRDefault="003B5F33" w:rsidP="00936A12">
            <w:pPr>
              <w:autoSpaceDE w:val="0"/>
              <w:autoSpaceDN w:val="0"/>
              <w:adjustRightInd w:val="0"/>
              <w:jc w:val="center"/>
              <w:rPr>
                <w:noProof/>
                <w:lang w:val="en-US"/>
              </w:rPr>
            </w:pPr>
          </w:p>
        </w:tc>
        <w:tc>
          <w:tcPr>
            <w:tcW w:w="432" w:type="pct"/>
          </w:tcPr>
          <w:p w14:paraId="6F3F2662" w14:textId="77777777" w:rsidR="003B5F33" w:rsidRPr="00F85647" w:rsidRDefault="003B5F33" w:rsidP="00936A12">
            <w:pPr>
              <w:autoSpaceDE w:val="0"/>
              <w:autoSpaceDN w:val="0"/>
              <w:adjustRightInd w:val="0"/>
              <w:jc w:val="center"/>
              <w:rPr>
                <w:noProof/>
              </w:rPr>
            </w:pPr>
          </w:p>
        </w:tc>
        <w:tc>
          <w:tcPr>
            <w:tcW w:w="205" w:type="pct"/>
          </w:tcPr>
          <w:p w14:paraId="64B070B1" w14:textId="77777777" w:rsidR="003B5F33" w:rsidRPr="00F85647" w:rsidRDefault="003B5F33" w:rsidP="00936A12">
            <w:pPr>
              <w:autoSpaceDE w:val="0"/>
              <w:autoSpaceDN w:val="0"/>
              <w:adjustRightInd w:val="0"/>
              <w:jc w:val="center"/>
              <w:rPr>
                <w:noProof/>
              </w:rPr>
            </w:pPr>
          </w:p>
        </w:tc>
        <w:tc>
          <w:tcPr>
            <w:tcW w:w="442" w:type="pct"/>
          </w:tcPr>
          <w:p w14:paraId="5FD6EAC3" w14:textId="77777777" w:rsidR="003B5F33" w:rsidRPr="00F85647" w:rsidRDefault="003B5F33" w:rsidP="00936A12">
            <w:pPr>
              <w:autoSpaceDE w:val="0"/>
              <w:autoSpaceDN w:val="0"/>
              <w:adjustRightInd w:val="0"/>
              <w:jc w:val="center"/>
              <w:rPr>
                <w:noProof/>
              </w:rPr>
            </w:pPr>
          </w:p>
        </w:tc>
      </w:tr>
      <w:tr w:rsidR="003B5F33" w:rsidRPr="00F85647" w14:paraId="24C043DA" w14:textId="52F914AE" w:rsidTr="003B5F33">
        <w:trPr>
          <w:trHeight w:val="288"/>
        </w:trPr>
        <w:tc>
          <w:tcPr>
            <w:tcW w:w="207" w:type="pct"/>
            <w:gridSpan w:val="3"/>
            <w:vAlign w:val="center"/>
          </w:tcPr>
          <w:p w14:paraId="31D806C0" w14:textId="77777777" w:rsidR="003B5F33" w:rsidRPr="00217797" w:rsidRDefault="003B5F33" w:rsidP="00936A12">
            <w:pPr>
              <w:autoSpaceDE w:val="0"/>
              <w:autoSpaceDN w:val="0"/>
              <w:adjustRightInd w:val="0"/>
              <w:jc w:val="center"/>
              <w:rPr>
                <w:noProof/>
              </w:rPr>
            </w:pPr>
          </w:p>
        </w:tc>
        <w:tc>
          <w:tcPr>
            <w:tcW w:w="1933" w:type="pct"/>
          </w:tcPr>
          <w:p w14:paraId="4787CD24" w14:textId="5E6791D5" w:rsidR="003B5F33" w:rsidRPr="00217797" w:rsidRDefault="003B5F33" w:rsidP="00197FE5">
            <w:pPr>
              <w:autoSpaceDE w:val="0"/>
              <w:autoSpaceDN w:val="0"/>
              <w:adjustRightInd w:val="0"/>
              <w:rPr>
                <w:noProof/>
                <w:lang w:val="en-US"/>
              </w:rPr>
            </w:pPr>
            <w:r w:rsidRPr="00217797">
              <w:t>Н = 31 W - 230 V - 50 Hz</w:t>
            </w:r>
          </w:p>
        </w:tc>
        <w:tc>
          <w:tcPr>
            <w:tcW w:w="366" w:type="pct"/>
            <w:vAlign w:val="bottom"/>
          </w:tcPr>
          <w:p w14:paraId="3FD5AC4E"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033FF818" w14:textId="77777777" w:rsidR="003B5F33" w:rsidRPr="00217797" w:rsidRDefault="003B5F33" w:rsidP="00936A12">
            <w:pPr>
              <w:autoSpaceDE w:val="0"/>
              <w:autoSpaceDN w:val="0"/>
              <w:adjustRightInd w:val="0"/>
              <w:jc w:val="center"/>
              <w:rPr>
                <w:noProof/>
                <w:lang w:val="en-US"/>
              </w:rPr>
            </w:pPr>
          </w:p>
        </w:tc>
        <w:tc>
          <w:tcPr>
            <w:tcW w:w="365" w:type="pct"/>
          </w:tcPr>
          <w:p w14:paraId="481D5655" w14:textId="77777777" w:rsidR="003B5F33" w:rsidRPr="00F85647" w:rsidRDefault="003B5F33" w:rsidP="00936A12">
            <w:pPr>
              <w:autoSpaceDE w:val="0"/>
              <w:autoSpaceDN w:val="0"/>
              <w:adjustRightInd w:val="0"/>
              <w:jc w:val="center"/>
              <w:rPr>
                <w:noProof/>
                <w:lang w:val="en-US"/>
              </w:rPr>
            </w:pPr>
          </w:p>
        </w:tc>
        <w:tc>
          <w:tcPr>
            <w:tcW w:w="366" w:type="pct"/>
            <w:gridSpan w:val="2"/>
          </w:tcPr>
          <w:p w14:paraId="2885DBC4" w14:textId="77777777" w:rsidR="003B5F33" w:rsidRPr="00F85647" w:rsidRDefault="003B5F33" w:rsidP="00936A12">
            <w:pPr>
              <w:autoSpaceDE w:val="0"/>
              <w:autoSpaceDN w:val="0"/>
              <w:adjustRightInd w:val="0"/>
              <w:jc w:val="center"/>
              <w:rPr>
                <w:noProof/>
                <w:lang w:val="en-US"/>
              </w:rPr>
            </w:pPr>
          </w:p>
        </w:tc>
        <w:tc>
          <w:tcPr>
            <w:tcW w:w="319" w:type="pct"/>
          </w:tcPr>
          <w:p w14:paraId="324CB35D" w14:textId="77777777" w:rsidR="003B5F33" w:rsidRPr="00F85647" w:rsidRDefault="003B5F33" w:rsidP="00936A12">
            <w:pPr>
              <w:autoSpaceDE w:val="0"/>
              <w:autoSpaceDN w:val="0"/>
              <w:adjustRightInd w:val="0"/>
              <w:jc w:val="center"/>
              <w:rPr>
                <w:noProof/>
                <w:lang w:val="en-US"/>
              </w:rPr>
            </w:pPr>
          </w:p>
        </w:tc>
        <w:tc>
          <w:tcPr>
            <w:tcW w:w="432" w:type="pct"/>
          </w:tcPr>
          <w:p w14:paraId="4389C35D" w14:textId="77777777" w:rsidR="003B5F33" w:rsidRPr="00F85647" w:rsidRDefault="003B5F33" w:rsidP="00936A12">
            <w:pPr>
              <w:autoSpaceDE w:val="0"/>
              <w:autoSpaceDN w:val="0"/>
              <w:adjustRightInd w:val="0"/>
              <w:jc w:val="center"/>
              <w:rPr>
                <w:noProof/>
              </w:rPr>
            </w:pPr>
          </w:p>
        </w:tc>
        <w:tc>
          <w:tcPr>
            <w:tcW w:w="205" w:type="pct"/>
          </w:tcPr>
          <w:p w14:paraId="171892B1" w14:textId="77777777" w:rsidR="003B5F33" w:rsidRPr="00F85647" w:rsidRDefault="003B5F33" w:rsidP="00936A12">
            <w:pPr>
              <w:autoSpaceDE w:val="0"/>
              <w:autoSpaceDN w:val="0"/>
              <w:adjustRightInd w:val="0"/>
              <w:jc w:val="center"/>
              <w:rPr>
                <w:noProof/>
              </w:rPr>
            </w:pPr>
          </w:p>
        </w:tc>
        <w:tc>
          <w:tcPr>
            <w:tcW w:w="442" w:type="pct"/>
          </w:tcPr>
          <w:p w14:paraId="389B28E2" w14:textId="77777777" w:rsidR="003B5F33" w:rsidRPr="00F85647" w:rsidRDefault="003B5F33" w:rsidP="00936A12">
            <w:pPr>
              <w:autoSpaceDE w:val="0"/>
              <w:autoSpaceDN w:val="0"/>
              <w:adjustRightInd w:val="0"/>
              <w:jc w:val="center"/>
              <w:rPr>
                <w:noProof/>
              </w:rPr>
            </w:pPr>
          </w:p>
        </w:tc>
      </w:tr>
      <w:tr w:rsidR="003B5F33" w:rsidRPr="00F85647" w14:paraId="3D1C3520" w14:textId="337C3F7E" w:rsidTr="003B5F33">
        <w:trPr>
          <w:trHeight w:val="288"/>
        </w:trPr>
        <w:tc>
          <w:tcPr>
            <w:tcW w:w="207" w:type="pct"/>
            <w:gridSpan w:val="3"/>
            <w:vAlign w:val="center"/>
          </w:tcPr>
          <w:p w14:paraId="7EF7DAD5" w14:textId="77777777" w:rsidR="003B5F33" w:rsidRPr="00217797" w:rsidRDefault="003B5F33" w:rsidP="00936A12">
            <w:pPr>
              <w:autoSpaceDE w:val="0"/>
              <w:autoSpaceDN w:val="0"/>
              <w:adjustRightInd w:val="0"/>
              <w:jc w:val="center"/>
              <w:rPr>
                <w:noProof/>
              </w:rPr>
            </w:pPr>
          </w:p>
        </w:tc>
        <w:tc>
          <w:tcPr>
            <w:tcW w:w="1933" w:type="pct"/>
          </w:tcPr>
          <w:p w14:paraId="05931904" w14:textId="4652894C" w:rsidR="003B5F33" w:rsidRPr="00217797" w:rsidRDefault="003B5F33" w:rsidP="00197FE5">
            <w:pPr>
              <w:autoSpaceDE w:val="0"/>
              <w:autoSpaceDN w:val="0"/>
              <w:adjustRightInd w:val="0"/>
              <w:rPr>
                <w:noProof/>
                <w:lang w:val="en-US"/>
              </w:rPr>
            </w:pPr>
            <w:r w:rsidRPr="00217797">
              <w:t>Qг = 2,5 kW</w:t>
            </w:r>
          </w:p>
        </w:tc>
        <w:tc>
          <w:tcPr>
            <w:tcW w:w="366" w:type="pct"/>
            <w:vAlign w:val="bottom"/>
          </w:tcPr>
          <w:p w14:paraId="773356D6"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07974C47" w14:textId="77777777" w:rsidR="003B5F33" w:rsidRPr="00217797" w:rsidRDefault="003B5F33" w:rsidP="00936A12">
            <w:pPr>
              <w:autoSpaceDE w:val="0"/>
              <w:autoSpaceDN w:val="0"/>
              <w:adjustRightInd w:val="0"/>
              <w:jc w:val="center"/>
              <w:rPr>
                <w:noProof/>
                <w:lang w:val="en-US"/>
              </w:rPr>
            </w:pPr>
          </w:p>
        </w:tc>
        <w:tc>
          <w:tcPr>
            <w:tcW w:w="365" w:type="pct"/>
          </w:tcPr>
          <w:p w14:paraId="5255EF12" w14:textId="77777777" w:rsidR="003B5F33" w:rsidRPr="00F85647" w:rsidRDefault="003B5F33" w:rsidP="00936A12">
            <w:pPr>
              <w:autoSpaceDE w:val="0"/>
              <w:autoSpaceDN w:val="0"/>
              <w:adjustRightInd w:val="0"/>
              <w:jc w:val="center"/>
              <w:rPr>
                <w:noProof/>
                <w:lang w:val="en-US"/>
              </w:rPr>
            </w:pPr>
          </w:p>
        </w:tc>
        <w:tc>
          <w:tcPr>
            <w:tcW w:w="366" w:type="pct"/>
            <w:gridSpan w:val="2"/>
          </w:tcPr>
          <w:p w14:paraId="45C176FB" w14:textId="77777777" w:rsidR="003B5F33" w:rsidRPr="00F85647" w:rsidRDefault="003B5F33" w:rsidP="00936A12">
            <w:pPr>
              <w:autoSpaceDE w:val="0"/>
              <w:autoSpaceDN w:val="0"/>
              <w:adjustRightInd w:val="0"/>
              <w:jc w:val="center"/>
              <w:rPr>
                <w:noProof/>
                <w:lang w:val="en-US"/>
              </w:rPr>
            </w:pPr>
          </w:p>
        </w:tc>
        <w:tc>
          <w:tcPr>
            <w:tcW w:w="319" w:type="pct"/>
          </w:tcPr>
          <w:p w14:paraId="29FE552D" w14:textId="77777777" w:rsidR="003B5F33" w:rsidRPr="00F85647" w:rsidRDefault="003B5F33" w:rsidP="00936A12">
            <w:pPr>
              <w:autoSpaceDE w:val="0"/>
              <w:autoSpaceDN w:val="0"/>
              <w:adjustRightInd w:val="0"/>
              <w:jc w:val="center"/>
              <w:rPr>
                <w:noProof/>
                <w:lang w:val="en-US"/>
              </w:rPr>
            </w:pPr>
          </w:p>
        </w:tc>
        <w:tc>
          <w:tcPr>
            <w:tcW w:w="432" w:type="pct"/>
          </w:tcPr>
          <w:p w14:paraId="1D165898" w14:textId="77777777" w:rsidR="003B5F33" w:rsidRPr="00F85647" w:rsidRDefault="003B5F33" w:rsidP="00936A12">
            <w:pPr>
              <w:autoSpaceDE w:val="0"/>
              <w:autoSpaceDN w:val="0"/>
              <w:adjustRightInd w:val="0"/>
              <w:jc w:val="center"/>
              <w:rPr>
                <w:noProof/>
              </w:rPr>
            </w:pPr>
          </w:p>
        </w:tc>
        <w:tc>
          <w:tcPr>
            <w:tcW w:w="205" w:type="pct"/>
          </w:tcPr>
          <w:p w14:paraId="7D51905D" w14:textId="77777777" w:rsidR="003B5F33" w:rsidRPr="00F85647" w:rsidRDefault="003B5F33" w:rsidP="00936A12">
            <w:pPr>
              <w:autoSpaceDE w:val="0"/>
              <w:autoSpaceDN w:val="0"/>
              <w:adjustRightInd w:val="0"/>
              <w:jc w:val="center"/>
              <w:rPr>
                <w:noProof/>
              </w:rPr>
            </w:pPr>
          </w:p>
        </w:tc>
        <w:tc>
          <w:tcPr>
            <w:tcW w:w="442" w:type="pct"/>
          </w:tcPr>
          <w:p w14:paraId="409C9300" w14:textId="77777777" w:rsidR="003B5F33" w:rsidRPr="00F85647" w:rsidRDefault="003B5F33" w:rsidP="00936A12">
            <w:pPr>
              <w:autoSpaceDE w:val="0"/>
              <w:autoSpaceDN w:val="0"/>
              <w:adjustRightInd w:val="0"/>
              <w:jc w:val="center"/>
              <w:rPr>
                <w:noProof/>
              </w:rPr>
            </w:pPr>
          </w:p>
        </w:tc>
      </w:tr>
      <w:tr w:rsidR="003B5F33" w:rsidRPr="00F85647" w14:paraId="40F03996" w14:textId="51C032C0" w:rsidTr="003B5F33">
        <w:trPr>
          <w:trHeight w:val="288"/>
        </w:trPr>
        <w:tc>
          <w:tcPr>
            <w:tcW w:w="207" w:type="pct"/>
            <w:gridSpan w:val="3"/>
            <w:vAlign w:val="center"/>
          </w:tcPr>
          <w:p w14:paraId="7E2ED17B" w14:textId="77777777" w:rsidR="003B5F33" w:rsidRPr="00217797" w:rsidRDefault="003B5F33" w:rsidP="00936A12">
            <w:pPr>
              <w:autoSpaceDE w:val="0"/>
              <w:autoSpaceDN w:val="0"/>
              <w:adjustRightInd w:val="0"/>
              <w:jc w:val="center"/>
              <w:rPr>
                <w:noProof/>
              </w:rPr>
            </w:pPr>
          </w:p>
        </w:tc>
        <w:tc>
          <w:tcPr>
            <w:tcW w:w="1933" w:type="pct"/>
          </w:tcPr>
          <w:p w14:paraId="6527591D" w14:textId="6769F82E" w:rsidR="003B5F33" w:rsidRPr="00217797" w:rsidRDefault="003B5F33" w:rsidP="00197FE5">
            <w:pPr>
              <w:autoSpaceDE w:val="0"/>
              <w:autoSpaceDN w:val="0"/>
              <w:adjustRightInd w:val="0"/>
              <w:rPr>
                <w:noProof/>
                <w:lang w:val="en-US"/>
              </w:rPr>
            </w:pPr>
            <w:r w:rsidRPr="00217797">
              <w:t>Н = 28 W - 230 V - 50 Hz</w:t>
            </w:r>
          </w:p>
        </w:tc>
        <w:tc>
          <w:tcPr>
            <w:tcW w:w="366" w:type="pct"/>
            <w:vAlign w:val="bottom"/>
          </w:tcPr>
          <w:p w14:paraId="31928A13"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5DC7BAE4" w14:textId="77777777" w:rsidR="003B5F33" w:rsidRPr="00217797" w:rsidRDefault="003B5F33" w:rsidP="00936A12">
            <w:pPr>
              <w:autoSpaceDE w:val="0"/>
              <w:autoSpaceDN w:val="0"/>
              <w:adjustRightInd w:val="0"/>
              <w:jc w:val="center"/>
              <w:rPr>
                <w:noProof/>
                <w:lang w:val="en-US"/>
              </w:rPr>
            </w:pPr>
          </w:p>
        </w:tc>
        <w:tc>
          <w:tcPr>
            <w:tcW w:w="365" w:type="pct"/>
          </w:tcPr>
          <w:p w14:paraId="52599B50" w14:textId="77777777" w:rsidR="003B5F33" w:rsidRPr="00F85647" w:rsidRDefault="003B5F33" w:rsidP="00936A12">
            <w:pPr>
              <w:autoSpaceDE w:val="0"/>
              <w:autoSpaceDN w:val="0"/>
              <w:adjustRightInd w:val="0"/>
              <w:jc w:val="center"/>
              <w:rPr>
                <w:noProof/>
                <w:lang w:val="en-US"/>
              </w:rPr>
            </w:pPr>
          </w:p>
        </w:tc>
        <w:tc>
          <w:tcPr>
            <w:tcW w:w="366" w:type="pct"/>
            <w:gridSpan w:val="2"/>
          </w:tcPr>
          <w:p w14:paraId="52A827C6" w14:textId="77777777" w:rsidR="003B5F33" w:rsidRPr="00F85647" w:rsidRDefault="003B5F33" w:rsidP="00936A12">
            <w:pPr>
              <w:autoSpaceDE w:val="0"/>
              <w:autoSpaceDN w:val="0"/>
              <w:adjustRightInd w:val="0"/>
              <w:jc w:val="center"/>
              <w:rPr>
                <w:noProof/>
                <w:lang w:val="en-US"/>
              </w:rPr>
            </w:pPr>
          </w:p>
        </w:tc>
        <w:tc>
          <w:tcPr>
            <w:tcW w:w="319" w:type="pct"/>
          </w:tcPr>
          <w:p w14:paraId="180ABD5C" w14:textId="77777777" w:rsidR="003B5F33" w:rsidRPr="00F85647" w:rsidRDefault="003B5F33" w:rsidP="00936A12">
            <w:pPr>
              <w:autoSpaceDE w:val="0"/>
              <w:autoSpaceDN w:val="0"/>
              <w:adjustRightInd w:val="0"/>
              <w:jc w:val="center"/>
              <w:rPr>
                <w:noProof/>
                <w:lang w:val="en-US"/>
              </w:rPr>
            </w:pPr>
          </w:p>
        </w:tc>
        <w:tc>
          <w:tcPr>
            <w:tcW w:w="432" w:type="pct"/>
          </w:tcPr>
          <w:p w14:paraId="6F0F3182" w14:textId="77777777" w:rsidR="003B5F33" w:rsidRPr="00F85647" w:rsidRDefault="003B5F33" w:rsidP="00936A12">
            <w:pPr>
              <w:autoSpaceDE w:val="0"/>
              <w:autoSpaceDN w:val="0"/>
              <w:adjustRightInd w:val="0"/>
              <w:jc w:val="center"/>
              <w:rPr>
                <w:noProof/>
              </w:rPr>
            </w:pPr>
          </w:p>
        </w:tc>
        <w:tc>
          <w:tcPr>
            <w:tcW w:w="205" w:type="pct"/>
          </w:tcPr>
          <w:p w14:paraId="34EB462F" w14:textId="77777777" w:rsidR="003B5F33" w:rsidRPr="00F85647" w:rsidRDefault="003B5F33" w:rsidP="00936A12">
            <w:pPr>
              <w:autoSpaceDE w:val="0"/>
              <w:autoSpaceDN w:val="0"/>
              <w:adjustRightInd w:val="0"/>
              <w:jc w:val="center"/>
              <w:rPr>
                <w:noProof/>
              </w:rPr>
            </w:pPr>
          </w:p>
        </w:tc>
        <w:tc>
          <w:tcPr>
            <w:tcW w:w="442" w:type="pct"/>
          </w:tcPr>
          <w:p w14:paraId="5567E217" w14:textId="77777777" w:rsidR="003B5F33" w:rsidRPr="00F85647" w:rsidRDefault="003B5F33" w:rsidP="00936A12">
            <w:pPr>
              <w:autoSpaceDE w:val="0"/>
              <w:autoSpaceDN w:val="0"/>
              <w:adjustRightInd w:val="0"/>
              <w:jc w:val="center"/>
              <w:rPr>
                <w:noProof/>
              </w:rPr>
            </w:pPr>
          </w:p>
        </w:tc>
      </w:tr>
      <w:tr w:rsidR="003B5F33" w:rsidRPr="00F85647" w14:paraId="5D0DE6BC" w14:textId="0D596D3E" w:rsidTr="003B5F33">
        <w:trPr>
          <w:trHeight w:val="288"/>
        </w:trPr>
        <w:tc>
          <w:tcPr>
            <w:tcW w:w="207" w:type="pct"/>
            <w:gridSpan w:val="3"/>
            <w:vAlign w:val="center"/>
          </w:tcPr>
          <w:p w14:paraId="5ADE1864" w14:textId="77777777" w:rsidR="003B5F33" w:rsidRPr="00217797" w:rsidRDefault="003B5F33" w:rsidP="00936A12">
            <w:pPr>
              <w:autoSpaceDE w:val="0"/>
              <w:autoSpaceDN w:val="0"/>
              <w:adjustRightInd w:val="0"/>
              <w:jc w:val="center"/>
              <w:rPr>
                <w:noProof/>
              </w:rPr>
            </w:pPr>
          </w:p>
        </w:tc>
        <w:tc>
          <w:tcPr>
            <w:tcW w:w="1933" w:type="pct"/>
          </w:tcPr>
          <w:p w14:paraId="155A998F" w14:textId="6762F92A" w:rsidR="003B5F33" w:rsidRPr="00217797" w:rsidRDefault="003B5F33" w:rsidP="00197FE5">
            <w:pPr>
              <w:autoSpaceDE w:val="0"/>
              <w:autoSpaceDN w:val="0"/>
              <w:adjustRightInd w:val="0"/>
              <w:rPr>
                <w:noProof/>
                <w:lang w:val="en-US"/>
              </w:rPr>
            </w:pPr>
            <w:r w:rsidRPr="00217797">
              <w:t>VZ = 630 / 450 m3/h</w:t>
            </w:r>
          </w:p>
        </w:tc>
        <w:tc>
          <w:tcPr>
            <w:tcW w:w="366" w:type="pct"/>
            <w:vAlign w:val="bottom"/>
          </w:tcPr>
          <w:p w14:paraId="4FC1C5A2"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57C7CB04" w14:textId="77777777" w:rsidR="003B5F33" w:rsidRPr="00217797" w:rsidRDefault="003B5F33" w:rsidP="00936A12">
            <w:pPr>
              <w:autoSpaceDE w:val="0"/>
              <w:autoSpaceDN w:val="0"/>
              <w:adjustRightInd w:val="0"/>
              <w:jc w:val="center"/>
              <w:rPr>
                <w:noProof/>
                <w:lang w:val="en-US"/>
              </w:rPr>
            </w:pPr>
          </w:p>
        </w:tc>
        <w:tc>
          <w:tcPr>
            <w:tcW w:w="365" w:type="pct"/>
          </w:tcPr>
          <w:p w14:paraId="26C43943" w14:textId="77777777" w:rsidR="003B5F33" w:rsidRPr="00F85647" w:rsidRDefault="003B5F33" w:rsidP="00936A12">
            <w:pPr>
              <w:autoSpaceDE w:val="0"/>
              <w:autoSpaceDN w:val="0"/>
              <w:adjustRightInd w:val="0"/>
              <w:jc w:val="center"/>
              <w:rPr>
                <w:noProof/>
                <w:lang w:val="en-US"/>
              </w:rPr>
            </w:pPr>
          </w:p>
        </w:tc>
        <w:tc>
          <w:tcPr>
            <w:tcW w:w="366" w:type="pct"/>
            <w:gridSpan w:val="2"/>
          </w:tcPr>
          <w:p w14:paraId="50D58CE4" w14:textId="77777777" w:rsidR="003B5F33" w:rsidRPr="00F85647" w:rsidRDefault="003B5F33" w:rsidP="00936A12">
            <w:pPr>
              <w:autoSpaceDE w:val="0"/>
              <w:autoSpaceDN w:val="0"/>
              <w:adjustRightInd w:val="0"/>
              <w:jc w:val="center"/>
              <w:rPr>
                <w:noProof/>
                <w:lang w:val="en-US"/>
              </w:rPr>
            </w:pPr>
          </w:p>
        </w:tc>
        <w:tc>
          <w:tcPr>
            <w:tcW w:w="319" w:type="pct"/>
          </w:tcPr>
          <w:p w14:paraId="2B8AE098" w14:textId="77777777" w:rsidR="003B5F33" w:rsidRPr="00F85647" w:rsidRDefault="003B5F33" w:rsidP="00936A12">
            <w:pPr>
              <w:autoSpaceDE w:val="0"/>
              <w:autoSpaceDN w:val="0"/>
              <w:adjustRightInd w:val="0"/>
              <w:jc w:val="center"/>
              <w:rPr>
                <w:noProof/>
                <w:lang w:val="en-US"/>
              </w:rPr>
            </w:pPr>
          </w:p>
        </w:tc>
        <w:tc>
          <w:tcPr>
            <w:tcW w:w="432" w:type="pct"/>
          </w:tcPr>
          <w:p w14:paraId="09D6F1ED" w14:textId="77777777" w:rsidR="003B5F33" w:rsidRPr="00F85647" w:rsidRDefault="003B5F33" w:rsidP="00936A12">
            <w:pPr>
              <w:autoSpaceDE w:val="0"/>
              <w:autoSpaceDN w:val="0"/>
              <w:adjustRightInd w:val="0"/>
              <w:jc w:val="center"/>
              <w:rPr>
                <w:noProof/>
              </w:rPr>
            </w:pPr>
          </w:p>
        </w:tc>
        <w:tc>
          <w:tcPr>
            <w:tcW w:w="205" w:type="pct"/>
          </w:tcPr>
          <w:p w14:paraId="160BC83F" w14:textId="77777777" w:rsidR="003B5F33" w:rsidRPr="00F85647" w:rsidRDefault="003B5F33" w:rsidP="00936A12">
            <w:pPr>
              <w:autoSpaceDE w:val="0"/>
              <w:autoSpaceDN w:val="0"/>
              <w:adjustRightInd w:val="0"/>
              <w:jc w:val="center"/>
              <w:rPr>
                <w:noProof/>
              </w:rPr>
            </w:pPr>
          </w:p>
        </w:tc>
        <w:tc>
          <w:tcPr>
            <w:tcW w:w="442" w:type="pct"/>
          </w:tcPr>
          <w:p w14:paraId="3AC091AE" w14:textId="77777777" w:rsidR="003B5F33" w:rsidRPr="00F85647" w:rsidRDefault="003B5F33" w:rsidP="00936A12">
            <w:pPr>
              <w:autoSpaceDE w:val="0"/>
              <w:autoSpaceDN w:val="0"/>
              <w:adjustRightInd w:val="0"/>
              <w:jc w:val="center"/>
              <w:rPr>
                <w:noProof/>
              </w:rPr>
            </w:pPr>
          </w:p>
        </w:tc>
      </w:tr>
      <w:tr w:rsidR="003B5F33" w:rsidRPr="00F85647" w14:paraId="50979A95" w14:textId="08A195DC" w:rsidTr="003B5F33">
        <w:trPr>
          <w:trHeight w:val="288"/>
        </w:trPr>
        <w:tc>
          <w:tcPr>
            <w:tcW w:w="207" w:type="pct"/>
            <w:gridSpan w:val="3"/>
            <w:vAlign w:val="center"/>
          </w:tcPr>
          <w:p w14:paraId="6CBAE80C" w14:textId="77777777" w:rsidR="003B5F33" w:rsidRPr="00217797" w:rsidRDefault="003B5F33" w:rsidP="00936A12">
            <w:pPr>
              <w:autoSpaceDE w:val="0"/>
              <w:autoSpaceDN w:val="0"/>
              <w:adjustRightInd w:val="0"/>
              <w:jc w:val="center"/>
              <w:rPr>
                <w:noProof/>
              </w:rPr>
            </w:pPr>
          </w:p>
        </w:tc>
        <w:tc>
          <w:tcPr>
            <w:tcW w:w="1933" w:type="pct"/>
          </w:tcPr>
          <w:p w14:paraId="5964FD55" w14:textId="5AFDB525" w:rsidR="003B5F33" w:rsidRPr="00217797" w:rsidRDefault="003B5F33" w:rsidP="00197FE5">
            <w:pPr>
              <w:autoSpaceDE w:val="0"/>
              <w:autoSpaceDN w:val="0"/>
              <w:adjustRightInd w:val="0"/>
              <w:rPr>
                <w:noProof/>
                <w:lang w:val="en-US"/>
              </w:rPr>
            </w:pPr>
            <w:r w:rsidRPr="00217797">
              <w:t>димензије: 780x620x305 mm</w:t>
            </w:r>
          </w:p>
        </w:tc>
        <w:tc>
          <w:tcPr>
            <w:tcW w:w="366" w:type="pct"/>
            <w:vAlign w:val="bottom"/>
          </w:tcPr>
          <w:p w14:paraId="12579227"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448EA7B4" w14:textId="77777777" w:rsidR="003B5F33" w:rsidRPr="00217797" w:rsidRDefault="003B5F33" w:rsidP="00936A12">
            <w:pPr>
              <w:autoSpaceDE w:val="0"/>
              <w:autoSpaceDN w:val="0"/>
              <w:adjustRightInd w:val="0"/>
              <w:jc w:val="center"/>
              <w:rPr>
                <w:noProof/>
                <w:lang w:val="en-US"/>
              </w:rPr>
            </w:pPr>
          </w:p>
        </w:tc>
        <w:tc>
          <w:tcPr>
            <w:tcW w:w="365" w:type="pct"/>
          </w:tcPr>
          <w:p w14:paraId="2FC46D72" w14:textId="77777777" w:rsidR="003B5F33" w:rsidRPr="00F85647" w:rsidRDefault="003B5F33" w:rsidP="00936A12">
            <w:pPr>
              <w:autoSpaceDE w:val="0"/>
              <w:autoSpaceDN w:val="0"/>
              <w:adjustRightInd w:val="0"/>
              <w:jc w:val="center"/>
              <w:rPr>
                <w:noProof/>
                <w:lang w:val="en-US"/>
              </w:rPr>
            </w:pPr>
          </w:p>
        </w:tc>
        <w:tc>
          <w:tcPr>
            <w:tcW w:w="366" w:type="pct"/>
            <w:gridSpan w:val="2"/>
          </w:tcPr>
          <w:p w14:paraId="1DA78C14" w14:textId="77777777" w:rsidR="003B5F33" w:rsidRPr="00F85647" w:rsidRDefault="003B5F33" w:rsidP="00936A12">
            <w:pPr>
              <w:autoSpaceDE w:val="0"/>
              <w:autoSpaceDN w:val="0"/>
              <w:adjustRightInd w:val="0"/>
              <w:jc w:val="center"/>
              <w:rPr>
                <w:noProof/>
                <w:lang w:val="en-US"/>
              </w:rPr>
            </w:pPr>
          </w:p>
        </w:tc>
        <w:tc>
          <w:tcPr>
            <w:tcW w:w="319" w:type="pct"/>
          </w:tcPr>
          <w:p w14:paraId="3FB590B1" w14:textId="77777777" w:rsidR="003B5F33" w:rsidRPr="00F85647" w:rsidRDefault="003B5F33" w:rsidP="00936A12">
            <w:pPr>
              <w:autoSpaceDE w:val="0"/>
              <w:autoSpaceDN w:val="0"/>
              <w:adjustRightInd w:val="0"/>
              <w:jc w:val="center"/>
              <w:rPr>
                <w:noProof/>
                <w:lang w:val="en-US"/>
              </w:rPr>
            </w:pPr>
          </w:p>
        </w:tc>
        <w:tc>
          <w:tcPr>
            <w:tcW w:w="432" w:type="pct"/>
          </w:tcPr>
          <w:p w14:paraId="337C9D55" w14:textId="77777777" w:rsidR="003B5F33" w:rsidRPr="00F85647" w:rsidRDefault="003B5F33" w:rsidP="00936A12">
            <w:pPr>
              <w:autoSpaceDE w:val="0"/>
              <w:autoSpaceDN w:val="0"/>
              <w:adjustRightInd w:val="0"/>
              <w:jc w:val="center"/>
              <w:rPr>
                <w:noProof/>
              </w:rPr>
            </w:pPr>
          </w:p>
        </w:tc>
        <w:tc>
          <w:tcPr>
            <w:tcW w:w="205" w:type="pct"/>
          </w:tcPr>
          <w:p w14:paraId="4EACA736" w14:textId="77777777" w:rsidR="003B5F33" w:rsidRPr="00F85647" w:rsidRDefault="003B5F33" w:rsidP="00936A12">
            <w:pPr>
              <w:autoSpaceDE w:val="0"/>
              <w:autoSpaceDN w:val="0"/>
              <w:adjustRightInd w:val="0"/>
              <w:jc w:val="center"/>
              <w:rPr>
                <w:noProof/>
              </w:rPr>
            </w:pPr>
          </w:p>
        </w:tc>
        <w:tc>
          <w:tcPr>
            <w:tcW w:w="442" w:type="pct"/>
          </w:tcPr>
          <w:p w14:paraId="39FEBDA3" w14:textId="77777777" w:rsidR="003B5F33" w:rsidRPr="00F85647" w:rsidRDefault="003B5F33" w:rsidP="00936A12">
            <w:pPr>
              <w:autoSpaceDE w:val="0"/>
              <w:autoSpaceDN w:val="0"/>
              <w:adjustRightInd w:val="0"/>
              <w:jc w:val="center"/>
              <w:rPr>
                <w:noProof/>
              </w:rPr>
            </w:pPr>
          </w:p>
        </w:tc>
      </w:tr>
      <w:tr w:rsidR="003B5F33" w:rsidRPr="00F85647" w14:paraId="19965A7D" w14:textId="7CBDF033" w:rsidTr="003B5F33">
        <w:trPr>
          <w:trHeight w:val="288"/>
        </w:trPr>
        <w:tc>
          <w:tcPr>
            <w:tcW w:w="207" w:type="pct"/>
            <w:gridSpan w:val="3"/>
            <w:vAlign w:val="center"/>
          </w:tcPr>
          <w:p w14:paraId="63122968" w14:textId="77777777" w:rsidR="003B5F33" w:rsidRPr="00217797" w:rsidRDefault="003B5F33" w:rsidP="00936A12">
            <w:pPr>
              <w:autoSpaceDE w:val="0"/>
              <w:autoSpaceDN w:val="0"/>
              <w:adjustRightInd w:val="0"/>
              <w:jc w:val="center"/>
              <w:rPr>
                <w:noProof/>
              </w:rPr>
            </w:pPr>
          </w:p>
        </w:tc>
        <w:tc>
          <w:tcPr>
            <w:tcW w:w="1933" w:type="pct"/>
          </w:tcPr>
          <w:p w14:paraId="4ACB6E78" w14:textId="521B3411" w:rsidR="003B5F33" w:rsidRPr="00217797" w:rsidRDefault="003B5F33" w:rsidP="00197FE5">
            <w:pPr>
              <w:autoSpaceDE w:val="0"/>
              <w:autoSpaceDN w:val="0"/>
              <w:adjustRightInd w:val="0"/>
              <w:rPr>
                <w:noProof/>
                <w:lang w:val="en-US"/>
              </w:rPr>
            </w:pPr>
            <w:r w:rsidRPr="00217797">
              <w:t>тежина: 29 kg</w:t>
            </w:r>
          </w:p>
        </w:tc>
        <w:tc>
          <w:tcPr>
            <w:tcW w:w="366" w:type="pct"/>
            <w:vAlign w:val="bottom"/>
          </w:tcPr>
          <w:p w14:paraId="7959DCD0"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077914FF" w14:textId="77777777" w:rsidR="003B5F33" w:rsidRPr="00217797" w:rsidRDefault="003B5F33" w:rsidP="00936A12">
            <w:pPr>
              <w:autoSpaceDE w:val="0"/>
              <w:autoSpaceDN w:val="0"/>
              <w:adjustRightInd w:val="0"/>
              <w:jc w:val="center"/>
              <w:rPr>
                <w:noProof/>
                <w:lang w:val="en-US"/>
              </w:rPr>
            </w:pPr>
          </w:p>
        </w:tc>
        <w:tc>
          <w:tcPr>
            <w:tcW w:w="365" w:type="pct"/>
          </w:tcPr>
          <w:p w14:paraId="4B2730CF" w14:textId="77777777" w:rsidR="003B5F33" w:rsidRPr="00F85647" w:rsidRDefault="003B5F33" w:rsidP="00936A12">
            <w:pPr>
              <w:autoSpaceDE w:val="0"/>
              <w:autoSpaceDN w:val="0"/>
              <w:adjustRightInd w:val="0"/>
              <w:jc w:val="center"/>
              <w:rPr>
                <w:noProof/>
                <w:lang w:val="en-US"/>
              </w:rPr>
            </w:pPr>
          </w:p>
        </w:tc>
        <w:tc>
          <w:tcPr>
            <w:tcW w:w="366" w:type="pct"/>
            <w:gridSpan w:val="2"/>
          </w:tcPr>
          <w:p w14:paraId="39885B8D" w14:textId="77777777" w:rsidR="003B5F33" w:rsidRPr="00F85647" w:rsidRDefault="003B5F33" w:rsidP="00936A12">
            <w:pPr>
              <w:autoSpaceDE w:val="0"/>
              <w:autoSpaceDN w:val="0"/>
              <w:adjustRightInd w:val="0"/>
              <w:jc w:val="center"/>
              <w:rPr>
                <w:noProof/>
                <w:lang w:val="en-US"/>
              </w:rPr>
            </w:pPr>
          </w:p>
        </w:tc>
        <w:tc>
          <w:tcPr>
            <w:tcW w:w="319" w:type="pct"/>
          </w:tcPr>
          <w:p w14:paraId="3F2D0EB5" w14:textId="77777777" w:rsidR="003B5F33" w:rsidRPr="00F85647" w:rsidRDefault="003B5F33" w:rsidP="00936A12">
            <w:pPr>
              <w:autoSpaceDE w:val="0"/>
              <w:autoSpaceDN w:val="0"/>
              <w:adjustRightInd w:val="0"/>
              <w:jc w:val="center"/>
              <w:rPr>
                <w:noProof/>
                <w:lang w:val="en-US"/>
              </w:rPr>
            </w:pPr>
          </w:p>
        </w:tc>
        <w:tc>
          <w:tcPr>
            <w:tcW w:w="432" w:type="pct"/>
          </w:tcPr>
          <w:p w14:paraId="3E9A1177" w14:textId="77777777" w:rsidR="003B5F33" w:rsidRPr="00F85647" w:rsidRDefault="003B5F33" w:rsidP="00936A12">
            <w:pPr>
              <w:autoSpaceDE w:val="0"/>
              <w:autoSpaceDN w:val="0"/>
              <w:adjustRightInd w:val="0"/>
              <w:jc w:val="center"/>
              <w:rPr>
                <w:noProof/>
              </w:rPr>
            </w:pPr>
          </w:p>
        </w:tc>
        <w:tc>
          <w:tcPr>
            <w:tcW w:w="205" w:type="pct"/>
          </w:tcPr>
          <w:p w14:paraId="379CE8A9" w14:textId="77777777" w:rsidR="003B5F33" w:rsidRPr="00F85647" w:rsidRDefault="003B5F33" w:rsidP="00936A12">
            <w:pPr>
              <w:autoSpaceDE w:val="0"/>
              <w:autoSpaceDN w:val="0"/>
              <w:adjustRightInd w:val="0"/>
              <w:jc w:val="center"/>
              <w:rPr>
                <w:noProof/>
              </w:rPr>
            </w:pPr>
          </w:p>
        </w:tc>
        <w:tc>
          <w:tcPr>
            <w:tcW w:w="442" w:type="pct"/>
          </w:tcPr>
          <w:p w14:paraId="1DB4DA80" w14:textId="77777777" w:rsidR="003B5F33" w:rsidRPr="00F85647" w:rsidRDefault="003B5F33" w:rsidP="00936A12">
            <w:pPr>
              <w:autoSpaceDE w:val="0"/>
              <w:autoSpaceDN w:val="0"/>
              <w:adjustRightInd w:val="0"/>
              <w:jc w:val="center"/>
              <w:rPr>
                <w:noProof/>
              </w:rPr>
            </w:pPr>
          </w:p>
        </w:tc>
      </w:tr>
      <w:tr w:rsidR="003B5F33" w:rsidRPr="00F85647" w14:paraId="6FEF7F03" w14:textId="3E2F31A6" w:rsidTr="003B5F33">
        <w:trPr>
          <w:trHeight w:val="288"/>
        </w:trPr>
        <w:tc>
          <w:tcPr>
            <w:tcW w:w="207" w:type="pct"/>
            <w:gridSpan w:val="3"/>
            <w:vAlign w:val="center"/>
          </w:tcPr>
          <w:p w14:paraId="381A1EA4" w14:textId="77777777" w:rsidR="003B5F33" w:rsidRPr="00217797" w:rsidRDefault="003B5F33" w:rsidP="00936A12">
            <w:pPr>
              <w:autoSpaceDE w:val="0"/>
              <w:autoSpaceDN w:val="0"/>
              <w:adjustRightInd w:val="0"/>
              <w:jc w:val="center"/>
              <w:rPr>
                <w:noProof/>
              </w:rPr>
            </w:pPr>
          </w:p>
        </w:tc>
        <w:tc>
          <w:tcPr>
            <w:tcW w:w="1933" w:type="pct"/>
          </w:tcPr>
          <w:p w14:paraId="5D163A04" w14:textId="78A95207" w:rsidR="003B5F33" w:rsidRPr="00217797" w:rsidRDefault="003B5F33" w:rsidP="00197FE5">
            <w:pPr>
              <w:autoSpaceDE w:val="0"/>
              <w:autoSpaceDN w:val="0"/>
              <w:adjustRightInd w:val="0"/>
              <w:rPr>
                <w:noProof/>
                <w:lang w:val="en-US"/>
              </w:rPr>
            </w:pPr>
            <w:r w:rsidRPr="00217797">
              <w:t>флуид:  R-410А</w:t>
            </w:r>
          </w:p>
        </w:tc>
        <w:tc>
          <w:tcPr>
            <w:tcW w:w="366" w:type="pct"/>
            <w:vAlign w:val="bottom"/>
          </w:tcPr>
          <w:p w14:paraId="38BC8D63"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3488D1F4" w14:textId="77777777" w:rsidR="003B5F33" w:rsidRPr="00217797" w:rsidRDefault="003B5F33" w:rsidP="00936A12">
            <w:pPr>
              <w:autoSpaceDE w:val="0"/>
              <w:autoSpaceDN w:val="0"/>
              <w:adjustRightInd w:val="0"/>
              <w:jc w:val="center"/>
              <w:rPr>
                <w:noProof/>
                <w:lang w:val="en-US"/>
              </w:rPr>
            </w:pPr>
          </w:p>
        </w:tc>
        <w:tc>
          <w:tcPr>
            <w:tcW w:w="365" w:type="pct"/>
          </w:tcPr>
          <w:p w14:paraId="7FEB3FF3" w14:textId="77777777" w:rsidR="003B5F33" w:rsidRPr="00F85647" w:rsidRDefault="003B5F33" w:rsidP="00936A12">
            <w:pPr>
              <w:autoSpaceDE w:val="0"/>
              <w:autoSpaceDN w:val="0"/>
              <w:adjustRightInd w:val="0"/>
              <w:jc w:val="center"/>
              <w:rPr>
                <w:noProof/>
                <w:lang w:val="en-US"/>
              </w:rPr>
            </w:pPr>
          </w:p>
        </w:tc>
        <w:tc>
          <w:tcPr>
            <w:tcW w:w="366" w:type="pct"/>
            <w:gridSpan w:val="2"/>
          </w:tcPr>
          <w:p w14:paraId="7F0143F6" w14:textId="77777777" w:rsidR="003B5F33" w:rsidRPr="00F85647" w:rsidRDefault="003B5F33" w:rsidP="00936A12">
            <w:pPr>
              <w:autoSpaceDE w:val="0"/>
              <w:autoSpaceDN w:val="0"/>
              <w:adjustRightInd w:val="0"/>
              <w:jc w:val="center"/>
              <w:rPr>
                <w:noProof/>
                <w:lang w:val="en-US"/>
              </w:rPr>
            </w:pPr>
          </w:p>
        </w:tc>
        <w:tc>
          <w:tcPr>
            <w:tcW w:w="319" w:type="pct"/>
          </w:tcPr>
          <w:p w14:paraId="6E9929C7" w14:textId="77777777" w:rsidR="003B5F33" w:rsidRPr="00F85647" w:rsidRDefault="003B5F33" w:rsidP="00936A12">
            <w:pPr>
              <w:autoSpaceDE w:val="0"/>
              <w:autoSpaceDN w:val="0"/>
              <w:adjustRightInd w:val="0"/>
              <w:jc w:val="center"/>
              <w:rPr>
                <w:noProof/>
                <w:lang w:val="en-US"/>
              </w:rPr>
            </w:pPr>
          </w:p>
        </w:tc>
        <w:tc>
          <w:tcPr>
            <w:tcW w:w="432" w:type="pct"/>
          </w:tcPr>
          <w:p w14:paraId="04E4A96A" w14:textId="77777777" w:rsidR="003B5F33" w:rsidRPr="00F85647" w:rsidRDefault="003B5F33" w:rsidP="00936A12">
            <w:pPr>
              <w:autoSpaceDE w:val="0"/>
              <w:autoSpaceDN w:val="0"/>
              <w:adjustRightInd w:val="0"/>
              <w:jc w:val="center"/>
              <w:rPr>
                <w:noProof/>
              </w:rPr>
            </w:pPr>
          </w:p>
        </w:tc>
        <w:tc>
          <w:tcPr>
            <w:tcW w:w="205" w:type="pct"/>
          </w:tcPr>
          <w:p w14:paraId="5343ED32" w14:textId="77777777" w:rsidR="003B5F33" w:rsidRPr="00F85647" w:rsidRDefault="003B5F33" w:rsidP="00936A12">
            <w:pPr>
              <w:autoSpaceDE w:val="0"/>
              <w:autoSpaceDN w:val="0"/>
              <w:adjustRightInd w:val="0"/>
              <w:jc w:val="center"/>
              <w:rPr>
                <w:noProof/>
              </w:rPr>
            </w:pPr>
          </w:p>
        </w:tc>
        <w:tc>
          <w:tcPr>
            <w:tcW w:w="442" w:type="pct"/>
          </w:tcPr>
          <w:p w14:paraId="33907C48" w14:textId="77777777" w:rsidR="003B5F33" w:rsidRPr="00F85647" w:rsidRDefault="003B5F33" w:rsidP="00936A12">
            <w:pPr>
              <w:autoSpaceDE w:val="0"/>
              <w:autoSpaceDN w:val="0"/>
              <w:adjustRightInd w:val="0"/>
              <w:jc w:val="center"/>
              <w:rPr>
                <w:noProof/>
              </w:rPr>
            </w:pPr>
          </w:p>
        </w:tc>
      </w:tr>
      <w:tr w:rsidR="003B5F33" w:rsidRPr="00F85647" w14:paraId="18938132" w14:textId="48FC9ADE" w:rsidTr="003B5F33">
        <w:trPr>
          <w:trHeight w:val="288"/>
        </w:trPr>
        <w:tc>
          <w:tcPr>
            <w:tcW w:w="207" w:type="pct"/>
            <w:gridSpan w:val="3"/>
            <w:vAlign w:val="center"/>
          </w:tcPr>
          <w:p w14:paraId="51E88CDA" w14:textId="77777777" w:rsidR="003B5F33" w:rsidRPr="00217797" w:rsidRDefault="003B5F33" w:rsidP="00936A12">
            <w:pPr>
              <w:autoSpaceDE w:val="0"/>
              <w:autoSpaceDN w:val="0"/>
              <w:adjustRightInd w:val="0"/>
              <w:jc w:val="center"/>
              <w:rPr>
                <w:noProof/>
              </w:rPr>
            </w:pPr>
          </w:p>
        </w:tc>
        <w:tc>
          <w:tcPr>
            <w:tcW w:w="1933" w:type="pct"/>
          </w:tcPr>
          <w:p w14:paraId="61705D49" w14:textId="12BCDF4A" w:rsidR="003B5F33" w:rsidRPr="00217797" w:rsidRDefault="003B5F33" w:rsidP="00197FE5">
            <w:pPr>
              <w:autoSpaceDE w:val="0"/>
              <w:autoSpaceDN w:val="0"/>
              <w:adjustRightInd w:val="0"/>
              <w:rPr>
                <w:noProof/>
                <w:lang w:val="en-US"/>
              </w:rPr>
            </w:pPr>
            <w:r w:rsidRPr="00217797">
              <w:t>Ниво звучног притиска: 33/28 dB(А) на удаљености 1,5 m од јединице:</w:t>
            </w:r>
          </w:p>
        </w:tc>
        <w:tc>
          <w:tcPr>
            <w:tcW w:w="366" w:type="pct"/>
            <w:vAlign w:val="bottom"/>
          </w:tcPr>
          <w:p w14:paraId="2EB7AE69" w14:textId="72CEE063" w:rsidR="003B5F33" w:rsidRPr="00217797" w:rsidRDefault="003B5F33" w:rsidP="00936A12">
            <w:pPr>
              <w:autoSpaceDE w:val="0"/>
              <w:autoSpaceDN w:val="0"/>
              <w:adjustRightInd w:val="0"/>
              <w:jc w:val="center"/>
              <w:rPr>
                <w:noProof/>
                <w:lang w:val="en-US"/>
              </w:rPr>
            </w:pPr>
            <w:r w:rsidRPr="00217797">
              <w:t>ком</w:t>
            </w:r>
          </w:p>
        </w:tc>
        <w:tc>
          <w:tcPr>
            <w:tcW w:w="365" w:type="pct"/>
            <w:vAlign w:val="bottom"/>
          </w:tcPr>
          <w:p w14:paraId="57AAB368" w14:textId="05833340" w:rsidR="003B5F33" w:rsidRPr="00217797" w:rsidRDefault="003B5F33" w:rsidP="00936A12">
            <w:pPr>
              <w:autoSpaceDE w:val="0"/>
              <w:autoSpaceDN w:val="0"/>
              <w:adjustRightInd w:val="0"/>
              <w:jc w:val="center"/>
              <w:rPr>
                <w:noProof/>
                <w:lang w:val="en-US"/>
              </w:rPr>
            </w:pPr>
            <w:r w:rsidRPr="00217797">
              <w:t>1</w:t>
            </w:r>
          </w:p>
        </w:tc>
        <w:tc>
          <w:tcPr>
            <w:tcW w:w="365" w:type="pct"/>
          </w:tcPr>
          <w:p w14:paraId="4AB17EA3" w14:textId="77777777" w:rsidR="003B5F33" w:rsidRPr="00F85647" w:rsidRDefault="003B5F33" w:rsidP="00936A12">
            <w:pPr>
              <w:autoSpaceDE w:val="0"/>
              <w:autoSpaceDN w:val="0"/>
              <w:adjustRightInd w:val="0"/>
              <w:jc w:val="center"/>
              <w:rPr>
                <w:noProof/>
                <w:lang w:val="en-US"/>
              </w:rPr>
            </w:pPr>
          </w:p>
        </w:tc>
        <w:tc>
          <w:tcPr>
            <w:tcW w:w="366" w:type="pct"/>
            <w:gridSpan w:val="2"/>
          </w:tcPr>
          <w:p w14:paraId="16541599" w14:textId="77777777" w:rsidR="003B5F33" w:rsidRPr="00F85647" w:rsidRDefault="003B5F33" w:rsidP="00936A12">
            <w:pPr>
              <w:autoSpaceDE w:val="0"/>
              <w:autoSpaceDN w:val="0"/>
              <w:adjustRightInd w:val="0"/>
              <w:jc w:val="center"/>
              <w:rPr>
                <w:noProof/>
                <w:lang w:val="en-US"/>
              </w:rPr>
            </w:pPr>
          </w:p>
        </w:tc>
        <w:tc>
          <w:tcPr>
            <w:tcW w:w="319" w:type="pct"/>
          </w:tcPr>
          <w:p w14:paraId="32CD5504" w14:textId="77777777" w:rsidR="003B5F33" w:rsidRPr="00F85647" w:rsidRDefault="003B5F33" w:rsidP="00936A12">
            <w:pPr>
              <w:autoSpaceDE w:val="0"/>
              <w:autoSpaceDN w:val="0"/>
              <w:adjustRightInd w:val="0"/>
              <w:jc w:val="center"/>
              <w:rPr>
                <w:noProof/>
                <w:lang w:val="en-US"/>
              </w:rPr>
            </w:pPr>
          </w:p>
        </w:tc>
        <w:tc>
          <w:tcPr>
            <w:tcW w:w="432" w:type="pct"/>
          </w:tcPr>
          <w:p w14:paraId="0A434A68" w14:textId="77777777" w:rsidR="003B5F33" w:rsidRPr="00F85647" w:rsidRDefault="003B5F33" w:rsidP="00936A12">
            <w:pPr>
              <w:autoSpaceDE w:val="0"/>
              <w:autoSpaceDN w:val="0"/>
              <w:adjustRightInd w:val="0"/>
              <w:jc w:val="center"/>
              <w:rPr>
                <w:noProof/>
              </w:rPr>
            </w:pPr>
          </w:p>
        </w:tc>
        <w:tc>
          <w:tcPr>
            <w:tcW w:w="205" w:type="pct"/>
          </w:tcPr>
          <w:p w14:paraId="528A23FD" w14:textId="77777777" w:rsidR="003B5F33" w:rsidRPr="00F85647" w:rsidRDefault="003B5F33" w:rsidP="00936A12">
            <w:pPr>
              <w:autoSpaceDE w:val="0"/>
              <w:autoSpaceDN w:val="0"/>
              <w:adjustRightInd w:val="0"/>
              <w:jc w:val="center"/>
              <w:rPr>
                <w:noProof/>
              </w:rPr>
            </w:pPr>
          </w:p>
        </w:tc>
        <w:tc>
          <w:tcPr>
            <w:tcW w:w="442" w:type="pct"/>
          </w:tcPr>
          <w:p w14:paraId="1DCDFFC8" w14:textId="77777777" w:rsidR="003B5F33" w:rsidRPr="00F85647" w:rsidRDefault="003B5F33" w:rsidP="00936A12">
            <w:pPr>
              <w:autoSpaceDE w:val="0"/>
              <w:autoSpaceDN w:val="0"/>
              <w:adjustRightInd w:val="0"/>
              <w:jc w:val="center"/>
              <w:rPr>
                <w:noProof/>
              </w:rPr>
            </w:pPr>
          </w:p>
        </w:tc>
      </w:tr>
      <w:tr w:rsidR="003B5F33" w:rsidRPr="00F85647" w14:paraId="0F9CDA39" w14:textId="02DA59ED" w:rsidTr="003B5F33">
        <w:trPr>
          <w:trHeight w:val="288"/>
        </w:trPr>
        <w:tc>
          <w:tcPr>
            <w:tcW w:w="207" w:type="pct"/>
            <w:gridSpan w:val="3"/>
          </w:tcPr>
          <w:p w14:paraId="33EDCB17" w14:textId="1551C657" w:rsidR="003B5F33" w:rsidRPr="00217797" w:rsidRDefault="003B5F33" w:rsidP="00936A12">
            <w:pPr>
              <w:autoSpaceDE w:val="0"/>
              <w:autoSpaceDN w:val="0"/>
              <w:adjustRightInd w:val="0"/>
              <w:jc w:val="center"/>
              <w:rPr>
                <w:noProof/>
              </w:rPr>
            </w:pPr>
            <w:r w:rsidRPr="00217797">
              <w:t>11.</w:t>
            </w:r>
          </w:p>
        </w:tc>
        <w:tc>
          <w:tcPr>
            <w:tcW w:w="1933" w:type="pct"/>
          </w:tcPr>
          <w:p w14:paraId="44950CFE" w14:textId="7D32B1E5" w:rsidR="003B5F33" w:rsidRPr="00217797" w:rsidRDefault="003B5F33" w:rsidP="00197FE5">
            <w:pPr>
              <w:autoSpaceDE w:val="0"/>
              <w:autoSpaceDN w:val="0"/>
              <w:adjustRightInd w:val="0"/>
              <w:rPr>
                <w:noProof/>
                <w:lang w:val="en-US"/>
              </w:rPr>
            </w:pPr>
            <w:r w:rsidRPr="00217797">
              <w:t>Испорука и уградња унутрашња  јединица ВРВ система произвођача „Daikin“ или слично, касетне изведбе са доњом украсном маском предвиђена за монтажу под плафон са 4 смера издувавања, опремљена вентилатором, измењивачем пумпе са директном експанзијом фреона, електронским експанзионим вентилом те свим потребним елементима за заштиту, контролу и регулацију уређаја и температуре.</w:t>
            </w:r>
          </w:p>
        </w:tc>
        <w:tc>
          <w:tcPr>
            <w:tcW w:w="366" w:type="pct"/>
            <w:vAlign w:val="bottom"/>
          </w:tcPr>
          <w:p w14:paraId="25204BBC"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63062E81" w14:textId="77777777" w:rsidR="003B5F33" w:rsidRPr="00217797" w:rsidRDefault="003B5F33" w:rsidP="00936A12">
            <w:pPr>
              <w:autoSpaceDE w:val="0"/>
              <w:autoSpaceDN w:val="0"/>
              <w:adjustRightInd w:val="0"/>
              <w:jc w:val="center"/>
              <w:rPr>
                <w:noProof/>
                <w:lang w:val="en-US"/>
              </w:rPr>
            </w:pPr>
          </w:p>
        </w:tc>
        <w:tc>
          <w:tcPr>
            <w:tcW w:w="365" w:type="pct"/>
          </w:tcPr>
          <w:p w14:paraId="7F330871" w14:textId="77777777" w:rsidR="003B5F33" w:rsidRPr="00F85647" w:rsidRDefault="003B5F33" w:rsidP="00936A12">
            <w:pPr>
              <w:autoSpaceDE w:val="0"/>
              <w:autoSpaceDN w:val="0"/>
              <w:adjustRightInd w:val="0"/>
              <w:jc w:val="center"/>
              <w:rPr>
                <w:noProof/>
                <w:lang w:val="en-US"/>
              </w:rPr>
            </w:pPr>
          </w:p>
        </w:tc>
        <w:tc>
          <w:tcPr>
            <w:tcW w:w="366" w:type="pct"/>
            <w:gridSpan w:val="2"/>
          </w:tcPr>
          <w:p w14:paraId="63D7C15F" w14:textId="77777777" w:rsidR="003B5F33" w:rsidRPr="00F85647" w:rsidRDefault="003B5F33" w:rsidP="00936A12">
            <w:pPr>
              <w:autoSpaceDE w:val="0"/>
              <w:autoSpaceDN w:val="0"/>
              <w:adjustRightInd w:val="0"/>
              <w:jc w:val="center"/>
              <w:rPr>
                <w:noProof/>
                <w:lang w:val="en-US"/>
              </w:rPr>
            </w:pPr>
          </w:p>
        </w:tc>
        <w:tc>
          <w:tcPr>
            <w:tcW w:w="319" w:type="pct"/>
          </w:tcPr>
          <w:p w14:paraId="6722501F" w14:textId="77777777" w:rsidR="003B5F33" w:rsidRPr="00F85647" w:rsidRDefault="003B5F33" w:rsidP="00936A12">
            <w:pPr>
              <w:autoSpaceDE w:val="0"/>
              <w:autoSpaceDN w:val="0"/>
              <w:adjustRightInd w:val="0"/>
              <w:jc w:val="center"/>
              <w:rPr>
                <w:noProof/>
                <w:lang w:val="en-US"/>
              </w:rPr>
            </w:pPr>
          </w:p>
        </w:tc>
        <w:tc>
          <w:tcPr>
            <w:tcW w:w="432" w:type="pct"/>
          </w:tcPr>
          <w:p w14:paraId="2A68A3B5" w14:textId="77777777" w:rsidR="003B5F33" w:rsidRPr="00F85647" w:rsidRDefault="003B5F33" w:rsidP="00936A12">
            <w:pPr>
              <w:autoSpaceDE w:val="0"/>
              <w:autoSpaceDN w:val="0"/>
              <w:adjustRightInd w:val="0"/>
              <w:jc w:val="center"/>
              <w:rPr>
                <w:noProof/>
              </w:rPr>
            </w:pPr>
          </w:p>
        </w:tc>
        <w:tc>
          <w:tcPr>
            <w:tcW w:w="205" w:type="pct"/>
          </w:tcPr>
          <w:p w14:paraId="0B5D268E" w14:textId="77777777" w:rsidR="003B5F33" w:rsidRPr="00F85647" w:rsidRDefault="003B5F33" w:rsidP="00936A12">
            <w:pPr>
              <w:autoSpaceDE w:val="0"/>
              <w:autoSpaceDN w:val="0"/>
              <w:adjustRightInd w:val="0"/>
              <w:jc w:val="center"/>
              <w:rPr>
                <w:noProof/>
              </w:rPr>
            </w:pPr>
          </w:p>
        </w:tc>
        <w:tc>
          <w:tcPr>
            <w:tcW w:w="442" w:type="pct"/>
          </w:tcPr>
          <w:p w14:paraId="0DB88A67" w14:textId="77777777" w:rsidR="003B5F33" w:rsidRPr="00F85647" w:rsidRDefault="003B5F33" w:rsidP="00936A12">
            <w:pPr>
              <w:autoSpaceDE w:val="0"/>
              <w:autoSpaceDN w:val="0"/>
              <w:adjustRightInd w:val="0"/>
              <w:jc w:val="center"/>
              <w:rPr>
                <w:noProof/>
              </w:rPr>
            </w:pPr>
          </w:p>
        </w:tc>
      </w:tr>
      <w:tr w:rsidR="003B5F33" w:rsidRPr="00F85647" w14:paraId="7FD33135" w14:textId="7BA258D3" w:rsidTr="003B5F33">
        <w:trPr>
          <w:trHeight w:val="288"/>
        </w:trPr>
        <w:tc>
          <w:tcPr>
            <w:tcW w:w="207" w:type="pct"/>
            <w:gridSpan w:val="3"/>
            <w:vAlign w:val="center"/>
          </w:tcPr>
          <w:p w14:paraId="0F6C7EDF" w14:textId="77777777" w:rsidR="003B5F33" w:rsidRPr="00217797" w:rsidRDefault="003B5F33" w:rsidP="00936A12">
            <w:pPr>
              <w:autoSpaceDE w:val="0"/>
              <w:autoSpaceDN w:val="0"/>
              <w:adjustRightInd w:val="0"/>
              <w:jc w:val="center"/>
              <w:rPr>
                <w:noProof/>
              </w:rPr>
            </w:pPr>
          </w:p>
        </w:tc>
        <w:tc>
          <w:tcPr>
            <w:tcW w:w="1933" w:type="pct"/>
          </w:tcPr>
          <w:p w14:paraId="504BF366" w14:textId="1CDFAA89" w:rsidR="003B5F33" w:rsidRPr="00217797" w:rsidRDefault="003B5F33" w:rsidP="00197FE5">
            <w:pPr>
              <w:autoSpaceDE w:val="0"/>
              <w:autoSpaceDN w:val="0"/>
              <w:adjustRightInd w:val="0"/>
              <w:rPr>
                <w:noProof/>
                <w:lang w:val="en-US"/>
              </w:rPr>
            </w:pPr>
            <w:r w:rsidRPr="00217797">
              <w:t>FXZQ15A</w:t>
            </w:r>
          </w:p>
        </w:tc>
        <w:tc>
          <w:tcPr>
            <w:tcW w:w="366" w:type="pct"/>
            <w:vAlign w:val="bottom"/>
          </w:tcPr>
          <w:p w14:paraId="0CC56759"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0C1A8C44" w14:textId="77777777" w:rsidR="003B5F33" w:rsidRPr="00217797" w:rsidRDefault="003B5F33" w:rsidP="00936A12">
            <w:pPr>
              <w:autoSpaceDE w:val="0"/>
              <w:autoSpaceDN w:val="0"/>
              <w:adjustRightInd w:val="0"/>
              <w:jc w:val="center"/>
              <w:rPr>
                <w:noProof/>
                <w:lang w:val="en-US"/>
              </w:rPr>
            </w:pPr>
          </w:p>
        </w:tc>
        <w:tc>
          <w:tcPr>
            <w:tcW w:w="365" w:type="pct"/>
          </w:tcPr>
          <w:p w14:paraId="7183B264" w14:textId="77777777" w:rsidR="003B5F33" w:rsidRPr="00F85647" w:rsidRDefault="003B5F33" w:rsidP="00936A12">
            <w:pPr>
              <w:autoSpaceDE w:val="0"/>
              <w:autoSpaceDN w:val="0"/>
              <w:adjustRightInd w:val="0"/>
              <w:jc w:val="center"/>
              <w:rPr>
                <w:noProof/>
                <w:lang w:val="en-US"/>
              </w:rPr>
            </w:pPr>
          </w:p>
        </w:tc>
        <w:tc>
          <w:tcPr>
            <w:tcW w:w="366" w:type="pct"/>
            <w:gridSpan w:val="2"/>
          </w:tcPr>
          <w:p w14:paraId="645F8E2D" w14:textId="77777777" w:rsidR="003B5F33" w:rsidRPr="00F85647" w:rsidRDefault="003B5F33" w:rsidP="00936A12">
            <w:pPr>
              <w:autoSpaceDE w:val="0"/>
              <w:autoSpaceDN w:val="0"/>
              <w:adjustRightInd w:val="0"/>
              <w:jc w:val="center"/>
              <w:rPr>
                <w:noProof/>
                <w:lang w:val="en-US"/>
              </w:rPr>
            </w:pPr>
          </w:p>
        </w:tc>
        <w:tc>
          <w:tcPr>
            <w:tcW w:w="319" w:type="pct"/>
          </w:tcPr>
          <w:p w14:paraId="40DE4B42" w14:textId="77777777" w:rsidR="003B5F33" w:rsidRPr="00F85647" w:rsidRDefault="003B5F33" w:rsidP="00936A12">
            <w:pPr>
              <w:autoSpaceDE w:val="0"/>
              <w:autoSpaceDN w:val="0"/>
              <w:adjustRightInd w:val="0"/>
              <w:jc w:val="center"/>
              <w:rPr>
                <w:noProof/>
                <w:lang w:val="en-US"/>
              </w:rPr>
            </w:pPr>
          </w:p>
        </w:tc>
        <w:tc>
          <w:tcPr>
            <w:tcW w:w="432" w:type="pct"/>
          </w:tcPr>
          <w:p w14:paraId="2AFA06EF" w14:textId="77777777" w:rsidR="003B5F33" w:rsidRPr="00F85647" w:rsidRDefault="003B5F33" w:rsidP="00936A12">
            <w:pPr>
              <w:autoSpaceDE w:val="0"/>
              <w:autoSpaceDN w:val="0"/>
              <w:adjustRightInd w:val="0"/>
              <w:jc w:val="center"/>
              <w:rPr>
                <w:noProof/>
              </w:rPr>
            </w:pPr>
          </w:p>
        </w:tc>
        <w:tc>
          <w:tcPr>
            <w:tcW w:w="205" w:type="pct"/>
          </w:tcPr>
          <w:p w14:paraId="54E8BE23" w14:textId="77777777" w:rsidR="003B5F33" w:rsidRPr="00F85647" w:rsidRDefault="003B5F33" w:rsidP="00936A12">
            <w:pPr>
              <w:autoSpaceDE w:val="0"/>
              <w:autoSpaceDN w:val="0"/>
              <w:adjustRightInd w:val="0"/>
              <w:jc w:val="center"/>
              <w:rPr>
                <w:noProof/>
              </w:rPr>
            </w:pPr>
          </w:p>
        </w:tc>
        <w:tc>
          <w:tcPr>
            <w:tcW w:w="442" w:type="pct"/>
          </w:tcPr>
          <w:p w14:paraId="1E368B78" w14:textId="77777777" w:rsidR="003B5F33" w:rsidRPr="00F85647" w:rsidRDefault="003B5F33" w:rsidP="00936A12">
            <w:pPr>
              <w:autoSpaceDE w:val="0"/>
              <w:autoSpaceDN w:val="0"/>
              <w:adjustRightInd w:val="0"/>
              <w:jc w:val="center"/>
              <w:rPr>
                <w:noProof/>
              </w:rPr>
            </w:pPr>
          </w:p>
        </w:tc>
      </w:tr>
      <w:tr w:rsidR="003B5F33" w:rsidRPr="00F85647" w14:paraId="016CCFA7" w14:textId="2D9134F7" w:rsidTr="003B5F33">
        <w:trPr>
          <w:trHeight w:val="288"/>
        </w:trPr>
        <w:tc>
          <w:tcPr>
            <w:tcW w:w="207" w:type="pct"/>
            <w:gridSpan w:val="3"/>
            <w:vAlign w:val="center"/>
          </w:tcPr>
          <w:p w14:paraId="6413BF0E" w14:textId="77777777" w:rsidR="003B5F33" w:rsidRPr="00217797" w:rsidRDefault="003B5F33" w:rsidP="00936A12">
            <w:pPr>
              <w:autoSpaceDE w:val="0"/>
              <w:autoSpaceDN w:val="0"/>
              <w:adjustRightInd w:val="0"/>
              <w:jc w:val="center"/>
              <w:rPr>
                <w:noProof/>
              </w:rPr>
            </w:pPr>
          </w:p>
        </w:tc>
        <w:tc>
          <w:tcPr>
            <w:tcW w:w="1933" w:type="pct"/>
          </w:tcPr>
          <w:p w14:paraId="64955F37" w14:textId="4B9E057D" w:rsidR="003B5F33" w:rsidRPr="00217797" w:rsidRDefault="003B5F33" w:rsidP="00197FE5">
            <w:pPr>
              <w:autoSpaceDE w:val="0"/>
              <w:autoSpaceDN w:val="0"/>
              <w:adjustRightInd w:val="0"/>
              <w:rPr>
                <w:noProof/>
                <w:lang w:val="en-US"/>
              </w:rPr>
            </w:pPr>
            <w:r w:rsidRPr="00217797">
              <w:t>Qh  = 1,7 kW</w:t>
            </w:r>
          </w:p>
        </w:tc>
        <w:tc>
          <w:tcPr>
            <w:tcW w:w="366" w:type="pct"/>
            <w:vAlign w:val="bottom"/>
          </w:tcPr>
          <w:p w14:paraId="5172A6BB"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36734766" w14:textId="77777777" w:rsidR="003B5F33" w:rsidRPr="00217797" w:rsidRDefault="003B5F33" w:rsidP="00936A12">
            <w:pPr>
              <w:autoSpaceDE w:val="0"/>
              <w:autoSpaceDN w:val="0"/>
              <w:adjustRightInd w:val="0"/>
              <w:jc w:val="center"/>
              <w:rPr>
                <w:noProof/>
                <w:lang w:val="en-US"/>
              </w:rPr>
            </w:pPr>
          </w:p>
        </w:tc>
        <w:tc>
          <w:tcPr>
            <w:tcW w:w="365" w:type="pct"/>
          </w:tcPr>
          <w:p w14:paraId="7F86EA5E" w14:textId="77777777" w:rsidR="003B5F33" w:rsidRPr="00F85647" w:rsidRDefault="003B5F33" w:rsidP="00936A12">
            <w:pPr>
              <w:autoSpaceDE w:val="0"/>
              <w:autoSpaceDN w:val="0"/>
              <w:adjustRightInd w:val="0"/>
              <w:jc w:val="center"/>
              <w:rPr>
                <w:noProof/>
                <w:lang w:val="en-US"/>
              </w:rPr>
            </w:pPr>
          </w:p>
        </w:tc>
        <w:tc>
          <w:tcPr>
            <w:tcW w:w="366" w:type="pct"/>
            <w:gridSpan w:val="2"/>
          </w:tcPr>
          <w:p w14:paraId="75DA21F0" w14:textId="77777777" w:rsidR="003B5F33" w:rsidRPr="00F85647" w:rsidRDefault="003B5F33" w:rsidP="00936A12">
            <w:pPr>
              <w:autoSpaceDE w:val="0"/>
              <w:autoSpaceDN w:val="0"/>
              <w:adjustRightInd w:val="0"/>
              <w:jc w:val="center"/>
              <w:rPr>
                <w:noProof/>
                <w:lang w:val="en-US"/>
              </w:rPr>
            </w:pPr>
          </w:p>
        </w:tc>
        <w:tc>
          <w:tcPr>
            <w:tcW w:w="319" w:type="pct"/>
          </w:tcPr>
          <w:p w14:paraId="4C54F5E3" w14:textId="77777777" w:rsidR="003B5F33" w:rsidRPr="00F85647" w:rsidRDefault="003B5F33" w:rsidP="00936A12">
            <w:pPr>
              <w:autoSpaceDE w:val="0"/>
              <w:autoSpaceDN w:val="0"/>
              <w:adjustRightInd w:val="0"/>
              <w:jc w:val="center"/>
              <w:rPr>
                <w:noProof/>
                <w:lang w:val="en-US"/>
              </w:rPr>
            </w:pPr>
          </w:p>
        </w:tc>
        <w:tc>
          <w:tcPr>
            <w:tcW w:w="432" w:type="pct"/>
          </w:tcPr>
          <w:p w14:paraId="7269EF7C" w14:textId="77777777" w:rsidR="003B5F33" w:rsidRPr="00F85647" w:rsidRDefault="003B5F33" w:rsidP="00936A12">
            <w:pPr>
              <w:autoSpaceDE w:val="0"/>
              <w:autoSpaceDN w:val="0"/>
              <w:adjustRightInd w:val="0"/>
              <w:jc w:val="center"/>
              <w:rPr>
                <w:noProof/>
              </w:rPr>
            </w:pPr>
          </w:p>
        </w:tc>
        <w:tc>
          <w:tcPr>
            <w:tcW w:w="205" w:type="pct"/>
          </w:tcPr>
          <w:p w14:paraId="65156912" w14:textId="77777777" w:rsidR="003B5F33" w:rsidRPr="00F85647" w:rsidRDefault="003B5F33" w:rsidP="00936A12">
            <w:pPr>
              <w:autoSpaceDE w:val="0"/>
              <w:autoSpaceDN w:val="0"/>
              <w:adjustRightInd w:val="0"/>
              <w:jc w:val="center"/>
              <w:rPr>
                <w:noProof/>
              </w:rPr>
            </w:pPr>
          </w:p>
        </w:tc>
        <w:tc>
          <w:tcPr>
            <w:tcW w:w="442" w:type="pct"/>
          </w:tcPr>
          <w:p w14:paraId="36A9AE50" w14:textId="77777777" w:rsidR="003B5F33" w:rsidRPr="00F85647" w:rsidRDefault="003B5F33" w:rsidP="00936A12">
            <w:pPr>
              <w:autoSpaceDE w:val="0"/>
              <w:autoSpaceDN w:val="0"/>
              <w:adjustRightInd w:val="0"/>
              <w:jc w:val="center"/>
              <w:rPr>
                <w:noProof/>
              </w:rPr>
            </w:pPr>
          </w:p>
        </w:tc>
      </w:tr>
      <w:tr w:rsidR="003B5F33" w:rsidRPr="00F85647" w14:paraId="7BAAAE7D" w14:textId="269110F3" w:rsidTr="003B5F33">
        <w:trPr>
          <w:trHeight w:val="288"/>
        </w:trPr>
        <w:tc>
          <w:tcPr>
            <w:tcW w:w="207" w:type="pct"/>
            <w:gridSpan w:val="3"/>
            <w:vAlign w:val="center"/>
          </w:tcPr>
          <w:p w14:paraId="4666F3AA" w14:textId="77777777" w:rsidR="003B5F33" w:rsidRPr="00217797" w:rsidRDefault="003B5F33" w:rsidP="00936A12">
            <w:pPr>
              <w:autoSpaceDE w:val="0"/>
              <w:autoSpaceDN w:val="0"/>
              <w:adjustRightInd w:val="0"/>
              <w:jc w:val="center"/>
              <w:rPr>
                <w:noProof/>
              </w:rPr>
            </w:pPr>
          </w:p>
        </w:tc>
        <w:tc>
          <w:tcPr>
            <w:tcW w:w="1933" w:type="pct"/>
          </w:tcPr>
          <w:p w14:paraId="769E8ADC" w14:textId="08455D56" w:rsidR="003B5F33" w:rsidRPr="00217797" w:rsidRDefault="003B5F33" w:rsidP="00197FE5">
            <w:pPr>
              <w:autoSpaceDE w:val="0"/>
              <w:autoSpaceDN w:val="0"/>
              <w:adjustRightInd w:val="0"/>
              <w:rPr>
                <w:noProof/>
                <w:lang w:val="en-US"/>
              </w:rPr>
            </w:pPr>
            <w:r w:rsidRPr="00217797">
              <w:t>Qg = 1,9 kW</w:t>
            </w:r>
          </w:p>
        </w:tc>
        <w:tc>
          <w:tcPr>
            <w:tcW w:w="366" w:type="pct"/>
            <w:vAlign w:val="bottom"/>
          </w:tcPr>
          <w:p w14:paraId="3B4217E0"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719AD340" w14:textId="77777777" w:rsidR="003B5F33" w:rsidRPr="00217797" w:rsidRDefault="003B5F33" w:rsidP="00936A12">
            <w:pPr>
              <w:autoSpaceDE w:val="0"/>
              <w:autoSpaceDN w:val="0"/>
              <w:adjustRightInd w:val="0"/>
              <w:jc w:val="center"/>
              <w:rPr>
                <w:noProof/>
                <w:lang w:val="en-US"/>
              </w:rPr>
            </w:pPr>
          </w:p>
        </w:tc>
        <w:tc>
          <w:tcPr>
            <w:tcW w:w="365" w:type="pct"/>
          </w:tcPr>
          <w:p w14:paraId="5BA72726" w14:textId="77777777" w:rsidR="003B5F33" w:rsidRPr="00F85647" w:rsidRDefault="003B5F33" w:rsidP="00936A12">
            <w:pPr>
              <w:autoSpaceDE w:val="0"/>
              <w:autoSpaceDN w:val="0"/>
              <w:adjustRightInd w:val="0"/>
              <w:jc w:val="center"/>
              <w:rPr>
                <w:noProof/>
                <w:lang w:val="en-US"/>
              </w:rPr>
            </w:pPr>
          </w:p>
        </w:tc>
        <w:tc>
          <w:tcPr>
            <w:tcW w:w="366" w:type="pct"/>
            <w:gridSpan w:val="2"/>
          </w:tcPr>
          <w:p w14:paraId="3695C209" w14:textId="77777777" w:rsidR="003B5F33" w:rsidRPr="00F85647" w:rsidRDefault="003B5F33" w:rsidP="00936A12">
            <w:pPr>
              <w:autoSpaceDE w:val="0"/>
              <w:autoSpaceDN w:val="0"/>
              <w:adjustRightInd w:val="0"/>
              <w:jc w:val="center"/>
              <w:rPr>
                <w:noProof/>
                <w:lang w:val="en-US"/>
              </w:rPr>
            </w:pPr>
          </w:p>
        </w:tc>
        <w:tc>
          <w:tcPr>
            <w:tcW w:w="319" w:type="pct"/>
          </w:tcPr>
          <w:p w14:paraId="2A4195F5" w14:textId="77777777" w:rsidR="003B5F33" w:rsidRPr="00F85647" w:rsidRDefault="003B5F33" w:rsidP="00936A12">
            <w:pPr>
              <w:autoSpaceDE w:val="0"/>
              <w:autoSpaceDN w:val="0"/>
              <w:adjustRightInd w:val="0"/>
              <w:jc w:val="center"/>
              <w:rPr>
                <w:noProof/>
                <w:lang w:val="en-US"/>
              </w:rPr>
            </w:pPr>
          </w:p>
        </w:tc>
        <w:tc>
          <w:tcPr>
            <w:tcW w:w="432" w:type="pct"/>
          </w:tcPr>
          <w:p w14:paraId="3122A4CE" w14:textId="77777777" w:rsidR="003B5F33" w:rsidRPr="00F85647" w:rsidRDefault="003B5F33" w:rsidP="00936A12">
            <w:pPr>
              <w:autoSpaceDE w:val="0"/>
              <w:autoSpaceDN w:val="0"/>
              <w:adjustRightInd w:val="0"/>
              <w:jc w:val="center"/>
              <w:rPr>
                <w:noProof/>
              </w:rPr>
            </w:pPr>
          </w:p>
        </w:tc>
        <w:tc>
          <w:tcPr>
            <w:tcW w:w="205" w:type="pct"/>
          </w:tcPr>
          <w:p w14:paraId="191953A5" w14:textId="77777777" w:rsidR="003B5F33" w:rsidRPr="00F85647" w:rsidRDefault="003B5F33" w:rsidP="00936A12">
            <w:pPr>
              <w:autoSpaceDE w:val="0"/>
              <w:autoSpaceDN w:val="0"/>
              <w:adjustRightInd w:val="0"/>
              <w:jc w:val="center"/>
              <w:rPr>
                <w:noProof/>
              </w:rPr>
            </w:pPr>
          </w:p>
        </w:tc>
        <w:tc>
          <w:tcPr>
            <w:tcW w:w="442" w:type="pct"/>
          </w:tcPr>
          <w:p w14:paraId="2644049C" w14:textId="77777777" w:rsidR="003B5F33" w:rsidRPr="00F85647" w:rsidRDefault="003B5F33" w:rsidP="00936A12">
            <w:pPr>
              <w:autoSpaceDE w:val="0"/>
              <w:autoSpaceDN w:val="0"/>
              <w:adjustRightInd w:val="0"/>
              <w:jc w:val="center"/>
              <w:rPr>
                <w:noProof/>
              </w:rPr>
            </w:pPr>
          </w:p>
        </w:tc>
      </w:tr>
      <w:tr w:rsidR="003B5F33" w:rsidRPr="00F85647" w14:paraId="178A8576" w14:textId="1A718F58" w:rsidTr="003B5F33">
        <w:trPr>
          <w:trHeight w:val="288"/>
        </w:trPr>
        <w:tc>
          <w:tcPr>
            <w:tcW w:w="207" w:type="pct"/>
            <w:gridSpan w:val="3"/>
            <w:vAlign w:val="center"/>
          </w:tcPr>
          <w:p w14:paraId="5DF4F189" w14:textId="77777777" w:rsidR="003B5F33" w:rsidRPr="00217797" w:rsidRDefault="003B5F33" w:rsidP="00936A12">
            <w:pPr>
              <w:autoSpaceDE w:val="0"/>
              <w:autoSpaceDN w:val="0"/>
              <w:adjustRightInd w:val="0"/>
              <w:jc w:val="center"/>
              <w:rPr>
                <w:noProof/>
              </w:rPr>
            </w:pPr>
          </w:p>
        </w:tc>
        <w:tc>
          <w:tcPr>
            <w:tcW w:w="1933" w:type="pct"/>
          </w:tcPr>
          <w:p w14:paraId="18E305FD" w14:textId="681A664F" w:rsidR="003B5F33" w:rsidRPr="00217797" w:rsidRDefault="003B5F33" w:rsidP="00197FE5">
            <w:pPr>
              <w:autoSpaceDE w:val="0"/>
              <w:autoSpaceDN w:val="0"/>
              <w:adjustRightInd w:val="0"/>
              <w:rPr>
                <w:noProof/>
                <w:lang w:val="en-US"/>
              </w:rPr>
            </w:pPr>
            <w:r w:rsidRPr="00217797">
              <w:t>Vz = 510/390 m3/h</w:t>
            </w:r>
          </w:p>
        </w:tc>
        <w:tc>
          <w:tcPr>
            <w:tcW w:w="366" w:type="pct"/>
            <w:vAlign w:val="bottom"/>
          </w:tcPr>
          <w:p w14:paraId="58697FFE"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62601F3E" w14:textId="77777777" w:rsidR="003B5F33" w:rsidRPr="00217797" w:rsidRDefault="003B5F33" w:rsidP="00936A12">
            <w:pPr>
              <w:autoSpaceDE w:val="0"/>
              <w:autoSpaceDN w:val="0"/>
              <w:adjustRightInd w:val="0"/>
              <w:jc w:val="center"/>
              <w:rPr>
                <w:noProof/>
                <w:lang w:val="en-US"/>
              </w:rPr>
            </w:pPr>
          </w:p>
        </w:tc>
        <w:tc>
          <w:tcPr>
            <w:tcW w:w="365" w:type="pct"/>
          </w:tcPr>
          <w:p w14:paraId="1C9B83EA" w14:textId="77777777" w:rsidR="003B5F33" w:rsidRPr="00F85647" w:rsidRDefault="003B5F33" w:rsidP="00936A12">
            <w:pPr>
              <w:autoSpaceDE w:val="0"/>
              <w:autoSpaceDN w:val="0"/>
              <w:adjustRightInd w:val="0"/>
              <w:jc w:val="center"/>
              <w:rPr>
                <w:noProof/>
                <w:lang w:val="en-US"/>
              </w:rPr>
            </w:pPr>
          </w:p>
        </w:tc>
        <w:tc>
          <w:tcPr>
            <w:tcW w:w="366" w:type="pct"/>
            <w:gridSpan w:val="2"/>
          </w:tcPr>
          <w:p w14:paraId="15205B30" w14:textId="77777777" w:rsidR="003B5F33" w:rsidRPr="00F85647" w:rsidRDefault="003B5F33" w:rsidP="00936A12">
            <w:pPr>
              <w:autoSpaceDE w:val="0"/>
              <w:autoSpaceDN w:val="0"/>
              <w:adjustRightInd w:val="0"/>
              <w:jc w:val="center"/>
              <w:rPr>
                <w:noProof/>
                <w:lang w:val="en-US"/>
              </w:rPr>
            </w:pPr>
          </w:p>
        </w:tc>
        <w:tc>
          <w:tcPr>
            <w:tcW w:w="319" w:type="pct"/>
          </w:tcPr>
          <w:p w14:paraId="1556F63D" w14:textId="77777777" w:rsidR="003B5F33" w:rsidRPr="00F85647" w:rsidRDefault="003B5F33" w:rsidP="00936A12">
            <w:pPr>
              <w:autoSpaceDE w:val="0"/>
              <w:autoSpaceDN w:val="0"/>
              <w:adjustRightInd w:val="0"/>
              <w:jc w:val="center"/>
              <w:rPr>
                <w:noProof/>
                <w:lang w:val="en-US"/>
              </w:rPr>
            </w:pPr>
          </w:p>
        </w:tc>
        <w:tc>
          <w:tcPr>
            <w:tcW w:w="432" w:type="pct"/>
          </w:tcPr>
          <w:p w14:paraId="443145AC" w14:textId="77777777" w:rsidR="003B5F33" w:rsidRPr="00F85647" w:rsidRDefault="003B5F33" w:rsidP="00936A12">
            <w:pPr>
              <w:autoSpaceDE w:val="0"/>
              <w:autoSpaceDN w:val="0"/>
              <w:adjustRightInd w:val="0"/>
              <w:jc w:val="center"/>
              <w:rPr>
                <w:noProof/>
              </w:rPr>
            </w:pPr>
          </w:p>
        </w:tc>
        <w:tc>
          <w:tcPr>
            <w:tcW w:w="205" w:type="pct"/>
          </w:tcPr>
          <w:p w14:paraId="314AA436" w14:textId="77777777" w:rsidR="003B5F33" w:rsidRPr="00F85647" w:rsidRDefault="003B5F33" w:rsidP="00936A12">
            <w:pPr>
              <w:autoSpaceDE w:val="0"/>
              <w:autoSpaceDN w:val="0"/>
              <w:adjustRightInd w:val="0"/>
              <w:jc w:val="center"/>
              <w:rPr>
                <w:noProof/>
              </w:rPr>
            </w:pPr>
          </w:p>
        </w:tc>
        <w:tc>
          <w:tcPr>
            <w:tcW w:w="442" w:type="pct"/>
          </w:tcPr>
          <w:p w14:paraId="1194DF10" w14:textId="77777777" w:rsidR="003B5F33" w:rsidRPr="00F85647" w:rsidRDefault="003B5F33" w:rsidP="00936A12">
            <w:pPr>
              <w:autoSpaceDE w:val="0"/>
              <w:autoSpaceDN w:val="0"/>
              <w:adjustRightInd w:val="0"/>
              <w:jc w:val="center"/>
              <w:rPr>
                <w:noProof/>
              </w:rPr>
            </w:pPr>
          </w:p>
        </w:tc>
      </w:tr>
      <w:tr w:rsidR="003B5F33" w:rsidRPr="00F85647" w14:paraId="30A410F9" w14:textId="173E3637" w:rsidTr="003B5F33">
        <w:trPr>
          <w:trHeight w:val="288"/>
        </w:trPr>
        <w:tc>
          <w:tcPr>
            <w:tcW w:w="207" w:type="pct"/>
            <w:gridSpan w:val="3"/>
            <w:vAlign w:val="center"/>
          </w:tcPr>
          <w:p w14:paraId="382EAB2D" w14:textId="77777777" w:rsidR="003B5F33" w:rsidRPr="00217797" w:rsidRDefault="003B5F33" w:rsidP="00936A12">
            <w:pPr>
              <w:autoSpaceDE w:val="0"/>
              <w:autoSpaceDN w:val="0"/>
              <w:adjustRightInd w:val="0"/>
              <w:jc w:val="center"/>
              <w:rPr>
                <w:noProof/>
              </w:rPr>
            </w:pPr>
          </w:p>
        </w:tc>
        <w:tc>
          <w:tcPr>
            <w:tcW w:w="1933" w:type="pct"/>
          </w:tcPr>
          <w:p w14:paraId="7169B6BC" w14:textId="57D3DC22" w:rsidR="003B5F33" w:rsidRPr="00217797" w:rsidRDefault="003B5F33" w:rsidP="00197FE5">
            <w:pPr>
              <w:autoSpaceDE w:val="0"/>
              <w:autoSpaceDN w:val="0"/>
              <w:adjustRightInd w:val="0"/>
              <w:rPr>
                <w:noProof/>
                <w:lang w:val="en-US"/>
              </w:rPr>
            </w:pPr>
            <w:r w:rsidRPr="00217797">
              <w:t>Н = 73 W - 230 V - 50 Hz</w:t>
            </w:r>
          </w:p>
        </w:tc>
        <w:tc>
          <w:tcPr>
            <w:tcW w:w="366" w:type="pct"/>
            <w:vAlign w:val="bottom"/>
          </w:tcPr>
          <w:p w14:paraId="7F943EE2"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753D5637" w14:textId="77777777" w:rsidR="003B5F33" w:rsidRPr="00217797" w:rsidRDefault="003B5F33" w:rsidP="00936A12">
            <w:pPr>
              <w:autoSpaceDE w:val="0"/>
              <w:autoSpaceDN w:val="0"/>
              <w:adjustRightInd w:val="0"/>
              <w:jc w:val="center"/>
              <w:rPr>
                <w:noProof/>
                <w:lang w:val="en-US"/>
              </w:rPr>
            </w:pPr>
          </w:p>
        </w:tc>
        <w:tc>
          <w:tcPr>
            <w:tcW w:w="365" w:type="pct"/>
          </w:tcPr>
          <w:p w14:paraId="4D216E65" w14:textId="77777777" w:rsidR="003B5F33" w:rsidRPr="00F85647" w:rsidRDefault="003B5F33" w:rsidP="00936A12">
            <w:pPr>
              <w:autoSpaceDE w:val="0"/>
              <w:autoSpaceDN w:val="0"/>
              <w:adjustRightInd w:val="0"/>
              <w:jc w:val="center"/>
              <w:rPr>
                <w:noProof/>
                <w:lang w:val="en-US"/>
              </w:rPr>
            </w:pPr>
          </w:p>
        </w:tc>
        <w:tc>
          <w:tcPr>
            <w:tcW w:w="366" w:type="pct"/>
            <w:gridSpan w:val="2"/>
          </w:tcPr>
          <w:p w14:paraId="1695009F" w14:textId="77777777" w:rsidR="003B5F33" w:rsidRPr="00F85647" w:rsidRDefault="003B5F33" w:rsidP="00936A12">
            <w:pPr>
              <w:autoSpaceDE w:val="0"/>
              <w:autoSpaceDN w:val="0"/>
              <w:adjustRightInd w:val="0"/>
              <w:jc w:val="center"/>
              <w:rPr>
                <w:noProof/>
                <w:lang w:val="en-US"/>
              </w:rPr>
            </w:pPr>
          </w:p>
        </w:tc>
        <w:tc>
          <w:tcPr>
            <w:tcW w:w="319" w:type="pct"/>
          </w:tcPr>
          <w:p w14:paraId="6D4584C3" w14:textId="77777777" w:rsidR="003B5F33" w:rsidRPr="00F85647" w:rsidRDefault="003B5F33" w:rsidP="00936A12">
            <w:pPr>
              <w:autoSpaceDE w:val="0"/>
              <w:autoSpaceDN w:val="0"/>
              <w:adjustRightInd w:val="0"/>
              <w:jc w:val="center"/>
              <w:rPr>
                <w:noProof/>
                <w:lang w:val="en-US"/>
              </w:rPr>
            </w:pPr>
          </w:p>
        </w:tc>
        <w:tc>
          <w:tcPr>
            <w:tcW w:w="432" w:type="pct"/>
          </w:tcPr>
          <w:p w14:paraId="1F03251A" w14:textId="77777777" w:rsidR="003B5F33" w:rsidRPr="00F85647" w:rsidRDefault="003B5F33" w:rsidP="00936A12">
            <w:pPr>
              <w:autoSpaceDE w:val="0"/>
              <w:autoSpaceDN w:val="0"/>
              <w:adjustRightInd w:val="0"/>
              <w:jc w:val="center"/>
              <w:rPr>
                <w:noProof/>
              </w:rPr>
            </w:pPr>
          </w:p>
        </w:tc>
        <w:tc>
          <w:tcPr>
            <w:tcW w:w="205" w:type="pct"/>
          </w:tcPr>
          <w:p w14:paraId="56B31E73" w14:textId="77777777" w:rsidR="003B5F33" w:rsidRPr="00F85647" w:rsidRDefault="003B5F33" w:rsidP="00936A12">
            <w:pPr>
              <w:autoSpaceDE w:val="0"/>
              <w:autoSpaceDN w:val="0"/>
              <w:adjustRightInd w:val="0"/>
              <w:jc w:val="center"/>
              <w:rPr>
                <w:noProof/>
              </w:rPr>
            </w:pPr>
          </w:p>
        </w:tc>
        <w:tc>
          <w:tcPr>
            <w:tcW w:w="442" w:type="pct"/>
          </w:tcPr>
          <w:p w14:paraId="48B2A7CF" w14:textId="77777777" w:rsidR="003B5F33" w:rsidRPr="00F85647" w:rsidRDefault="003B5F33" w:rsidP="00936A12">
            <w:pPr>
              <w:autoSpaceDE w:val="0"/>
              <w:autoSpaceDN w:val="0"/>
              <w:adjustRightInd w:val="0"/>
              <w:jc w:val="center"/>
              <w:rPr>
                <w:noProof/>
              </w:rPr>
            </w:pPr>
          </w:p>
        </w:tc>
      </w:tr>
      <w:tr w:rsidR="003B5F33" w:rsidRPr="00F85647" w14:paraId="73B68F64" w14:textId="08DC8326" w:rsidTr="003B5F33">
        <w:trPr>
          <w:trHeight w:val="288"/>
        </w:trPr>
        <w:tc>
          <w:tcPr>
            <w:tcW w:w="207" w:type="pct"/>
            <w:gridSpan w:val="3"/>
            <w:vAlign w:val="center"/>
          </w:tcPr>
          <w:p w14:paraId="212BE937" w14:textId="77777777" w:rsidR="003B5F33" w:rsidRPr="00217797" w:rsidRDefault="003B5F33" w:rsidP="00936A12">
            <w:pPr>
              <w:autoSpaceDE w:val="0"/>
              <w:autoSpaceDN w:val="0"/>
              <w:adjustRightInd w:val="0"/>
              <w:jc w:val="center"/>
              <w:rPr>
                <w:noProof/>
              </w:rPr>
            </w:pPr>
          </w:p>
        </w:tc>
        <w:tc>
          <w:tcPr>
            <w:tcW w:w="1933" w:type="pct"/>
          </w:tcPr>
          <w:p w14:paraId="2C9EA4C5" w14:textId="75B0F2B8" w:rsidR="003B5F33" w:rsidRPr="00217797" w:rsidRDefault="003B5F33" w:rsidP="00197FE5">
            <w:pPr>
              <w:autoSpaceDE w:val="0"/>
              <w:autoSpaceDN w:val="0"/>
              <w:adjustRightInd w:val="0"/>
              <w:rPr>
                <w:noProof/>
                <w:lang w:val="en-US"/>
              </w:rPr>
            </w:pPr>
            <w:r w:rsidRPr="00217797">
              <w:t>Димензије: 575x575x286</w:t>
            </w:r>
          </w:p>
        </w:tc>
        <w:tc>
          <w:tcPr>
            <w:tcW w:w="366" w:type="pct"/>
            <w:vAlign w:val="bottom"/>
          </w:tcPr>
          <w:p w14:paraId="5D23DF79"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444110DB" w14:textId="77777777" w:rsidR="003B5F33" w:rsidRPr="00217797" w:rsidRDefault="003B5F33" w:rsidP="00936A12">
            <w:pPr>
              <w:autoSpaceDE w:val="0"/>
              <w:autoSpaceDN w:val="0"/>
              <w:adjustRightInd w:val="0"/>
              <w:jc w:val="center"/>
              <w:rPr>
                <w:noProof/>
                <w:lang w:val="en-US"/>
              </w:rPr>
            </w:pPr>
          </w:p>
        </w:tc>
        <w:tc>
          <w:tcPr>
            <w:tcW w:w="365" w:type="pct"/>
          </w:tcPr>
          <w:p w14:paraId="0F306A9E" w14:textId="77777777" w:rsidR="003B5F33" w:rsidRPr="00F85647" w:rsidRDefault="003B5F33" w:rsidP="00936A12">
            <w:pPr>
              <w:autoSpaceDE w:val="0"/>
              <w:autoSpaceDN w:val="0"/>
              <w:adjustRightInd w:val="0"/>
              <w:jc w:val="center"/>
              <w:rPr>
                <w:noProof/>
                <w:lang w:val="en-US"/>
              </w:rPr>
            </w:pPr>
          </w:p>
        </w:tc>
        <w:tc>
          <w:tcPr>
            <w:tcW w:w="366" w:type="pct"/>
            <w:gridSpan w:val="2"/>
          </w:tcPr>
          <w:p w14:paraId="4F76E6B2" w14:textId="77777777" w:rsidR="003B5F33" w:rsidRPr="00F85647" w:rsidRDefault="003B5F33" w:rsidP="00936A12">
            <w:pPr>
              <w:autoSpaceDE w:val="0"/>
              <w:autoSpaceDN w:val="0"/>
              <w:adjustRightInd w:val="0"/>
              <w:jc w:val="center"/>
              <w:rPr>
                <w:noProof/>
                <w:lang w:val="en-US"/>
              </w:rPr>
            </w:pPr>
          </w:p>
        </w:tc>
        <w:tc>
          <w:tcPr>
            <w:tcW w:w="319" w:type="pct"/>
          </w:tcPr>
          <w:p w14:paraId="1F7D1674" w14:textId="77777777" w:rsidR="003B5F33" w:rsidRPr="00F85647" w:rsidRDefault="003B5F33" w:rsidP="00936A12">
            <w:pPr>
              <w:autoSpaceDE w:val="0"/>
              <w:autoSpaceDN w:val="0"/>
              <w:adjustRightInd w:val="0"/>
              <w:jc w:val="center"/>
              <w:rPr>
                <w:noProof/>
                <w:lang w:val="en-US"/>
              </w:rPr>
            </w:pPr>
          </w:p>
        </w:tc>
        <w:tc>
          <w:tcPr>
            <w:tcW w:w="432" w:type="pct"/>
          </w:tcPr>
          <w:p w14:paraId="1CD3272D" w14:textId="77777777" w:rsidR="003B5F33" w:rsidRPr="00F85647" w:rsidRDefault="003B5F33" w:rsidP="00936A12">
            <w:pPr>
              <w:autoSpaceDE w:val="0"/>
              <w:autoSpaceDN w:val="0"/>
              <w:adjustRightInd w:val="0"/>
              <w:jc w:val="center"/>
              <w:rPr>
                <w:noProof/>
              </w:rPr>
            </w:pPr>
          </w:p>
        </w:tc>
        <w:tc>
          <w:tcPr>
            <w:tcW w:w="205" w:type="pct"/>
          </w:tcPr>
          <w:p w14:paraId="6B92A450" w14:textId="77777777" w:rsidR="003B5F33" w:rsidRPr="00F85647" w:rsidRDefault="003B5F33" w:rsidP="00936A12">
            <w:pPr>
              <w:autoSpaceDE w:val="0"/>
              <w:autoSpaceDN w:val="0"/>
              <w:adjustRightInd w:val="0"/>
              <w:jc w:val="center"/>
              <w:rPr>
                <w:noProof/>
              </w:rPr>
            </w:pPr>
          </w:p>
        </w:tc>
        <w:tc>
          <w:tcPr>
            <w:tcW w:w="442" w:type="pct"/>
          </w:tcPr>
          <w:p w14:paraId="0E9FFF35" w14:textId="77777777" w:rsidR="003B5F33" w:rsidRPr="00F85647" w:rsidRDefault="003B5F33" w:rsidP="00936A12">
            <w:pPr>
              <w:autoSpaceDE w:val="0"/>
              <w:autoSpaceDN w:val="0"/>
              <w:adjustRightInd w:val="0"/>
              <w:jc w:val="center"/>
              <w:rPr>
                <w:noProof/>
              </w:rPr>
            </w:pPr>
          </w:p>
        </w:tc>
      </w:tr>
      <w:tr w:rsidR="003B5F33" w:rsidRPr="00F85647" w14:paraId="06D93953" w14:textId="2B0E42C9" w:rsidTr="003B5F33">
        <w:trPr>
          <w:trHeight w:val="288"/>
        </w:trPr>
        <w:tc>
          <w:tcPr>
            <w:tcW w:w="207" w:type="pct"/>
            <w:gridSpan w:val="3"/>
            <w:vAlign w:val="center"/>
          </w:tcPr>
          <w:p w14:paraId="3DA7D2C2" w14:textId="77777777" w:rsidR="003B5F33" w:rsidRPr="00217797" w:rsidRDefault="003B5F33" w:rsidP="00936A12">
            <w:pPr>
              <w:autoSpaceDE w:val="0"/>
              <w:autoSpaceDN w:val="0"/>
              <w:adjustRightInd w:val="0"/>
              <w:jc w:val="center"/>
              <w:rPr>
                <w:noProof/>
              </w:rPr>
            </w:pPr>
          </w:p>
        </w:tc>
        <w:tc>
          <w:tcPr>
            <w:tcW w:w="1933" w:type="pct"/>
          </w:tcPr>
          <w:p w14:paraId="6A4D37D0" w14:textId="205C6C0A" w:rsidR="003B5F33" w:rsidRPr="00217797" w:rsidRDefault="003B5F33" w:rsidP="00197FE5">
            <w:pPr>
              <w:autoSpaceDE w:val="0"/>
              <w:autoSpaceDN w:val="0"/>
              <w:adjustRightInd w:val="0"/>
              <w:rPr>
                <w:noProof/>
                <w:lang w:val="en-US"/>
              </w:rPr>
            </w:pPr>
            <w:r w:rsidRPr="00217797">
              <w:t>Тежина: 18 kg</w:t>
            </w:r>
          </w:p>
        </w:tc>
        <w:tc>
          <w:tcPr>
            <w:tcW w:w="366" w:type="pct"/>
            <w:vAlign w:val="bottom"/>
          </w:tcPr>
          <w:p w14:paraId="2F631083"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067D454A" w14:textId="77777777" w:rsidR="003B5F33" w:rsidRPr="00217797" w:rsidRDefault="003B5F33" w:rsidP="00936A12">
            <w:pPr>
              <w:autoSpaceDE w:val="0"/>
              <w:autoSpaceDN w:val="0"/>
              <w:adjustRightInd w:val="0"/>
              <w:jc w:val="center"/>
              <w:rPr>
                <w:noProof/>
                <w:lang w:val="en-US"/>
              </w:rPr>
            </w:pPr>
          </w:p>
        </w:tc>
        <w:tc>
          <w:tcPr>
            <w:tcW w:w="365" w:type="pct"/>
          </w:tcPr>
          <w:p w14:paraId="0ED7D73E" w14:textId="77777777" w:rsidR="003B5F33" w:rsidRPr="00F85647" w:rsidRDefault="003B5F33" w:rsidP="00936A12">
            <w:pPr>
              <w:autoSpaceDE w:val="0"/>
              <w:autoSpaceDN w:val="0"/>
              <w:adjustRightInd w:val="0"/>
              <w:jc w:val="center"/>
              <w:rPr>
                <w:noProof/>
                <w:lang w:val="en-US"/>
              </w:rPr>
            </w:pPr>
          </w:p>
        </w:tc>
        <w:tc>
          <w:tcPr>
            <w:tcW w:w="366" w:type="pct"/>
            <w:gridSpan w:val="2"/>
          </w:tcPr>
          <w:p w14:paraId="09691136" w14:textId="77777777" w:rsidR="003B5F33" w:rsidRPr="00F85647" w:rsidRDefault="003B5F33" w:rsidP="00936A12">
            <w:pPr>
              <w:autoSpaceDE w:val="0"/>
              <w:autoSpaceDN w:val="0"/>
              <w:adjustRightInd w:val="0"/>
              <w:jc w:val="center"/>
              <w:rPr>
                <w:noProof/>
                <w:lang w:val="en-US"/>
              </w:rPr>
            </w:pPr>
          </w:p>
        </w:tc>
        <w:tc>
          <w:tcPr>
            <w:tcW w:w="319" w:type="pct"/>
          </w:tcPr>
          <w:p w14:paraId="1EC5F420" w14:textId="77777777" w:rsidR="003B5F33" w:rsidRPr="00F85647" w:rsidRDefault="003B5F33" w:rsidP="00936A12">
            <w:pPr>
              <w:autoSpaceDE w:val="0"/>
              <w:autoSpaceDN w:val="0"/>
              <w:adjustRightInd w:val="0"/>
              <w:jc w:val="center"/>
              <w:rPr>
                <w:noProof/>
                <w:lang w:val="en-US"/>
              </w:rPr>
            </w:pPr>
          </w:p>
        </w:tc>
        <w:tc>
          <w:tcPr>
            <w:tcW w:w="432" w:type="pct"/>
          </w:tcPr>
          <w:p w14:paraId="2B33293F" w14:textId="77777777" w:rsidR="003B5F33" w:rsidRPr="00F85647" w:rsidRDefault="003B5F33" w:rsidP="00936A12">
            <w:pPr>
              <w:autoSpaceDE w:val="0"/>
              <w:autoSpaceDN w:val="0"/>
              <w:adjustRightInd w:val="0"/>
              <w:jc w:val="center"/>
              <w:rPr>
                <w:noProof/>
              </w:rPr>
            </w:pPr>
          </w:p>
        </w:tc>
        <w:tc>
          <w:tcPr>
            <w:tcW w:w="205" w:type="pct"/>
          </w:tcPr>
          <w:p w14:paraId="64C22383" w14:textId="77777777" w:rsidR="003B5F33" w:rsidRPr="00F85647" w:rsidRDefault="003B5F33" w:rsidP="00936A12">
            <w:pPr>
              <w:autoSpaceDE w:val="0"/>
              <w:autoSpaceDN w:val="0"/>
              <w:adjustRightInd w:val="0"/>
              <w:jc w:val="center"/>
              <w:rPr>
                <w:noProof/>
              </w:rPr>
            </w:pPr>
          </w:p>
        </w:tc>
        <w:tc>
          <w:tcPr>
            <w:tcW w:w="442" w:type="pct"/>
          </w:tcPr>
          <w:p w14:paraId="5D24EB24" w14:textId="77777777" w:rsidR="003B5F33" w:rsidRPr="00F85647" w:rsidRDefault="003B5F33" w:rsidP="00936A12">
            <w:pPr>
              <w:autoSpaceDE w:val="0"/>
              <w:autoSpaceDN w:val="0"/>
              <w:adjustRightInd w:val="0"/>
              <w:jc w:val="center"/>
              <w:rPr>
                <w:noProof/>
              </w:rPr>
            </w:pPr>
          </w:p>
        </w:tc>
      </w:tr>
      <w:tr w:rsidR="003B5F33" w:rsidRPr="00F85647" w14:paraId="03A7B0BA" w14:textId="6C5DA0E9" w:rsidTr="003B5F33">
        <w:trPr>
          <w:trHeight w:val="288"/>
        </w:trPr>
        <w:tc>
          <w:tcPr>
            <w:tcW w:w="207" w:type="pct"/>
            <w:gridSpan w:val="3"/>
            <w:vAlign w:val="center"/>
          </w:tcPr>
          <w:p w14:paraId="5678EBBC" w14:textId="77777777" w:rsidR="003B5F33" w:rsidRPr="00217797" w:rsidRDefault="003B5F33" w:rsidP="00936A12">
            <w:pPr>
              <w:autoSpaceDE w:val="0"/>
              <w:autoSpaceDN w:val="0"/>
              <w:adjustRightInd w:val="0"/>
              <w:jc w:val="center"/>
              <w:rPr>
                <w:noProof/>
              </w:rPr>
            </w:pPr>
          </w:p>
        </w:tc>
        <w:tc>
          <w:tcPr>
            <w:tcW w:w="1933" w:type="pct"/>
          </w:tcPr>
          <w:p w14:paraId="77F8692E" w14:textId="14A98464" w:rsidR="003B5F33" w:rsidRPr="00217797" w:rsidRDefault="003B5F33" w:rsidP="00197FE5">
            <w:pPr>
              <w:autoSpaceDE w:val="0"/>
              <w:autoSpaceDN w:val="0"/>
              <w:adjustRightInd w:val="0"/>
              <w:rPr>
                <w:noProof/>
                <w:lang w:val="en-US"/>
              </w:rPr>
            </w:pPr>
            <w:r w:rsidRPr="00217797">
              <w:t>Фреон:  R-410А</w:t>
            </w:r>
          </w:p>
        </w:tc>
        <w:tc>
          <w:tcPr>
            <w:tcW w:w="366" w:type="pct"/>
            <w:vAlign w:val="bottom"/>
          </w:tcPr>
          <w:p w14:paraId="0FE7FA68"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517E2273" w14:textId="77777777" w:rsidR="003B5F33" w:rsidRPr="00217797" w:rsidRDefault="003B5F33" w:rsidP="00936A12">
            <w:pPr>
              <w:autoSpaceDE w:val="0"/>
              <w:autoSpaceDN w:val="0"/>
              <w:adjustRightInd w:val="0"/>
              <w:jc w:val="center"/>
              <w:rPr>
                <w:noProof/>
                <w:lang w:val="en-US"/>
              </w:rPr>
            </w:pPr>
          </w:p>
        </w:tc>
        <w:tc>
          <w:tcPr>
            <w:tcW w:w="365" w:type="pct"/>
          </w:tcPr>
          <w:p w14:paraId="6EFC783B" w14:textId="77777777" w:rsidR="003B5F33" w:rsidRPr="00F85647" w:rsidRDefault="003B5F33" w:rsidP="00936A12">
            <w:pPr>
              <w:autoSpaceDE w:val="0"/>
              <w:autoSpaceDN w:val="0"/>
              <w:adjustRightInd w:val="0"/>
              <w:jc w:val="center"/>
              <w:rPr>
                <w:noProof/>
                <w:lang w:val="en-US"/>
              </w:rPr>
            </w:pPr>
          </w:p>
        </w:tc>
        <w:tc>
          <w:tcPr>
            <w:tcW w:w="366" w:type="pct"/>
            <w:gridSpan w:val="2"/>
          </w:tcPr>
          <w:p w14:paraId="669D6332" w14:textId="77777777" w:rsidR="003B5F33" w:rsidRPr="00F85647" w:rsidRDefault="003B5F33" w:rsidP="00936A12">
            <w:pPr>
              <w:autoSpaceDE w:val="0"/>
              <w:autoSpaceDN w:val="0"/>
              <w:adjustRightInd w:val="0"/>
              <w:jc w:val="center"/>
              <w:rPr>
                <w:noProof/>
                <w:lang w:val="en-US"/>
              </w:rPr>
            </w:pPr>
          </w:p>
        </w:tc>
        <w:tc>
          <w:tcPr>
            <w:tcW w:w="319" w:type="pct"/>
          </w:tcPr>
          <w:p w14:paraId="3EF3676E" w14:textId="77777777" w:rsidR="003B5F33" w:rsidRPr="00F85647" w:rsidRDefault="003B5F33" w:rsidP="00936A12">
            <w:pPr>
              <w:autoSpaceDE w:val="0"/>
              <w:autoSpaceDN w:val="0"/>
              <w:adjustRightInd w:val="0"/>
              <w:jc w:val="center"/>
              <w:rPr>
                <w:noProof/>
                <w:lang w:val="en-US"/>
              </w:rPr>
            </w:pPr>
          </w:p>
        </w:tc>
        <w:tc>
          <w:tcPr>
            <w:tcW w:w="432" w:type="pct"/>
          </w:tcPr>
          <w:p w14:paraId="1AD3C0E1" w14:textId="77777777" w:rsidR="003B5F33" w:rsidRPr="00F85647" w:rsidRDefault="003B5F33" w:rsidP="00936A12">
            <w:pPr>
              <w:autoSpaceDE w:val="0"/>
              <w:autoSpaceDN w:val="0"/>
              <w:adjustRightInd w:val="0"/>
              <w:jc w:val="center"/>
              <w:rPr>
                <w:noProof/>
              </w:rPr>
            </w:pPr>
          </w:p>
        </w:tc>
        <w:tc>
          <w:tcPr>
            <w:tcW w:w="205" w:type="pct"/>
          </w:tcPr>
          <w:p w14:paraId="489B2A04" w14:textId="77777777" w:rsidR="003B5F33" w:rsidRPr="00F85647" w:rsidRDefault="003B5F33" w:rsidP="00936A12">
            <w:pPr>
              <w:autoSpaceDE w:val="0"/>
              <w:autoSpaceDN w:val="0"/>
              <w:adjustRightInd w:val="0"/>
              <w:jc w:val="center"/>
              <w:rPr>
                <w:noProof/>
              </w:rPr>
            </w:pPr>
          </w:p>
        </w:tc>
        <w:tc>
          <w:tcPr>
            <w:tcW w:w="442" w:type="pct"/>
          </w:tcPr>
          <w:p w14:paraId="5EF30CDE" w14:textId="77777777" w:rsidR="003B5F33" w:rsidRPr="00F85647" w:rsidRDefault="003B5F33" w:rsidP="00936A12">
            <w:pPr>
              <w:autoSpaceDE w:val="0"/>
              <w:autoSpaceDN w:val="0"/>
              <w:adjustRightInd w:val="0"/>
              <w:jc w:val="center"/>
              <w:rPr>
                <w:noProof/>
              </w:rPr>
            </w:pPr>
          </w:p>
        </w:tc>
      </w:tr>
      <w:tr w:rsidR="003B5F33" w:rsidRPr="00F85647" w14:paraId="762FB294" w14:textId="2D41952A" w:rsidTr="003B5F33">
        <w:trPr>
          <w:trHeight w:val="288"/>
        </w:trPr>
        <w:tc>
          <w:tcPr>
            <w:tcW w:w="207" w:type="pct"/>
            <w:gridSpan w:val="3"/>
            <w:vAlign w:val="center"/>
          </w:tcPr>
          <w:p w14:paraId="533377CE" w14:textId="77777777" w:rsidR="003B5F33" w:rsidRPr="00217797" w:rsidRDefault="003B5F33" w:rsidP="00936A12">
            <w:pPr>
              <w:autoSpaceDE w:val="0"/>
              <w:autoSpaceDN w:val="0"/>
              <w:adjustRightInd w:val="0"/>
              <w:jc w:val="center"/>
              <w:rPr>
                <w:noProof/>
              </w:rPr>
            </w:pPr>
          </w:p>
        </w:tc>
        <w:tc>
          <w:tcPr>
            <w:tcW w:w="1933" w:type="pct"/>
          </w:tcPr>
          <w:p w14:paraId="7888086D" w14:textId="4648B21D" w:rsidR="003B5F33" w:rsidRPr="00217797" w:rsidRDefault="003B5F33" w:rsidP="00197FE5">
            <w:pPr>
              <w:autoSpaceDE w:val="0"/>
              <w:autoSpaceDN w:val="0"/>
              <w:adjustRightInd w:val="0"/>
              <w:rPr>
                <w:noProof/>
                <w:lang w:val="en-US"/>
              </w:rPr>
            </w:pPr>
            <w:r w:rsidRPr="00217797">
              <w:t>Ниво звучне снаге: 48 dB(А)</w:t>
            </w:r>
          </w:p>
        </w:tc>
        <w:tc>
          <w:tcPr>
            <w:tcW w:w="366" w:type="pct"/>
            <w:vAlign w:val="bottom"/>
          </w:tcPr>
          <w:p w14:paraId="15B841B3"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58BD2C7E" w14:textId="77777777" w:rsidR="003B5F33" w:rsidRPr="00217797" w:rsidRDefault="003B5F33" w:rsidP="00936A12">
            <w:pPr>
              <w:autoSpaceDE w:val="0"/>
              <w:autoSpaceDN w:val="0"/>
              <w:adjustRightInd w:val="0"/>
              <w:jc w:val="center"/>
              <w:rPr>
                <w:noProof/>
                <w:lang w:val="en-US"/>
              </w:rPr>
            </w:pPr>
          </w:p>
        </w:tc>
        <w:tc>
          <w:tcPr>
            <w:tcW w:w="365" w:type="pct"/>
          </w:tcPr>
          <w:p w14:paraId="6C60CE03" w14:textId="77777777" w:rsidR="003B5F33" w:rsidRPr="00F85647" w:rsidRDefault="003B5F33" w:rsidP="00936A12">
            <w:pPr>
              <w:autoSpaceDE w:val="0"/>
              <w:autoSpaceDN w:val="0"/>
              <w:adjustRightInd w:val="0"/>
              <w:jc w:val="center"/>
              <w:rPr>
                <w:noProof/>
                <w:lang w:val="en-US"/>
              </w:rPr>
            </w:pPr>
          </w:p>
        </w:tc>
        <w:tc>
          <w:tcPr>
            <w:tcW w:w="366" w:type="pct"/>
            <w:gridSpan w:val="2"/>
          </w:tcPr>
          <w:p w14:paraId="58CC4D0A" w14:textId="77777777" w:rsidR="003B5F33" w:rsidRPr="00F85647" w:rsidRDefault="003B5F33" w:rsidP="00936A12">
            <w:pPr>
              <w:autoSpaceDE w:val="0"/>
              <w:autoSpaceDN w:val="0"/>
              <w:adjustRightInd w:val="0"/>
              <w:jc w:val="center"/>
              <w:rPr>
                <w:noProof/>
                <w:lang w:val="en-US"/>
              </w:rPr>
            </w:pPr>
          </w:p>
        </w:tc>
        <w:tc>
          <w:tcPr>
            <w:tcW w:w="319" w:type="pct"/>
          </w:tcPr>
          <w:p w14:paraId="30B44D87" w14:textId="77777777" w:rsidR="003B5F33" w:rsidRPr="00F85647" w:rsidRDefault="003B5F33" w:rsidP="00936A12">
            <w:pPr>
              <w:autoSpaceDE w:val="0"/>
              <w:autoSpaceDN w:val="0"/>
              <w:adjustRightInd w:val="0"/>
              <w:jc w:val="center"/>
              <w:rPr>
                <w:noProof/>
                <w:lang w:val="en-US"/>
              </w:rPr>
            </w:pPr>
          </w:p>
        </w:tc>
        <w:tc>
          <w:tcPr>
            <w:tcW w:w="432" w:type="pct"/>
          </w:tcPr>
          <w:p w14:paraId="100F062B" w14:textId="77777777" w:rsidR="003B5F33" w:rsidRPr="00F85647" w:rsidRDefault="003B5F33" w:rsidP="00936A12">
            <w:pPr>
              <w:autoSpaceDE w:val="0"/>
              <w:autoSpaceDN w:val="0"/>
              <w:adjustRightInd w:val="0"/>
              <w:jc w:val="center"/>
              <w:rPr>
                <w:noProof/>
              </w:rPr>
            </w:pPr>
          </w:p>
        </w:tc>
        <w:tc>
          <w:tcPr>
            <w:tcW w:w="205" w:type="pct"/>
          </w:tcPr>
          <w:p w14:paraId="2B6C5618" w14:textId="77777777" w:rsidR="003B5F33" w:rsidRPr="00F85647" w:rsidRDefault="003B5F33" w:rsidP="00936A12">
            <w:pPr>
              <w:autoSpaceDE w:val="0"/>
              <w:autoSpaceDN w:val="0"/>
              <w:adjustRightInd w:val="0"/>
              <w:jc w:val="center"/>
              <w:rPr>
                <w:noProof/>
              </w:rPr>
            </w:pPr>
          </w:p>
        </w:tc>
        <w:tc>
          <w:tcPr>
            <w:tcW w:w="442" w:type="pct"/>
          </w:tcPr>
          <w:p w14:paraId="4804310B" w14:textId="77777777" w:rsidR="003B5F33" w:rsidRPr="00F85647" w:rsidRDefault="003B5F33" w:rsidP="00936A12">
            <w:pPr>
              <w:autoSpaceDE w:val="0"/>
              <w:autoSpaceDN w:val="0"/>
              <w:adjustRightInd w:val="0"/>
              <w:jc w:val="center"/>
              <w:rPr>
                <w:noProof/>
              </w:rPr>
            </w:pPr>
          </w:p>
        </w:tc>
      </w:tr>
      <w:tr w:rsidR="003B5F33" w:rsidRPr="00F85647" w14:paraId="2BDFFE5C" w14:textId="63DA4318" w:rsidTr="003B5F33">
        <w:trPr>
          <w:trHeight w:val="288"/>
        </w:trPr>
        <w:tc>
          <w:tcPr>
            <w:tcW w:w="207" w:type="pct"/>
            <w:gridSpan w:val="3"/>
            <w:vAlign w:val="center"/>
          </w:tcPr>
          <w:p w14:paraId="1EE2CC22" w14:textId="77777777" w:rsidR="003B5F33" w:rsidRPr="00217797" w:rsidRDefault="003B5F33" w:rsidP="00936A12">
            <w:pPr>
              <w:autoSpaceDE w:val="0"/>
              <w:autoSpaceDN w:val="0"/>
              <w:adjustRightInd w:val="0"/>
              <w:jc w:val="center"/>
              <w:rPr>
                <w:noProof/>
              </w:rPr>
            </w:pPr>
          </w:p>
        </w:tc>
        <w:tc>
          <w:tcPr>
            <w:tcW w:w="1933" w:type="pct"/>
          </w:tcPr>
          <w:p w14:paraId="7DBDEB45" w14:textId="6DE5EECE" w:rsidR="003B5F33" w:rsidRPr="00217797" w:rsidRDefault="003B5F33" w:rsidP="00197FE5">
            <w:pPr>
              <w:autoSpaceDE w:val="0"/>
              <w:autoSpaceDN w:val="0"/>
              <w:adjustRightInd w:val="0"/>
              <w:rPr>
                <w:noProof/>
                <w:lang w:val="en-US"/>
              </w:rPr>
            </w:pPr>
            <w:r w:rsidRPr="00217797">
              <w:t xml:space="preserve">Ниво звучног притиска: висока/стандард/нижа брзина 31/28/25 </w:t>
            </w:r>
            <w:proofErr w:type="gramStart"/>
            <w:r w:rsidRPr="00217797">
              <w:t>dB(</w:t>
            </w:r>
            <w:proofErr w:type="gramEnd"/>
            <w:r w:rsidRPr="00217797">
              <w:t>А) на удаљености 1,5 m од јединице.</w:t>
            </w:r>
          </w:p>
        </w:tc>
        <w:tc>
          <w:tcPr>
            <w:tcW w:w="366" w:type="pct"/>
            <w:vAlign w:val="bottom"/>
          </w:tcPr>
          <w:p w14:paraId="79F7BBBC" w14:textId="290740BC" w:rsidR="003B5F33" w:rsidRPr="00217797" w:rsidRDefault="003B5F33" w:rsidP="00936A12">
            <w:pPr>
              <w:autoSpaceDE w:val="0"/>
              <w:autoSpaceDN w:val="0"/>
              <w:adjustRightInd w:val="0"/>
              <w:jc w:val="center"/>
              <w:rPr>
                <w:noProof/>
                <w:lang w:val="en-US"/>
              </w:rPr>
            </w:pPr>
            <w:r w:rsidRPr="00217797">
              <w:t>ком</w:t>
            </w:r>
          </w:p>
        </w:tc>
        <w:tc>
          <w:tcPr>
            <w:tcW w:w="365" w:type="pct"/>
            <w:vAlign w:val="bottom"/>
          </w:tcPr>
          <w:p w14:paraId="2FEA1D4C" w14:textId="164B355B" w:rsidR="003B5F33" w:rsidRPr="00217797" w:rsidRDefault="003B5F33" w:rsidP="00936A12">
            <w:pPr>
              <w:autoSpaceDE w:val="0"/>
              <w:autoSpaceDN w:val="0"/>
              <w:adjustRightInd w:val="0"/>
              <w:jc w:val="center"/>
              <w:rPr>
                <w:noProof/>
                <w:lang w:val="en-US"/>
              </w:rPr>
            </w:pPr>
            <w:r w:rsidRPr="00217797">
              <w:t>11</w:t>
            </w:r>
          </w:p>
        </w:tc>
        <w:tc>
          <w:tcPr>
            <w:tcW w:w="365" w:type="pct"/>
          </w:tcPr>
          <w:p w14:paraId="4372CC25" w14:textId="77777777" w:rsidR="003B5F33" w:rsidRPr="00F85647" w:rsidRDefault="003B5F33" w:rsidP="00936A12">
            <w:pPr>
              <w:autoSpaceDE w:val="0"/>
              <w:autoSpaceDN w:val="0"/>
              <w:adjustRightInd w:val="0"/>
              <w:jc w:val="center"/>
              <w:rPr>
                <w:noProof/>
                <w:lang w:val="en-US"/>
              </w:rPr>
            </w:pPr>
          </w:p>
        </w:tc>
        <w:tc>
          <w:tcPr>
            <w:tcW w:w="366" w:type="pct"/>
            <w:gridSpan w:val="2"/>
          </w:tcPr>
          <w:p w14:paraId="260E719F" w14:textId="77777777" w:rsidR="003B5F33" w:rsidRPr="00F85647" w:rsidRDefault="003B5F33" w:rsidP="00936A12">
            <w:pPr>
              <w:autoSpaceDE w:val="0"/>
              <w:autoSpaceDN w:val="0"/>
              <w:adjustRightInd w:val="0"/>
              <w:jc w:val="center"/>
              <w:rPr>
                <w:noProof/>
                <w:lang w:val="en-US"/>
              </w:rPr>
            </w:pPr>
          </w:p>
        </w:tc>
        <w:tc>
          <w:tcPr>
            <w:tcW w:w="319" w:type="pct"/>
          </w:tcPr>
          <w:p w14:paraId="1329B3DC" w14:textId="77777777" w:rsidR="003B5F33" w:rsidRPr="00F85647" w:rsidRDefault="003B5F33" w:rsidP="00936A12">
            <w:pPr>
              <w:autoSpaceDE w:val="0"/>
              <w:autoSpaceDN w:val="0"/>
              <w:adjustRightInd w:val="0"/>
              <w:jc w:val="center"/>
              <w:rPr>
                <w:noProof/>
                <w:lang w:val="en-US"/>
              </w:rPr>
            </w:pPr>
          </w:p>
        </w:tc>
        <w:tc>
          <w:tcPr>
            <w:tcW w:w="432" w:type="pct"/>
          </w:tcPr>
          <w:p w14:paraId="41E5C342" w14:textId="77777777" w:rsidR="003B5F33" w:rsidRPr="00F85647" w:rsidRDefault="003B5F33" w:rsidP="00936A12">
            <w:pPr>
              <w:autoSpaceDE w:val="0"/>
              <w:autoSpaceDN w:val="0"/>
              <w:adjustRightInd w:val="0"/>
              <w:jc w:val="center"/>
              <w:rPr>
                <w:noProof/>
              </w:rPr>
            </w:pPr>
          </w:p>
        </w:tc>
        <w:tc>
          <w:tcPr>
            <w:tcW w:w="205" w:type="pct"/>
          </w:tcPr>
          <w:p w14:paraId="268087A1" w14:textId="77777777" w:rsidR="003B5F33" w:rsidRPr="00F85647" w:rsidRDefault="003B5F33" w:rsidP="00936A12">
            <w:pPr>
              <w:autoSpaceDE w:val="0"/>
              <w:autoSpaceDN w:val="0"/>
              <w:adjustRightInd w:val="0"/>
              <w:jc w:val="center"/>
              <w:rPr>
                <w:noProof/>
              </w:rPr>
            </w:pPr>
          </w:p>
        </w:tc>
        <w:tc>
          <w:tcPr>
            <w:tcW w:w="442" w:type="pct"/>
          </w:tcPr>
          <w:p w14:paraId="474CD03A" w14:textId="77777777" w:rsidR="003B5F33" w:rsidRPr="00F85647" w:rsidRDefault="003B5F33" w:rsidP="00936A12">
            <w:pPr>
              <w:autoSpaceDE w:val="0"/>
              <w:autoSpaceDN w:val="0"/>
              <w:adjustRightInd w:val="0"/>
              <w:jc w:val="center"/>
              <w:rPr>
                <w:noProof/>
              </w:rPr>
            </w:pPr>
          </w:p>
        </w:tc>
      </w:tr>
      <w:tr w:rsidR="003B5F33" w:rsidRPr="00F85647" w14:paraId="26E58B42" w14:textId="68DD191C" w:rsidTr="003B5F33">
        <w:trPr>
          <w:trHeight w:val="288"/>
        </w:trPr>
        <w:tc>
          <w:tcPr>
            <w:tcW w:w="207" w:type="pct"/>
            <w:gridSpan w:val="3"/>
          </w:tcPr>
          <w:p w14:paraId="0DD4D739" w14:textId="6DB3EB0A" w:rsidR="003B5F33" w:rsidRPr="00217797" w:rsidRDefault="003B5F33" w:rsidP="00936A12">
            <w:pPr>
              <w:autoSpaceDE w:val="0"/>
              <w:autoSpaceDN w:val="0"/>
              <w:adjustRightInd w:val="0"/>
              <w:jc w:val="center"/>
              <w:rPr>
                <w:noProof/>
              </w:rPr>
            </w:pPr>
            <w:r w:rsidRPr="00217797">
              <w:t>12.</w:t>
            </w:r>
          </w:p>
        </w:tc>
        <w:tc>
          <w:tcPr>
            <w:tcW w:w="1933" w:type="pct"/>
            <w:vAlign w:val="bottom"/>
          </w:tcPr>
          <w:p w14:paraId="39516745" w14:textId="609D9A0A" w:rsidR="003B5F33" w:rsidRPr="00217797" w:rsidRDefault="003B5F33" w:rsidP="00197FE5">
            <w:pPr>
              <w:autoSpaceDE w:val="0"/>
              <w:autoSpaceDN w:val="0"/>
              <w:adjustRightInd w:val="0"/>
              <w:rPr>
                <w:noProof/>
                <w:lang w:val="en-US"/>
              </w:rPr>
            </w:pPr>
            <w:r w:rsidRPr="00217797">
              <w:t>Испорука и уградња спољашње јединице VRV IV произвођача „Daikin</w:t>
            </w:r>
            <w:proofErr w:type="gramStart"/>
            <w:r w:rsidRPr="00217797">
              <w:t>“ или</w:t>
            </w:r>
            <w:proofErr w:type="gramEnd"/>
            <w:r w:rsidRPr="00217797">
              <w:t xml:space="preserve"> слично.</w:t>
            </w:r>
          </w:p>
        </w:tc>
        <w:tc>
          <w:tcPr>
            <w:tcW w:w="366" w:type="pct"/>
            <w:vAlign w:val="bottom"/>
          </w:tcPr>
          <w:p w14:paraId="02F39970"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56520938" w14:textId="77777777" w:rsidR="003B5F33" w:rsidRPr="00217797" w:rsidRDefault="003B5F33" w:rsidP="00936A12">
            <w:pPr>
              <w:autoSpaceDE w:val="0"/>
              <w:autoSpaceDN w:val="0"/>
              <w:adjustRightInd w:val="0"/>
              <w:jc w:val="center"/>
              <w:rPr>
                <w:noProof/>
                <w:lang w:val="en-US"/>
              </w:rPr>
            </w:pPr>
          </w:p>
        </w:tc>
        <w:tc>
          <w:tcPr>
            <w:tcW w:w="365" w:type="pct"/>
          </w:tcPr>
          <w:p w14:paraId="243897A4" w14:textId="77777777" w:rsidR="003B5F33" w:rsidRPr="00F85647" w:rsidRDefault="003B5F33" w:rsidP="00936A12">
            <w:pPr>
              <w:autoSpaceDE w:val="0"/>
              <w:autoSpaceDN w:val="0"/>
              <w:adjustRightInd w:val="0"/>
              <w:jc w:val="center"/>
              <w:rPr>
                <w:noProof/>
                <w:lang w:val="en-US"/>
              </w:rPr>
            </w:pPr>
          </w:p>
        </w:tc>
        <w:tc>
          <w:tcPr>
            <w:tcW w:w="366" w:type="pct"/>
            <w:gridSpan w:val="2"/>
          </w:tcPr>
          <w:p w14:paraId="2A1E4772" w14:textId="77777777" w:rsidR="003B5F33" w:rsidRPr="00F85647" w:rsidRDefault="003B5F33" w:rsidP="00936A12">
            <w:pPr>
              <w:autoSpaceDE w:val="0"/>
              <w:autoSpaceDN w:val="0"/>
              <w:adjustRightInd w:val="0"/>
              <w:jc w:val="center"/>
              <w:rPr>
                <w:noProof/>
                <w:lang w:val="en-US"/>
              </w:rPr>
            </w:pPr>
          </w:p>
        </w:tc>
        <w:tc>
          <w:tcPr>
            <w:tcW w:w="319" w:type="pct"/>
          </w:tcPr>
          <w:p w14:paraId="66A7A439" w14:textId="77777777" w:rsidR="003B5F33" w:rsidRPr="00F85647" w:rsidRDefault="003B5F33" w:rsidP="00936A12">
            <w:pPr>
              <w:autoSpaceDE w:val="0"/>
              <w:autoSpaceDN w:val="0"/>
              <w:adjustRightInd w:val="0"/>
              <w:jc w:val="center"/>
              <w:rPr>
                <w:noProof/>
                <w:lang w:val="en-US"/>
              </w:rPr>
            </w:pPr>
          </w:p>
        </w:tc>
        <w:tc>
          <w:tcPr>
            <w:tcW w:w="432" w:type="pct"/>
          </w:tcPr>
          <w:p w14:paraId="4854074F" w14:textId="77777777" w:rsidR="003B5F33" w:rsidRPr="00F85647" w:rsidRDefault="003B5F33" w:rsidP="00936A12">
            <w:pPr>
              <w:autoSpaceDE w:val="0"/>
              <w:autoSpaceDN w:val="0"/>
              <w:adjustRightInd w:val="0"/>
              <w:jc w:val="center"/>
              <w:rPr>
                <w:noProof/>
              </w:rPr>
            </w:pPr>
          </w:p>
        </w:tc>
        <w:tc>
          <w:tcPr>
            <w:tcW w:w="205" w:type="pct"/>
          </w:tcPr>
          <w:p w14:paraId="5AA92B0D" w14:textId="77777777" w:rsidR="003B5F33" w:rsidRPr="00F85647" w:rsidRDefault="003B5F33" w:rsidP="00936A12">
            <w:pPr>
              <w:autoSpaceDE w:val="0"/>
              <w:autoSpaceDN w:val="0"/>
              <w:adjustRightInd w:val="0"/>
              <w:jc w:val="center"/>
              <w:rPr>
                <w:noProof/>
              </w:rPr>
            </w:pPr>
          </w:p>
        </w:tc>
        <w:tc>
          <w:tcPr>
            <w:tcW w:w="442" w:type="pct"/>
          </w:tcPr>
          <w:p w14:paraId="0519316D" w14:textId="77777777" w:rsidR="003B5F33" w:rsidRPr="00F85647" w:rsidRDefault="003B5F33" w:rsidP="00936A12">
            <w:pPr>
              <w:autoSpaceDE w:val="0"/>
              <w:autoSpaceDN w:val="0"/>
              <w:adjustRightInd w:val="0"/>
              <w:jc w:val="center"/>
              <w:rPr>
                <w:noProof/>
              </w:rPr>
            </w:pPr>
          </w:p>
        </w:tc>
      </w:tr>
      <w:tr w:rsidR="003B5F33" w:rsidRPr="00F85647" w14:paraId="292E2A80" w14:textId="3289C571" w:rsidTr="003B5F33">
        <w:trPr>
          <w:trHeight w:val="288"/>
        </w:trPr>
        <w:tc>
          <w:tcPr>
            <w:tcW w:w="207" w:type="pct"/>
            <w:gridSpan w:val="3"/>
            <w:vAlign w:val="center"/>
          </w:tcPr>
          <w:p w14:paraId="4F1C2E47" w14:textId="77777777" w:rsidR="003B5F33" w:rsidRPr="00217797" w:rsidRDefault="003B5F33" w:rsidP="00936A12">
            <w:pPr>
              <w:autoSpaceDE w:val="0"/>
              <w:autoSpaceDN w:val="0"/>
              <w:adjustRightInd w:val="0"/>
              <w:jc w:val="center"/>
              <w:rPr>
                <w:noProof/>
              </w:rPr>
            </w:pPr>
          </w:p>
        </w:tc>
        <w:tc>
          <w:tcPr>
            <w:tcW w:w="1933" w:type="pct"/>
          </w:tcPr>
          <w:p w14:paraId="072848B1" w14:textId="324515B8" w:rsidR="003B5F33" w:rsidRPr="00217797" w:rsidRDefault="003B5F33" w:rsidP="00197FE5">
            <w:pPr>
              <w:autoSpaceDE w:val="0"/>
              <w:autoSpaceDN w:val="0"/>
              <w:adjustRightInd w:val="0"/>
              <w:rPr>
                <w:noProof/>
                <w:lang w:val="en-US"/>
              </w:rPr>
            </w:pPr>
            <w:r w:rsidRPr="00217797">
              <w:t>Ваздухом хлађена јединица VRV IV Classic система за спољашњу или унутрашњу уградњу у изведби топлотне пумпе са уграђеним херметичким компресорима и измењивачем.</w:t>
            </w:r>
          </w:p>
        </w:tc>
        <w:tc>
          <w:tcPr>
            <w:tcW w:w="366" w:type="pct"/>
            <w:vAlign w:val="bottom"/>
          </w:tcPr>
          <w:p w14:paraId="2F795B2F"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5DABEC58" w14:textId="77777777" w:rsidR="003B5F33" w:rsidRPr="00217797" w:rsidRDefault="003B5F33" w:rsidP="00936A12">
            <w:pPr>
              <w:autoSpaceDE w:val="0"/>
              <w:autoSpaceDN w:val="0"/>
              <w:adjustRightInd w:val="0"/>
              <w:jc w:val="center"/>
              <w:rPr>
                <w:noProof/>
                <w:lang w:val="en-US"/>
              </w:rPr>
            </w:pPr>
          </w:p>
        </w:tc>
        <w:tc>
          <w:tcPr>
            <w:tcW w:w="365" w:type="pct"/>
          </w:tcPr>
          <w:p w14:paraId="2796D6BE" w14:textId="77777777" w:rsidR="003B5F33" w:rsidRPr="00F85647" w:rsidRDefault="003B5F33" w:rsidP="00936A12">
            <w:pPr>
              <w:autoSpaceDE w:val="0"/>
              <w:autoSpaceDN w:val="0"/>
              <w:adjustRightInd w:val="0"/>
              <w:jc w:val="center"/>
              <w:rPr>
                <w:noProof/>
                <w:lang w:val="en-US"/>
              </w:rPr>
            </w:pPr>
          </w:p>
        </w:tc>
        <w:tc>
          <w:tcPr>
            <w:tcW w:w="366" w:type="pct"/>
            <w:gridSpan w:val="2"/>
          </w:tcPr>
          <w:p w14:paraId="60B90AA4" w14:textId="77777777" w:rsidR="003B5F33" w:rsidRPr="00F85647" w:rsidRDefault="003B5F33" w:rsidP="00936A12">
            <w:pPr>
              <w:autoSpaceDE w:val="0"/>
              <w:autoSpaceDN w:val="0"/>
              <w:adjustRightInd w:val="0"/>
              <w:jc w:val="center"/>
              <w:rPr>
                <w:noProof/>
                <w:lang w:val="en-US"/>
              </w:rPr>
            </w:pPr>
          </w:p>
        </w:tc>
        <w:tc>
          <w:tcPr>
            <w:tcW w:w="319" w:type="pct"/>
          </w:tcPr>
          <w:p w14:paraId="35DA2AB1" w14:textId="77777777" w:rsidR="003B5F33" w:rsidRPr="00F85647" w:rsidRDefault="003B5F33" w:rsidP="00936A12">
            <w:pPr>
              <w:autoSpaceDE w:val="0"/>
              <w:autoSpaceDN w:val="0"/>
              <w:adjustRightInd w:val="0"/>
              <w:jc w:val="center"/>
              <w:rPr>
                <w:noProof/>
                <w:lang w:val="en-US"/>
              </w:rPr>
            </w:pPr>
          </w:p>
        </w:tc>
        <w:tc>
          <w:tcPr>
            <w:tcW w:w="432" w:type="pct"/>
          </w:tcPr>
          <w:p w14:paraId="0DA49E79" w14:textId="77777777" w:rsidR="003B5F33" w:rsidRPr="00F85647" w:rsidRDefault="003B5F33" w:rsidP="00936A12">
            <w:pPr>
              <w:autoSpaceDE w:val="0"/>
              <w:autoSpaceDN w:val="0"/>
              <w:adjustRightInd w:val="0"/>
              <w:jc w:val="center"/>
              <w:rPr>
                <w:noProof/>
              </w:rPr>
            </w:pPr>
          </w:p>
        </w:tc>
        <w:tc>
          <w:tcPr>
            <w:tcW w:w="205" w:type="pct"/>
          </w:tcPr>
          <w:p w14:paraId="7F603715" w14:textId="77777777" w:rsidR="003B5F33" w:rsidRPr="00F85647" w:rsidRDefault="003B5F33" w:rsidP="00936A12">
            <w:pPr>
              <w:autoSpaceDE w:val="0"/>
              <w:autoSpaceDN w:val="0"/>
              <w:adjustRightInd w:val="0"/>
              <w:jc w:val="center"/>
              <w:rPr>
                <w:noProof/>
              </w:rPr>
            </w:pPr>
          </w:p>
        </w:tc>
        <w:tc>
          <w:tcPr>
            <w:tcW w:w="442" w:type="pct"/>
          </w:tcPr>
          <w:p w14:paraId="6A684548" w14:textId="77777777" w:rsidR="003B5F33" w:rsidRPr="00F85647" w:rsidRDefault="003B5F33" w:rsidP="00936A12">
            <w:pPr>
              <w:autoSpaceDE w:val="0"/>
              <w:autoSpaceDN w:val="0"/>
              <w:adjustRightInd w:val="0"/>
              <w:jc w:val="center"/>
              <w:rPr>
                <w:noProof/>
              </w:rPr>
            </w:pPr>
          </w:p>
        </w:tc>
      </w:tr>
      <w:tr w:rsidR="003B5F33" w:rsidRPr="00F85647" w14:paraId="1D44E4FF" w14:textId="3D36D511" w:rsidTr="003B5F33">
        <w:trPr>
          <w:trHeight w:val="288"/>
        </w:trPr>
        <w:tc>
          <w:tcPr>
            <w:tcW w:w="207" w:type="pct"/>
            <w:gridSpan w:val="3"/>
            <w:vAlign w:val="center"/>
          </w:tcPr>
          <w:p w14:paraId="6B212C5E" w14:textId="77777777" w:rsidR="003B5F33" w:rsidRPr="00217797" w:rsidRDefault="003B5F33" w:rsidP="00936A12">
            <w:pPr>
              <w:autoSpaceDE w:val="0"/>
              <w:autoSpaceDN w:val="0"/>
              <w:adjustRightInd w:val="0"/>
              <w:jc w:val="center"/>
              <w:rPr>
                <w:noProof/>
              </w:rPr>
            </w:pPr>
          </w:p>
        </w:tc>
        <w:tc>
          <w:tcPr>
            <w:tcW w:w="1933" w:type="pct"/>
          </w:tcPr>
          <w:p w14:paraId="72AFF101" w14:textId="191ECC78" w:rsidR="003B5F33" w:rsidRPr="00217797" w:rsidRDefault="003B5F33" w:rsidP="00197FE5">
            <w:pPr>
              <w:autoSpaceDE w:val="0"/>
              <w:autoSpaceDN w:val="0"/>
              <w:adjustRightInd w:val="0"/>
              <w:rPr>
                <w:noProof/>
                <w:lang w:val="en-US"/>
              </w:rPr>
            </w:pPr>
            <w:r w:rsidRPr="00217797">
              <w:t>Максимално дозвољена укупна дужина цевног развода износи 300 метара у једном смеру уз ограничења наведена у упутствима произвођача.  Дозвољена удаљеност између спољашње једнице и нај-удаљеније унутрашње јединице износи 155 м.</w:t>
            </w:r>
          </w:p>
        </w:tc>
        <w:tc>
          <w:tcPr>
            <w:tcW w:w="366" w:type="pct"/>
            <w:vAlign w:val="bottom"/>
          </w:tcPr>
          <w:p w14:paraId="62BDB211"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22651603" w14:textId="77777777" w:rsidR="003B5F33" w:rsidRPr="00217797" w:rsidRDefault="003B5F33" w:rsidP="00936A12">
            <w:pPr>
              <w:autoSpaceDE w:val="0"/>
              <w:autoSpaceDN w:val="0"/>
              <w:adjustRightInd w:val="0"/>
              <w:jc w:val="center"/>
              <w:rPr>
                <w:noProof/>
                <w:lang w:val="en-US"/>
              </w:rPr>
            </w:pPr>
          </w:p>
        </w:tc>
        <w:tc>
          <w:tcPr>
            <w:tcW w:w="365" w:type="pct"/>
          </w:tcPr>
          <w:p w14:paraId="1B0A30C8" w14:textId="77777777" w:rsidR="003B5F33" w:rsidRPr="00F85647" w:rsidRDefault="003B5F33" w:rsidP="00936A12">
            <w:pPr>
              <w:autoSpaceDE w:val="0"/>
              <w:autoSpaceDN w:val="0"/>
              <w:adjustRightInd w:val="0"/>
              <w:jc w:val="center"/>
              <w:rPr>
                <w:noProof/>
                <w:lang w:val="en-US"/>
              </w:rPr>
            </w:pPr>
          </w:p>
        </w:tc>
        <w:tc>
          <w:tcPr>
            <w:tcW w:w="366" w:type="pct"/>
            <w:gridSpan w:val="2"/>
          </w:tcPr>
          <w:p w14:paraId="70FE2B44" w14:textId="77777777" w:rsidR="003B5F33" w:rsidRPr="00F85647" w:rsidRDefault="003B5F33" w:rsidP="00936A12">
            <w:pPr>
              <w:autoSpaceDE w:val="0"/>
              <w:autoSpaceDN w:val="0"/>
              <w:adjustRightInd w:val="0"/>
              <w:jc w:val="center"/>
              <w:rPr>
                <w:noProof/>
                <w:lang w:val="en-US"/>
              </w:rPr>
            </w:pPr>
          </w:p>
        </w:tc>
        <w:tc>
          <w:tcPr>
            <w:tcW w:w="319" w:type="pct"/>
          </w:tcPr>
          <w:p w14:paraId="61CEBBE6" w14:textId="77777777" w:rsidR="003B5F33" w:rsidRPr="00F85647" w:rsidRDefault="003B5F33" w:rsidP="00936A12">
            <w:pPr>
              <w:autoSpaceDE w:val="0"/>
              <w:autoSpaceDN w:val="0"/>
              <w:adjustRightInd w:val="0"/>
              <w:jc w:val="center"/>
              <w:rPr>
                <w:noProof/>
                <w:lang w:val="en-US"/>
              </w:rPr>
            </w:pPr>
          </w:p>
        </w:tc>
        <w:tc>
          <w:tcPr>
            <w:tcW w:w="432" w:type="pct"/>
          </w:tcPr>
          <w:p w14:paraId="530B4B7B" w14:textId="77777777" w:rsidR="003B5F33" w:rsidRPr="00F85647" w:rsidRDefault="003B5F33" w:rsidP="00936A12">
            <w:pPr>
              <w:autoSpaceDE w:val="0"/>
              <w:autoSpaceDN w:val="0"/>
              <w:adjustRightInd w:val="0"/>
              <w:jc w:val="center"/>
              <w:rPr>
                <w:noProof/>
              </w:rPr>
            </w:pPr>
          </w:p>
        </w:tc>
        <w:tc>
          <w:tcPr>
            <w:tcW w:w="205" w:type="pct"/>
          </w:tcPr>
          <w:p w14:paraId="735BA138" w14:textId="77777777" w:rsidR="003B5F33" w:rsidRPr="00F85647" w:rsidRDefault="003B5F33" w:rsidP="00936A12">
            <w:pPr>
              <w:autoSpaceDE w:val="0"/>
              <w:autoSpaceDN w:val="0"/>
              <w:adjustRightInd w:val="0"/>
              <w:jc w:val="center"/>
              <w:rPr>
                <w:noProof/>
              </w:rPr>
            </w:pPr>
          </w:p>
        </w:tc>
        <w:tc>
          <w:tcPr>
            <w:tcW w:w="442" w:type="pct"/>
          </w:tcPr>
          <w:p w14:paraId="7B98B4F4" w14:textId="77777777" w:rsidR="003B5F33" w:rsidRPr="00F85647" w:rsidRDefault="003B5F33" w:rsidP="00936A12">
            <w:pPr>
              <w:autoSpaceDE w:val="0"/>
              <w:autoSpaceDN w:val="0"/>
              <w:adjustRightInd w:val="0"/>
              <w:jc w:val="center"/>
              <w:rPr>
                <w:noProof/>
              </w:rPr>
            </w:pPr>
          </w:p>
        </w:tc>
      </w:tr>
      <w:tr w:rsidR="003B5F33" w:rsidRPr="00F85647" w14:paraId="6C928C5F" w14:textId="2C62F54B" w:rsidTr="003B5F33">
        <w:trPr>
          <w:trHeight w:val="288"/>
        </w:trPr>
        <w:tc>
          <w:tcPr>
            <w:tcW w:w="207" w:type="pct"/>
            <w:gridSpan w:val="3"/>
            <w:vAlign w:val="center"/>
          </w:tcPr>
          <w:p w14:paraId="7711C3A7" w14:textId="77777777" w:rsidR="003B5F33" w:rsidRPr="00217797" w:rsidRDefault="003B5F33" w:rsidP="00936A12">
            <w:pPr>
              <w:autoSpaceDE w:val="0"/>
              <w:autoSpaceDN w:val="0"/>
              <w:adjustRightInd w:val="0"/>
              <w:jc w:val="center"/>
              <w:rPr>
                <w:noProof/>
              </w:rPr>
            </w:pPr>
          </w:p>
        </w:tc>
        <w:tc>
          <w:tcPr>
            <w:tcW w:w="1933" w:type="pct"/>
          </w:tcPr>
          <w:p w14:paraId="7F8BE6A2" w14:textId="2F40C8F6" w:rsidR="003B5F33" w:rsidRPr="00217797" w:rsidRDefault="003B5F33" w:rsidP="00197FE5">
            <w:pPr>
              <w:autoSpaceDE w:val="0"/>
              <w:autoSpaceDN w:val="0"/>
              <w:adjustRightInd w:val="0"/>
              <w:rPr>
                <w:noProof/>
                <w:lang w:val="en-US"/>
              </w:rPr>
            </w:pPr>
            <w:r w:rsidRPr="00217797">
              <w:t>Максимална дозвољена висинска разлика између спољашње и унутрашње јединице износи 30 м (независно да ли је позиција спољашње јединице изнад или испод позиције унутрашњих јединица уз ограничења према упутствима произвођача).</w:t>
            </w:r>
          </w:p>
        </w:tc>
        <w:tc>
          <w:tcPr>
            <w:tcW w:w="366" w:type="pct"/>
            <w:vAlign w:val="bottom"/>
          </w:tcPr>
          <w:p w14:paraId="351BD68E"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0802C940" w14:textId="77777777" w:rsidR="003B5F33" w:rsidRPr="00217797" w:rsidRDefault="003B5F33" w:rsidP="00936A12">
            <w:pPr>
              <w:autoSpaceDE w:val="0"/>
              <w:autoSpaceDN w:val="0"/>
              <w:adjustRightInd w:val="0"/>
              <w:jc w:val="center"/>
              <w:rPr>
                <w:noProof/>
                <w:lang w:val="en-US"/>
              </w:rPr>
            </w:pPr>
          </w:p>
        </w:tc>
        <w:tc>
          <w:tcPr>
            <w:tcW w:w="365" w:type="pct"/>
          </w:tcPr>
          <w:p w14:paraId="6DEF508C" w14:textId="77777777" w:rsidR="003B5F33" w:rsidRPr="00F85647" w:rsidRDefault="003B5F33" w:rsidP="00936A12">
            <w:pPr>
              <w:autoSpaceDE w:val="0"/>
              <w:autoSpaceDN w:val="0"/>
              <w:adjustRightInd w:val="0"/>
              <w:jc w:val="center"/>
              <w:rPr>
                <w:noProof/>
                <w:lang w:val="en-US"/>
              </w:rPr>
            </w:pPr>
          </w:p>
        </w:tc>
        <w:tc>
          <w:tcPr>
            <w:tcW w:w="366" w:type="pct"/>
            <w:gridSpan w:val="2"/>
          </w:tcPr>
          <w:p w14:paraId="10F202D3" w14:textId="77777777" w:rsidR="003B5F33" w:rsidRPr="00F85647" w:rsidRDefault="003B5F33" w:rsidP="00936A12">
            <w:pPr>
              <w:autoSpaceDE w:val="0"/>
              <w:autoSpaceDN w:val="0"/>
              <w:adjustRightInd w:val="0"/>
              <w:jc w:val="center"/>
              <w:rPr>
                <w:noProof/>
                <w:lang w:val="en-US"/>
              </w:rPr>
            </w:pPr>
          </w:p>
        </w:tc>
        <w:tc>
          <w:tcPr>
            <w:tcW w:w="319" w:type="pct"/>
          </w:tcPr>
          <w:p w14:paraId="2F6304C9" w14:textId="77777777" w:rsidR="003B5F33" w:rsidRPr="00F85647" w:rsidRDefault="003B5F33" w:rsidP="00936A12">
            <w:pPr>
              <w:autoSpaceDE w:val="0"/>
              <w:autoSpaceDN w:val="0"/>
              <w:adjustRightInd w:val="0"/>
              <w:jc w:val="center"/>
              <w:rPr>
                <w:noProof/>
                <w:lang w:val="en-US"/>
              </w:rPr>
            </w:pPr>
          </w:p>
        </w:tc>
        <w:tc>
          <w:tcPr>
            <w:tcW w:w="432" w:type="pct"/>
          </w:tcPr>
          <w:p w14:paraId="04BB6C57" w14:textId="77777777" w:rsidR="003B5F33" w:rsidRPr="00F85647" w:rsidRDefault="003B5F33" w:rsidP="00936A12">
            <w:pPr>
              <w:autoSpaceDE w:val="0"/>
              <w:autoSpaceDN w:val="0"/>
              <w:adjustRightInd w:val="0"/>
              <w:jc w:val="center"/>
              <w:rPr>
                <w:noProof/>
              </w:rPr>
            </w:pPr>
          </w:p>
        </w:tc>
        <w:tc>
          <w:tcPr>
            <w:tcW w:w="205" w:type="pct"/>
          </w:tcPr>
          <w:p w14:paraId="2537E680" w14:textId="77777777" w:rsidR="003B5F33" w:rsidRPr="00F85647" w:rsidRDefault="003B5F33" w:rsidP="00936A12">
            <w:pPr>
              <w:autoSpaceDE w:val="0"/>
              <w:autoSpaceDN w:val="0"/>
              <w:adjustRightInd w:val="0"/>
              <w:jc w:val="center"/>
              <w:rPr>
                <w:noProof/>
              </w:rPr>
            </w:pPr>
          </w:p>
        </w:tc>
        <w:tc>
          <w:tcPr>
            <w:tcW w:w="442" w:type="pct"/>
          </w:tcPr>
          <w:p w14:paraId="6B691370" w14:textId="77777777" w:rsidR="003B5F33" w:rsidRPr="00F85647" w:rsidRDefault="003B5F33" w:rsidP="00936A12">
            <w:pPr>
              <w:autoSpaceDE w:val="0"/>
              <w:autoSpaceDN w:val="0"/>
              <w:adjustRightInd w:val="0"/>
              <w:jc w:val="center"/>
              <w:rPr>
                <w:noProof/>
              </w:rPr>
            </w:pPr>
          </w:p>
        </w:tc>
      </w:tr>
      <w:tr w:rsidR="003B5F33" w:rsidRPr="00F85647" w14:paraId="38CF3180" w14:textId="391B9DAF" w:rsidTr="003B5F33">
        <w:trPr>
          <w:trHeight w:val="288"/>
        </w:trPr>
        <w:tc>
          <w:tcPr>
            <w:tcW w:w="207" w:type="pct"/>
            <w:gridSpan w:val="3"/>
            <w:vAlign w:val="center"/>
          </w:tcPr>
          <w:p w14:paraId="4D200A7A" w14:textId="77777777" w:rsidR="003B5F33" w:rsidRPr="00217797" w:rsidRDefault="003B5F33" w:rsidP="00936A12">
            <w:pPr>
              <w:autoSpaceDE w:val="0"/>
              <w:autoSpaceDN w:val="0"/>
              <w:adjustRightInd w:val="0"/>
              <w:jc w:val="center"/>
              <w:rPr>
                <w:noProof/>
              </w:rPr>
            </w:pPr>
          </w:p>
        </w:tc>
        <w:tc>
          <w:tcPr>
            <w:tcW w:w="1933" w:type="pct"/>
          </w:tcPr>
          <w:p w14:paraId="613ECECC" w14:textId="7E1EDC1C" w:rsidR="003B5F33" w:rsidRPr="00217797" w:rsidRDefault="003B5F33" w:rsidP="00197FE5">
            <w:pPr>
              <w:autoSpaceDE w:val="0"/>
              <w:autoSpaceDN w:val="0"/>
              <w:adjustRightInd w:val="0"/>
              <w:rPr>
                <w:noProof/>
                <w:lang w:val="en-US"/>
              </w:rPr>
            </w:pPr>
            <w:r w:rsidRPr="00217797">
              <w:t>Максимално дозвољена удаљеност од прве рачве (REFNET JOINT-a) до задње унутрашње јединице спојене на наведену спољашњу јединицу износи 90 метара уз удаљеност прве унутрашње јединице до прве рачве (REFNET JOINT-a) од 40 метара.</w:t>
            </w:r>
          </w:p>
        </w:tc>
        <w:tc>
          <w:tcPr>
            <w:tcW w:w="366" w:type="pct"/>
            <w:vAlign w:val="bottom"/>
          </w:tcPr>
          <w:p w14:paraId="41905834"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5994928A" w14:textId="77777777" w:rsidR="003B5F33" w:rsidRPr="00217797" w:rsidRDefault="003B5F33" w:rsidP="00936A12">
            <w:pPr>
              <w:autoSpaceDE w:val="0"/>
              <w:autoSpaceDN w:val="0"/>
              <w:adjustRightInd w:val="0"/>
              <w:jc w:val="center"/>
              <w:rPr>
                <w:noProof/>
                <w:lang w:val="en-US"/>
              </w:rPr>
            </w:pPr>
          </w:p>
        </w:tc>
        <w:tc>
          <w:tcPr>
            <w:tcW w:w="365" w:type="pct"/>
          </w:tcPr>
          <w:p w14:paraId="33C69532" w14:textId="77777777" w:rsidR="003B5F33" w:rsidRPr="00F85647" w:rsidRDefault="003B5F33" w:rsidP="00936A12">
            <w:pPr>
              <w:autoSpaceDE w:val="0"/>
              <w:autoSpaceDN w:val="0"/>
              <w:adjustRightInd w:val="0"/>
              <w:jc w:val="center"/>
              <w:rPr>
                <w:noProof/>
                <w:lang w:val="en-US"/>
              </w:rPr>
            </w:pPr>
          </w:p>
        </w:tc>
        <w:tc>
          <w:tcPr>
            <w:tcW w:w="366" w:type="pct"/>
            <w:gridSpan w:val="2"/>
          </w:tcPr>
          <w:p w14:paraId="64566991" w14:textId="77777777" w:rsidR="003B5F33" w:rsidRPr="00F85647" w:rsidRDefault="003B5F33" w:rsidP="00936A12">
            <w:pPr>
              <w:autoSpaceDE w:val="0"/>
              <w:autoSpaceDN w:val="0"/>
              <w:adjustRightInd w:val="0"/>
              <w:jc w:val="center"/>
              <w:rPr>
                <w:noProof/>
                <w:lang w:val="en-US"/>
              </w:rPr>
            </w:pPr>
          </w:p>
        </w:tc>
        <w:tc>
          <w:tcPr>
            <w:tcW w:w="319" w:type="pct"/>
          </w:tcPr>
          <w:p w14:paraId="621CC7AD" w14:textId="77777777" w:rsidR="003B5F33" w:rsidRPr="00F85647" w:rsidRDefault="003B5F33" w:rsidP="00936A12">
            <w:pPr>
              <w:autoSpaceDE w:val="0"/>
              <w:autoSpaceDN w:val="0"/>
              <w:adjustRightInd w:val="0"/>
              <w:jc w:val="center"/>
              <w:rPr>
                <w:noProof/>
                <w:lang w:val="en-US"/>
              </w:rPr>
            </w:pPr>
          </w:p>
        </w:tc>
        <w:tc>
          <w:tcPr>
            <w:tcW w:w="432" w:type="pct"/>
          </w:tcPr>
          <w:p w14:paraId="05251630" w14:textId="77777777" w:rsidR="003B5F33" w:rsidRPr="00F85647" w:rsidRDefault="003B5F33" w:rsidP="00936A12">
            <w:pPr>
              <w:autoSpaceDE w:val="0"/>
              <w:autoSpaceDN w:val="0"/>
              <w:adjustRightInd w:val="0"/>
              <w:jc w:val="center"/>
              <w:rPr>
                <w:noProof/>
              </w:rPr>
            </w:pPr>
          </w:p>
        </w:tc>
        <w:tc>
          <w:tcPr>
            <w:tcW w:w="205" w:type="pct"/>
          </w:tcPr>
          <w:p w14:paraId="7AD0D6D9" w14:textId="77777777" w:rsidR="003B5F33" w:rsidRPr="00F85647" w:rsidRDefault="003B5F33" w:rsidP="00936A12">
            <w:pPr>
              <w:autoSpaceDE w:val="0"/>
              <w:autoSpaceDN w:val="0"/>
              <w:adjustRightInd w:val="0"/>
              <w:jc w:val="center"/>
              <w:rPr>
                <w:noProof/>
              </w:rPr>
            </w:pPr>
          </w:p>
        </w:tc>
        <w:tc>
          <w:tcPr>
            <w:tcW w:w="442" w:type="pct"/>
          </w:tcPr>
          <w:p w14:paraId="737D0EEC" w14:textId="77777777" w:rsidR="003B5F33" w:rsidRPr="00F85647" w:rsidRDefault="003B5F33" w:rsidP="00936A12">
            <w:pPr>
              <w:autoSpaceDE w:val="0"/>
              <w:autoSpaceDN w:val="0"/>
              <w:adjustRightInd w:val="0"/>
              <w:jc w:val="center"/>
              <w:rPr>
                <w:noProof/>
              </w:rPr>
            </w:pPr>
          </w:p>
        </w:tc>
      </w:tr>
      <w:tr w:rsidR="003B5F33" w:rsidRPr="00F85647" w14:paraId="02584B75" w14:textId="1FB27776" w:rsidTr="003B5F33">
        <w:trPr>
          <w:trHeight w:val="288"/>
        </w:trPr>
        <w:tc>
          <w:tcPr>
            <w:tcW w:w="207" w:type="pct"/>
            <w:gridSpan w:val="3"/>
            <w:vAlign w:val="center"/>
          </w:tcPr>
          <w:p w14:paraId="7FAAE046" w14:textId="77777777" w:rsidR="003B5F33" w:rsidRPr="00217797" w:rsidRDefault="003B5F33" w:rsidP="00936A12">
            <w:pPr>
              <w:autoSpaceDE w:val="0"/>
              <w:autoSpaceDN w:val="0"/>
              <w:adjustRightInd w:val="0"/>
              <w:jc w:val="center"/>
              <w:rPr>
                <w:noProof/>
              </w:rPr>
            </w:pPr>
          </w:p>
        </w:tc>
        <w:tc>
          <w:tcPr>
            <w:tcW w:w="1933" w:type="pct"/>
          </w:tcPr>
          <w:p w14:paraId="596AE965" w14:textId="706A3AD3" w:rsidR="003B5F33" w:rsidRPr="00217797" w:rsidRDefault="003B5F33" w:rsidP="00197FE5">
            <w:pPr>
              <w:autoSpaceDE w:val="0"/>
              <w:autoSpaceDN w:val="0"/>
              <w:adjustRightInd w:val="0"/>
              <w:rPr>
                <w:noProof/>
                <w:lang w:val="en-US"/>
              </w:rPr>
            </w:pPr>
            <w:r w:rsidRPr="00217797">
              <w:t xml:space="preserve">Јединица је опремљена опцијом за "Екстра тихи рад" </w:t>
            </w:r>
            <w:r w:rsidRPr="00217797">
              <w:lastRenderedPageBreak/>
              <w:t>са могућношћу једноставног подешавања редукованог рада уз редукцију нивоа звучног притиска на 45 dB(А) у степену 2, односно 50 dB(А) у степену 1 (наведене вредности звучног притиска односе се на јединице састављене од 1 модула).</w:t>
            </w:r>
          </w:p>
        </w:tc>
        <w:tc>
          <w:tcPr>
            <w:tcW w:w="366" w:type="pct"/>
            <w:vAlign w:val="bottom"/>
          </w:tcPr>
          <w:p w14:paraId="7588AD37"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176A1BE8" w14:textId="77777777" w:rsidR="003B5F33" w:rsidRPr="00217797" w:rsidRDefault="003B5F33" w:rsidP="00936A12">
            <w:pPr>
              <w:autoSpaceDE w:val="0"/>
              <w:autoSpaceDN w:val="0"/>
              <w:adjustRightInd w:val="0"/>
              <w:jc w:val="center"/>
              <w:rPr>
                <w:noProof/>
                <w:lang w:val="en-US"/>
              </w:rPr>
            </w:pPr>
          </w:p>
        </w:tc>
        <w:tc>
          <w:tcPr>
            <w:tcW w:w="365" w:type="pct"/>
          </w:tcPr>
          <w:p w14:paraId="5CBD4FBF" w14:textId="77777777" w:rsidR="003B5F33" w:rsidRPr="00F85647" w:rsidRDefault="003B5F33" w:rsidP="00936A12">
            <w:pPr>
              <w:autoSpaceDE w:val="0"/>
              <w:autoSpaceDN w:val="0"/>
              <w:adjustRightInd w:val="0"/>
              <w:jc w:val="center"/>
              <w:rPr>
                <w:noProof/>
                <w:lang w:val="en-US"/>
              </w:rPr>
            </w:pPr>
          </w:p>
        </w:tc>
        <w:tc>
          <w:tcPr>
            <w:tcW w:w="366" w:type="pct"/>
            <w:gridSpan w:val="2"/>
          </w:tcPr>
          <w:p w14:paraId="65A942A1" w14:textId="77777777" w:rsidR="003B5F33" w:rsidRPr="00F85647" w:rsidRDefault="003B5F33" w:rsidP="00936A12">
            <w:pPr>
              <w:autoSpaceDE w:val="0"/>
              <w:autoSpaceDN w:val="0"/>
              <w:adjustRightInd w:val="0"/>
              <w:jc w:val="center"/>
              <w:rPr>
                <w:noProof/>
                <w:lang w:val="en-US"/>
              </w:rPr>
            </w:pPr>
          </w:p>
        </w:tc>
        <w:tc>
          <w:tcPr>
            <w:tcW w:w="319" w:type="pct"/>
          </w:tcPr>
          <w:p w14:paraId="296DF813" w14:textId="77777777" w:rsidR="003B5F33" w:rsidRPr="00F85647" w:rsidRDefault="003B5F33" w:rsidP="00936A12">
            <w:pPr>
              <w:autoSpaceDE w:val="0"/>
              <w:autoSpaceDN w:val="0"/>
              <w:adjustRightInd w:val="0"/>
              <w:jc w:val="center"/>
              <w:rPr>
                <w:noProof/>
                <w:lang w:val="en-US"/>
              </w:rPr>
            </w:pPr>
          </w:p>
        </w:tc>
        <w:tc>
          <w:tcPr>
            <w:tcW w:w="432" w:type="pct"/>
          </w:tcPr>
          <w:p w14:paraId="7AD2C5B8" w14:textId="77777777" w:rsidR="003B5F33" w:rsidRPr="00F85647" w:rsidRDefault="003B5F33" w:rsidP="00936A12">
            <w:pPr>
              <w:autoSpaceDE w:val="0"/>
              <w:autoSpaceDN w:val="0"/>
              <w:adjustRightInd w:val="0"/>
              <w:jc w:val="center"/>
              <w:rPr>
                <w:noProof/>
              </w:rPr>
            </w:pPr>
          </w:p>
        </w:tc>
        <w:tc>
          <w:tcPr>
            <w:tcW w:w="205" w:type="pct"/>
          </w:tcPr>
          <w:p w14:paraId="02F8155D" w14:textId="77777777" w:rsidR="003B5F33" w:rsidRPr="00F85647" w:rsidRDefault="003B5F33" w:rsidP="00936A12">
            <w:pPr>
              <w:autoSpaceDE w:val="0"/>
              <w:autoSpaceDN w:val="0"/>
              <w:adjustRightInd w:val="0"/>
              <w:jc w:val="center"/>
              <w:rPr>
                <w:noProof/>
              </w:rPr>
            </w:pPr>
          </w:p>
        </w:tc>
        <w:tc>
          <w:tcPr>
            <w:tcW w:w="442" w:type="pct"/>
          </w:tcPr>
          <w:p w14:paraId="1C9DA9EF" w14:textId="77777777" w:rsidR="003B5F33" w:rsidRPr="00F85647" w:rsidRDefault="003B5F33" w:rsidP="00936A12">
            <w:pPr>
              <w:autoSpaceDE w:val="0"/>
              <w:autoSpaceDN w:val="0"/>
              <w:adjustRightInd w:val="0"/>
              <w:jc w:val="center"/>
              <w:rPr>
                <w:noProof/>
              </w:rPr>
            </w:pPr>
          </w:p>
        </w:tc>
      </w:tr>
      <w:tr w:rsidR="003B5F33" w:rsidRPr="00F85647" w14:paraId="7E099789" w14:textId="678CF4E9" w:rsidTr="003B5F33">
        <w:trPr>
          <w:trHeight w:val="288"/>
        </w:trPr>
        <w:tc>
          <w:tcPr>
            <w:tcW w:w="207" w:type="pct"/>
            <w:gridSpan w:val="3"/>
            <w:vAlign w:val="center"/>
          </w:tcPr>
          <w:p w14:paraId="1053839A" w14:textId="77777777" w:rsidR="003B5F33" w:rsidRPr="00217797" w:rsidRDefault="003B5F33" w:rsidP="00936A12">
            <w:pPr>
              <w:autoSpaceDE w:val="0"/>
              <w:autoSpaceDN w:val="0"/>
              <w:adjustRightInd w:val="0"/>
              <w:jc w:val="center"/>
              <w:rPr>
                <w:noProof/>
              </w:rPr>
            </w:pPr>
          </w:p>
        </w:tc>
        <w:tc>
          <w:tcPr>
            <w:tcW w:w="1933" w:type="pct"/>
          </w:tcPr>
          <w:p w14:paraId="6EEC68FB" w14:textId="0CF46299" w:rsidR="003B5F33" w:rsidRPr="00217797" w:rsidRDefault="003B5F33" w:rsidP="00197FE5">
            <w:pPr>
              <w:autoSpaceDE w:val="0"/>
              <w:autoSpaceDN w:val="0"/>
              <w:adjustRightInd w:val="0"/>
              <w:rPr>
                <w:noProof/>
                <w:lang w:val="en-US"/>
              </w:rPr>
            </w:pPr>
            <w:r w:rsidRPr="00217797">
              <w:t>Конструкција: Јединице су модуларне изведбе са основним носећим рамом и галванизованим челичним панелима са одговарајућом заштитом за спољашњу и унутрашњу уградњу. До величине 18HP јединице могу бити у изведби 1 модула, а веће у изведби састављене од два или три модула. Јединице 16HP и 18HP такође могу бити састављене из два модула. Максимална димензија је 54HP. Сви модули имају исту висину и исту дубину што омогућава једноставну инсталацију у редовима.</w:t>
            </w:r>
          </w:p>
        </w:tc>
        <w:tc>
          <w:tcPr>
            <w:tcW w:w="366" w:type="pct"/>
            <w:vAlign w:val="bottom"/>
          </w:tcPr>
          <w:p w14:paraId="7E8446AE"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339885C3" w14:textId="77777777" w:rsidR="003B5F33" w:rsidRPr="00217797" w:rsidRDefault="003B5F33" w:rsidP="00936A12">
            <w:pPr>
              <w:autoSpaceDE w:val="0"/>
              <w:autoSpaceDN w:val="0"/>
              <w:adjustRightInd w:val="0"/>
              <w:jc w:val="center"/>
              <w:rPr>
                <w:noProof/>
                <w:lang w:val="en-US"/>
              </w:rPr>
            </w:pPr>
          </w:p>
        </w:tc>
        <w:tc>
          <w:tcPr>
            <w:tcW w:w="365" w:type="pct"/>
          </w:tcPr>
          <w:p w14:paraId="7D5049C0" w14:textId="77777777" w:rsidR="003B5F33" w:rsidRPr="00F85647" w:rsidRDefault="003B5F33" w:rsidP="00936A12">
            <w:pPr>
              <w:autoSpaceDE w:val="0"/>
              <w:autoSpaceDN w:val="0"/>
              <w:adjustRightInd w:val="0"/>
              <w:jc w:val="center"/>
              <w:rPr>
                <w:noProof/>
                <w:lang w:val="en-US"/>
              </w:rPr>
            </w:pPr>
          </w:p>
        </w:tc>
        <w:tc>
          <w:tcPr>
            <w:tcW w:w="366" w:type="pct"/>
            <w:gridSpan w:val="2"/>
          </w:tcPr>
          <w:p w14:paraId="0C2A48A2" w14:textId="77777777" w:rsidR="003B5F33" w:rsidRPr="00F85647" w:rsidRDefault="003B5F33" w:rsidP="00936A12">
            <w:pPr>
              <w:autoSpaceDE w:val="0"/>
              <w:autoSpaceDN w:val="0"/>
              <w:adjustRightInd w:val="0"/>
              <w:jc w:val="center"/>
              <w:rPr>
                <w:noProof/>
                <w:lang w:val="en-US"/>
              </w:rPr>
            </w:pPr>
          </w:p>
        </w:tc>
        <w:tc>
          <w:tcPr>
            <w:tcW w:w="319" w:type="pct"/>
          </w:tcPr>
          <w:p w14:paraId="4D312852" w14:textId="77777777" w:rsidR="003B5F33" w:rsidRPr="00F85647" w:rsidRDefault="003B5F33" w:rsidP="00936A12">
            <w:pPr>
              <w:autoSpaceDE w:val="0"/>
              <w:autoSpaceDN w:val="0"/>
              <w:adjustRightInd w:val="0"/>
              <w:jc w:val="center"/>
              <w:rPr>
                <w:noProof/>
                <w:lang w:val="en-US"/>
              </w:rPr>
            </w:pPr>
          </w:p>
        </w:tc>
        <w:tc>
          <w:tcPr>
            <w:tcW w:w="432" w:type="pct"/>
          </w:tcPr>
          <w:p w14:paraId="71E4B7D7" w14:textId="77777777" w:rsidR="003B5F33" w:rsidRPr="00F85647" w:rsidRDefault="003B5F33" w:rsidP="00936A12">
            <w:pPr>
              <w:autoSpaceDE w:val="0"/>
              <w:autoSpaceDN w:val="0"/>
              <w:adjustRightInd w:val="0"/>
              <w:jc w:val="center"/>
              <w:rPr>
                <w:noProof/>
              </w:rPr>
            </w:pPr>
          </w:p>
        </w:tc>
        <w:tc>
          <w:tcPr>
            <w:tcW w:w="205" w:type="pct"/>
          </w:tcPr>
          <w:p w14:paraId="6E6D9C14" w14:textId="77777777" w:rsidR="003B5F33" w:rsidRPr="00F85647" w:rsidRDefault="003B5F33" w:rsidP="00936A12">
            <w:pPr>
              <w:autoSpaceDE w:val="0"/>
              <w:autoSpaceDN w:val="0"/>
              <w:adjustRightInd w:val="0"/>
              <w:jc w:val="center"/>
              <w:rPr>
                <w:noProof/>
              </w:rPr>
            </w:pPr>
          </w:p>
        </w:tc>
        <w:tc>
          <w:tcPr>
            <w:tcW w:w="442" w:type="pct"/>
          </w:tcPr>
          <w:p w14:paraId="259C8C9A" w14:textId="77777777" w:rsidR="003B5F33" w:rsidRPr="00F85647" w:rsidRDefault="003B5F33" w:rsidP="00936A12">
            <w:pPr>
              <w:autoSpaceDE w:val="0"/>
              <w:autoSpaceDN w:val="0"/>
              <w:adjustRightInd w:val="0"/>
              <w:jc w:val="center"/>
              <w:rPr>
                <w:noProof/>
              </w:rPr>
            </w:pPr>
          </w:p>
        </w:tc>
      </w:tr>
      <w:tr w:rsidR="003B5F33" w:rsidRPr="00F85647" w14:paraId="460E77CA" w14:textId="01CAB063" w:rsidTr="003B5F33">
        <w:trPr>
          <w:trHeight w:val="288"/>
        </w:trPr>
        <w:tc>
          <w:tcPr>
            <w:tcW w:w="207" w:type="pct"/>
            <w:gridSpan w:val="3"/>
            <w:vAlign w:val="center"/>
          </w:tcPr>
          <w:p w14:paraId="51074EBE" w14:textId="77777777" w:rsidR="003B5F33" w:rsidRPr="00217797" w:rsidRDefault="003B5F33" w:rsidP="00936A12">
            <w:pPr>
              <w:autoSpaceDE w:val="0"/>
              <w:autoSpaceDN w:val="0"/>
              <w:adjustRightInd w:val="0"/>
              <w:jc w:val="center"/>
              <w:rPr>
                <w:noProof/>
              </w:rPr>
            </w:pPr>
          </w:p>
        </w:tc>
        <w:tc>
          <w:tcPr>
            <w:tcW w:w="1933" w:type="pct"/>
          </w:tcPr>
          <w:p w14:paraId="20649F20" w14:textId="7580B2DF" w:rsidR="003B5F33" w:rsidRPr="00217797" w:rsidRDefault="003B5F33" w:rsidP="00197FE5">
            <w:pPr>
              <w:autoSpaceDE w:val="0"/>
              <w:autoSpaceDN w:val="0"/>
              <w:adjustRightInd w:val="0"/>
              <w:rPr>
                <w:noProof/>
                <w:lang w:val="en-US"/>
              </w:rPr>
            </w:pPr>
            <w:r w:rsidRPr="00217797">
              <w:t xml:space="preserve">Измјењивач пумпе: Високо ефикасан кондензатор / испаривач оптимизован је за рад са R410а. Компактна конструкција супротносмерног измењивача са ХИ-X бакарним цевима захтева минималну количину расхладног флуида у систему. Алуминијске ламеле кондензатора / испаривача на спољашњој јединици су заштићене специјалним пластичним премазом против корозије, слане атмосфере, киселих киша и сл. </w:t>
            </w:r>
            <w:proofErr w:type="gramStart"/>
            <w:r w:rsidRPr="00217797">
              <w:t>у</w:t>
            </w:r>
            <w:proofErr w:type="gramEnd"/>
            <w:r w:rsidRPr="00217797">
              <w:t xml:space="preserve"> сврху продужења века трајања.</w:t>
            </w:r>
          </w:p>
        </w:tc>
        <w:tc>
          <w:tcPr>
            <w:tcW w:w="366" w:type="pct"/>
            <w:vAlign w:val="bottom"/>
          </w:tcPr>
          <w:p w14:paraId="4F3948C5"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63A9859B" w14:textId="77777777" w:rsidR="003B5F33" w:rsidRPr="00217797" w:rsidRDefault="003B5F33" w:rsidP="00936A12">
            <w:pPr>
              <w:autoSpaceDE w:val="0"/>
              <w:autoSpaceDN w:val="0"/>
              <w:adjustRightInd w:val="0"/>
              <w:jc w:val="center"/>
              <w:rPr>
                <w:noProof/>
                <w:lang w:val="en-US"/>
              </w:rPr>
            </w:pPr>
          </w:p>
        </w:tc>
        <w:tc>
          <w:tcPr>
            <w:tcW w:w="365" w:type="pct"/>
          </w:tcPr>
          <w:p w14:paraId="7977758E" w14:textId="77777777" w:rsidR="003B5F33" w:rsidRPr="00F85647" w:rsidRDefault="003B5F33" w:rsidP="00936A12">
            <w:pPr>
              <w:autoSpaceDE w:val="0"/>
              <w:autoSpaceDN w:val="0"/>
              <w:adjustRightInd w:val="0"/>
              <w:jc w:val="center"/>
              <w:rPr>
                <w:noProof/>
                <w:lang w:val="en-US"/>
              </w:rPr>
            </w:pPr>
          </w:p>
        </w:tc>
        <w:tc>
          <w:tcPr>
            <w:tcW w:w="366" w:type="pct"/>
            <w:gridSpan w:val="2"/>
          </w:tcPr>
          <w:p w14:paraId="76E5B827" w14:textId="77777777" w:rsidR="003B5F33" w:rsidRPr="00F85647" w:rsidRDefault="003B5F33" w:rsidP="00936A12">
            <w:pPr>
              <w:autoSpaceDE w:val="0"/>
              <w:autoSpaceDN w:val="0"/>
              <w:adjustRightInd w:val="0"/>
              <w:jc w:val="center"/>
              <w:rPr>
                <w:noProof/>
                <w:lang w:val="en-US"/>
              </w:rPr>
            </w:pPr>
          </w:p>
        </w:tc>
        <w:tc>
          <w:tcPr>
            <w:tcW w:w="319" w:type="pct"/>
          </w:tcPr>
          <w:p w14:paraId="65D69BD7" w14:textId="77777777" w:rsidR="003B5F33" w:rsidRPr="00F85647" w:rsidRDefault="003B5F33" w:rsidP="00936A12">
            <w:pPr>
              <w:autoSpaceDE w:val="0"/>
              <w:autoSpaceDN w:val="0"/>
              <w:adjustRightInd w:val="0"/>
              <w:jc w:val="center"/>
              <w:rPr>
                <w:noProof/>
                <w:lang w:val="en-US"/>
              </w:rPr>
            </w:pPr>
          </w:p>
        </w:tc>
        <w:tc>
          <w:tcPr>
            <w:tcW w:w="432" w:type="pct"/>
          </w:tcPr>
          <w:p w14:paraId="752561B1" w14:textId="77777777" w:rsidR="003B5F33" w:rsidRPr="00F85647" w:rsidRDefault="003B5F33" w:rsidP="00936A12">
            <w:pPr>
              <w:autoSpaceDE w:val="0"/>
              <w:autoSpaceDN w:val="0"/>
              <w:adjustRightInd w:val="0"/>
              <w:jc w:val="center"/>
              <w:rPr>
                <w:noProof/>
              </w:rPr>
            </w:pPr>
          </w:p>
        </w:tc>
        <w:tc>
          <w:tcPr>
            <w:tcW w:w="205" w:type="pct"/>
          </w:tcPr>
          <w:p w14:paraId="3621B44B" w14:textId="77777777" w:rsidR="003B5F33" w:rsidRPr="00F85647" w:rsidRDefault="003B5F33" w:rsidP="00936A12">
            <w:pPr>
              <w:autoSpaceDE w:val="0"/>
              <w:autoSpaceDN w:val="0"/>
              <w:adjustRightInd w:val="0"/>
              <w:jc w:val="center"/>
              <w:rPr>
                <w:noProof/>
              </w:rPr>
            </w:pPr>
          </w:p>
        </w:tc>
        <w:tc>
          <w:tcPr>
            <w:tcW w:w="442" w:type="pct"/>
          </w:tcPr>
          <w:p w14:paraId="57DD8188" w14:textId="77777777" w:rsidR="003B5F33" w:rsidRPr="00F85647" w:rsidRDefault="003B5F33" w:rsidP="00936A12">
            <w:pPr>
              <w:autoSpaceDE w:val="0"/>
              <w:autoSpaceDN w:val="0"/>
              <w:adjustRightInd w:val="0"/>
              <w:jc w:val="center"/>
              <w:rPr>
                <w:noProof/>
              </w:rPr>
            </w:pPr>
          </w:p>
        </w:tc>
      </w:tr>
      <w:tr w:rsidR="003B5F33" w:rsidRPr="00F85647" w14:paraId="38AD76DE" w14:textId="67BF27C1" w:rsidTr="003B5F33">
        <w:trPr>
          <w:trHeight w:val="288"/>
        </w:trPr>
        <w:tc>
          <w:tcPr>
            <w:tcW w:w="207" w:type="pct"/>
            <w:gridSpan w:val="3"/>
            <w:vAlign w:val="center"/>
          </w:tcPr>
          <w:p w14:paraId="3416525B" w14:textId="77777777" w:rsidR="003B5F33" w:rsidRPr="00217797" w:rsidRDefault="003B5F33" w:rsidP="00936A12">
            <w:pPr>
              <w:autoSpaceDE w:val="0"/>
              <w:autoSpaceDN w:val="0"/>
              <w:adjustRightInd w:val="0"/>
              <w:jc w:val="center"/>
              <w:rPr>
                <w:noProof/>
              </w:rPr>
            </w:pPr>
          </w:p>
        </w:tc>
        <w:tc>
          <w:tcPr>
            <w:tcW w:w="1933" w:type="pct"/>
          </w:tcPr>
          <w:p w14:paraId="57623BF5" w14:textId="6FC8AD7D" w:rsidR="003B5F33" w:rsidRPr="00217797" w:rsidRDefault="003B5F33" w:rsidP="00197FE5">
            <w:pPr>
              <w:autoSpaceDE w:val="0"/>
              <w:autoSpaceDN w:val="0"/>
              <w:adjustRightInd w:val="0"/>
              <w:rPr>
                <w:noProof/>
                <w:lang w:val="en-US"/>
              </w:rPr>
            </w:pPr>
            <w:r w:rsidRPr="00217797">
              <w:t xml:space="preserve">Вентилатор: Јединице имају екстерни статички притисак вентилатора од 78 Pa те су прикладне и за унутрашњу уградњу. Модули до 14HP имају један аксијални вентилатор, док модули од 14-20HP два. </w:t>
            </w:r>
            <w:r w:rsidRPr="00217797">
              <w:lastRenderedPageBreak/>
              <w:t>Лопатице вентилатора су посебно пројектоване за тихи рад и прилагођене раду при парцијалном оптерећењу система. Ваздух се узима са бочних страна спољашње јединице, а избацује вертикално према горе кроз заштитну решетку.</w:t>
            </w:r>
          </w:p>
        </w:tc>
        <w:tc>
          <w:tcPr>
            <w:tcW w:w="366" w:type="pct"/>
            <w:vAlign w:val="bottom"/>
          </w:tcPr>
          <w:p w14:paraId="6EA30A1B"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7FC7A16B" w14:textId="77777777" w:rsidR="003B5F33" w:rsidRPr="00217797" w:rsidRDefault="003B5F33" w:rsidP="00936A12">
            <w:pPr>
              <w:autoSpaceDE w:val="0"/>
              <w:autoSpaceDN w:val="0"/>
              <w:adjustRightInd w:val="0"/>
              <w:jc w:val="center"/>
              <w:rPr>
                <w:noProof/>
                <w:lang w:val="en-US"/>
              </w:rPr>
            </w:pPr>
          </w:p>
        </w:tc>
        <w:tc>
          <w:tcPr>
            <w:tcW w:w="365" w:type="pct"/>
          </w:tcPr>
          <w:p w14:paraId="28889091" w14:textId="77777777" w:rsidR="003B5F33" w:rsidRPr="00F85647" w:rsidRDefault="003B5F33" w:rsidP="00936A12">
            <w:pPr>
              <w:autoSpaceDE w:val="0"/>
              <w:autoSpaceDN w:val="0"/>
              <w:adjustRightInd w:val="0"/>
              <w:jc w:val="center"/>
              <w:rPr>
                <w:noProof/>
                <w:lang w:val="en-US"/>
              </w:rPr>
            </w:pPr>
          </w:p>
        </w:tc>
        <w:tc>
          <w:tcPr>
            <w:tcW w:w="366" w:type="pct"/>
            <w:gridSpan w:val="2"/>
          </w:tcPr>
          <w:p w14:paraId="1A1EC68C" w14:textId="77777777" w:rsidR="003B5F33" w:rsidRPr="00F85647" w:rsidRDefault="003B5F33" w:rsidP="00936A12">
            <w:pPr>
              <w:autoSpaceDE w:val="0"/>
              <w:autoSpaceDN w:val="0"/>
              <w:adjustRightInd w:val="0"/>
              <w:jc w:val="center"/>
              <w:rPr>
                <w:noProof/>
                <w:lang w:val="en-US"/>
              </w:rPr>
            </w:pPr>
          </w:p>
        </w:tc>
        <w:tc>
          <w:tcPr>
            <w:tcW w:w="319" w:type="pct"/>
          </w:tcPr>
          <w:p w14:paraId="29B3A15B" w14:textId="77777777" w:rsidR="003B5F33" w:rsidRPr="00F85647" w:rsidRDefault="003B5F33" w:rsidP="00936A12">
            <w:pPr>
              <w:autoSpaceDE w:val="0"/>
              <w:autoSpaceDN w:val="0"/>
              <w:adjustRightInd w:val="0"/>
              <w:jc w:val="center"/>
              <w:rPr>
                <w:noProof/>
                <w:lang w:val="en-US"/>
              </w:rPr>
            </w:pPr>
          </w:p>
        </w:tc>
        <w:tc>
          <w:tcPr>
            <w:tcW w:w="432" w:type="pct"/>
          </w:tcPr>
          <w:p w14:paraId="6B41F83F" w14:textId="77777777" w:rsidR="003B5F33" w:rsidRPr="00F85647" w:rsidRDefault="003B5F33" w:rsidP="00936A12">
            <w:pPr>
              <w:autoSpaceDE w:val="0"/>
              <w:autoSpaceDN w:val="0"/>
              <w:adjustRightInd w:val="0"/>
              <w:jc w:val="center"/>
              <w:rPr>
                <w:noProof/>
              </w:rPr>
            </w:pPr>
          </w:p>
        </w:tc>
        <w:tc>
          <w:tcPr>
            <w:tcW w:w="205" w:type="pct"/>
          </w:tcPr>
          <w:p w14:paraId="5CDD8112" w14:textId="77777777" w:rsidR="003B5F33" w:rsidRPr="00F85647" w:rsidRDefault="003B5F33" w:rsidP="00936A12">
            <w:pPr>
              <w:autoSpaceDE w:val="0"/>
              <w:autoSpaceDN w:val="0"/>
              <w:adjustRightInd w:val="0"/>
              <w:jc w:val="center"/>
              <w:rPr>
                <w:noProof/>
              </w:rPr>
            </w:pPr>
          </w:p>
        </w:tc>
        <w:tc>
          <w:tcPr>
            <w:tcW w:w="442" w:type="pct"/>
          </w:tcPr>
          <w:p w14:paraId="2B6516CB" w14:textId="77777777" w:rsidR="003B5F33" w:rsidRPr="00F85647" w:rsidRDefault="003B5F33" w:rsidP="00936A12">
            <w:pPr>
              <w:autoSpaceDE w:val="0"/>
              <w:autoSpaceDN w:val="0"/>
              <w:adjustRightInd w:val="0"/>
              <w:jc w:val="center"/>
              <w:rPr>
                <w:noProof/>
              </w:rPr>
            </w:pPr>
          </w:p>
        </w:tc>
      </w:tr>
      <w:tr w:rsidR="003B5F33" w:rsidRPr="00F85647" w14:paraId="7A8CD8A6" w14:textId="60283100" w:rsidTr="003B5F33">
        <w:trPr>
          <w:trHeight w:val="288"/>
        </w:trPr>
        <w:tc>
          <w:tcPr>
            <w:tcW w:w="207" w:type="pct"/>
            <w:gridSpan w:val="3"/>
            <w:vAlign w:val="center"/>
          </w:tcPr>
          <w:p w14:paraId="71B5E8A1" w14:textId="77777777" w:rsidR="003B5F33" w:rsidRPr="00217797" w:rsidRDefault="003B5F33" w:rsidP="00936A12">
            <w:pPr>
              <w:autoSpaceDE w:val="0"/>
              <w:autoSpaceDN w:val="0"/>
              <w:adjustRightInd w:val="0"/>
              <w:jc w:val="center"/>
              <w:rPr>
                <w:noProof/>
              </w:rPr>
            </w:pPr>
          </w:p>
        </w:tc>
        <w:tc>
          <w:tcPr>
            <w:tcW w:w="1933" w:type="pct"/>
          </w:tcPr>
          <w:p w14:paraId="6AAA5B5A" w14:textId="2A62C09C" w:rsidR="003B5F33" w:rsidRPr="00217797" w:rsidRDefault="003B5F33" w:rsidP="00197FE5">
            <w:pPr>
              <w:autoSpaceDE w:val="0"/>
              <w:autoSpaceDN w:val="0"/>
              <w:adjustRightInd w:val="0"/>
              <w:rPr>
                <w:noProof/>
                <w:lang w:val="en-US"/>
              </w:rPr>
            </w:pPr>
            <w:r w:rsidRPr="00217797">
              <w:t>Компресор: звучно изоловани G-тип херметички сцролл компресори (инвертер + оn/оff) са уграђеним мотором оптимизовани за рад са R410а. Модули  10 и 12HP имају два, а модули 14,16 и 18HP три компресора. Све заштитне функције као контрола рекуперације уља, загрвање, електро и термичка заштита су контролисане преко микропроцесорског регулатора.</w:t>
            </w:r>
          </w:p>
        </w:tc>
        <w:tc>
          <w:tcPr>
            <w:tcW w:w="366" w:type="pct"/>
            <w:vAlign w:val="bottom"/>
          </w:tcPr>
          <w:p w14:paraId="247F7712"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4907AC2E" w14:textId="77777777" w:rsidR="003B5F33" w:rsidRPr="00217797" w:rsidRDefault="003B5F33" w:rsidP="00936A12">
            <w:pPr>
              <w:autoSpaceDE w:val="0"/>
              <w:autoSpaceDN w:val="0"/>
              <w:adjustRightInd w:val="0"/>
              <w:jc w:val="center"/>
              <w:rPr>
                <w:noProof/>
                <w:lang w:val="en-US"/>
              </w:rPr>
            </w:pPr>
          </w:p>
        </w:tc>
        <w:tc>
          <w:tcPr>
            <w:tcW w:w="365" w:type="pct"/>
          </w:tcPr>
          <w:p w14:paraId="466534DB" w14:textId="77777777" w:rsidR="003B5F33" w:rsidRPr="00F85647" w:rsidRDefault="003B5F33" w:rsidP="00936A12">
            <w:pPr>
              <w:autoSpaceDE w:val="0"/>
              <w:autoSpaceDN w:val="0"/>
              <w:adjustRightInd w:val="0"/>
              <w:jc w:val="center"/>
              <w:rPr>
                <w:noProof/>
                <w:lang w:val="en-US"/>
              </w:rPr>
            </w:pPr>
          </w:p>
        </w:tc>
        <w:tc>
          <w:tcPr>
            <w:tcW w:w="366" w:type="pct"/>
            <w:gridSpan w:val="2"/>
          </w:tcPr>
          <w:p w14:paraId="33A98EB9" w14:textId="77777777" w:rsidR="003B5F33" w:rsidRPr="00F85647" w:rsidRDefault="003B5F33" w:rsidP="00936A12">
            <w:pPr>
              <w:autoSpaceDE w:val="0"/>
              <w:autoSpaceDN w:val="0"/>
              <w:adjustRightInd w:val="0"/>
              <w:jc w:val="center"/>
              <w:rPr>
                <w:noProof/>
                <w:lang w:val="en-US"/>
              </w:rPr>
            </w:pPr>
          </w:p>
        </w:tc>
        <w:tc>
          <w:tcPr>
            <w:tcW w:w="319" w:type="pct"/>
          </w:tcPr>
          <w:p w14:paraId="0AD52EE5" w14:textId="77777777" w:rsidR="003B5F33" w:rsidRPr="00F85647" w:rsidRDefault="003B5F33" w:rsidP="00936A12">
            <w:pPr>
              <w:autoSpaceDE w:val="0"/>
              <w:autoSpaceDN w:val="0"/>
              <w:adjustRightInd w:val="0"/>
              <w:jc w:val="center"/>
              <w:rPr>
                <w:noProof/>
                <w:lang w:val="en-US"/>
              </w:rPr>
            </w:pPr>
          </w:p>
        </w:tc>
        <w:tc>
          <w:tcPr>
            <w:tcW w:w="432" w:type="pct"/>
          </w:tcPr>
          <w:p w14:paraId="2F74B8F2" w14:textId="77777777" w:rsidR="003B5F33" w:rsidRPr="00F85647" w:rsidRDefault="003B5F33" w:rsidP="00936A12">
            <w:pPr>
              <w:autoSpaceDE w:val="0"/>
              <w:autoSpaceDN w:val="0"/>
              <w:adjustRightInd w:val="0"/>
              <w:jc w:val="center"/>
              <w:rPr>
                <w:noProof/>
              </w:rPr>
            </w:pPr>
          </w:p>
        </w:tc>
        <w:tc>
          <w:tcPr>
            <w:tcW w:w="205" w:type="pct"/>
          </w:tcPr>
          <w:p w14:paraId="2BE7E6C5" w14:textId="77777777" w:rsidR="003B5F33" w:rsidRPr="00F85647" w:rsidRDefault="003B5F33" w:rsidP="00936A12">
            <w:pPr>
              <w:autoSpaceDE w:val="0"/>
              <w:autoSpaceDN w:val="0"/>
              <w:adjustRightInd w:val="0"/>
              <w:jc w:val="center"/>
              <w:rPr>
                <w:noProof/>
              </w:rPr>
            </w:pPr>
          </w:p>
        </w:tc>
        <w:tc>
          <w:tcPr>
            <w:tcW w:w="442" w:type="pct"/>
          </w:tcPr>
          <w:p w14:paraId="00ECC33E" w14:textId="77777777" w:rsidR="003B5F33" w:rsidRPr="00F85647" w:rsidRDefault="003B5F33" w:rsidP="00936A12">
            <w:pPr>
              <w:autoSpaceDE w:val="0"/>
              <w:autoSpaceDN w:val="0"/>
              <w:adjustRightInd w:val="0"/>
              <w:jc w:val="center"/>
              <w:rPr>
                <w:noProof/>
              </w:rPr>
            </w:pPr>
          </w:p>
        </w:tc>
      </w:tr>
      <w:tr w:rsidR="003B5F33" w:rsidRPr="00F85647" w14:paraId="6157F996" w14:textId="160AC6C4" w:rsidTr="003B5F33">
        <w:trPr>
          <w:trHeight w:val="288"/>
        </w:trPr>
        <w:tc>
          <w:tcPr>
            <w:tcW w:w="207" w:type="pct"/>
            <w:gridSpan w:val="3"/>
            <w:vAlign w:val="center"/>
          </w:tcPr>
          <w:p w14:paraId="08604448" w14:textId="77777777" w:rsidR="003B5F33" w:rsidRPr="00217797" w:rsidRDefault="003B5F33" w:rsidP="00936A12">
            <w:pPr>
              <w:autoSpaceDE w:val="0"/>
              <w:autoSpaceDN w:val="0"/>
              <w:adjustRightInd w:val="0"/>
              <w:jc w:val="center"/>
              <w:rPr>
                <w:noProof/>
              </w:rPr>
            </w:pPr>
          </w:p>
        </w:tc>
        <w:tc>
          <w:tcPr>
            <w:tcW w:w="1933" w:type="pct"/>
          </w:tcPr>
          <w:p w14:paraId="702827E4" w14:textId="441D9412" w:rsidR="003B5F33" w:rsidRPr="00217797" w:rsidRDefault="003B5F33" w:rsidP="00197FE5">
            <w:pPr>
              <w:autoSpaceDE w:val="0"/>
              <w:autoSpaceDN w:val="0"/>
              <w:adjustRightInd w:val="0"/>
              <w:rPr>
                <w:noProof/>
                <w:lang w:val="en-US"/>
              </w:rPr>
            </w:pPr>
            <w:r w:rsidRPr="00217797">
              <w:t>Расхладни круг: Јединице раде са расхладним флуидом R410а. Расхладни круг укључује колектор, филтер и сепаратор уља. Четворокраки цхангеовер вентил за промене рада грејање / хлађење и за укључивање дефрост циклуса рада. Јединице су вакумиране и преднапуњене расхладним флуидом. Јединице не захтевају инсталацију додатне цеви за изједначење притиска уља.</w:t>
            </w:r>
          </w:p>
        </w:tc>
        <w:tc>
          <w:tcPr>
            <w:tcW w:w="366" w:type="pct"/>
            <w:vAlign w:val="bottom"/>
          </w:tcPr>
          <w:p w14:paraId="4F8F3656"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44245948" w14:textId="77777777" w:rsidR="003B5F33" w:rsidRPr="00217797" w:rsidRDefault="003B5F33" w:rsidP="00936A12">
            <w:pPr>
              <w:autoSpaceDE w:val="0"/>
              <w:autoSpaceDN w:val="0"/>
              <w:adjustRightInd w:val="0"/>
              <w:jc w:val="center"/>
              <w:rPr>
                <w:noProof/>
                <w:lang w:val="en-US"/>
              </w:rPr>
            </w:pPr>
          </w:p>
        </w:tc>
        <w:tc>
          <w:tcPr>
            <w:tcW w:w="365" w:type="pct"/>
          </w:tcPr>
          <w:p w14:paraId="41820968" w14:textId="77777777" w:rsidR="003B5F33" w:rsidRPr="00F85647" w:rsidRDefault="003B5F33" w:rsidP="00936A12">
            <w:pPr>
              <w:autoSpaceDE w:val="0"/>
              <w:autoSpaceDN w:val="0"/>
              <w:adjustRightInd w:val="0"/>
              <w:jc w:val="center"/>
              <w:rPr>
                <w:noProof/>
                <w:lang w:val="en-US"/>
              </w:rPr>
            </w:pPr>
          </w:p>
        </w:tc>
        <w:tc>
          <w:tcPr>
            <w:tcW w:w="366" w:type="pct"/>
            <w:gridSpan w:val="2"/>
          </w:tcPr>
          <w:p w14:paraId="34AFA3FD" w14:textId="77777777" w:rsidR="003B5F33" w:rsidRPr="00F85647" w:rsidRDefault="003B5F33" w:rsidP="00936A12">
            <w:pPr>
              <w:autoSpaceDE w:val="0"/>
              <w:autoSpaceDN w:val="0"/>
              <w:adjustRightInd w:val="0"/>
              <w:jc w:val="center"/>
              <w:rPr>
                <w:noProof/>
                <w:lang w:val="en-US"/>
              </w:rPr>
            </w:pPr>
          </w:p>
        </w:tc>
        <w:tc>
          <w:tcPr>
            <w:tcW w:w="319" w:type="pct"/>
          </w:tcPr>
          <w:p w14:paraId="5132E625" w14:textId="77777777" w:rsidR="003B5F33" w:rsidRPr="00F85647" w:rsidRDefault="003B5F33" w:rsidP="00936A12">
            <w:pPr>
              <w:autoSpaceDE w:val="0"/>
              <w:autoSpaceDN w:val="0"/>
              <w:adjustRightInd w:val="0"/>
              <w:jc w:val="center"/>
              <w:rPr>
                <w:noProof/>
                <w:lang w:val="en-US"/>
              </w:rPr>
            </w:pPr>
          </w:p>
        </w:tc>
        <w:tc>
          <w:tcPr>
            <w:tcW w:w="432" w:type="pct"/>
          </w:tcPr>
          <w:p w14:paraId="28B3ECFD" w14:textId="77777777" w:rsidR="003B5F33" w:rsidRPr="00F85647" w:rsidRDefault="003B5F33" w:rsidP="00936A12">
            <w:pPr>
              <w:autoSpaceDE w:val="0"/>
              <w:autoSpaceDN w:val="0"/>
              <w:adjustRightInd w:val="0"/>
              <w:jc w:val="center"/>
              <w:rPr>
                <w:noProof/>
              </w:rPr>
            </w:pPr>
          </w:p>
        </w:tc>
        <w:tc>
          <w:tcPr>
            <w:tcW w:w="205" w:type="pct"/>
          </w:tcPr>
          <w:p w14:paraId="19976DB2" w14:textId="77777777" w:rsidR="003B5F33" w:rsidRPr="00F85647" w:rsidRDefault="003B5F33" w:rsidP="00936A12">
            <w:pPr>
              <w:autoSpaceDE w:val="0"/>
              <w:autoSpaceDN w:val="0"/>
              <w:adjustRightInd w:val="0"/>
              <w:jc w:val="center"/>
              <w:rPr>
                <w:noProof/>
              </w:rPr>
            </w:pPr>
          </w:p>
        </w:tc>
        <w:tc>
          <w:tcPr>
            <w:tcW w:w="442" w:type="pct"/>
          </w:tcPr>
          <w:p w14:paraId="36780B3F" w14:textId="77777777" w:rsidR="003B5F33" w:rsidRPr="00F85647" w:rsidRDefault="003B5F33" w:rsidP="00936A12">
            <w:pPr>
              <w:autoSpaceDE w:val="0"/>
              <w:autoSpaceDN w:val="0"/>
              <w:adjustRightInd w:val="0"/>
              <w:jc w:val="center"/>
              <w:rPr>
                <w:noProof/>
              </w:rPr>
            </w:pPr>
          </w:p>
        </w:tc>
      </w:tr>
      <w:tr w:rsidR="003B5F33" w:rsidRPr="00F85647" w14:paraId="5FC9BCA3" w14:textId="36543E26" w:rsidTr="003B5F33">
        <w:trPr>
          <w:trHeight w:val="288"/>
        </w:trPr>
        <w:tc>
          <w:tcPr>
            <w:tcW w:w="207" w:type="pct"/>
            <w:gridSpan w:val="3"/>
            <w:vAlign w:val="center"/>
          </w:tcPr>
          <w:p w14:paraId="070EEAFA" w14:textId="77777777" w:rsidR="003B5F33" w:rsidRPr="00217797" w:rsidRDefault="003B5F33" w:rsidP="00936A12">
            <w:pPr>
              <w:autoSpaceDE w:val="0"/>
              <w:autoSpaceDN w:val="0"/>
              <w:adjustRightInd w:val="0"/>
              <w:jc w:val="center"/>
              <w:rPr>
                <w:noProof/>
              </w:rPr>
            </w:pPr>
          </w:p>
        </w:tc>
        <w:tc>
          <w:tcPr>
            <w:tcW w:w="1933" w:type="pct"/>
          </w:tcPr>
          <w:p w14:paraId="6259397B" w14:textId="7A476EFB" w:rsidR="003B5F33" w:rsidRPr="00217797" w:rsidRDefault="003B5F33" w:rsidP="00197FE5">
            <w:pPr>
              <w:autoSpaceDE w:val="0"/>
              <w:autoSpaceDN w:val="0"/>
              <w:adjustRightInd w:val="0"/>
              <w:rPr>
                <w:noProof/>
                <w:lang w:val="en-US"/>
              </w:rPr>
            </w:pPr>
            <w:r w:rsidRPr="00217797">
              <w:t>Регулација: уграђени су пресостати високог и ниског притиска, сензори температуре расхладног флуида, температуре уља, температуре измењивача и спољашње температуре. Јединица је опремљена он/офф вентилама на парној и течној фази и сервисним Сцхрадер вентилима.  Све функције су управљане преко уграђеног микропроцесора.</w:t>
            </w:r>
          </w:p>
        </w:tc>
        <w:tc>
          <w:tcPr>
            <w:tcW w:w="366" w:type="pct"/>
            <w:vAlign w:val="bottom"/>
          </w:tcPr>
          <w:p w14:paraId="13FF1A86"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3CA93D4E" w14:textId="77777777" w:rsidR="003B5F33" w:rsidRPr="00217797" w:rsidRDefault="003B5F33" w:rsidP="00936A12">
            <w:pPr>
              <w:autoSpaceDE w:val="0"/>
              <w:autoSpaceDN w:val="0"/>
              <w:adjustRightInd w:val="0"/>
              <w:jc w:val="center"/>
              <w:rPr>
                <w:noProof/>
                <w:lang w:val="en-US"/>
              </w:rPr>
            </w:pPr>
          </w:p>
        </w:tc>
        <w:tc>
          <w:tcPr>
            <w:tcW w:w="365" w:type="pct"/>
          </w:tcPr>
          <w:p w14:paraId="43A19CC6" w14:textId="77777777" w:rsidR="003B5F33" w:rsidRPr="00F85647" w:rsidRDefault="003B5F33" w:rsidP="00936A12">
            <w:pPr>
              <w:autoSpaceDE w:val="0"/>
              <w:autoSpaceDN w:val="0"/>
              <w:adjustRightInd w:val="0"/>
              <w:jc w:val="center"/>
              <w:rPr>
                <w:noProof/>
                <w:lang w:val="en-US"/>
              </w:rPr>
            </w:pPr>
          </w:p>
        </w:tc>
        <w:tc>
          <w:tcPr>
            <w:tcW w:w="366" w:type="pct"/>
            <w:gridSpan w:val="2"/>
          </w:tcPr>
          <w:p w14:paraId="2A081DB1" w14:textId="77777777" w:rsidR="003B5F33" w:rsidRPr="00F85647" w:rsidRDefault="003B5F33" w:rsidP="00936A12">
            <w:pPr>
              <w:autoSpaceDE w:val="0"/>
              <w:autoSpaceDN w:val="0"/>
              <w:adjustRightInd w:val="0"/>
              <w:jc w:val="center"/>
              <w:rPr>
                <w:noProof/>
                <w:lang w:val="en-US"/>
              </w:rPr>
            </w:pPr>
          </w:p>
        </w:tc>
        <w:tc>
          <w:tcPr>
            <w:tcW w:w="319" w:type="pct"/>
          </w:tcPr>
          <w:p w14:paraId="1467C6E7" w14:textId="77777777" w:rsidR="003B5F33" w:rsidRPr="00F85647" w:rsidRDefault="003B5F33" w:rsidP="00936A12">
            <w:pPr>
              <w:autoSpaceDE w:val="0"/>
              <w:autoSpaceDN w:val="0"/>
              <w:adjustRightInd w:val="0"/>
              <w:jc w:val="center"/>
              <w:rPr>
                <w:noProof/>
                <w:lang w:val="en-US"/>
              </w:rPr>
            </w:pPr>
          </w:p>
        </w:tc>
        <w:tc>
          <w:tcPr>
            <w:tcW w:w="432" w:type="pct"/>
          </w:tcPr>
          <w:p w14:paraId="6C4636D9" w14:textId="77777777" w:rsidR="003B5F33" w:rsidRPr="00F85647" w:rsidRDefault="003B5F33" w:rsidP="00936A12">
            <w:pPr>
              <w:autoSpaceDE w:val="0"/>
              <w:autoSpaceDN w:val="0"/>
              <w:adjustRightInd w:val="0"/>
              <w:jc w:val="center"/>
              <w:rPr>
                <w:noProof/>
              </w:rPr>
            </w:pPr>
          </w:p>
        </w:tc>
        <w:tc>
          <w:tcPr>
            <w:tcW w:w="205" w:type="pct"/>
          </w:tcPr>
          <w:p w14:paraId="5CB3261B" w14:textId="77777777" w:rsidR="003B5F33" w:rsidRPr="00F85647" w:rsidRDefault="003B5F33" w:rsidP="00936A12">
            <w:pPr>
              <w:autoSpaceDE w:val="0"/>
              <w:autoSpaceDN w:val="0"/>
              <w:adjustRightInd w:val="0"/>
              <w:jc w:val="center"/>
              <w:rPr>
                <w:noProof/>
              </w:rPr>
            </w:pPr>
          </w:p>
        </w:tc>
        <w:tc>
          <w:tcPr>
            <w:tcW w:w="442" w:type="pct"/>
          </w:tcPr>
          <w:p w14:paraId="58E11A42" w14:textId="77777777" w:rsidR="003B5F33" w:rsidRPr="00F85647" w:rsidRDefault="003B5F33" w:rsidP="00936A12">
            <w:pPr>
              <w:autoSpaceDE w:val="0"/>
              <w:autoSpaceDN w:val="0"/>
              <w:adjustRightInd w:val="0"/>
              <w:jc w:val="center"/>
              <w:rPr>
                <w:noProof/>
              </w:rPr>
            </w:pPr>
          </w:p>
        </w:tc>
      </w:tr>
      <w:tr w:rsidR="003B5F33" w:rsidRPr="00F85647" w14:paraId="5DC7F365" w14:textId="4EB949BD" w:rsidTr="003B5F33">
        <w:trPr>
          <w:trHeight w:val="288"/>
        </w:trPr>
        <w:tc>
          <w:tcPr>
            <w:tcW w:w="207" w:type="pct"/>
            <w:gridSpan w:val="3"/>
            <w:vAlign w:val="center"/>
          </w:tcPr>
          <w:p w14:paraId="5956A975" w14:textId="77777777" w:rsidR="003B5F33" w:rsidRPr="00217797" w:rsidRDefault="003B5F33" w:rsidP="00936A12">
            <w:pPr>
              <w:autoSpaceDE w:val="0"/>
              <w:autoSpaceDN w:val="0"/>
              <w:adjustRightInd w:val="0"/>
              <w:jc w:val="center"/>
              <w:rPr>
                <w:noProof/>
              </w:rPr>
            </w:pPr>
          </w:p>
        </w:tc>
        <w:tc>
          <w:tcPr>
            <w:tcW w:w="1933" w:type="pct"/>
          </w:tcPr>
          <w:p w14:paraId="6CAFCB16" w14:textId="4DCDA918" w:rsidR="003B5F33" w:rsidRPr="00217797" w:rsidRDefault="003B5F33" w:rsidP="00197FE5">
            <w:pPr>
              <w:autoSpaceDE w:val="0"/>
              <w:autoSpaceDN w:val="0"/>
              <w:adjustRightInd w:val="0"/>
              <w:rPr>
                <w:noProof/>
                <w:lang w:val="en-US"/>
              </w:rPr>
            </w:pPr>
            <w:r w:rsidRPr="00217797">
              <w:t>Микропроцесор: основне функције су континуална регулација учинка компресора, изједначавање притиска уља, контрола рекуперације уља, ауто рестарт (након нестанка или прекида напајања), аутоматско препознавање и адресирање свих унутрашњих јединица путем комуникацијске везе DIII Нет.</w:t>
            </w:r>
          </w:p>
        </w:tc>
        <w:tc>
          <w:tcPr>
            <w:tcW w:w="366" w:type="pct"/>
            <w:vAlign w:val="bottom"/>
          </w:tcPr>
          <w:p w14:paraId="2F0F062D"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6E6CB780" w14:textId="77777777" w:rsidR="003B5F33" w:rsidRPr="00217797" w:rsidRDefault="003B5F33" w:rsidP="00936A12">
            <w:pPr>
              <w:autoSpaceDE w:val="0"/>
              <w:autoSpaceDN w:val="0"/>
              <w:adjustRightInd w:val="0"/>
              <w:jc w:val="center"/>
              <w:rPr>
                <w:noProof/>
                <w:lang w:val="en-US"/>
              </w:rPr>
            </w:pPr>
          </w:p>
        </w:tc>
        <w:tc>
          <w:tcPr>
            <w:tcW w:w="365" w:type="pct"/>
          </w:tcPr>
          <w:p w14:paraId="5BC88A75" w14:textId="77777777" w:rsidR="003B5F33" w:rsidRPr="00F85647" w:rsidRDefault="003B5F33" w:rsidP="00936A12">
            <w:pPr>
              <w:autoSpaceDE w:val="0"/>
              <w:autoSpaceDN w:val="0"/>
              <w:adjustRightInd w:val="0"/>
              <w:jc w:val="center"/>
              <w:rPr>
                <w:noProof/>
                <w:lang w:val="en-US"/>
              </w:rPr>
            </w:pPr>
          </w:p>
        </w:tc>
        <w:tc>
          <w:tcPr>
            <w:tcW w:w="366" w:type="pct"/>
            <w:gridSpan w:val="2"/>
          </w:tcPr>
          <w:p w14:paraId="37748624" w14:textId="77777777" w:rsidR="003B5F33" w:rsidRPr="00F85647" w:rsidRDefault="003B5F33" w:rsidP="00936A12">
            <w:pPr>
              <w:autoSpaceDE w:val="0"/>
              <w:autoSpaceDN w:val="0"/>
              <w:adjustRightInd w:val="0"/>
              <w:jc w:val="center"/>
              <w:rPr>
                <w:noProof/>
                <w:lang w:val="en-US"/>
              </w:rPr>
            </w:pPr>
          </w:p>
        </w:tc>
        <w:tc>
          <w:tcPr>
            <w:tcW w:w="319" w:type="pct"/>
          </w:tcPr>
          <w:p w14:paraId="0C4AF28A" w14:textId="77777777" w:rsidR="003B5F33" w:rsidRPr="00F85647" w:rsidRDefault="003B5F33" w:rsidP="00936A12">
            <w:pPr>
              <w:autoSpaceDE w:val="0"/>
              <w:autoSpaceDN w:val="0"/>
              <w:adjustRightInd w:val="0"/>
              <w:jc w:val="center"/>
              <w:rPr>
                <w:noProof/>
                <w:lang w:val="en-US"/>
              </w:rPr>
            </w:pPr>
          </w:p>
        </w:tc>
        <w:tc>
          <w:tcPr>
            <w:tcW w:w="432" w:type="pct"/>
          </w:tcPr>
          <w:p w14:paraId="32475B58" w14:textId="77777777" w:rsidR="003B5F33" w:rsidRPr="00F85647" w:rsidRDefault="003B5F33" w:rsidP="00936A12">
            <w:pPr>
              <w:autoSpaceDE w:val="0"/>
              <w:autoSpaceDN w:val="0"/>
              <w:adjustRightInd w:val="0"/>
              <w:jc w:val="center"/>
              <w:rPr>
                <w:noProof/>
              </w:rPr>
            </w:pPr>
          </w:p>
        </w:tc>
        <w:tc>
          <w:tcPr>
            <w:tcW w:w="205" w:type="pct"/>
          </w:tcPr>
          <w:p w14:paraId="7688162F" w14:textId="77777777" w:rsidR="003B5F33" w:rsidRPr="00F85647" w:rsidRDefault="003B5F33" w:rsidP="00936A12">
            <w:pPr>
              <w:autoSpaceDE w:val="0"/>
              <w:autoSpaceDN w:val="0"/>
              <w:adjustRightInd w:val="0"/>
              <w:jc w:val="center"/>
              <w:rPr>
                <w:noProof/>
              </w:rPr>
            </w:pPr>
          </w:p>
        </w:tc>
        <w:tc>
          <w:tcPr>
            <w:tcW w:w="442" w:type="pct"/>
          </w:tcPr>
          <w:p w14:paraId="354EC9DA" w14:textId="77777777" w:rsidR="003B5F33" w:rsidRPr="00F85647" w:rsidRDefault="003B5F33" w:rsidP="00936A12">
            <w:pPr>
              <w:autoSpaceDE w:val="0"/>
              <w:autoSpaceDN w:val="0"/>
              <w:adjustRightInd w:val="0"/>
              <w:jc w:val="center"/>
              <w:rPr>
                <w:noProof/>
              </w:rPr>
            </w:pPr>
          </w:p>
        </w:tc>
      </w:tr>
      <w:tr w:rsidR="003B5F33" w:rsidRPr="00F85647" w14:paraId="64EFC4A3" w14:textId="2AA28324" w:rsidTr="003B5F33">
        <w:trPr>
          <w:trHeight w:val="288"/>
        </w:trPr>
        <w:tc>
          <w:tcPr>
            <w:tcW w:w="207" w:type="pct"/>
            <w:gridSpan w:val="3"/>
            <w:vAlign w:val="center"/>
          </w:tcPr>
          <w:p w14:paraId="5AD1604D" w14:textId="77777777" w:rsidR="003B5F33" w:rsidRPr="00217797" w:rsidRDefault="003B5F33" w:rsidP="00936A12">
            <w:pPr>
              <w:autoSpaceDE w:val="0"/>
              <w:autoSpaceDN w:val="0"/>
              <w:adjustRightInd w:val="0"/>
              <w:jc w:val="center"/>
              <w:rPr>
                <w:noProof/>
              </w:rPr>
            </w:pPr>
          </w:p>
        </w:tc>
        <w:tc>
          <w:tcPr>
            <w:tcW w:w="1933" w:type="pct"/>
          </w:tcPr>
          <w:p w14:paraId="2D68586B" w14:textId="64C1F50F" w:rsidR="003B5F33" w:rsidRPr="00217797" w:rsidRDefault="003B5F33" w:rsidP="00197FE5">
            <w:pPr>
              <w:autoSpaceDE w:val="0"/>
              <w:autoSpaceDN w:val="0"/>
              <w:adjustRightInd w:val="0"/>
              <w:rPr>
                <w:noProof/>
                <w:lang w:val="en-US"/>
              </w:rPr>
            </w:pPr>
            <w:r w:rsidRPr="00217797">
              <w:t>Индивидуално подесиве функције: Лоw - Ноисе оператион - рад са смањеним капацитетом у сврху снижавања буке у одређено време, ноћни режим рада (два степена); и-Деманд - функција која омогућава ограничавање максималне прикључне снаге у сврху лимитирања потрошње у критичном периоду (тзв. пик); секвенцијални старт рада компресора - од јединице 18ХП - омогућава затезно време између почетка рада компресора више модула.</w:t>
            </w:r>
          </w:p>
        </w:tc>
        <w:tc>
          <w:tcPr>
            <w:tcW w:w="366" w:type="pct"/>
            <w:vAlign w:val="bottom"/>
          </w:tcPr>
          <w:p w14:paraId="1714D0AC"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14961B1F" w14:textId="77777777" w:rsidR="003B5F33" w:rsidRPr="00217797" w:rsidRDefault="003B5F33" w:rsidP="00936A12">
            <w:pPr>
              <w:autoSpaceDE w:val="0"/>
              <w:autoSpaceDN w:val="0"/>
              <w:adjustRightInd w:val="0"/>
              <w:jc w:val="center"/>
              <w:rPr>
                <w:noProof/>
                <w:lang w:val="en-US"/>
              </w:rPr>
            </w:pPr>
          </w:p>
        </w:tc>
        <w:tc>
          <w:tcPr>
            <w:tcW w:w="365" w:type="pct"/>
          </w:tcPr>
          <w:p w14:paraId="5D9B366C" w14:textId="77777777" w:rsidR="003B5F33" w:rsidRPr="00F85647" w:rsidRDefault="003B5F33" w:rsidP="00936A12">
            <w:pPr>
              <w:autoSpaceDE w:val="0"/>
              <w:autoSpaceDN w:val="0"/>
              <w:adjustRightInd w:val="0"/>
              <w:jc w:val="center"/>
              <w:rPr>
                <w:noProof/>
                <w:lang w:val="en-US"/>
              </w:rPr>
            </w:pPr>
          </w:p>
        </w:tc>
        <w:tc>
          <w:tcPr>
            <w:tcW w:w="366" w:type="pct"/>
            <w:gridSpan w:val="2"/>
          </w:tcPr>
          <w:p w14:paraId="2683B5FC" w14:textId="77777777" w:rsidR="003B5F33" w:rsidRPr="00F85647" w:rsidRDefault="003B5F33" w:rsidP="00936A12">
            <w:pPr>
              <w:autoSpaceDE w:val="0"/>
              <w:autoSpaceDN w:val="0"/>
              <w:adjustRightInd w:val="0"/>
              <w:jc w:val="center"/>
              <w:rPr>
                <w:noProof/>
                <w:lang w:val="en-US"/>
              </w:rPr>
            </w:pPr>
          </w:p>
        </w:tc>
        <w:tc>
          <w:tcPr>
            <w:tcW w:w="319" w:type="pct"/>
          </w:tcPr>
          <w:p w14:paraId="25E95BD7" w14:textId="77777777" w:rsidR="003B5F33" w:rsidRPr="00F85647" w:rsidRDefault="003B5F33" w:rsidP="00936A12">
            <w:pPr>
              <w:autoSpaceDE w:val="0"/>
              <w:autoSpaceDN w:val="0"/>
              <w:adjustRightInd w:val="0"/>
              <w:jc w:val="center"/>
              <w:rPr>
                <w:noProof/>
                <w:lang w:val="en-US"/>
              </w:rPr>
            </w:pPr>
          </w:p>
        </w:tc>
        <w:tc>
          <w:tcPr>
            <w:tcW w:w="432" w:type="pct"/>
          </w:tcPr>
          <w:p w14:paraId="0475120A" w14:textId="77777777" w:rsidR="003B5F33" w:rsidRPr="00F85647" w:rsidRDefault="003B5F33" w:rsidP="00936A12">
            <w:pPr>
              <w:autoSpaceDE w:val="0"/>
              <w:autoSpaceDN w:val="0"/>
              <w:adjustRightInd w:val="0"/>
              <w:jc w:val="center"/>
              <w:rPr>
                <w:noProof/>
              </w:rPr>
            </w:pPr>
          </w:p>
        </w:tc>
        <w:tc>
          <w:tcPr>
            <w:tcW w:w="205" w:type="pct"/>
          </w:tcPr>
          <w:p w14:paraId="1A41AF53" w14:textId="77777777" w:rsidR="003B5F33" w:rsidRPr="00F85647" w:rsidRDefault="003B5F33" w:rsidP="00936A12">
            <w:pPr>
              <w:autoSpaceDE w:val="0"/>
              <w:autoSpaceDN w:val="0"/>
              <w:adjustRightInd w:val="0"/>
              <w:jc w:val="center"/>
              <w:rPr>
                <w:noProof/>
              </w:rPr>
            </w:pPr>
          </w:p>
        </w:tc>
        <w:tc>
          <w:tcPr>
            <w:tcW w:w="442" w:type="pct"/>
          </w:tcPr>
          <w:p w14:paraId="378DD8D7" w14:textId="77777777" w:rsidR="003B5F33" w:rsidRPr="00F85647" w:rsidRDefault="003B5F33" w:rsidP="00936A12">
            <w:pPr>
              <w:autoSpaceDE w:val="0"/>
              <w:autoSpaceDN w:val="0"/>
              <w:adjustRightInd w:val="0"/>
              <w:jc w:val="center"/>
              <w:rPr>
                <w:noProof/>
              </w:rPr>
            </w:pPr>
          </w:p>
        </w:tc>
      </w:tr>
      <w:tr w:rsidR="003B5F33" w:rsidRPr="00F85647" w14:paraId="766A0A18" w14:textId="57C48500" w:rsidTr="003B5F33">
        <w:trPr>
          <w:trHeight w:val="288"/>
        </w:trPr>
        <w:tc>
          <w:tcPr>
            <w:tcW w:w="207" w:type="pct"/>
            <w:gridSpan w:val="3"/>
            <w:vAlign w:val="center"/>
          </w:tcPr>
          <w:p w14:paraId="5D5797FA" w14:textId="77777777" w:rsidR="003B5F33" w:rsidRPr="00217797" w:rsidRDefault="003B5F33" w:rsidP="00936A12">
            <w:pPr>
              <w:autoSpaceDE w:val="0"/>
              <w:autoSpaceDN w:val="0"/>
              <w:adjustRightInd w:val="0"/>
              <w:jc w:val="center"/>
              <w:rPr>
                <w:noProof/>
              </w:rPr>
            </w:pPr>
          </w:p>
        </w:tc>
        <w:tc>
          <w:tcPr>
            <w:tcW w:w="1933" w:type="pct"/>
          </w:tcPr>
          <w:p w14:paraId="046E27D8" w14:textId="4893A21D" w:rsidR="003B5F33" w:rsidRPr="00217797" w:rsidRDefault="003B5F33" w:rsidP="00197FE5">
            <w:pPr>
              <w:autoSpaceDE w:val="0"/>
              <w:autoSpaceDN w:val="0"/>
              <w:adjustRightInd w:val="0"/>
              <w:rPr>
                <w:noProof/>
                <w:lang w:val="en-US"/>
              </w:rPr>
            </w:pPr>
            <w:r w:rsidRPr="00217797">
              <w:t>Само-дијагностика спољашњим и унутрашњих јединица путем DIII Нет буса преко додатног сервисног алата Сервице Цхецкер је доступно.</w:t>
            </w:r>
          </w:p>
        </w:tc>
        <w:tc>
          <w:tcPr>
            <w:tcW w:w="366" w:type="pct"/>
            <w:vAlign w:val="bottom"/>
          </w:tcPr>
          <w:p w14:paraId="10FB2AAA"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0EA08125" w14:textId="77777777" w:rsidR="003B5F33" w:rsidRPr="00217797" w:rsidRDefault="003B5F33" w:rsidP="00936A12">
            <w:pPr>
              <w:autoSpaceDE w:val="0"/>
              <w:autoSpaceDN w:val="0"/>
              <w:adjustRightInd w:val="0"/>
              <w:jc w:val="center"/>
              <w:rPr>
                <w:noProof/>
                <w:lang w:val="en-US"/>
              </w:rPr>
            </w:pPr>
          </w:p>
        </w:tc>
        <w:tc>
          <w:tcPr>
            <w:tcW w:w="365" w:type="pct"/>
          </w:tcPr>
          <w:p w14:paraId="3E87238F" w14:textId="77777777" w:rsidR="003B5F33" w:rsidRPr="00F85647" w:rsidRDefault="003B5F33" w:rsidP="00936A12">
            <w:pPr>
              <w:autoSpaceDE w:val="0"/>
              <w:autoSpaceDN w:val="0"/>
              <w:adjustRightInd w:val="0"/>
              <w:jc w:val="center"/>
              <w:rPr>
                <w:noProof/>
                <w:lang w:val="en-US"/>
              </w:rPr>
            </w:pPr>
          </w:p>
        </w:tc>
        <w:tc>
          <w:tcPr>
            <w:tcW w:w="366" w:type="pct"/>
            <w:gridSpan w:val="2"/>
          </w:tcPr>
          <w:p w14:paraId="616C0ADA" w14:textId="77777777" w:rsidR="003B5F33" w:rsidRPr="00F85647" w:rsidRDefault="003B5F33" w:rsidP="00936A12">
            <w:pPr>
              <w:autoSpaceDE w:val="0"/>
              <w:autoSpaceDN w:val="0"/>
              <w:adjustRightInd w:val="0"/>
              <w:jc w:val="center"/>
              <w:rPr>
                <w:noProof/>
                <w:lang w:val="en-US"/>
              </w:rPr>
            </w:pPr>
          </w:p>
        </w:tc>
        <w:tc>
          <w:tcPr>
            <w:tcW w:w="319" w:type="pct"/>
          </w:tcPr>
          <w:p w14:paraId="08E9283D" w14:textId="77777777" w:rsidR="003B5F33" w:rsidRPr="00F85647" w:rsidRDefault="003B5F33" w:rsidP="00936A12">
            <w:pPr>
              <w:autoSpaceDE w:val="0"/>
              <w:autoSpaceDN w:val="0"/>
              <w:adjustRightInd w:val="0"/>
              <w:jc w:val="center"/>
              <w:rPr>
                <w:noProof/>
                <w:lang w:val="en-US"/>
              </w:rPr>
            </w:pPr>
          </w:p>
        </w:tc>
        <w:tc>
          <w:tcPr>
            <w:tcW w:w="432" w:type="pct"/>
          </w:tcPr>
          <w:p w14:paraId="73B953DF" w14:textId="77777777" w:rsidR="003B5F33" w:rsidRPr="00F85647" w:rsidRDefault="003B5F33" w:rsidP="00936A12">
            <w:pPr>
              <w:autoSpaceDE w:val="0"/>
              <w:autoSpaceDN w:val="0"/>
              <w:adjustRightInd w:val="0"/>
              <w:jc w:val="center"/>
              <w:rPr>
                <w:noProof/>
              </w:rPr>
            </w:pPr>
          </w:p>
        </w:tc>
        <w:tc>
          <w:tcPr>
            <w:tcW w:w="205" w:type="pct"/>
          </w:tcPr>
          <w:p w14:paraId="27D37631" w14:textId="77777777" w:rsidR="003B5F33" w:rsidRPr="00F85647" w:rsidRDefault="003B5F33" w:rsidP="00936A12">
            <w:pPr>
              <w:autoSpaceDE w:val="0"/>
              <w:autoSpaceDN w:val="0"/>
              <w:adjustRightInd w:val="0"/>
              <w:jc w:val="center"/>
              <w:rPr>
                <w:noProof/>
              </w:rPr>
            </w:pPr>
          </w:p>
        </w:tc>
        <w:tc>
          <w:tcPr>
            <w:tcW w:w="442" w:type="pct"/>
          </w:tcPr>
          <w:p w14:paraId="292F2320" w14:textId="77777777" w:rsidR="003B5F33" w:rsidRPr="00F85647" w:rsidRDefault="003B5F33" w:rsidP="00936A12">
            <w:pPr>
              <w:autoSpaceDE w:val="0"/>
              <w:autoSpaceDN w:val="0"/>
              <w:adjustRightInd w:val="0"/>
              <w:jc w:val="center"/>
              <w:rPr>
                <w:noProof/>
              </w:rPr>
            </w:pPr>
          </w:p>
        </w:tc>
      </w:tr>
      <w:tr w:rsidR="003B5F33" w:rsidRPr="00F85647" w14:paraId="2F6D7292" w14:textId="1063391A" w:rsidTr="003B5F33">
        <w:trPr>
          <w:trHeight w:val="288"/>
        </w:trPr>
        <w:tc>
          <w:tcPr>
            <w:tcW w:w="207" w:type="pct"/>
            <w:gridSpan w:val="3"/>
            <w:vAlign w:val="center"/>
          </w:tcPr>
          <w:p w14:paraId="628F5228" w14:textId="77777777" w:rsidR="003B5F33" w:rsidRPr="00217797" w:rsidRDefault="003B5F33" w:rsidP="00936A12">
            <w:pPr>
              <w:autoSpaceDE w:val="0"/>
              <w:autoSpaceDN w:val="0"/>
              <w:adjustRightInd w:val="0"/>
              <w:jc w:val="center"/>
              <w:rPr>
                <w:noProof/>
              </w:rPr>
            </w:pPr>
          </w:p>
        </w:tc>
        <w:tc>
          <w:tcPr>
            <w:tcW w:w="1933" w:type="pct"/>
          </w:tcPr>
          <w:p w14:paraId="2F4FB51B" w14:textId="547EA53D" w:rsidR="003B5F33" w:rsidRPr="00217797" w:rsidRDefault="003B5F33" w:rsidP="00197FE5">
            <w:pPr>
              <w:autoSpaceDE w:val="0"/>
              <w:autoSpaceDN w:val="0"/>
              <w:adjustRightInd w:val="0"/>
            </w:pPr>
            <w:r w:rsidRPr="00217797">
              <w:t xml:space="preserve">Јединице су опремљене BACK-UP функцијом која омогућава рад јединице са два компресора у случају квара на једном од њих (минимално 50% капацитета). Функција се активира на спољашњој јединици. На </w:t>
            </w:r>
            <w:proofErr w:type="gramStart"/>
            <w:r w:rsidRPr="00217797">
              <w:t>јединицама  састављеним</w:t>
            </w:r>
            <w:proofErr w:type="gramEnd"/>
            <w:r w:rsidRPr="00217797">
              <w:t xml:space="preserve"> од више модула модул на којем је дошло до квара може бити искључен. Функција се активира на даљинском управљачу унутрашње јединице.</w:t>
            </w:r>
          </w:p>
        </w:tc>
        <w:tc>
          <w:tcPr>
            <w:tcW w:w="366" w:type="pct"/>
            <w:vAlign w:val="bottom"/>
          </w:tcPr>
          <w:p w14:paraId="1FE387DB"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76DF9520" w14:textId="77777777" w:rsidR="003B5F33" w:rsidRPr="00217797" w:rsidRDefault="003B5F33" w:rsidP="00936A12">
            <w:pPr>
              <w:autoSpaceDE w:val="0"/>
              <w:autoSpaceDN w:val="0"/>
              <w:adjustRightInd w:val="0"/>
              <w:jc w:val="center"/>
              <w:rPr>
                <w:noProof/>
                <w:lang w:val="en-US"/>
              </w:rPr>
            </w:pPr>
          </w:p>
        </w:tc>
        <w:tc>
          <w:tcPr>
            <w:tcW w:w="365" w:type="pct"/>
          </w:tcPr>
          <w:p w14:paraId="7A68F225" w14:textId="77777777" w:rsidR="003B5F33" w:rsidRPr="00F85647" w:rsidRDefault="003B5F33" w:rsidP="00936A12">
            <w:pPr>
              <w:autoSpaceDE w:val="0"/>
              <w:autoSpaceDN w:val="0"/>
              <w:adjustRightInd w:val="0"/>
              <w:jc w:val="center"/>
              <w:rPr>
                <w:noProof/>
                <w:lang w:val="en-US"/>
              </w:rPr>
            </w:pPr>
          </w:p>
        </w:tc>
        <w:tc>
          <w:tcPr>
            <w:tcW w:w="366" w:type="pct"/>
            <w:gridSpan w:val="2"/>
          </w:tcPr>
          <w:p w14:paraId="271E69A8" w14:textId="77777777" w:rsidR="003B5F33" w:rsidRPr="00F85647" w:rsidRDefault="003B5F33" w:rsidP="00936A12">
            <w:pPr>
              <w:autoSpaceDE w:val="0"/>
              <w:autoSpaceDN w:val="0"/>
              <w:adjustRightInd w:val="0"/>
              <w:jc w:val="center"/>
              <w:rPr>
                <w:noProof/>
                <w:lang w:val="en-US"/>
              </w:rPr>
            </w:pPr>
          </w:p>
        </w:tc>
        <w:tc>
          <w:tcPr>
            <w:tcW w:w="319" w:type="pct"/>
          </w:tcPr>
          <w:p w14:paraId="54C82161" w14:textId="77777777" w:rsidR="003B5F33" w:rsidRPr="00F85647" w:rsidRDefault="003B5F33" w:rsidP="00936A12">
            <w:pPr>
              <w:autoSpaceDE w:val="0"/>
              <w:autoSpaceDN w:val="0"/>
              <w:adjustRightInd w:val="0"/>
              <w:jc w:val="center"/>
              <w:rPr>
                <w:noProof/>
                <w:lang w:val="en-US"/>
              </w:rPr>
            </w:pPr>
          </w:p>
        </w:tc>
        <w:tc>
          <w:tcPr>
            <w:tcW w:w="432" w:type="pct"/>
          </w:tcPr>
          <w:p w14:paraId="1CB56DCB" w14:textId="77777777" w:rsidR="003B5F33" w:rsidRPr="00F85647" w:rsidRDefault="003B5F33" w:rsidP="00936A12">
            <w:pPr>
              <w:autoSpaceDE w:val="0"/>
              <w:autoSpaceDN w:val="0"/>
              <w:adjustRightInd w:val="0"/>
              <w:jc w:val="center"/>
              <w:rPr>
                <w:noProof/>
              </w:rPr>
            </w:pPr>
          </w:p>
        </w:tc>
        <w:tc>
          <w:tcPr>
            <w:tcW w:w="205" w:type="pct"/>
          </w:tcPr>
          <w:p w14:paraId="7741B945" w14:textId="77777777" w:rsidR="003B5F33" w:rsidRPr="00F85647" w:rsidRDefault="003B5F33" w:rsidP="00936A12">
            <w:pPr>
              <w:autoSpaceDE w:val="0"/>
              <w:autoSpaceDN w:val="0"/>
              <w:adjustRightInd w:val="0"/>
              <w:jc w:val="center"/>
              <w:rPr>
                <w:noProof/>
              </w:rPr>
            </w:pPr>
          </w:p>
        </w:tc>
        <w:tc>
          <w:tcPr>
            <w:tcW w:w="442" w:type="pct"/>
          </w:tcPr>
          <w:p w14:paraId="49924FF2" w14:textId="77777777" w:rsidR="003B5F33" w:rsidRPr="00F85647" w:rsidRDefault="003B5F33" w:rsidP="00936A12">
            <w:pPr>
              <w:autoSpaceDE w:val="0"/>
              <w:autoSpaceDN w:val="0"/>
              <w:adjustRightInd w:val="0"/>
              <w:jc w:val="center"/>
              <w:rPr>
                <w:noProof/>
              </w:rPr>
            </w:pPr>
          </w:p>
        </w:tc>
      </w:tr>
      <w:tr w:rsidR="003B5F33" w:rsidRPr="00F85647" w14:paraId="41B97633" w14:textId="0D11C4EB" w:rsidTr="003B5F33">
        <w:trPr>
          <w:trHeight w:val="288"/>
        </w:trPr>
        <w:tc>
          <w:tcPr>
            <w:tcW w:w="207" w:type="pct"/>
            <w:gridSpan w:val="3"/>
            <w:vAlign w:val="center"/>
          </w:tcPr>
          <w:p w14:paraId="62E31107" w14:textId="77777777" w:rsidR="003B5F33" w:rsidRPr="00217797" w:rsidRDefault="003B5F33" w:rsidP="00936A12">
            <w:pPr>
              <w:autoSpaceDE w:val="0"/>
              <w:autoSpaceDN w:val="0"/>
              <w:adjustRightInd w:val="0"/>
              <w:jc w:val="center"/>
              <w:rPr>
                <w:noProof/>
              </w:rPr>
            </w:pPr>
          </w:p>
        </w:tc>
        <w:tc>
          <w:tcPr>
            <w:tcW w:w="1933" w:type="pct"/>
          </w:tcPr>
          <w:p w14:paraId="3C1134A7" w14:textId="29015909" w:rsidR="003B5F33" w:rsidRPr="00217797" w:rsidRDefault="003B5F33" w:rsidP="00197FE5">
            <w:pPr>
              <w:autoSpaceDE w:val="0"/>
              <w:autoSpaceDN w:val="0"/>
              <w:adjustRightInd w:val="0"/>
            </w:pPr>
            <w:r w:rsidRPr="00217797">
              <w:t xml:space="preserve">Јединице су опремљене функцијом аутоматске допуне </w:t>
            </w:r>
            <w:r w:rsidRPr="00217797">
              <w:lastRenderedPageBreak/>
              <w:t>расхладног флуида и очитавања количине расхладног флуида директно на спољашњој јединици.</w:t>
            </w:r>
          </w:p>
        </w:tc>
        <w:tc>
          <w:tcPr>
            <w:tcW w:w="366" w:type="pct"/>
            <w:vAlign w:val="bottom"/>
          </w:tcPr>
          <w:p w14:paraId="7B1DAED9"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3CC9C646" w14:textId="77777777" w:rsidR="003B5F33" w:rsidRPr="00217797" w:rsidRDefault="003B5F33" w:rsidP="00936A12">
            <w:pPr>
              <w:autoSpaceDE w:val="0"/>
              <w:autoSpaceDN w:val="0"/>
              <w:adjustRightInd w:val="0"/>
              <w:jc w:val="center"/>
              <w:rPr>
                <w:noProof/>
                <w:lang w:val="en-US"/>
              </w:rPr>
            </w:pPr>
          </w:p>
        </w:tc>
        <w:tc>
          <w:tcPr>
            <w:tcW w:w="365" w:type="pct"/>
          </w:tcPr>
          <w:p w14:paraId="23C8469F" w14:textId="77777777" w:rsidR="003B5F33" w:rsidRPr="00F85647" w:rsidRDefault="003B5F33" w:rsidP="00936A12">
            <w:pPr>
              <w:autoSpaceDE w:val="0"/>
              <w:autoSpaceDN w:val="0"/>
              <w:adjustRightInd w:val="0"/>
              <w:jc w:val="center"/>
              <w:rPr>
                <w:noProof/>
                <w:lang w:val="en-US"/>
              </w:rPr>
            </w:pPr>
          </w:p>
        </w:tc>
        <w:tc>
          <w:tcPr>
            <w:tcW w:w="366" w:type="pct"/>
            <w:gridSpan w:val="2"/>
          </w:tcPr>
          <w:p w14:paraId="5549F769" w14:textId="77777777" w:rsidR="003B5F33" w:rsidRPr="00F85647" w:rsidRDefault="003B5F33" w:rsidP="00936A12">
            <w:pPr>
              <w:autoSpaceDE w:val="0"/>
              <w:autoSpaceDN w:val="0"/>
              <w:adjustRightInd w:val="0"/>
              <w:jc w:val="center"/>
              <w:rPr>
                <w:noProof/>
                <w:lang w:val="en-US"/>
              </w:rPr>
            </w:pPr>
          </w:p>
        </w:tc>
        <w:tc>
          <w:tcPr>
            <w:tcW w:w="319" w:type="pct"/>
          </w:tcPr>
          <w:p w14:paraId="11A55316" w14:textId="77777777" w:rsidR="003B5F33" w:rsidRPr="00F85647" w:rsidRDefault="003B5F33" w:rsidP="00936A12">
            <w:pPr>
              <w:autoSpaceDE w:val="0"/>
              <w:autoSpaceDN w:val="0"/>
              <w:adjustRightInd w:val="0"/>
              <w:jc w:val="center"/>
              <w:rPr>
                <w:noProof/>
                <w:lang w:val="en-US"/>
              </w:rPr>
            </w:pPr>
          </w:p>
        </w:tc>
        <w:tc>
          <w:tcPr>
            <w:tcW w:w="432" w:type="pct"/>
          </w:tcPr>
          <w:p w14:paraId="0E71219A" w14:textId="77777777" w:rsidR="003B5F33" w:rsidRPr="00F85647" w:rsidRDefault="003B5F33" w:rsidP="00936A12">
            <w:pPr>
              <w:autoSpaceDE w:val="0"/>
              <w:autoSpaceDN w:val="0"/>
              <w:adjustRightInd w:val="0"/>
              <w:jc w:val="center"/>
              <w:rPr>
                <w:noProof/>
              </w:rPr>
            </w:pPr>
          </w:p>
        </w:tc>
        <w:tc>
          <w:tcPr>
            <w:tcW w:w="205" w:type="pct"/>
          </w:tcPr>
          <w:p w14:paraId="2522C3AC" w14:textId="77777777" w:rsidR="003B5F33" w:rsidRPr="00F85647" w:rsidRDefault="003B5F33" w:rsidP="00936A12">
            <w:pPr>
              <w:autoSpaceDE w:val="0"/>
              <w:autoSpaceDN w:val="0"/>
              <w:adjustRightInd w:val="0"/>
              <w:jc w:val="center"/>
              <w:rPr>
                <w:noProof/>
              </w:rPr>
            </w:pPr>
          </w:p>
        </w:tc>
        <w:tc>
          <w:tcPr>
            <w:tcW w:w="442" w:type="pct"/>
          </w:tcPr>
          <w:p w14:paraId="7DBC2237" w14:textId="77777777" w:rsidR="003B5F33" w:rsidRPr="00F85647" w:rsidRDefault="003B5F33" w:rsidP="00936A12">
            <w:pPr>
              <w:autoSpaceDE w:val="0"/>
              <w:autoSpaceDN w:val="0"/>
              <w:adjustRightInd w:val="0"/>
              <w:jc w:val="center"/>
              <w:rPr>
                <w:noProof/>
              </w:rPr>
            </w:pPr>
          </w:p>
        </w:tc>
      </w:tr>
      <w:tr w:rsidR="003B5F33" w:rsidRPr="00F85647" w14:paraId="21F7CA0E" w14:textId="357996AF" w:rsidTr="003B5F33">
        <w:trPr>
          <w:trHeight w:val="288"/>
        </w:trPr>
        <w:tc>
          <w:tcPr>
            <w:tcW w:w="207" w:type="pct"/>
            <w:gridSpan w:val="3"/>
            <w:vAlign w:val="center"/>
          </w:tcPr>
          <w:p w14:paraId="5A241D13" w14:textId="77777777" w:rsidR="003B5F33" w:rsidRPr="00217797" w:rsidRDefault="003B5F33" w:rsidP="00936A12">
            <w:pPr>
              <w:autoSpaceDE w:val="0"/>
              <w:autoSpaceDN w:val="0"/>
              <w:adjustRightInd w:val="0"/>
              <w:jc w:val="center"/>
              <w:rPr>
                <w:noProof/>
              </w:rPr>
            </w:pPr>
          </w:p>
        </w:tc>
        <w:tc>
          <w:tcPr>
            <w:tcW w:w="1933" w:type="pct"/>
          </w:tcPr>
          <w:p w14:paraId="367C50DF" w14:textId="1EA718DA" w:rsidR="003B5F33" w:rsidRPr="00217797" w:rsidRDefault="003B5F33" w:rsidP="00197FE5">
            <w:pPr>
              <w:autoSpaceDE w:val="0"/>
              <w:autoSpaceDN w:val="0"/>
              <w:adjustRightInd w:val="0"/>
            </w:pPr>
            <w:r w:rsidRPr="00217797">
              <w:t>RXYCQ8A</w:t>
            </w:r>
          </w:p>
        </w:tc>
        <w:tc>
          <w:tcPr>
            <w:tcW w:w="366" w:type="pct"/>
            <w:vAlign w:val="bottom"/>
          </w:tcPr>
          <w:p w14:paraId="5A375539"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17CD6039" w14:textId="77777777" w:rsidR="003B5F33" w:rsidRPr="00217797" w:rsidRDefault="003B5F33" w:rsidP="00936A12">
            <w:pPr>
              <w:autoSpaceDE w:val="0"/>
              <w:autoSpaceDN w:val="0"/>
              <w:adjustRightInd w:val="0"/>
              <w:jc w:val="center"/>
              <w:rPr>
                <w:noProof/>
                <w:lang w:val="en-US"/>
              </w:rPr>
            </w:pPr>
          </w:p>
        </w:tc>
        <w:tc>
          <w:tcPr>
            <w:tcW w:w="365" w:type="pct"/>
          </w:tcPr>
          <w:p w14:paraId="3CF12F7E" w14:textId="77777777" w:rsidR="003B5F33" w:rsidRPr="00F85647" w:rsidRDefault="003B5F33" w:rsidP="00936A12">
            <w:pPr>
              <w:autoSpaceDE w:val="0"/>
              <w:autoSpaceDN w:val="0"/>
              <w:adjustRightInd w:val="0"/>
              <w:jc w:val="center"/>
              <w:rPr>
                <w:noProof/>
                <w:lang w:val="en-US"/>
              </w:rPr>
            </w:pPr>
          </w:p>
        </w:tc>
        <w:tc>
          <w:tcPr>
            <w:tcW w:w="366" w:type="pct"/>
            <w:gridSpan w:val="2"/>
          </w:tcPr>
          <w:p w14:paraId="0BB7C4E0" w14:textId="77777777" w:rsidR="003B5F33" w:rsidRPr="00F85647" w:rsidRDefault="003B5F33" w:rsidP="00936A12">
            <w:pPr>
              <w:autoSpaceDE w:val="0"/>
              <w:autoSpaceDN w:val="0"/>
              <w:adjustRightInd w:val="0"/>
              <w:jc w:val="center"/>
              <w:rPr>
                <w:noProof/>
                <w:lang w:val="en-US"/>
              </w:rPr>
            </w:pPr>
          </w:p>
        </w:tc>
        <w:tc>
          <w:tcPr>
            <w:tcW w:w="319" w:type="pct"/>
          </w:tcPr>
          <w:p w14:paraId="24087F85" w14:textId="77777777" w:rsidR="003B5F33" w:rsidRPr="00F85647" w:rsidRDefault="003B5F33" w:rsidP="00936A12">
            <w:pPr>
              <w:autoSpaceDE w:val="0"/>
              <w:autoSpaceDN w:val="0"/>
              <w:adjustRightInd w:val="0"/>
              <w:jc w:val="center"/>
              <w:rPr>
                <w:noProof/>
                <w:lang w:val="en-US"/>
              </w:rPr>
            </w:pPr>
          </w:p>
        </w:tc>
        <w:tc>
          <w:tcPr>
            <w:tcW w:w="432" w:type="pct"/>
          </w:tcPr>
          <w:p w14:paraId="7510E95B" w14:textId="77777777" w:rsidR="003B5F33" w:rsidRPr="00F85647" w:rsidRDefault="003B5F33" w:rsidP="00936A12">
            <w:pPr>
              <w:autoSpaceDE w:val="0"/>
              <w:autoSpaceDN w:val="0"/>
              <w:adjustRightInd w:val="0"/>
              <w:jc w:val="center"/>
              <w:rPr>
                <w:noProof/>
              </w:rPr>
            </w:pPr>
          </w:p>
        </w:tc>
        <w:tc>
          <w:tcPr>
            <w:tcW w:w="205" w:type="pct"/>
          </w:tcPr>
          <w:p w14:paraId="24D5324F" w14:textId="77777777" w:rsidR="003B5F33" w:rsidRPr="00F85647" w:rsidRDefault="003B5F33" w:rsidP="00936A12">
            <w:pPr>
              <w:autoSpaceDE w:val="0"/>
              <w:autoSpaceDN w:val="0"/>
              <w:adjustRightInd w:val="0"/>
              <w:jc w:val="center"/>
              <w:rPr>
                <w:noProof/>
              </w:rPr>
            </w:pPr>
          </w:p>
        </w:tc>
        <w:tc>
          <w:tcPr>
            <w:tcW w:w="442" w:type="pct"/>
          </w:tcPr>
          <w:p w14:paraId="14969769" w14:textId="77777777" w:rsidR="003B5F33" w:rsidRPr="00F85647" w:rsidRDefault="003B5F33" w:rsidP="00936A12">
            <w:pPr>
              <w:autoSpaceDE w:val="0"/>
              <w:autoSpaceDN w:val="0"/>
              <w:adjustRightInd w:val="0"/>
              <w:jc w:val="center"/>
              <w:rPr>
                <w:noProof/>
              </w:rPr>
            </w:pPr>
          </w:p>
        </w:tc>
      </w:tr>
      <w:tr w:rsidR="003B5F33" w:rsidRPr="00F85647" w14:paraId="7E10224E" w14:textId="703B56D5" w:rsidTr="003B5F33">
        <w:trPr>
          <w:trHeight w:val="288"/>
        </w:trPr>
        <w:tc>
          <w:tcPr>
            <w:tcW w:w="207" w:type="pct"/>
            <w:gridSpan w:val="3"/>
            <w:vAlign w:val="center"/>
          </w:tcPr>
          <w:p w14:paraId="478F4DF5" w14:textId="77777777" w:rsidR="003B5F33" w:rsidRPr="00217797" w:rsidRDefault="003B5F33" w:rsidP="00936A12">
            <w:pPr>
              <w:autoSpaceDE w:val="0"/>
              <w:autoSpaceDN w:val="0"/>
              <w:adjustRightInd w:val="0"/>
              <w:jc w:val="center"/>
              <w:rPr>
                <w:noProof/>
              </w:rPr>
            </w:pPr>
          </w:p>
        </w:tc>
        <w:tc>
          <w:tcPr>
            <w:tcW w:w="1933" w:type="pct"/>
          </w:tcPr>
          <w:p w14:paraId="5FAE8F63" w14:textId="0EA1BD96" w:rsidR="003B5F33" w:rsidRPr="00217797" w:rsidRDefault="003B5F33" w:rsidP="00197FE5">
            <w:pPr>
              <w:autoSpaceDE w:val="0"/>
              <w:autoSpaceDN w:val="0"/>
              <w:adjustRightInd w:val="0"/>
            </w:pPr>
            <w:r w:rsidRPr="00217797">
              <w:t>Јединица омогућава спајање до 16 унутрашњих јединица.</w:t>
            </w:r>
          </w:p>
        </w:tc>
        <w:tc>
          <w:tcPr>
            <w:tcW w:w="366" w:type="pct"/>
            <w:vAlign w:val="bottom"/>
          </w:tcPr>
          <w:p w14:paraId="46BFAB92"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4225DB60" w14:textId="77777777" w:rsidR="003B5F33" w:rsidRPr="00217797" w:rsidRDefault="003B5F33" w:rsidP="00936A12">
            <w:pPr>
              <w:autoSpaceDE w:val="0"/>
              <w:autoSpaceDN w:val="0"/>
              <w:adjustRightInd w:val="0"/>
              <w:jc w:val="center"/>
              <w:rPr>
                <w:noProof/>
                <w:lang w:val="en-US"/>
              </w:rPr>
            </w:pPr>
          </w:p>
        </w:tc>
        <w:tc>
          <w:tcPr>
            <w:tcW w:w="365" w:type="pct"/>
          </w:tcPr>
          <w:p w14:paraId="415DDBD3" w14:textId="77777777" w:rsidR="003B5F33" w:rsidRPr="00F85647" w:rsidRDefault="003B5F33" w:rsidP="00936A12">
            <w:pPr>
              <w:autoSpaceDE w:val="0"/>
              <w:autoSpaceDN w:val="0"/>
              <w:adjustRightInd w:val="0"/>
              <w:jc w:val="center"/>
              <w:rPr>
                <w:noProof/>
                <w:lang w:val="en-US"/>
              </w:rPr>
            </w:pPr>
          </w:p>
        </w:tc>
        <w:tc>
          <w:tcPr>
            <w:tcW w:w="366" w:type="pct"/>
            <w:gridSpan w:val="2"/>
          </w:tcPr>
          <w:p w14:paraId="48C70159" w14:textId="77777777" w:rsidR="003B5F33" w:rsidRPr="00F85647" w:rsidRDefault="003B5F33" w:rsidP="00936A12">
            <w:pPr>
              <w:autoSpaceDE w:val="0"/>
              <w:autoSpaceDN w:val="0"/>
              <w:adjustRightInd w:val="0"/>
              <w:jc w:val="center"/>
              <w:rPr>
                <w:noProof/>
                <w:lang w:val="en-US"/>
              </w:rPr>
            </w:pPr>
          </w:p>
        </w:tc>
        <w:tc>
          <w:tcPr>
            <w:tcW w:w="319" w:type="pct"/>
          </w:tcPr>
          <w:p w14:paraId="158B890E" w14:textId="77777777" w:rsidR="003B5F33" w:rsidRPr="00F85647" w:rsidRDefault="003B5F33" w:rsidP="00936A12">
            <w:pPr>
              <w:autoSpaceDE w:val="0"/>
              <w:autoSpaceDN w:val="0"/>
              <w:adjustRightInd w:val="0"/>
              <w:jc w:val="center"/>
              <w:rPr>
                <w:noProof/>
                <w:lang w:val="en-US"/>
              </w:rPr>
            </w:pPr>
          </w:p>
        </w:tc>
        <w:tc>
          <w:tcPr>
            <w:tcW w:w="432" w:type="pct"/>
          </w:tcPr>
          <w:p w14:paraId="251589C5" w14:textId="77777777" w:rsidR="003B5F33" w:rsidRPr="00F85647" w:rsidRDefault="003B5F33" w:rsidP="00936A12">
            <w:pPr>
              <w:autoSpaceDE w:val="0"/>
              <w:autoSpaceDN w:val="0"/>
              <w:adjustRightInd w:val="0"/>
              <w:jc w:val="center"/>
              <w:rPr>
                <w:noProof/>
              </w:rPr>
            </w:pPr>
          </w:p>
        </w:tc>
        <w:tc>
          <w:tcPr>
            <w:tcW w:w="205" w:type="pct"/>
          </w:tcPr>
          <w:p w14:paraId="4653206F" w14:textId="77777777" w:rsidR="003B5F33" w:rsidRPr="00F85647" w:rsidRDefault="003B5F33" w:rsidP="00936A12">
            <w:pPr>
              <w:autoSpaceDE w:val="0"/>
              <w:autoSpaceDN w:val="0"/>
              <w:adjustRightInd w:val="0"/>
              <w:jc w:val="center"/>
              <w:rPr>
                <w:noProof/>
              </w:rPr>
            </w:pPr>
          </w:p>
        </w:tc>
        <w:tc>
          <w:tcPr>
            <w:tcW w:w="442" w:type="pct"/>
          </w:tcPr>
          <w:p w14:paraId="2F7F125B" w14:textId="77777777" w:rsidR="003B5F33" w:rsidRPr="00F85647" w:rsidRDefault="003B5F33" w:rsidP="00936A12">
            <w:pPr>
              <w:autoSpaceDE w:val="0"/>
              <w:autoSpaceDN w:val="0"/>
              <w:adjustRightInd w:val="0"/>
              <w:jc w:val="center"/>
              <w:rPr>
                <w:noProof/>
              </w:rPr>
            </w:pPr>
          </w:p>
        </w:tc>
      </w:tr>
      <w:tr w:rsidR="003B5F33" w:rsidRPr="00F85647" w14:paraId="026F4BAB" w14:textId="38EFF2F8" w:rsidTr="003B5F33">
        <w:trPr>
          <w:trHeight w:val="288"/>
        </w:trPr>
        <w:tc>
          <w:tcPr>
            <w:tcW w:w="207" w:type="pct"/>
            <w:gridSpan w:val="3"/>
            <w:vAlign w:val="center"/>
          </w:tcPr>
          <w:p w14:paraId="295D3892" w14:textId="77777777" w:rsidR="003B5F33" w:rsidRPr="00217797" w:rsidRDefault="003B5F33" w:rsidP="00936A12">
            <w:pPr>
              <w:autoSpaceDE w:val="0"/>
              <w:autoSpaceDN w:val="0"/>
              <w:adjustRightInd w:val="0"/>
              <w:jc w:val="center"/>
              <w:rPr>
                <w:noProof/>
              </w:rPr>
            </w:pPr>
          </w:p>
        </w:tc>
        <w:tc>
          <w:tcPr>
            <w:tcW w:w="1933" w:type="pct"/>
          </w:tcPr>
          <w:p w14:paraId="784FEF82" w14:textId="1B80937D" w:rsidR="003B5F33" w:rsidRPr="00217797" w:rsidRDefault="003B5F33" w:rsidP="00197FE5">
            <w:pPr>
              <w:autoSpaceDE w:val="0"/>
              <w:autoSpaceDN w:val="0"/>
              <w:adjustRightInd w:val="0"/>
            </w:pPr>
            <w:r w:rsidRPr="00217797">
              <w:t>Техничке карактеристике:</w:t>
            </w:r>
          </w:p>
        </w:tc>
        <w:tc>
          <w:tcPr>
            <w:tcW w:w="366" w:type="pct"/>
            <w:vAlign w:val="bottom"/>
          </w:tcPr>
          <w:p w14:paraId="2DA45074"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13AF404B" w14:textId="77777777" w:rsidR="003B5F33" w:rsidRPr="00217797" w:rsidRDefault="003B5F33" w:rsidP="00936A12">
            <w:pPr>
              <w:autoSpaceDE w:val="0"/>
              <w:autoSpaceDN w:val="0"/>
              <w:adjustRightInd w:val="0"/>
              <w:jc w:val="center"/>
              <w:rPr>
                <w:noProof/>
                <w:lang w:val="en-US"/>
              </w:rPr>
            </w:pPr>
          </w:p>
        </w:tc>
        <w:tc>
          <w:tcPr>
            <w:tcW w:w="365" w:type="pct"/>
          </w:tcPr>
          <w:p w14:paraId="45424208" w14:textId="77777777" w:rsidR="003B5F33" w:rsidRPr="00F85647" w:rsidRDefault="003B5F33" w:rsidP="00936A12">
            <w:pPr>
              <w:autoSpaceDE w:val="0"/>
              <w:autoSpaceDN w:val="0"/>
              <w:adjustRightInd w:val="0"/>
              <w:jc w:val="center"/>
              <w:rPr>
                <w:noProof/>
                <w:lang w:val="en-US"/>
              </w:rPr>
            </w:pPr>
          </w:p>
        </w:tc>
        <w:tc>
          <w:tcPr>
            <w:tcW w:w="366" w:type="pct"/>
            <w:gridSpan w:val="2"/>
          </w:tcPr>
          <w:p w14:paraId="19EBFD02" w14:textId="77777777" w:rsidR="003B5F33" w:rsidRPr="00F85647" w:rsidRDefault="003B5F33" w:rsidP="00936A12">
            <w:pPr>
              <w:autoSpaceDE w:val="0"/>
              <w:autoSpaceDN w:val="0"/>
              <w:adjustRightInd w:val="0"/>
              <w:jc w:val="center"/>
              <w:rPr>
                <w:noProof/>
                <w:lang w:val="en-US"/>
              </w:rPr>
            </w:pPr>
          </w:p>
        </w:tc>
        <w:tc>
          <w:tcPr>
            <w:tcW w:w="319" w:type="pct"/>
          </w:tcPr>
          <w:p w14:paraId="0D55EFE0" w14:textId="77777777" w:rsidR="003B5F33" w:rsidRPr="00F85647" w:rsidRDefault="003B5F33" w:rsidP="00936A12">
            <w:pPr>
              <w:autoSpaceDE w:val="0"/>
              <w:autoSpaceDN w:val="0"/>
              <w:adjustRightInd w:val="0"/>
              <w:jc w:val="center"/>
              <w:rPr>
                <w:noProof/>
                <w:lang w:val="en-US"/>
              </w:rPr>
            </w:pPr>
          </w:p>
        </w:tc>
        <w:tc>
          <w:tcPr>
            <w:tcW w:w="432" w:type="pct"/>
          </w:tcPr>
          <w:p w14:paraId="34E0160E" w14:textId="77777777" w:rsidR="003B5F33" w:rsidRPr="00F85647" w:rsidRDefault="003B5F33" w:rsidP="00936A12">
            <w:pPr>
              <w:autoSpaceDE w:val="0"/>
              <w:autoSpaceDN w:val="0"/>
              <w:adjustRightInd w:val="0"/>
              <w:jc w:val="center"/>
              <w:rPr>
                <w:noProof/>
              </w:rPr>
            </w:pPr>
          </w:p>
        </w:tc>
        <w:tc>
          <w:tcPr>
            <w:tcW w:w="205" w:type="pct"/>
          </w:tcPr>
          <w:p w14:paraId="13BADAF9" w14:textId="77777777" w:rsidR="003B5F33" w:rsidRPr="00F85647" w:rsidRDefault="003B5F33" w:rsidP="00936A12">
            <w:pPr>
              <w:autoSpaceDE w:val="0"/>
              <w:autoSpaceDN w:val="0"/>
              <w:adjustRightInd w:val="0"/>
              <w:jc w:val="center"/>
              <w:rPr>
                <w:noProof/>
              </w:rPr>
            </w:pPr>
          </w:p>
        </w:tc>
        <w:tc>
          <w:tcPr>
            <w:tcW w:w="442" w:type="pct"/>
          </w:tcPr>
          <w:p w14:paraId="6848D9A0" w14:textId="77777777" w:rsidR="003B5F33" w:rsidRPr="00F85647" w:rsidRDefault="003B5F33" w:rsidP="00936A12">
            <w:pPr>
              <w:autoSpaceDE w:val="0"/>
              <w:autoSpaceDN w:val="0"/>
              <w:adjustRightInd w:val="0"/>
              <w:jc w:val="center"/>
              <w:rPr>
                <w:noProof/>
              </w:rPr>
            </w:pPr>
          </w:p>
        </w:tc>
      </w:tr>
      <w:tr w:rsidR="003B5F33" w:rsidRPr="00F85647" w14:paraId="0E58F2EF" w14:textId="4DD1BE8B" w:rsidTr="003B5F33">
        <w:trPr>
          <w:trHeight w:val="288"/>
        </w:trPr>
        <w:tc>
          <w:tcPr>
            <w:tcW w:w="207" w:type="pct"/>
            <w:gridSpan w:val="3"/>
            <w:vAlign w:val="center"/>
          </w:tcPr>
          <w:p w14:paraId="0A2D72B9" w14:textId="77777777" w:rsidR="003B5F33" w:rsidRPr="00217797" w:rsidRDefault="003B5F33" w:rsidP="00936A12">
            <w:pPr>
              <w:autoSpaceDE w:val="0"/>
              <w:autoSpaceDN w:val="0"/>
              <w:adjustRightInd w:val="0"/>
              <w:jc w:val="center"/>
              <w:rPr>
                <w:noProof/>
              </w:rPr>
            </w:pPr>
          </w:p>
        </w:tc>
        <w:tc>
          <w:tcPr>
            <w:tcW w:w="1933" w:type="pct"/>
          </w:tcPr>
          <w:p w14:paraId="0C96E1C7" w14:textId="5287AA34" w:rsidR="003B5F33" w:rsidRPr="00217797" w:rsidRDefault="003B5F33" w:rsidP="00197FE5">
            <w:pPr>
              <w:autoSpaceDE w:val="0"/>
              <w:autoSpaceDN w:val="0"/>
              <w:adjustRightInd w:val="0"/>
            </w:pPr>
            <w:r w:rsidRPr="00217797">
              <w:t>Qх (модул RXYQ8)  = 20,0 kW</w:t>
            </w:r>
          </w:p>
        </w:tc>
        <w:tc>
          <w:tcPr>
            <w:tcW w:w="366" w:type="pct"/>
            <w:vAlign w:val="bottom"/>
          </w:tcPr>
          <w:p w14:paraId="1360361C"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6D088718" w14:textId="77777777" w:rsidR="003B5F33" w:rsidRPr="00217797" w:rsidRDefault="003B5F33" w:rsidP="00936A12">
            <w:pPr>
              <w:autoSpaceDE w:val="0"/>
              <w:autoSpaceDN w:val="0"/>
              <w:adjustRightInd w:val="0"/>
              <w:jc w:val="center"/>
              <w:rPr>
                <w:noProof/>
                <w:lang w:val="en-US"/>
              </w:rPr>
            </w:pPr>
          </w:p>
        </w:tc>
        <w:tc>
          <w:tcPr>
            <w:tcW w:w="365" w:type="pct"/>
          </w:tcPr>
          <w:p w14:paraId="7B338306" w14:textId="77777777" w:rsidR="003B5F33" w:rsidRPr="00F85647" w:rsidRDefault="003B5F33" w:rsidP="00936A12">
            <w:pPr>
              <w:autoSpaceDE w:val="0"/>
              <w:autoSpaceDN w:val="0"/>
              <w:adjustRightInd w:val="0"/>
              <w:jc w:val="center"/>
              <w:rPr>
                <w:noProof/>
                <w:lang w:val="en-US"/>
              </w:rPr>
            </w:pPr>
          </w:p>
        </w:tc>
        <w:tc>
          <w:tcPr>
            <w:tcW w:w="366" w:type="pct"/>
            <w:gridSpan w:val="2"/>
          </w:tcPr>
          <w:p w14:paraId="02367F2F" w14:textId="77777777" w:rsidR="003B5F33" w:rsidRPr="00F85647" w:rsidRDefault="003B5F33" w:rsidP="00936A12">
            <w:pPr>
              <w:autoSpaceDE w:val="0"/>
              <w:autoSpaceDN w:val="0"/>
              <w:adjustRightInd w:val="0"/>
              <w:jc w:val="center"/>
              <w:rPr>
                <w:noProof/>
                <w:lang w:val="en-US"/>
              </w:rPr>
            </w:pPr>
          </w:p>
        </w:tc>
        <w:tc>
          <w:tcPr>
            <w:tcW w:w="319" w:type="pct"/>
          </w:tcPr>
          <w:p w14:paraId="7FB9E73E" w14:textId="77777777" w:rsidR="003B5F33" w:rsidRPr="00F85647" w:rsidRDefault="003B5F33" w:rsidP="00936A12">
            <w:pPr>
              <w:autoSpaceDE w:val="0"/>
              <w:autoSpaceDN w:val="0"/>
              <w:adjustRightInd w:val="0"/>
              <w:jc w:val="center"/>
              <w:rPr>
                <w:noProof/>
                <w:lang w:val="en-US"/>
              </w:rPr>
            </w:pPr>
          </w:p>
        </w:tc>
        <w:tc>
          <w:tcPr>
            <w:tcW w:w="432" w:type="pct"/>
          </w:tcPr>
          <w:p w14:paraId="19E92612" w14:textId="77777777" w:rsidR="003B5F33" w:rsidRPr="00F85647" w:rsidRDefault="003B5F33" w:rsidP="00936A12">
            <w:pPr>
              <w:autoSpaceDE w:val="0"/>
              <w:autoSpaceDN w:val="0"/>
              <w:adjustRightInd w:val="0"/>
              <w:jc w:val="center"/>
              <w:rPr>
                <w:noProof/>
              </w:rPr>
            </w:pPr>
          </w:p>
        </w:tc>
        <w:tc>
          <w:tcPr>
            <w:tcW w:w="205" w:type="pct"/>
          </w:tcPr>
          <w:p w14:paraId="2066445A" w14:textId="77777777" w:rsidR="003B5F33" w:rsidRPr="00F85647" w:rsidRDefault="003B5F33" w:rsidP="00936A12">
            <w:pPr>
              <w:autoSpaceDE w:val="0"/>
              <w:autoSpaceDN w:val="0"/>
              <w:adjustRightInd w:val="0"/>
              <w:jc w:val="center"/>
              <w:rPr>
                <w:noProof/>
              </w:rPr>
            </w:pPr>
          </w:p>
        </w:tc>
        <w:tc>
          <w:tcPr>
            <w:tcW w:w="442" w:type="pct"/>
          </w:tcPr>
          <w:p w14:paraId="0287B829" w14:textId="77777777" w:rsidR="003B5F33" w:rsidRPr="00F85647" w:rsidRDefault="003B5F33" w:rsidP="00936A12">
            <w:pPr>
              <w:autoSpaceDE w:val="0"/>
              <w:autoSpaceDN w:val="0"/>
              <w:adjustRightInd w:val="0"/>
              <w:jc w:val="center"/>
              <w:rPr>
                <w:noProof/>
              </w:rPr>
            </w:pPr>
          </w:p>
        </w:tc>
      </w:tr>
      <w:tr w:rsidR="003B5F33" w:rsidRPr="00F85647" w14:paraId="002E0D71" w14:textId="2BB0B252" w:rsidTr="003B5F33">
        <w:trPr>
          <w:trHeight w:val="288"/>
        </w:trPr>
        <w:tc>
          <w:tcPr>
            <w:tcW w:w="207" w:type="pct"/>
            <w:gridSpan w:val="3"/>
            <w:vAlign w:val="center"/>
          </w:tcPr>
          <w:p w14:paraId="3EF2FA76" w14:textId="77777777" w:rsidR="003B5F33" w:rsidRPr="00217797" w:rsidRDefault="003B5F33" w:rsidP="00936A12">
            <w:pPr>
              <w:autoSpaceDE w:val="0"/>
              <w:autoSpaceDN w:val="0"/>
              <w:adjustRightInd w:val="0"/>
              <w:jc w:val="center"/>
              <w:rPr>
                <w:noProof/>
              </w:rPr>
            </w:pPr>
          </w:p>
        </w:tc>
        <w:tc>
          <w:tcPr>
            <w:tcW w:w="1933" w:type="pct"/>
          </w:tcPr>
          <w:p w14:paraId="0A7F681F" w14:textId="4E71154F" w:rsidR="003B5F33" w:rsidRPr="00217797" w:rsidRDefault="003B5F33" w:rsidP="00197FE5">
            <w:pPr>
              <w:autoSpaceDE w:val="0"/>
              <w:autoSpaceDN w:val="0"/>
              <w:adjustRightInd w:val="0"/>
            </w:pPr>
            <w:r w:rsidRPr="00217797">
              <w:t>Прикључна снага:</w:t>
            </w:r>
          </w:p>
        </w:tc>
        <w:tc>
          <w:tcPr>
            <w:tcW w:w="366" w:type="pct"/>
            <w:vAlign w:val="bottom"/>
          </w:tcPr>
          <w:p w14:paraId="54CA2C47"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6B11706A" w14:textId="77777777" w:rsidR="003B5F33" w:rsidRPr="00217797" w:rsidRDefault="003B5F33" w:rsidP="00936A12">
            <w:pPr>
              <w:autoSpaceDE w:val="0"/>
              <w:autoSpaceDN w:val="0"/>
              <w:adjustRightInd w:val="0"/>
              <w:jc w:val="center"/>
              <w:rPr>
                <w:noProof/>
                <w:lang w:val="en-US"/>
              </w:rPr>
            </w:pPr>
          </w:p>
        </w:tc>
        <w:tc>
          <w:tcPr>
            <w:tcW w:w="365" w:type="pct"/>
          </w:tcPr>
          <w:p w14:paraId="17127D6F" w14:textId="77777777" w:rsidR="003B5F33" w:rsidRPr="00F85647" w:rsidRDefault="003B5F33" w:rsidP="00936A12">
            <w:pPr>
              <w:autoSpaceDE w:val="0"/>
              <w:autoSpaceDN w:val="0"/>
              <w:adjustRightInd w:val="0"/>
              <w:jc w:val="center"/>
              <w:rPr>
                <w:noProof/>
                <w:lang w:val="en-US"/>
              </w:rPr>
            </w:pPr>
          </w:p>
        </w:tc>
        <w:tc>
          <w:tcPr>
            <w:tcW w:w="366" w:type="pct"/>
            <w:gridSpan w:val="2"/>
          </w:tcPr>
          <w:p w14:paraId="3B62C698" w14:textId="77777777" w:rsidR="003B5F33" w:rsidRPr="00F85647" w:rsidRDefault="003B5F33" w:rsidP="00936A12">
            <w:pPr>
              <w:autoSpaceDE w:val="0"/>
              <w:autoSpaceDN w:val="0"/>
              <w:adjustRightInd w:val="0"/>
              <w:jc w:val="center"/>
              <w:rPr>
                <w:noProof/>
                <w:lang w:val="en-US"/>
              </w:rPr>
            </w:pPr>
          </w:p>
        </w:tc>
        <w:tc>
          <w:tcPr>
            <w:tcW w:w="319" w:type="pct"/>
          </w:tcPr>
          <w:p w14:paraId="576982B2" w14:textId="77777777" w:rsidR="003B5F33" w:rsidRPr="00F85647" w:rsidRDefault="003B5F33" w:rsidP="00936A12">
            <w:pPr>
              <w:autoSpaceDE w:val="0"/>
              <w:autoSpaceDN w:val="0"/>
              <w:adjustRightInd w:val="0"/>
              <w:jc w:val="center"/>
              <w:rPr>
                <w:noProof/>
                <w:lang w:val="en-US"/>
              </w:rPr>
            </w:pPr>
          </w:p>
        </w:tc>
        <w:tc>
          <w:tcPr>
            <w:tcW w:w="432" w:type="pct"/>
          </w:tcPr>
          <w:p w14:paraId="05C7B977" w14:textId="77777777" w:rsidR="003B5F33" w:rsidRPr="00F85647" w:rsidRDefault="003B5F33" w:rsidP="00936A12">
            <w:pPr>
              <w:autoSpaceDE w:val="0"/>
              <w:autoSpaceDN w:val="0"/>
              <w:adjustRightInd w:val="0"/>
              <w:jc w:val="center"/>
              <w:rPr>
                <w:noProof/>
              </w:rPr>
            </w:pPr>
          </w:p>
        </w:tc>
        <w:tc>
          <w:tcPr>
            <w:tcW w:w="205" w:type="pct"/>
          </w:tcPr>
          <w:p w14:paraId="5A22B2B1" w14:textId="77777777" w:rsidR="003B5F33" w:rsidRPr="00F85647" w:rsidRDefault="003B5F33" w:rsidP="00936A12">
            <w:pPr>
              <w:autoSpaceDE w:val="0"/>
              <w:autoSpaceDN w:val="0"/>
              <w:adjustRightInd w:val="0"/>
              <w:jc w:val="center"/>
              <w:rPr>
                <w:noProof/>
              </w:rPr>
            </w:pPr>
          </w:p>
        </w:tc>
        <w:tc>
          <w:tcPr>
            <w:tcW w:w="442" w:type="pct"/>
          </w:tcPr>
          <w:p w14:paraId="34B5BAD3" w14:textId="77777777" w:rsidR="003B5F33" w:rsidRPr="00F85647" w:rsidRDefault="003B5F33" w:rsidP="00936A12">
            <w:pPr>
              <w:autoSpaceDE w:val="0"/>
              <w:autoSpaceDN w:val="0"/>
              <w:adjustRightInd w:val="0"/>
              <w:jc w:val="center"/>
              <w:rPr>
                <w:noProof/>
              </w:rPr>
            </w:pPr>
          </w:p>
        </w:tc>
      </w:tr>
      <w:tr w:rsidR="003B5F33" w:rsidRPr="00F85647" w14:paraId="1141A5C5" w14:textId="3ACD02A0" w:rsidTr="003B5F33">
        <w:trPr>
          <w:trHeight w:val="288"/>
        </w:trPr>
        <w:tc>
          <w:tcPr>
            <w:tcW w:w="207" w:type="pct"/>
            <w:gridSpan w:val="3"/>
            <w:vAlign w:val="center"/>
          </w:tcPr>
          <w:p w14:paraId="1C6AD4DD" w14:textId="77777777" w:rsidR="003B5F33" w:rsidRPr="00217797" w:rsidRDefault="003B5F33" w:rsidP="00936A12">
            <w:pPr>
              <w:autoSpaceDE w:val="0"/>
              <w:autoSpaceDN w:val="0"/>
              <w:adjustRightInd w:val="0"/>
              <w:jc w:val="center"/>
              <w:rPr>
                <w:noProof/>
              </w:rPr>
            </w:pPr>
          </w:p>
        </w:tc>
        <w:tc>
          <w:tcPr>
            <w:tcW w:w="1933" w:type="pct"/>
          </w:tcPr>
          <w:p w14:paraId="4974D22A" w14:textId="5E1ECECD" w:rsidR="003B5F33" w:rsidRPr="00217797" w:rsidRDefault="003B5F33" w:rsidP="00197FE5">
            <w:pPr>
              <w:autoSpaceDE w:val="0"/>
              <w:autoSpaceDN w:val="0"/>
              <w:adjustRightInd w:val="0"/>
            </w:pPr>
            <w:r w:rsidRPr="00217797">
              <w:t>Н укупно = 6,60 kW    /   400 V - 50 Hz</w:t>
            </w:r>
          </w:p>
        </w:tc>
        <w:tc>
          <w:tcPr>
            <w:tcW w:w="366" w:type="pct"/>
            <w:vAlign w:val="bottom"/>
          </w:tcPr>
          <w:p w14:paraId="21AF71B9"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62AA7F3A" w14:textId="77777777" w:rsidR="003B5F33" w:rsidRPr="00217797" w:rsidRDefault="003B5F33" w:rsidP="00936A12">
            <w:pPr>
              <w:autoSpaceDE w:val="0"/>
              <w:autoSpaceDN w:val="0"/>
              <w:adjustRightInd w:val="0"/>
              <w:jc w:val="center"/>
              <w:rPr>
                <w:noProof/>
                <w:lang w:val="en-US"/>
              </w:rPr>
            </w:pPr>
          </w:p>
        </w:tc>
        <w:tc>
          <w:tcPr>
            <w:tcW w:w="365" w:type="pct"/>
          </w:tcPr>
          <w:p w14:paraId="41DFB6AD" w14:textId="77777777" w:rsidR="003B5F33" w:rsidRPr="00F85647" w:rsidRDefault="003B5F33" w:rsidP="00936A12">
            <w:pPr>
              <w:autoSpaceDE w:val="0"/>
              <w:autoSpaceDN w:val="0"/>
              <w:adjustRightInd w:val="0"/>
              <w:jc w:val="center"/>
              <w:rPr>
                <w:noProof/>
                <w:lang w:val="en-US"/>
              </w:rPr>
            </w:pPr>
          </w:p>
        </w:tc>
        <w:tc>
          <w:tcPr>
            <w:tcW w:w="366" w:type="pct"/>
            <w:gridSpan w:val="2"/>
          </w:tcPr>
          <w:p w14:paraId="3E6FE630" w14:textId="77777777" w:rsidR="003B5F33" w:rsidRPr="00F85647" w:rsidRDefault="003B5F33" w:rsidP="00936A12">
            <w:pPr>
              <w:autoSpaceDE w:val="0"/>
              <w:autoSpaceDN w:val="0"/>
              <w:adjustRightInd w:val="0"/>
              <w:jc w:val="center"/>
              <w:rPr>
                <w:noProof/>
                <w:lang w:val="en-US"/>
              </w:rPr>
            </w:pPr>
          </w:p>
        </w:tc>
        <w:tc>
          <w:tcPr>
            <w:tcW w:w="319" w:type="pct"/>
          </w:tcPr>
          <w:p w14:paraId="65DE8305" w14:textId="77777777" w:rsidR="003B5F33" w:rsidRPr="00F85647" w:rsidRDefault="003B5F33" w:rsidP="00936A12">
            <w:pPr>
              <w:autoSpaceDE w:val="0"/>
              <w:autoSpaceDN w:val="0"/>
              <w:adjustRightInd w:val="0"/>
              <w:jc w:val="center"/>
              <w:rPr>
                <w:noProof/>
                <w:lang w:val="en-US"/>
              </w:rPr>
            </w:pPr>
          </w:p>
        </w:tc>
        <w:tc>
          <w:tcPr>
            <w:tcW w:w="432" w:type="pct"/>
          </w:tcPr>
          <w:p w14:paraId="245550E0" w14:textId="77777777" w:rsidR="003B5F33" w:rsidRPr="00F85647" w:rsidRDefault="003B5F33" w:rsidP="00936A12">
            <w:pPr>
              <w:autoSpaceDE w:val="0"/>
              <w:autoSpaceDN w:val="0"/>
              <w:adjustRightInd w:val="0"/>
              <w:jc w:val="center"/>
              <w:rPr>
                <w:noProof/>
              </w:rPr>
            </w:pPr>
          </w:p>
        </w:tc>
        <w:tc>
          <w:tcPr>
            <w:tcW w:w="205" w:type="pct"/>
          </w:tcPr>
          <w:p w14:paraId="780C7717" w14:textId="77777777" w:rsidR="003B5F33" w:rsidRPr="00F85647" w:rsidRDefault="003B5F33" w:rsidP="00936A12">
            <w:pPr>
              <w:autoSpaceDE w:val="0"/>
              <w:autoSpaceDN w:val="0"/>
              <w:adjustRightInd w:val="0"/>
              <w:jc w:val="center"/>
              <w:rPr>
                <w:noProof/>
              </w:rPr>
            </w:pPr>
          </w:p>
        </w:tc>
        <w:tc>
          <w:tcPr>
            <w:tcW w:w="442" w:type="pct"/>
          </w:tcPr>
          <w:p w14:paraId="65EA8306" w14:textId="77777777" w:rsidR="003B5F33" w:rsidRPr="00F85647" w:rsidRDefault="003B5F33" w:rsidP="00936A12">
            <w:pPr>
              <w:autoSpaceDE w:val="0"/>
              <w:autoSpaceDN w:val="0"/>
              <w:adjustRightInd w:val="0"/>
              <w:jc w:val="center"/>
              <w:rPr>
                <w:noProof/>
              </w:rPr>
            </w:pPr>
          </w:p>
        </w:tc>
      </w:tr>
      <w:tr w:rsidR="003B5F33" w:rsidRPr="00F85647" w14:paraId="4BD27BBB" w14:textId="70B16148" w:rsidTr="003B5F33">
        <w:trPr>
          <w:trHeight w:val="288"/>
        </w:trPr>
        <w:tc>
          <w:tcPr>
            <w:tcW w:w="207" w:type="pct"/>
            <w:gridSpan w:val="3"/>
            <w:vAlign w:val="center"/>
          </w:tcPr>
          <w:p w14:paraId="1E812626" w14:textId="77777777" w:rsidR="003B5F33" w:rsidRPr="00217797" w:rsidRDefault="003B5F33" w:rsidP="00936A12">
            <w:pPr>
              <w:autoSpaceDE w:val="0"/>
              <w:autoSpaceDN w:val="0"/>
              <w:adjustRightInd w:val="0"/>
              <w:jc w:val="center"/>
              <w:rPr>
                <w:noProof/>
              </w:rPr>
            </w:pPr>
          </w:p>
        </w:tc>
        <w:tc>
          <w:tcPr>
            <w:tcW w:w="1933" w:type="pct"/>
          </w:tcPr>
          <w:p w14:paraId="5BA14064" w14:textId="48405256" w:rsidR="003B5F33" w:rsidRPr="00217797" w:rsidRDefault="003B5F33" w:rsidP="00197FE5">
            <w:pPr>
              <w:autoSpaceDE w:val="0"/>
              <w:autoSpaceDN w:val="0"/>
              <w:adjustRightInd w:val="0"/>
            </w:pPr>
            <w:r w:rsidRPr="00217797">
              <w:t>Qг (модул RXYQ8) = 22,4 kW</w:t>
            </w:r>
          </w:p>
        </w:tc>
        <w:tc>
          <w:tcPr>
            <w:tcW w:w="366" w:type="pct"/>
            <w:vAlign w:val="bottom"/>
          </w:tcPr>
          <w:p w14:paraId="54302C32"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571C5B45" w14:textId="77777777" w:rsidR="003B5F33" w:rsidRPr="00217797" w:rsidRDefault="003B5F33" w:rsidP="00936A12">
            <w:pPr>
              <w:autoSpaceDE w:val="0"/>
              <w:autoSpaceDN w:val="0"/>
              <w:adjustRightInd w:val="0"/>
              <w:jc w:val="center"/>
              <w:rPr>
                <w:noProof/>
                <w:lang w:val="en-US"/>
              </w:rPr>
            </w:pPr>
          </w:p>
        </w:tc>
        <w:tc>
          <w:tcPr>
            <w:tcW w:w="365" w:type="pct"/>
          </w:tcPr>
          <w:p w14:paraId="75E64F7D" w14:textId="77777777" w:rsidR="003B5F33" w:rsidRPr="00F85647" w:rsidRDefault="003B5F33" w:rsidP="00936A12">
            <w:pPr>
              <w:autoSpaceDE w:val="0"/>
              <w:autoSpaceDN w:val="0"/>
              <w:adjustRightInd w:val="0"/>
              <w:jc w:val="center"/>
              <w:rPr>
                <w:noProof/>
                <w:lang w:val="en-US"/>
              </w:rPr>
            </w:pPr>
          </w:p>
        </w:tc>
        <w:tc>
          <w:tcPr>
            <w:tcW w:w="366" w:type="pct"/>
            <w:gridSpan w:val="2"/>
          </w:tcPr>
          <w:p w14:paraId="1F845E0E" w14:textId="77777777" w:rsidR="003B5F33" w:rsidRPr="00F85647" w:rsidRDefault="003B5F33" w:rsidP="00936A12">
            <w:pPr>
              <w:autoSpaceDE w:val="0"/>
              <w:autoSpaceDN w:val="0"/>
              <w:adjustRightInd w:val="0"/>
              <w:jc w:val="center"/>
              <w:rPr>
                <w:noProof/>
                <w:lang w:val="en-US"/>
              </w:rPr>
            </w:pPr>
          </w:p>
        </w:tc>
        <w:tc>
          <w:tcPr>
            <w:tcW w:w="319" w:type="pct"/>
          </w:tcPr>
          <w:p w14:paraId="34190B70" w14:textId="77777777" w:rsidR="003B5F33" w:rsidRPr="00F85647" w:rsidRDefault="003B5F33" w:rsidP="00936A12">
            <w:pPr>
              <w:autoSpaceDE w:val="0"/>
              <w:autoSpaceDN w:val="0"/>
              <w:adjustRightInd w:val="0"/>
              <w:jc w:val="center"/>
              <w:rPr>
                <w:noProof/>
                <w:lang w:val="en-US"/>
              </w:rPr>
            </w:pPr>
          </w:p>
        </w:tc>
        <w:tc>
          <w:tcPr>
            <w:tcW w:w="432" w:type="pct"/>
          </w:tcPr>
          <w:p w14:paraId="3FD8A50C" w14:textId="77777777" w:rsidR="003B5F33" w:rsidRPr="00F85647" w:rsidRDefault="003B5F33" w:rsidP="00936A12">
            <w:pPr>
              <w:autoSpaceDE w:val="0"/>
              <w:autoSpaceDN w:val="0"/>
              <w:adjustRightInd w:val="0"/>
              <w:jc w:val="center"/>
              <w:rPr>
                <w:noProof/>
              </w:rPr>
            </w:pPr>
          </w:p>
        </w:tc>
        <w:tc>
          <w:tcPr>
            <w:tcW w:w="205" w:type="pct"/>
          </w:tcPr>
          <w:p w14:paraId="7540A3A2" w14:textId="77777777" w:rsidR="003B5F33" w:rsidRPr="00F85647" w:rsidRDefault="003B5F33" w:rsidP="00936A12">
            <w:pPr>
              <w:autoSpaceDE w:val="0"/>
              <w:autoSpaceDN w:val="0"/>
              <w:adjustRightInd w:val="0"/>
              <w:jc w:val="center"/>
              <w:rPr>
                <w:noProof/>
              </w:rPr>
            </w:pPr>
          </w:p>
        </w:tc>
        <w:tc>
          <w:tcPr>
            <w:tcW w:w="442" w:type="pct"/>
          </w:tcPr>
          <w:p w14:paraId="5FEDFAC5" w14:textId="77777777" w:rsidR="003B5F33" w:rsidRPr="00F85647" w:rsidRDefault="003B5F33" w:rsidP="00936A12">
            <w:pPr>
              <w:autoSpaceDE w:val="0"/>
              <w:autoSpaceDN w:val="0"/>
              <w:adjustRightInd w:val="0"/>
              <w:jc w:val="center"/>
              <w:rPr>
                <w:noProof/>
              </w:rPr>
            </w:pPr>
          </w:p>
        </w:tc>
      </w:tr>
      <w:tr w:rsidR="003B5F33" w:rsidRPr="00F85647" w14:paraId="533CAFA3" w14:textId="47BA3BE5" w:rsidTr="003B5F33">
        <w:trPr>
          <w:trHeight w:val="288"/>
        </w:trPr>
        <w:tc>
          <w:tcPr>
            <w:tcW w:w="207" w:type="pct"/>
            <w:gridSpan w:val="3"/>
            <w:vAlign w:val="center"/>
          </w:tcPr>
          <w:p w14:paraId="64E194C4" w14:textId="77777777" w:rsidR="003B5F33" w:rsidRPr="00217797" w:rsidRDefault="003B5F33" w:rsidP="00936A12">
            <w:pPr>
              <w:autoSpaceDE w:val="0"/>
              <w:autoSpaceDN w:val="0"/>
              <w:adjustRightInd w:val="0"/>
              <w:jc w:val="center"/>
              <w:rPr>
                <w:noProof/>
              </w:rPr>
            </w:pPr>
          </w:p>
        </w:tc>
        <w:tc>
          <w:tcPr>
            <w:tcW w:w="1933" w:type="pct"/>
          </w:tcPr>
          <w:p w14:paraId="3D150942" w14:textId="2C706C0F" w:rsidR="003B5F33" w:rsidRPr="00217797" w:rsidRDefault="003B5F33" w:rsidP="00197FE5">
            <w:pPr>
              <w:autoSpaceDE w:val="0"/>
              <w:autoSpaceDN w:val="0"/>
              <w:adjustRightInd w:val="0"/>
            </w:pPr>
            <w:r w:rsidRPr="00217797">
              <w:t>Н укупно = 5,80 kW    /   400 V - 50 Hz</w:t>
            </w:r>
          </w:p>
        </w:tc>
        <w:tc>
          <w:tcPr>
            <w:tcW w:w="366" w:type="pct"/>
            <w:vAlign w:val="bottom"/>
          </w:tcPr>
          <w:p w14:paraId="6B10EB96"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032AC5B1" w14:textId="77777777" w:rsidR="003B5F33" w:rsidRPr="00217797" w:rsidRDefault="003B5F33" w:rsidP="00936A12">
            <w:pPr>
              <w:autoSpaceDE w:val="0"/>
              <w:autoSpaceDN w:val="0"/>
              <w:adjustRightInd w:val="0"/>
              <w:jc w:val="center"/>
              <w:rPr>
                <w:noProof/>
                <w:lang w:val="en-US"/>
              </w:rPr>
            </w:pPr>
          </w:p>
        </w:tc>
        <w:tc>
          <w:tcPr>
            <w:tcW w:w="365" w:type="pct"/>
          </w:tcPr>
          <w:p w14:paraId="1AEED5DE" w14:textId="77777777" w:rsidR="003B5F33" w:rsidRPr="00F85647" w:rsidRDefault="003B5F33" w:rsidP="00936A12">
            <w:pPr>
              <w:autoSpaceDE w:val="0"/>
              <w:autoSpaceDN w:val="0"/>
              <w:adjustRightInd w:val="0"/>
              <w:jc w:val="center"/>
              <w:rPr>
                <w:noProof/>
                <w:lang w:val="en-US"/>
              </w:rPr>
            </w:pPr>
          </w:p>
        </w:tc>
        <w:tc>
          <w:tcPr>
            <w:tcW w:w="366" w:type="pct"/>
            <w:gridSpan w:val="2"/>
          </w:tcPr>
          <w:p w14:paraId="578F72D3" w14:textId="77777777" w:rsidR="003B5F33" w:rsidRPr="00F85647" w:rsidRDefault="003B5F33" w:rsidP="00936A12">
            <w:pPr>
              <w:autoSpaceDE w:val="0"/>
              <w:autoSpaceDN w:val="0"/>
              <w:adjustRightInd w:val="0"/>
              <w:jc w:val="center"/>
              <w:rPr>
                <w:noProof/>
                <w:lang w:val="en-US"/>
              </w:rPr>
            </w:pPr>
          </w:p>
        </w:tc>
        <w:tc>
          <w:tcPr>
            <w:tcW w:w="319" w:type="pct"/>
          </w:tcPr>
          <w:p w14:paraId="3534FCF1" w14:textId="77777777" w:rsidR="003B5F33" w:rsidRPr="00F85647" w:rsidRDefault="003B5F33" w:rsidP="00936A12">
            <w:pPr>
              <w:autoSpaceDE w:val="0"/>
              <w:autoSpaceDN w:val="0"/>
              <w:adjustRightInd w:val="0"/>
              <w:jc w:val="center"/>
              <w:rPr>
                <w:noProof/>
                <w:lang w:val="en-US"/>
              </w:rPr>
            </w:pPr>
          </w:p>
        </w:tc>
        <w:tc>
          <w:tcPr>
            <w:tcW w:w="432" w:type="pct"/>
          </w:tcPr>
          <w:p w14:paraId="4CD87FCB" w14:textId="77777777" w:rsidR="003B5F33" w:rsidRPr="00F85647" w:rsidRDefault="003B5F33" w:rsidP="00936A12">
            <w:pPr>
              <w:autoSpaceDE w:val="0"/>
              <w:autoSpaceDN w:val="0"/>
              <w:adjustRightInd w:val="0"/>
              <w:jc w:val="center"/>
              <w:rPr>
                <w:noProof/>
              </w:rPr>
            </w:pPr>
          </w:p>
        </w:tc>
        <w:tc>
          <w:tcPr>
            <w:tcW w:w="205" w:type="pct"/>
          </w:tcPr>
          <w:p w14:paraId="28AB6B36" w14:textId="77777777" w:rsidR="003B5F33" w:rsidRPr="00F85647" w:rsidRDefault="003B5F33" w:rsidP="00936A12">
            <w:pPr>
              <w:autoSpaceDE w:val="0"/>
              <w:autoSpaceDN w:val="0"/>
              <w:adjustRightInd w:val="0"/>
              <w:jc w:val="center"/>
              <w:rPr>
                <w:noProof/>
              </w:rPr>
            </w:pPr>
          </w:p>
        </w:tc>
        <w:tc>
          <w:tcPr>
            <w:tcW w:w="442" w:type="pct"/>
          </w:tcPr>
          <w:p w14:paraId="4E98A259" w14:textId="77777777" w:rsidR="003B5F33" w:rsidRPr="00F85647" w:rsidRDefault="003B5F33" w:rsidP="00936A12">
            <w:pPr>
              <w:autoSpaceDE w:val="0"/>
              <w:autoSpaceDN w:val="0"/>
              <w:adjustRightInd w:val="0"/>
              <w:jc w:val="center"/>
              <w:rPr>
                <w:noProof/>
              </w:rPr>
            </w:pPr>
          </w:p>
        </w:tc>
      </w:tr>
      <w:tr w:rsidR="003B5F33" w:rsidRPr="00F85647" w14:paraId="11147102" w14:textId="50990839" w:rsidTr="003B5F33">
        <w:trPr>
          <w:trHeight w:val="288"/>
        </w:trPr>
        <w:tc>
          <w:tcPr>
            <w:tcW w:w="207" w:type="pct"/>
            <w:gridSpan w:val="3"/>
            <w:vAlign w:val="center"/>
          </w:tcPr>
          <w:p w14:paraId="5A2AE2D2" w14:textId="77777777" w:rsidR="003B5F33" w:rsidRPr="00217797" w:rsidRDefault="003B5F33" w:rsidP="00936A12">
            <w:pPr>
              <w:autoSpaceDE w:val="0"/>
              <w:autoSpaceDN w:val="0"/>
              <w:adjustRightInd w:val="0"/>
              <w:jc w:val="center"/>
              <w:rPr>
                <w:noProof/>
              </w:rPr>
            </w:pPr>
          </w:p>
        </w:tc>
        <w:tc>
          <w:tcPr>
            <w:tcW w:w="1933" w:type="pct"/>
          </w:tcPr>
          <w:p w14:paraId="3A4C6DA1" w14:textId="227C29E3" w:rsidR="003B5F33" w:rsidRPr="00217797" w:rsidRDefault="003B5F33" w:rsidP="00197FE5">
            <w:pPr>
              <w:autoSpaceDE w:val="0"/>
              <w:autoSpaceDN w:val="0"/>
              <w:adjustRightInd w:val="0"/>
            </w:pPr>
            <w:r w:rsidRPr="00217797">
              <w:t>Радно подручје: грејање: од -20° до 15°C</w:t>
            </w:r>
          </w:p>
        </w:tc>
        <w:tc>
          <w:tcPr>
            <w:tcW w:w="366" w:type="pct"/>
            <w:vAlign w:val="bottom"/>
          </w:tcPr>
          <w:p w14:paraId="21167D13"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76C91598" w14:textId="77777777" w:rsidR="003B5F33" w:rsidRPr="00217797" w:rsidRDefault="003B5F33" w:rsidP="00936A12">
            <w:pPr>
              <w:autoSpaceDE w:val="0"/>
              <w:autoSpaceDN w:val="0"/>
              <w:adjustRightInd w:val="0"/>
              <w:jc w:val="center"/>
              <w:rPr>
                <w:noProof/>
                <w:lang w:val="en-US"/>
              </w:rPr>
            </w:pPr>
          </w:p>
        </w:tc>
        <w:tc>
          <w:tcPr>
            <w:tcW w:w="365" w:type="pct"/>
          </w:tcPr>
          <w:p w14:paraId="1B4E644D" w14:textId="77777777" w:rsidR="003B5F33" w:rsidRPr="00F85647" w:rsidRDefault="003B5F33" w:rsidP="00936A12">
            <w:pPr>
              <w:autoSpaceDE w:val="0"/>
              <w:autoSpaceDN w:val="0"/>
              <w:adjustRightInd w:val="0"/>
              <w:jc w:val="center"/>
              <w:rPr>
                <w:noProof/>
                <w:lang w:val="en-US"/>
              </w:rPr>
            </w:pPr>
          </w:p>
        </w:tc>
        <w:tc>
          <w:tcPr>
            <w:tcW w:w="366" w:type="pct"/>
            <w:gridSpan w:val="2"/>
          </w:tcPr>
          <w:p w14:paraId="296AB005" w14:textId="77777777" w:rsidR="003B5F33" w:rsidRPr="00F85647" w:rsidRDefault="003B5F33" w:rsidP="00936A12">
            <w:pPr>
              <w:autoSpaceDE w:val="0"/>
              <w:autoSpaceDN w:val="0"/>
              <w:adjustRightInd w:val="0"/>
              <w:jc w:val="center"/>
              <w:rPr>
                <w:noProof/>
                <w:lang w:val="en-US"/>
              </w:rPr>
            </w:pPr>
          </w:p>
        </w:tc>
        <w:tc>
          <w:tcPr>
            <w:tcW w:w="319" w:type="pct"/>
          </w:tcPr>
          <w:p w14:paraId="7CEF85AE" w14:textId="77777777" w:rsidR="003B5F33" w:rsidRPr="00F85647" w:rsidRDefault="003B5F33" w:rsidP="00936A12">
            <w:pPr>
              <w:autoSpaceDE w:val="0"/>
              <w:autoSpaceDN w:val="0"/>
              <w:adjustRightInd w:val="0"/>
              <w:jc w:val="center"/>
              <w:rPr>
                <w:noProof/>
                <w:lang w:val="en-US"/>
              </w:rPr>
            </w:pPr>
          </w:p>
        </w:tc>
        <w:tc>
          <w:tcPr>
            <w:tcW w:w="432" w:type="pct"/>
          </w:tcPr>
          <w:p w14:paraId="0BE86A90" w14:textId="77777777" w:rsidR="003B5F33" w:rsidRPr="00F85647" w:rsidRDefault="003B5F33" w:rsidP="00936A12">
            <w:pPr>
              <w:autoSpaceDE w:val="0"/>
              <w:autoSpaceDN w:val="0"/>
              <w:adjustRightInd w:val="0"/>
              <w:jc w:val="center"/>
              <w:rPr>
                <w:noProof/>
              </w:rPr>
            </w:pPr>
          </w:p>
        </w:tc>
        <w:tc>
          <w:tcPr>
            <w:tcW w:w="205" w:type="pct"/>
          </w:tcPr>
          <w:p w14:paraId="6E4CBDA6" w14:textId="77777777" w:rsidR="003B5F33" w:rsidRPr="00F85647" w:rsidRDefault="003B5F33" w:rsidP="00936A12">
            <w:pPr>
              <w:autoSpaceDE w:val="0"/>
              <w:autoSpaceDN w:val="0"/>
              <w:adjustRightInd w:val="0"/>
              <w:jc w:val="center"/>
              <w:rPr>
                <w:noProof/>
              </w:rPr>
            </w:pPr>
          </w:p>
        </w:tc>
        <w:tc>
          <w:tcPr>
            <w:tcW w:w="442" w:type="pct"/>
          </w:tcPr>
          <w:p w14:paraId="19DD4F05" w14:textId="77777777" w:rsidR="003B5F33" w:rsidRPr="00F85647" w:rsidRDefault="003B5F33" w:rsidP="00936A12">
            <w:pPr>
              <w:autoSpaceDE w:val="0"/>
              <w:autoSpaceDN w:val="0"/>
              <w:adjustRightInd w:val="0"/>
              <w:jc w:val="center"/>
              <w:rPr>
                <w:noProof/>
              </w:rPr>
            </w:pPr>
          </w:p>
        </w:tc>
      </w:tr>
      <w:tr w:rsidR="003B5F33" w:rsidRPr="00F85647" w14:paraId="63D03D84" w14:textId="5A2D4443" w:rsidTr="003B5F33">
        <w:trPr>
          <w:trHeight w:val="288"/>
        </w:trPr>
        <w:tc>
          <w:tcPr>
            <w:tcW w:w="207" w:type="pct"/>
            <w:gridSpan w:val="3"/>
            <w:vAlign w:val="center"/>
          </w:tcPr>
          <w:p w14:paraId="58401C30" w14:textId="77777777" w:rsidR="003B5F33" w:rsidRPr="00217797" w:rsidRDefault="003B5F33" w:rsidP="00936A12">
            <w:pPr>
              <w:autoSpaceDE w:val="0"/>
              <w:autoSpaceDN w:val="0"/>
              <w:adjustRightInd w:val="0"/>
              <w:jc w:val="center"/>
              <w:rPr>
                <w:noProof/>
              </w:rPr>
            </w:pPr>
          </w:p>
        </w:tc>
        <w:tc>
          <w:tcPr>
            <w:tcW w:w="1933" w:type="pct"/>
          </w:tcPr>
          <w:p w14:paraId="2E863BB3" w14:textId="43EE635B" w:rsidR="003B5F33" w:rsidRPr="00217797" w:rsidRDefault="003B5F33" w:rsidP="00197FE5">
            <w:pPr>
              <w:autoSpaceDE w:val="0"/>
              <w:autoSpaceDN w:val="0"/>
              <w:adjustRightInd w:val="0"/>
            </w:pPr>
            <w:r w:rsidRPr="00217797">
              <w:t>Радно подручје: хлађење: од -5° до 43°C</w:t>
            </w:r>
          </w:p>
        </w:tc>
        <w:tc>
          <w:tcPr>
            <w:tcW w:w="366" w:type="pct"/>
            <w:vAlign w:val="bottom"/>
          </w:tcPr>
          <w:p w14:paraId="6EAD08D5"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7F38C62A" w14:textId="77777777" w:rsidR="003B5F33" w:rsidRPr="00217797" w:rsidRDefault="003B5F33" w:rsidP="00936A12">
            <w:pPr>
              <w:autoSpaceDE w:val="0"/>
              <w:autoSpaceDN w:val="0"/>
              <w:adjustRightInd w:val="0"/>
              <w:jc w:val="center"/>
              <w:rPr>
                <w:noProof/>
                <w:lang w:val="en-US"/>
              </w:rPr>
            </w:pPr>
          </w:p>
        </w:tc>
        <w:tc>
          <w:tcPr>
            <w:tcW w:w="365" w:type="pct"/>
          </w:tcPr>
          <w:p w14:paraId="401743F3" w14:textId="77777777" w:rsidR="003B5F33" w:rsidRPr="00F85647" w:rsidRDefault="003B5F33" w:rsidP="00936A12">
            <w:pPr>
              <w:autoSpaceDE w:val="0"/>
              <w:autoSpaceDN w:val="0"/>
              <w:adjustRightInd w:val="0"/>
              <w:jc w:val="center"/>
              <w:rPr>
                <w:noProof/>
                <w:lang w:val="en-US"/>
              </w:rPr>
            </w:pPr>
          </w:p>
        </w:tc>
        <w:tc>
          <w:tcPr>
            <w:tcW w:w="366" w:type="pct"/>
            <w:gridSpan w:val="2"/>
          </w:tcPr>
          <w:p w14:paraId="5796A382" w14:textId="77777777" w:rsidR="003B5F33" w:rsidRPr="00F85647" w:rsidRDefault="003B5F33" w:rsidP="00936A12">
            <w:pPr>
              <w:autoSpaceDE w:val="0"/>
              <w:autoSpaceDN w:val="0"/>
              <w:adjustRightInd w:val="0"/>
              <w:jc w:val="center"/>
              <w:rPr>
                <w:noProof/>
                <w:lang w:val="en-US"/>
              </w:rPr>
            </w:pPr>
          </w:p>
        </w:tc>
        <w:tc>
          <w:tcPr>
            <w:tcW w:w="319" w:type="pct"/>
          </w:tcPr>
          <w:p w14:paraId="490B9116" w14:textId="77777777" w:rsidR="003B5F33" w:rsidRPr="00F85647" w:rsidRDefault="003B5F33" w:rsidP="00936A12">
            <w:pPr>
              <w:autoSpaceDE w:val="0"/>
              <w:autoSpaceDN w:val="0"/>
              <w:adjustRightInd w:val="0"/>
              <w:jc w:val="center"/>
              <w:rPr>
                <w:noProof/>
                <w:lang w:val="en-US"/>
              </w:rPr>
            </w:pPr>
          </w:p>
        </w:tc>
        <w:tc>
          <w:tcPr>
            <w:tcW w:w="432" w:type="pct"/>
          </w:tcPr>
          <w:p w14:paraId="5BC9D12E" w14:textId="77777777" w:rsidR="003B5F33" w:rsidRPr="00F85647" w:rsidRDefault="003B5F33" w:rsidP="00936A12">
            <w:pPr>
              <w:autoSpaceDE w:val="0"/>
              <w:autoSpaceDN w:val="0"/>
              <w:adjustRightInd w:val="0"/>
              <w:jc w:val="center"/>
              <w:rPr>
                <w:noProof/>
              </w:rPr>
            </w:pPr>
          </w:p>
        </w:tc>
        <w:tc>
          <w:tcPr>
            <w:tcW w:w="205" w:type="pct"/>
          </w:tcPr>
          <w:p w14:paraId="686AC9E5" w14:textId="77777777" w:rsidR="003B5F33" w:rsidRPr="00F85647" w:rsidRDefault="003B5F33" w:rsidP="00936A12">
            <w:pPr>
              <w:autoSpaceDE w:val="0"/>
              <w:autoSpaceDN w:val="0"/>
              <w:adjustRightInd w:val="0"/>
              <w:jc w:val="center"/>
              <w:rPr>
                <w:noProof/>
              </w:rPr>
            </w:pPr>
          </w:p>
        </w:tc>
        <w:tc>
          <w:tcPr>
            <w:tcW w:w="442" w:type="pct"/>
          </w:tcPr>
          <w:p w14:paraId="15A0A931" w14:textId="77777777" w:rsidR="003B5F33" w:rsidRPr="00F85647" w:rsidRDefault="003B5F33" w:rsidP="00936A12">
            <w:pPr>
              <w:autoSpaceDE w:val="0"/>
              <w:autoSpaceDN w:val="0"/>
              <w:adjustRightInd w:val="0"/>
              <w:jc w:val="center"/>
              <w:rPr>
                <w:noProof/>
              </w:rPr>
            </w:pPr>
          </w:p>
        </w:tc>
      </w:tr>
      <w:tr w:rsidR="003B5F33" w:rsidRPr="00F85647" w14:paraId="37792B39" w14:textId="4F877106" w:rsidTr="003B5F33">
        <w:trPr>
          <w:trHeight w:val="288"/>
        </w:trPr>
        <w:tc>
          <w:tcPr>
            <w:tcW w:w="207" w:type="pct"/>
            <w:gridSpan w:val="3"/>
            <w:vAlign w:val="center"/>
          </w:tcPr>
          <w:p w14:paraId="46D4DD4D" w14:textId="77777777" w:rsidR="003B5F33" w:rsidRPr="00217797" w:rsidRDefault="003B5F33" w:rsidP="00936A12">
            <w:pPr>
              <w:autoSpaceDE w:val="0"/>
              <w:autoSpaceDN w:val="0"/>
              <w:adjustRightInd w:val="0"/>
              <w:jc w:val="center"/>
              <w:rPr>
                <w:noProof/>
              </w:rPr>
            </w:pPr>
          </w:p>
        </w:tc>
        <w:tc>
          <w:tcPr>
            <w:tcW w:w="1933" w:type="pct"/>
          </w:tcPr>
          <w:p w14:paraId="6F3A9F79" w14:textId="1211EBE8" w:rsidR="003B5F33" w:rsidRPr="00217797" w:rsidRDefault="003B5F33" w:rsidP="00197FE5">
            <w:pPr>
              <w:autoSpaceDE w:val="0"/>
              <w:autoSpaceDN w:val="0"/>
              <w:adjustRightInd w:val="0"/>
            </w:pPr>
            <w:r w:rsidRPr="00217797">
              <w:t>Димензије укупно:</w:t>
            </w:r>
          </w:p>
        </w:tc>
        <w:tc>
          <w:tcPr>
            <w:tcW w:w="366" w:type="pct"/>
            <w:vAlign w:val="bottom"/>
          </w:tcPr>
          <w:p w14:paraId="3704D041"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4EB62BA6" w14:textId="77777777" w:rsidR="003B5F33" w:rsidRPr="00217797" w:rsidRDefault="003B5F33" w:rsidP="00936A12">
            <w:pPr>
              <w:autoSpaceDE w:val="0"/>
              <w:autoSpaceDN w:val="0"/>
              <w:adjustRightInd w:val="0"/>
              <w:jc w:val="center"/>
              <w:rPr>
                <w:noProof/>
                <w:lang w:val="en-US"/>
              </w:rPr>
            </w:pPr>
          </w:p>
        </w:tc>
        <w:tc>
          <w:tcPr>
            <w:tcW w:w="365" w:type="pct"/>
          </w:tcPr>
          <w:p w14:paraId="3DB55792" w14:textId="77777777" w:rsidR="003B5F33" w:rsidRPr="00F85647" w:rsidRDefault="003B5F33" w:rsidP="00936A12">
            <w:pPr>
              <w:autoSpaceDE w:val="0"/>
              <w:autoSpaceDN w:val="0"/>
              <w:adjustRightInd w:val="0"/>
              <w:jc w:val="center"/>
              <w:rPr>
                <w:noProof/>
                <w:lang w:val="en-US"/>
              </w:rPr>
            </w:pPr>
          </w:p>
        </w:tc>
        <w:tc>
          <w:tcPr>
            <w:tcW w:w="366" w:type="pct"/>
            <w:gridSpan w:val="2"/>
          </w:tcPr>
          <w:p w14:paraId="70ED54D4" w14:textId="77777777" w:rsidR="003B5F33" w:rsidRPr="00F85647" w:rsidRDefault="003B5F33" w:rsidP="00936A12">
            <w:pPr>
              <w:autoSpaceDE w:val="0"/>
              <w:autoSpaceDN w:val="0"/>
              <w:adjustRightInd w:val="0"/>
              <w:jc w:val="center"/>
              <w:rPr>
                <w:noProof/>
                <w:lang w:val="en-US"/>
              </w:rPr>
            </w:pPr>
          </w:p>
        </w:tc>
        <w:tc>
          <w:tcPr>
            <w:tcW w:w="319" w:type="pct"/>
          </w:tcPr>
          <w:p w14:paraId="5BDC2C38" w14:textId="77777777" w:rsidR="003B5F33" w:rsidRPr="00F85647" w:rsidRDefault="003B5F33" w:rsidP="00936A12">
            <w:pPr>
              <w:autoSpaceDE w:val="0"/>
              <w:autoSpaceDN w:val="0"/>
              <w:adjustRightInd w:val="0"/>
              <w:jc w:val="center"/>
              <w:rPr>
                <w:noProof/>
                <w:lang w:val="en-US"/>
              </w:rPr>
            </w:pPr>
          </w:p>
        </w:tc>
        <w:tc>
          <w:tcPr>
            <w:tcW w:w="432" w:type="pct"/>
          </w:tcPr>
          <w:p w14:paraId="28994D11" w14:textId="77777777" w:rsidR="003B5F33" w:rsidRPr="00F85647" w:rsidRDefault="003B5F33" w:rsidP="00936A12">
            <w:pPr>
              <w:autoSpaceDE w:val="0"/>
              <w:autoSpaceDN w:val="0"/>
              <w:adjustRightInd w:val="0"/>
              <w:jc w:val="center"/>
              <w:rPr>
                <w:noProof/>
              </w:rPr>
            </w:pPr>
          </w:p>
        </w:tc>
        <w:tc>
          <w:tcPr>
            <w:tcW w:w="205" w:type="pct"/>
          </w:tcPr>
          <w:p w14:paraId="1C2E4E29" w14:textId="77777777" w:rsidR="003B5F33" w:rsidRPr="00F85647" w:rsidRDefault="003B5F33" w:rsidP="00936A12">
            <w:pPr>
              <w:autoSpaceDE w:val="0"/>
              <w:autoSpaceDN w:val="0"/>
              <w:adjustRightInd w:val="0"/>
              <w:jc w:val="center"/>
              <w:rPr>
                <w:noProof/>
              </w:rPr>
            </w:pPr>
          </w:p>
        </w:tc>
        <w:tc>
          <w:tcPr>
            <w:tcW w:w="442" w:type="pct"/>
          </w:tcPr>
          <w:p w14:paraId="1A07E42D" w14:textId="77777777" w:rsidR="003B5F33" w:rsidRPr="00F85647" w:rsidRDefault="003B5F33" w:rsidP="00936A12">
            <w:pPr>
              <w:autoSpaceDE w:val="0"/>
              <w:autoSpaceDN w:val="0"/>
              <w:adjustRightInd w:val="0"/>
              <w:jc w:val="center"/>
              <w:rPr>
                <w:noProof/>
              </w:rPr>
            </w:pPr>
          </w:p>
        </w:tc>
      </w:tr>
      <w:tr w:rsidR="003B5F33" w:rsidRPr="00F85647" w14:paraId="2AA332BF" w14:textId="3BC94287" w:rsidTr="003B5F33">
        <w:trPr>
          <w:trHeight w:val="288"/>
        </w:trPr>
        <w:tc>
          <w:tcPr>
            <w:tcW w:w="207" w:type="pct"/>
            <w:gridSpan w:val="3"/>
            <w:vAlign w:val="center"/>
          </w:tcPr>
          <w:p w14:paraId="3E7C099E" w14:textId="77777777" w:rsidR="003B5F33" w:rsidRPr="00217797" w:rsidRDefault="003B5F33" w:rsidP="00936A12">
            <w:pPr>
              <w:autoSpaceDE w:val="0"/>
              <w:autoSpaceDN w:val="0"/>
              <w:adjustRightInd w:val="0"/>
              <w:jc w:val="center"/>
              <w:rPr>
                <w:noProof/>
              </w:rPr>
            </w:pPr>
          </w:p>
        </w:tc>
        <w:tc>
          <w:tcPr>
            <w:tcW w:w="1933" w:type="pct"/>
          </w:tcPr>
          <w:p w14:paraId="3789B90F" w14:textId="468023B3" w:rsidR="003B5F33" w:rsidRPr="00217797" w:rsidRDefault="003B5F33" w:rsidP="00197FE5">
            <w:pPr>
              <w:autoSpaceDE w:val="0"/>
              <w:autoSpaceDN w:val="0"/>
              <w:adjustRightInd w:val="0"/>
            </w:pPr>
            <w:r w:rsidRPr="00217797">
              <w:t>635 x 765 mm ; h = 1680 mm</w:t>
            </w:r>
          </w:p>
        </w:tc>
        <w:tc>
          <w:tcPr>
            <w:tcW w:w="366" w:type="pct"/>
            <w:vAlign w:val="bottom"/>
          </w:tcPr>
          <w:p w14:paraId="398D32F1"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78E80DC1" w14:textId="77777777" w:rsidR="003B5F33" w:rsidRPr="00217797" w:rsidRDefault="003B5F33" w:rsidP="00936A12">
            <w:pPr>
              <w:autoSpaceDE w:val="0"/>
              <w:autoSpaceDN w:val="0"/>
              <w:adjustRightInd w:val="0"/>
              <w:jc w:val="center"/>
              <w:rPr>
                <w:noProof/>
                <w:lang w:val="en-US"/>
              </w:rPr>
            </w:pPr>
          </w:p>
        </w:tc>
        <w:tc>
          <w:tcPr>
            <w:tcW w:w="365" w:type="pct"/>
          </w:tcPr>
          <w:p w14:paraId="7964ACE1" w14:textId="77777777" w:rsidR="003B5F33" w:rsidRPr="00F85647" w:rsidRDefault="003B5F33" w:rsidP="00936A12">
            <w:pPr>
              <w:autoSpaceDE w:val="0"/>
              <w:autoSpaceDN w:val="0"/>
              <w:adjustRightInd w:val="0"/>
              <w:jc w:val="center"/>
              <w:rPr>
                <w:noProof/>
                <w:lang w:val="en-US"/>
              </w:rPr>
            </w:pPr>
          </w:p>
        </w:tc>
        <w:tc>
          <w:tcPr>
            <w:tcW w:w="366" w:type="pct"/>
            <w:gridSpan w:val="2"/>
          </w:tcPr>
          <w:p w14:paraId="2649390A" w14:textId="77777777" w:rsidR="003B5F33" w:rsidRPr="00F85647" w:rsidRDefault="003B5F33" w:rsidP="00936A12">
            <w:pPr>
              <w:autoSpaceDE w:val="0"/>
              <w:autoSpaceDN w:val="0"/>
              <w:adjustRightInd w:val="0"/>
              <w:jc w:val="center"/>
              <w:rPr>
                <w:noProof/>
                <w:lang w:val="en-US"/>
              </w:rPr>
            </w:pPr>
          </w:p>
        </w:tc>
        <w:tc>
          <w:tcPr>
            <w:tcW w:w="319" w:type="pct"/>
          </w:tcPr>
          <w:p w14:paraId="621DED80" w14:textId="77777777" w:rsidR="003B5F33" w:rsidRPr="00F85647" w:rsidRDefault="003B5F33" w:rsidP="00936A12">
            <w:pPr>
              <w:autoSpaceDE w:val="0"/>
              <w:autoSpaceDN w:val="0"/>
              <w:adjustRightInd w:val="0"/>
              <w:jc w:val="center"/>
              <w:rPr>
                <w:noProof/>
                <w:lang w:val="en-US"/>
              </w:rPr>
            </w:pPr>
          </w:p>
        </w:tc>
        <w:tc>
          <w:tcPr>
            <w:tcW w:w="432" w:type="pct"/>
          </w:tcPr>
          <w:p w14:paraId="312D4289" w14:textId="77777777" w:rsidR="003B5F33" w:rsidRPr="00F85647" w:rsidRDefault="003B5F33" w:rsidP="00936A12">
            <w:pPr>
              <w:autoSpaceDE w:val="0"/>
              <w:autoSpaceDN w:val="0"/>
              <w:adjustRightInd w:val="0"/>
              <w:jc w:val="center"/>
              <w:rPr>
                <w:noProof/>
              </w:rPr>
            </w:pPr>
          </w:p>
        </w:tc>
        <w:tc>
          <w:tcPr>
            <w:tcW w:w="205" w:type="pct"/>
          </w:tcPr>
          <w:p w14:paraId="305E3EFD" w14:textId="77777777" w:rsidR="003B5F33" w:rsidRPr="00F85647" w:rsidRDefault="003B5F33" w:rsidP="00936A12">
            <w:pPr>
              <w:autoSpaceDE w:val="0"/>
              <w:autoSpaceDN w:val="0"/>
              <w:adjustRightInd w:val="0"/>
              <w:jc w:val="center"/>
              <w:rPr>
                <w:noProof/>
              </w:rPr>
            </w:pPr>
          </w:p>
        </w:tc>
        <w:tc>
          <w:tcPr>
            <w:tcW w:w="442" w:type="pct"/>
          </w:tcPr>
          <w:p w14:paraId="330A0704" w14:textId="77777777" w:rsidR="003B5F33" w:rsidRPr="00F85647" w:rsidRDefault="003B5F33" w:rsidP="00936A12">
            <w:pPr>
              <w:autoSpaceDE w:val="0"/>
              <w:autoSpaceDN w:val="0"/>
              <w:adjustRightInd w:val="0"/>
              <w:jc w:val="center"/>
              <w:rPr>
                <w:noProof/>
              </w:rPr>
            </w:pPr>
          </w:p>
        </w:tc>
      </w:tr>
      <w:tr w:rsidR="003B5F33" w:rsidRPr="00F85647" w14:paraId="4905C8ED" w14:textId="22BBF35B" w:rsidTr="003B5F33">
        <w:trPr>
          <w:trHeight w:val="288"/>
        </w:trPr>
        <w:tc>
          <w:tcPr>
            <w:tcW w:w="207" w:type="pct"/>
            <w:gridSpan w:val="3"/>
            <w:vAlign w:val="center"/>
          </w:tcPr>
          <w:p w14:paraId="600A0DB3" w14:textId="77777777" w:rsidR="003B5F33" w:rsidRPr="00217797" w:rsidRDefault="003B5F33" w:rsidP="00936A12">
            <w:pPr>
              <w:autoSpaceDE w:val="0"/>
              <w:autoSpaceDN w:val="0"/>
              <w:adjustRightInd w:val="0"/>
              <w:jc w:val="center"/>
              <w:rPr>
                <w:noProof/>
              </w:rPr>
            </w:pPr>
          </w:p>
        </w:tc>
        <w:tc>
          <w:tcPr>
            <w:tcW w:w="1933" w:type="pct"/>
          </w:tcPr>
          <w:p w14:paraId="7CBC77B2" w14:textId="6F2A3AF4" w:rsidR="003B5F33" w:rsidRPr="00217797" w:rsidRDefault="003B5F33" w:rsidP="00197FE5">
            <w:pPr>
              <w:autoSpaceDE w:val="0"/>
              <w:autoSpaceDN w:val="0"/>
              <w:adjustRightInd w:val="0"/>
            </w:pPr>
            <w:r w:rsidRPr="00217797">
              <w:t>Тежина укупно: 159 kg</w:t>
            </w:r>
          </w:p>
        </w:tc>
        <w:tc>
          <w:tcPr>
            <w:tcW w:w="366" w:type="pct"/>
            <w:vAlign w:val="bottom"/>
          </w:tcPr>
          <w:p w14:paraId="6548E88A" w14:textId="11011BCF" w:rsidR="003B5F33" w:rsidRPr="00217797" w:rsidRDefault="003B5F33" w:rsidP="00936A12">
            <w:pPr>
              <w:autoSpaceDE w:val="0"/>
              <w:autoSpaceDN w:val="0"/>
              <w:adjustRightInd w:val="0"/>
              <w:jc w:val="center"/>
              <w:rPr>
                <w:noProof/>
                <w:lang w:val="en-US"/>
              </w:rPr>
            </w:pPr>
            <w:r w:rsidRPr="00217797">
              <w:t>ком</w:t>
            </w:r>
          </w:p>
        </w:tc>
        <w:tc>
          <w:tcPr>
            <w:tcW w:w="365" w:type="pct"/>
            <w:vAlign w:val="bottom"/>
          </w:tcPr>
          <w:p w14:paraId="390DE028" w14:textId="72947F35" w:rsidR="003B5F33" w:rsidRPr="00217797" w:rsidRDefault="003B5F33" w:rsidP="00936A12">
            <w:pPr>
              <w:autoSpaceDE w:val="0"/>
              <w:autoSpaceDN w:val="0"/>
              <w:adjustRightInd w:val="0"/>
              <w:jc w:val="center"/>
              <w:rPr>
                <w:noProof/>
                <w:lang w:val="en-US"/>
              </w:rPr>
            </w:pPr>
            <w:r w:rsidRPr="00217797">
              <w:t>1</w:t>
            </w:r>
          </w:p>
        </w:tc>
        <w:tc>
          <w:tcPr>
            <w:tcW w:w="365" w:type="pct"/>
          </w:tcPr>
          <w:p w14:paraId="645D3931" w14:textId="77777777" w:rsidR="003B5F33" w:rsidRPr="00F85647" w:rsidRDefault="003B5F33" w:rsidP="00936A12">
            <w:pPr>
              <w:autoSpaceDE w:val="0"/>
              <w:autoSpaceDN w:val="0"/>
              <w:adjustRightInd w:val="0"/>
              <w:jc w:val="center"/>
              <w:rPr>
                <w:noProof/>
                <w:lang w:val="en-US"/>
              </w:rPr>
            </w:pPr>
          </w:p>
        </w:tc>
        <w:tc>
          <w:tcPr>
            <w:tcW w:w="366" w:type="pct"/>
            <w:gridSpan w:val="2"/>
          </w:tcPr>
          <w:p w14:paraId="676804C2" w14:textId="77777777" w:rsidR="003B5F33" w:rsidRPr="00F85647" w:rsidRDefault="003B5F33" w:rsidP="00936A12">
            <w:pPr>
              <w:autoSpaceDE w:val="0"/>
              <w:autoSpaceDN w:val="0"/>
              <w:adjustRightInd w:val="0"/>
              <w:jc w:val="center"/>
              <w:rPr>
                <w:noProof/>
                <w:lang w:val="en-US"/>
              </w:rPr>
            </w:pPr>
          </w:p>
        </w:tc>
        <w:tc>
          <w:tcPr>
            <w:tcW w:w="319" w:type="pct"/>
          </w:tcPr>
          <w:p w14:paraId="1C8B7F43" w14:textId="77777777" w:rsidR="003B5F33" w:rsidRPr="00F85647" w:rsidRDefault="003B5F33" w:rsidP="00936A12">
            <w:pPr>
              <w:autoSpaceDE w:val="0"/>
              <w:autoSpaceDN w:val="0"/>
              <w:adjustRightInd w:val="0"/>
              <w:jc w:val="center"/>
              <w:rPr>
                <w:noProof/>
                <w:lang w:val="en-US"/>
              </w:rPr>
            </w:pPr>
          </w:p>
        </w:tc>
        <w:tc>
          <w:tcPr>
            <w:tcW w:w="432" w:type="pct"/>
          </w:tcPr>
          <w:p w14:paraId="2E9DFFB0" w14:textId="77777777" w:rsidR="003B5F33" w:rsidRPr="00F85647" w:rsidRDefault="003B5F33" w:rsidP="00936A12">
            <w:pPr>
              <w:autoSpaceDE w:val="0"/>
              <w:autoSpaceDN w:val="0"/>
              <w:adjustRightInd w:val="0"/>
              <w:jc w:val="center"/>
              <w:rPr>
                <w:noProof/>
              </w:rPr>
            </w:pPr>
          </w:p>
        </w:tc>
        <w:tc>
          <w:tcPr>
            <w:tcW w:w="205" w:type="pct"/>
          </w:tcPr>
          <w:p w14:paraId="7E66CE50" w14:textId="77777777" w:rsidR="003B5F33" w:rsidRPr="00F85647" w:rsidRDefault="003B5F33" w:rsidP="00936A12">
            <w:pPr>
              <w:autoSpaceDE w:val="0"/>
              <w:autoSpaceDN w:val="0"/>
              <w:adjustRightInd w:val="0"/>
              <w:jc w:val="center"/>
              <w:rPr>
                <w:noProof/>
              </w:rPr>
            </w:pPr>
          </w:p>
        </w:tc>
        <w:tc>
          <w:tcPr>
            <w:tcW w:w="442" w:type="pct"/>
          </w:tcPr>
          <w:p w14:paraId="1F73A7CD" w14:textId="77777777" w:rsidR="003B5F33" w:rsidRPr="00F85647" w:rsidRDefault="003B5F33" w:rsidP="00936A12">
            <w:pPr>
              <w:autoSpaceDE w:val="0"/>
              <w:autoSpaceDN w:val="0"/>
              <w:adjustRightInd w:val="0"/>
              <w:jc w:val="center"/>
              <w:rPr>
                <w:noProof/>
              </w:rPr>
            </w:pPr>
          </w:p>
        </w:tc>
      </w:tr>
      <w:tr w:rsidR="003B5F33" w:rsidRPr="00F85647" w14:paraId="77AC747F" w14:textId="32F930BA" w:rsidTr="003B5F33">
        <w:trPr>
          <w:trHeight w:val="288"/>
        </w:trPr>
        <w:tc>
          <w:tcPr>
            <w:tcW w:w="207" w:type="pct"/>
            <w:gridSpan w:val="3"/>
          </w:tcPr>
          <w:p w14:paraId="0FB35E24" w14:textId="629C0F22" w:rsidR="003B5F33" w:rsidRPr="00217797" w:rsidRDefault="003B5F33" w:rsidP="00936A12">
            <w:pPr>
              <w:autoSpaceDE w:val="0"/>
              <w:autoSpaceDN w:val="0"/>
              <w:adjustRightInd w:val="0"/>
              <w:jc w:val="center"/>
              <w:rPr>
                <w:noProof/>
              </w:rPr>
            </w:pPr>
            <w:r w:rsidRPr="00217797">
              <w:t>13.</w:t>
            </w:r>
          </w:p>
        </w:tc>
        <w:tc>
          <w:tcPr>
            <w:tcW w:w="1933" w:type="pct"/>
          </w:tcPr>
          <w:p w14:paraId="6F2F4A3D" w14:textId="73950721" w:rsidR="003B5F33" w:rsidRPr="00217797" w:rsidRDefault="003B5F33" w:rsidP="00197FE5">
            <w:pPr>
              <w:autoSpaceDE w:val="0"/>
              <w:autoSpaceDN w:val="0"/>
              <w:adjustRightInd w:val="0"/>
            </w:pPr>
            <w:r w:rsidRPr="00217797">
              <w:t>Испорука и монтажа пластичних ППР цеви за одвод кондензата, у цену урачунати потребан материја за спајање, фитинге, монтажу и ношење цеви. Произвођача Пештан следећих димензија:</w:t>
            </w:r>
          </w:p>
        </w:tc>
        <w:tc>
          <w:tcPr>
            <w:tcW w:w="366" w:type="pct"/>
            <w:vAlign w:val="bottom"/>
          </w:tcPr>
          <w:p w14:paraId="04400B16"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27F60776" w14:textId="77777777" w:rsidR="003B5F33" w:rsidRPr="00217797" w:rsidRDefault="003B5F33" w:rsidP="00936A12">
            <w:pPr>
              <w:autoSpaceDE w:val="0"/>
              <w:autoSpaceDN w:val="0"/>
              <w:adjustRightInd w:val="0"/>
              <w:jc w:val="center"/>
              <w:rPr>
                <w:noProof/>
                <w:lang w:val="en-US"/>
              </w:rPr>
            </w:pPr>
          </w:p>
        </w:tc>
        <w:tc>
          <w:tcPr>
            <w:tcW w:w="365" w:type="pct"/>
          </w:tcPr>
          <w:p w14:paraId="248903C0" w14:textId="77777777" w:rsidR="003B5F33" w:rsidRPr="00F85647" w:rsidRDefault="003B5F33" w:rsidP="00936A12">
            <w:pPr>
              <w:autoSpaceDE w:val="0"/>
              <w:autoSpaceDN w:val="0"/>
              <w:adjustRightInd w:val="0"/>
              <w:jc w:val="center"/>
              <w:rPr>
                <w:noProof/>
                <w:lang w:val="en-US"/>
              </w:rPr>
            </w:pPr>
          </w:p>
        </w:tc>
        <w:tc>
          <w:tcPr>
            <w:tcW w:w="366" w:type="pct"/>
            <w:gridSpan w:val="2"/>
          </w:tcPr>
          <w:p w14:paraId="376193F9" w14:textId="77777777" w:rsidR="003B5F33" w:rsidRPr="00F85647" w:rsidRDefault="003B5F33" w:rsidP="00936A12">
            <w:pPr>
              <w:autoSpaceDE w:val="0"/>
              <w:autoSpaceDN w:val="0"/>
              <w:adjustRightInd w:val="0"/>
              <w:jc w:val="center"/>
              <w:rPr>
                <w:noProof/>
                <w:lang w:val="en-US"/>
              </w:rPr>
            </w:pPr>
          </w:p>
        </w:tc>
        <w:tc>
          <w:tcPr>
            <w:tcW w:w="319" w:type="pct"/>
          </w:tcPr>
          <w:p w14:paraId="35768C47" w14:textId="77777777" w:rsidR="003B5F33" w:rsidRPr="00F85647" w:rsidRDefault="003B5F33" w:rsidP="00936A12">
            <w:pPr>
              <w:autoSpaceDE w:val="0"/>
              <w:autoSpaceDN w:val="0"/>
              <w:adjustRightInd w:val="0"/>
              <w:jc w:val="center"/>
              <w:rPr>
                <w:noProof/>
                <w:lang w:val="en-US"/>
              </w:rPr>
            </w:pPr>
          </w:p>
        </w:tc>
        <w:tc>
          <w:tcPr>
            <w:tcW w:w="432" w:type="pct"/>
          </w:tcPr>
          <w:p w14:paraId="1FF04AF3" w14:textId="77777777" w:rsidR="003B5F33" w:rsidRPr="00F85647" w:rsidRDefault="003B5F33" w:rsidP="00936A12">
            <w:pPr>
              <w:autoSpaceDE w:val="0"/>
              <w:autoSpaceDN w:val="0"/>
              <w:adjustRightInd w:val="0"/>
              <w:jc w:val="center"/>
              <w:rPr>
                <w:noProof/>
              </w:rPr>
            </w:pPr>
          </w:p>
        </w:tc>
        <w:tc>
          <w:tcPr>
            <w:tcW w:w="205" w:type="pct"/>
          </w:tcPr>
          <w:p w14:paraId="607806DF" w14:textId="77777777" w:rsidR="003B5F33" w:rsidRPr="00F85647" w:rsidRDefault="003B5F33" w:rsidP="00936A12">
            <w:pPr>
              <w:autoSpaceDE w:val="0"/>
              <w:autoSpaceDN w:val="0"/>
              <w:adjustRightInd w:val="0"/>
              <w:jc w:val="center"/>
              <w:rPr>
                <w:noProof/>
              </w:rPr>
            </w:pPr>
          </w:p>
        </w:tc>
        <w:tc>
          <w:tcPr>
            <w:tcW w:w="442" w:type="pct"/>
          </w:tcPr>
          <w:p w14:paraId="1CCF0D77" w14:textId="77777777" w:rsidR="003B5F33" w:rsidRPr="00F85647" w:rsidRDefault="003B5F33" w:rsidP="00936A12">
            <w:pPr>
              <w:autoSpaceDE w:val="0"/>
              <w:autoSpaceDN w:val="0"/>
              <w:adjustRightInd w:val="0"/>
              <w:jc w:val="center"/>
              <w:rPr>
                <w:noProof/>
              </w:rPr>
            </w:pPr>
          </w:p>
        </w:tc>
      </w:tr>
      <w:tr w:rsidR="003B5F33" w:rsidRPr="00F85647" w14:paraId="740BDB68" w14:textId="4E44430E" w:rsidTr="003B5F33">
        <w:trPr>
          <w:trHeight w:val="288"/>
        </w:trPr>
        <w:tc>
          <w:tcPr>
            <w:tcW w:w="207" w:type="pct"/>
            <w:gridSpan w:val="3"/>
            <w:vAlign w:val="center"/>
          </w:tcPr>
          <w:p w14:paraId="2DFE2406" w14:textId="77777777" w:rsidR="003B5F33" w:rsidRPr="00217797" w:rsidRDefault="003B5F33" w:rsidP="00936A12">
            <w:pPr>
              <w:autoSpaceDE w:val="0"/>
              <w:autoSpaceDN w:val="0"/>
              <w:adjustRightInd w:val="0"/>
              <w:jc w:val="center"/>
              <w:rPr>
                <w:noProof/>
              </w:rPr>
            </w:pPr>
          </w:p>
        </w:tc>
        <w:tc>
          <w:tcPr>
            <w:tcW w:w="1933" w:type="pct"/>
            <w:vAlign w:val="bottom"/>
          </w:tcPr>
          <w:p w14:paraId="09B8C5A3" w14:textId="15E9DE35" w:rsidR="003B5F33" w:rsidRPr="00217797" w:rsidRDefault="003B5F33" w:rsidP="00197FE5">
            <w:pPr>
              <w:autoSpaceDE w:val="0"/>
              <w:autoSpaceDN w:val="0"/>
              <w:adjustRightInd w:val="0"/>
            </w:pPr>
            <w:r w:rsidRPr="00217797">
              <w:rPr>
                <w:color w:val="00000A"/>
              </w:rPr>
              <w:t>Ø20x3,4mm</w:t>
            </w:r>
          </w:p>
        </w:tc>
        <w:tc>
          <w:tcPr>
            <w:tcW w:w="366" w:type="pct"/>
            <w:vAlign w:val="bottom"/>
          </w:tcPr>
          <w:p w14:paraId="1082AE52" w14:textId="04B33503"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00664ACC" w14:textId="6A0557C1" w:rsidR="003B5F33" w:rsidRPr="00217797" w:rsidRDefault="003B5F33" w:rsidP="00936A12">
            <w:pPr>
              <w:autoSpaceDE w:val="0"/>
              <w:autoSpaceDN w:val="0"/>
              <w:adjustRightInd w:val="0"/>
              <w:jc w:val="center"/>
              <w:rPr>
                <w:noProof/>
                <w:lang w:val="en-US"/>
              </w:rPr>
            </w:pPr>
            <w:r w:rsidRPr="00217797">
              <w:t>50</w:t>
            </w:r>
          </w:p>
        </w:tc>
        <w:tc>
          <w:tcPr>
            <w:tcW w:w="365" w:type="pct"/>
          </w:tcPr>
          <w:p w14:paraId="6F5020C4" w14:textId="77777777" w:rsidR="003B5F33" w:rsidRPr="00F85647" w:rsidRDefault="003B5F33" w:rsidP="00936A12">
            <w:pPr>
              <w:autoSpaceDE w:val="0"/>
              <w:autoSpaceDN w:val="0"/>
              <w:adjustRightInd w:val="0"/>
              <w:jc w:val="center"/>
              <w:rPr>
                <w:noProof/>
                <w:lang w:val="en-US"/>
              </w:rPr>
            </w:pPr>
          </w:p>
        </w:tc>
        <w:tc>
          <w:tcPr>
            <w:tcW w:w="366" w:type="pct"/>
            <w:gridSpan w:val="2"/>
          </w:tcPr>
          <w:p w14:paraId="7005E2EE" w14:textId="77777777" w:rsidR="003B5F33" w:rsidRPr="00F85647" w:rsidRDefault="003B5F33" w:rsidP="00936A12">
            <w:pPr>
              <w:autoSpaceDE w:val="0"/>
              <w:autoSpaceDN w:val="0"/>
              <w:adjustRightInd w:val="0"/>
              <w:jc w:val="center"/>
              <w:rPr>
                <w:noProof/>
                <w:lang w:val="en-US"/>
              </w:rPr>
            </w:pPr>
          </w:p>
        </w:tc>
        <w:tc>
          <w:tcPr>
            <w:tcW w:w="319" w:type="pct"/>
          </w:tcPr>
          <w:p w14:paraId="2CDFCA0F" w14:textId="77777777" w:rsidR="003B5F33" w:rsidRPr="00F85647" w:rsidRDefault="003B5F33" w:rsidP="00936A12">
            <w:pPr>
              <w:autoSpaceDE w:val="0"/>
              <w:autoSpaceDN w:val="0"/>
              <w:adjustRightInd w:val="0"/>
              <w:jc w:val="center"/>
              <w:rPr>
                <w:noProof/>
                <w:lang w:val="en-US"/>
              </w:rPr>
            </w:pPr>
          </w:p>
        </w:tc>
        <w:tc>
          <w:tcPr>
            <w:tcW w:w="432" w:type="pct"/>
          </w:tcPr>
          <w:p w14:paraId="20577632" w14:textId="77777777" w:rsidR="003B5F33" w:rsidRPr="00F85647" w:rsidRDefault="003B5F33" w:rsidP="00936A12">
            <w:pPr>
              <w:autoSpaceDE w:val="0"/>
              <w:autoSpaceDN w:val="0"/>
              <w:adjustRightInd w:val="0"/>
              <w:jc w:val="center"/>
              <w:rPr>
                <w:noProof/>
              </w:rPr>
            </w:pPr>
          </w:p>
        </w:tc>
        <w:tc>
          <w:tcPr>
            <w:tcW w:w="205" w:type="pct"/>
          </w:tcPr>
          <w:p w14:paraId="565E2059" w14:textId="77777777" w:rsidR="003B5F33" w:rsidRPr="00F85647" w:rsidRDefault="003B5F33" w:rsidP="00936A12">
            <w:pPr>
              <w:autoSpaceDE w:val="0"/>
              <w:autoSpaceDN w:val="0"/>
              <w:adjustRightInd w:val="0"/>
              <w:jc w:val="center"/>
              <w:rPr>
                <w:noProof/>
              </w:rPr>
            </w:pPr>
          </w:p>
        </w:tc>
        <w:tc>
          <w:tcPr>
            <w:tcW w:w="442" w:type="pct"/>
          </w:tcPr>
          <w:p w14:paraId="2BCD4C19" w14:textId="77777777" w:rsidR="003B5F33" w:rsidRPr="00F85647" w:rsidRDefault="003B5F33" w:rsidP="00936A12">
            <w:pPr>
              <w:autoSpaceDE w:val="0"/>
              <w:autoSpaceDN w:val="0"/>
              <w:adjustRightInd w:val="0"/>
              <w:jc w:val="center"/>
              <w:rPr>
                <w:noProof/>
              </w:rPr>
            </w:pPr>
          </w:p>
        </w:tc>
      </w:tr>
      <w:tr w:rsidR="003B5F33" w:rsidRPr="00F85647" w14:paraId="2875181E" w14:textId="7DED3704" w:rsidTr="003B5F33">
        <w:trPr>
          <w:trHeight w:val="288"/>
        </w:trPr>
        <w:tc>
          <w:tcPr>
            <w:tcW w:w="207" w:type="pct"/>
            <w:gridSpan w:val="3"/>
            <w:vAlign w:val="center"/>
          </w:tcPr>
          <w:p w14:paraId="05ED2643" w14:textId="77777777" w:rsidR="003B5F33" w:rsidRPr="00217797" w:rsidRDefault="003B5F33" w:rsidP="00936A12">
            <w:pPr>
              <w:autoSpaceDE w:val="0"/>
              <w:autoSpaceDN w:val="0"/>
              <w:adjustRightInd w:val="0"/>
              <w:jc w:val="center"/>
              <w:rPr>
                <w:noProof/>
              </w:rPr>
            </w:pPr>
          </w:p>
        </w:tc>
        <w:tc>
          <w:tcPr>
            <w:tcW w:w="1933" w:type="pct"/>
            <w:vAlign w:val="bottom"/>
          </w:tcPr>
          <w:p w14:paraId="75E18704" w14:textId="47AEA3CB" w:rsidR="003B5F33" w:rsidRPr="00217797" w:rsidRDefault="003B5F33" w:rsidP="00197FE5">
            <w:pPr>
              <w:autoSpaceDE w:val="0"/>
              <w:autoSpaceDN w:val="0"/>
              <w:adjustRightInd w:val="0"/>
            </w:pPr>
            <w:r w:rsidRPr="00217797">
              <w:rPr>
                <w:color w:val="00000A"/>
              </w:rPr>
              <w:t>Ø25x3,4mm</w:t>
            </w:r>
          </w:p>
        </w:tc>
        <w:tc>
          <w:tcPr>
            <w:tcW w:w="366" w:type="pct"/>
            <w:vAlign w:val="bottom"/>
          </w:tcPr>
          <w:p w14:paraId="6805AADF" w14:textId="3777B038"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3C79281F" w14:textId="05B02CFD" w:rsidR="003B5F33" w:rsidRPr="00217797" w:rsidRDefault="003B5F33" w:rsidP="00936A12">
            <w:pPr>
              <w:autoSpaceDE w:val="0"/>
              <w:autoSpaceDN w:val="0"/>
              <w:adjustRightInd w:val="0"/>
              <w:jc w:val="center"/>
              <w:rPr>
                <w:noProof/>
                <w:lang w:val="en-US"/>
              </w:rPr>
            </w:pPr>
            <w:r w:rsidRPr="00217797">
              <w:t>50</w:t>
            </w:r>
          </w:p>
        </w:tc>
        <w:tc>
          <w:tcPr>
            <w:tcW w:w="365" w:type="pct"/>
          </w:tcPr>
          <w:p w14:paraId="0F04F173" w14:textId="77777777" w:rsidR="003B5F33" w:rsidRPr="00F85647" w:rsidRDefault="003B5F33" w:rsidP="00936A12">
            <w:pPr>
              <w:autoSpaceDE w:val="0"/>
              <w:autoSpaceDN w:val="0"/>
              <w:adjustRightInd w:val="0"/>
              <w:jc w:val="center"/>
              <w:rPr>
                <w:noProof/>
                <w:lang w:val="en-US"/>
              </w:rPr>
            </w:pPr>
          </w:p>
        </w:tc>
        <w:tc>
          <w:tcPr>
            <w:tcW w:w="366" w:type="pct"/>
            <w:gridSpan w:val="2"/>
          </w:tcPr>
          <w:p w14:paraId="4BAF877E" w14:textId="77777777" w:rsidR="003B5F33" w:rsidRPr="00F85647" w:rsidRDefault="003B5F33" w:rsidP="00936A12">
            <w:pPr>
              <w:autoSpaceDE w:val="0"/>
              <w:autoSpaceDN w:val="0"/>
              <w:adjustRightInd w:val="0"/>
              <w:jc w:val="center"/>
              <w:rPr>
                <w:noProof/>
                <w:lang w:val="en-US"/>
              </w:rPr>
            </w:pPr>
          </w:p>
        </w:tc>
        <w:tc>
          <w:tcPr>
            <w:tcW w:w="319" w:type="pct"/>
          </w:tcPr>
          <w:p w14:paraId="27EDC7E3" w14:textId="77777777" w:rsidR="003B5F33" w:rsidRPr="00F85647" w:rsidRDefault="003B5F33" w:rsidP="00936A12">
            <w:pPr>
              <w:autoSpaceDE w:val="0"/>
              <w:autoSpaceDN w:val="0"/>
              <w:adjustRightInd w:val="0"/>
              <w:jc w:val="center"/>
              <w:rPr>
                <w:noProof/>
                <w:lang w:val="en-US"/>
              </w:rPr>
            </w:pPr>
          </w:p>
        </w:tc>
        <w:tc>
          <w:tcPr>
            <w:tcW w:w="432" w:type="pct"/>
          </w:tcPr>
          <w:p w14:paraId="681A2482" w14:textId="77777777" w:rsidR="003B5F33" w:rsidRPr="00F85647" w:rsidRDefault="003B5F33" w:rsidP="00936A12">
            <w:pPr>
              <w:autoSpaceDE w:val="0"/>
              <w:autoSpaceDN w:val="0"/>
              <w:adjustRightInd w:val="0"/>
              <w:jc w:val="center"/>
              <w:rPr>
                <w:noProof/>
              </w:rPr>
            </w:pPr>
          </w:p>
        </w:tc>
        <w:tc>
          <w:tcPr>
            <w:tcW w:w="205" w:type="pct"/>
          </w:tcPr>
          <w:p w14:paraId="4DF76F49" w14:textId="77777777" w:rsidR="003B5F33" w:rsidRPr="00F85647" w:rsidRDefault="003B5F33" w:rsidP="00936A12">
            <w:pPr>
              <w:autoSpaceDE w:val="0"/>
              <w:autoSpaceDN w:val="0"/>
              <w:adjustRightInd w:val="0"/>
              <w:jc w:val="center"/>
              <w:rPr>
                <w:noProof/>
              </w:rPr>
            </w:pPr>
          </w:p>
        </w:tc>
        <w:tc>
          <w:tcPr>
            <w:tcW w:w="442" w:type="pct"/>
          </w:tcPr>
          <w:p w14:paraId="10648FCA" w14:textId="77777777" w:rsidR="003B5F33" w:rsidRPr="00F85647" w:rsidRDefault="003B5F33" w:rsidP="00936A12">
            <w:pPr>
              <w:autoSpaceDE w:val="0"/>
              <w:autoSpaceDN w:val="0"/>
              <w:adjustRightInd w:val="0"/>
              <w:jc w:val="center"/>
              <w:rPr>
                <w:noProof/>
              </w:rPr>
            </w:pPr>
          </w:p>
        </w:tc>
      </w:tr>
      <w:tr w:rsidR="003B5F33" w:rsidRPr="00F85647" w14:paraId="3CAF0896" w14:textId="7CECEB41" w:rsidTr="003B5F33">
        <w:trPr>
          <w:trHeight w:val="288"/>
        </w:trPr>
        <w:tc>
          <w:tcPr>
            <w:tcW w:w="207" w:type="pct"/>
            <w:gridSpan w:val="3"/>
          </w:tcPr>
          <w:p w14:paraId="65226983" w14:textId="5AEBE486" w:rsidR="003B5F33" w:rsidRPr="00217797" w:rsidRDefault="003B5F33" w:rsidP="00936A12">
            <w:pPr>
              <w:autoSpaceDE w:val="0"/>
              <w:autoSpaceDN w:val="0"/>
              <w:adjustRightInd w:val="0"/>
              <w:jc w:val="center"/>
              <w:rPr>
                <w:noProof/>
              </w:rPr>
            </w:pPr>
            <w:r w:rsidRPr="00217797">
              <w:t>14.</w:t>
            </w:r>
          </w:p>
        </w:tc>
        <w:tc>
          <w:tcPr>
            <w:tcW w:w="1933" w:type="pct"/>
          </w:tcPr>
          <w:p w14:paraId="7436B3D5" w14:textId="0311762B" w:rsidR="003B5F33" w:rsidRPr="00217797" w:rsidRDefault="003B5F33" w:rsidP="00197FE5">
            <w:pPr>
              <w:autoSpaceDE w:val="0"/>
              <w:autoSpaceDN w:val="0"/>
              <w:adjustRightInd w:val="0"/>
            </w:pPr>
            <w:r w:rsidRPr="00217797">
              <w:t>Испорука и монтажа бакарних цеви за спајање спољашње јединице и унутрашњих јединица сплит и ВРВ система, у цену урачунати потребан материја за спајање, монтажу и ношење цеви, следећих димензија:</w:t>
            </w:r>
          </w:p>
        </w:tc>
        <w:tc>
          <w:tcPr>
            <w:tcW w:w="366" w:type="pct"/>
            <w:vAlign w:val="bottom"/>
          </w:tcPr>
          <w:p w14:paraId="719DEC22"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5278DAFF" w14:textId="77777777" w:rsidR="003B5F33" w:rsidRPr="00217797" w:rsidRDefault="003B5F33" w:rsidP="00936A12">
            <w:pPr>
              <w:autoSpaceDE w:val="0"/>
              <w:autoSpaceDN w:val="0"/>
              <w:adjustRightInd w:val="0"/>
              <w:jc w:val="center"/>
              <w:rPr>
                <w:noProof/>
                <w:lang w:val="en-US"/>
              </w:rPr>
            </w:pPr>
          </w:p>
        </w:tc>
        <w:tc>
          <w:tcPr>
            <w:tcW w:w="365" w:type="pct"/>
          </w:tcPr>
          <w:p w14:paraId="01765237" w14:textId="77777777" w:rsidR="003B5F33" w:rsidRPr="00F85647" w:rsidRDefault="003B5F33" w:rsidP="00936A12">
            <w:pPr>
              <w:autoSpaceDE w:val="0"/>
              <w:autoSpaceDN w:val="0"/>
              <w:adjustRightInd w:val="0"/>
              <w:jc w:val="center"/>
              <w:rPr>
                <w:noProof/>
                <w:lang w:val="en-US"/>
              </w:rPr>
            </w:pPr>
          </w:p>
        </w:tc>
        <w:tc>
          <w:tcPr>
            <w:tcW w:w="366" w:type="pct"/>
            <w:gridSpan w:val="2"/>
          </w:tcPr>
          <w:p w14:paraId="333CB8D6" w14:textId="77777777" w:rsidR="003B5F33" w:rsidRPr="00F85647" w:rsidRDefault="003B5F33" w:rsidP="00936A12">
            <w:pPr>
              <w:autoSpaceDE w:val="0"/>
              <w:autoSpaceDN w:val="0"/>
              <w:adjustRightInd w:val="0"/>
              <w:jc w:val="center"/>
              <w:rPr>
                <w:noProof/>
                <w:lang w:val="en-US"/>
              </w:rPr>
            </w:pPr>
          </w:p>
        </w:tc>
        <w:tc>
          <w:tcPr>
            <w:tcW w:w="319" w:type="pct"/>
          </w:tcPr>
          <w:p w14:paraId="3B8BADB4" w14:textId="77777777" w:rsidR="003B5F33" w:rsidRPr="00F85647" w:rsidRDefault="003B5F33" w:rsidP="00936A12">
            <w:pPr>
              <w:autoSpaceDE w:val="0"/>
              <w:autoSpaceDN w:val="0"/>
              <w:adjustRightInd w:val="0"/>
              <w:jc w:val="center"/>
              <w:rPr>
                <w:noProof/>
                <w:lang w:val="en-US"/>
              </w:rPr>
            </w:pPr>
          </w:p>
        </w:tc>
        <w:tc>
          <w:tcPr>
            <w:tcW w:w="432" w:type="pct"/>
          </w:tcPr>
          <w:p w14:paraId="7893AE10" w14:textId="77777777" w:rsidR="003B5F33" w:rsidRPr="00F85647" w:rsidRDefault="003B5F33" w:rsidP="00936A12">
            <w:pPr>
              <w:autoSpaceDE w:val="0"/>
              <w:autoSpaceDN w:val="0"/>
              <w:adjustRightInd w:val="0"/>
              <w:jc w:val="center"/>
              <w:rPr>
                <w:noProof/>
              </w:rPr>
            </w:pPr>
          </w:p>
        </w:tc>
        <w:tc>
          <w:tcPr>
            <w:tcW w:w="205" w:type="pct"/>
          </w:tcPr>
          <w:p w14:paraId="548991E6" w14:textId="77777777" w:rsidR="003B5F33" w:rsidRPr="00F85647" w:rsidRDefault="003B5F33" w:rsidP="00936A12">
            <w:pPr>
              <w:autoSpaceDE w:val="0"/>
              <w:autoSpaceDN w:val="0"/>
              <w:adjustRightInd w:val="0"/>
              <w:jc w:val="center"/>
              <w:rPr>
                <w:noProof/>
              </w:rPr>
            </w:pPr>
          </w:p>
        </w:tc>
        <w:tc>
          <w:tcPr>
            <w:tcW w:w="442" w:type="pct"/>
          </w:tcPr>
          <w:p w14:paraId="280A29A1" w14:textId="77777777" w:rsidR="003B5F33" w:rsidRPr="00F85647" w:rsidRDefault="003B5F33" w:rsidP="00936A12">
            <w:pPr>
              <w:autoSpaceDE w:val="0"/>
              <w:autoSpaceDN w:val="0"/>
              <w:adjustRightInd w:val="0"/>
              <w:jc w:val="center"/>
              <w:rPr>
                <w:noProof/>
              </w:rPr>
            </w:pPr>
          </w:p>
        </w:tc>
      </w:tr>
      <w:tr w:rsidR="003B5F33" w:rsidRPr="00F85647" w14:paraId="26E965CB" w14:textId="28EBD9A2" w:rsidTr="003B5F33">
        <w:trPr>
          <w:trHeight w:val="288"/>
        </w:trPr>
        <w:tc>
          <w:tcPr>
            <w:tcW w:w="207" w:type="pct"/>
            <w:gridSpan w:val="3"/>
            <w:vAlign w:val="center"/>
          </w:tcPr>
          <w:p w14:paraId="6E22CA18" w14:textId="77777777" w:rsidR="003B5F33" w:rsidRPr="00217797" w:rsidRDefault="003B5F33" w:rsidP="00936A12">
            <w:pPr>
              <w:autoSpaceDE w:val="0"/>
              <w:autoSpaceDN w:val="0"/>
              <w:adjustRightInd w:val="0"/>
              <w:jc w:val="center"/>
              <w:rPr>
                <w:noProof/>
              </w:rPr>
            </w:pPr>
          </w:p>
        </w:tc>
        <w:tc>
          <w:tcPr>
            <w:tcW w:w="1933" w:type="pct"/>
            <w:vAlign w:val="bottom"/>
          </w:tcPr>
          <w:p w14:paraId="47AFFA2C" w14:textId="20ACB85E" w:rsidR="003B5F33" w:rsidRPr="00217797" w:rsidRDefault="003B5F33" w:rsidP="00197FE5">
            <w:pPr>
              <w:autoSpaceDE w:val="0"/>
              <w:autoSpaceDN w:val="0"/>
              <w:adjustRightInd w:val="0"/>
            </w:pPr>
            <w:r w:rsidRPr="00217797">
              <w:rPr>
                <w:color w:val="00000A"/>
              </w:rPr>
              <w:t>Ø6.4mm</w:t>
            </w:r>
          </w:p>
        </w:tc>
        <w:tc>
          <w:tcPr>
            <w:tcW w:w="366" w:type="pct"/>
            <w:vAlign w:val="bottom"/>
          </w:tcPr>
          <w:p w14:paraId="451D42C6" w14:textId="65CA9383"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0E978923" w14:textId="2789FE74" w:rsidR="003B5F33" w:rsidRPr="00217797" w:rsidRDefault="003B5F33" w:rsidP="00936A12">
            <w:pPr>
              <w:autoSpaceDE w:val="0"/>
              <w:autoSpaceDN w:val="0"/>
              <w:adjustRightInd w:val="0"/>
              <w:jc w:val="center"/>
              <w:rPr>
                <w:noProof/>
                <w:lang w:val="en-US"/>
              </w:rPr>
            </w:pPr>
            <w:r w:rsidRPr="00217797">
              <w:t>76</w:t>
            </w:r>
          </w:p>
        </w:tc>
        <w:tc>
          <w:tcPr>
            <w:tcW w:w="365" w:type="pct"/>
          </w:tcPr>
          <w:p w14:paraId="6674CA12" w14:textId="77777777" w:rsidR="003B5F33" w:rsidRPr="00F85647" w:rsidRDefault="003B5F33" w:rsidP="00936A12">
            <w:pPr>
              <w:autoSpaceDE w:val="0"/>
              <w:autoSpaceDN w:val="0"/>
              <w:adjustRightInd w:val="0"/>
              <w:jc w:val="center"/>
              <w:rPr>
                <w:noProof/>
                <w:lang w:val="en-US"/>
              </w:rPr>
            </w:pPr>
          </w:p>
        </w:tc>
        <w:tc>
          <w:tcPr>
            <w:tcW w:w="366" w:type="pct"/>
            <w:gridSpan w:val="2"/>
          </w:tcPr>
          <w:p w14:paraId="297903E2" w14:textId="77777777" w:rsidR="003B5F33" w:rsidRPr="00F85647" w:rsidRDefault="003B5F33" w:rsidP="00936A12">
            <w:pPr>
              <w:autoSpaceDE w:val="0"/>
              <w:autoSpaceDN w:val="0"/>
              <w:adjustRightInd w:val="0"/>
              <w:jc w:val="center"/>
              <w:rPr>
                <w:noProof/>
                <w:lang w:val="en-US"/>
              </w:rPr>
            </w:pPr>
          </w:p>
        </w:tc>
        <w:tc>
          <w:tcPr>
            <w:tcW w:w="319" w:type="pct"/>
          </w:tcPr>
          <w:p w14:paraId="2296CBCC" w14:textId="77777777" w:rsidR="003B5F33" w:rsidRPr="00F85647" w:rsidRDefault="003B5F33" w:rsidP="00936A12">
            <w:pPr>
              <w:autoSpaceDE w:val="0"/>
              <w:autoSpaceDN w:val="0"/>
              <w:adjustRightInd w:val="0"/>
              <w:jc w:val="center"/>
              <w:rPr>
                <w:noProof/>
                <w:lang w:val="en-US"/>
              </w:rPr>
            </w:pPr>
          </w:p>
        </w:tc>
        <w:tc>
          <w:tcPr>
            <w:tcW w:w="432" w:type="pct"/>
          </w:tcPr>
          <w:p w14:paraId="0E150AA8" w14:textId="77777777" w:rsidR="003B5F33" w:rsidRPr="00F85647" w:rsidRDefault="003B5F33" w:rsidP="00936A12">
            <w:pPr>
              <w:autoSpaceDE w:val="0"/>
              <w:autoSpaceDN w:val="0"/>
              <w:adjustRightInd w:val="0"/>
              <w:jc w:val="center"/>
              <w:rPr>
                <w:noProof/>
              </w:rPr>
            </w:pPr>
          </w:p>
        </w:tc>
        <w:tc>
          <w:tcPr>
            <w:tcW w:w="205" w:type="pct"/>
          </w:tcPr>
          <w:p w14:paraId="584695B0" w14:textId="77777777" w:rsidR="003B5F33" w:rsidRPr="00F85647" w:rsidRDefault="003B5F33" w:rsidP="00936A12">
            <w:pPr>
              <w:autoSpaceDE w:val="0"/>
              <w:autoSpaceDN w:val="0"/>
              <w:adjustRightInd w:val="0"/>
              <w:jc w:val="center"/>
              <w:rPr>
                <w:noProof/>
              </w:rPr>
            </w:pPr>
          </w:p>
        </w:tc>
        <w:tc>
          <w:tcPr>
            <w:tcW w:w="442" w:type="pct"/>
          </w:tcPr>
          <w:p w14:paraId="7B08F503" w14:textId="77777777" w:rsidR="003B5F33" w:rsidRPr="00F85647" w:rsidRDefault="003B5F33" w:rsidP="00936A12">
            <w:pPr>
              <w:autoSpaceDE w:val="0"/>
              <w:autoSpaceDN w:val="0"/>
              <w:adjustRightInd w:val="0"/>
              <w:jc w:val="center"/>
              <w:rPr>
                <w:noProof/>
              </w:rPr>
            </w:pPr>
          </w:p>
        </w:tc>
      </w:tr>
      <w:tr w:rsidR="003B5F33" w:rsidRPr="00F85647" w14:paraId="7122B852" w14:textId="21AC7A24" w:rsidTr="003B5F33">
        <w:trPr>
          <w:trHeight w:val="288"/>
        </w:trPr>
        <w:tc>
          <w:tcPr>
            <w:tcW w:w="207" w:type="pct"/>
            <w:gridSpan w:val="3"/>
            <w:vAlign w:val="center"/>
          </w:tcPr>
          <w:p w14:paraId="62F2E2F4" w14:textId="77777777" w:rsidR="003B5F33" w:rsidRPr="00217797" w:rsidRDefault="003B5F33" w:rsidP="00936A12">
            <w:pPr>
              <w:autoSpaceDE w:val="0"/>
              <w:autoSpaceDN w:val="0"/>
              <w:adjustRightInd w:val="0"/>
              <w:jc w:val="center"/>
              <w:rPr>
                <w:noProof/>
              </w:rPr>
            </w:pPr>
          </w:p>
        </w:tc>
        <w:tc>
          <w:tcPr>
            <w:tcW w:w="1933" w:type="pct"/>
          </w:tcPr>
          <w:p w14:paraId="1AF98C0D" w14:textId="5E333E59" w:rsidR="003B5F33" w:rsidRPr="00217797" w:rsidRDefault="003B5F33" w:rsidP="00197FE5">
            <w:pPr>
              <w:autoSpaceDE w:val="0"/>
              <w:autoSpaceDN w:val="0"/>
              <w:adjustRightInd w:val="0"/>
            </w:pPr>
            <w:r w:rsidRPr="00217797">
              <w:rPr>
                <w:color w:val="00000A"/>
              </w:rPr>
              <w:t>Ø9.5mm</w:t>
            </w:r>
          </w:p>
        </w:tc>
        <w:tc>
          <w:tcPr>
            <w:tcW w:w="366" w:type="pct"/>
            <w:vAlign w:val="bottom"/>
          </w:tcPr>
          <w:p w14:paraId="727E874A" w14:textId="65BDF060"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7B192767" w14:textId="42BB85E4" w:rsidR="003B5F33" w:rsidRPr="00217797" w:rsidRDefault="003B5F33" w:rsidP="00936A12">
            <w:pPr>
              <w:autoSpaceDE w:val="0"/>
              <w:autoSpaceDN w:val="0"/>
              <w:adjustRightInd w:val="0"/>
              <w:jc w:val="center"/>
              <w:rPr>
                <w:noProof/>
                <w:lang w:val="en-US"/>
              </w:rPr>
            </w:pPr>
            <w:r w:rsidRPr="00217797">
              <w:t>30</w:t>
            </w:r>
          </w:p>
        </w:tc>
        <w:tc>
          <w:tcPr>
            <w:tcW w:w="365" w:type="pct"/>
          </w:tcPr>
          <w:p w14:paraId="0F098EA3" w14:textId="77777777" w:rsidR="003B5F33" w:rsidRPr="00F85647" w:rsidRDefault="003B5F33" w:rsidP="00936A12">
            <w:pPr>
              <w:autoSpaceDE w:val="0"/>
              <w:autoSpaceDN w:val="0"/>
              <w:adjustRightInd w:val="0"/>
              <w:jc w:val="center"/>
              <w:rPr>
                <w:noProof/>
                <w:lang w:val="en-US"/>
              </w:rPr>
            </w:pPr>
          </w:p>
        </w:tc>
        <w:tc>
          <w:tcPr>
            <w:tcW w:w="366" w:type="pct"/>
            <w:gridSpan w:val="2"/>
          </w:tcPr>
          <w:p w14:paraId="7CB1AC32" w14:textId="77777777" w:rsidR="003B5F33" w:rsidRPr="00F85647" w:rsidRDefault="003B5F33" w:rsidP="00936A12">
            <w:pPr>
              <w:autoSpaceDE w:val="0"/>
              <w:autoSpaceDN w:val="0"/>
              <w:adjustRightInd w:val="0"/>
              <w:jc w:val="center"/>
              <w:rPr>
                <w:noProof/>
                <w:lang w:val="en-US"/>
              </w:rPr>
            </w:pPr>
          </w:p>
        </w:tc>
        <w:tc>
          <w:tcPr>
            <w:tcW w:w="319" w:type="pct"/>
          </w:tcPr>
          <w:p w14:paraId="47280814" w14:textId="77777777" w:rsidR="003B5F33" w:rsidRPr="00F85647" w:rsidRDefault="003B5F33" w:rsidP="00936A12">
            <w:pPr>
              <w:autoSpaceDE w:val="0"/>
              <w:autoSpaceDN w:val="0"/>
              <w:adjustRightInd w:val="0"/>
              <w:jc w:val="center"/>
              <w:rPr>
                <w:noProof/>
                <w:lang w:val="en-US"/>
              </w:rPr>
            </w:pPr>
          </w:p>
        </w:tc>
        <w:tc>
          <w:tcPr>
            <w:tcW w:w="432" w:type="pct"/>
          </w:tcPr>
          <w:p w14:paraId="65CAC24D" w14:textId="77777777" w:rsidR="003B5F33" w:rsidRPr="00F85647" w:rsidRDefault="003B5F33" w:rsidP="00936A12">
            <w:pPr>
              <w:autoSpaceDE w:val="0"/>
              <w:autoSpaceDN w:val="0"/>
              <w:adjustRightInd w:val="0"/>
              <w:jc w:val="center"/>
              <w:rPr>
                <w:noProof/>
              </w:rPr>
            </w:pPr>
          </w:p>
        </w:tc>
        <w:tc>
          <w:tcPr>
            <w:tcW w:w="205" w:type="pct"/>
          </w:tcPr>
          <w:p w14:paraId="2E8CF86A" w14:textId="77777777" w:rsidR="003B5F33" w:rsidRPr="00F85647" w:rsidRDefault="003B5F33" w:rsidP="00936A12">
            <w:pPr>
              <w:autoSpaceDE w:val="0"/>
              <w:autoSpaceDN w:val="0"/>
              <w:adjustRightInd w:val="0"/>
              <w:jc w:val="center"/>
              <w:rPr>
                <w:noProof/>
              </w:rPr>
            </w:pPr>
          </w:p>
        </w:tc>
        <w:tc>
          <w:tcPr>
            <w:tcW w:w="442" w:type="pct"/>
          </w:tcPr>
          <w:p w14:paraId="70D668E7" w14:textId="77777777" w:rsidR="003B5F33" w:rsidRPr="00F85647" w:rsidRDefault="003B5F33" w:rsidP="00936A12">
            <w:pPr>
              <w:autoSpaceDE w:val="0"/>
              <w:autoSpaceDN w:val="0"/>
              <w:adjustRightInd w:val="0"/>
              <w:jc w:val="center"/>
              <w:rPr>
                <w:noProof/>
              </w:rPr>
            </w:pPr>
          </w:p>
        </w:tc>
      </w:tr>
      <w:tr w:rsidR="003B5F33" w:rsidRPr="00F85647" w14:paraId="387A565A" w14:textId="6C835E1A" w:rsidTr="003B5F33">
        <w:trPr>
          <w:trHeight w:val="288"/>
        </w:trPr>
        <w:tc>
          <w:tcPr>
            <w:tcW w:w="207" w:type="pct"/>
            <w:gridSpan w:val="3"/>
            <w:vAlign w:val="center"/>
          </w:tcPr>
          <w:p w14:paraId="5C061C5F" w14:textId="77777777" w:rsidR="003B5F33" w:rsidRPr="00217797" w:rsidRDefault="003B5F33" w:rsidP="00936A12">
            <w:pPr>
              <w:autoSpaceDE w:val="0"/>
              <w:autoSpaceDN w:val="0"/>
              <w:adjustRightInd w:val="0"/>
              <w:jc w:val="center"/>
              <w:rPr>
                <w:noProof/>
              </w:rPr>
            </w:pPr>
          </w:p>
        </w:tc>
        <w:tc>
          <w:tcPr>
            <w:tcW w:w="1933" w:type="pct"/>
          </w:tcPr>
          <w:p w14:paraId="717B48A4" w14:textId="0633FED3" w:rsidR="003B5F33" w:rsidRPr="00217797" w:rsidRDefault="003B5F33" w:rsidP="00197FE5">
            <w:pPr>
              <w:autoSpaceDE w:val="0"/>
              <w:autoSpaceDN w:val="0"/>
              <w:adjustRightInd w:val="0"/>
            </w:pPr>
            <w:r w:rsidRPr="00217797">
              <w:rPr>
                <w:color w:val="00000A"/>
              </w:rPr>
              <w:t>Ø12,7mm</w:t>
            </w:r>
          </w:p>
        </w:tc>
        <w:tc>
          <w:tcPr>
            <w:tcW w:w="366" w:type="pct"/>
            <w:vAlign w:val="bottom"/>
          </w:tcPr>
          <w:p w14:paraId="219EBD82" w14:textId="51905D15"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61D8D680" w14:textId="2A4FCEFD" w:rsidR="003B5F33" w:rsidRPr="00217797" w:rsidRDefault="003B5F33" w:rsidP="00936A12">
            <w:pPr>
              <w:autoSpaceDE w:val="0"/>
              <w:autoSpaceDN w:val="0"/>
              <w:adjustRightInd w:val="0"/>
              <w:jc w:val="center"/>
              <w:rPr>
                <w:noProof/>
                <w:lang w:val="en-US"/>
              </w:rPr>
            </w:pPr>
            <w:r w:rsidRPr="00217797">
              <w:t>80</w:t>
            </w:r>
          </w:p>
        </w:tc>
        <w:tc>
          <w:tcPr>
            <w:tcW w:w="365" w:type="pct"/>
          </w:tcPr>
          <w:p w14:paraId="56A9E821" w14:textId="77777777" w:rsidR="003B5F33" w:rsidRPr="00F85647" w:rsidRDefault="003B5F33" w:rsidP="00936A12">
            <w:pPr>
              <w:autoSpaceDE w:val="0"/>
              <w:autoSpaceDN w:val="0"/>
              <w:adjustRightInd w:val="0"/>
              <w:jc w:val="center"/>
              <w:rPr>
                <w:noProof/>
                <w:lang w:val="en-US"/>
              </w:rPr>
            </w:pPr>
          </w:p>
        </w:tc>
        <w:tc>
          <w:tcPr>
            <w:tcW w:w="366" w:type="pct"/>
            <w:gridSpan w:val="2"/>
          </w:tcPr>
          <w:p w14:paraId="4F3B2EF3" w14:textId="77777777" w:rsidR="003B5F33" w:rsidRPr="00F85647" w:rsidRDefault="003B5F33" w:rsidP="00936A12">
            <w:pPr>
              <w:autoSpaceDE w:val="0"/>
              <w:autoSpaceDN w:val="0"/>
              <w:adjustRightInd w:val="0"/>
              <w:jc w:val="center"/>
              <w:rPr>
                <w:noProof/>
                <w:lang w:val="en-US"/>
              </w:rPr>
            </w:pPr>
          </w:p>
        </w:tc>
        <w:tc>
          <w:tcPr>
            <w:tcW w:w="319" w:type="pct"/>
          </w:tcPr>
          <w:p w14:paraId="2C850EDF" w14:textId="77777777" w:rsidR="003B5F33" w:rsidRPr="00F85647" w:rsidRDefault="003B5F33" w:rsidP="00936A12">
            <w:pPr>
              <w:autoSpaceDE w:val="0"/>
              <w:autoSpaceDN w:val="0"/>
              <w:adjustRightInd w:val="0"/>
              <w:jc w:val="center"/>
              <w:rPr>
                <w:noProof/>
                <w:lang w:val="en-US"/>
              </w:rPr>
            </w:pPr>
          </w:p>
        </w:tc>
        <w:tc>
          <w:tcPr>
            <w:tcW w:w="432" w:type="pct"/>
          </w:tcPr>
          <w:p w14:paraId="07985EC0" w14:textId="77777777" w:rsidR="003B5F33" w:rsidRPr="00F85647" w:rsidRDefault="003B5F33" w:rsidP="00936A12">
            <w:pPr>
              <w:autoSpaceDE w:val="0"/>
              <w:autoSpaceDN w:val="0"/>
              <w:adjustRightInd w:val="0"/>
              <w:jc w:val="center"/>
              <w:rPr>
                <w:noProof/>
              </w:rPr>
            </w:pPr>
          </w:p>
        </w:tc>
        <w:tc>
          <w:tcPr>
            <w:tcW w:w="205" w:type="pct"/>
          </w:tcPr>
          <w:p w14:paraId="7B77A824" w14:textId="77777777" w:rsidR="003B5F33" w:rsidRPr="00F85647" w:rsidRDefault="003B5F33" w:rsidP="00936A12">
            <w:pPr>
              <w:autoSpaceDE w:val="0"/>
              <w:autoSpaceDN w:val="0"/>
              <w:adjustRightInd w:val="0"/>
              <w:jc w:val="center"/>
              <w:rPr>
                <w:noProof/>
              </w:rPr>
            </w:pPr>
          </w:p>
        </w:tc>
        <w:tc>
          <w:tcPr>
            <w:tcW w:w="442" w:type="pct"/>
          </w:tcPr>
          <w:p w14:paraId="06BDF2C6" w14:textId="77777777" w:rsidR="003B5F33" w:rsidRPr="00F85647" w:rsidRDefault="003B5F33" w:rsidP="00936A12">
            <w:pPr>
              <w:autoSpaceDE w:val="0"/>
              <w:autoSpaceDN w:val="0"/>
              <w:adjustRightInd w:val="0"/>
              <w:jc w:val="center"/>
              <w:rPr>
                <w:noProof/>
              </w:rPr>
            </w:pPr>
          </w:p>
        </w:tc>
      </w:tr>
      <w:tr w:rsidR="003B5F33" w:rsidRPr="00F85647" w14:paraId="4E1747DB" w14:textId="40175BFD" w:rsidTr="003B5F33">
        <w:trPr>
          <w:trHeight w:val="288"/>
        </w:trPr>
        <w:tc>
          <w:tcPr>
            <w:tcW w:w="207" w:type="pct"/>
            <w:gridSpan w:val="3"/>
            <w:vAlign w:val="center"/>
          </w:tcPr>
          <w:p w14:paraId="484F9C7A" w14:textId="77777777" w:rsidR="003B5F33" w:rsidRPr="00217797" w:rsidRDefault="003B5F33" w:rsidP="00936A12">
            <w:pPr>
              <w:autoSpaceDE w:val="0"/>
              <w:autoSpaceDN w:val="0"/>
              <w:adjustRightInd w:val="0"/>
              <w:jc w:val="center"/>
              <w:rPr>
                <w:noProof/>
              </w:rPr>
            </w:pPr>
          </w:p>
        </w:tc>
        <w:tc>
          <w:tcPr>
            <w:tcW w:w="1933" w:type="pct"/>
          </w:tcPr>
          <w:p w14:paraId="3132CFBC" w14:textId="58EF8794" w:rsidR="003B5F33" w:rsidRPr="00217797" w:rsidRDefault="003B5F33" w:rsidP="00197FE5">
            <w:pPr>
              <w:autoSpaceDE w:val="0"/>
              <w:autoSpaceDN w:val="0"/>
              <w:adjustRightInd w:val="0"/>
            </w:pPr>
            <w:r w:rsidRPr="00217797">
              <w:rPr>
                <w:color w:val="00000A"/>
              </w:rPr>
              <w:t>Ø15,9mm</w:t>
            </w:r>
          </w:p>
        </w:tc>
        <w:tc>
          <w:tcPr>
            <w:tcW w:w="366" w:type="pct"/>
            <w:vAlign w:val="bottom"/>
          </w:tcPr>
          <w:p w14:paraId="055829DB" w14:textId="10C871C6"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224A5FC5" w14:textId="74C1691B" w:rsidR="003B5F33" w:rsidRPr="00217797" w:rsidRDefault="003B5F33" w:rsidP="00936A12">
            <w:pPr>
              <w:autoSpaceDE w:val="0"/>
              <w:autoSpaceDN w:val="0"/>
              <w:adjustRightInd w:val="0"/>
              <w:jc w:val="center"/>
              <w:rPr>
                <w:noProof/>
                <w:lang w:val="en-US"/>
              </w:rPr>
            </w:pPr>
            <w:r w:rsidRPr="00217797">
              <w:t>20</w:t>
            </w:r>
          </w:p>
        </w:tc>
        <w:tc>
          <w:tcPr>
            <w:tcW w:w="365" w:type="pct"/>
          </w:tcPr>
          <w:p w14:paraId="1A48DEA9" w14:textId="77777777" w:rsidR="003B5F33" w:rsidRPr="00F85647" w:rsidRDefault="003B5F33" w:rsidP="00936A12">
            <w:pPr>
              <w:autoSpaceDE w:val="0"/>
              <w:autoSpaceDN w:val="0"/>
              <w:adjustRightInd w:val="0"/>
              <w:jc w:val="center"/>
              <w:rPr>
                <w:noProof/>
                <w:lang w:val="en-US"/>
              </w:rPr>
            </w:pPr>
          </w:p>
        </w:tc>
        <w:tc>
          <w:tcPr>
            <w:tcW w:w="366" w:type="pct"/>
            <w:gridSpan w:val="2"/>
          </w:tcPr>
          <w:p w14:paraId="7892C7EB" w14:textId="77777777" w:rsidR="003B5F33" w:rsidRPr="00F85647" w:rsidRDefault="003B5F33" w:rsidP="00936A12">
            <w:pPr>
              <w:autoSpaceDE w:val="0"/>
              <w:autoSpaceDN w:val="0"/>
              <w:adjustRightInd w:val="0"/>
              <w:jc w:val="center"/>
              <w:rPr>
                <w:noProof/>
                <w:lang w:val="en-US"/>
              </w:rPr>
            </w:pPr>
          </w:p>
        </w:tc>
        <w:tc>
          <w:tcPr>
            <w:tcW w:w="319" w:type="pct"/>
          </w:tcPr>
          <w:p w14:paraId="320C6A00" w14:textId="77777777" w:rsidR="003B5F33" w:rsidRPr="00F85647" w:rsidRDefault="003B5F33" w:rsidP="00936A12">
            <w:pPr>
              <w:autoSpaceDE w:val="0"/>
              <w:autoSpaceDN w:val="0"/>
              <w:adjustRightInd w:val="0"/>
              <w:jc w:val="center"/>
              <w:rPr>
                <w:noProof/>
                <w:lang w:val="en-US"/>
              </w:rPr>
            </w:pPr>
          </w:p>
        </w:tc>
        <w:tc>
          <w:tcPr>
            <w:tcW w:w="432" w:type="pct"/>
          </w:tcPr>
          <w:p w14:paraId="214B3D92" w14:textId="77777777" w:rsidR="003B5F33" w:rsidRPr="00F85647" w:rsidRDefault="003B5F33" w:rsidP="00936A12">
            <w:pPr>
              <w:autoSpaceDE w:val="0"/>
              <w:autoSpaceDN w:val="0"/>
              <w:adjustRightInd w:val="0"/>
              <w:jc w:val="center"/>
              <w:rPr>
                <w:noProof/>
              </w:rPr>
            </w:pPr>
          </w:p>
        </w:tc>
        <w:tc>
          <w:tcPr>
            <w:tcW w:w="205" w:type="pct"/>
          </w:tcPr>
          <w:p w14:paraId="5E85CD06" w14:textId="77777777" w:rsidR="003B5F33" w:rsidRPr="00F85647" w:rsidRDefault="003B5F33" w:rsidP="00936A12">
            <w:pPr>
              <w:autoSpaceDE w:val="0"/>
              <w:autoSpaceDN w:val="0"/>
              <w:adjustRightInd w:val="0"/>
              <w:jc w:val="center"/>
              <w:rPr>
                <w:noProof/>
              </w:rPr>
            </w:pPr>
          </w:p>
        </w:tc>
        <w:tc>
          <w:tcPr>
            <w:tcW w:w="442" w:type="pct"/>
          </w:tcPr>
          <w:p w14:paraId="5B30CC61" w14:textId="77777777" w:rsidR="003B5F33" w:rsidRPr="00F85647" w:rsidRDefault="003B5F33" w:rsidP="00936A12">
            <w:pPr>
              <w:autoSpaceDE w:val="0"/>
              <w:autoSpaceDN w:val="0"/>
              <w:adjustRightInd w:val="0"/>
              <w:jc w:val="center"/>
              <w:rPr>
                <w:noProof/>
              </w:rPr>
            </w:pPr>
          </w:p>
        </w:tc>
      </w:tr>
      <w:tr w:rsidR="003B5F33" w:rsidRPr="00F85647" w14:paraId="00A8C866" w14:textId="7A1D8C69" w:rsidTr="003B5F33">
        <w:trPr>
          <w:trHeight w:val="288"/>
        </w:trPr>
        <w:tc>
          <w:tcPr>
            <w:tcW w:w="207" w:type="pct"/>
            <w:gridSpan w:val="3"/>
            <w:vAlign w:val="center"/>
          </w:tcPr>
          <w:p w14:paraId="6E2C6CE1" w14:textId="77777777" w:rsidR="003B5F33" w:rsidRPr="00217797" w:rsidRDefault="003B5F33" w:rsidP="00936A12">
            <w:pPr>
              <w:autoSpaceDE w:val="0"/>
              <w:autoSpaceDN w:val="0"/>
              <w:adjustRightInd w:val="0"/>
              <w:jc w:val="center"/>
              <w:rPr>
                <w:noProof/>
              </w:rPr>
            </w:pPr>
          </w:p>
        </w:tc>
        <w:tc>
          <w:tcPr>
            <w:tcW w:w="1933" w:type="pct"/>
          </w:tcPr>
          <w:p w14:paraId="3959E927" w14:textId="44393F7E" w:rsidR="003B5F33" w:rsidRPr="00217797" w:rsidRDefault="003B5F33" w:rsidP="00197FE5">
            <w:pPr>
              <w:autoSpaceDE w:val="0"/>
              <w:autoSpaceDN w:val="0"/>
              <w:adjustRightInd w:val="0"/>
            </w:pPr>
            <w:r w:rsidRPr="00217797">
              <w:rPr>
                <w:color w:val="00000A"/>
              </w:rPr>
              <w:t>Ø19,1mm</w:t>
            </w:r>
          </w:p>
        </w:tc>
        <w:tc>
          <w:tcPr>
            <w:tcW w:w="366" w:type="pct"/>
            <w:vAlign w:val="bottom"/>
          </w:tcPr>
          <w:p w14:paraId="495248EC" w14:textId="7EC37725"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74C451B5" w14:textId="2BBED1CF" w:rsidR="003B5F33" w:rsidRPr="00217797" w:rsidRDefault="003B5F33" w:rsidP="00936A12">
            <w:pPr>
              <w:autoSpaceDE w:val="0"/>
              <w:autoSpaceDN w:val="0"/>
              <w:adjustRightInd w:val="0"/>
              <w:jc w:val="center"/>
              <w:rPr>
                <w:noProof/>
                <w:lang w:val="en-US"/>
              </w:rPr>
            </w:pPr>
            <w:r w:rsidRPr="00217797">
              <w:t>30</w:t>
            </w:r>
          </w:p>
        </w:tc>
        <w:tc>
          <w:tcPr>
            <w:tcW w:w="365" w:type="pct"/>
          </w:tcPr>
          <w:p w14:paraId="2A7F9400" w14:textId="77777777" w:rsidR="003B5F33" w:rsidRPr="00F85647" w:rsidRDefault="003B5F33" w:rsidP="00936A12">
            <w:pPr>
              <w:autoSpaceDE w:val="0"/>
              <w:autoSpaceDN w:val="0"/>
              <w:adjustRightInd w:val="0"/>
              <w:jc w:val="center"/>
              <w:rPr>
                <w:noProof/>
                <w:lang w:val="en-US"/>
              </w:rPr>
            </w:pPr>
          </w:p>
        </w:tc>
        <w:tc>
          <w:tcPr>
            <w:tcW w:w="366" w:type="pct"/>
            <w:gridSpan w:val="2"/>
          </w:tcPr>
          <w:p w14:paraId="7B5D9897" w14:textId="77777777" w:rsidR="003B5F33" w:rsidRPr="00F85647" w:rsidRDefault="003B5F33" w:rsidP="00936A12">
            <w:pPr>
              <w:autoSpaceDE w:val="0"/>
              <w:autoSpaceDN w:val="0"/>
              <w:adjustRightInd w:val="0"/>
              <w:jc w:val="center"/>
              <w:rPr>
                <w:noProof/>
                <w:lang w:val="en-US"/>
              </w:rPr>
            </w:pPr>
          </w:p>
        </w:tc>
        <w:tc>
          <w:tcPr>
            <w:tcW w:w="319" w:type="pct"/>
          </w:tcPr>
          <w:p w14:paraId="50B3DBD4" w14:textId="77777777" w:rsidR="003B5F33" w:rsidRPr="00F85647" w:rsidRDefault="003B5F33" w:rsidP="00936A12">
            <w:pPr>
              <w:autoSpaceDE w:val="0"/>
              <w:autoSpaceDN w:val="0"/>
              <w:adjustRightInd w:val="0"/>
              <w:jc w:val="center"/>
              <w:rPr>
                <w:noProof/>
                <w:lang w:val="en-US"/>
              </w:rPr>
            </w:pPr>
          </w:p>
        </w:tc>
        <w:tc>
          <w:tcPr>
            <w:tcW w:w="432" w:type="pct"/>
          </w:tcPr>
          <w:p w14:paraId="1F054157" w14:textId="77777777" w:rsidR="003B5F33" w:rsidRPr="00F85647" w:rsidRDefault="003B5F33" w:rsidP="00936A12">
            <w:pPr>
              <w:autoSpaceDE w:val="0"/>
              <w:autoSpaceDN w:val="0"/>
              <w:adjustRightInd w:val="0"/>
              <w:jc w:val="center"/>
              <w:rPr>
                <w:noProof/>
              </w:rPr>
            </w:pPr>
          </w:p>
        </w:tc>
        <w:tc>
          <w:tcPr>
            <w:tcW w:w="205" w:type="pct"/>
          </w:tcPr>
          <w:p w14:paraId="27A85A9C" w14:textId="77777777" w:rsidR="003B5F33" w:rsidRPr="00F85647" w:rsidRDefault="003B5F33" w:rsidP="00936A12">
            <w:pPr>
              <w:autoSpaceDE w:val="0"/>
              <w:autoSpaceDN w:val="0"/>
              <w:adjustRightInd w:val="0"/>
              <w:jc w:val="center"/>
              <w:rPr>
                <w:noProof/>
              </w:rPr>
            </w:pPr>
          </w:p>
        </w:tc>
        <w:tc>
          <w:tcPr>
            <w:tcW w:w="442" w:type="pct"/>
          </w:tcPr>
          <w:p w14:paraId="5AA09CEB" w14:textId="77777777" w:rsidR="003B5F33" w:rsidRPr="00F85647" w:rsidRDefault="003B5F33" w:rsidP="00936A12">
            <w:pPr>
              <w:autoSpaceDE w:val="0"/>
              <w:autoSpaceDN w:val="0"/>
              <w:adjustRightInd w:val="0"/>
              <w:jc w:val="center"/>
              <w:rPr>
                <w:noProof/>
              </w:rPr>
            </w:pPr>
          </w:p>
        </w:tc>
      </w:tr>
      <w:tr w:rsidR="003B5F33" w:rsidRPr="00F85647" w14:paraId="045F8133" w14:textId="5EB0B81D" w:rsidTr="003B5F33">
        <w:trPr>
          <w:trHeight w:val="288"/>
        </w:trPr>
        <w:tc>
          <w:tcPr>
            <w:tcW w:w="207" w:type="pct"/>
            <w:gridSpan w:val="3"/>
          </w:tcPr>
          <w:p w14:paraId="27705E3F" w14:textId="245CF723" w:rsidR="003B5F33" w:rsidRPr="00217797" w:rsidRDefault="003B5F33" w:rsidP="00936A12">
            <w:pPr>
              <w:autoSpaceDE w:val="0"/>
              <w:autoSpaceDN w:val="0"/>
              <w:adjustRightInd w:val="0"/>
              <w:jc w:val="center"/>
              <w:rPr>
                <w:noProof/>
              </w:rPr>
            </w:pPr>
            <w:r w:rsidRPr="00217797">
              <w:t>15.</w:t>
            </w:r>
          </w:p>
        </w:tc>
        <w:tc>
          <w:tcPr>
            <w:tcW w:w="1933" w:type="pct"/>
          </w:tcPr>
          <w:p w14:paraId="1CDC4D23" w14:textId="13BE3863" w:rsidR="003B5F33" w:rsidRPr="00217797" w:rsidRDefault="003B5F33" w:rsidP="00197FE5">
            <w:pPr>
              <w:autoSpaceDE w:val="0"/>
              <w:autoSpaceDN w:val="0"/>
              <w:adjustRightInd w:val="0"/>
            </w:pPr>
            <w:r w:rsidRPr="00217797">
              <w:t>Испорука и монтажа излолације за бакарне цеви за спајање спољашње јединице и унутрашњих јединица система, у цену урачунати потребан материја за спајање, монтажу следећих димензија:</w:t>
            </w:r>
          </w:p>
        </w:tc>
        <w:tc>
          <w:tcPr>
            <w:tcW w:w="366" w:type="pct"/>
            <w:vAlign w:val="bottom"/>
          </w:tcPr>
          <w:p w14:paraId="4A87FEAC"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5E41E6D9" w14:textId="77777777" w:rsidR="003B5F33" w:rsidRPr="00217797" w:rsidRDefault="003B5F33" w:rsidP="00936A12">
            <w:pPr>
              <w:autoSpaceDE w:val="0"/>
              <w:autoSpaceDN w:val="0"/>
              <w:adjustRightInd w:val="0"/>
              <w:jc w:val="center"/>
              <w:rPr>
                <w:noProof/>
                <w:lang w:val="en-US"/>
              </w:rPr>
            </w:pPr>
          </w:p>
        </w:tc>
        <w:tc>
          <w:tcPr>
            <w:tcW w:w="365" w:type="pct"/>
          </w:tcPr>
          <w:p w14:paraId="2141EEEC" w14:textId="77777777" w:rsidR="003B5F33" w:rsidRPr="00F85647" w:rsidRDefault="003B5F33" w:rsidP="00936A12">
            <w:pPr>
              <w:autoSpaceDE w:val="0"/>
              <w:autoSpaceDN w:val="0"/>
              <w:adjustRightInd w:val="0"/>
              <w:jc w:val="center"/>
              <w:rPr>
                <w:noProof/>
                <w:lang w:val="en-US"/>
              </w:rPr>
            </w:pPr>
          </w:p>
        </w:tc>
        <w:tc>
          <w:tcPr>
            <w:tcW w:w="366" w:type="pct"/>
            <w:gridSpan w:val="2"/>
          </w:tcPr>
          <w:p w14:paraId="79779046" w14:textId="77777777" w:rsidR="003B5F33" w:rsidRPr="00F85647" w:rsidRDefault="003B5F33" w:rsidP="00936A12">
            <w:pPr>
              <w:autoSpaceDE w:val="0"/>
              <w:autoSpaceDN w:val="0"/>
              <w:adjustRightInd w:val="0"/>
              <w:jc w:val="center"/>
              <w:rPr>
                <w:noProof/>
                <w:lang w:val="en-US"/>
              </w:rPr>
            </w:pPr>
          </w:p>
        </w:tc>
        <w:tc>
          <w:tcPr>
            <w:tcW w:w="319" w:type="pct"/>
          </w:tcPr>
          <w:p w14:paraId="7AE6C4A3" w14:textId="77777777" w:rsidR="003B5F33" w:rsidRPr="00F85647" w:rsidRDefault="003B5F33" w:rsidP="00936A12">
            <w:pPr>
              <w:autoSpaceDE w:val="0"/>
              <w:autoSpaceDN w:val="0"/>
              <w:adjustRightInd w:val="0"/>
              <w:jc w:val="center"/>
              <w:rPr>
                <w:noProof/>
                <w:lang w:val="en-US"/>
              </w:rPr>
            </w:pPr>
          </w:p>
        </w:tc>
        <w:tc>
          <w:tcPr>
            <w:tcW w:w="432" w:type="pct"/>
          </w:tcPr>
          <w:p w14:paraId="0212A11F" w14:textId="77777777" w:rsidR="003B5F33" w:rsidRPr="00F85647" w:rsidRDefault="003B5F33" w:rsidP="00936A12">
            <w:pPr>
              <w:autoSpaceDE w:val="0"/>
              <w:autoSpaceDN w:val="0"/>
              <w:adjustRightInd w:val="0"/>
              <w:jc w:val="center"/>
              <w:rPr>
                <w:noProof/>
              </w:rPr>
            </w:pPr>
          </w:p>
        </w:tc>
        <w:tc>
          <w:tcPr>
            <w:tcW w:w="205" w:type="pct"/>
          </w:tcPr>
          <w:p w14:paraId="1FBBD823" w14:textId="77777777" w:rsidR="003B5F33" w:rsidRPr="00F85647" w:rsidRDefault="003B5F33" w:rsidP="00936A12">
            <w:pPr>
              <w:autoSpaceDE w:val="0"/>
              <w:autoSpaceDN w:val="0"/>
              <w:adjustRightInd w:val="0"/>
              <w:jc w:val="center"/>
              <w:rPr>
                <w:noProof/>
              </w:rPr>
            </w:pPr>
          </w:p>
        </w:tc>
        <w:tc>
          <w:tcPr>
            <w:tcW w:w="442" w:type="pct"/>
          </w:tcPr>
          <w:p w14:paraId="3C941B15" w14:textId="77777777" w:rsidR="003B5F33" w:rsidRPr="00F85647" w:rsidRDefault="003B5F33" w:rsidP="00936A12">
            <w:pPr>
              <w:autoSpaceDE w:val="0"/>
              <w:autoSpaceDN w:val="0"/>
              <w:adjustRightInd w:val="0"/>
              <w:jc w:val="center"/>
              <w:rPr>
                <w:noProof/>
              </w:rPr>
            </w:pPr>
          </w:p>
        </w:tc>
      </w:tr>
      <w:tr w:rsidR="003B5F33" w:rsidRPr="00F85647" w14:paraId="7F913F66" w14:textId="18DFD9B6" w:rsidTr="003B5F33">
        <w:trPr>
          <w:trHeight w:val="288"/>
        </w:trPr>
        <w:tc>
          <w:tcPr>
            <w:tcW w:w="207" w:type="pct"/>
            <w:gridSpan w:val="3"/>
            <w:vAlign w:val="center"/>
          </w:tcPr>
          <w:p w14:paraId="1FDB690C" w14:textId="77777777" w:rsidR="003B5F33" w:rsidRPr="00217797" w:rsidRDefault="003B5F33" w:rsidP="00936A12">
            <w:pPr>
              <w:autoSpaceDE w:val="0"/>
              <w:autoSpaceDN w:val="0"/>
              <w:adjustRightInd w:val="0"/>
              <w:jc w:val="center"/>
              <w:rPr>
                <w:noProof/>
              </w:rPr>
            </w:pPr>
          </w:p>
        </w:tc>
        <w:tc>
          <w:tcPr>
            <w:tcW w:w="1933" w:type="pct"/>
            <w:vAlign w:val="bottom"/>
          </w:tcPr>
          <w:p w14:paraId="3F59C3C8" w14:textId="45A7555F" w:rsidR="003B5F33" w:rsidRPr="00217797" w:rsidRDefault="003B5F33" w:rsidP="00197FE5">
            <w:pPr>
              <w:autoSpaceDE w:val="0"/>
              <w:autoSpaceDN w:val="0"/>
              <w:adjustRightInd w:val="0"/>
            </w:pPr>
            <w:r w:rsidRPr="00217797">
              <w:rPr>
                <w:color w:val="00000A"/>
              </w:rPr>
              <w:t>Ø6.4mm</w:t>
            </w:r>
          </w:p>
        </w:tc>
        <w:tc>
          <w:tcPr>
            <w:tcW w:w="366" w:type="pct"/>
            <w:vAlign w:val="bottom"/>
          </w:tcPr>
          <w:p w14:paraId="71B8A200" w14:textId="210FAA13"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532BCBBE" w14:textId="70FC4E13" w:rsidR="003B5F33" w:rsidRPr="00217797" w:rsidRDefault="003B5F33" w:rsidP="00936A12">
            <w:pPr>
              <w:autoSpaceDE w:val="0"/>
              <w:autoSpaceDN w:val="0"/>
              <w:adjustRightInd w:val="0"/>
              <w:jc w:val="center"/>
              <w:rPr>
                <w:noProof/>
                <w:lang w:val="en-US"/>
              </w:rPr>
            </w:pPr>
            <w:r w:rsidRPr="00217797">
              <w:t>76</w:t>
            </w:r>
          </w:p>
        </w:tc>
        <w:tc>
          <w:tcPr>
            <w:tcW w:w="365" w:type="pct"/>
          </w:tcPr>
          <w:p w14:paraId="523407AC" w14:textId="77777777" w:rsidR="003B5F33" w:rsidRPr="00F85647" w:rsidRDefault="003B5F33" w:rsidP="00936A12">
            <w:pPr>
              <w:autoSpaceDE w:val="0"/>
              <w:autoSpaceDN w:val="0"/>
              <w:adjustRightInd w:val="0"/>
              <w:jc w:val="center"/>
              <w:rPr>
                <w:noProof/>
                <w:lang w:val="en-US"/>
              </w:rPr>
            </w:pPr>
          </w:p>
        </w:tc>
        <w:tc>
          <w:tcPr>
            <w:tcW w:w="366" w:type="pct"/>
            <w:gridSpan w:val="2"/>
          </w:tcPr>
          <w:p w14:paraId="31172E8C" w14:textId="77777777" w:rsidR="003B5F33" w:rsidRPr="00F85647" w:rsidRDefault="003B5F33" w:rsidP="00936A12">
            <w:pPr>
              <w:autoSpaceDE w:val="0"/>
              <w:autoSpaceDN w:val="0"/>
              <w:adjustRightInd w:val="0"/>
              <w:jc w:val="center"/>
              <w:rPr>
                <w:noProof/>
                <w:lang w:val="en-US"/>
              </w:rPr>
            </w:pPr>
          </w:p>
        </w:tc>
        <w:tc>
          <w:tcPr>
            <w:tcW w:w="319" w:type="pct"/>
          </w:tcPr>
          <w:p w14:paraId="61617B43" w14:textId="77777777" w:rsidR="003B5F33" w:rsidRPr="00F85647" w:rsidRDefault="003B5F33" w:rsidP="00936A12">
            <w:pPr>
              <w:autoSpaceDE w:val="0"/>
              <w:autoSpaceDN w:val="0"/>
              <w:adjustRightInd w:val="0"/>
              <w:jc w:val="center"/>
              <w:rPr>
                <w:noProof/>
                <w:lang w:val="en-US"/>
              </w:rPr>
            </w:pPr>
          </w:p>
        </w:tc>
        <w:tc>
          <w:tcPr>
            <w:tcW w:w="432" w:type="pct"/>
          </w:tcPr>
          <w:p w14:paraId="73C2A156" w14:textId="77777777" w:rsidR="003B5F33" w:rsidRPr="00F85647" w:rsidRDefault="003B5F33" w:rsidP="00936A12">
            <w:pPr>
              <w:autoSpaceDE w:val="0"/>
              <w:autoSpaceDN w:val="0"/>
              <w:adjustRightInd w:val="0"/>
              <w:jc w:val="center"/>
              <w:rPr>
                <w:noProof/>
              </w:rPr>
            </w:pPr>
          </w:p>
        </w:tc>
        <w:tc>
          <w:tcPr>
            <w:tcW w:w="205" w:type="pct"/>
          </w:tcPr>
          <w:p w14:paraId="0CB464F2" w14:textId="77777777" w:rsidR="003B5F33" w:rsidRPr="00F85647" w:rsidRDefault="003B5F33" w:rsidP="00936A12">
            <w:pPr>
              <w:autoSpaceDE w:val="0"/>
              <w:autoSpaceDN w:val="0"/>
              <w:adjustRightInd w:val="0"/>
              <w:jc w:val="center"/>
              <w:rPr>
                <w:noProof/>
              </w:rPr>
            </w:pPr>
          </w:p>
        </w:tc>
        <w:tc>
          <w:tcPr>
            <w:tcW w:w="442" w:type="pct"/>
          </w:tcPr>
          <w:p w14:paraId="5EAFCFDD" w14:textId="77777777" w:rsidR="003B5F33" w:rsidRPr="00F85647" w:rsidRDefault="003B5F33" w:rsidP="00936A12">
            <w:pPr>
              <w:autoSpaceDE w:val="0"/>
              <w:autoSpaceDN w:val="0"/>
              <w:adjustRightInd w:val="0"/>
              <w:jc w:val="center"/>
              <w:rPr>
                <w:noProof/>
              </w:rPr>
            </w:pPr>
          </w:p>
        </w:tc>
      </w:tr>
      <w:tr w:rsidR="003B5F33" w:rsidRPr="00F85647" w14:paraId="00AA58EB" w14:textId="19C64CB2" w:rsidTr="003B5F33">
        <w:trPr>
          <w:trHeight w:val="288"/>
        </w:trPr>
        <w:tc>
          <w:tcPr>
            <w:tcW w:w="207" w:type="pct"/>
            <w:gridSpan w:val="3"/>
            <w:vAlign w:val="center"/>
          </w:tcPr>
          <w:p w14:paraId="023A21B2" w14:textId="77777777" w:rsidR="003B5F33" w:rsidRPr="00217797" w:rsidRDefault="003B5F33" w:rsidP="00936A12">
            <w:pPr>
              <w:autoSpaceDE w:val="0"/>
              <w:autoSpaceDN w:val="0"/>
              <w:adjustRightInd w:val="0"/>
              <w:jc w:val="center"/>
              <w:rPr>
                <w:noProof/>
              </w:rPr>
            </w:pPr>
          </w:p>
        </w:tc>
        <w:tc>
          <w:tcPr>
            <w:tcW w:w="1933" w:type="pct"/>
          </w:tcPr>
          <w:p w14:paraId="0B2B6409" w14:textId="78110C9E" w:rsidR="003B5F33" w:rsidRPr="00217797" w:rsidRDefault="003B5F33" w:rsidP="00197FE5">
            <w:pPr>
              <w:autoSpaceDE w:val="0"/>
              <w:autoSpaceDN w:val="0"/>
              <w:adjustRightInd w:val="0"/>
            </w:pPr>
            <w:r w:rsidRPr="00217797">
              <w:rPr>
                <w:color w:val="00000A"/>
              </w:rPr>
              <w:t>Ø9.5mm</w:t>
            </w:r>
          </w:p>
        </w:tc>
        <w:tc>
          <w:tcPr>
            <w:tcW w:w="366" w:type="pct"/>
            <w:vAlign w:val="bottom"/>
          </w:tcPr>
          <w:p w14:paraId="1AA973DB" w14:textId="3882C958"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71CE6712" w14:textId="0C731554" w:rsidR="003B5F33" w:rsidRPr="00217797" w:rsidRDefault="003B5F33" w:rsidP="00936A12">
            <w:pPr>
              <w:autoSpaceDE w:val="0"/>
              <w:autoSpaceDN w:val="0"/>
              <w:adjustRightInd w:val="0"/>
              <w:jc w:val="center"/>
              <w:rPr>
                <w:noProof/>
                <w:lang w:val="en-US"/>
              </w:rPr>
            </w:pPr>
            <w:r w:rsidRPr="00217797">
              <w:t>30</w:t>
            </w:r>
          </w:p>
        </w:tc>
        <w:tc>
          <w:tcPr>
            <w:tcW w:w="365" w:type="pct"/>
          </w:tcPr>
          <w:p w14:paraId="16551C48" w14:textId="77777777" w:rsidR="003B5F33" w:rsidRPr="00F85647" w:rsidRDefault="003B5F33" w:rsidP="00936A12">
            <w:pPr>
              <w:autoSpaceDE w:val="0"/>
              <w:autoSpaceDN w:val="0"/>
              <w:adjustRightInd w:val="0"/>
              <w:jc w:val="center"/>
              <w:rPr>
                <w:noProof/>
                <w:lang w:val="en-US"/>
              </w:rPr>
            </w:pPr>
          </w:p>
        </w:tc>
        <w:tc>
          <w:tcPr>
            <w:tcW w:w="366" w:type="pct"/>
            <w:gridSpan w:val="2"/>
          </w:tcPr>
          <w:p w14:paraId="5A2AC641" w14:textId="77777777" w:rsidR="003B5F33" w:rsidRPr="00F85647" w:rsidRDefault="003B5F33" w:rsidP="00936A12">
            <w:pPr>
              <w:autoSpaceDE w:val="0"/>
              <w:autoSpaceDN w:val="0"/>
              <w:adjustRightInd w:val="0"/>
              <w:jc w:val="center"/>
              <w:rPr>
                <w:noProof/>
                <w:lang w:val="en-US"/>
              </w:rPr>
            </w:pPr>
          </w:p>
        </w:tc>
        <w:tc>
          <w:tcPr>
            <w:tcW w:w="319" w:type="pct"/>
          </w:tcPr>
          <w:p w14:paraId="36048C1F" w14:textId="77777777" w:rsidR="003B5F33" w:rsidRPr="00F85647" w:rsidRDefault="003B5F33" w:rsidP="00936A12">
            <w:pPr>
              <w:autoSpaceDE w:val="0"/>
              <w:autoSpaceDN w:val="0"/>
              <w:adjustRightInd w:val="0"/>
              <w:jc w:val="center"/>
              <w:rPr>
                <w:noProof/>
                <w:lang w:val="en-US"/>
              </w:rPr>
            </w:pPr>
          </w:p>
        </w:tc>
        <w:tc>
          <w:tcPr>
            <w:tcW w:w="432" w:type="pct"/>
          </w:tcPr>
          <w:p w14:paraId="6780594D" w14:textId="77777777" w:rsidR="003B5F33" w:rsidRPr="00F85647" w:rsidRDefault="003B5F33" w:rsidP="00936A12">
            <w:pPr>
              <w:autoSpaceDE w:val="0"/>
              <w:autoSpaceDN w:val="0"/>
              <w:adjustRightInd w:val="0"/>
              <w:jc w:val="center"/>
              <w:rPr>
                <w:noProof/>
              </w:rPr>
            </w:pPr>
          </w:p>
        </w:tc>
        <w:tc>
          <w:tcPr>
            <w:tcW w:w="205" w:type="pct"/>
          </w:tcPr>
          <w:p w14:paraId="41EEC939" w14:textId="77777777" w:rsidR="003B5F33" w:rsidRPr="00F85647" w:rsidRDefault="003B5F33" w:rsidP="00936A12">
            <w:pPr>
              <w:autoSpaceDE w:val="0"/>
              <w:autoSpaceDN w:val="0"/>
              <w:adjustRightInd w:val="0"/>
              <w:jc w:val="center"/>
              <w:rPr>
                <w:noProof/>
              </w:rPr>
            </w:pPr>
          </w:p>
        </w:tc>
        <w:tc>
          <w:tcPr>
            <w:tcW w:w="442" w:type="pct"/>
          </w:tcPr>
          <w:p w14:paraId="6779025B" w14:textId="77777777" w:rsidR="003B5F33" w:rsidRPr="00F85647" w:rsidRDefault="003B5F33" w:rsidP="00936A12">
            <w:pPr>
              <w:autoSpaceDE w:val="0"/>
              <w:autoSpaceDN w:val="0"/>
              <w:adjustRightInd w:val="0"/>
              <w:jc w:val="center"/>
              <w:rPr>
                <w:noProof/>
              </w:rPr>
            </w:pPr>
          </w:p>
        </w:tc>
      </w:tr>
      <w:tr w:rsidR="003B5F33" w:rsidRPr="00F85647" w14:paraId="28DDA1B2" w14:textId="285C5805" w:rsidTr="003B5F33">
        <w:trPr>
          <w:trHeight w:val="288"/>
        </w:trPr>
        <w:tc>
          <w:tcPr>
            <w:tcW w:w="207" w:type="pct"/>
            <w:gridSpan w:val="3"/>
            <w:vAlign w:val="center"/>
          </w:tcPr>
          <w:p w14:paraId="2221CE3E" w14:textId="77777777" w:rsidR="003B5F33" w:rsidRPr="00217797" w:rsidRDefault="003B5F33" w:rsidP="00936A12">
            <w:pPr>
              <w:autoSpaceDE w:val="0"/>
              <w:autoSpaceDN w:val="0"/>
              <w:adjustRightInd w:val="0"/>
              <w:jc w:val="center"/>
              <w:rPr>
                <w:noProof/>
              </w:rPr>
            </w:pPr>
          </w:p>
        </w:tc>
        <w:tc>
          <w:tcPr>
            <w:tcW w:w="1933" w:type="pct"/>
          </w:tcPr>
          <w:p w14:paraId="05F1F413" w14:textId="1F78FCE4" w:rsidR="003B5F33" w:rsidRPr="00217797" w:rsidRDefault="003B5F33" w:rsidP="00197FE5">
            <w:pPr>
              <w:autoSpaceDE w:val="0"/>
              <w:autoSpaceDN w:val="0"/>
              <w:adjustRightInd w:val="0"/>
            </w:pPr>
            <w:r w:rsidRPr="00217797">
              <w:rPr>
                <w:color w:val="00000A"/>
              </w:rPr>
              <w:t>Ø12,7mm</w:t>
            </w:r>
          </w:p>
        </w:tc>
        <w:tc>
          <w:tcPr>
            <w:tcW w:w="366" w:type="pct"/>
            <w:vAlign w:val="bottom"/>
          </w:tcPr>
          <w:p w14:paraId="2E2D29D3" w14:textId="7F41DFCB"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15AA463B" w14:textId="1D336BA7" w:rsidR="003B5F33" w:rsidRPr="00217797" w:rsidRDefault="003B5F33" w:rsidP="00936A12">
            <w:pPr>
              <w:autoSpaceDE w:val="0"/>
              <w:autoSpaceDN w:val="0"/>
              <w:adjustRightInd w:val="0"/>
              <w:jc w:val="center"/>
              <w:rPr>
                <w:noProof/>
                <w:lang w:val="en-US"/>
              </w:rPr>
            </w:pPr>
            <w:r w:rsidRPr="00217797">
              <w:t>80</w:t>
            </w:r>
          </w:p>
        </w:tc>
        <w:tc>
          <w:tcPr>
            <w:tcW w:w="365" w:type="pct"/>
          </w:tcPr>
          <w:p w14:paraId="4054F49A" w14:textId="77777777" w:rsidR="003B5F33" w:rsidRPr="00F85647" w:rsidRDefault="003B5F33" w:rsidP="00936A12">
            <w:pPr>
              <w:autoSpaceDE w:val="0"/>
              <w:autoSpaceDN w:val="0"/>
              <w:adjustRightInd w:val="0"/>
              <w:jc w:val="center"/>
              <w:rPr>
                <w:noProof/>
                <w:lang w:val="en-US"/>
              </w:rPr>
            </w:pPr>
          </w:p>
        </w:tc>
        <w:tc>
          <w:tcPr>
            <w:tcW w:w="366" w:type="pct"/>
            <w:gridSpan w:val="2"/>
          </w:tcPr>
          <w:p w14:paraId="16388BC1" w14:textId="77777777" w:rsidR="003B5F33" w:rsidRPr="00F85647" w:rsidRDefault="003B5F33" w:rsidP="00936A12">
            <w:pPr>
              <w:autoSpaceDE w:val="0"/>
              <w:autoSpaceDN w:val="0"/>
              <w:adjustRightInd w:val="0"/>
              <w:jc w:val="center"/>
              <w:rPr>
                <w:noProof/>
                <w:lang w:val="en-US"/>
              </w:rPr>
            </w:pPr>
          </w:p>
        </w:tc>
        <w:tc>
          <w:tcPr>
            <w:tcW w:w="319" w:type="pct"/>
          </w:tcPr>
          <w:p w14:paraId="12563825" w14:textId="77777777" w:rsidR="003B5F33" w:rsidRPr="00F85647" w:rsidRDefault="003B5F33" w:rsidP="00936A12">
            <w:pPr>
              <w:autoSpaceDE w:val="0"/>
              <w:autoSpaceDN w:val="0"/>
              <w:adjustRightInd w:val="0"/>
              <w:jc w:val="center"/>
              <w:rPr>
                <w:noProof/>
                <w:lang w:val="en-US"/>
              </w:rPr>
            </w:pPr>
          </w:p>
        </w:tc>
        <w:tc>
          <w:tcPr>
            <w:tcW w:w="432" w:type="pct"/>
          </w:tcPr>
          <w:p w14:paraId="10B48C6E" w14:textId="77777777" w:rsidR="003B5F33" w:rsidRPr="00F85647" w:rsidRDefault="003B5F33" w:rsidP="00936A12">
            <w:pPr>
              <w:autoSpaceDE w:val="0"/>
              <w:autoSpaceDN w:val="0"/>
              <w:adjustRightInd w:val="0"/>
              <w:jc w:val="center"/>
              <w:rPr>
                <w:noProof/>
              </w:rPr>
            </w:pPr>
          </w:p>
        </w:tc>
        <w:tc>
          <w:tcPr>
            <w:tcW w:w="205" w:type="pct"/>
          </w:tcPr>
          <w:p w14:paraId="797C1925" w14:textId="77777777" w:rsidR="003B5F33" w:rsidRPr="00F85647" w:rsidRDefault="003B5F33" w:rsidP="00936A12">
            <w:pPr>
              <w:autoSpaceDE w:val="0"/>
              <w:autoSpaceDN w:val="0"/>
              <w:adjustRightInd w:val="0"/>
              <w:jc w:val="center"/>
              <w:rPr>
                <w:noProof/>
              </w:rPr>
            </w:pPr>
          </w:p>
        </w:tc>
        <w:tc>
          <w:tcPr>
            <w:tcW w:w="442" w:type="pct"/>
          </w:tcPr>
          <w:p w14:paraId="79A96E10" w14:textId="77777777" w:rsidR="003B5F33" w:rsidRPr="00F85647" w:rsidRDefault="003B5F33" w:rsidP="00936A12">
            <w:pPr>
              <w:autoSpaceDE w:val="0"/>
              <w:autoSpaceDN w:val="0"/>
              <w:adjustRightInd w:val="0"/>
              <w:jc w:val="center"/>
              <w:rPr>
                <w:noProof/>
              </w:rPr>
            </w:pPr>
          </w:p>
        </w:tc>
      </w:tr>
      <w:tr w:rsidR="003B5F33" w:rsidRPr="00F85647" w14:paraId="1CAF37D1" w14:textId="73F04921" w:rsidTr="003B5F33">
        <w:trPr>
          <w:trHeight w:val="288"/>
        </w:trPr>
        <w:tc>
          <w:tcPr>
            <w:tcW w:w="207" w:type="pct"/>
            <w:gridSpan w:val="3"/>
            <w:vAlign w:val="center"/>
          </w:tcPr>
          <w:p w14:paraId="5990E9E0" w14:textId="77777777" w:rsidR="003B5F33" w:rsidRPr="00217797" w:rsidRDefault="003B5F33" w:rsidP="00936A12">
            <w:pPr>
              <w:autoSpaceDE w:val="0"/>
              <w:autoSpaceDN w:val="0"/>
              <w:adjustRightInd w:val="0"/>
              <w:jc w:val="center"/>
              <w:rPr>
                <w:noProof/>
              </w:rPr>
            </w:pPr>
          </w:p>
        </w:tc>
        <w:tc>
          <w:tcPr>
            <w:tcW w:w="1933" w:type="pct"/>
          </w:tcPr>
          <w:p w14:paraId="276929C4" w14:textId="4E55BD59" w:rsidR="003B5F33" w:rsidRPr="00217797" w:rsidRDefault="003B5F33" w:rsidP="00197FE5">
            <w:pPr>
              <w:autoSpaceDE w:val="0"/>
              <w:autoSpaceDN w:val="0"/>
              <w:adjustRightInd w:val="0"/>
            </w:pPr>
            <w:r w:rsidRPr="00217797">
              <w:rPr>
                <w:color w:val="00000A"/>
              </w:rPr>
              <w:t>Ø15,9mm</w:t>
            </w:r>
          </w:p>
        </w:tc>
        <w:tc>
          <w:tcPr>
            <w:tcW w:w="366" w:type="pct"/>
            <w:vAlign w:val="bottom"/>
          </w:tcPr>
          <w:p w14:paraId="0874138E" w14:textId="287CF40E"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681EEFC5" w14:textId="5CAB7774" w:rsidR="003B5F33" w:rsidRPr="00217797" w:rsidRDefault="003B5F33" w:rsidP="00936A12">
            <w:pPr>
              <w:autoSpaceDE w:val="0"/>
              <w:autoSpaceDN w:val="0"/>
              <w:adjustRightInd w:val="0"/>
              <w:jc w:val="center"/>
              <w:rPr>
                <w:noProof/>
                <w:lang w:val="en-US"/>
              </w:rPr>
            </w:pPr>
            <w:r w:rsidRPr="00217797">
              <w:t>20</w:t>
            </w:r>
          </w:p>
        </w:tc>
        <w:tc>
          <w:tcPr>
            <w:tcW w:w="365" w:type="pct"/>
          </w:tcPr>
          <w:p w14:paraId="05E159D2" w14:textId="77777777" w:rsidR="003B5F33" w:rsidRPr="00F85647" w:rsidRDefault="003B5F33" w:rsidP="00936A12">
            <w:pPr>
              <w:autoSpaceDE w:val="0"/>
              <w:autoSpaceDN w:val="0"/>
              <w:adjustRightInd w:val="0"/>
              <w:jc w:val="center"/>
              <w:rPr>
                <w:noProof/>
                <w:lang w:val="en-US"/>
              </w:rPr>
            </w:pPr>
          </w:p>
        </w:tc>
        <w:tc>
          <w:tcPr>
            <w:tcW w:w="366" w:type="pct"/>
            <w:gridSpan w:val="2"/>
          </w:tcPr>
          <w:p w14:paraId="313F8D6E" w14:textId="77777777" w:rsidR="003B5F33" w:rsidRPr="00F85647" w:rsidRDefault="003B5F33" w:rsidP="00936A12">
            <w:pPr>
              <w:autoSpaceDE w:val="0"/>
              <w:autoSpaceDN w:val="0"/>
              <w:adjustRightInd w:val="0"/>
              <w:jc w:val="center"/>
              <w:rPr>
                <w:noProof/>
                <w:lang w:val="en-US"/>
              </w:rPr>
            </w:pPr>
          </w:p>
        </w:tc>
        <w:tc>
          <w:tcPr>
            <w:tcW w:w="319" w:type="pct"/>
          </w:tcPr>
          <w:p w14:paraId="6E217B04" w14:textId="77777777" w:rsidR="003B5F33" w:rsidRPr="00F85647" w:rsidRDefault="003B5F33" w:rsidP="00936A12">
            <w:pPr>
              <w:autoSpaceDE w:val="0"/>
              <w:autoSpaceDN w:val="0"/>
              <w:adjustRightInd w:val="0"/>
              <w:jc w:val="center"/>
              <w:rPr>
                <w:noProof/>
                <w:lang w:val="en-US"/>
              </w:rPr>
            </w:pPr>
          </w:p>
        </w:tc>
        <w:tc>
          <w:tcPr>
            <w:tcW w:w="432" w:type="pct"/>
          </w:tcPr>
          <w:p w14:paraId="1579424A" w14:textId="77777777" w:rsidR="003B5F33" w:rsidRPr="00F85647" w:rsidRDefault="003B5F33" w:rsidP="00936A12">
            <w:pPr>
              <w:autoSpaceDE w:val="0"/>
              <w:autoSpaceDN w:val="0"/>
              <w:adjustRightInd w:val="0"/>
              <w:jc w:val="center"/>
              <w:rPr>
                <w:noProof/>
              </w:rPr>
            </w:pPr>
          </w:p>
        </w:tc>
        <w:tc>
          <w:tcPr>
            <w:tcW w:w="205" w:type="pct"/>
          </w:tcPr>
          <w:p w14:paraId="67F0D1D8" w14:textId="77777777" w:rsidR="003B5F33" w:rsidRPr="00F85647" w:rsidRDefault="003B5F33" w:rsidP="00936A12">
            <w:pPr>
              <w:autoSpaceDE w:val="0"/>
              <w:autoSpaceDN w:val="0"/>
              <w:adjustRightInd w:val="0"/>
              <w:jc w:val="center"/>
              <w:rPr>
                <w:noProof/>
              </w:rPr>
            </w:pPr>
          </w:p>
        </w:tc>
        <w:tc>
          <w:tcPr>
            <w:tcW w:w="442" w:type="pct"/>
          </w:tcPr>
          <w:p w14:paraId="643277CA" w14:textId="77777777" w:rsidR="003B5F33" w:rsidRPr="00F85647" w:rsidRDefault="003B5F33" w:rsidP="00936A12">
            <w:pPr>
              <w:autoSpaceDE w:val="0"/>
              <w:autoSpaceDN w:val="0"/>
              <w:adjustRightInd w:val="0"/>
              <w:jc w:val="center"/>
              <w:rPr>
                <w:noProof/>
              </w:rPr>
            </w:pPr>
          </w:p>
        </w:tc>
      </w:tr>
      <w:tr w:rsidR="003B5F33" w:rsidRPr="00F85647" w14:paraId="4E6E15C8" w14:textId="7F2A6382" w:rsidTr="003B5F33">
        <w:trPr>
          <w:trHeight w:val="288"/>
        </w:trPr>
        <w:tc>
          <w:tcPr>
            <w:tcW w:w="207" w:type="pct"/>
            <w:gridSpan w:val="3"/>
            <w:vAlign w:val="center"/>
          </w:tcPr>
          <w:p w14:paraId="08FD196E" w14:textId="77777777" w:rsidR="003B5F33" w:rsidRPr="00217797" w:rsidRDefault="003B5F33" w:rsidP="00936A12">
            <w:pPr>
              <w:autoSpaceDE w:val="0"/>
              <w:autoSpaceDN w:val="0"/>
              <w:adjustRightInd w:val="0"/>
              <w:jc w:val="center"/>
              <w:rPr>
                <w:noProof/>
              </w:rPr>
            </w:pPr>
          </w:p>
        </w:tc>
        <w:tc>
          <w:tcPr>
            <w:tcW w:w="1933" w:type="pct"/>
          </w:tcPr>
          <w:p w14:paraId="70C555E4" w14:textId="17484BE1" w:rsidR="003B5F33" w:rsidRPr="00217797" w:rsidRDefault="003B5F33" w:rsidP="00197FE5">
            <w:pPr>
              <w:autoSpaceDE w:val="0"/>
              <w:autoSpaceDN w:val="0"/>
              <w:adjustRightInd w:val="0"/>
            </w:pPr>
            <w:r w:rsidRPr="00217797">
              <w:rPr>
                <w:color w:val="00000A"/>
              </w:rPr>
              <w:t>Ø19,1mm</w:t>
            </w:r>
          </w:p>
        </w:tc>
        <w:tc>
          <w:tcPr>
            <w:tcW w:w="366" w:type="pct"/>
            <w:vAlign w:val="bottom"/>
          </w:tcPr>
          <w:p w14:paraId="5D7D103A" w14:textId="7E628A34"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21E4596A" w14:textId="255CF5B6" w:rsidR="003B5F33" w:rsidRPr="00217797" w:rsidRDefault="003B5F33" w:rsidP="00936A12">
            <w:pPr>
              <w:autoSpaceDE w:val="0"/>
              <w:autoSpaceDN w:val="0"/>
              <w:adjustRightInd w:val="0"/>
              <w:jc w:val="center"/>
              <w:rPr>
                <w:noProof/>
                <w:lang w:val="en-US"/>
              </w:rPr>
            </w:pPr>
            <w:r w:rsidRPr="00217797">
              <w:t>30</w:t>
            </w:r>
          </w:p>
        </w:tc>
        <w:tc>
          <w:tcPr>
            <w:tcW w:w="365" w:type="pct"/>
          </w:tcPr>
          <w:p w14:paraId="5046F0E7" w14:textId="77777777" w:rsidR="003B5F33" w:rsidRPr="00F85647" w:rsidRDefault="003B5F33" w:rsidP="00936A12">
            <w:pPr>
              <w:autoSpaceDE w:val="0"/>
              <w:autoSpaceDN w:val="0"/>
              <w:adjustRightInd w:val="0"/>
              <w:jc w:val="center"/>
              <w:rPr>
                <w:noProof/>
                <w:lang w:val="en-US"/>
              </w:rPr>
            </w:pPr>
          </w:p>
        </w:tc>
        <w:tc>
          <w:tcPr>
            <w:tcW w:w="366" w:type="pct"/>
            <w:gridSpan w:val="2"/>
          </w:tcPr>
          <w:p w14:paraId="4C94AD00" w14:textId="77777777" w:rsidR="003B5F33" w:rsidRPr="00F85647" w:rsidRDefault="003B5F33" w:rsidP="00936A12">
            <w:pPr>
              <w:autoSpaceDE w:val="0"/>
              <w:autoSpaceDN w:val="0"/>
              <w:adjustRightInd w:val="0"/>
              <w:jc w:val="center"/>
              <w:rPr>
                <w:noProof/>
                <w:lang w:val="en-US"/>
              </w:rPr>
            </w:pPr>
          </w:p>
        </w:tc>
        <w:tc>
          <w:tcPr>
            <w:tcW w:w="319" w:type="pct"/>
          </w:tcPr>
          <w:p w14:paraId="7EBDC618" w14:textId="77777777" w:rsidR="003B5F33" w:rsidRPr="00F85647" w:rsidRDefault="003B5F33" w:rsidP="00936A12">
            <w:pPr>
              <w:autoSpaceDE w:val="0"/>
              <w:autoSpaceDN w:val="0"/>
              <w:adjustRightInd w:val="0"/>
              <w:jc w:val="center"/>
              <w:rPr>
                <w:noProof/>
                <w:lang w:val="en-US"/>
              </w:rPr>
            </w:pPr>
          </w:p>
        </w:tc>
        <w:tc>
          <w:tcPr>
            <w:tcW w:w="432" w:type="pct"/>
          </w:tcPr>
          <w:p w14:paraId="5165728A" w14:textId="77777777" w:rsidR="003B5F33" w:rsidRPr="00F85647" w:rsidRDefault="003B5F33" w:rsidP="00936A12">
            <w:pPr>
              <w:autoSpaceDE w:val="0"/>
              <w:autoSpaceDN w:val="0"/>
              <w:adjustRightInd w:val="0"/>
              <w:jc w:val="center"/>
              <w:rPr>
                <w:noProof/>
              </w:rPr>
            </w:pPr>
          </w:p>
        </w:tc>
        <w:tc>
          <w:tcPr>
            <w:tcW w:w="205" w:type="pct"/>
          </w:tcPr>
          <w:p w14:paraId="3BE800A9" w14:textId="77777777" w:rsidR="003B5F33" w:rsidRPr="00F85647" w:rsidRDefault="003B5F33" w:rsidP="00936A12">
            <w:pPr>
              <w:autoSpaceDE w:val="0"/>
              <w:autoSpaceDN w:val="0"/>
              <w:adjustRightInd w:val="0"/>
              <w:jc w:val="center"/>
              <w:rPr>
                <w:noProof/>
              </w:rPr>
            </w:pPr>
          </w:p>
        </w:tc>
        <w:tc>
          <w:tcPr>
            <w:tcW w:w="442" w:type="pct"/>
          </w:tcPr>
          <w:p w14:paraId="18387E58" w14:textId="77777777" w:rsidR="003B5F33" w:rsidRPr="00F85647" w:rsidRDefault="003B5F33" w:rsidP="00936A12">
            <w:pPr>
              <w:autoSpaceDE w:val="0"/>
              <w:autoSpaceDN w:val="0"/>
              <w:adjustRightInd w:val="0"/>
              <w:jc w:val="center"/>
              <w:rPr>
                <w:noProof/>
              </w:rPr>
            </w:pPr>
          </w:p>
        </w:tc>
      </w:tr>
      <w:tr w:rsidR="003B5F33" w:rsidRPr="00F85647" w14:paraId="0AD7C5E8" w14:textId="4A53C338" w:rsidTr="003B5F33">
        <w:trPr>
          <w:trHeight w:val="288"/>
        </w:trPr>
        <w:tc>
          <w:tcPr>
            <w:tcW w:w="207" w:type="pct"/>
            <w:gridSpan w:val="3"/>
          </w:tcPr>
          <w:p w14:paraId="4362A0FF" w14:textId="2D64BDE3" w:rsidR="003B5F33" w:rsidRPr="00217797" w:rsidRDefault="003B5F33" w:rsidP="00936A12">
            <w:pPr>
              <w:autoSpaceDE w:val="0"/>
              <w:autoSpaceDN w:val="0"/>
              <w:adjustRightInd w:val="0"/>
              <w:jc w:val="center"/>
              <w:rPr>
                <w:noProof/>
              </w:rPr>
            </w:pPr>
            <w:r w:rsidRPr="00217797">
              <w:t>16.</w:t>
            </w:r>
          </w:p>
        </w:tc>
        <w:tc>
          <w:tcPr>
            <w:tcW w:w="1933" w:type="pct"/>
          </w:tcPr>
          <w:p w14:paraId="39C72457" w14:textId="7475A6DF" w:rsidR="003B5F33" w:rsidRPr="00217797" w:rsidRDefault="003B5F33" w:rsidP="00197FE5">
            <w:pPr>
              <w:autoSpaceDE w:val="0"/>
              <w:autoSpaceDN w:val="0"/>
              <w:adjustRightInd w:val="0"/>
            </w:pPr>
            <w:r w:rsidRPr="00217797">
              <w:t>Испорука и монтажа флексибилних веза за повезивање канала и вентилационих PV вентила, вентилатора</w:t>
            </w:r>
          </w:p>
        </w:tc>
        <w:tc>
          <w:tcPr>
            <w:tcW w:w="366" w:type="pct"/>
            <w:vAlign w:val="bottom"/>
          </w:tcPr>
          <w:p w14:paraId="27C9DEF2"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067AAC61" w14:textId="77777777" w:rsidR="003B5F33" w:rsidRPr="00217797" w:rsidRDefault="003B5F33" w:rsidP="00936A12">
            <w:pPr>
              <w:autoSpaceDE w:val="0"/>
              <w:autoSpaceDN w:val="0"/>
              <w:adjustRightInd w:val="0"/>
              <w:jc w:val="center"/>
              <w:rPr>
                <w:noProof/>
                <w:lang w:val="en-US"/>
              </w:rPr>
            </w:pPr>
          </w:p>
        </w:tc>
        <w:tc>
          <w:tcPr>
            <w:tcW w:w="365" w:type="pct"/>
          </w:tcPr>
          <w:p w14:paraId="2B33BD23" w14:textId="77777777" w:rsidR="003B5F33" w:rsidRPr="00F85647" w:rsidRDefault="003B5F33" w:rsidP="00936A12">
            <w:pPr>
              <w:autoSpaceDE w:val="0"/>
              <w:autoSpaceDN w:val="0"/>
              <w:adjustRightInd w:val="0"/>
              <w:jc w:val="center"/>
              <w:rPr>
                <w:noProof/>
                <w:lang w:val="en-US"/>
              </w:rPr>
            </w:pPr>
          </w:p>
        </w:tc>
        <w:tc>
          <w:tcPr>
            <w:tcW w:w="366" w:type="pct"/>
            <w:gridSpan w:val="2"/>
          </w:tcPr>
          <w:p w14:paraId="7AEBAE85" w14:textId="77777777" w:rsidR="003B5F33" w:rsidRPr="00F85647" w:rsidRDefault="003B5F33" w:rsidP="00936A12">
            <w:pPr>
              <w:autoSpaceDE w:val="0"/>
              <w:autoSpaceDN w:val="0"/>
              <w:adjustRightInd w:val="0"/>
              <w:jc w:val="center"/>
              <w:rPr>
                <w:noProof/>
                <w:lang w:val="en-US"/>
              </w:rPr>
            </w:pPr>
          </w:p>
        </w:tc>
        <w:tc>
          <w:tcPr>
            <w:tcW w:w="319" w:type="pct"/>
          </w:tcPr>
          <w:p w14:paraId="3E93171B" w14:textId="77777777" w:rsidR="003B5F33" w:rsidRPr="00F85647" w:rsidRDefault="003B5F33" w:rsidP="00936A12">
            <w:pPr>
              <w:autoSpaceDE w:val="0"/>
              <w:autoSpaceDN w:val="0"/>
              <w:adjustRightInd w:val="0"/>
              <w:jc w:val="center"/>
              <w:rPr>
                <w:noProof/>
                <w:lang w:val="en-US"/>
              </w:rPr>
            </w:pPr>
          </w:p>
        </w:tc>
        <w:tc>
          <w:tcPr>
            <w:tcW w:w="432" w:type="pct"/>
          </w:tcPr>
          <w:p w14:paraId="2BEA4B24" w14:textId="77777777" w:rsidR="003B5F33" w:rsidRPr="00F85647" w:rsidRDefault="003B5F33" w:rsidP="00936A12">
            <w:pPr>
              <w:autoSpaceDE w:val="0"/>
              <w:autoSpaceDN w:val="0"/>
              <w:adjustRightInd w:val="0"/>
              <w:jc w:val="center"/>
              <w:rPr>
                <w:noProof/>
              </w:rPr>
            </w:pPr>
          </w:p>
        </w:tc>
        <w:tc>
          <w:tcPr>
            <w:tcW w:w="205" w:type="pct"/>
          </w:tcPr>
          <w:p w14:paraId="56515FDF" w14:textId="77777777" w:rsidR="003B5F33" w:rsidRPr="00F85647" w:rsidRDefault="003B5F33" w:rsidP="00936A12">
            <w:pPr>
              <w:autoSpaceDE w:val="0"/>
              <w:autoSpaceDN w:val="0"/>
              <w:adjustRightInd w:val="0"/>
              <w:jc w:val="center"/>
              <w:rPr>
                <w:noProof/>
              </w:rPr>
            </w:pPr>
          </w:p>
        </w:tc>
        <w:tc>
          <w:tcPr>
            <w:tcW w:w="442" w:type="pct"/>
          </w:tcPr>
          <w:p w14:paraId="0A751F9A" w14:textId="77777777" w:rsidR="003B5F33" w:rsidRPr="00F85647" w:rsidRDefault="003B5F33" w:rsidP="00936A12">
            <w:pPr>
              <w:autoSpaceDE w:val="0"/>
              <w:autoSpaceDN w:val="0"/>
              <w:adjustRightInd w:val="0"/>
              <w:jc w:val="center"/>
              <w:rPr>
                <w:noProof/>
              </w:rPr>
            </w:pPr>
          </w:p>
        </w:tc>
      </w:tr>
      <w:tr w:rsidR="003B5F33" w:rsidRPr="00F85647" w14:paraId="4990EDFF" w14:textId="4A4A0BC5" w:rsidTr="003B5F33">
        <w:trPr>
          <w:trHeight w:val="288"/>
        </w:trPr>
        <w:tc>
          <w:tcPr>
            <w:tcW w:w="207" w:type="pct"/>
            <w:gridSpan w:val="3"/>
            <w:vAlign w:val="center"/>
          </w:tcPr>
          <w:p w14:paraId="26112718" w14:textId="77777777" w:rsidR="003B5F33" w:rsidRPr="00217797" w:rsidRDefault="003B5F33" w:rsidP="00936A12">
            <w:pPr>
              <w:autoSpaceDE w:val="0"/>
              <w:autoSpaceDN w:val="0"/>
              <w:adjustRightInd w:val="0"/>
              <w:jc w:val="center"/>
              <w:rPr>
                <w:noProof/>
              </w:rPr>
            </w:pPr>
          </w:p>
        </w:tc>
        <w:tc>
          <w:tcPr>
            <w:tcW w:w="1933" w:type="pct"/>
          </w:tcPr>
          <w:p w14:paraId="7B1581AE" w14:textId="01B927A6" w:rsidR="003B5F33" w:rsidRPr="00217797" w:rsidRDefault="003B5F33" w:rsidP="00197FE5">
            <w:pPr>
              <w:autoSpaceDE w:val="0"/>
              <w:autoSpaceDN w:val="0"/>
              <w:adjustRightInd w:val="0"/>
            </w:pPr>
            <w:r w:rsidRPr="00217797">
              <w:t>Ø125</w:t>
            </w:r>
          </w:p>
        </w:tc>
        <w:tc>
          <w:tcPr>
            <w:tcW w:w="366" w:type="pct"/>
            <w:vAlign w:val="bottom"/>
          </w:tcPr>
          <w:p w14:paraId="031CF8BC" w14:textId="31CDA4D2"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097EF5FA" w14:textId="3938E72E" w:rsidR="003B5F33" w:rsidRPr="00217797" w:rsidRDefault="003B5F33" w:rsidP="00936A12">
            <w:pPr>
              <w:autoSpaceDE w:val="0"/>
              <w:autoSpaceDN w:val="0"/>
              <w:adjustRightInd w:val="0"/>
              <w:jc w:val="center"/>
              <w:rPr>
                <w:noProof/>
                <w:lang w:val="en-US"/>
              </w:rPr>
            </w:pPr>
            <w:r w:rsidRPr="00217797">
              <w:t>20</w:t>
            </w:r>
          </w:p>
        </w:tc>
        <w:tc>
          <w:tcPr>
            <w:tcW w:w="365" w:type="pct"/>
          </w:tcPr>
          <w:p w14:paraId="66AF3BB5" w14:textId="77777777" w:rsidR="003B5F33" w:rsidRPr="00F85647" w:rsidRDefault="003B5F33" w:rsidP="00936A12">
            <w:pPr>
              <w:autoSpaceDE w:val="0"/>
              <w:autoSpaceDN w:val="0"/>
              <w:adjustRightInd w:val="0"/>
              <w:jc w:val="center"/>
              <w:rPr>
                <w:noProof/>
                <w:lang w:val="en-US"/>
              </w:rPr>
            </w:pPr>
          </w:p>
        </w:tc>
        <w:tc>
          <w:tcPr>
            <w:tcW w:w="366" w:type="pct"/>
            <w:gridSpan w:val="2"/>
          </w:tcPr>
          <w:p w14:paraId="6B926EF3" w14:textId="77777777" w:rsidR="003B5F33" w:rsidRPr="00F85647" w:rsidRDefault="003B5F33" w:rsidP="00936A12">
            <w:pPr>
              <w:autoSpaceDE w:val="0"/>
              <w:autoSpaceDN w:val="0"/>
              <w:adjustRightInd w:val="0"/>
              <w:jc w:val="center"/>
              <w:rPr>
                <w:noProof/>
                <w:lang w:val="en-US"/>
              </w:rPr>
            </w:pPr>
          </w:p>
        </w:tc>
        <w:tc>
          <w:tcPr>
            <w:tcW w:w="319" w:type="pct"/>
          </w:tcPr>
          <w:p w14:paraId="6BB759E2" w14:textId="77777777" w:rsidR="003B5F33" w:rsidRPr="00F85647" w:rsidRDefault="003B5F33" w:rsidP="00936A12">
            <w:pPr>
              <w:autoSpaceDE w:val="0"/>
              <w:autoSpaceDN w:val="0"/>
              <w:adjustRightInd w:val="0"/>
              <w:jc w:val="center"/>
              <w:rPr>
                <w:noProof/>
                <w:lang w:val="en-US"/>
              </w:rPr>
            </w:pPr>
          </w:p>
        </w:tc>
        <w:tc>
          <w:tcPr>
            <w:tcW w:w="432" w:type="pct"/>
          </w:tcPr>
          <w:p w14:paraId="74002BCF" w14:textId="77777777" w:rsidR="003B5F33" w:rsidRPr="00F85647" w:rsidRDefault="003B5F33" w:rsidP="00936A12">
            <w:pPr>
              <w:autoSpaceDE w:val="0"/>
              <w:autoSpaceDN w:val="0"/>
              <w:adjustRightInd w:val="0"/>
              <w:jc w:val="center"/>
              <w:rPr>
                <w:noProof/>
              </w:rPr>
            </w:pPr>
          </w:p>
        </w:tc>
        <w:tc>
          <w:tcPr>
            <w:tcW w:w="205" w:type="pct"/>
          </w:tcPr>
          <w:p w14:paraId="459D9604" w14:textId="77777777" w:rsidR="003B5F33" w:rsidRPr="00F85647" w:rsidRDefault="003B5F33" w:rsidP="00936A12">
            <w:pPr>
              <w:autoSpaceDE w:val="0"/>
              <w:autoSpaceDN w:val="0"/>
              <w:adjustRightInd w:val="0"/>
              <w:jc w:val="center"/>
              <w:rPr>
                <w:noProof/>
              </w:rPr>
            </w:pPr>
          </w:p>
        </w:tc>
        <w:tc>
          <w:tcPr>
            <w:tcW w:w="442" w:type="pct"/>
          </w:tcPr>
          <w:p w14:paraId="15B26095" w14:textId="77777777" w:rsidR="003B5F33" w:rsidRPr="00F85647" w:rsidRDefault="003B5F33" w:rsidP="00936A12">
            <w:pPr>
              <w:autoSpaceDE w:val="0"/>
              <w:autoSpaceDN w:val="0"/>
              <w:adjustRightInd w:val="0"/>
              <w:jc w:val="center"/>
              <w:rPr>
                <w:noProof/>
              </w:rPr>
            </w:pPr>
          </w:p>
        </w:tc>
      </w:tr>
      <w:tr w:rsidR="003B5F33" w:rsidRPr="00F85647" w14:paraId="42D52754" w14:textId="772FE9B3" w:rsidTr="003B5F33">
        <w:trPr>
          <w:trHeight w:val="288"/>
        </w:trPr>
        <w:tc>
          <w:tcPr>
            <w:tcW w:w="207" w:type="pct"/>
            <w:gridSpan w:val="3"/>
            <w:vAlign w:val="center"/>
          </w:tcPr>
          <w:p w14:paraId="5807219B" w14:textId="77777777" w:rsidR="003B5F33" w:rsidRPr="00217797" w:rsidRDefault="003B5F33" w:rsidP="00936A12">
            <w:pPr>
              <w:autoSpaceDE w:val="0"/>
              <w:autoSpaceDN w:val="0"/>
              <w:adjustRightInd w:val="0"/>
              <w:jc w:val="center"/>
              <w:rPr>
                <w:noProof/>
              </w:rPr>
            </w:pPr>
          </w:p>
        </w:tc>
        <w:tc>
          <w:tcPr>
            <w:tcW w:w="1933" w:type="pct"/>
          </w:tcPr>
          <w:p w14:paraId="24A12C93" w14:textId="24E06441" w:rsidR="003B5F33" w:rsidRPr="00217797" w:rsidRDefault="003B5F33" w:rsidP="00197FE5">
            <w:pPr>
              <w:autoSpaceDE w:val="0"/>
              <w:autoSpaceDN w:val="0"/>
              <w:adjustRightInd w:val="0"/>
            </w:pPr>
            <w:r w:rsidRPr="00217797">
              <w:t>Ø160</w:t>
            </w:r>
          </w:p>
        </w:tc>
        <w:tc>
          <w:tcPr>
            <w:tcW w:w="366" w:type="pct"/>
            <w:vAlign w:val="bottom"/>
          </w:tcPr>
          <w:p w14:paraId="5637C124" w14:textId="05CB3DCF"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33F975B2" w14:textId="610EE63E" w:rsidR="003B5F33" w:rsidRPr="00217797" w:rsidRDefault="003B5F33" w:rsidP="00936A12">
            <w:pPr>
              <w:autoSpaceDE w:val="0"/>
              <w:autoSpaceDN w:val="0"/>
              <w:adjustRightInd w:val="0"/>
              <w:jc w:val="center"/>
              <w:rPr>
                <w:noProof/>
                <w:lang w:val="en-US"/>
              </w:rPr>
            </w:pPr>
            <w:r w:rsidRPr="00217797">
              <w:t>2</w:t>
            </w:r>
          </w:p>
        </w:tc>
        <w:tc>
          <w:tcPr>
            <w:tcW w:w="365" w:type="pct"/>
          </w:tcPr>
          <w:p w14:paraId="0424EB8F" w14:textId="77777777" w:rsidR="003B5F33" w:rsidRPr="00F85647" w:rsidRDefault="003B5F33" w:rsidP="00936A12">
            <w:pPr>
              <w:autoSpaceDE w:val="0"/>
              <w:autoSpaceDN w:val="0"/>
              <w:adjustRightInd w:val="0"/>
              <w:jc w:val="center"/>
              <w:rPr>
                <w:noProof/>
                <w:lang w:val="en-US"/>
              </w:rPr>
            </w:pPr>
          </w:p>
        </w:tc>
        <w:tc>
          <w:tcPr>
            <w:tcW w:w="366" w:type="pct"/>
            <w:gridSpan w:val="2"/>
          </w:tcPr>
          <w:p w14:paraId="176D81C7" w14:textId="77777777" w:rsidR="003B5F33" w:rsidRPr="00F85647" w:rsidRDefault="003B5F33" w:rsidP="00936A12">
            <w:pPr>
              <w:autoSpaceDE w:val="0"/>
              <w:autoSpaceDN w:val="0"/>
              <w:adjustRightInd w:val="0"/>
              <w:jc w:val="center"/>
              <w:rPr>
                <w:noProof/>
                <w:lang w:val="en-US"/>
              </w:rPr>
            </w:pPr>
          </w:p>
        </w:tc>
        <w:tc>
          <w:tcPr>
            <w:tcW w:w="319" w:type="pct"/>
          </w:tcPr>
          <w:p w14:paraId="5F1864F1" w14:textId="77777777" w:rsidR="003B5F33" w:rsidRPr="00F85647" w:rsidRDefault="003B5F33" w:rsidP="00936A12">
            <w:pPr>
              <w:autoSpaceDE w:val="0"/>
              <w:autoSpaceDN w:val="0"/>
              <w:adjustRightInd w:val="0"/>
              <w:jc w:val="center"/>
              <w:rPr>
                <w:noProof/>
                <w:lang w:val="en-US"/>
              </w:rPr>
            </w:pPr>
          </w:p>
        </w:tc>
        <w:tc>
          <w:tcPr>
            <w:tcW w:w="432" w:type="pct"/>
          </w:tcPr>
          <w:p w14:paraId="45E54D7D" w14:textId="77777777" w:rsidR="003B5F33" w:rsidRPr="00F85647" w:rsidRDefault="003B5F33" w:rsidP="00936A12">
            <w:pPr>
              <w:autoSpaceDE w:val="0"/>
              <w:autoSpaceDN w:val="0"/>
              <w:adjustRightInd w:val="0"/>
              <w:jc w:val="center"/>
              <w:rPr>
                <w:noProof/>
              </w:rPr>
            </w:pPr>
          </w:p>
        </w:tc>
        <w:tc>
          <w:tcPr>
            <w:tcW w:w="205" w:type="pct"/>
          </w:tcPr>
          <w:p w14:paraId="08DA8962" w14:textId="77777777" w:rsidR="003B5F33" w:rsidRPr="00F85647" w:rsidRDefault="003B5F33" w:rsidP="00936A12">
            <w:pPr>
              <w:autoSpaceDE w:val="0"/>
              <w:autoSpaceDN w:val="0"/>
              <w:adjustRightInd w:val="0"/>
              <w:jc w:val="center"/>
              <w:rPr>
                <w:noProof/>
              </w:rPr>
            </w:pPr>
          </w:p>
        </w:tc>
        <w:tc>
          <w:tcPr>
            <w:tcW w:w="442" w:type="pct"/>
          </w:tcPr>
          <w:p w14:paraId="0425735D" w14:textId="77777777" w:rsidR="003B5F33" w:rsidRPr="00F85647" w:rsidRDefault="003B5F33" w:rsidP="00936A12">
            <w:pPr>
              <w:autoSpaceDE w:val="0"/>
              <w:autoSpaceDN w:val="0"/>
              <w:adjustRightInd w:val="0"/>
              <w:jc w:val="center"/>
              <w:rPr>
                <w:noProof/>
              </w:rPr>
            </w:pPr>
          </w:p>
        </w:tc>
      </w:tr>
      <w:tr w:rsidR="003B5F33" w:rsidRPr="00F85647" w14:paraId="1F4D4CE7" w14:textId="2BC769AA" w:rsidTr="003B5F33">
        <w:trPr>
          <w:trHeight w:val="288"/>
        </w:trPr>
        <w:tc>
          <w:tcPr>
            <w:tcW w:w="207" w:type="pct"/>
            <w:gridSpan w:val="3"/>
          </w:tcPr>
          <w:p w14:paraId="2FA74938" w14:textId="0EFAB20A" w:rsidR="003B5F33" w:rsidRPr="00217797" w:rsidRDefault="003B5F33" w:rsidP="00936A12">
            <w:pPr>
              <w:autoSpaceDE w:val="0"/>
              <w:autoSpaceDN w:val="0"/>
              <w:adjustRightInd w:val="0"/>
              <w:jc w:val="center"/>
              <w:rPr>
                <w:noProof/>
              </w:rPr>
            </w:pPr>
            <w:r w:rsidRPr="00217797">
              <w:t>17.</w:t>
            </w:r>
          </w:p>
        </w:tc>
        <w:tc>
          <w:tcPr>
            <w:tcW w:w="1933" w:type="pct"/>
          </w:tcPr>
          <w:p w14:paraId="3FB0AE0E" w14:textId="32BA7972" w:rsidR="003B5F33" w:rsidRPr="00217797" w:rsidRDefault="003B5F33" w:rsidP="00197FE5">
            <w:pPr>
              <w:autoSpaceDE w:val="0"/>
              <w:autoSpaceDN w:val="0"/>
              <w:adjustRightInd w:val="0"/>
            </w:pPr>
            <w:r w:rsidRPr="00217797">
              <w:t>Испорука и монтажа PV вентила за избацивање ваздуха из купатила произвођача Lindab или слично тип:  PV-1N REL9010</w:t>
            </w:r>
          </w:p>
        </w:tc>
        <w:tc>
          <w:tcPr>
            <w:tcW w:w="366" w:type="pct"/>
            <w:vAlign w:val="bottom"/>
          </w:tcPr>
          <w:p w14:paraId="78121836"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6937DA9B" w14:textId="77777777" w:rsidR="003B5F33" w:rsidRPr="00217797" w:rsidRDefault="003B5F33" w:rsidP="00936A12">
            <w:pPr>
              <w:autoSpaceDE w:val="0"/>
              <w:autoSpaceDN w:val="0"/>
              <w:adjustRightInd w:val="0"/>
              <w:jc w:val="center"/>
              <w:rPr>
                <w:noProof/>
                <w:lang w:val="en-US"/>
              </w:rPr>
            </w:pPr>
          </w:p>
        </w:tc>
        <w:tc>
          <w:tcPr>
            <w:tcW w:w="365" w:type="pct"/>
          </w:tcPr>
          <w:p w14:paraId="1ECA6A6A" w14:textId="77777777" w:rsidR="003B5F33" w:rsidRPr="00F85647" w:rsidRDefault="003B5F33" w:rsidP="00936A12">
            <w:pPr>
              <w:autoSpaceDE w:val="0"/>
              <w:autoSpaceDN w:val="0"/>
              <w:adjustRightInd w:val="0"/>
              <w:jc w:val="center"/>
              <w:rPr>
                <w:noProof/>
                <w:lang w:val="en-US"/>
              </w:rPr>
            </w:pPr>
          </w:p>
        </w:tc>
        <w:tc>
          <w:tcPr>
            <w:tcW w:w="366" w:type="pct"/>
            <w:gridSpan w:val="2"/>
          </w:tcPr>
          <w:p w14:paraId="566132E2" w14:textId="77777777" w:rsidR="003B5F33" w:rsidRPr="00F85647" w:rsidRDefault="003B5F33" w:rsidP="00936A12">
            <w:pPr>
              <w:autoSpaceDE w:val="0"/>
              <w:autoSpaceDN w:val="0"/>
              <w:adjustRightInd w:val="0"/>
              <w:jc w:val="center"/>
              <w:rPr>
                <w:noProof/>
                <w:lang w:val="en-US"/>
              </w:rPr>
            </w:pPr>
          </w:p>
        </w:tc>
        <w:tc>
          <w:tcPr>
            <w:tcW w:w="319" w:type="pct"/>
          </w:tcPr>
          <w:p w14:paraId="69E9E1CA" w14:textId="77777777" w:rsidR="003B5F33" w:rsidRPr="00F85647" w:rsidRDefault="003B5F33" w:rsidP="00936A12">
            <w:pPr>
              <w:autoSpaceDE w:val="0"/>
              <w:autoSpaceDN w:val="0"/>
              <w:adjustRightInd w:val="0"/>
              <w:jc w:val="center"/>
              <w:rPr>
                <w:noProof/>
                <w:lang w:val="en-US"/>
              </w:rPr>
            </w:pPr>
          </w:p>
        </w:tc>
        <w:tc>
          <w:tcPr>
            <w:tcW w:w="432" w:type="pct"/>
          </w:tcPr>
          <w:p w14:paraId="4C87EC7B" w14:textId="77777777" w:rsidR="003B5F33" w:rsidRPr="00F85647" w:rsidRDefault="003B5F33" w:rsidP="00936A12">
            <w:pPr>
              <w:autoSpaceDE w:val="0"/>
              <w:autoSpaceDN w:val="0"/>
              <w:adjustRightInd w:val="0"/>
              <w:jc w:val="center"/>
              <w:rPr>
                <w:noProof/>
              </w:rPr>
            </w:pPr>
          </w:p>
        </w:tc>
        <w:tc>
          <w:tcPr>
            <w:tcW w:w="205" w:type="pct"/>
          </w:tcPr>
          <w:p w14:paraId="15880C51" w14:textId="77777777" w:rsidR="003B5F33" w:rsidRPr="00F85647" w:rsidRDefault="003B5F33" w:rsidP="00936A12">
            <w:pPr>
              <w:autoSpaceDE w:val="0"/>
              <w:autoSpaceDN w:val="0"/>
              <w:adjustRightInd w:val="0"/>
              <w:jc w:val="center"/>
              <w:rPr>
                <w:noProof/>
              </w:rPr>
            </w:pPr>
          </w:p>
        </w:tc>
        <w:tc>
          <w:tcPr>
            <w:tcW w:w="442" w:type="pct"/>
          </w:tcPr>
          <w:p w14:paraId="1C2D5F0C" w14:textId="77777777" w:rsidR="003B5F33" w:rsidRPr="00F85647" w:rsidRDefault="003B5F33" w:rsidP="00936A12">
            <w:pPr>
              <w:autoSpaceDE w:val="0"/>
              <w:autoSpaceDN w:val="0"/>
              <w:adjustRightInd w:val="0"/>
              <w:jc w:val="center"/>
              <w:rPr>
                <w:noProof/>
              </w:rPr>
            </w:pPr>
          </w:p>
        </w:tc>
      </w:tr>
      <w:tr w:rsidR="003B5F33" w:rsidRPr="00F85647" w14:paraId="6D946BF0" w14:textId="13A4235B" w:rsidTr="003B5F33">
        <w:trPr>
          <w:trHeight w:val="288"/>
        </w:trPr>
        <w:tc>
          <w:tcPr>
            <w:tcW w:w="207" w:type="pct"/>
            <w:gridSpan w:val="3"/>
            <w:vAlign w:val="center"/>
          </w:tcPr>
          <w:p w14:paraId="738C0CB6" w14:textId="77777777" w:rsidR="003B5F33" w:rsidRPr="00217797" w:rsidRDefault="003B5F33" w:rsidP="00936A12">
            <w:pPr>
              <w:autoSpaceDE w:val="0"/>
              <w:autoSpaceDN w:val="0"/>
              <w:adjustRightInd w:val="0"/>
              <w:jc w:val="center"/>
              <w:rPr>
                <w:noProof/>
              </w:rPr>
            </w:pPr>
          </w:p>
        </w:tc>
        <w:tc>
          <w:tcPr>
            <w:tcW w:w="1933" w:type="pct"/>
          </w:tcPr>
          <w:p w14:paraId="5ED0974E" w14:textId="2C766B90" w:rsidR="003B5F33" w:rsidRPr="00217797" w:rsidRDefault="003B5F33" w:rsidP="00197FE5">
            <w:pPr>
              <w:autoSpaceDE w:val="0"/>
              <w:autoSpaceDN w:val="0"/>
              <w:adjustRightInd w:val="0"/>
            </w:pPr>
            <w:r w:rsidRPr="00217797">
              <w:t>Ø125</w:t>
            </w:r>
          </w:p>
        </w:tc>
        <w:tc>
          <w:tcPr>
            <w:tcW w:w="366" w:type="pct"/>
            <w:vAlign w:val="bottom"/>
          </w:tcPr>
          <w:p w14:paraId="0349687A" w14:textId="3D186BE5"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3239BB55" w14:textId="6CEFF725" w:rsidR="003B5F33" w:rsidRPr="00217797" w:rsidRDefault="003B5F33" w:rsidP="00936A12">
            <w:pPr>
              <w:autoSpaceDE w:val="0"/>
              <w:autoSpaceDN w:val="0"/>
              <w:adjustRightInd w:val="0"/>
              <w:jc w:val="center"/>
              <w:rPr>
                <w:noProof/>
                <w:lang w:val="en-US"/>
              </w:rPr>
            </w:pPr>
            <w:r w:rsidRPr="00217797">
              <w:t>9</w:t>
            </w:r>
          </w:p>
        </w:tc>
        <w:tc>
          <w:tcPr>
            <w:tcW w:w="365" w:type="pct"/>
          </w:tcPr>
          <w:p w14:paraId="6BD46965" w14:textId="77777777" w:rsidR="003B5F33" w:rsidRPr="00F85647" w:rsidRDefault="003B5F33" w:rsidP="00936A12">
            <w:pPr>
              <w:autoSpaceDE w:val="0"/>
              <w:autoSpaceDN w:val="0"/>
              <w:adjustRightInd w:val="0"/>
              <w:jc w:val="center"/>
              <w:rPr>
                <w:noProof/>
                <w:lang w:val="en-US"/>
              </w:rPr>
            </w:pPr>
          </w:p>
        </w:tc>
        <w:tc>
          <w:tcPr>
            <w:tcW w:w="366" w:type="pct"/>
            <w:gridSpan w:val="2"/>
          </w:tcPr>
          <w:p w14:paraId="4EDC3D67" w14:textId="77777777" w:rsidR="003B5F33" w:rsidRPr="00F85647" w:rsidRDefault="003B5F33" w:rsidP="00936A12">
            <w:pPr>
              <w:autoSpaceDE w:val="0"/>
              <w:autoSpaceDN w:val="0"/>
              <w:adjustRightInd w:val="0"/>
              <w:jc w:val="center"/>
              <w:rPr>
                <w:noProof/>
                <w:lang w:val="en-US"/>
              </w:rPr>
            </w:pPr>
          </w:p>
        </w:tc>
        <w:tc>
          <w:tcPr>
            <w:tcW w:w="319" w:type="pct"/>
          </w:tcPr>
          <w:p w14:paraId="722C800B" w14:textId="77777777" w:rsidR="003B5F33" w:rsidRPr="00F85647" w:rsidRDefault="003B5F33" w:rsidP="00936A12">
            <w:pPr>
              <w:autoSpaceDE w:val="0"/>
              <w:autoSpaceDN w:val="0"/>
              <w:adjustRightInd w:val="0"/>
              <w:jc w:val="center"/>
              <w:rPr>
                <w:noProof/>
                <w:lang w:val="en-US"/>
              </w:rPr>
            </w:pPr>
          </w:p>
        </w:tc>
        <w:tc>
          <w:tcPr>
            <w:tcW w:w="432" w:type="pct"/>
          </w:tcPr>
          <w:p w14:paraId="303907DB" w14:textId="77777777" w:rsidR="003B5F33" w:rsidRPr="00F85647" w:rsidRDefault="003B5F33" w:rsidP="00936A12">
            <w:pPr>
              <w:autoSpaceDE w:val="0"/>
              <w:autoSpaceDN w:val="0"/>
              <w:adjustRightInd w:val="0"/>
              <w:jc w:val="center"/>
              <w:rPr>
                <w:noProof/>
              </w:rPr>
            </w:pPr>
          </w:p>
        </w:tc>
        <w:tc>
          <w:tcPr>
            <w:tcW w:w="205" w:type="pct"/>
          </w:tcPr>
          <w:p w14:paraId="16EF18BB" w14:textId="77777777" w:rsidR="003B5F33" w:rsidRPr="00F85647" w:rsidRDefault="003B5F33" w:rsidP="00936A12">
            <w:pPr>
              <w:autoSpaceDE w:val="0"/>
              <w:autoSpaceDN w:val="0"/>
              <w:adjustRightInd w:val="0"/>
              <w:jc w:val="center"/>
              <w:rPr>
                <w:noProof/>
              </w:rPr>
            </w:pPr>
          </w:p>
        </w:tc>
        <w:tc>
          <w:tcPr>
            <w:tcW w:w="442" w:type="pct"/>
          </w:tcPr>
          <w:p w14:paraId="1AED254A" w14:textId="77777777" w:rsidR="003B5F33" w:rsidRPr="00F85647" w:rsidRDefault="003B5F33" w:rsidP="00936A12">
            <w:pPr>
              <w:autoSpaceDE w:val="0"/>
              <w:autoSpaceDN w:val="0"/>
              <w:adjustRightInd w:val="0"/>
              <w:jc w:val="center"/>
              <w:rPr>
                <w:noProof/>
              </w:rPr>
            </w:pPr>
          </w:p>
        </w:tc>
      </w:tr>
      <w:tr w:rsidR="003B5F33" w:rsidRPr="00F85647" w14:paraId="514CAB2D" w14:textId="16BC4973" w:rsidTr="003B5F33">
        <w:trPr>
          <w:trHeight w:val="288"/>
        </w:trPr>
        <w:tc>
          <w:tcPr>
            <w:tcW w:w="207" w:type="pct"/>
            <w:gridSpan w:val="3"/>
            <w:vAlign w:val="center"/>
          </w:tcPr>
          <w:p w14:paraId="71FDC441" w14:textId="77777777" w:rsidR="003B5F33" w:rsidRPr="00217797" w:rsidRDefault="003B5F33" w:rsidP="00936A12">
            <w:pPr>
              <w:autoSpaceDE w:val="0"/>
              <w:autoSpaceDN w:val="0"/>
              <w:adjustRightInd w:val="0"/>
              <w:jc w:val="center"/>
              <w:rPr>
                <w:noProof/>
              </w:rPr>
            </w:pPr>
          </w:p>
        </w:tc>
        <w:tc>
          <w:tcPr>
            <w:tcW w:w="1933" w:type="pct"/>
          </w:tcPr>
          <w:p w14:paraId="2F5EEB60" w14:textId="2C5C18DC" w:rsidR="003B5F33" w:rsidRPr="00217797" w:rsidRDefault="003B5F33" w:rsidP="00197FE5">
            <w:pPr>
              <w:autoSpaceDE w:val="0"/>
              <w:autoSpaceDN w:val="0"/>
              <w:adjustRightInd w:val="0"/>
            </w:pPr>
            <w:r w:rsidRPr="00217797">
              <w:t>Ø160</w:t>
            </w:r>
          </w:p>
        </w:tc>
        <w:tc>
          <w:tcPr>
            <w:tcW w:w="366" w:type="pct"/>
            <w:vAlign w:val="bottom"/>
          </w:tcPr>
          <w:p w14:paraId="67787BCB" w14:textId="7F8E8A05"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14320440" w14:textId="1A51E265" w:rsidR="003B5F33" w:rsidRPr="00217797" w:rsidRDefault="003B5F33" w:rsidP="00936A12">
            <w:pPr>
              <w:autoSpaceDE w:val="0"/>
              <w:autoSpaceDN w:val="0"/>
              <w:adjustRightInd w:val="0"/>
              <w:jc w:val="center"/>
              <w:rPr>
                <w:noProof/>
                <w:lang w:val="en-US"/>
              </w:rPr>
            </w:pPr>
            <w:r w:rsidRPr="00217797">
              <w:t>1</w:t>
            </w:r>
          </w:p>
        </w:tc>
        <w:tc>
          <w:tcPr>
            <w:tcW w:w="365" w:type="pct"/>
          </w:tcPr>
          <w:p w14:paraId="5DD9B522" w14:textId="77777777" w:rsidR="003B5F33" w:rsidRPr="00F85647" w:rsidRDefault="003B5F33" w:rsidP="00936A12">
            <w:pPr>
              <w:autoSpaceDE w:val="0"/>
              <w:autoSpaceDN w:val="0"/>
              <w:adjustRightInd w:val="0"/>
              <w:jc w:val="center"/>
              <w:rPr>
                <w:noProof/>
                <w:lang w:val="en-US"/>
              </w:rPr>
            </w:pPr>
          </w:p>
        </w:tc>
        <w:tc>
          <w:tcPr>
            <w:tcW w:w="366" w:type="pct"/>
            <w:gridSpan w:val="2"/>
          </w:tcPr>
          <w:p w14:paraId="0406C7CD" w14:textId="77777777" w:rsidR="003B5F33" w:rsidRPr="00F85647" w:rsidRDefault="003B5F33" w:rsidP="00936A12">
            <w:pPr>
              <w:autoSpaceDE w:val="0"/>
              <w:autoSpaceDN w:val="0"/>
              <w:adjustRightInd w:val="0"/>
              <w:jc w:val="center"/>
              <w:rPr>
                <w:noProof/>
                <w:lang w:val="en-US"/>
              </w:rPr>
            </w:pPr>
          </w:p>
        </w:tc>
        <w:tc>
          <w:tcPr>
            <w:tcW w:w="319" w:type="pct"/>
          </w:tcPr>
          <w:p w14:paraId="132BACE9" w14:textId="77777777" w:rsidR="003B5F33" w:rsidRPr="00F85647" w:rsidRDefault="003B5F33" w:rsidP="00936A12">
            <w:pPr>
              <w:autoSpaceDE w:val="0"/>
              <w:autoSpaceDN w:val="0"/>
              <w:adjustRightInd w:val="0"/>
              <w:jc w:val="center"/>
              <w:rPr>
                <w:noProof/>
                <w:lang w:val="en-US"/>
              </w:rPr>
            </w:pPr>
          </w:p>
        </w:tc>
        <w:tc>
          <w:tcPr>
            <w:tcW w:w="432" w:type="pct"/>
          </w:tcPr>
          <w:p w14:paraId="0D952B48" w14:textId="77777777" w:rsidR="003B5F33" w:rsidRPr="00F85647" w:rsidRDefault="003B5F33" w:rsidP="00936A12">
            <w:pPr>
              <w:autoSpaceDE w:val="0"/>
              <w:autoSpaceDN w:val="0"/>
              <w:adjustRightInd w:val="0"/>
              <w:jc w:val="center"/>
              <w:rPr>
                <w:noProof/>
              </w:rPr>
            </w:pPr>
          </w:p>
        </w:tc>
        <w:tc>
          <w:tcPr>
            <w:tcW w:w="205" w:type="pct"/>
          </w:tcPr>
          <w:p w14:paraId="2EAA2B52" w14:textId="77777777" w:rsidR="003B5F33" w:rsidRPr="00F85647" w:rsidRDefault="003B5F33" w:rsidP="00936A12">
            <w:pPr>
              <w:autoSpaceDE w:val="0"/>
              <w:autoSpaceDN w:val="0"/>
              <w:adjustRightInd w:val="0"/>
              <w:jc w:val="center"/>
              <w:rPr>
                <w:noProof/>
              </w:rPr>
            </w:pPr>
          </w:p>
        </w:tc>
        <w:tc>
          <w:tcPr>
            <w:tcW w:w="442" w:type="pct"/>
          </w:tcPr>
          <w:p w14:paraId="505A71C8" w14:textId="77777777" w:rsidR="003B5F33" w:rsidRPr="00F85647" w:rsidRDefault="003B5F33" w:rsidP="00936A12">
            <w:pPr>
              <w:autoSpaceDE w:val="0"/>
              <w:autoSpaceDN w:val="0"/>
              <w:adjustRightInd w:val="0"/>
              <w:jc w:val="center"/>
              <w:rPr>
                <w:noProof/>
              </w:rPr>
            </w:pPr>
          </w:p>
        </w:tc>
      </w:tr>
      <w:tr w:rsidR="003B5F33" w:rsidRPr="00F85647" w14:paraId="1DD797E3" w14:textId="38CBD78E" w:rsidTr="003B5F33">
        <w:trPr>
          <w:trHeight w:val="288"/>
        </w:trPr>
        <w:tc>
          <w:tcPr>
            <w:tcW w:w="207" w:type="pct"/>
            <w:gridSpan w:val="3"/>
          </w:tcPr>
          <w:p w14:paraId="607BF53A" w14:textId="5617C540" w:rsidR="003B5F33" w:rsidRPr="00217797" w:rsidRDefault="003B5F33" w:rsidP="00936A12">
            <w:pPr>
              <w:autoSpaceDE w:val="0"/>
              <w:autoSpaceDN w:val="0"/>
              <w:adjustRightInd w:val="0"/>
              <w:jc w:val="center"/>
              <w:rPr>
                <w:noProof/>
              </w:rPr>
            </w:pPr>
            <w:r w:rsidRPr="00217797">
              <w:t>18.</w:t>
            </w:r>
          </w:p>
        </w:tc>
        <w:tc>
          <w:tcPr>
            <w:tcW w:w="1933" w:type="pct"/>
          </w:tcPr>
          <w:p w14:paraId="0E7B97AD" w14:textId="6B620C9F" w:rsidR="003B5F33" w:rsidRPr="00217797" w:rsidRDefault="003B5F33" w:rsidP="00197FE5">
            <w:pPr>
              <w:autoSpaceDE w:val="0"/>
              <w:autoSpaceDN w:val="0"/>
              <w:adjustRightInd w:val="0"/>
            </w:pPr>
            <w:r w:rsidRPr="00217797">
              <w:t>Испорука и монтажа спољашњих решетки за избацивање ваздуха произвођача „Lindab“ или слично тип: WLS-11-V-I</w:t>
            </w:r>
          </w:p>
        </w:tc>
        <w:tc>
          <w:tcPr>
            <w:tcW w:w="366" w:type="pct"/>
            <w:vAlign w:val="bottom"/>
          </w:tcPr>
          <w:p w14:paraId="36768703"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7C265CA5" w14:textId="77777777" w:rsidR="003B5F33" w:rsidRPr="00217797" w:rsidRDefault="003B5F33" w:rsidP="00936A12">
            <w:pPr>
              <w:autoSpaceDE w:val="0"/>
              <w:autoSpaceDN w:val="0"/>
              <w:adjustRightInd w:val="0"/>
              <w:jc w:val="center"/>
              <w:rPr>
                <w:noProof/>
                <w:lang w:val="en-US"/>
              </w:rPr>
            </w:pPr>
          </w:p>
        </w:tc>
        <w:tc>
          <w:tcPr>
            <w:tcW w:w="365" w:type="pct"/>
          </w:tcPr>
          <w:p w14:paraId="66BD2EFC" w14:textId="77777777" w:rsidR="003B5F33" w:rsidRPr="00F85647" w:rsidRDefault="003B5F33" w:rsidP="00936A12">
            <w:pPr>
              <w:autoSpaceDE w:val="0"/>
              <w:autoSpaceDN w:val="0"/>
              <w:adjustRightInd w:val="0"/>
              <w:jc w:val="center"/>
              <w:rPr>
                <w:noProof/>
                <w:lang w:val="en-US"/>
              </w:rPr>
            </w:pPr>
          </w:p>
        </w:tc>
        <w:tc>
          <w:tcPr>
            <w:tcW w:w="366" w:type="pct"/>
            <w:gridSpan w:val="2"/>
          </w:tcPr>
          <w:p w14:paraId="02C05BEF" w14:textId="77777777" w:rsidR="003B5F33" w:rsidRPr="00F85647" w:rsidRDefault="003B5F33" w:rsidP="00936A12">
            <w:pPr>
              <w:autoSpaceDE w:val="0"/>
              <w:autoSpaceDN w:val="0"/>
              <w:adjustRightInd w:val="0"/>
              <w:jc w:val="center"/>
              <w:rPr>
                <w:noProof/>
                <w:lang w:val="en-US"/>
              </w:rPr>
            </w:pPr>
          </w:p>
        </w:tc>
        <w:tc>
          <w:tcPr>
            <w:tcW w:w="319" w:type="pct"/>
          </w:tcPr>
          <w:p w14:paraId="28937FE5" w14:textId="77777777" w:rsidR="003B5F33" w:rsidRPr="00F85647" w:rsidRDefault="003B5F33" w:rsidP="00936A12">
            <w:pPr>
              <w:autoSpaceDE w:val="0"/>
              <w:autoSpaceDN w:val="0"/>
              <w:adjustRightInd w:val="0"/>
              <w:jc w:val="center"/>
              <w:rPr>
                <w:noProof/>
                <w:lang w:val="en-US"/>
              </w:rPr>
            </w:pPr>
          </w:p>
        </w:tc>
        <w:tc>
          <w:tcPr>
            <w:tcW w:w="432" w:type="pct"/>
          </w:tcPr>
          <w:p w14:paraId="3D9E4425" w14:textId="77777777" w:rsidR="003B5F33" w:rsidRPr="00F85647" w:rsidRDefault="003B5F33" w:rsidP="00936A12">
            <w:pPr>
              <w:autoSpaceDE w:val="0"/>
              <w:autoSpaceDN w:val="0"/>
              <w:adjustRightInd w:val="0"/>
              <w:jc w:val="center"/>
              <w:rPr>
                <w:noProof/>
              </w:rPr>
            </w:pPr>
          </w:p>
        </w:tc>
        <w:tc>
          <w:tcPr>
            <w:tcW w:w="205" w:type="pct"/>
          </w:tcPr>
          <w:p w14:paraId="7BA902A6" w14:textId="77777777" w:rsidR="003B5F33" w:rsidRPr="00F85647" w:rsidRDefault="003B5F33" w:rsidP="00936A12">
            <w:pPr>
              <w:autoSpaceDE w:val="0"/>
              <w:autoSpaceDN w:val="0"/>
              <w:adjustRightInd w:val="0"/>
              <w:jc w:val="center"/>
              <w:rPr>
                <w:noProof/>
              </w:rPr>
            </w:pPr>
          </w:p>
        </w:tc>
        <w:tc>
          <w:tcPr>
            <w:tcW w:w="442" w:type="pct"/>
          </w:tcPr>
          <w:p w14:paraId="7F192A83" w14:textId="77777777" w:rsidR="003B5F33" w:rsidRPr="00F85647" w:rsidRDefault="003B5F33" w:rsidP="00936A12">
            <w:pPr>
              <w:autoSpaceDE w:val="0"/>
              <w:autoSpaceDN w:val="0"/>
              <w:adjustRightInd w:val="0"/>
              <w:jc w:val="center"/>
              <w:rPr>
                <w:noProof/>
              </w:rPr>
            </w:pPr>
          </w:p>
        </w:tc>
      </w:tr>
      <w:tr w:rsidR="003B5F33" w:rsidRPr="00F85647" w14:paraId="27053ECA" w14:textId="0380F22F" w:rsidTr="003B5F33">
        <w:trPr>
          <w:trHeight w:val="288"/>
        </w:trPr>
        <w:tc>
          <w:tcPr>
            <w:tcW w:w="207" w:type="pct"/>
            <w:gridSpan w:val="3"/>
            <w:vAlign w:val="center"/>
          </w:tcPr>
          <w:p w14:paraId="72EAA36C" w14:textId="77777777" w:rsidR="003B5F33" w:rsidRPr="00217797" w:rsidRDefault="003B5F33" w:rsidP="00936A12">
            <w:pPr>
              <w:autoSpaceDE w:val="0"/>
              <w:autoSpaceDN w:val="0"/>
              <w:adjustRightInd w:val="0"/>
              <w:jc w:val="center"/>
              <w:rPr>
                <w:noProof/>
              </w:rPr>
            </w:pPr>
          </w:p>
        </w:tc>
        <w:tc>
          <w:tcPr>
            <w:tcW w:w="1933" w:type="pct"/>
          </w:tcPr>
          <w:p w14:paraId="2E8C5CC6" w14:textId="1576EB95" w:rsidR="003B5F33" w:rsidRPr="00217797" w:rsidRDefault="003B5F33" w:rsidP="00197FE5">
            <w:pPr>
              <w:autoSpaceDE w:val="0"/>
              <w:autoSpaceDN w:val="0"/>
              <w:adjustRightInd w:val="0"/>
            </w:pPr>
            <w:r w:rsidRPr="00217797">
              <w:t>300x200</w:t>
            </w:r>
          </w:p>
        </w:tc>
        <w:tc>
          <w:tcPr>
            <w:tcW w:w="366" w:type="pct"/>
            <w:vAlign w:val="bottom"/>
          </w:tcPr>
          <w:p w14:paraId="59CFD931" w14:textId="29120873" w:rsidR="003B5F33" w:rsidRPr="00217797" w:rsidRDefault="003B5F33" w:rsidP="00936A12">
            <w:pPr>
              <w:autoSpaceDE w:val="0"/>
              <w:autoSpaceDN w:val="0"/>
              <w:adjustRightInd w:val="0"/>
              <w:jc w:val="center"/>
              <w:rPr>
                <w:noProof/>
                <w:lang w:val="en-US"/>
              </w:rPr>
            </w:pPr>
            <w:r w:rsidRPr="00217797">
              <w:t>ком</w:t>
            </w:r>
          </w:p>
        </w:tc>
        <w:tc>
          <w:tcPr>
            <w:tcW w:w="365" w:type="pct"/>
            <w:vAlign w:val="bottom"/>
          </w:tcPr>
          <w:p w14:paraId="15CC0EA9" w14:textId="33DAF7B3" w:rsidR="003B5F33" w:rsidRPr="00217797" w:rsidRDefault="003B5F33" w:rsidP="00936A12">
            <w:pPr>
              <w:autoSpaceDE w:val="0"/>
              <w:autoSpaceDN w:val="0"/>
              <w:adjustRightInd w:val="0"/>
              <w:jc w:val="center"/>
              <w:rPr>
                <w:noProof/>
                <w:lang w:val="en-US"/>
              </w:rPr>
            </w:pPr>
            <w:r w:rsidRPr="00217797">
              <w:t>2</w:t>
            </w:r>
          </w:p>
        </w:tc>
        <w:tc>
          <w:tcPr>
            <w:tcW w:w="365" w:type="pct"/>
          </w:tcPr>
          <w:p w14:paraId="505B2569" w14:textId="77777777" w:rsidR="003B5F33" w:rsidRPr="00F85647" w:rsidRDefault="003B5F33" w:rsidP="00936A12">
            <w:pPr>
              <w:autoSpaceDE w:val="0"/>
              <w:autoSpaceDN w:val="0"/>
              <w:adjustRightInd w:val="0"/>
              <w:jc w:val="center"/>
              <w:rPr>
                <w:noProof/>
                <w:lang w:val="en-US"/>
              </w:rPr>
            </w:pPr>
          </w:p>
        </w:tc>
        <w:tc>
          <w:tcPr>
            <w:tcW w:w="366" w:type="pct"/>
            <w:gridSpan w:val="2"/>
          </w:tcPr>
          <w:p w14:paraId="53B719F1" w14:textId="77777777" w:rsidR="003B5F33" w:rsidRPr="00F85647" w:rsidRDefault="003B5F33" w:rsidP="00936A12">
            <w:pPr>
              <w:autoSpaceDE w:val="0"/>
              <w:autoSpaceDN w:val="0"/>
              <w:adjustRightInd w:val="0"/>
              <w:jc w:val="center"/>
              <w:rPr>
                <w:noProof/>
                <w:lang w:val="en-US"/>
              </w:rPr>
            </w:pPr>
          </w:p>
        </w:tc>
        <w:tc>
          <w:tcPr>
            <w:tcW w:w="319" w:type="pct"/>
          </w:tcPr>
          <w:p w14:paraId="326B0280" w14:textId="77777777" w:rsidR="003B5F33" w:rsidRPr="00F85647" w:rsidRDefault="003B5F33" w:rsidP="00936A12">
            <w:pPr>
              <w:autoSpaceDE w:val="0"/>
              <w:autoSpaceDN w:val="0"/>
              <w:adjustRightInd w:val="0"/>
              <w:jc w:val="center"/>
              <w:rPr>
                <w:noProof/>
                <w:lang w:val="en-US"/>
              </w:rPr>
            </w:pPr>
          </w:p>
        </w:tc>
        <w:tc>
          <w:tcPr>
            <w:tcW w:w="432" w:type="pct"/>
          </w:tcPr>
          <w:p w14:paraId="4E4BBB12" w14:textId="77777777" w:rsidR="003B5F33" w:rsidRPr="00F85647" w:rsidRDefault="003B5F33" w:rsidP="00936A12">
            <w:pPr>
              <w:autoSpaceDE w:val="0"/>
              <w:autoSpaceDN w:val="0"/>
              <w:adjustRightInd w:val="0"/>
              <w:jc w:val="center"/>
              <w:rPr>
                <w:noProof/>
              </w:rPr>
            </w:pPr>
          </w:p>
        </w:tc>
        <w:tc>
          <w:tcPr>
            <w:tcW w:w="205" w:type="pct"/>
          </w:tcPr>
          <w:p w14:paraId="4A5481D2" w14:textId="77777777" w:rsidR="003B5F33" w:rsidRPr="00F85647" w:rsidRDefault="003B5F33" w:rsidP="00936A12">
            <w:pPr>
              <w:autoSpaceDE w:val="0"/>
              <w:autoSpaceDN w:val="0"/>
              <w:adjustRightInd w:val="0"/>
              <w:jc w:val="center"/>
              <w:rPr>
                <w:noProof/>
              </w:rPr>
            </w:pPr>
          </w:p>
        </w:tc>
        <w:tc>
          <w:tcPr>
            <w:tcW w:w="442" w:type="pct"/>
          </w:tcPr>
          <w:p w14:paraId="04D79BAB" w14:textId="77777777" w:rsidR="003B5F33" w:rsidRPr="00F85647" w:rsidRDefault="003B5F33" w:rsidP="00936A12">
            <w:pPr>
              <w:autoSpaceDE w:val="0"/>
              <w:autoSpaceDN w:val="0"/>
              <w:adjustRightInd w:val="0"/>
              <w:jc w:val="center"/>
              <w:rPr>
                <w:noProof/>
              </w:rPr>
            </w:pPr>
          </w:p>
        </w:tc>
      </w:tr>
      <w:tr w:rsidR="003B5F33" w:rsidRPr="00F85647" w14:paraId="1CB9CCD9" w14:textId="5E7B9123" w:rsidTr="003B5F33">
        <w:trPr>
          <w:trHeight w:val="288"/>
        </w:trPr>
        <w:tc>
          <w:tcPr>
            <w:tcW w:w="207" w:type="pct"/>
            <w:gridSpan w:val="3"/>
          </w:tcPr>
          <w:p w14:paraId="71E9F9A1" w14:textId="012AA692" w:rsidR="003B5F33" w:rsidRPr="00217797" w:rsidRDefault="003B5F33" w:rsidP="00936A12">
            <w:pPr>
              <w:autoSpaceDE w:val="0"/>
              <w:autoSpaceDN w:val="0"/>
              <w:adjustRightInd w:val="0"/>
              <w:jc w:val="center"/>
              <w:rPr>
                <w:noProof/>
              </w:rPr>
            </w:pPr>
            <w:r w:rsidRPr="00217797">
              <w:t>19.</w:t>
            </w:r>
          </w:p>
        </w:tc>
        <w:tc>
          <w:tcPr>
            <w:tcW w:w="1933" w:type="pct"/>
          </w:tcPr>
          <w:p w14:paraId="381A8E59" w14:textId="716148A6" w:rsidR="003B5F33" w:rsidRPr="00217797" w:rsidRDefault="003B5F33" w:rsidP="00A86F8C">
            <w:pPr>
              <w:autoSpaceDE w:val="0"/>
              <w:autoSpaceDN w:val="0"/>
              <w:adjustRightInd w:val="0"/>
            </w:pPr>
            <w:r w:rsidRPr="00217797">
              <w:t>Испорука и монтажа каналских вентилатора за избацивање отпадног ваздуха, произвођача „Systemair“ тип: К150М СИЛЕО или слично,  у цену урачунати комплетно са елементима за ношење, причвршћивање и еластичном везом, следећих техничких карактеристика:</w:t>
            </w:r>
            <w:r w:rsidRPr="00217797">
              <w:br/>
              <w:t>Проток Q=300 m</w:t>
            </w:r>
            <w:r>
              <w:t xml:space="preserve">, </w:t>
            </w:r>
            <w:r w:rsidRPr="00217797">
              <w:t xml:space="preserve">Електричних карактеристика </w:t>
            </w:r>
            <w:r w:rsidRPr="00217797">
              <w:br/>
              <w:t>U=230 V 50Hz; P=5/h2,2W</w:t>
            </w:r>
          </w:p>
        </w:tc>
        <w:tc>
          <w:tcPr>
            <w:tcW w:w="366" w:type="pct"/>
            <w:vAlign w:val="bottom"/>
          </w:tcPr>
          <w:p w14:paraId="6DD3C5B8" w14:textId="62454D17" w:rsidR="003B5F33" w:rsidRPr="00217797" w:rsidRDefault="003B5F33" w:rsidP="00936A12">
            <w:pPr>
              <w:autoSpaceDE w:val="0"/>
              <w:autoSpaceDN w:val="0"/>
              <w:adjustRightInd w:val="0"/>
              <w:jc w:val="center"/>
              <w:rPr>
                <w:noProof/>
                <w:lang w:val="en-US"/>
              </w:rPr>
            </w:pPr>
            <w:r w:rsidRPr="00217797">
              <w:t>ком</w:t>
            </w:r>
          </w:p>
        </w:tc>
        <w:tc>
          <w:tcPr>
            <w:tcW w:w="365" w:type="pct"/>
            <w:vAlign w:val="bottom"/>
          </w:tcPr>
          <w:p w14:paraId="7055186E" w14:textId="17AB5874" w:rsidR="003B5F33" w:rsidRPr="00217797" w:rsidRDefault="003B5F33" w:rsidP="00936A12">
            <w:pPr>
              <w:autoSpaceDE w:val="0"/>
              <w:autoSpaceDN w:val="0"/>
              <w:adjustRightInd w:val="0"/>
              <w:jc w:val="center"/>
              <w:rPr>
                <w:noProof/>
                <w:lang w:val="en-US"/>
              </w:rPr>
            </w:pPr>
            <w:r w:rsidRPr="00217797">
              <w:t>1</w:t>
            </w:r>
          </w:p>
        </w:tc>
        <w:tc>
          <w:tcPr>
            <w:tcW w:w="365" w:type="pct"/>
          </w:tcPr>
          <w:p w14:paraId="0B972615" w14:textId="77777777" w:rsidR="003B5F33" w:rsidRPr="00F85647" w:rsidRDefault="003B5F33" w:rsidP="00936A12">
            <w:pPr>
              <w:autoSpaceDE w:val="0"/>
              <w:autoSpaceDN w:val="0"/>
              <w:adjustRightInd w:val="0"/>
              <w:jc w:val="center"/>
              <w:rPr>
                <w:noProof/>
                <w:lang w:val="en-US"/>
              </w:rPr>
            </w:pPr>
          </w:p>
        </w:tc>
        <w:tc>
          <w:tcPr>
            <w:tcW w:w="366" w:type="pct"/>
            <w:gridSpan w:val="2"/>
          </w:tcPr>
          <w:p w14:paraId="409C9951" w14:textId="77777777" w:rsidR="003B5F33" w:rsidRPr="00F85647" w:rsidRDefault="003B5F33" w:rsidP="00936A12">
            <w:pPr>
              <w:autoSpaceDE w:val="0"/>
              <w:autoSpaceDN w:val="0"/>
              <w:adjustRightInd w:val="0"/>
              <w:jc w:val="center"/>
              <w:rPr>
                <w:noProof/>
                <w:lang w:val="en-US"/>
              </w:rPr>
            </w:pPr>
          </w:p>
        </w:tc>
        <w:tc>
          <w:tcPr>
            <w:tcW w:w="319" w:type="pct"/>
          </w:tcPr>
          <w:p w14:paraId="52B2A047" w14:textId="77777777" w:rsidR="003B5F33" w:rsidRPr="00F85647" w:rsidRDefault="003B5F33" w:rsidP="00936A12">
            <w:pPr>
              <w:autoSpaceDE w:val="0"/>
              <w:autoSpaceDN w:val="0"/>
              <w:adjustRightInd w:val="0"/>
              <w:jc w:val="center"/>
              <w:rPr>
                <w:noProof/>
                <w:lang w:val="en-US"/>
              </w:rPr>
            </w:pPr>
          </w:p>
        </w:tc>
        <w:tc>
          <w:tcPr>
            <w:tcW w:w="432" w:type="pct"/>
          </w:tcPr>
          <w:p w14:paraId="29BB9431" w14:textId="77777777" w:rsidR="003B5F33" w:rsidRPr="00F85647" w:rsidRDefault="003B5F33" w:rsidP="00936A12">
            <w:pPr>
              <w:autoSpaceDE w:val="0"/>
              <w:autoSpaceDN w:val="0"/>
              <w:adjustRightInd w:val="0"/>
              <w:jc w:val="center"/>
              <w:rPr>
                <w:noProof/>
              </w:rPr>
            </w:pPr>
          </w:p>
        </w:tc>
        <w:tc>
          <w:tcPr>
            <w:tcW w:w="205" w:type="pct"/>
          </w:tcPr>
          <w:p w14:paraId="1C30F1D2" w14:textId="77777777" w:rsidR="003B5F33" w:rsidRPr="00F85647" w:rsidRDefault="003B5F33" w:rsidP="00936A12">
            <w:pPr>
              <w:autoSpaceDE w:val="0"/>
              <w:autoSpaceDN w:val="0"/>
              <w:adjustRightInd w:val="0"/>
              <w:jc w:val="center"/>
              <w:rPr>
                <w:noProof/>
              </w:rPr>
            </w:pPr>
          </w:p>
        </w:tc>
        <w:tc>
          <w:tcPr>
            <w:tcW w:w="442" w:type="pct"/>
          </w:tcPr>
          <w:p w14:paraId="457BD763" w14:textId="77777777" w:rsidR="003B5F33" w:rsidRPr="00F85647" w:rsidRDefault="003B5F33" w:rsidP="00936A12">
            <w:pPr>
              <w:autoSpaceDE w:val="0"/>
              <w:autoSpaceDN w:val="0"/>
              <w:adjustRightInd w:val="0"/>
              <w:jc w:val="center"/>
              <w:rPr>
                <w:noProof/>
              </w:rPr>
            </w:pPr>
          </w:p>
        </w:tc>
      </w:tr>
      <w:tr w:rsidR="003B5F33" w:rsidRPr="00F85647" w14:paraId="18BCE2EE" w14:textId="3B02CB7B" w:rsidTr="003B5F33">
        <w:trPr>
          <w:trHeight w:val="288"/>
        </w:trPr>
        <w:tc>
          <w:tcPr>
            <w:tcW w:w="207" w:type="pct"/>
            <w:gridSpan w:val="3"/>
          </w:tcPr>
          <w:p w14:paraId="240F639A" w14:textId="2C621909" w:rsidR="003B5F33" w:rsidRPr="00217797" w:rsidRDefault="003B5F33" w:rsidP="00936A12">
            <w:pPr>
              <w:autoSpaceDE w:val="0"/>
              <w:autoSpaceDN w:val="0"/>
              <w:adjustRightInd w:val="0"/>
              <w:jc w:val="center"/>
              <w:rPr>
                <w:noProof/>
              </w:rPr>
            </w:pPr>
            <w:r w:rsidRPr="00217797">
              <w:t>20.</w:t>
            </w:r>
          </w:p>
        </w:tc>
        <w:tc>
          <w:tcPr>
            <w:tcW w:w="1933" w:type="pct"/>
          </w:tcPr>
          <w:p w14:paraId="7D6CCD54" w14:textId="34D27A77" w:rsidR="003B5F33" w:rsidRPr="00217797" w:rsidRDefault="003B5F33" w:rsidP="00A86F8C">
            <w:pPr>
              <w:autoSpaceDE w:val="0"/>
              <w:autoSpaceDN w:val="0"/>
              <w:adjustRightInd w:val="0"/>
            </w:pPr>
            <w:r w:rsidRPr="00217797">
              <w:t>Испорука и монтажа каналских вентилатора за избацивање отпадног ваздуха, произвођача „</w:t>
            </w:r>
            <w:r w:rsidRPr="00217797">
              <w:rPr>
                <w:color w:val="000000"/>
              </w:rPr>
              <w:t>Systemair“</w:t>
            </w:r>
            <w:r w:rsidRPr="00217797">
              <w:t xml:space="preserve"> тип: К100М SILЕО или слично,  у цену урачунати комплетно са елементима за ношење, причвршћивање и еластичном везом, следећих техничких карактеристика:</w:t>
            </w:r>
            <w:r w:rsidRPr="00217797">
              <w:br/>
              <w:t>Проток Q=150 m</w:t>
            </w:r>
            <w:r>
              <w:t>,</w:t>
            </w:r>
            <w:r w:rsidRPr="00217797">
              <w:t xml:space="preserve">Електричних карактеристика </w:t>
            </w:r>
            <w:r w:rsidRPr="00217797">
              <w:br/>
              <w:t>U=230 V 50Hz; P=/h28,8W</w:t>
            </w:r>
          </w:p>
        </w:tc>
        <w:tc>
          <w:tcPr>
            <w:tcW w:w="366" w:type="pct"/>
            <w:vAlign w:val="bottom"/>
          </w:tcPr>
          <w:p w14:paraId="520E0D2B" w14:textId="7E9451E5" w:rsidR="003B5F33" w:rsidRPr="00217797" w:rsidRDefault="003B5F33" w:rsidP="00936A12">
            <w:pPr>
              <w:autoSpaceDE w:val="0"/>
              <w:autoSpaceDN w:val="0"/>
              <w:adjustRightInd w:val="0"/>
              <w:jc w:val="center"/>
              <w:rPr>
                <w:noProof/>
                <w:lang w:val="en-US"/>
              </w:rPr>
            </w:pPr>
            <w:r w:rsidRPr="00217797">
              <w:t>ком</w:t>
            </w:r>
          </w:p>
        </w:tc>
        <w:tc>
          <w:tcPr>
            <w:tcW w:w="365" w:type="pct"/>
            <w:vAlign w:val="bottom"/>
          </w:tcPr>
          <w:p w14:paraId="001C1BFE" w14:textId="1B16C1B1" w:rsidR="003B5F33" w:rsidRPr="00217797" w:rsidRDefault="003B5F33" w:rsidP="00936A12">
            <w:pPr>
              <w:autoSpaceDE w:val="0"/>
              <w:autoSpaceDN w:val="0"/>
              <w:adjustRightInd w:val="0"/>
              <w:jc w:val="center"/>
              <w:rPr>
                <w:noProof/>
                <w:lang w:val="en-US"/>
              </w:rPr>
            </w:pPr>
            <w:r w:rsidRPr="00217797">
              <w:t>1</w:t>
            </w:r>
          </w:p>
        </w:tc>
        <w:tc>
          <w:tcPr>
            <w:tcW w:w="365" w:type="pct"/>
          </w:tcPr>
          <w:p w14:paraId="516A8BEE" w14:textId="77777777" w:rsidR="003B5F33" w:rsidRPr="00F85647" w:rsidRDefault="003B5F33" w:rsidP="00936A12">
            <w:pPr>
              <w:autoSpaceDE w:val="0"/>
              <w:autoSpaceDN w:val="0"/>
              <w:adjustRightInd w:val="0"/>
              <w:jc w:val="center"/>
              <w:rPr>
                <w:noProof/>
                <w:lang w:val="en-US"/>
              </w:rPr>
            </w:pPr>
          </w:p>
        </w:tc>
        <w:tc>
          <w:tcPr>
            <w:tcW w:w="366" w:type="pct"/>
            <w:gridSpan w:val="2"/>
          </w:tcPr>
          <w:p w14:paraId="7F870D30" w14:textId="77777777" w:rsidR="003B5F33" w:rsidRPr="00F85647" w:rsidRDefault="003B5F33" w:rsidP="00936A12">
            <w:pPr>
              <w:autoSpaceDE w:val="0"/>
              <w:autoSpaceDN w:val="0"/>
              <w:adjustRightInd w:val="0"/>
              <w:jc w:val="center"/>
              <w:rPr>
                <w:noProof/>
                <w:lang w:val="en-US"/>
              </w:rPr>
            </w:pPr>
          </w:p>
        </w:tc>
        <w:tc>
          <w:tcPr>
            <w:tcW w:w="319" w:type="pct"/>
          </w:tcPr>
          <w:p w14:paraId="7B11EFF5" w14:textId="77777777" w:rsidR="003B5F33" w:rsidRPr="00F85647" w:rsidRDefault="003B5F33" w:rsidP="00936A12">
            <w:pPr>
              <w:autoSpaceDE w:val="0"/>
              <w:autoSpaceDN w:val="0"/>
              <w:adjustRightInd w:val="0"/>
              <w:jc w:val="center"/>
              <w:rPr>
                <w:noProof/>
                <w:lang w:val="en-US"/>
              </w:rPr>
            </w:pPr>
          </w:p>
        </w:tc>
        <w:tc>
          <w:tcPr>
            <w:tcW w:w="432" w:type="pct"/>
          </w:tcPr>
          <w:p w14:paraId="7A2F7E37" w14:textId="77777777" w:rsidR="003B5F33" w:rsidRPr="00F85647" w:rsidRDefault="003B5F33" w:rsidP="00936A12">
            <w:pPr>
              <w:autoSpaceDE w:val="0"/>
              <w:autoSpaceDN w:val="0"/>
              <w:adjustRightInd w:val="0"/>
              <w:jc w:val="center"/>
              <w:rPr>
                <w:noProof/>
              </w:rPr>
            </w:pPr>
          </w:p>
        </w:tc>
        <w:tc>
          <w:tcPr>
            <w:tcW w:w="205" w:type="pct"/>
          </w:tcPr>
          <w:p w14:paraId="0B09F9B2" w14:textId="77777777" w:rsidR="003B5F33" w:rsidRPr="00F85647" w:rsidRDefault="003B5F33" w:rsidP="00936A12">
            <w:pPr>
              <w:autoSpaceDE w:val="0"/>
              <w:autoSpaceDN w:val="0"/>
              <w:adjustRightInd w:val="0"/>
              <w:jc w:val="center"/>
              <w:rPr>
                <w:noProof/>
              </w:rPr>
            </w:pPr>
          </w:p>
        </w:tc>
        <w:tc>
          <w:tcPr>
            <w:tcW w:w="442" w:type="pct"/>
          </w:tcPr>
          <w:p w14:paraId="7544F157" w14:textId="77777777" w:rsidR="003B5F33" w:rsidRPr="00F85647" w:rsidRDefault="003B5F33" w:rsidP="00936A12">
            <w:pPr>
              <w:autoSpaceDE w:val="0"/>
              <w:autoSpaceDN w:val="0"/>
              <w:adjustRightInd w:val="0"/>
              <w:jc w:val="center"/>
              <w:rPr>
                <w:noProof/>
              </w:rPr>
            </w:pPr>
          </w:p>
        </w:tc>
      </w:tr>
      <w:tr w:rsidR="003B5F33" w:rsidRPr="00F85647" w14:paraId="4D4A9CE6" w14:textId="70EB97A1" w:rsidTr="003B5F33">
        <w:trPr>
          <w:trHeight w:val="288"/>
        </w:trPr>
        <w:tc>
          <w:tcPr>
            <w:tcW w:w="207" w:type="pct"/>
            <w:gridSpan w:val="3"/>
          </w:tcPr>
          <w:p w14:paraId="2F9B5B5D" w14:textId="5FB8AE3C" w:rsidR="003B5F33" w:rsidRPr="00217797" w:rsidRDefault="003B5F33" w:rsidP="00936A12">
            <w:pPr>
              <w:autoSpaceDE w:val="0"/>
              <w:autoSpaceDN w:val="0"/>
              <w:adjustRightInd w:val="0"/>
              <w:jc w:val="center"/>
              <w:rPr>
                <w:noProof/>
              </w:rPr>
            </w:pPr>
            <w:r w:rsidRPr="00217797">
              <w:t>21.</w:t>
            </w:r>
          </w:p>
        </w:tc>
        <w:tc>
          <w:tcPr>
            <w:tcW w:w="1933" w:type="pct"/>
          </w:tcPr>
          <w:p w14:paraId="760CD39A" w14:textId="6640C42F" w:rsidR="003B5F33" w:rsidRPr="00217797" w:rsidRDefault="003B5F33" w:rsidP="00A86F8C">
            <w:pPr>
              <w:autoSpaceDE w:val="0"/>
              <w:autoSpaceDN w:val="0"/>
              <w:adjustRightInd w:val="0"/>
            </w:pPr>
            <w:r w:rsidRPr="00217797">
              <w:t>Испорука и монтажа каналских вентилатора за избацивање отпадног ваздуха, произвођача „Systemair“ тип: К100М SILЕО или слично,  у цену урачунати комплетно са елементима за ношење, причвршћивање и еластичном везом, следећих техничких карактеристика:</w:t>
            </w:r>
            <w:r w:rsidRPr="00217797">
              <w:br/>
              <w:t>Проток Q=100 m3/h</w:t>
            </w:r>
            <w:r>
              <w:t>,</w:t>
            </w:r>
            <w:r w:rsidRPr="00217797">
              <w:t xml:space="preserve">Електричних карактеристика </w:t>
            </w:r>
            <w:r w:rsidRPr="00217797">
              <w:br/>
              <w:t>U=230 V 50Hz; P=28,8W</w:t>
            </w:r>
          </w:p>
        </w:tc>
        <w:tc>
          <w:tcPr>
            <w:tcW w:w="366" w:type="pct"/>
            <w:vAlign w:val="bottom"/>
          </w:tcPr>
          <w:p w14:paraId="651EAC76" w14:textId="222DF9D1" w:rsidR="003B5F33" w:rsidRPr="00217797" w:rsidRDefault="003B5F33" w:rsidP="00936A12">
            <w:pPr>
              <w:autoSpaceDE w:val="0"/>
              <w:autoSpaceDN w:val="0"/>
              <w:adjustRightInd w:val="0"/>
              <w:jc w:val="center"/>
              <w:rPr>
                <w:noProof/>
                <w:lang w:val="en-US"/>
              </w:rPr>
            </w:pPr>
            <w:r w:rsidRPr="00217797">
              <w:t>ком</w:t>
            </w:r>
          </w:p>
        </w:tc>
        <w:tc>
          <w:tcPr>
            <w:tcW w:w="365" w:type="pct"/>
            <w:vAlign w:val="bottom"/>
          </w:tcPr>
          <w:p w14:paraId="64CB0BE6" w14:textId="58D58677" w:rsidR="003B5F33" w:rsidRPr="00217797" w:rsidRDefault="003B5F33" w:rsidP="00936A12">
            <w:pPr>
              <w:autoSpaceDE w:val="0"/>
              <w:autoSpaceDN w:val="0"/>
              <w:adjustRightInd w:val="0"/>
              <w:jc w:val="center"/>
              <w:rPr>
                <w:noProof/>
                <w:lang w:val="en-US"/>
              </w:rPr>
            </w:pPr>
            <w:r w:rsidRPr="00217797">
              <w:t>1</w:t>
            </w:r>
          </w:p>
        </w:tc>
        <w:tc>
          <w:tcPr>
            <w:tcW w:w="365" w:type="pct"/>
          </w:tcPr>
          <w:p w14:paraId="5C945902" w14:textId="77777777" w:rsidR="003B5F33" w:rsidRPr="00F85647" w:rsidRDefault="003B5F33" w:rsidP="00936A12">
            <w:pPr>
              <w:autoSpaceDE w:val="0"/>
              <w:autoSpaceDN w:val="0"/>
              <w:adjustRightInd w:val="0"/>
              <w:jc w:val="center"/>
              <w:rPr>
                <w:noProof/>
                <w:lang w:val="en-US"/>
              </w:rPr>
            </w:pPr>
          </w:p>
        </w:tc>
        <w:tc>
          <w:tcPr>
            <w:tcW w:w="366" w:type="pct"/>
            <w:gridSpan w:val="2"/>
          </w:tcPr>
          <w:p w14:paraId="4227957E" w14:textId="77777777" w:rsidR="003B5F33" w:rsidRPr="00F85647" w:rsidRDefault="003B5F33" w:rsidP="00936A12">
            <w:pPr>
              <w:autoSpaceDE w:val="0"/>
              <w:autoSpaceDN w:val="0"/>
              <w:adjustRightInd w:val="0"/>
              <w:jc w:val="center"/>
              <w:rPr>
                <w:noProof/>
                <w:lang w:val="en-US"/>
              </w:rPr>
            </w:pPr>
          </w:p>
        </w:tc>
        <w:tc>
          <w:tcPr>
            <w:tcW w:w="319" w:type="pct"/>
          </w:tcPr>
          <w:p w14:paraId="039ECE9B" w14:textId="77777777" w:rsidR="003B5F33" w:rsidRPr="00F85647" w:rsidRDefault="003B5F33" w:rsidP="00936A12">
            <w:pPr>
              <w:autoSpaceDE w:val="0"/>
              <w:autoSpaceDN w:val="0"/>
              <w:adjustRightInd w:val="0"/>
              <w:jc w:val="center"/>
              <w:rPr>
                <w:noProof/>
                <w:lang w:val="en-US"/>
              </w:rPr>
            </w:pPr>
          </w:p>
        </w:tc>
        <w:tc>
          <w:tcPr>
            <w:tcW w:w="432" w:type="pct"/>
          </w:tcPr>
          <w:p w14:paraId="7E68BCE3" w14:textId="77777777" w:rsidR="003B5F33" w:rsidRPr="00F85647" w:rsidRDefault="003B5F33" w:rsidP="00936A12">
            <w:pPr>
              <w:autoSpaceDE w:val="0"/>
              <w:autoSpaceDN w:val="0"/>
              <w:adjustRightInd w:val="0"/>
              <w:jc w:val="center"/>
              <w:rPr>
                <w:noProof/>
              </w:rPr>
            </w:pPr>
          </w:p>
        </w:tc>
        <w:tc>
          <w:tcPr>
            <w:tcW w:w="205" w:type="pct"/>
          </w:tcPr>
          <w:p w14:paraId="13235398" w14:textId="77777777" w:rsidR="003B5F33" w:rsidRPr="00F85647" w:rsidRDefault="003B5F33" w:rsidP="00936A12">
            <w:pPr>
              <w:autoSpaceDE w:val="0"/>
              <w:autoSpaceDN w:val="0"/>
              <w:adjustRightInd w:val="0"/>
              <w:jc w:val="center"/>
              <w:rPr>
                <w:noProof/>
              </w:rPr>
            </w:pPr>
          </w:p>
        </w:tc>
        <w:tc>
          <w:tcPr>
            <w:tcW w:w="442" w:type="pct"/>
          </w:tcPr>
          <w:p w14:paraId="1924F39A" w14:textId="77777777" w:rsidR="003B5F33" w:rsidRPr="00F85647" w:rsidRDefault="003B5F33" w:rsidP="00936A12">
            <w:pPr>
              <w:autoSpaceDE w:val="0"/>
              <w:autoSpaceDN w:val="0"/>
              <w:adjustRightInd w:val="0"/>
              <w:jc w:val="center"/>
              <w:rPr>
                <w:noProof/>
              </w:rPr>
            </w:pPr>
          </w:p>
        </w:tc>
      </w:tr>
      <w:tr w:rsidR="003B5F33" w:rsidRPr="00F85647" w14:paraId="5FF57062" w14:textId="39A21504" w:rsidTr="003B5F33">
        <w:trPr>
          <w:trHeight w:val="288"/>
        </w:trPr>
        <w:tc>
          <w:tcPr>
            <w:tcW w:w="207" w:type="pct"/>
            <w:gridSpan w:val="3"/>
          </w:tcPr>
          <w:p w14:paraId="2BEA0421" w14:textId="60F14B24" w:rsidR="003B5F33" w:rsidRPr="00217797" w:rsidRDefault="003B5F33" w:rsidP="00936A12">
            <w:pPr>
              <w:autoSpaceDE w:val="0"/>
              <w:autoSpaceDN w:val="0"/>
              <w:adjustRightInd w:val="0"/>
              <w:jc w:val="center"/>
              <w:rPr>
                <w:noProof/>
              </w:rPr>
            </w:pPr>
            <w:r w:rsidRPr="00217797">
              <w:t>22.</w:t>
            </w:r>
          </w:p>
        </w:tc>
        <w:tc>
          <w:tcPr>
            <w:tcW w:w="1933" w:type="pct"/>
          </w:tcPr>
          <w:p w14:paraId="4BAD4393" w14:textId="041112E9" w:rsidR="003B5F33" w:rsidRPr="00217797" w:rsidRDefault="003B5F33" w:rsidP="00A86F8C">
            <w:pPr>
              <w:autoSpaceDE w:val="0"/>
              <w:autoSpaceDN w:val="0"/>
              <w:adjustRightInd w:val="0"/>
            </w:pPr>
            <w:r w:rsidRPr="00217797">
              <w:t xml:space="preserve">Испорука и монтажа зидног вентилатора за избацивање отпадног ваздуха, произвођача </w:t>
            </w:r>
            <w:r w:rsidRPr="00217797">
              <w:rPr>
                <w:color w:val="000000"/>
              </w:rPr>
              <w:t>Systemair</w:t>
            </w:r>
            <w:r w:rsidRPr="00217797">
              <w:t xml:space="preserve"> тип: </w:t>
            </w:r>
            <w:r w:rsidRPr="00217797">
              <w:rPr>
                <w:color w:val="000000"/>
              </w:rPr>
              <w:t>BF150S</w:t>
            </w:r>
            <w:r w:rsidRPr="00217797">
              <w:t xml:space="preserve"> или слично,  у цену урачунати комплетно </w:t>
            </w:r>
            <w:r w:rsidRPr="00217797">
              <w:lastRenderedPageBreak/>
              <w:t>са елементима за ношење, причвршћивање и еластичном везом, следећих техничких карактеристика:</w:t>
            </w:r>
            <w:r>
              <w:t xml:space="preserve"> </w:t>
            </w:r>
            <w:r w:rsidRPr="00217797">
              <w:t>Проток Q=50 m3/h</w:t>
            </w:r>
            <w:r w:rsidRPr="00217797">
              <w:br/>
              <w:t>Електричних карактеристика U=230 V 50Hz; P=31,4W</w:t>
            </w:r>
          </w:p>
        </w:tc>
        <w:tc>
          <w:tcPr>
            <w:tcW w:w="366" w:type="pct"/>
            <w:vAlign w:val="bottom"/>
          </w:tcPr>
          <w:p w14:paraId="51063338" w14:textId="5FAF852C" w:rsidR="003B5F33" w:rsidRPr="00217797" w:rsidRDefault="003B5F33" w:rsidP="00936A12">
            <w:pPr>
              <w:autoSpaceDE w:val="0"/>
              <w:autoSpaceDN w:val="0"/>
              <w:adjustRightInd w:val="0"/>
              <w:jc w:val="center"/>
              <w:rPr>
                <w:noProof/>
                <w:lang w:val="en-US"/>
              </w:rPr>
            </w:pPr>
            <w:r w:rsidRPr="00217797">
              <w:lastRenderedPageBreak/>
              <w:t>ком</w:t>
            </w:r>
          </w:p>
        </w:tc>
        <w:tc>
          <w:tcPr>
            <w:tcW w:w="365" w:type="pct"/>
            <w:vAlign w:val="bottom"/>
          </w:tcPr>
          <w:p w14:paraId="75E7DCDB" w14:textId="6B94C179" w:rsidR="003B5F33" w:rsidRPr="00217797" w:rsidRDefault="003B5F33" w:rsidP="00936A12">
            <w:pPr>
              <w:autoSpaceDE w:val="0"/>
              <w:autoSpaceDN w:val="0"/>
              <w:adjustRightInd w:val="0"/>
              <w:jc w:val="center"/>
              <w:rPr>
                <w:noProof/>
                <w:lang w:val="en-US"/>
              </w:rPr>
            </w:pPr>
            <w:r w:rsidRPr="00217797">
              <w:t>1</w:t>
            </w:r>
          </w:p>
        </w:tc>
        <w:tc>
          <w:tcPr>
            <w:tcW w:w="365" w:type="pct"/>
          </w:tcPr>
          <w:p w14:paraId="5B10C4E1" w14:textId="77777777" w:rsidR="003B5F33" w:rsidRPr="00F85647" w:rsidRDefault="003B5F33" w:rsidP="00936A12">
            <w:pPr>
              <w:autoSpaceDE w:val="0"/>
              <w:autoSpaceDN w:val="0"/>
              <w:adjustRightInd w:val="0"/>
              <w:jc w:val="center"/>
              <w:rPr>
                <w:noProof/>
                <w:lang w:val="en-US"/>
              </w:rPr>
            </w:pPr>
          </w:p>
        </w:tc>
        <w:tc>
          <w:tcPr>
            <w:tcW w:w="366" w:type="pct"/>
            <w:gridSpan w:val="2"/>
          </w:tcPr>
          <w:p w14:paraId="2D5DC761" w14:textId="77777777" w:rsidR="003B5F33" w:rsidRPr="00F85647" w:rsidRDefault="003B5F33" w:rsidP="00936A12">
            <w:pPr>
              <w:autoSpaceDE w:val="0"/>
              <w:autoSpaceDN w:val="0"/>
              <w:adjustRightInd w:val="0"/>
              <w:jc w:val="center"/>
              <w:rPr>
                <w:noProof/>
                <w:lang w:val="en-US"/>
              </w:rPr>
            </w:pPr>
          </w:p>
        </w:tc>
        <w:tc>
          <w:tcPr>
            <w:tcW w:w="319" w:type="pct"/>
          </w:tcPr>
          <w:p w14:paraId="01B68D56" w14:textId="77777777" w:rsidR="003B5F33" w:rsidRPr="00F85647" w:rsidRDefault="003B5F33" w:rsidP="00936A12">
            <w:pPr>
              <w:autoSpaceDE w:val="0"/>
              <w:autoSpaceDN w:val="0"/>
              <w:adjustRightInd w:val="0"/>
              <w:jc w:val="center"/>
              <w:rPr>
                <w:noProof/>
                <w:lang w:val="en-US"/>
              </w:rPr>
            </w:pPr>
          </w:p>
        </w:tc>
        <w:tc>
          <w:tcPr>
            <w:tcW w:w="432" w:type="pct"/>
          </w:tcPr>
          <w:p w14:paraId="5358DF74" w14:textId="77777777" w:rsidR="003B5F33" w:rsidRPr="00F85647" w:rsidRDefault="003B5F33" w:rsidP="00936A12">
            <w:pPr>
              <w:autoSpaceDE w:val="0"/>
              <w:autoSpaceDN w:val="0"/>
              <w:adjustRightInd w:val="0"/>
              <w:jc w:val="center"/>
              <w:rPr>
                <w:noProof/>
              </w:rPr>
            </w:pPr>
          </w:p>
        </w:tc>
        <w:tc>
          <w:tcPr>
            <w:tcW w:w="205" w:type="pct"/>
          </w:tcPr>
          <w:p w14:paraId="13813C5D" w14:textId="77777777" w:rsidR="003B5F33" w:rsidRPr="00F85647" w:rsidRDefault="003B5F33" w:rsidP="00936A12">
            <w:pPr>
              <w:autoSpaceDE w:val="0"/>
              <w:autoSpaceDN w:val="0"/>
              <w:adjustRightInd w:val="0"/>
              <w:jc w:val="center"/>
              <w:rPr>
                <w:noProof/>
              </w:rPr>
            </w:pPr>
          </w:p>
        </w:tc>
        <w:tc>
          <w:tcPr>
            <w:tcW w:w="442" w:type="pct"/>
          </w:tcPr>
          <w:p w14:paraId="1A0D0B87" w14:textId="77777777" w:rsidR="003B5F33" w:rsidRPr="00F85647" w:rsidRDefault="003B5F33" w:rsidP="00936A12">
            <w:pPr>
              <w:autoSpaceDE w:val="0"/>
              <w:autoSpaceDN w:val="0"/>
              <w:adjustRightInd w:val="0"/>
              <w:jc w:val="center"/>
              <w:rPr>
                <w:noProof/>
              </w:rPr>
            </w:pPr>
          </w:p>
        </w:tc>
      </w:tr>
      <w:tr w:rsidR="003B5F33" w:rsidRPr="00F85647" w14:paraId="6A31F0A8" w14:textId="0180020E" w:rsidTr="003B5F33">
        <w:trPr>
          <w:trHeight w:val="288"/>
        </w:trPr>
        <w:tc>
          <w:tcPr>
            <w:tcW w:w="207" w:type="pct"/>
            <w:gridSpan w:val="3"/>
          </w:tcPr>
          <w:p w14:paraId="7C62F801" w14:textId="5AF0D982" w:rsidR="003B5F33" w:rsidRPr="00217797" w:rsidRDefault="003B5F33" w:rsidP="00936A12">
            <w:pPr>
              <w:autoSpaceDE w:val="0"/>
              <w:autoSpaceDN w:val="0"/>
              <w:adjustRightInd w:val="0"/>
              <w:jc w:val="center"/>
              <w:rPr>
                <w:noProof/>
              </w:rPr>
            </w:pPr>
            <w:r w:rsidRPr="00217797">
              <w:lastRenderedPageBreak/>
              <w:t>23.</w:t>
            </w:r>
          </w:p>
        </w:tc>
        <w:tc>
          <w:tcPr>
            <w:tcW w:w="1933" w:type="pct"/>
          </w:tcPr>
          <w:p w14:paraId="7BD146CE" w14:textId="63BB1D51" w:rsidR="003B5F33" w:rsidRPr="00217797" w:rsidRDefault="003B5F33" w:rsidP="00197FE5">
            <w:pPr>
              <w:autoSpaceDE w:val="0"/>
              <w:autoSpaceDN w:val="0"/>
              <w:adjustRightInd w:val="0"/>
            </w:pPr>
            <w:r w:rsidRPr="00217797">
              <w:t>Испорука и монтажа зидног вентилатора за избацивање отпадног ваздуха, произвођача „</w:t>
            </w:r>
            <w:r w:rsidRPr="00217797">
              <w:rPr>
                <w:color w:val="000000"/>
              </w:rPr>
              <w:t>Systemair“</w:t>
            </w:r>
            <w:r w:rsidRPr="00217797">
              <w:t xml:space="preserve"> тип: </w:t>
            </w:r>
            <w:r w:rsidRPr="00217797">
              <w:rPr>
                <w:color w:val="000000"/>
              </w:rPr>
              <w:t xml:space="preserve">BF150S </w:t>
            </w:r>
            <w:r w:rsidRPr="00217797">
              <w:t xml:space="preserve"> или слично,  у цену урачунати комплетно са елементима за ношење, причвршћивање и еластичном везом, следећих техничких карактеристика:</w:t>
            </w:r>
            <w:r w:rsidRPr="00217797">
              <w:br/>
              <w:t>Проток Q=100 м3/х</w:t>
            </w:r>
            <w:r w:rsidRPr="00217797">
              <w:br/>
              <w:t xml:space="preserve">Електричних карактеристика </w:t>
            </w:r>
            <w:r w:rsidRPr="00217797">
              <w:br/>
            </w:r>
            <w:r w:rsidRPr="00217797">
              <w:rPr>
                <w:color w:val="000000"/>
              </w:rPr>
              <w:t>U=230 V 50Hz; P=31,4W</w:t>
            </w:r>
          </w:p>
        </w:tc>
        <w:tc>
          <w:tcPr>
            <w:tcW w:w="366" w:type="pct"/>
            <w:vAlign w:val="bottom"/>
          </w:tcPr>
          <w:p w14:paraId="26964433" w14:textId="3FCEFC12" w:rsidR="003B5F33" w:rsidRPr="00217797" w:rsidRDefault="003B5F33" w:rsidP="00936A12">
            <w:pPr>
              <w:autoSpaceDE w:val="0"/>
              <w:autoSpaceDN w:val="0"/>
              <w:adjustRightInd w:val="0"/>
              <w:jc w:val="center"/>
              <w:rPr>
                <w:noProof/>
                <w:lang w:val="en-US"/>
              </w:rPr>
            </w:pPr>
            <w:r w:rsidRPr="00217797">
              <w:t>ком</w:t>
            </w:r>
          </w:p>
        </w:tc>
        <w:tc>
          <w:tcPr>
            <w:tcW w:w="365" w:type="pct"/>
            <w:vAlign w:val="bottom"/>
          </w:tcPr>
          <w:p w14:paraId="6DC319A3" w14:textId="02A91D1A" w:rsidR="003B5F33" w:rsidRPr="00217797" w:rsidRDefault="003B5F33" w:rsidP="00936A12">
            <w:pPr>
              <w:autoSpaceDE w:val="0"/>
              <w:autoSpaceDN w:val="0"/>
              <w:adjustRightInd w:val="0"/>
              <w:jc w:val="center"/>
              <w:rPr>
                <w:noProof/>
                <w:lang w:val="en-US"/>
              </w:rPr>
            </w:pPr>
            <w:r w:rsidRPr="00217797">
              <w:t>1</w:t>
            </w:r>
          </w:p>
        </w:tc>
        <w:tc>
          <w:tcPr>
            <w:tcW w:w="365" w:type="pct"/>
          </w:tcPr>
          <w:p w14:paraId="70BB7C7F" w14:textId="77777777" w:rsidR="003B5F33" w:rsidRPr="00F85647" w:rsidRDefault="003B5F33" w:rsidP="00936A12">
            <w:pPr>
              <w:autoSpaceDE w:val="0"/>
              <w:autoSpaceDN w:val="0"/>
              <w:adjustRightInd w:val="0"/>
              <w:jc w:val="center"/>
              <w:rPr>
                <w:noProof/>
                <w:lang w:val="en-US"/>
              </w:rPr>
            </w:pPr>
          </w:p>
        </w:tc>
        <w:tc>
          <w:tcPr>
            <w:tcW w:w="366" w:type="pct"/>
            <w:gridSpan w:val="2"/>
          </w:tcPr>
          <w:p w14:paraId="63A3FEC2" w14:textId="77777777" w:rsidR="003B5F33" w:rsidRPr="00F85647" w:rsidRDefault="003B5F33" w:rsidP="00936A12">
            <w:pPr>
              <w:autoSpaceDE w:val="0"/>
              <w:autoSpaceDN w:val="0"/>
              <w:adjustRightInd w:val="0"/>
              <w:jc w:val="center"/>
              <w:rPr>
                <w:noProof/>
                <w:lang w:val="en-US"/>
              </w:rPr>
            </w:pPr>
          </w:p>
        </w:tc>
        <w:tc>
          <w:tcPr>
            <w:tcW w:w="319" w:type="pct"/>
          </w:tcPr>
          <w:p w14:paraId="2571449A" w14:textId="77777777" w:rsidR="003B5F33" w:rsidRPr="00F85647" w:rsidRDefault="003B5F33" w:rsidP="00936A12">
            <w:pPr>
              <w:autoSpaceDE w:val="0"/>
              <w:autoSpaceDN w:val="0"/>
              <w:adjustRightInd w:val="0"/>
              <w:jc w:val="center"/>
              <w:rPr>
                <w:noProof/>
                <w:lang w:val="en-US"/>
              </w:rPr>
            </w:pPr>
          </w:p>
        </w:tc>
        <w:tc>
          <w:tcPr>
            <w:tcW w:w="432" w:type="pct"/>
          </w:tcPr>
          <w:p w14:paraId="05617F8C" w14:textId="77777777" w:rsidR="003B5F33" w:rsidRPr="00F85647" w:rsidRDefault="003B5F33" w:rsidP="00936A12">
            <w:pPr>
              <w:autoSpaceDE w:val="0"/>
              <w:autoSpaceDN w:val="0"/>
              <w:adjustRightInd w:val="0"/>
              <w:jc w:val="center"/>
              <w:rPr>
                <w:noProof/>
              </w:rPr>
            </w:pPr>
          </w:p>
        </w:tc>
        <w:tc>
          <w:tcPr>
            <w:tcW w:w="205" w:type="pct"/>
          </w:tcPr>
          <w:p w14:paraId="0866C8CC" w14:textId="77777777" w:rsidR="003B5F33" w:rsidRPr="00F85647" w:rsidRDefault="003B5F33" w:rsidP="00936A12">
            <w:pPr>
              <w:autoSpaceDE w:val="0"/>
              <w:autoSpaceDN w:val="0"/>
              <w:adjustRightInd w:val="0"/>
              <w:jc w:val="center"/>
              <w:rPr>
                <w:noProof/>
              </w:rPr>
            </w:pPr>
          </w:p>
        </w:tc>
        <w:tc>
          <w:tcPr>
            <w:tcW w:w="442" w:type="pct"/>
          </w:tcPr>
          <w:p w14:paraId="26DB758E" w14:textId="77777777" w:rsidR="003B5F33" w:rsidRPr="00F85647" w:rsidRDefault="003B5F33" w:rsidP="00936A12">
            <w:pPr>
              <w:autoSpaceDE w:val="0"/>
              <w:autoSpaceDN w:val="0"/>
              <w:adjustRightInd w:val="0"/>
              <w:jc w:val="center"/>
              <w:rPr>
                <w:noProof/>
              </w:rPr>
            </w:pPr>
          </w:p>
        </w:tc>
      </w:tr>
      <w:tr w:rsidR="003B5F33" w:rsidRPr="00F85647" w14:paraId="6813D64F" w14:textId="4C399158" w:rsidTr="003B5F33">
        <w:trPr>
          <w:trHeight w:val="288"/>
        </w:trPr>
        <w:tc>
          <w:tcPr>
            <w:tcW w:w="207" w:type="pct"/>
            <w:gridSpan w:val="3"/>
          </w:tcPr>
          <w:p w14:paraId="03D70D37" w14:textId="7C4B5D25" w:rsidR="003B5F33" w:rsidRPr="00217797" w:rsidRDefault="003B5F33" w:rsidP="00936A12">
            <w:pPr>
              <w:autoSpaceDE w:val="0"/>
              <w:autoSpaceDN w:val="0"/>
              <w:adjustRightInd w:val="0"/>
              <w:jc w:val="center"/>
              <w:rPr>
                <w:noProof/>
              </w:rPr>
            </w:pPr>
            <w:r w:rsidRPr="00217797">
              <w:t>24.</w:t>
            </w:r>
          </w:p>
        </w:tc>
        <w:tc>
          <w:tcPr>
            <w:tcW w:w="1933" w:type="pct"/>
          </w:tcPr>
          <w:p w14:paraId="6C22A8BB" w14:textId="4ED7B595" w:rsidR="003B5F33" w:rsidRPr="00217797" w:rsidRDefault="003B5F33" w:rsidP="00197FE5">
            <w:pPr>
              <w:autoSpaceDE w:val="0"/>
              <w:autoSpaceDN w:val="0"/>
              <w:adjustRightInd w:val="0"/>
            </w:pPr>
            <w:r w:rsidRPr="00217797">
              <w:t>Испорука и монтажа зидног вентилатора за избацивање отпадног ваздуха, произвођача „Systemair“ тип: BF150S или слично,  у цену урачунати комплетно са елементима за ношење, причвршћивање и еластичном везом, следећих техничких карактеристика:</w:t>
            </w:r>
            <w:r w:rsidRPr="00217797">
              <w:br/>
              <w:t>Проток Q=150 m3/h</w:t>
            </w:r>
            <w:r w:rsidRPr="00217797">
              <w:br/>
              <w:t xml:space="preserve">Електричних карактеристика </w:t>
            </w:r>
            <w:r w:rsidRPr="00217797">
              <w:br/>
              <w:t>U=230 V 50Hz; P=31,4W</w:t>
            </w:r>
          </w:p>
        </w:tc>
        <w:tc>
          <w:tcPr>
            <w:tcW w:w="366" w:type="pct"/>
            <w:vAlign w:val="bottom"/>
          </w:tcPr>
          <w:p w14:paraId="08AFFF27" w14:textId="63B96559" w:rsidR="003B5F33" w:rsidRPr="00217797" w:rsidRDefault="003B5F33" w:rsidP="00936A12">
            <w:pPr>
              <w:autoSpaceDE w:val="0"/>
              <w:autoSpaceDN w:val="0"/>
              <w:adjustRightInd w:val="0"/>
              <w:jc w:val="center"/>
              <w:rPr>
                <w:noProof/>
                <w:lang w:val="en-US"/>
              </w:rPr>
            </w:pPr>
            <w:r w:rsidRPr="00217797">
              <w:t>ком</w:t>
            </w:r>
          </w:p>
        </w:tc>
        <w:tc>
          <w:tcPr>
            <w:tcW w:w="365" w:type="pct"/>
            <w:vAlign w:val="bottom"/>
          </w:tcPr>
          <w:p w14:paraId="62DC4053" w14:textId="5A71FB18" w:rsidR="003B5F33" w:rsidRPr="00217797" w:rsidRDefault="003B5F33" w:rsidP="00936A12">
            <w:pPr>
              <w:autoSpaceDE w:val="0"/>
              <w:autoSpaceDN w:val="0"/>
              <w:adjustRightInd w:val="0"/>
              <w:jc w:val="center"/>
              <w:rPr>
                <w:noProof/>
                <w:lang w:val="en-US"/>
              </w:rPr>
            </w:pPr>
            <w:r w:rsidRPr="00217797">
              <w:t>1</w:t>
            </w:r>
          </w:p>
        </w:tc>
        <w:tc>
          <w:tcPr>
            <w:tcW w:w="365" w:type="pct"/>
          </w:tcPr>
          <w:p w14:paraId="369CA318" w14:textId="77777777" w:rsidR="003B5F33" w:rsidRPr="00F85647" w:rsidRDefault="003B5F33" w:rsidP="00936A12">
            <w:pPr>
              <w:autoSpaceDE w:val="0"/>
              <w:autoSpaceDN w:val="0"/>
              <w:adjustRightInd w:val="0"/>
              <w:jc w:val="center"/>
              <w:rPr>
                <w:noProof/>
                <w:lang w:val="en-US"/>
              </w:rPr>
            </w:pPr>
          </w:p>
        </w:tc>
        <w:tc>
          <w:tcPr>
            <w:tcW w:w="366" w:type="pct"/>
            <w:gridSpan w:val="2"/>
          </w:tcPr>
          <w:p w14:paraId="32299B9F" w14:textId="77777777" w:rsidR="003B5F33" w:rsidRPr="00F85647" w:rsidRDefault="003B5F33" w:rsidP="00936A12">
            <w:pPr>
              <w:autoSpaceDE w:val="0"/>
              <w:autoSpaceDN w:val="0"/>
              <w:adjustRightInd w:val="0"/>
              <w:jc w:val="center"/>
              <w:rPr>
                <w:noProof/>
                <w:lang w:val="en-US"/>
              </w:rPr>
            </w:pPr>
          </w:p>
        </w:tc>
        <w:tc>
          <w:tcPr>
            <w:tcW w:w="319" w:type="pct"/>
          </w:tcPr>
          <w:p w14:paraId="0143FCAE" w14:textId="77777777" w:rsidR="003B5F33" w:rsidRPr="00F85647" w:rsidRDefault="003B5F33" w:rsidP="00936A12">
            <w:pPr>
              <w:autoSpaceDE w:val="0"/>
              <w:autoSpaceDN w:val="0"/>
              <w:adjustRightInd w:val="0"/>
              <w:jc w:val="center"/>
              <w:rPr>
                <w:noProof/>
                <w:lang w:val="en-US"/>
              </w:rPr>
            </w:pPr>
          </w:p>
        </w:tc>
        <w:tc>
          <w:tcPr>
            <w:tcW w:w="432" w:type="pct"/>
          </w:tcPr>
          <w:p w14:paraId="2841517D" w14:textId="77777777" w:rsidR="003B5F33" w:rsidRPr="00F85647" w:rsidRDefault="003B5F33" w:rsidP="00936A12">
            <w:pPr>
              <w:autoSpaceDE w:val="0"/>
              <w:autoSpaceDN w:val="0"/>
              <w:adjustRightInd w:val="0"/>
              <w:jc w:val="center"/>
              <w:rPr>
                <w:noProof/>
              </w:rPr>
            </w:pPr>
          </w:p>
        </w:tc>
        <w:tc>
          <w:tcPr>
            <w:tcW w:w="205" w:type="pct"/>
          </w:tcPr>
          <w:p w14:paraId="6CDFFDAD" w14:textId="77777777" w:rsidR="003B5F33" w:rsidRPr="00F85647" w:rsidRDefault="003B5F33" w:rsidP="00936A12">
            <w:pPr>
              <w:autoSpaceDE w:val="0"/>
              <w:autoSpaceDN w:val="0"/>
              <w:adjustRightInd w:val="0"/>
              <w:jc w:val="center"/>
              <w:rPr>
                <w:noProof/>
              </w:rPr>
            </w:pPr>
          </w:p>
        </w:tc>
        <w:tc>
          <w:tcPr>
            <w:tcW w:w="442" w:type="pct"/>
          </w:tcPr>
          <w:p w14:paraId="5789AA42" w14:textId="77777777" w:rsidR="003B5F33" w:rsidRPr="00F85647" w:rsidRDefault="003B5F33" w:rsidP="00936A12">
            <w:pPr>
              <w:autoSpaceDE w:val="0"/>
              <w:autoSpaceDN w:val="0"/>
              <w:adjustRightInd w:val="0"/>
              <w:jc w:val="center"/>
              <w:rPr>
                <w:noProof/>
              </w:rPr>
            </w:pPr>
          </w:p>
        </w:tc>
      </w:tr>
      <w:tr w:rsidR="003B5F33" w:rsidRPr="00F85647" w14:paraId="2259BBFA" w14:textId="57557A7F" w:rsidTr="003B5F33">
        <w:trPr>
          <w:trHeight w:val="288"/>
        </w:trPr>
        <w:tc>
          <w:tcPr>
            <w:tcW w:w="207" w:type="pct"/>
            <w:gridSpan w:val="3"/>
          </w:tcPr>
          <w:p w14:paraId="4854DB61" w14:textId="537AF297" w:rsidR="003B5F33" w:rsidRPr="00217797" w:rsidRDefault="003B5F33" w:rsidP="00936A12">
            <w:pPr>
              <w:autoSpaceDE w:val="0"/>
              <w:autoSpaceDN w:val="0"/>
              <w:adjustRightInd w:val="0"/>
              <w:jc w:val="center"/>
              <w:rPr>
                <w:noProof/>
              </w:rPr>
            </w:pPr>
            <w:r w:rsidRPr="00217797">
              <w:t>25.</w:t>
            </w:r>
          </w:p>
        </w:tc>
        <w:tc>
          <w:tcPr>
            <w:tcW w:w="1933" w:type="pct"/>
          </w:tcPr>
          <w:p w14:paraId="7A70FDC3" w14:textId="19C8ED4B" w:rsidR="003B5F33" w:rsidRPr="00217797" w:rsidRDefault="003B5F33" w:rsidP="00197FE5">
            <w:pPr>
              <w:autoSpaceDE w:val="0"/>
              <w:autoSpaceDN w:val="0"/>
              <w:adjustRightInd w:val="0"/>
            </w:pPr>
            <w:r w:rsidRPr="00217797">
              <w:t xml:space="preserve">Испорука и монтажа пленума и спиро канала од поцинкованог челичног лима за избацивање ваздуха, све са фазонским комадима и прирубницама, комплет са материјалом за спајање (профили за спајање канала са рачвама, стегице са шрафом и обујмицама, навојне шипке за држање канала, шестоугаоне спојнице за </w:t>
            </w:r>
            <w:r w:rsidRPr="00217797">
              <w:lastRenderedPageBreak/>
              <w:t>међусобно спајање навојних шипки, анивибрациони држачи, силикон и др.), учвршћивање и заптивање</w:t>
            </w:r>
          </w:p>
        </w:tc>
        <w:tc>
          <w:tcPr>
            <w:tcW w:w="366" w:type="pct"/>
            <w:vAlign w:val="bottom"/>
          </w:tcPr>
          <w:p w14:paraId="5BC426C3" w14:textId="6DCD7AFB" w:rsidR="003B5F33" w:rsidRPr="00217797" w:rsidRDefault="003B5F33" w:rsidP="00936A12">
            <w:pPr>
              <w:autoSpaceDE w:val="0"/>
              <w:autoSpaceDN w:val="0"/>
              <w:adjustRightInd w:val="0"/>
              <w:jc w:val="center"/>
              <w:rPr>
                <w:noProof/>
                <w:lang w:val="en-US"/>
              </w:rPr>
            </w:pPr>
            <w:r w:rsidRPr="00217797">
              <w:lastRenderedPageBreak/>
              <w:t>kg</w:t>
            </w:r>
          </w:p>
        </w:tc>
        <w:tc>
          <w:tcPr>
            <w:tcW w:w="365" w:type="pct"/>
            <w:vAlign w:val="bottom"/>
          </w:tcPr>
          <w:p w14:paraId="0F0FE9AC" w14:textId="7EF3F168" w:rsidR="003B5F33" w:rsidRPr="00217797" w:rsidRDefault="003B5F33" w:rsidP="00936A12">
            <w:pPr>
              <w:autoSpaceDE w:val="0"/>
              <w:autoSpaceDN w:val="0"/>
              <w:adjustRightInd w:val="0"/>
              <w:jc w:val="center"/>
              <w:rPr>
                <w:noProof/>
                <w:lang w:val="en-US"/>
              </w:rPr>
            </w:pPr>
            <w:r w:rsidRPr="00217797">
              <w:t>50</w:t>
            </w:r>
          </w:p>
        </w:tc>
        <w:tc>
          <w:tcPr>
            <w:tcW w:w="365" w:type="pct"/>
          </w:tcPr>
          <w:p w14:paraId="7084355C" w14:textId="77777777" w:rsidR="003B5F33" w:rsidRPr="00F85647" w:rsidRDefault="003B5F33" w:rsidP="00936A12">
            <w:pPr>
              <w:autoSpaceDE w:val="0"/>
              <w:autoSpaceDN w:val="0"/>
              <w:adjustRightInd w:val="0"/>
              <w:jc w:val="center"/>
              <w:rPr>
                <w:noProof/>
                <w:lang w:val="en-US"/>
              </w:rPr>
            </w:pPr>
          </w:p>
        </w:tc>
        <w:tc>
          <w:tcPr>
            <w:tcW w:w="366" w:type="pct"/>
            <w:gridSpan w:val="2"/>
          </w:tcPr>
          <w:p w14:paraId="1B000E60" w14:textId="77777777" w:rsidR="003B5F33" w:rsidRPr="00F85647" w:rsidRDefault="003B5F33" w:rsidP="00936A12">
            <w:pPr>
              <w:autoSpaceDE w:val="0"/>
              <w:autoSpaceDN w:val="0"/>
              <w:adjustRightInd w:val="0"/>
              <w:jc w:val="center"/>
              <w:rPr>
                <w:noProof/>
                <w:lang w:val="en-US"/>
              </w:rPr>
            </w:pPr>
          </w:p>
        </w:tc>
        <w:tc>
          <w:tcPr>
            <w:tcW w:w="319" w:type="pct"/>
          </w:tcPr>
          <w:p w14:paraId="6C342767" w14:textId="77777777" w:rsidR="003B5F33" w:rsidRPr="00F85647" w:rsidRDefault="003B5F33" w:rsidP="00936A12">
            <w:pPr>
              <w:autoSpaceDE w:val="0"/>
              <w:autoSpaceDN w:val="0"/>
              <w:adjustRightInd w:val="0"/>
              <w:jc w:val="center"/>
              <w:rPr>
                <w:noProof/>
                <w:lang w:val="en-US"/>
              </w:rPr>
            </w:pPr>
          </w:p>
        </w:tc>
        <w:tc>
          <w:tcPr>
            <w:tcW w:w="432" w:type="pct"/>
          </w:tcPr>
          <w:p w14:paraId="27D892E8" w14:textId="77777777" w:rsidR="003B5F33" w:rsidRPr="00F85647" w:rsidRDefault="003B5F33" w:rsidP="00936A12">
            <w:pPr>
              <w:autoSpaceDE w:val="0"/>
              <w:autoSpaceDN w:val="0"/>
              <w:adjustRightInd w:val="0"/>
              <w:jc w:val="center"/>
              <w:rPr>
                <w:noProof/>
              </w:rPr>
            </w:pPr>
          </w:p>
        </w:tc>
        <w:tc>
          <w:tcPr>
            <w:tcW w:w="205" w:type="pct"/>
          </w:tcPr>
          <w:p w14:paraId="3A8884C1" w14:textId="77777777" w:rsidR="003B5F33" w:rsidRPr="00F85647" w:rsidRDefault="003B5F33" w:rsidP="00936A12">
            <w:pPr>
              <w:autoSpaceDE w:val="0"/>
              <w:autoSpaceDN w:val="0"/>
              <w:adjustRightInd w:val="0"/>
              <w:jc w:val="center"/>
              <w:rPr>
                <w:noProof/>
              </w:rPr>
            </w:pPr>
          </w:p>
        </w:tc>
        <w:tc>
          <w:tcPr>
            <w:tcW w:w="442" w:type="pct"/>
          </w:tcPr>
          <w:p w14:paraId="05492FC9" w14:textId="77777777" w:rsidR="003B5F33" w:rsidRPr="00F85647" w:rsidRDefault="003B5F33" w:rsidP="00936A12">
            <w:pPr>
              <w:autoSpaceDE w:val="0"/>
              <w:autoSpaceDN w:val="0"/>
              <w:adjustRightInd w:val="0"/>
              <w:jc w:val="center"/>
              <w:rPr>
                <w:noProof/>
              </w:rPr>
            </w:pPr>
          </w:p>
        </w:tc>
      </w:tr>
      <w:tr w:rsidR="003B5F33" w:rsidRPr="00F85647" w14:paraId="1D1CD613" w14:textId="63BAD6BC" w:rsidTr="003B5F33">
        <w:trPr>
          <w:trHeight w:val="288"/>
        </w:trPr>
        <w:tc>
          <w:tcPr>
            <w:tcW w:w="207" w:type="pct"/>
            <w:gridSpan w:val="3"/>
            <w:vAlign w:val="center"/>
          </w:tcPr>
          <w:p w14:paraId="55F33ED9" w14:textId="46678378" w:rsidR="003B5F33" w:rsidRPr="00217797" w:rsidRDefault="003B5F33" w:rsidP="00936A12">
            <w:pPr>
              <w:autoSpaceDE w:val="0"/>
              <w:autoSpaceDN w:val="0"/>
              <w:adjustRightInd w:val="0"/>
              <w:jc w:val="center"/>
              <w:rPr>
                <w:noProof/>
              </w:rPr>
            </w:pPr>
            <w:r w:rsidRPr="00217797">
              <w:lastRenderedPageBreak/>
              <w:t>26.</w:t>
            </w:r>
          </w:p>
        </w:tc>
        <w:tc>
          <w:tcPr>
            <w:tcW w:w="1933" w:type="pct"/>
          </w:tcPr>
          <w:p w14:paraId="6FBEF53A" w14:textId="788434A6" w:rsidR="003B5F33" w:rsidRPr="00217797" w:rsidRDefault="003B5F33" w:rsidP="00197FE5">
            <w:pPr>
              <w:autoSpaceDE w:val="0"/>
              <w:autoSpaceDN w:val="0"/>
              <w:adjustRightInd w:val="0"/>
            </w:pPr>
            <w:r w:rsidRPr="00217797">
              <w:t>Испорука и монтажа бакарне цеви за медицинске гасове, у цену урачунати потребан материјал за спајање, монтажу следећих димензија:</w:t>
            </w:r>
          </w:p>
        </w:tc>
        <w:tc>
          <w:tcPr>
            <w:tcW w:w="366" w:type="pct"/>
            <w:vAlign w:val="bottom"/>
          </w:tcPr>
          <w:p w14:paraId="0BD2AF94" w14:textId="77777777" w:rsidR="003B5F33" w:rsidRPr="00217797" w:rsidRDefault="003B5F33" w:rsidP="00936A12">
            <w:pPr>
              <w:autoSpaceDE w:val="0"/>
              <w:autoSpaceDN w:val="0"/>
              <w:adjustRightInd w:val="0"/>
              <w:jc w:val="center"/>
              <w:rPr>
                <w:noProof/>
                <w:lang w:val="en-US"/>
              </w:rPr>
            </w:pPr>
          </w:p>
        </w:tc>
        <w:tc>
          <w:tcPr>
            <w:tcW w:w="365" w:type="pct"/>
            <w:vAlign w:val="bottom"/>
          </w:tcPr>
          <w:p w14:paraId="2CA67DD5" w14:textId="77777777" w:rsidR="003B5F33" w:rsidRPr="00217797" w:rsidRDefault="003B5F33" w:rsidP="00936A12">
            <w:pPr>
              <w:autoSpaceDE w:val="0"/>
              <w:autoSpaceDN w:val="0"/>
              <w:adjustRightInd w:val="0"/>
              <w:jc w:val="center"/>
              <w:rPr>
                <w:noProof/>
                <w:lang w:val="en-US"/>
              </w:rPr>
            </w:pPr>
          </w:p>
        </w:tc>
        <w:tc>
          <w:tcPr>
            <w:tcW w:w="365" w:type="pct"/>
          </w:tcPr>
          <w:p w14:paraId="0A362FA5" w14:textId="77777777" w:rsidR="003B5F33" w:rsidRPr="00F85647" w:rsidRDefault="003B5F33" w:rsidP="00936A12">
            <w:pPr>
              <w:autoSpaceDE w:val="0"/>
              <w:autoSpaceDN w:val="0"/>
              <w:adjustRightInd w:val="0"/>
              <w:jc w:val="center"/>
              <w:rPr>
                <w:noProof/>
                <w:lang w:val="en-US"/>
              </w:rPr>
            </w:pPr>
          </w:p>
        </w:tc>
        <w:tc>
          <w:tcPr>
            <w:tcW w:w="366" w:type="pct"/>
            <w:gridSpan w:val="2"/>
          </w:tcPr>
          <w:p w14:paraId="5BCE898F" w14:textId="77777777" w:rsidR="003B5F33" w:rsidRPr="00F85647" w:rsidRDefault="003B5F33" w:rsidP="00936A12">
            <w:pPr>
              <w:autoSpaceDE w:val="0"/>
              <w:autoSpaceDN w:val="0"/>
              <w:adjustRightInd w:val="0"/>
              <w:jc w:val="center"/>
              <w:rPr>
                <w:noProof/>
                <w:lang w:val="en-US"/>
              </w:rPr>
            </w:pPr>
          </w:p>
        </w:tc>
        <w:tc>
          <w:tcPr>
            <w:tcW w:w="319" w:type="pct"/>
          </w:tcPr>
          <w:p w14:paraId="1D800AC5" w14:textId="77777777" w:rsidR="003B5F33" w:rsidRPr="00F85647" w:rsidRDefault="003B5F33" w:rsidP="00936A12">
            <w:pPr>
              <w:autoSpaceDE w:val="0"/>
              <w:autoSpaceDN w:val="0"/>
              <w:adjustRightInd w:val="0"/>
              <w:jc w:val="center"/>
              <w:rPr>
                <w:noProof/>
                <w:lang w:val="en-US"/>
              </w:rPr>
            </w:pPr>
          </w:p>
        </w:tc>
        <w:tc>
          <w:tcPr>
            <w:tcW w:w="432" w:type="pct"/>
          </w:tcPr>
          <w:p w14:paraId="5429D68C" w14:textId="77777777" w:rsidR="003B5F33" w:rsidRPr="00F85647" w:rsidRDefault="003B5F33" w:rsidP="00936A12">
            <w:pPr>
              <w:autoSpaceDE w:val="0"/>
              <w:autoSpaceDN w:val="0"/>
              <w:adjustRightInd w:val="0"/>
              <w:jc w:val="center"/>
              <w:rPr>
                <w:noProof/>
              </w:rPr>
            </w:pPr>
          </w:p>
        </w:tc>
        <w:tc>
          <w:tcPr>
            <w:tcW w:w="205" w:type="pct"/>
          </w:tcPr>
          <w:p w14:paraId="64188E6D" w14:textId="77777777" w:rsidR="003B5F33" w:rsidRPr="00F85647" w:rsidRDefault="003B5F33" w:rsidP="00936A12">
            <w:pPr>
              <w:autoSpaceDE w:val="0"/>
              <w:autoSpaceDN w:val="0"/>
              <w:adjustRightInd w:val="0"/>
              <w:jc w:val="center"/>
              <w:rPr>
                <w:noProof/>
              </w:rPr>
            </w:pPr>
          </w:p>
        </w:tc>
        <w:tc>
          <w:tcPr>
            <w:tcW w:w="442" w:type="pct"/>
          </w:tcPr>
          <w:p w14:paraId="11CCC44A" w14:textId="77777777" w:rsidR="003B5F33" w:rsidRPr="00F85647" w:rsidRDefault="003B5F33" w:rsidP="00936A12">
            <w:pPr>
              <w:autoSpaceDE w:val="0"/>
              <w:autoSpaceDN w:val="0"/>
              <w:adjustRightInd w:val="0"/>
              <w:jc w:val="center"/>
              <w:rPr>
                <w:noProof/>
              </w:rPr>
            </w:pPr>
          </w:p>
        </w:tc>
      </w:tr>
      <w:tr w:rsidR="003B5F33" w:rsidRPr="00F85647" w14:paraId="1F36DBF4" w14:textId="77930420" w:rsidTr="003B5F33">
        <w:trPr>
          <w:trHeight w:val="288"/>
        </w:trPr>
        <w:tc>
          <w:tcPr>
            <w:tcW w:w="207" w:type="pct"/>
            <w:gridSpan w:val="3"/>
            <w:vAlign w:val="center"/>
          </w:tcPr>
          <w:p w14:paraId="764D4EA5" w14:textId="77777777" w:rsidR="003B5F33" w:rsidRPr="00217797" w:rsidRDefault="003B5F33" w:rsidP="00936A12">
            <w:pPr>
              <w:autoSpaceDE w:val="0"/>
              <w:autoSpaceDN w:val="0"/>
              <w:adjustRightInd w:val="0"/>
              <w:jc w:val="center"/>
              <w:rPr>
                <w:noProof/>
              </w:rPr>
            </w:pPr>
          </w:p>
        </w:tc>
        <w:tc>
          <w:tcPr>
            <w:tcW w:w="1933" w:type="pct"/>
            <w:vAlign w:val="bottom"/>
          </w:tcPr>
          <w:p w14:paraId="0ECF158B" w14:textId="1C7ECA8C" w:rsidR="003B5F33" w:rsidRPr="00217797" w:rsidRDefault="003B5F33" w:rsidP="00197FE5">
            <w:pPr>
              <w:autoSpaceDE w:val="0"/>
              <w:autoSpaceDN w:val="0"/>
              <w:adjustRightInd w:val="0"/>
            </w:pPr>
            <w:r w:rsidRPr="00217797">
              <w:rPr>
                <w:color w:val="00000A"/>
              </w:rPr>
              <w:t>Ø8x1mm</w:t>
            </w:r>
          </w:p>
        </w:tc>
        <w:tc>
          <w:tcPr>
            <w:tcW w:w="366" w:type="pct"/>
            <w:vAlign w:val="bottom"/>
          </w:tcPr>
          <w:p w14:paraId="397A23E1" w14:textId="2787F408"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1DBF32ED" w14:textId="25A99207" w:rsidR="003B5F33" w:rsidRPr="00217797" w:rsidRDefault="003B5F33" w:rsidP="00936A12">
            <w:pPr>
              <w:autoSpaceDE w:val="0"/>
              <w:autoSpaceDN w:val="0"/>
              <w:adjustRightInd w:val="0"/>
              <w:jc w:val="center"/>
              <w:rPr>
                <w:noProof/>
                <w:lang w:val="en-US"/>
              </w:rPr>
            </w:pPr>
            <w:r w:rsidRPr="00217797">
              <w:t>50</w:t>
            </w:r>
          </w:p>
        </w:tc>
        <w:tc>
          <w:tcPr>
            <w:tcW w:w="365" w:type="pct"/>
          </w:tcPr>
          <w:p w14:paraId="4B116CD0" w14:textId="77777777" w:rsidR="003B5F33" w:rsidRPr="00F85647" w:rsidRDefault="003B5F33" w:rsidP="00936A12">
            <w:pPr>
              <w:autoSpaceDE w:val="0"/>
              <w:autoSpaceDN w:val="0"/>
              <w:adjustRightInd w:val="0"/>
              <w:jc w:val="center"/>
              <w:rPr>
                <w:noProof/>
                <w:lang w:val="en-US"/>
              </w:rPr>
            </w:pPr>
          </w:p>
        </w:tc>
        <w:tc>
          <w:tcPr>
            <w:tcW w:w="366" w:type="pct"/>
            <w:gridSpan w:val="2"/>
          </w:tcPr>
          <w:p w14:paraId="768842AC" w14:textId="77777777" w:rsidR="003B5F33" w:rsidRPr="00F85647" w:rsidRDefault="003B5F33" w:rsidP="00936A12">
            <w:pPr>
              <w:autoSpaceDE w:val="0"/>
              <w:autoSpaceDN w:val="0"/>
              <w:adjustRightInd w:val="0"/>
              <w:jc w:val="center"/>
              <w:rPr>
                <w:noProof/>
                <w:lang w:val="en-US"/>
              </w:rPr>
            </w:pPr>
          </w:p>
        </w:tc>
        <w:tc>
          <w:tcPr>
            <w:tcW w:w="319" w:type="pct"/>
          </w:tcPr>
          <w:p w14:paraId="6472BBE4" w14:textId="77777777" w:rsidR="003B5F33" w:rsidRPr="00F85647" w:rsidRDefault="003B5F33" w:rsidP="00936A12">
            <w:pPr>
              <w:autoSpaceDE w:val="0"/>
              <w:autoSpaceDN w:val="0"/>
              <w:adjustRightInd w:val="0"/>
              <w:jc w:val="center"/>
              <w:rPr>
                <w:noProof/>
                <w:lang w:val="en-US"/>
              </w:rPr>
            </w:pPr>
          </w:p>
        </w:tc>
        <w:tc>
          <w:tcPr>
            <w:tcW w:w="432" w:type="pct"/>
          </w:tcPr>
          <w:p w14:paraId="209EF9F7" w14:textId="77777777" w:rsidR="003B5F33" w:rsidRPr="00F85647" w:rsidRDefault="003B5F33" w:rsidP="00936A12">
            <w:pPr>
              <w:autoSpaceDE w:val="0"/>
              <w:autoSpaceDN w:val="0"/>
              <w:adjustRightInd w:val="0"/>
              <w:jc w:val="center"/>
              <w:rPr>
                <w:noProof/>
              </w:rPr>
            </w:pPr>
          </w:p>
        </w:tc>
        <w:tc>
          <w:tcPr>
            <w:tcW w:w="205" w:type="pct"/>
          </w:tcPr>
          <w:p w14:paraId="0DE82DEF" w14:textId="77777777" w:rsidR="003B5F33" w:rsidRPr="00F85647" w:rsidRDefault="003B5F33" w:rsidP="00936A12">
            <w:pPr>
              <w:autoSpaceDE w:val="0"/>
              <w:autoSpaceDN w:val="0"/>
              <w:adjustRightInd w:val="0"/>
              <w:jc w:val="center"/>
              <w:rPr>
                <w:noProof/>
              </w:rPr>
            </w:pPr>
          </w:p>
        </w:tc>
        <w:tc>
          <w:tcPr>
            <w:tcW w:w="442" w:type="pct"/>
          </w:tcPr>
          <w:p w14:paraId="5E123722" w14:textId="77777777" w:rsidR="003B5F33" w:rsidRPr="00F85647" w:rsidRDefault="003B5F33" w:rsidP="00936A12">
            <w:pPr>
              <w:autoSpaceDE w:val="0"/>
              <w:autoSpaceDN w:val="0"/>
              <w:adjustRightInd w:val="0"/>
              <w:jc w:val="center"/>
              <w:rPr>
                <w:noProof/>
              </w:rPr>
            </w:pPr>
          </w:p>
        </w:tc>
      </w:tr>
      <w:tr w:rsidR="003B5F33" w:rsidRPr="00F85647" w14:paraId="5EE29E66" w14:textId="7BDA08C3" w:rsidTr="003B5F33">
        <w:trPr>
          <w:trHeight w:val="288"/>
        </w:trPr>
        <w:tc>
          <w:tcPr>
            <w:tcW w:w="207" w:type="pct"/>
            <w:gridSpan w:val="3"/>
            <w:vAlign w:val="center"/>
          </w:tcPr>
          <w:p w14:paraId="16A0E6FA" w14:textId="77777777" w:rsidR="003B5F33" w:rsidRPr="00217797" w:rsidRDefault="003B5F33" w:rsidP="00936A12">
            <w:pPr>
              <w:autoSpaceDE w:val="0"/>
              <w:autoSpaceDN w:val="0"/>
              <w:adjustRightInd w:val="0"/>
              <w:jc w:val="center"/>
              <w:rPr>
                <w:noProof/>
              </w:rPr>
            </w:pPr>
          </w:p>
        </w:tc>
        <w:tc>
          <w:tcPr>
            <w:tcW w:w="1933" w:type="pct"/>
          </w:tcPr>
          <w:p w14:paraId="35C9B54D" w14:textId="2C48BEAB" w:rsidR="003B5F33" w:rsidRPr="00217797" w:rsidRDefault="003B5F33" w:rsidP="00197FE5">
            <w:pPr>
              <w:autoSpaceDE w:val="0"/>
              <w:autoSpaceDN w:val="0"/>
              <w:adjustRightInd w:val="0"/>
            </w:pPr>
            <w:r w:rsidRPr="00217797">
              <w:rPr>
                <w:color w:val="00000A"/>
              </w:rPr>
              <w:t>Ø12x1mm</w:t>
            </w:r>
          </w:p>
        </w:tc>
        <w:tc>
          <w:tcPr>
            <w:tcW w:w="366" w:type="pct"/>
            <w:vAlign w:val="bottom"/>
          </w:tcPr>
          <w:p w14:paraId="163D1275" w14:textId="67C46636" w:rsidR="003B5F33" w:rsidRPr="00217797" w:rsidRDefault="003B5F33" w:rsidP="00936A12">
            <w:pPr>
              <w:autoSpaceDE w:val="0"/>
              <w:autoSpaceDN w:val="0"/>
              <w:adjustRightInd w:val="0"/>
              <w:jc w:val="center"/>
              <w:rPr>
                <w:noProof/>
                <w:lang w:val="en-US"/>
              </w:rPr>
            </w:pPr>
            <w:r w:rsidRPr="00217797">
              <w:t>m</w:t>
            </w:r>
          </w:p>
        </w:tc>
        <w:tc>
          <w:tcPr>
            <w:tcW w:w="365" w:type="pct"/>
            <w:vAlign w:val="bottom"/>
          </w:tcPr>
          <w:p w14:paraId="3FF9D0EB" w14:textId="74921C3A" w:rsidR="003B5F33" w:rsidRPr="00217797" w:rsidRDefault="003B5F33" w:rsidP="00936A12">
            <w:pPr>
              <w:autoSpaceDE w:val="0"/>
              <w:autoSpaceDN w:val="0"/>
              <w:adjustRightInd w:val="0"/>
              <w:jc w:val="center"/>
              <w:rPr>
                <w:noProof/>
                <w:lang w:val="en-US"/>
              </w:rPr>
            </w:pPr>
            <w:r w:rsidRPr="00217797">
              <w:t>20</w:t>
            </w:r>
          </w:p>
        </w:tc>
        <w:tc>
          <w:tcPr>
            <w:tcW w:w="365" w:type="pct"/>
          </w:tcPr>
          <w:p w14:paraId="6DD0ACF9" w14:textId="77777777" w:rsidR="003B5F33" w:rsidRPr="00F85647" w:rsidRDefault="003B5F33" w:rsidP="00936A12">
            <w:pPr>
              <w:autoSpaceDE w:val="0"/>
              <w:autoSpaceDN w:val="0"/>
              <w:adjustRightInd w:val="0"/>
              <w:jc w:val="center"/>
              <w:rPr>
                <w:noProof/>
                <w:lang w:val="en-US"/>
              </w:rPr>
            </w:pPr>
          </w:p>
        </w:tc>
        <w:tc>
          <w:tcPr>
            <w:tcW w:w="366" w:type="pct"/>
            <w:gridSpan w:val="2"/>
          </w:tcPr>
          <w:p w14:paraId="7988B1FB" w14:textId="77777777" w:rsidR="003B5F33" w:rsidRPr="00F85647" w:rsidRDefault="003B5F33" w:rsidP="00936A12">
            <w:pPr>
              <w:autoSpaceDE w:val="0"/>
              <w:autoSpaceDN w:val="0"/>
              <w:adjustRightInd w:val="0"/>
              <w:jc w:val="center"/>
              <w:rPr>
                <w:noProof/>
                <w:lang w:val="en-US"/>
              </w:rPr>
            </w:pPr>
          </w:p>
        </w:tc>
        <w:tc>
          <w:tcPr>
            <w:tcW w:w="319" w:type="pct"/>
          </w:tcPr>
          <w:p w14:paraId="0C20EF2F" w14:textId="77777777" w:rsidR="003B5F33" w:rsidRPr="00F85647" w:rsidRDefault="003B5F33" w:rsidP="00936A12">
            <w:pPr>
              <w:autoSpaceDE w:val="0"/>
              <w:autoSpaceDN w:val="0"/>
              <w:adjustRightInd w:val="0"/>
              <w:jc w:val="center"/>
              <w:rPr>
                <w:noProof/>
                <w:lang w:val="en-US"/>
              </w:rPr>
            </w:pPr>
          </w:p>
        </w:tc>
        <w:tc>
          <w:tcPr>
            <w:tcW w:w="432" w:type="pct"/>
          </w:tcPr>
          <w:p w14:paraId="6684A16F" w14:textId="77777777" w:rsidR="003B5F33" w:rsidRPr="00F85647" w:rsidRDefault="003B5F33" w:rsidP="00936A12">
            <w:pPr>
              <w:autoSpaceDE w:val="0"/>
              <w:autoSpaceDN w:val="0"/>
              <w:adjustRightInd w:val="0"/>
              <w:jc w:val="center"/>
              <w:rPr>
                <w:noProof/>
              </w:rPr>
            </w:pPr>
          </w:p>
        </w:tc>
        <w:tc>
          <w:tcPr>
            <w:tcW w:w="205" w:type="pct"/>
          </w:tcPr>
          <w:p w14:paraId="0932047B" w14:textId="77777777" w:rsidR="003B5F33" w:rsidRPr="00F85647" w:rsidRDefault="003B5F33" w:rsidP="00936A12">
            <w:pPr>
              <w:autoSpaceDE w:val="0"/>
              <w:autoSpaceDN w:val="0"/>
              <w:adjustRightInd w:val="0"/>
              <w:jc w:val="center"/>
              <w:rPr>
                <w:noProof/>
              </w:rPr>
            </w:pPr>
          </w:p>
        </w:tc>
        <w:tc>
          <w:tcPr>
            <w:tcW w:w="442" w:type="pct"/>
          </w:tcPr>
          <w:p w14:paraId="768F12E1" w14:textId="77777777" w:rsidR="003B5F33" w:rsidRPr="00F85647" w:rsidRDefault="003B5F33" w:rsidP="00936A12">
            <w:pPr>
              <w:autoSpaceDE w:val="0"/>
              <w:autoSpaceDN w:val="0"/>
              <w:adjustRightInd w:val="0"/>
              <w:jc w:val="center"/>
              <w:rPr>
                <w:noProof/>
              </w:rPr>
            </w:pPr>
          </w:p>
        </w:tc>
      </w:tr>
      <w:tr w:rsidR="003B5F33" w:rsidRPr="00F85647" w14:paraId="3E2ADBC2" w14:textId="69D42D42" w:rsidTr="003B5F33">
        <w:trPr>
          <w:trHeight w:val="288"/>
        </w:trPr>
        <w:tc>
          <w:tcPr>
            <w:tcW w:w="207" w:type="pct"/>
            <w:gridSpan w:val="3"/>
          </w:tcPr>
          <w:p w14:paraId="0AED0F9B" w14:textId="70F956E6" w:rsidR="003B5F33" w:rsidRPr="00217797" w:rsidRDefault="003B5F33" w:rsidP="00936A12">
            <w:pPr>
              <w:autoSpaceDE w:val="0"/>
              <w:autoSpaceDN w:val="0"/>
              <w:adjustRightInd w:val="0"/>
              <w:jc w:val="center"/>
              <w:rPr>
                <w:noProof/>
              </w:rPr>
            </w:pPr>
            <w:r w:rsidRPr="00217797">
              <w:t>27.</w:t>
            </w:r>
          </w:p>
        </w:tc>
        <w:tc>
          <w:tcPr>
            <w:tcW w:w="1933" w:type="pct"/>
          </w:tcPr>
          <w:p w14:paraId="437C637B" w14:textId="783DD1D7" w:rsidR="003B5F33" w:rsidRPr="00217797" w:rsidRDefault="003B5F33" w:rsidP="00197FE5">
            <w:pPr>
              <w:autoSpaceDE w:val="0"/>
              <w:autoSpaceDN w:val="0"/>
              <w:adjustRightInd w:val="0"/>
            </w:pPr>
            <w:r w:rsidRPr="00217797">
              <w:t>Испорука и уградња прикључнице за медицинске гасове призвођача „Dräger“, израђена према стандарду DIN13260-2. Цевни прикључак је Ø8mm.</w:t>
            </w:r>
          </w:p>
        </w:tc>
        <w:tc>
          <w:tcPr>
            <w:tcW w:w="366" w:type="pct"/>
            <w:vAlign w:val="bottom"/>
          </w:tcPr>
          <w:p w14:paraId="16014C0A" w14:textId="2A5BC8A7" w:rsidR="003B5F33" w:rsidRPr="00217797" w:rsidRDefault="003B5F33" w:rsidP="00936A12">
            <w:pPr>
              <w:autoSpaceDE w:val="0"/>
              <w:autoSpaceDN w:val="0"/>
              <w:adjustRightInd w:val="0"/>
              <w:jc w:val="center"/>
              <w:rPr>
                <w:noProof/>
                <w:lang w:val="en-US"/>
              </w:rPr>
            </w:pPr>
            <w:r w:rsidRPr="00217797">
              <w:t>kom</w:t>
            </w:r>
          </w:p>
        </w:tc>
        <w:tc>
          <w:tcPr>
            <w:tcW w:w="365" w:type="pct"/>
            <w:vAlign w:val="bottom"/>
          </w:tcPr>
          <w:p w14:paraId="4ACED3C1" w14:textId="1E2D8583" w:rsidR="003B5F33" w:rsidRPr="00217797" w:rsidRDefault="003B5F33" w:rsidP="00936A12">
            <w:pPr>
              <w:autoSpaceDE w:val="0"/>
              <w:autoSpaceDN w:val="0"/>
              <w:adjustRightInd w:val="0"/>
              <w:jc w:val="center"/>
              <w:rPr>
                <w:noProof/>
                <w:lang w:val="en-US"/>
              </w:rPr>
            </w:pPr>
            <w:r w:rsidRPr="00217797">
              <w:t>6</w:t>
            </w:r>
          </w:p>
        </w:tc>
        <w:tc>
          <w:tcPr>
            <w:tcW w:w="365" w:type="pct"/>
          </w:tcPr>
          <w:p w14:paraId="7B9E6ED2" w14:textId="77777777" w:rsidR="003B5F33" w:rsidRPr="00F85647" w:rsidRDefault="003B5F33" w:rsidP="00936A12">
            <w:pPr>
              <w:autoSpaceDE w:val="0"/>
              <w:autoSpaceDN w:val="0"/>
              <w:adjustRightInd w:val="0"/>
              <w:jc w:val="center"/>
              <w:rPr>
                <w:noProof/>
                <w:lang w:val="en-US"/>
              </w:rPr>
            </w:pPr>
          </w:p>
        </w:tc>
        <w:tc>
          <w:tcPr>
            <w:tcW w:w="366" w:type="pct"/>
            <w:gridSpan w:val="2"/>
          </w:tcPr>
          <w:p w14:paraId="080E7B15" w14:textId="77777777" w:rsidR="003B5F33" w:rsidRPr="00F85647" w:rsidRDefault="003B5F33" w:rsidP="00936A12">
            <w:pPr>
              <w:autoSpaceDE w:val="0"/>
              <w:autoSpaceDN w:val="0"/>
              <w:adjustRightInd w:val="0"/>
              <w:jc w:val="center"/>
              <w:rPr>
                <w:noProof/>
                <w:lang w:val="en-US"/>
              </w:rPr>
            </w:pPr>
          </w:p>
        </w:tc>
        <w:tc>
          <w:tcPr>
            <w:tcW w:w="319" w:type="pct"/>
          </w:tcPr>
          <w:p w14:paraId="2E9493CB" w14:textId="77777777" w:rsidR="003B5F33" w:rsidRPr="00F85647" w:rsidRDefault="003B5F33" w:rsidP="00936A12">
            <w:pPr>
              <w:autoSpaceDE w:val="0"/>
              <w:autoSpaceDN w:val="0"/>
              <w:adjustRightInd w:val="0"/>
              <w:jc w:val="center"/>
              <w:rPr>
                <w:noProof/>
                <w:lang w:val="en-US"/>
              </w:rPr>
            </w:pPr>
          </w:p>
        </w:tc>
        <w:tc>
          <w:tcPr>
            <w:tcW w:w="432" w:type="pct"/>
          </w:tcPr>
          <w:p w14:paraId="14F6B14F" w14:textId="77777777" w:rsidR="003B5F33" w:rsidRPr="00F85647" w:rsidRDefault="003B5F33" w:rsidP="00936A12">
            <w:pPr>
              <w:autoSpaceDE w:val="0"/>
              <w:autoSpaceDN w:val="0"/>
              <w:adjustRightInd w:val="0"/>
              <w:jc w:val="center"/>
              <w:rPr>
                <w:noProof/>
              </w:rPr>
            </w:pPr>
          </w:p>
        </w:tc>
        <w:tc>
          <w:tcPr>
            <w:tcW w:w="205" w:type="pct"/>
          </w:tcPr>
          <w:p w14:paraId="56FCE004" w14:textId="77777777" w:rsidR="003B5F33" w:rsidRPr="00F85647" w:rsidRDefault="003B5F33" w:rsidP="00936A12">
            <w:pPr>
              <w:autoSpaceDE w:val="0"/>
              <w:autoSpaceDN w:val="0"/>
              <w:adjustRightInd w:val="0"/>
              <w:jc w:val="center"/>
              <w:rPr>
                <w:noProof/>
              </w:rPr>
            </w:pPr>
          </w:p>
        </w:tc>
        <w:tc>
          <w:tcPr>
            <w:tcW w:w="442" w:type="pct"/>
          </w:tcPr>
          <w:p w14:paraId="0BD92FFF" w14:textId="77777777" w:rsidR="003B5F33" w:rsidRPr="00F85647" w:rsidRDefault="003B5F33" w:rsidP="00936A12">
            <w:pPr>
              <w:autoSpaceDE w:val="0"/>
              <w:autoSpaceDN w:val="0"/>
              <w:adjustRightInd w:val="0"/>
              <w:jc w:val="center"/>
              <w:rPr>
                <w:noProof/>
              </w:rPr>
            </w:pPr>
          </w:p>
        </w:tc>
      </w:tr>
      <w:tr w:rsidR="003B5F33" w:rsidRPr="00F85647" w14:paraId="157C4CB3" w14:textId="2612F625" w:rsidTr="003B5F33">
        <w:trPr>
          <w:trHeight w:val="288"/>
        </w:trPr>
        <w:tc>
          <w:tcPr>
            <w:tcW w:w="207" w:type="pct"/>
            <w:gridSpan w:val="3"/>
          </w:tcPr>
          <w:p w14:paraId="2FE9C56F" w14:textId="4D5A2951" w:rsidR="003B5F33" w:rsidRPr="00217797" w:rsidRDefault="003B5F33" w:rsidP="00936A12">
            <w:pPr>
              <w:autoSpaceDE w:val="0"/>
              <w:autoSpaceDN w:val="0"/>
              <w:adjustRightInd w:val="0"/>
              <w:jc w:val="center"/>
              <w:rPr>
                <w:noProof/>
              </w:rPr>
            </w:pPr>
            <w:r w:rsidRPr="00217797">
              <w:t>28.</w:t>
            </w:r>
          </w:p>
        </w:tc>
        <w:tc>
          <w:tcPr>
            <w:tcW w:w="1933" w:type="pct"/>
          </w:tcPr>
          <w:p w14:paraId="3647FBEE" w14:textId="0D8B6813" w:rsidR="003B5F33" w:rsidRPr="00217797" w:rsidRDefault="003B5F33" w:rsidP="00197FE5">
            <w:pPr>
              <w:autoSpaceDE w:val="0"/>
              <w:autoSpaceDN w:val="0"/>
              <w:adjustRightInd w:val="0"/>
            </w:pPr>
            <w:r w:rsidRPr="00217797">
              <w:t>Испорука и уградња бакарних фитинга за спајање бакарних цеви медицинских гасова</w:t>
            </w:r>
          </w:p>
        </w:tc>
        <w:tc>
          <w:tcPr>
            <w:tcW w:w="366" w:type="pct"/>
            <w:vAlign w:val="bottom"/>
          </w:tcPr>
          <w:p w14:paraId="0298B3AE" w14:textId="657AF6C3" w:rsidR="003B5F33" w:rsidRPr="00217797" w:rsidRDefault="003B5F33" w:rsidP="00936A12">
            <w:pPr>
              <w:autoSpaceDE w:val="0"/>
              <w:autoSpaceDN w:val="0"/>
              <w:adjustRightInd w:val="0"/>
              <w:jc w:val="center"/>
              <w:rPr>
                <w:noProof/>
                <w:lang w:val="en-US"/>
              </w:rPr>
            </w:pPr>
            <w:r w:rsidRPr="00217797">
              <w:t>паушално</w:t>
            </w:r>
          </w:p>
        </w:tc>
        <w:tc>
          <w:tcPr>
            <w:tcW w:w="365" w:type="pct"/>
            <w:vAlign w:val="bottom"/>
          </w:tcPr>
          <w:p w14:paraId="3731C200" w14:textId="77777777" w:rsidR="003B5F33" w:rsidRPr="00217797" w:rsidRDefault="003B5F33" w:rsidP="00936A12">
            <w:pPr>
              <w:autoSpaceDE w:val="0"/>
              <w:autoSpaceDN w:val="0"/>
              <w:adjustRightInd w:val="0"/>
              <w:jc w:val="center"/>
              <w:rPr>
                <w:noProof/>
                <w:lang w:val="en-US"/>
              </w:rPr>
            </w:pPr>
          </w:p>
        </w:tc>
        <w:tc>
          <w:tcPr>
            <w:tcW w:w="365" w:type="pct"/>
          </w:tcPr>
          <w:p w14:paraId="0AEC3ECA" w14:textId="77777777" w:rsidR="003B5F33" w:rsidRPr="00F85647" w:rsidRDefault="003B5F33" w:rsidP="00936A12">
            <w:pPr>
              <w:autoSpaceDE w:val="0"/>
              <w:autoSpaceDN w:val="0"/>
              <w:adjustRightInd w:val="0"/>
              <w:jc w:val="center"/>
              <w:rPr>
                <w:noProof/>
                <w:lang w:val="en-US"/>
              </w:rPr>
            </w:pPr>
          </w:p>
        </w:tc>
        <w:tc>
          <w:tcPr>
            <w:tcW w:w="366" w:type="pct"/>
            <w:gridSpan w:val="2"/>
          </w:tcPr>
          <w:p w14:paraId="24318C1F" w14:textId="77777777" w:rsidR="003B5F33" w:rsidRPr="00F85647" w:rsidRDefault="003B5F33" w:rsidP="00936A12">
            <w:pPr>
              <w:autoSpaceDE w:val="0"/>
              <w:autoSpaceDN w:val="0"/>
              <w:adjustRightInd w:val="0"/>
              <w:jc w:val="center"/>
              <w:rPr>
                <w:noProof/>
                <w:lang w:val="en-US"/>
              </w:rPr>
            </w:pPr>
          </w:p>
        </w:tc>
        <w:tc>
          <w:tcPr>
            <w:tcW w:w="319" w:type="pct"/>
          </w:tcPr>
          <w:p w14:paraId="1BD958B5" w14:textId="77777777" w:rsidR="003B5F33" w:rsidRPr="00F85647" w:rsidRDefault="003B5F33" w:rsidP="00936A12">
            <w:pPr>
              <w:autoSpaceDE w:val="0"/>
              <w:autoSpaceDN w:val="0"/>
              <w:adjustRightInd w:val="0"/>
              <w:jc w:val="center"/>
              <w:rPr>
                <w:noProof/>
                <w:lang w:val="en-US"/>
              </w:rPr>
            </w:pPr>
          </w:p>
        </w:tc>
        <w:tc>
          <w:tcPr>
            <w:tcW w:w="432" w:type="pct"/>
          </w:tcPr>
          <w:p w14:paraId="7C2CCA41" w14:textId="77777777" w:rsidR="003B5F33" w:rsidRPr="00F85647" w:rsidRDefault="003B5F33" w:rsidP="00936A12">
            <w:pPr>
              <w:autoSpaceDE w:val="0"/>
              <w:autoSpaceDN w:val="0"/>
              <w:adjustRightInd w:val="0"/>
              <w:jc w:val="center"/>
              <w:rPr>
                <w:noProof/>
              </w:rPr>
            </w:pPr>
          </w:p>
        </w:tc>
        <w:tc>
          <w:tcPr>
            <w:tcW w:w="205" w:type="pct"/>
          </w:tcPr>
          <w:p w14:paraId="5D5809C9" w14:textId="77777777" w:rsidR="003B5F33" w:rsidRPr="00F85647" w:rsidRDefault="003B5F33" w:rsidP="00936A12">
            <w:pPr>
              <w:autoSpaceDE w:val="0"/>
              <w:autoSpaceDN w:val="0"/>
              <w:adjustRightInd w:val="0"/>
              <w:jc w:val="center"/>
              <w:rPr>
                <w:noProof/>
              </w:rPr>
            </w:pPr>
          </w:p>
        </w:tc>
        <w:tc>
          <w:tcPr>
            <w:tcW w:w="442" w:type="pct"/>
          </w:tcPr>
          <w:p w14:paraId="4079BF3C" w14:textId="77777777" w:rsidR="003B5F33" w:rsidRPr="00F85647" w:rsidRDefault="003B5F33" w:rsidP="00936A12">
            <w:pPr>
              <w:autoSpaceDE w:val="0"/>
              <w:autoSpaceDN w:val="0"/>
              <w:adjustRightInd w:val="0"/>
              <w:jc w:val="center"/>
              <w:rPr>
                <w:noProof/>
              </w:rPr>
            </w:pPr>
          </w:p>
        </w:tc>
      </w:tr>
      <w:tr w:rsidR="003B5F33" w:rsidRPr="00F85647" w14:paraId="02CFA03A" w14:textId="19AA39D0" w:rsidTr="003B5F33">
        <w:trPr>
          <w:trHeight w:val="288"/>
        </w:trPr>
        <w:tc>
          <w:tcPr>
            <w:tcW w:w="207" w:type="pct"/>
            <w:gridSpan w:val="3"/>
          </w:tcPr>
          <w:p w14:paraId="0D7FBCF8" w14:textId="38896645" w:rsidR="003B5F33" w:rsidRPr="00217797" w:rsidRDefault="003B5F33" w:rsidP="00936A12">
            <w:pPr>
              <w:autoSpaceDE w:val="0"/>
              <w:autoSpaceDN w:val="0"/>
              <w:adjustRightInd w:val="0"/>
              <w:jc w:val="center"/>
              <w:rPr>
                <w:noProof/>
              </w:rPr>
            </w:pPr>
            <w:r w:rsidRPr="00217797">
              <w:t>29.</w:t>
            </w:r>
          </w:p>
        </w:tc>
        <w:tc>
          <w:tcPr>
            <w:tcW w:w="1933" w:type="pct"/>
          </w:tcPr>
          <w:p w14:paraId="78813BD9" w14:textId="510DC5E9" w:rsidR="003B5F33" w:rsidRPr="00217797" w:rsidRDefault="003B5F33" w:rsidP="00197FE5">
            <w:pPr>
              <w:autoSpaceDE w:val="0"/>
              <w:autoSpaceDN w:val="0"/>
              <w:adjustRightInd w:val="0"/>
            </w:pPr>
            <w:r w:rsidRPr="00217797">
              <w:t>Испорука и уградња бакарних фитинга за спајање бакарних цеви ВРВ система и сплит система</w:t>
            </w:r>
          </w:p>
        </w:tc>
        <w:tc>
          <w:tcPr>
            <w:tcW w:w="366" w:type="pct"/>
            <w:vAlign w:val="bottom"/>
          </w:tcPr>
          <w:p w14:paraId="10E1F829" w14:textId="5D509684" w:rsidR="003B5F33" w:rsidRPr="00217797" w:rsidRDefault="003B5F33" w:rsidP="00936A12">
            <w:pPr>
              <w:autoSpaceDE w:val="0"/>
              <w:autoSpaceDN w:val="0"/>
              <w:adjustRightInd w:val="0"/>
              <w:jc w:val="center"/>
              <w:rPr>
                <w:noProof/>
                <w:lang w:val="en-US"/>
              </w:rPr>
            </w:pPr>
            <w:r w:rsidRPr="00217797">
              <w:t>паушално</w:t>
            </w:r>
          </w:p>
        </w:tc>
        <w:tc>
          <w:tcPr>
            <w:tcW w:w="365" w:type="pct"/>
            <w:vAlign w:val="bottom"/>
          </w:tcPr>
          <w:p w14:paraId="47F9E7FA" w14:textId="77777777" w:rsidR="003B5F33" w:rsidRPr="00217797" w:rsidRDefault="003B5F33" w:rsidP="00936A12">
            <w:pPr>
              <w:autoSpaceDE w:val="0"/>
              <w:autoSpaceDN w:val="0"/>
              <w:adjustRightInd w:val="0"/>
              <w:jc w:val="center"/>
              <w:rPr>
                <w:noProof/>
                <w:lang w:val="en-US"/>
              </w:rPr>
            </w:pPr>
          </w:p>
        </w:tc>
        <w:tc>
          <w:tcPr>
            <w:tcW w:w="365" w:type="pct"/>
          </w:tcPr>
          <w:p w14:paraId="59454CAB" w14:textId="77777777" w:rsidR="003B5F33" w:rsidRPr="00F85647" w:rsidRDefault="003B5F33" w:rsidP="00936A12">
            <w:pPr>
              <w:autoSpaceDE w:val="0"/>
              <w:autoSpaceDN w:val="0"/>
              <w:adjustRightInd w:val="0"/>
              <w:jc w:val="center"/>
              <w:rPr>
                <w:noProof/>
                <w:lang w:val="en-US"/>
              </w:rPr>
            </w:pPr>
          </w:p>
        </w:tc>
        <w:tc>
          <w:tcPr>
            <w:tcW w:w="366" w:type="pct"/>
            <w:gridSpan w:val="2"/>
          </w:tcPr>
          <w:p w14:paraId="529B16B5" w14:textId="77777777" w:rsidR="003B5F33" w:rsidRPr="00F85647" w:rsidRDefault="003B5F33" w:rsidP="00936A12">
            <w:pPr>
              <w:autoSpaceDE w:val="0"/>
              <w:autoSpaceDN w:val="0"/>
              <w:adjustRightInd w:val="0"/>
              <w:jc w:val="center"/>
              <w:rPr>
                <w:noProof/>
                <w:lang w:val="en-US"/>
              </w:rPr>
            </w:pPr>
          </w:p>
        </w:tc>
        <w:tc>
          <w:tcPr>
            <w:tcW w:w="319" w:type="pct"/>
          </w:tcPr>
          <w:p w14:paraId="22C30EBF" w14:textId="77777777" w:rsidR="003B5F33" w:rsidRPr="00F85647" w:rsidRDefault="003B5F33" w:rsidP="00936A12">
            <w:pPr>
              <w:autoSpaceDE w:val="0"/>
              <w:autoSpaceDN w:val="0"/>
              <w:adjustRightInd w:val="0"/>
              <w:jc w:val="center"/>
              <w:rPr>
                <w:noProof/>
                <w:lang w:val="en-US"/>
              </w:rPr>
            </w:pPr>
          </w:p>
        </w:tc>
        <w:tc>
          <w:tcPr>
            <w:tcW w:w="432" w:type="pct"/>
          </w:tcPr>
          <w:p w14:paraId="30198BEE" w14:textId="77777777" w:rsidR="003B5F33" w:rsidRPr="00F85647" w:rsidRDefault="003B5F33" w:rsidP="00936A12">
            <w:pPr>
              <w:autoSpaceDE w:val="0"/>
              <w:autoSpaceDN w:val="0"/>
              <w:adjustRightInd w:val="0"/>
              <w:jc w:val="center"/>
              <w:rPr>
                <w:noProof/>
              </w:rPr>
            </w:pPr>
          </w:p>
        </w:tc>
        <w:tc>
          <w:tcPr>
            <w:tcW w:w="205" w:type="pct"/>
          </w:tcPr>
          <w:p w14:paraId="5F19FB6E" w14:textId="77777777" w:rsidR="003B5F33" w:rsidRPr="00F85647" w:rsidRDefault="003B5F33" w:rsidP="00936A12">
            <w:pPr>
              <w:autoSpaceDE w:val="0"/>
              <w:autoSpaceDN w:val="0"/>
              <w:adjustRightInd w:val="0"/>
              <w:jc w:val="center"/>
              <w:rPr>
                <w:noProof/>
              </w:rPr>
            </w:pPr>
          </w:p>
        </w:tc>
        <w:tc>
          <w:tcPr>
            <w:tcW w:w="442" w:type="pct"/>
          </w:tcPr>
          <w:p w14:paraId="3278B24F" w14:textId="77777777" w:rsidR="003B5F33" w:rsidRPr="00F85647" w:rsidRDefault="003B5F33" w:rsidP="00936A12">
            <w:pPr>
              <w:autoSpaceDE w:val="0"/>
              <w:autoSpaceDN w:val="0"/>
              <w:adjustRightInd w:val="0"/>
              <w:jc w:val="center"/>
              <w:rPr>
                <w:noProof/>
              </w:rPr>
            </w:pPr>
          </w:p>
        </w:tc>
      </w:tr>
      <w:tr w:rsidR="003B5F33" w:rsidRPr="00AE1407" w14:paraId="6788A1DE" w14:textId="5B5D610E" w:rsidTr="003B5F33">
        <w:trPr>
          <w:trHeight w:val="274"/>
        </w:trPr>
        <w:tc>
          <w:tcPr>
            <w:tcW w:w="190" w:type="pct"/>
            <w:gridSpan w:val="2"/>
          </w:tcPr>
          <w:p w14:paraId="3BC36B08" w14:textId="77777777" w:rsidR="003B5F33" w:rsidRPr="00AE1407" w:rsidRDefault="003B5F33" w:rsidP="0093044F">
            <w:pPr>
              <w:autoSpaceDE w:val="0"/>
              <w:autoSpaceDN w:val="0"/>
              <w:adjustRightInd w:val="0"/>
              <w:jc w:val="center"/>
              <w:rPr>
                <w:b/>
                <w:bCs/>
                <w:noProof/>
              </w:rPr>
            </w:pPr>
            <w:r>
              <w:rPr>
                <w:b/>
                <w:bCs/>
                <w:noProof/>
              </w:rPr>
              <w:t>I</w:t>
            </w:r>
          </w:p>
        </w:tc>
        <w:tc>
          <w:tcPr>
            <w:tcW w:w="3170" w:type="pct"/>
            <w:gridSpan w:val="6"/>
          </w:tcPr>
          <w:p w14:paraId="52EDE84C" w14:textId="77777777" w:rsidR="003B5F33" w:rsidRPr="00AE1407" w:rsidRDefault="003B5F33" w:rsidP="0093044F">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198" w:type="pct"/>
            <w:gridSpan w:val="4"/>
          </w:tcPr>
          <w:p w14:paraId="0BF59603" w14:textId="77777777" w:rsidR="003B5F33" w:rsidRPr="00AE1407" w:rsidRDefault="003B5F33" w:rsidP="0093044F">
            <w:pPr>
              <w:autoSpaceDE w:val="0"/>
              <w:autoSpaceDN w:val="0"/>
              <w:adjustRightInd w:val="0"/>
              <w:jc w:val="right"/>
              <w:rPr>
                <w:b/>
                <w:bCs/>
                <w:noProof/>
                <w:lang w:val="en-US"/>
              </w:rPr>
            </w:pPr>
          </w:p>
        </w:tc>
        <w:tc>
          <w:tcPr>
            <w:tcW w:w="442" w:type="pct"/>
          </w:tcPr>
          <w:p w14:paraId="2861468E" w14:textId="77777777" w:rsidR="003B5F33" w:rsidRPr="00AE1407" w:rsidRDefault="003B5F33" w:rsidP="0093044F">
            <w:pPr>
              <w:autoSpaceDE w:val="0"/>
              <w:autoSpaceDN w:val="0"/>
              <w:adjustRightInd w:val="0"/>
              <w:jc w:val="right"/>
              <w:rPr>
                <w:b/>
                <w:bCs/>
                <w:noProof/>
                <w:lang w:val="en-US"/>
              </w:rPr>
            </w:pPr>
          </w:p>
        </w:tc>
      </w:tr>
      <w:tr w:rsidR="003B5F33" w:rsidRPr="00AE1407" w14:paraId="251D96AA" w14:textId="36DC81B7" w:rsidTr="003B5F33">
        <w:trPr>
          <w:trHeight w:val="274"/>
        </w:trPr>
        <w:tc>
          <w:tcPr>
            <w:tcW w:w="190" w:type="pct"/>
            <w:gridSpan w:val="2"/>
          </w:tcPr>
          <w:p w14:paraId="7FB6A500" w14:textId="77777777" w:rsidR="003B5F33" w:rsidRPr="00AE1407" w:rsidRDefault="003B5F33" w:rsidP="0093044F">
            <w:pPr>
              <w:autoSpaceDE w:val="0"/>
              <w:autoSpaceDN w:val="0"/>
              <w:adjustRightInd w:val="0"/>
              <w:jc w:val="center"/>
              <w:rPr>
                <w:b/>
                <w:bCs/>
                <w:noProof/>
                <w:lang w:val="en-US"/>
              </w:rPr>
            </w:pPr>
            <w:r>
              <w:rPr>
                <w:b/>
                <w:bCs/>
                <w:noProof/>
                <w:lang w:val="en-US"/>
              </w:rPr>
              <w:t>II</w:t>
            </w:r>
          </w:p>
        </w:tc>
        <w:tc>
          <w:tcPr>
            <w:tcW w:w="3170" w:type="pct"/>
            <w:gridSpan w:val="6"/>
          </w:tcPr>
          <w:p w14:paraId="1CE4EBA9" w14:textId="77777777" w:rsidR="003B5F33" w:rsidRPr="00AE1407" w:rsidRDefault="003B5F33" w:rsidP="0093044F">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198" w:type="pct"/>
            <w:gridSpan w:val="4"/>
          </w:tcPr>
          <w:p w14:paraId="15317336" w14:textId="77777777" w:rsidR="003B5F33" w:rsidRPr="00AE1407" w:rsidRDefault="003B5F33" w:rsidP="0093044F">
            <w:pPr>
              <w:autoSpaceDE w:val="0"/>
              <w:autoSpaceDN w:val="0"/>
              <w:adjustRightInd w:val="0"/>
              <w:jc w:val="right"/>
              <w:rPr>
                <w:b/>
                <w:bCs/>
                <w:noProof/>
                <w:lang w:val="en-US"/>
              </w:rPr>
            </w:pPr>
          </w:p>
        </w:tc>
        <w:tc>
          <w:tcPr>
            <w:tcW w:w="442" w:type="pct"/>
          </w:tcPr>
          <w:p w14:paraId="446911F0" w14:textId="77777777" w:rsidR="003B5F33" w:rsidRPr="00AE1407" w:rsidRDefault="003B5F33" w:rsidP="0093044F">
            <w:pPr>
              <w:autoSpaceDE w:val="0"/>
              <w:autoSpaceDN w:val="0"/>
              <w:adjustRightInd w:val="0"/>
              <w:jc w:val="right"/>
              <w:rPr>
                <w:b/>
                <w:bCs/>
                <w:noProof/>
                <w:lang w:val="en-US"/>
              </w:rPr>
            </w:pPr>
          </w:p>
        </w:tc>
      </w:tr>
      <w:tr w:rsidR="003B5F33" w:rsidRPr="00AE1407" w14:paraId="76994D8A" w14:textId="0DE1F078" w:rsidTr="003B5F33">
        <w:trPr>
          <w:trHeight w:val="274"/>
        </w:trPr>
        <w:tc>
          <w:tcPr>
            <w:tcW w:w="190" w:type="pct"/>
            <w:gridSpan w:val="2"/>
          </w:tcPr>
          <w:p w14:paraId="7B29CC80" w14:textId="77777777" w:rsidR="003B5F33" w:rsidRPr="00AE1407" w:rsidRDefault="003B5F33" w:rsidP="0093044F">
            <w:pPr>
              <w:autoSpaceDE w:val="0"/>
              <w:autoSpaceDN w:val="0"/>
              <w:adjustRightInd w:val="0"/>
              <w:jc w:val="center"/>
              <w:rPr>
                <w:b/>
                <w:bCs/>
                <w:noProof/>
                <w:lang w:val="en-US"/>
              </w:rPr>
            </w:pPr>
            <w:r>
              <w:rPr>
                <w:b/>
                <w:bCs/>
                <w:noProof/>
                <w:lang w:val="en-US"/>
              </w:rPr>
              <w:t>III</w:t>
            </w:r>
          </w:p>
        </w:tc>
        <w:tc>
          <w:tcPr>
            <w:tcW w:w="3170" w:type="pct"/>
            <w:gridSpan w:val="6"/>
          </w:tcPr>
          <w:p w14:paraId="0D97350D" w14:textId="77777777" w:rsidR="003B5F33" w:rsidRPr="00AE1407" w:rsidRDefault="003B5F33" w:rsidP="0093044F">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198" w:type="pct"/>
            <w:gridSpan w:val="4"/>
          </w:tcPr>
          <w:p w14:paraId="7CDAF296" w14:textId="77777777" w:rsidR="003B5F33" w:rsidRPr="00AE1407" w:rsidRDefault="003B5F33" w:rsidP="0093044F">
            <w:pPr>
              <w:autoSpaceDE w:val="0"/>
              <w:autoSpaceDN w:val="0"/>
              <w:adjustRightInd w:val="0"/>
              <w:jc w:val="right"/>
              <w:rPr>
                <w:b/>
                <w:bCs/>
                <w:noProof/>
                <w:lang w:val="en-US"/>
              </w:rPr>
            </w:pPr>
          </w:p>
        </w:tc>
        <w:tc>
          <w:tcPr>
            <w:tcW w:w="442" w:type="pct"/>
          </w:tcPr>
          <w:p w14:paraId="2FD2DBA0" w14:textId="77777777" w:rsidR="003B5F33" w:rsidRPr="00AE1407" w:rsidRDefault="003B5F33" w:rsidP="0093044F">
            <w:pPr>
              <w:autoSpaceDE w:val="0"/>
              <w:autoSpaceDN w:val="0"/>
              <w:adjustRightInd w:val="0"/>
              <w:jc w:val="right"/>
              <w:rPr>
                <w:b/>
                <w:bCs/>
                <w:noProof/>
                <w:lang w:val="en-US"/>
              </w:rPr>
            </w:pPr>
          </w:p>
        </w:tc>
      </w:tr>
    </w:tbl>
    <w:p w14:paraId="72409A72" w14:textId="77777777" w:rsidR="0093044F" w:rsidRDefault="0093044F" w:rsidP="0093044F">
      <w:pPr>
        <w:pStyle w:val="BodyText"/>
        <w:ind w:left="6480"/>
        <w:rPr>
          <w:noProof/>
          <w:szCs w:val="24"/>
        </w:rPr>
      </w:pPr>
    </w:p>
    <w:p w14:paraId="0CFCB02B" w14:textId="77777777" w:rsidR="00E8313E" w:rsidRDefault="00E8313E" w:rsidP="00443424">
      <w:pPr>
        <w:pStyle w:val="BodyText"/>
        <w:ind w:left="6480"/>
        <w:rPr>
          <w:noProof/>
          <w:szCs w:val="24"/>
        </w:rPr>
      </w:pPr>
    </w:p>
    <w:p w14:paraId="3F67D254" w14:textId="77777777" w:rsidR="00E8313E" w:rsidRDefault="00E8313E" w:rsidP="00443424">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CC366C">
      <w:r w:rsidRPr="00CC366C">
        <w:br w:type="page"/>
      </w:r>
      <w:bookmarkStart w:id="124" w:name="_Toc401143642"/>
    </w:p>
    <w:p w14:paraId="381E1F7A" w14:textId="77777777" w:rsidR="00C75A5C" w:rsidRDefault="00C75A5C" w:rsidP="00CC366C"/>
    <w:p w14:paraId="5320F330" w14:textId="77777777" w:rsidR="00C75A5C" w:rsidRPr="00496A27" w:rsidRDefault="00C75A5C" w:rsidP="00C75A5C">
      <w:pPr>
        <w:rPr>
          <w:noProof/>
          <w:lang w:val="sr-Cyrl-CS"/>
        </w:rPr>
      </w:pPr>
      <w:r w:rsidRPr="00496A27">
        <w:rPr>
          <w:noProof/>
          <w:lang w:val="sl-SI"/>
        </w:rPr>
        <w:t>(Тачан назив понуђача</w:t>
      </w:r>
      <w:r w:rsidRPr="00496A27">
        <w:rPr>
          <w:noProof/>
          <w:lang w:val="sr-Cyrl-CS"/>
        </w:rPr>
        <w:t>)</w:t>
      </w:r>
    </w:p>
    <w:p w14:paraId="321E5CB1" w14:textId="77777777" w:rsidR="00C75A5C" w:rsidRPr="00496A27" w:rsidRDefault="00C75A5C" w:rsidP="00C75A5C">
      <w:pPr>
        <w:rPr>
          <w:noProof/>
        </w:rPr>
      </w:pPr>
      <w:r w:rsidRPr="00496A27">
        <w:rPr>
          <w:noProof/>
          <w:lang w:val="sr-Cyrl-CS"/>
        </w:rPr>
        <w:t>______________________________</w:t>
      </w:r>
    </w:p>
    <w:p w14:paraId="51D6CD7D" w14:textId="77777777" w:rsidR="00C75A5C" w:rsidRPr="00496A27" w:rsidRDefault="00C75A5C" w:rsidP="00C75A5C">
      <w:pPr>
        <w:rPr>
          <w:noProof/>
        </w:rPr>
      </w:pPr>
      <w:r w:rsidRPr="00496A27">
        <w:rPr>
          <w:noProof/>
          <w:lang w:val="sr-Cyrl-CS"/>
        </w:rPr>
        <w:t>(Адреса понуђача)</w:t>
      </w:r>
    </w:p>
    <w:p w14:paraId="3896106C" w14:textId="77777777" w:rsidR="00C75A5C" w:rsidRPr="00496A27" w:rsidRDefault="00C75A5C" w:rsidP="00C75A5C">
      <w:pPr>
        <w:rPr>
          <w:b/>
          <w:noProof/>
          <w:lang w:val="sr-Cyrl-CS"/>
        </w:rPr>
      </w:pPr>
      <w:r w:rsidRPr="00496A27">
        <w:rPr>
          <w:b/>
          <w:noProof/>
          <w:lang w:val="sr-Cyrl-CS"/>
        </w:rPr>
        <w:t>_____________________________</w:t>
      </w:r>
    </w:p>
    <w:p w14:paraId="7000DB2B" w14:textId="77777777" w:rsidR="00C75A5C" w:rsidRPr="00496A27" w:rsidRDefault="00C75A5C" w:rsidP="00C75A5C">
      <w:pPr>
        <w:rPr>
          <w:b/>
          <w:noProof/>
          <w:lang w:val="sr-Cyrl-CS"/>
        </w:rPr>
      </w:pPr>
    </w:p>
    <w:tbl>
      <w:tblPr>
        <w:tblpPr w:leftFromText="180" w:rightFromText="180" w:vertAnchor="text" w:horzAnchor="margin" w:tblpY="19"/>
        <w:tblW w:w="12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188"/>
        <w:gridCol w:w="3015"/>
        <w:gridCol w:w="1701"/>
        <w:gridCol w:w="2835"/>
      </w:tblGrid>
      <w:tr w:rsidR="00C75A5C" w:rsidRPr="00496A27" w14:paraId="4AA298E1" w14:textId="77777777" w:rsidTr="00A25D4A">
        <w:tc>
          <w:tcPr>
            <w:tcW w:w="12582" w:type="dxa"/>
            <w:gridSpan w:val="5"/>
            <w:vAlign w:val="center"/>
          </w:tcPr>
          <w:p w14:paraId="6BE4FBF3" w14:textId="77777777" w:rsidR="00C75A5C" w:rsidRPr="00496A27" w:rsidRDefault="00C75A5C" w:rsidP="00A25D4A">
            <w:pPr>
              <w:keepNext/>
              <w:ind w:left="360"/>
              <w:jc w:val="center"/>
              <w:outlineLvl w:val="1"/>
              <w:rPr>
                <w:b/>
                <w:noProof/>
                <w:lang w:val="sr-Latn-CS"/>
              </w:rPr>
            </w:pPr>
            <w:bookmarkStart w:id="125" w:name="_Toc370816151"/>
            <w:bookmarkStart w:id="126" w:name="_Toc503251694"/>
            <w:bookmarkStart w:id="127" w:name="_Toc527969733"/>
            <w:bookmarkStart w:id="128" w:name="_Toc529278292"/>
            <w:r w:rsidRPr="00496A27">
              <w:rPr>
                <w:b/>
                <w:noProof/>
                <w:lang w:val="sr-Cyrl-CS"/>
              </w:rPr>
              <w:t>РЕКАПИТУЛАЦИЈА РАДОВА</w:t>
            </w:r>
            <w:bookmarkEnd w:id="125"/>
            <w:bookmarkEnd w:id="126"/>
            <w:bookmarkEnd w:id="127"/>
            <w:bookmarkEnd w:id="128"/>
          </w:p>
        </w:tc>
      </w:tr>
      <w:tr w:rsidR="00C75A5C" w:rsidRPr="00496A27" w14:paraId="2B4DCC5C" w14:textId="77777777" w:rsidTr="00A25D4A">
        <w:trPr>
          <w:trHeight w:val="370"/>
        </w:trPr>
        <w:tc>
          <w:tcPr>
            <w:tcW w:w="843" w:type="dxa"/>
            <w:vAlign w:val="center"/>
          </w:tcPr>
          <w:p w14:paraId="5ACFD677" w14:textId="77777777" w:rsidR="00C75A5C" w:rsidRPr="00496A27" w:rsidRDefault="00C75A5C" w:rsidP="00A25D4A">
            <w:pPr>
              <w:rPr>
                <w:b/>
                <w:noProof/>
              </w:rPr>
            </w:pPr>
            <w:r w:rsidRPr="00496A27">
              <w:rPr>
                <w:b/>
                <w:noProof/>
                <w:lang w:val="sr-Cyrl-CS"/>
              </w:rPr>
              <w:t>Р.бр</w:t>
            </w:r>
          </w:p>
        </w:tc>
        <w:tc>
          <w:tcPr>
            <w:tcW w:w="4188" w:type="dxa"/>
            <w:vAlign w:val="center"/>
          </w:tcPr>
          <w:p w14:paraId="72636E31" w14:textId="77777777" w:rsidR="00C75A5C" w:rsidRPr="00496A27" w:rsidRDefault="00C75A5C" w:rsidP="00A25D4A">
            <w:pPr>
              <w:rPr>
                <w:b/>
                <w:noProof/>
              </w:rPr>
            </w:pPr>
            <w:r w:rsidRPr="00496A27">
              <w:rPr>
                <w:b/>
                <w:noProof/>
                <w:lang w:val="sr-Cyrl-CS"/>
              </w:rPr>
              <w:t xml:space="preserve">Рекапитулација радова </w:t>
            </w:r>
          </w:p>
        </w:tc>
        <w:tc>
          <w:tcPr>
            <w:tcW w:w="3015" w:type="dxa"/>
            <w:vAlign w:val="center"/>
          </w:tcPr>
          <w:p w14:paraId="6B873B45" w14:textId="77777777" w:rsidR="00C75A5C" w:rsidRPr="00496A27" w:rsidRDefault="00C75A5C" w:rsidP="00A25D4A">
            <w:pPr>
              <w:jc w:val="center"/>
              <w:rPr>
                <w:b/>
                <w:noProof/>
              </w:rPr>
            </w:pPr>
            <w:r w:rsidRPr="00496A27">
              <w:rPr>
                <w:b/>
                <w:noProof/>
                <w:lang w:val="sr-Cyrl-CS"/>
              </w:rPr>
              <w:t>Укупна вредност без ПДВ-а</w:t>
            </w:r>
          </w:p>
        </w:tc>
        <w:tc>
          <w:tcPr>
            <w:tcW w:w="1701" w:type="dxa"/>
            <w:vAlign w:val="center"/>
          </w:tcPr>
          <w:p w14:paraId="3DF9AE71" w14:textId="77777777" w:rsidR="00C75A5C" w:rsidRPr="00496A27" w:rsidRDefault="00C75A5C" w:rsidP="00A25D4A">
            <w:pPr>
              <w:jc w:val="center"/>
              <w:rPr>
                <w:noProof/>
              </w:rPr>
            </w:pPr>
            <w:r w:rsidRPr="00496A27">
              <w:rPr>
                <w:b/>
                <w:noProof/>
                <w:lang w:val="sr-Cyrl-CS"/>
              </w:rPr>
              <w:t>Износ ПДВ-а</w:t>
            </w:r>
          </w:p>
          <w:p w14:paraId="2EA5FFF1" w14:textId="77777777" w:rsidR="00C75A5C" w:rsidRPr="00496A27" w:rsidRDefault="00C75A5C" w:rsidP="00A25D4A">
            <w:pPr>
              <w:jc w:val="center"/>
              <w:rPr>
                <w:b/>
                <w:noProof/>
              </w:rPr>
            </w:pPr>
          </w:p>
        </w:tc>
        <w:tc>
          <w:tcPr>
            <w:tcW w:w="2835" w:type="dxa"/>
            <w:vAlign w:val="center"/>
          </w:tcPr>
          <w:p w14:paraId="315880B1" w14:textId="77777777" w:rsidR="00C75A5C" w:rsidRPr="00496A27" w:rsidRDefault="00C75A5C" w:rsidP="00A25D4A">
            <w:pPr>
              <w:jc w:val="center"/>
              <w:rPr>
                <w:b/>
                <w:noProof/>
              </w:rPr>
            </w:pPr>
            <w:r w:rsidRPr="00496A27">
              <w:rPr>
                <w:b/>
                <w:noProof/>
                <w:lang w:val="sr-Cyrl-CS"/>
              </w:rPr>
              <w:t>Укупна вредност са ПДВ-ом</w:t>
            </w:r>
          </w:p>
        </w:tc>
      </w:tr>
    </w:tbl>
    <w:tbl>
      <w:tblPr>
        <w:tblW w:w="0" w:type="auto"/>
        <w:tblInd w:w="14" w:type="dxa"/>
        <w:tblLayout w:type="fixed"/>
        <w:tblLook w:val="04A0" w:firstRow="1" w:lastRow="0" w:firstColumn="1" w:lastColumn="0" w:noHBand="0" w:noVBand="1"/>
      </w:tblPr>
      <w:tblGrid>
        <w:gridCol w:w="803"/>
        <w:gridCol w:w="4253"/>
        <w:gridCol w:w="2976"/>
        <w:gridCol w:w="1701"/>
        <w:gridCol w:w="2835"/>
      </w:tblGrid>
      <w:tr w:rsidR="00C75A5C" w:rsidRPr="00C4124E" w14:paraId="61D90322"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62A5B8E4" w14:textId="77777777" w:rsidR="00C75A5C" w:rsidRPr="00C4124E" w:rsidRDefault="00C75A5C" w:rsidP="00A25D4A">
            <w:pPr>
              <w:jc w:val="center"/>
              <w:rPr>
                <w:bCs/>
                <w:color w:val="000000"/>
                <w:lang w:val="sr-Latn-RS" w:eastAsia="sr-Latn-RS"/>
              </w:rPr>
            </w:pPr>
            <w:r w:rsidRPr="00C4124E">
              <w:rPr>
                <w:bCs/>
                <w:color w:val="000000"/>
                <w:lang w:val="sr-Latn-RS" w:eastAsia="sr-Latn-RS"/>
              </w:rPr>
              <w:t>I</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AB2EA02" w14:textId="77777777" w:rsidR="00C75A5C" w:rsidRPr="00B84E4F" w:rsidRDefault="00C75A5C" w:rsidP="00A25D4A">
            <w:pPr>
              <w:rPr>
                <w:b/>
                <w:bCs/>
                <w:color w:val="000000"/>
                <w:lang w:val="sr-Cyrl-RS" w:eastAsia="sr-Latn-RS"/>
              </w:rPr>
            </w:pPr>
            <w:r w:rsidRPr="00C4124E">
              <w:rPr>
                <w:bCs/>
                <w:color w:val="000000"/>
                <w:lang w:val="sr-Latn-RS" w:eastAsia="sr-Latn-RS"/>
              </w:rPr>
              <w:t xml:space="preserve"> </w:t>
            </w:r>
            <w:r>
              <w:rPr>
                <w:bCs/>
                <w:color w:val="000000"/>
                <w:lang w:val="sr-Cyrl-RS" w:eastAsia="sr-Latn-RS"/>
              </w:rPr>
              <w:t>ГРАЂЕВИНСКО ЗАНАТСКИ РАДОВИ</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806C7"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70B8AEAC"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7811E708" w14:textId="77777777" w:rsidR="00C75A5C" w:rsidRPr="00C4124E" w:rsidRDefault="00C75A5C" w:rsidP="00A25D4A">
            <w:pPr>
              <w:jc w:val="right"/>
              <w:rPr>
                <w:b/>
                <w:bCs/>
                <w:color w:val="000000"/>
                <w:lang w:val="sr-Latn-RS" w:eastAsia="sr-Latn-RS"/>
              </w:rPr>
            </w:pPr>
          </w:p>
        </w:tc>
      </w:tr>
      <w:tr w:rsidR="00C75A5C" w:rsidRPr="00C4124E" w14:paraId="4A41C448"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5D5A1879" w14:textId="77777777" w:rsidR="00C75A5C" w:rsidRPr="00B84E4F" w:rsidRDefault="00C75A5C" w:rsidP="00A25D4A">
            <w:pPr>
              <w:jc w:val="center"/>
              <w:rPr>
                <w:bCs/>
                <w:color w:val="000000"/>
                <w:lang w:val="sr-Latn-RS" w:eastAsia="sr-Latn-RS"/>
              </w:rPr>
            </w:pPr>
            <w:r>
              <w:rPr>
                <w:bCs/>
                <w:color w:val="000000"/>
                <w:lang w:val="sr-Latn-RS" w:eastAsia="sr-Latn-RS"/>
              </w:rPr>
              <w:t>II</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469D417" w14:textId="77777777" w:rsidR="00C75A5C" w:rsidRPr="00B84E4F" w:rsidRDefault="00C75A5C" w:rsidP="00A25D4A">
            <w:pPr>
              <w:rPr>
                <w:bCs/>
                <w:color w:val="000000"/>
                <w:lang w:val="sr-Cyrl-RS" w:eastAsia="sr-Latn-RS"/>
              </w:rPr>
            </w:pPr>
            <w:r>
              <w:rPr>
                <w:bCs/>
                <w:color w:val="000000"/>
                <w:lang w:val="sr-Cyrl-RS" w:eastAsia="sr-Latn-RS"/>
              </w:rPr>
              <w:t>БЕТОНСКИ И АРМИРАНО БЕТОНСКИ РАДОВИ</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A530B"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00509AED"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2F5425FA" w14:textId="77777777" w:rsidR="00C75A5C" w:rsidRPr="00C4124E" w:rsidRDefault="00C75A5C" w:rsidP="00A25D4A">
            <w:pPr>
              <w:jc w:val="right"/>
              <w:rPr>
                <w:b/>
                <w:bCs/>
                <w:color w:val="000000"/>
                <w:lang w:val="sr-Latn-RS" w:eastAsia="sr-Latn-RS"/>
              </w:rPr>
            </w:pPr>
          </w:p>
        </w:tc>
      </w:tr>
      <w:tr w:rsidR="00C75A5C" w:rsidRPr="00C4124E" w14:paraId="42EDB544"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5813EBED" w14:textId="77777777" w:rsidR="00C75A5C" w:rsidRPr="00C4124E" w:rsidRDefault="00C75A5C" w:rsidP="00A25D4A">
            <w:pPr>
              <w:jc w:val="center"/>
              <w:rPr>
                <w:bCs/>
                <w:color w:val="000000"/>
                <w:lang w:val="sr-Latn-RS" w:eastAsia="sr-Latn-RS"/>
              </w:rPr>
            </w:pPr>
            <w:r w:rsidRPr="00C4124E">
              <w:rPr>
                <w:bCs/>
                <w:color w:val="000000"/>
                <w:lang w:val="sr-Latn-RS" w:eastAsia="sr-Latn-RS"/>
              </w:rPr>
              <w:t>III</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F4EC0E9" w14:textId="77777777" w:rsidR="00C75A5C" w:rsidRPr="00B84E4F" w:rsidRDefault="00C75A5C" w:rsidP="00A25D4A">
            <w:pPr>
              <w:rPr>
                <w:bCs/>
                <w:color w:val="000000"/>
                <w:lang w:val="sr-Cyrl-RS" w:eastAsia="sr-Latn-RS"/>
              </w:rPr>
            </w:pPr>
            <w:r>
              <w:rPr>
                <w:bCs/>
                <w:color w:val="000000"/>
                <w:lang w:val="sr-Cyrl-RS" w:eastAsia="sr-Latn-RS"/>
              </w:rPr>
              <w:t>ЗИДАРСКИ РАДОВИ</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B6E01"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77C80183"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4EEF0709" w14:textId="77777777" w:rsidR="00C75A5C" w:rsidRPr="00C4124E" w:rsidRDefault="00C75A5C" w:rsidP="00A25D4A">
            <w:pPr>
              <w:jc w:val="right"/>
              <w:rPr>
                <w:b/>
                <w:bCs/>
                <w:color w:val="000000"/>
                <w:lang w:val="sr-Latn-RS" w:eastAsia="sr-Latn-RS"/>
              </w:rPr>
            </w:pPr>
          </w:p>
        </w:tc>
      </w:tr>
      <w:tr w:rsidR="00C75A5C" w:rsidRPr="00C4124E" w14:paraId="15099A8A"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344FD91B" w14:textId="77777777" w:rsidR="00C75A5C" w:rsidRPr="00C4124E" w:rsidRDefault="00C75A5C" w:rsidP="00A25D4A">
            <w:pPr>
              <w:jc w:val="center"/>
              <w:rPr>
                <w:bCs/>
                <w:color w:val="000000"/>
                <w:lang w:val="sr-Latn-RS" w:eastAsia="sr-Latn-RS"/>
              </w:rPr>
            </w:pPr>
            <w:r w:rsidRPr="00C4124E">
              <w:rPr>
                <w:bCs/>
                <w:color w:val="000000"/>
                <w:lang w:val="sr-Latn-RS" w:eastAsia="sr-Latn-RS"/>
              </w:rPr>
              <w:t>IV</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648ADC2" w14:textId="77777777" w:rsidR="00C75A5C" w:rsidRPr="00B84E4F" w:rsidRDefault="00C75A5C" w:rsidP="00A25D4A">
            <w:pPr>
              <w:rPr>
                <w:bCs/>
                <w:color w:val="000000"/>
                <w:lang w:val="sr-Cyrl-RS" w:eastAsia="sr-Latn-RS"/>
              </w:rPr>
            </w:pPr>
            <w:r>
              <w:rPr>
                <w:bCs/>
                <w:color w:val="000000"/>
                <w:lang w:val="sr-Cyrl-RS" w:eastAsia="sr-Latn-RS"/>
              </w:rPr>
              <w:t>ИЗОЛАТЕРСКИ РАДОВИ</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EDA38"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4F46822A"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5EFC6DB5" w14:textId="77777777" w:rsidR="00C75A5C" w:rsidRPr="00C4124E" w:rsidRDefault="00C75A5C" w:rsidP="00A25D4A">
            <w:pPr>
              <w:jc w:val="right"/>
              <w:rPr>
                <w:b/>
                <w:bCs/>
                <w:color w:val="000000"/>
                <w:lang w:val="sr-Latn-RS" w:eastAsia="sr-Latn-RS"/>
              </w:rPr>
            </w:pPr>
          </w:p>
        </w:tc>
      </w:tr>
      <w:tr w:rsidR="00C75A5C" w:rsidRPr="00C4124E" w14:paraId="1CFA3D3F"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2C7A552F" w14:textId="77777777" w:rsidR="00C75A5C" w:rsidRPr="00C4124E" w:rsidRDefault="00C75A5C" w:rsidP="00A25D4A">
            <w:pPr>
              <w:jc w:val="center"/>
              <w:rPr>
                <w:bCs/>
                <w:color w:val="000000"/>
                <w:lang w:val="sr-Latn-RS" w:eastAsia="sr-Latn-RS"/>
              </w:rPr>
            </w:pPr>
            <w:r w:rsidRPr="00C4124E">
              <w:rPr>
                <w:bCs/>
                <w:color w:val="000000"/>
                <w:lang w:val="sr-Latn-RS" w:eastAsia="sr-Latn-RS"/>
              </w:rPr>
              <w:t>V</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C22B6A0" w14:textId="77777777" w:rsidR="00C75A5C" w:rsidRPr="00B84E4F" w:rsidRDefault="00C75A5C" w:rsidP="00A25D4A">
            <w:pPr>
              <w:rPr>
                <w:bCs/>
                <w:color w:val="000000"/>
                <w:lang w:val="sr-Cyrl-RS" w:eastAsia="sr-Latn-RS"/>
              </w:rPr>
            </w:pPr>
            <w:r>
              <w:rPr>
                <w:bCs/>
                <w:color w:val="000000"/>
                <w:lang w:val="sr-Cyrl-RS" w:eastAsia="sr-Latn-RS"/>
              </w:rPr>
              <w:t>СТОЛАРИЈА(ДРВЕНА И ПВЦ)</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50E11"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44B9520E"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148DBF8D" w14:textId="77777777" w:rsidR="00C75A5C" w:rsidRPr="00C4124E" w:rsidRDefault="00C75A5C" w:rsidP="00A25D4A">
            <w:pPr>
              <w:jc w:val="right"/>
              <w:rPr>
                <w:b/>
                <w:bCs/>
                <w:color w:val="000000"/>
                <w:lang w:val="sr-Latn-RS" w:eastAsia="sr-Latn-RS"/>
              </w:rPr>
            </w:pPr>
          </w:p>
        </w:tc>
      </w:tr>
      <w:tr w:rsidR="00C75A5C" w:rsidRPr="00C4124E" w14:paraId="75827427"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470C5621" w14:textId="77777777" w:rsidR="00C75A5C" w:rsidRPr="00B84E4F" w:rsidRDefault="00C75A5C" w:rsidP="00A25D4A">
            <w:pPr>
              <w:jc w:val="center"/>
              <w:rPr>
                <w:bCs/>
                <w:color w:val="000000"/>
                <w:lang w:val="sr-Latn-RS" w:eastAsia="sr-Latn-RS"/>
              </w:rPr>
            </w:pPr>
            <w:r>
              <w:rPr>
                <w:bCs/>
                <w:color w:val="000000"/>
                <w:lang w:val="sr-Latn-RS" w:eastAsia="sr-Latn-RS"/>
              </w:rPr>
              <w:t>V</w:t>
            </w:r>
            <w:r w:rsidRPr="00C4124E">
              <w:rPr>
                <w:bCs/>
                <w:color w:val="000000"/>
                <w:lang w:val="sr-Latn-RS" w:eastAsia="sr-Latn-RS"/>
              </w:rPr>
              <w:t>I</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F510B54" w14:textId="77777777" w:rsidR="00C75A5C" w:rsidRPr="00B84E4F" w:rsidRDefault="00C75A5C" w:rsidP="00A25D4A">
            <w:pPr>
              <w:rPr>
                <w:bCs/>
                <w:color w:val="000000"/>
                <w:lang w:val="sr-Cyrl-RS" w:eastAsia="sr-Latn-RS"/>
              </w:rPr>
            </w:pPr>
            <w:r>
              <w:rPr>
                <w:bCs/>
                <w:color w:val="000000"/>
                <w:lang w:val="sr-Cyrl-RS" w:eastAsia="sr-Latn-RS"/>
              </w:rPr>
              <w:t>БРАВАРСКИ РАДОВИ</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C591A"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77630E23"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2E2250CC" w14:textId="77777777" w:rsidR="00C75A5C" w:rsidRPr="00C4124E" w:rsidRDefault="00C75A5C" w:rsidP="00A25D4A">
            <w:pPr>
              <w:jc w:val="right"/>
              <w:rPr>
                <w:b/>
                <w:bCs/>
                <w:color w:val="000000"/>
                <w:lang w:val="sr-Latn-RS" w:eastAsia="sr-Latn-RS"/>
              </w:rPr>
            </w:pPr>
          </w:p>
        </w:tc>
      </w:tr>
      <w:tr w:rsidR="00C75A5C" w:rsidRPr="00C4124E" w14:paraId="405931A7"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28AEF867" w14:textId="77777777" w:rsidR="00C75A5C" w:rsidRPr="00C4124E" w:rsidRDefault="00C75A5C" w:rsidP="00A25D4A">
            <w:pPr>
              <w:jc w:val="center"/>
              <w:rPr>
                <w:bCs/>
                <w:color w:val="000000"/>
                <w:lang w:val="sr-Latn-RS" w:eastAsia="sr-Latn-RS"/>
              </w:rPr>
            </w:pPr>
            <w:r w:rsidRPr="00C4124E">
              <w:rPr>
                <w:bCs/>
                <w:color w:val="000000"/>
                <w:lang w:val="sr-Latn-RS" w:eastAsia="sr-Latn-RS"/>
              </w:rPr>
              <w:t>V</w:t>
            </w:r>
            <w:r>
              <w:rPr>
                <w:bCs/>
                <w:color w:val="000000"/>
                <w:lang w:val="sr-Latn-RS" w:eastAsia="sr-Latn-RS"/>
              </w:rPr>
              <w:t>II</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B7C4130" w14:textId="77777777" w:rsidR="00C75A5C" w:rsidRPr="00B84E4F" w:rsidRDefault="00C75A5C" w:rsidP="00A25D4A">
            <w:pPr>
              <w:rPr>
                <w:bCs/>
                <w:color w:val="000000"/>
                <w:lang w:val="sr-Cyrl-RS" w:eastAsia="sr-Latn-RS"/>
              </w:rPr>
            </w:pPr>
            <w:r>
              <w:rPr>
                <w:bCs/>
                <w:color w:val="000000"/>
                <w:lang w:val="sr-Cyrl-RS" w:eastAsia="sr-Latn-RS"/>
              </w:rPr>
              <w:t>КЕРАМИЧАРСКИ И ПОДОПОЛОГАЧКИ РАДОВИ</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DAA00"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7ACF9A7D"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09669B1C" w14:textId="77777777" w:rsidR="00C75A5C" w:rsidRPr="00C4124E" w:rsidRDefault="00C75A5C" w:rsidP="00A25D4A">
            <w:pPr>
              <w:jc w:val="right"/>
              <w:rPr>
                <w:b/>
                <w:bCs/>
                <w:color w:val="000000"/>
                <w:lang w:val="sr-Latn-RS" w:eastAsia="sr-Latn-RS"/>
              </w:rPr>
            </w:pPr>
          </w:p>
        </w:tc>
      </w:tr>
      <w:tr w:rsidR="00C75A5C" w:rsidRPr="00C4124E" w14:paraId="59C27EA6"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hideMark/>
          </w:tcPr>
          <w:p w14:paraId="38D29B26" w14:textId="77777777" w:rsidR="00C75A5C" w:rsidRPr="00C4124E" w:rsidRDefault="00C75A5C" w:rsidP="00A25D4A">
            <w:pPr>
              <w:jc w:val="center"/>
              <w:rPr>
                <w:bCs/>
                <w:color w:val="000000"/>
                <w:lang w:val="sr-Latn-RS" w:eastAsia="sr-Latn-RS"/>
              </w:rPr>
            </w:pPr>
            <w:r w:rsidRPr="00C4124E">
              <w:rPr>
                <w:bCs/>
                <w:color w:val="000000"/>
                <w:lang w:val="sr-Latn-RS" w:eastAsia="sr-Latn-RS"/>
              </w:rPr>
              <w:t>V</w:t>
            </w:r>
            <w:r>
              <w:rPr>
                <w:bCs/>
                <w:color w:val="000000"/>
                <w:lang w:val="sr-Latn-RS" w:eastAsia="sr-Latn-RS"/>
              </w:rPr>
              <w:t>III</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296E596" w14:textId="77777777" w:rsidR="00C75A5C" w:rsidRPr="00B84E4F" w:rsidRDefault="00C75A5C" w:rsidP="00A25D4A">
            <w:pPr>
              <w:rPr>
                <w:bCs/>
                <w:color w:val="000000"/>
                <w:lang w:val="sr-Cyrl-RS" w:eastAsia="sr-Latn-RS"/>
              </w:rPr>
            </w:pPr>
            <w:r>
              <w:rPr>
                <w:bCs/>
                <w:color w:val="000000"/>
                <w:lang w:val="sr-Cyrl-RS" w:eastAsia="sr-Latn-RS"/>
              </w:rPr>
              <w:t>СУВОМОНТАЖНИ РАДОВИ</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26ABB"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7BF56D76"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11753D6F" w14:textId="77777777" w:rsidR="00C75A5C" w:rsidRPr="00C4124E" w:rsidRDefault="00C75A5C" w:rsidP="00A25D4A">
            <w:pPr>
              <w:jc w:val="right"/>
              <w:rPr>
                <w:b/>
                <w:bCs/>
                <w:color w:val="000000"/>
                <w:lang w:val="sr-Latn-RS" w:eastAsia="sr-Latn-RS"/>
              </w:rPr>
            </w:pPr>
          </w:p>
        </w:tc>
      </w:tr>
      <w:tr w:rsidR="00C75A5C" w:rsidRPr="00C4124E" w14:paraId="3D2F79F5"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15819068" w14:textId="77777777" w:rsidR="00C75A5C" w:rsidRPr="00C4124E" w:rsidRDefault="00C75A5C" w:rsidP="00A25D4A">
            <w:pPr>
              <w:jc w:val="center"/>
              <w:rPr>
                <w:bCs/>
                <w:color w:val="000000"/>
                <w:lang w:val="sr-Latn-RS" w:eastAsia="sr-Latn-RS"/>
              </w:rPr>
            </w:pPr>
            <w:r>
              <w:rPr>
                <w:bCs/>
                <w:color w:val="000000"/>
                <w:lang w:val="sr-Latn-RS" w:eastAsia="sr-Latn-RS"/>
              </w:rPr>
              <w:t>IX</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68DA10D" w14:textId="77777777" w:rsidR="00C75A5C" w:rsidRPr="00CE3579" w:rsidRDefault="00C75A5C" w:rsidP="00A25D4A">
            <w:pPr>
              <w:rPr>
                <w:bCs/>
                <w:iCs/>
                <w:noProof/>
                <w:lang w:val="sr-Cyrl-RS"/>
              </w:rPr>
            </w:pPr>
            <w:r w:rsidRPr="00CE3579">
              <w:rPr>
                <w:bCs/>
                <w:iCs/>
                <w:noProof/>
                <w:lang w:val="sr-Cyrl-RS"/>
              </w:rPr>
              <w:t>МОЛЕРСКИ РАДОВИ</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83D33"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1400A053"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77135EF9" w14:textId="77777777" w:rsidR="00C75A5C" w:rsidRPr="00C4124E" w:rsidRDefault="00C75A5C" w:rsidP="00A25D4A">
            <w:pPr>
              <w:jc w:val="right"/>
              <w:rPr>
                <w:b/>
                <w:bCs/>
                <w:color w:val="000000"/>
                <w:lang w:val="sr-Latn-RS" w:eastAsia="sr-Latn-RS"/>
              </w:rPr>
            </w:pPr>
          </w:p>
        </w:tc>
      </w:tr>
      <w:tr w:rsidR="00C75A5C" w:rsidRPr="00C4124E" w14:paraId="77A33873"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61667D73" w14:textId="77777777" w:rsidR="00C75A5C" w:rsidRDefault="00C75A5C" w:rsidP="00A25D4A">
            <w:pPr>
              <w:jc w:val="center"/>
              <w:rPr>
                <w:bCs/>
                <w:color w:val="000000"/>
                <w:lang w:val="sr-Latn-RS" w:eastAsia="sr-Latn-RS"/>
              </w:rPr>
            </w:pPr>
            <w:r>
              <w:rPr>
                <w:bCs/>
                <w:color w:val="000000"/>
                <w:lang w:val="sr-Latn-RS" w:eastAsia="sr-Latn-RS"/>
              </w:rPr>
              <w:t>X</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3E78FA0" w14:textId="77777777" w:rsidR="00C75A5C" w:rsidRPr="00CE3579" w:rsidRDefault="00C75A5C" w:rsidP="00A25D4A">
            <w:pPr>
              <w:rPr>
                <w:bCs/>
                <w:iCs/>
                <w:noProof/>
                <w:lang w:val="sr-Cyrl-RS"/>
              </w:rPr>
            </w:pPr>
            <w:r w:rsidRPr="00CE3579">
              <w:rPr>
                <w:bCs/>
                <w:iCs/>
                <w:noProof/>
                <w:lang w:val="sr-Cyrl-RS"/>
              </w:rPr>
              <w:t>РАЗНИ РАДОВИ</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DC7B6"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5563821C"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658342B6" w14:textId="77777777" w:rsidR="00C75A5C" w:rsidRPr="00C4124E" w:rsidRDefault="00C75A5C" w:rsidP="00A25D4A">
            <w:pPr>
              <w:jc w:val="right"/>
              <w:rPr>
                <w:b/>
                <w:bCs/>
                <w:color w:val="000000"/>
                <w:lang w:val="sr-Latn-RS" w:eastAsia="sr-Latn-RS"/>
              </w:rPr>
            </w:pPr>
          </w:p>
        </w:tc>
      </w:tr>
      <w:tr w:rsidR="00C75A5C" w:rsidRPr="00C4124E" w14:paraId="4CBEF767"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4BB9890A" w14:textId="77777777" w:rsidR="00C75A5C" w:rsidRDefault="00C75A5C" w:rsidP="00A25D4A">
            <w:pPr>
              <w:jc w:val="center"/>
              <w:rPr>
                <w:bCs/>
                <w:color w:val="000000"/>
                <w:lang w:val="sr-Latn-RS" w:eastAsia="sr-Latn-RS"/>
              </w:rPr>
            </w:pPr>
            <w:r>
              <w:rPr>
                <w:bCs/>
                <w:color w:val="000000"/>
                <w:lang w:val="sr-Latn-RS" w:eastAsia="sr-Latn-RS"/>
              </w:rPr>
              <w:t>XI</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7CB28D0" w14:textId="77777777" w:rsidR="00C75A5C" w:rsidRPr="00CE3579" w:rsidRDefault="00C75A5C" w:rsidP="00A25D4A">
            <w:pPr>
              <w:rPr>
                <w:bCs/>
                <w:iCs/>
                <w:noProof/>
                <w:lang w:val="sr-Cyrl-RS"/>
              </w:rPr>
            </w:pPr>
            <w:r>
              <w:rPr>
                <w:bCs/>
                <w:iCs/>
                <w:noProof/>
                <w:lang w:val="sr-Cyrl-RS"/>
              </w:rPr>
              <w:t>ХИДРОТЕХНИЧКЕ ИНСТАЛАЦИЈЕ</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987C8"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150AE3CB"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5DD197F2" w14:textId="77777777" w:rsidR="00C75A5C" w:rsidRPr="00C4124E" w:rsidRDefault="00C75A5C" w:rsidP="00A25D4A">
            <w:pPr>
              <w:jc w:val="right"/>
              <w:rPr>
                <w:b/>
                <w:bCs/>
                <w:color w:val="000000"/>
                <w:lang w:val="sr-Latn-RS" w:eastAsia="sr-Latn-RS"/>
              </w:rPr>
            </w:pPr>
          </w:p>
        </w:tc>
      </w:tr>
      <w:tr w:rsidR="00C75A5C" w:rsidRPr="00C4124E" w14:paraId="3565A050"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5526181D" w14:textId="77777777" w:rsidR="00C75A5C" w:rsidRDefault="00C75A5C" w:rsidP="00A25D4A">
            <w:pPr>
              <w:jc w:val="center"/>
              <w:rPr>
                <w:bCs/>
                <w:color w:val="000000"/>
                <w:lang w:val="sr-Latn-RS" w:eastAsia="sr-Latn-RS"/>
              </w:rPr>
            </w:pPr>
            <w:r>
              <w:rPr>
                <w:bCs/>
                <w:color w:val="000000"/>
                <w:lang w:val="sr-Latn-RS" w:eastAsia="sr-Latn-RS"/>
              </w:rPr>
              <w:t>XII</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177E761" w14:textId="77777777" w:rsidR="00C75A5C" w:rsidRPr="00CE3579" w:rsidRDefault="00C75A5C" w:rsidP="00A25D4A">
            <w:pPr>
              <w:rPr>
                <w:bCs/>
                <w:iCs/>
                <w:noProof/>
                <w:lang w:val="sr-Cyrl-RS"/>
              </w:rPr>
            </w:pPr>
            <w:r>
              <w:rPr>
                <w:bCs/>
                <w:iCs/>
                <w:noProof/>
                <w:lang w:val="sr-Cyrl-RS"/>
              </w:rPr>
              <w:t>ИНСТАЛЦИЈЕ ВОДОВОДА И КАНАЛИЗАЦИЈЕ</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43BB8"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37A3E6A0"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25D3475E" w14:textId="77777777" w:rsidR="00C75A5C" w:rsidRPr="00C4124E" w:rsidRDefault="00C75A5C" w:rsidP="00A25D4A">
            <w:pPr>
              <w:jc w:val="right"/>
              <w:rPr>
                <w:b/>
                <w:bCs/>
                <w:color w:val="000000"/>
                <w:lang w:val="sr-Latn-RS" w:eastAsia="sr-Latn-RS"/>
              </w:rPr>
            </w:pPr>
          </w:p>
        </w:tc>
      </w:tr>
      <w:tr w:rsidR="00C75A5C" w:rsidRPr="00C4124E" w14:paraId="2345A3F8"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16C3FBA0" w14:textId="77777777" w:rsidR="00C75A5C" w:rsidRDefault="00C75A5C" w:rsidP="00A25D4A">
            <w:pPr>
              <w:jc w:val="center"/>
              <w:rPr>
                <w:bCs/>
                <w:color w:val="000000"/>
                <w:lang w:val="sr-Latn-RS" w:eastAsia="sr-Latn-RS"/>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798E570" w14:textId="77777777" w:rsidR="00C75A5C" w:rsidRDefault="00C75A5C" w:rsidP="00A25D4A">
            <w:pPr>
              <w:rPr>
                <w:bCs/>
                <w:iCs/>
                <w:noProof/>
                <w:lang w:val="sr-Cyrl-RS"/>
              </w:rPr>
            </w:pPr>
            <w:r>
              <w:rPr>
                <w:bCs/>
                <w:iCs/>
                <w:noProof/>
                <w:lang w:val="sr-Cyrl-RS"/>
              </w:rPr>
              <w:t>ИНСТАЛАЦИЈЕ ВОДОВОДА</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7025B"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051242E4"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289CD289" w14:textId="77777777" w:rsidR="00C75A5C" w:rsidRPr="00C4124E" w:rsidRDefault="00C75A5C" w:rsidP="00A25D4A">
            <w:pPr>
              <w:jc w:val="right"/>
              <w:rPr>
                <w:b/>
                <w:bCs/>
                <w:color w:val="000000"/>
                <w:lang w:val="sr-Latn-RS" w:eastAsia="sr-Latn-RS"/>
              </w:rPr>
            </w:pPr>
          </w:p>
        </w:tc>
      </w:tr>
      <w:tr w:rsidR="00C75A5C" w:rsidRPr="00C4124E" w14:paraId="26D6FABA"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41B01E89" w14:textId="77777777" w:rsidR="00C75A5C" w:rsidRDefault="00C75A5C" w:rsidP="00A25D4A">
            <w:pPr>
              <w:jc w:val="center"/>
              <w:rPr>
                <w:bCs/>
                <w:color w:val="000000"/>
                <w:lang w:val="sr-Latn-RS" w:eastAsia="sr-Latn-RS"/>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C904583" w14:textId="77777777" w:rsidR="00C75A5C" w:rsidRDefault="00C75A5C" w:rsidP="00A25D4A">
            <w:pPr>
              <w:rPr>
                <w:bCs/>
                <w:iCs/>
                <w:noProof/>
                <w:lang w:val="sr-Cyrl-RS"/>
              </w:rPr>
            </w:pPr>
            <w:r>
              <w:rPr>
                <w:bCs/>
                <w:iCs/>
                <w:noProof/>
                <w:lang w:val="sr-Cyrl-RS"/>
              </w:rPr>
              <w:t>ИНСТАЛАЦИЈЕ КАНАЛИЗАЦИЈЕ</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780F6"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31AB5D6C"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162BBBF9" w14:textId="77777777" w:rsidR="00C75A5C" w:rsidRPr="00C4124E" w:rsidRDefault="00C75A5C" w:rsidP="00A25D4A">
            <w:pPr>
              <w:jc w:val="right"/>
              <w:rPr>
                <w:b/>
                <w:bCs/>
                <w:color w:val="000000"/>
                <w:lang w:val="sr-Latn-RS" w:eastAsia="sr-Latn-RS"/>
              </w:rPr>
            </w:pPr>
          </w:p>
        </w:tc>
      </w:tr>
      <w:tr w:rsidR="00C75A5C" w:rsidRPr="00C4124E" w14:paraId="46CC01A6"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205D7F0C" w14:textId="77777777" w:rsidR="00C75A5C" w:rsidRDefault="00C75A5C" w:rsidP="00A25D4A">
            <w:pPr>
              <w:jc w:val="center"/>
              <w:rPr>
                <w:bCs/>
                <w:color w:val="000000"/>
                <w:lang w:val="sr-Latn-RS" w:eastAsia="sr-Latn-RS"/>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DDFC228" w14:textId="77777777" w:rsidR="00C75A5C" w:rsidRDefault="00C75A5C" w:rsidP="00A25D4A">
            <w:pPr>
              <w:rPr>
                <w:bCs/>
                <w:iCs/>
                <w:noProof/>
                <w:lang w:val="sr-Cyrl-RS"/>
              </w:rPr>
            </w:pPr>
            <w:r>
              <w:rPr>
                <w:bCs/>
                <w:iCs/>
                <w:noProof/>
                <w:lang w:val="sr-Cyrl-RS"/>
              </w:rPr>
              <w:t>САНИТАРНИ УРЕЂАЈИ</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8475B"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40464B32"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63BF8E89" w14:textId="77777777" w:rsidR="00C75A5C" w:rsidRPr="00C4124E" w:rsidRDefault="00C75A5C" w:rsidP="00A25D4A">
            <w:pPr>
              <w:jc w:val="right"/>
              <w:rPr>
                <w:b/>
                <w:bCs/>
                <w:color w:val="000000"/>
                <w:lang w:val="sr-Latn-RS" w:eastAsia="sr-Latn-RS"/>
              </w:rPr>
            </w:pPr>
          </w:p>
        </w:tc>
      </w:tr>
      <w:tr w:rsidR="00C75A5C" w:rsidRPr="00C4124E" w14:paraId="2FD58B2E"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1B681C04" w14:textId="77777777" w:rsidR="00C75A5C" w:rsidRDefault="00C75A5C" w:rsidP="00A25D4A">
            <w:pPr>
              <w:jc w:val="center"/>
              <w:rPr>
                <w:bCs/>
                <w:color w:val="000000"/>
                <w:lang w:val="sr-Latn-RS" w:eastAsia="sr-Latn-RS"/>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4078FB6" w14:textId="77777777" w:rsidR="00C75A5C" w:rsidRDefault="00C75A5C" w:rsidP="00A25D4A">
            <w:pPr>
              <w:rPr>
                <w:bCs/>
                <w:iCs/>
                <w:noProof/>
                <w:lang w:val="sr-Cyrl-RS"/>
              </w:rPr>
            </w:pPr>
            <w:r w:rsidRPr="000E2258">
              <w:rPr>
                <w:bCs/>
                <w:iCs/>
                <w:noProof/>
                <w:lang w:val="sr-Cyrl-RS"/>
              </w:rPr>
              <w:t>САНИТАРН</w:t>
            </w:r>
            <w:r>
              <w:rPr>
                <w:bCs/>
                <w:iCs/>
                <w:noProof/>
                <w:lang w:val="sr-Cyrl-RS"/>
              </w:rPr>
              <w:t>А АРМАТУРА</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0ECD2"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5729F480"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7F95C5E3" w14:textId="77777777" w:rsidR="00C75A5C" w:rsidRPr="00C4124E" w:rsidRDefault="00C75A5C" w:rsidP="00A25D4A">
            <w:pPr>
              <w:jc w:val="right"/>
              <w:rPr>
                <w:b/>
                <w:bCs/>
                <w:color w:val="000000"/>
                <w:lang w:val="sr-Latn-RS" w:eastAsia="sr-Latn-RS"/>
              </w:rPr>
            </w:pPr>
          </w:p>
        </w:tc>
      </w:tr>
      <w:tr w:rsidR="00C75A5C" w:rsidRPr="00C4124E" w14:paraId="602DC33A"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2E4924FA" w14:textId="77777777" w:rsidR="00C75A5C" w:rsidRDefault="00C75A5C" w:rsidP="00A25D4A">
            <w:pPr>
              <w:jc w:val="center"/>
              <w:rPr>
                <w:bCs/>
                <w:color w:val="000000"/>
                <w:lang w:val="sr-Latn-RS" w:eastAsia="sr-Latn-RS"/>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71C4650" w14:textId="77777777" w:rsidR="00C75A5C" w:rsidRDefault="00C75A5C" w:rsidP="00A25D4A">
            <w:pPr>
              <w:rPr>
                <w:bCs/>
                <w:iCs/>
                <w:noProof/>
                <w:lang w:val="sr-Cyrl-RS"/>
              </w:rPr>
            </w:pPr>
            <w:r w:rsidRPr="000E2258">
              <w:rPr>
                <w:bCs/>
                <w:iCs/>
                <w:noProof/>
                <w:lang w:val="sr-Cyrl-RS"/>
              </w:rPr>
              <w:t xml:space="preserve">САНИТАРНИ </w:t>
            </w:r>
            <w:r>
              <w:rPr>
                <w:bCs/>
                <w:iCs/>
                <w:noProof/>
                <w:lang w:val="sr-Cyrl-RS"/>
              </w:rPr>
              <w:t>ГАЛЕНТЕРИЈА</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24D72"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1321D4DA"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13EF58C9" w14:textId="77777777" w:rsidR="00C75A5C" w:rsidRPr="00C4124E" w:rsidRDefault="00C75A5C" w:rsidP="00A25D4A">
            <w:pPr>
              <w:jc w:val="right"/>
              <w:rPr>
                <w:b/>
                <w:bCs/>
                <w:color w:val="000000"/>
                <w:lang w:val="sr-Latn-RS" w:eastAsia="sr-Latn-RS"/>
              </w:rPr>
            </w:pPr>
          </w:p>
        </w:tc>
      </w:tr>
      <w:tr w:rsidR="00C75A5C" w:rsidRPr="00C4124E" w14:paraId="7837998E"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56A7685A" w14:textId="77777777" w:rsidR="00C75A5C" w:rsidRDefault="00C75A5C" w:rsidP="00A25D4A">
            <w:pPr>
              <w:jc w:val="center"/>
              <w:rPr>
                <w:bCs/>
                <w:color w:val="000000"/>
                <w:lang w:val="sr-Latn-RS" w:eastAsia="sr-Latn-RS"/>
              </w:rPr>
            </w:pPr>
            <w:r>
              <w:rPr>
                <w:bCs/>
                <w:color w:val="000000"/>
                <w:lang w:val="sr-Latn-RS" w:eastAsia="sr-Latn-RS"/>
              </w:rPr>
              <w:t>XIII</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F5B2E31" w14:textId="77777777" w:rsidR="00C75A5C" w:rsidRPr="00CE3579" w:rsidRDefault="00C75A5C" w:rsidP="00A25D4A">
            <w:pPr>
              <w:rPr>
                <w:bCs/>
                <w:iCs/>
                <w:noProof/>
                <w:lang w:val="sr-Latn-RS"/>
              </w:rPr>
            </w:pPr>
            <w:r w:rsidRPr="00CE3579">
              <w:rPr>
                <w:bCs/>
                <w:lang w:val="sr-Cyrl-RS"/>
              </w:rPr>
              <w:t>ИНСТАЛАЦИОНА ОПРЕМА,СВЕТИЉКЕ ИДР.</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8046A"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069E1EAB"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7B0B3686" w14:textId="77777777" w:rsidR="00C75A5C" w:rsidRPr="00C4124E" w:rsidRDefault="00C75A5C" w:rsidP="00A25D4A">
            <w:pPr>
              <w:jc w:val="right"/>
              <w:rPr>
                <w:b/>
                <w:bCs/>
                <w:color w:val="000000"/>
                <w:lang w:val="sr-Latn-RS" w:eastAsia="sr-Latn-RS"/>
              </w:rPr>
            </w:pPr>
          </w:p>
        </w:tc>
      </w:tr>
      <w:tr w:rsidR="00C75A5C" w:rsidRPr="00C4124E" w14:paraId="7FA68662"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080AC590" w14:textId="77777777" w:rsidR="00C75A5C" w:rsidRDefault="00C75A5C" w:rsidP="00A25D4A">
            <w:pPr>
              <w:jc w:val="center"/>
              <w:rPr>
                <w:bCs/>
                <w:color w:val="000000"/>
                <w:lang w:val="sr-Latn-RS" w:eastAsia="sr-Latn-RS"/>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049EB39" w14:textId="77777777" w:rsidR="00C75A5C" w:rsidRPr="001C347B" w:rsidRDefault="00C75A5C" w:rsidP="00A25D4A">
            <w:pPr>
              <w:rPr>
                <w:bCs/>
                <w:lang w:val="sr-Cyrl-RS"/>
              </w:rPr>
            </w:pPr>
            <w:r w:rsidRPr="001C347B">
              <w:rPr>
                <w:bCs/>
                <w:lang w:val="sr-Cyrl-RS"/>
              </w:rPr>
              <w:t>ПРИПРЕМНИ РАДОВИ</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1AF3D"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5D3CA694"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7ACF596C" w14:textId="77777777" w:rsidR="00C75A5C" w:rsidRPr="00C4124E" w:rsidRDefault="00C75A5C" w:rsidP="00A25D4A">
            <w:pPr>
              <w:jc w:val="right"/>
              <w:rPr>
                <w:b/>
                <w:bCs/>
                <w:color w:val="000000"/>
                <w:lang w:val="sr-Latn-RS" w:eastAsia="sr-Latn-RS"/>
              </w:rPr>
            </w:pPr>
          </w:p>
        </w:tc>
      </w:tr>
      <w:tr w:rsidR="00C75A5C" w:rsidRPr="00C4124E" w14:paraId="4C039579"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327E4B13" w14:textId="77777777" w:rsidR="00C75A5C" w:rsidRDefault="00C75A5C" w:rsidP="00A25D4A">
            <w:pPr>
              <w:jc w:val="center"/>
              <w:rPr>
                <w:bCs/>
                <w:color w:val="000000"/>
                <w:lang w:val="sr-Latn-RS" w:eastAsia="sr-Latn-RS"/>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212D9EA" w14:textId="77777777" w:rsidR="00C75A5C" w:rsidRPr="001C347B" w:rsidRDefault="00C75A5C" w:rsidP="00A25D4A">
            <w:pPr>
              <w:rPr>
                <w:bCs/>
                <w:lang w:val="sr-Cyrl-RS"/>
              </w:rPr>
            </w:pPr>
            <w:r w:rsidRPr="001C347B">
              <w:rPr>
                <w:bCs/>
                <w:lang w:val="sr-Cyrl-RS"/>
              </w:rPr>
              <w:t>КАБЛОВИ</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EC0D3"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3A7817D3"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2C36C3D5" w14:textId="77777777" w:rsidR="00C75A5C" w:rsidRPr="00C4124E" w:rsidRDefault="00C75A5C" w:rsidP="00A25D4A">
            <w:pPr>
              <w:jc w:val="right"/>
              <w:rPr>
                <w:b/>
                <w:bCs/>
                <w:color w:val="000000"/>
                <w:lang w:val="sr-Latn-RS" w:eastAsia="sr-Latn-RS"/>
              </w:rPr>
            </w:pPr>
          </w:p>
        </w:tc>
      </w:tr>
      <w:tr w:rsidR="00C75A5C" w:rsidRPr="00C4124E" w14:paraId="0AE73BD1"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408A2DA8" w14:textId="77777777" w:rsidR="00C75A5C" w:rsidRDefault="00C75A5C" w:rsidP="00A25D4A">
            <w:pPr>
              <w:jc w:val="center"/>
              <w:rPr>
                <w:bCs/>
                <w:color w:val="000000"/>
                <w:lang w:val="sr-Latn-RS" w:eastAsia="sr-Latn-RS"/>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00652B0" w14:textId="77777777" w:rsidR="00C75A5C" w:rsidRPr="001C347B" w:rsidRDefault="00C75A5C" w:rsidP="00A25D4A">
            <w:pPr>
              <w:rPr>
                <w:bCs/>
                <w:lang w:val="sr-Cyrl-RS"/>
              </w:rPr>
            </w:pPr>
            <w:r w:rsidRPr="001C347B">
              <w:rPr>
                <w:bCs/>
                <w:lang w:val="sr-Cyrl-RS"/>
              </w:rPr>
              <w:t>ПНК РЕГАЛИ, ПАРАПЕТНИ КАНАЛИ И ПВЦ КАНАЛИЦЕ</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ED672"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3195A935"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55892F45" w14:textId="77777777" w:rsidR="00C75A5C" w:rsidRPr="00C4124E" w:rsidRDefault="00C75A5C" w:rsidP="00A25D4A">
            <w:pPr>
              <w:jc w:val="right"/>
              <w:rPr>
                <w:b/>
                <w:bCs/>
                <w:color w:val="000000"/>
                <w:lang w:val="sr-Latn-RS" w:eastAsia="sr-Latn-RS"/>
              </w:rPr>
            </w:pPr>
          </w:p>
        </w:tc>
      </w:tr>
      <w:tr w:rsidR="00C75A5C" w:rsidRPr="00C4124E" w14:paraId="5E5C195E"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63EE7AEB" w14:textId="77777777" w:rsidR="00C75A5C" w:rsidRDefault="00C75A5C" w:rsidP="00A25D4A">
            <w:pPr>
              <w:jc w:val="center"/>
              <w:rPr>
                <w:bCs/>
                <w:color w:val="000000"/>
                <w:lang w:val="sr-Latn-RS" w:eastAsia="sr-Latn-RS"/>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EEE79D6" w14:textId="77777777" w:rsidR="00C75A5C" w:rsidRPr="001C347B" w:rsidRDefault="00C75A5C" w:rsidP="00A25D4A">
            <w:pPr>
              <w:rPr>
                <w:bCs/>
                <w:lang w:val="sr-Cyrl-RS"/>
              </w:rPr>
            </w:pPr>
            <w:r w:rsidRPr="001C347B">
              <w:rPr>
                <w:bCs/>
                <w:lang w:val="sr-Cyrl-RS"/>
              </w:rPr>
              <w:t>СВЕТИЉКЕ</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4F93C"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789A3B40"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4FDFF8E4" w14:textId="77777777" w:rsidR="00C75A5C" w:rsidRPr="00C4124E" w:rsidRDefault="00C75A5C" w:rsidP="00A25D4A">
            <w:pPr>
              <w:jc w:val="right"/>
              <w:rPr>
                <w:b/>
                <w:bCs/>
                <w:color w:val="000000"/>
                <w:lang w:val="sr-Latn-RS" w:eastAsia="sr-Latn-RS"/>
              </w:rPr>
            </w:pPr>
          </w:p>
        </w:tc>
      </w:tr>
      <w:tr w:rsidR="00C75A5C" w:rsidRPr="00C4124E" w14:paraId="3B62BE26"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0E46237D" w14:textId="77777777" w:rsidR="00C75A5C" w:rsidRDefault="00C75A5C" w:rsidP="00A25D4A">
            <w:pPr>
              <w:jc w:val="center"/>
              <w:rPr>
                <w:bCs/>
                <w:color w:val="000000"/>
                <w:lang w:val="sr-Latn-RS" w:eastAsia="sr-Latn-RS"/>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3CC1AF3" w14:textId="77777777" w:rsidR="00C75A5C" w:rsidRPr="001C347B" w:rsidRDefault="00C75A5C" w:rsidP="00A25D4A">
            <w:pPr>
              <w:rPr>
                <w:bCs/>
                <w:lang w:val="sr-Cyrl-RS"/>
              </w:rPr>
            </w:pPr>
            <w:r w:rsidRPr="001C347B">
              <w:rPr>
                <w:bCs/>
                <w:lang w:val="sr-Cyrl-RS"/>
              </w:rPr>
              <w:t>ИНСТАЛЦИОНА ОПРЕМА</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29A05"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084B7F12"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5356936E" w14:textId="77777777" w:rsidR="00C75A5C" w:rsidRPr="00C4124E" w:rsidRDefault="00C75A5C" w:rsidP="00A25D4A">
            <w:pPr>
              <w:jc w:val="right"/>
              <w:rPr>
                <w:b/>
                <w:bCs/>
                <w:color w:val="000000"/>
                <w:lang w:val="sr-Latn-RS" w:eastAsia="sr-Latn-RS"/>
              </w:rPr>
            </w:pPr>
          </w:p>
        </w:tc>
      </w:tr>
      <w:tr w:rsidR="00C75A5C" w:rsidRPr="00C4124E" w14:paraId="28615ED4"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562593D1" w14:textId="77777777" w:rsidR="00C75A5C" w:rsidRDefault="00C75A5C" w:rsidP="00A25D4A">
            <w:pPr>
              <w:jc w:val="center"/>
              <w:rPr>
                <w:bCs/>
                <w:color w:val="000000"/>
                <w:lang w:val="sr-Latn-RS" w:eastAsia="sr-Latn-RS"/>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AA494DC" w14:textId="77777777" w:rsidR="00C75A5C" w:rsidRPr="001C347B" w:rsidRDefault="00C75A5C" w:rsidP="00A25D4A">
            <w:pPr>
              <w:rPr>
                <w:bCs/>
                <w:lang w:val="sr-Cyrl-RS"/>
              </w:rPr>
            </w:pPr>
            <w:r w:rsidRPr="001C347B">
              <w:rPr>
                <w:bCs/>
                <w:lang w:val="sr-Cyrl-RS"/>
              </w:rPr>
              <w:t>БОЛНИЧКИ ПЕРАПЕТ</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FB742"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055611DB"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51F7BED9" w14:textId="77777777" w:rsidR="00C75A5C" w:rsidRPr="00C4124E" w:rsidRDefault="00C75A5C" w:rsidP="00A25D4A">
            <w:pPr>
              <w:jc w:val="right"/>
              <w:rPr>
                <w:b/>
                <w:bCs/>
                <w:color w:val="000000"/>
                <w:lang w:val="sr-Latn-RS" w:eastAsia="sr-Latn-RS"/>
              </w:rPr>
            </w:pPr>
          </w:p>
        </w:tc>
      </w:tr>
      <w:tr w:rsidR="00C75A5C" w:rsidRPr="00C4124E" w14:paraId="1C2B10FF"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3A7FB63F" w14:textId="77777777" w:rsidR="00C75A5C" w:rsidRDefault="00C75A5C" w:rsidP="00A25D4A">
            <w:pPr>
              <w:jc w:val="center"/>
              <w:rPr>
                <w:bCs/>
                <w:color w:val="000000"/>
                <w:lang w:val="sr-Latn-RS" w:eastAsia="sr-Latn-RS"/>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07F5073" w14:textId="77777777" w:rsidR="00C75A5C" w:rsidRPr="001C347B" w:rsidRDefault="00C75A5C" w:rsidP="00A25D4A">
            <w:pPr>
              <w:rPr>
                <w:bCs/>
                <w:lang w:val="sr-Cyrl-RS"/>
              </w:rPr>
            </w:pPr>
            <w:r w:rsidRPr="001C347B">
              <w:rPr>
                <w:bCs/>
                <w:lang w:val="sr-Cyrl-RS"/>
              </w:rPr>
              <w:t>РАЗВОДНЕ ТАБЛЕ И ОРМАРИ</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E2325"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4DD71456"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4F341589" w14:textId="77777777" w:rsidR="00C75A5C" w:rsidRPr="00C4124E" w:rsidRDefault="00C75A5C" w:rsidP="00A25D4A">
            <w:pPr>
              <w:jc w:val="right"/>
              <w:rPr>
                <w:b/>
                <w:bCs/>
                <w:color w:val="000000"/>
                <w:lang w:val="sr-Latn-RS" w:eastAsia="sr-Latn-RS"/>
              </w:rPr>
            </w:pPr>
          </w:p>
        </w:tc>
      </w:tr>
      <w:tr w:rsidR="00C75A5C" w:rsidRPr="00C4124E" w14:paraId="58C40701"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3B37D384" w14:textId="77777777" w:rsidR="00C75A5C" w:rsidRDefault="00C75A5C" w:rsidP="00A25D4A">
            <w:pPr>
              <w:jc w:val="center"/>
              <w:rPr>
                <w:bCs/>
                <w:color w:val="000000"/>
                <w:lang w:val="sr-Latn-RS" w:eastAsia="sr-Latn-RS"/>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7BA305D" w14:textId="77777777" w:rsidR="00C75A5C" w:rsidRPr="001C347B" w:rsidRDefault="00C75A5C" w:rsidP="00A25D4A">
            <w:pPr>
              <w:rPr>
                <w:bCs/>
                <w:lang w:val="sr-Cyrl-RS"/>
              </w:rPr>
            </w:pPr>
            <w:r w:rsidRPr="001C347B">
              <w:rPr>
                <w:bCs/>
                <w:lang w:val="sr-Cyrl-RS"/>
              </w:rPr>
              <w:t>ИЗЈЕДНАЧЕЊЕ ПОТЕНЦИЈАЛА</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E4F93"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279FBAE8"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35D21D8A" w14:textId="77777777" w:rsidR="00C75A5C" w:rsidRPr="00C4124E" w:rsidRDefault="00C75A5C" w:rsidP="00A25D4A">
            <w:pPr>
              <w:jc w:val="right"/>
              <w:rPr>
                <w:b/>
                <w:bCs/>
                <w:color w:val="000000"/>
                <w:lang w:val="sr-Latn-RS" w:eastAsia="sr-Latn-RS"/>
              </w:rPr>
            </w:pPr>
          </w:p>
        </w:tc>
      </w:tr>
      <w:tr w:rsidR="00C75A5C" w:rsidRPr="00CE3579" w14:paraId="70582C17"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734DA354" w14:textId="77777777" w:rsidR="00C75A5C" w:rsidRPr="00CE3579" w:rsidRDefault="00C75A5C" w:rsidP="00A25D4A">
            <w:pPr>
              <w:jc w:val="center"/>
              <w:rPr>
                <w:bCs/>
                <w:color w:val="000000"/>
                <w:lang w:val="sr-Latn-RS" w:eastAsia="sr-Latn-RS"/>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47FB1EC" w14:textId="77777777" w:rsidR="00C75A5C" w:rsidRPr="001C347B" w:rsidRDefault="00C75A5C" w:rsidP="00A25D4A">
            <w:pPr>
              <w:rPr>
                <w:bCs/>
                <w:lang w:val="sr-Cyrl-RS"/>
              </w:rPr>
            </w:pPr>
            <w:r w:rsidRPr="001C347B">
              <w:rPr>
                <w:bCs/>
                <w:lang w:val="sr-Cyrl-RS"/>
              </w:rPr>
              <w:t>ОСТАЛИ РАДОВИ</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96D7F" w14:textId="77777777" w:rsidR="00C75A5C" w:rsidRPr="00CE3579" w:rsidRDefault="00C75A5C" w:rsidP="00A25D4A">
            <w:pPr>
              <w:jc w:val="right"/>
              <w:rPr>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7D4A74E7" w14:textId="77777777" w:rsidR="00C75A5C" w:rsidRPr="00CE3579" w:rsidRDefault="00C75A5C" w:rsidP="00A25D4A">
            <w:pPr>
              <w:jc w:val="right"/>
              <w:rPr>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2C73C4F8" w14:textId="77777777" w:rsidR="00C75A5C" w:rsidRPr="00CE3579" w:rsidRDefault="00C75A5C" w:rsidP="00A25D4A">
            <w:pPr>
              <w:jc w:val="right"/>
              <w:rPr>
                <w:bCs/>
                <w:color w:val="000000"/>
                <w:lang w:val="sr-Latn-RS" w:eastAsia="sr-Latn-RS"/>
              </w:rPr>
            </w:pPr>
          </w:p>
        </w:tc>
      </w:tr>
      <w:tr w:rsidR="00C75A5C" w:rsidRPr="00C4124E" w14:paraId="7A068C08"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01A071EF" w14:textId="77777777" w:rsidR="00C75A5C" w:rsidRDefault="00C75A5C" w:rsidP="00A25D4A">
            <w:pPr>
              <w:jc w:val="center"/>
              <w:rPr>
                <w:bCs/>
                <w:color w:val="000000"/>
                <w:lang w:val="sr-Latn-RS" w:eastAsia="sr-Latn-RS"/>
              </w:rPr>
            </w:pPr>
            <w:r>
              <w:rPr>
                <w:bCs/>
                <w:color w:val="000000"/>
                <w:lang w:val="sr-Latn-RS" w:eastAsia="sr-Latn-RS"/>
              </w:rPr>
              <w:t>XIV</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33F8FCE" w14:textId="77777777" w:rsidR="00C75A5C" w:rsidRPr="001C347B" w:rsidRDefault="00C75A5C" w:rsidP="00A25D4A">
            <w:pPr>
              <w:rPr>
                <w:bCs/>
                <w:iCs/>
                <w:noProof/>
                <w:lang w:val="sr-Cyrl-RS"/>
              </w:rPr>
            </w:pPr>
            <w:r w:rsidRPr="001C347B">
              <w:rPr>
                <w:bCs/>
                <w:iCs/>
                <w:noProof/>
                <w:lang w:val="sr-Cyrl-RS"/>
              </w:rPr>
              <w:t>ЕЛЕКТРО</w:t>
            </w:r>
            <w:r>
              <w:rPr>
                <w:bCs/>
                <w:iCs/>
                <w:noProof/>
                <w:lang w:val="sr-Cyrl-RS"/>
              </w:rPr>
              <w:t xml:space="preserve"> </w:t>
            </w:r>
            <w:r w:rsidRPr="001C347B">
              <w:rPr>
                <w:bCs/>
                <w:iCs/>
                <w:noProof/>
                <w:lang w:val="sr-Cyrl-RS"/>
              </w:rPr>
              <w:t>РАДОВИ</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C8B3C"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1CF64105"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2E291B3C" w14:textId="77777777" w:rsidR="00C75A5C" w:rsidRPr="00C4124E" w:rsidRDefault="00C75A5C" w:rsidP="00A25D4A">
            <w:pPr>
              <w:jc w:val="right"/>
              <w:rPr>
                <w:b/>
                <w:bCs/>
                <w:color w:val="000000"/>
                <w:lang w:val="sr-Latn-RS" w:eastAsia="sr-Latn-RS"/>
              </w:rPr>
            </w:pPr>
          </w:p>
        </w:tc>
      </w:tr>
      <w:tr w:rsidR="00C75A5C" w:rsidRPr="00C4124E" w14:paraId="4D671EB3"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68371ACC" w14:textId="77777777" w:rsidR="00C75A5C" w:rsidRDefault="00C75A5C" w:rsidP="00A25D4A">
            <w:pPr>
              <w:jc w:val="center"/>
              <w:rPr>
                <w:bCs/>
                <w:color w:val="000000"/>
                <w:lang w:val="sr-Latn-RS" w:eastAsia="sr-Latn-RS"/>
              </w:rPr>
            </w:pPr>
            <w:r>
              <w:rPr>
                <w:bCs/>
                <w:color w:val="000000"/>
                <w:lang w:val="sr-Latn-RS" w:eastAsia="sr-Latn-RS"/>
              </w:rPr>
              <w:t>XV</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50BE2BF" w14:textId="77777777" w:rsidR="00C75A5C" w:rsidRPr="00934FED" w:rsidRDefault="00C75A5C" w:rsidP="00A25D4A">
            <w:pPr>
              <w:rPr>
                <w:bCs/>
                <w:iCs/>
                <w:noProof/>
                <w:lang w:val="sr-Latn-RS"/>
              </w:rPr>
            </w:pPr>
            <w:r w:rsidRPr="00934FED">
              <w:rPr>
                <w:bCs/>
                <w:lang w:val="sr-Cyrl-RS"/>
              </w:rPr>
              <w:t>ТЕЛЕКОМУНИКАЦИОНЕ И СИГНАЛНЕ ИНСТАЛАЦИЈЕ</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67CAC"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17E9B0AC"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7B2B7652" w14:textId="77777777" w:rsidR="00C75A5C" w:rsidRPr="00C4124E" w:rsidRDefault="00C75A5C" w:rsidP="00A25D4A">
            <w:pPr>
              <w:jc w:val="right"/>
              <w:rPr>
                <w:b/>
                <w:bCs/>
                <w:color w:val="000000"/>
                <w:lang w:val="sr-Latn-RS" w:eastAsia="sr-Latn-RS"/>
              </w:rPr>
            </w:pPr>
          </w:p>
        </w:tc>
      </w:tr>
      <w:tr w:rsidR="00C75A5C" w:rsidRPr="00C4124E" w14:paraId="64B37FE1"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08119D0F" w14:textId="77777777" w:rsidR="00C75A5C" w:rsidRDefault="00C75A5C" w:rsidP="00A25D4A">
            <w:pPr>
              <w:jc w:val="center"/>
              <w:rPr>
                <w:bCs/>
                <w:color w:val="000000"/>
                <w:lang w:val="sr-Latn-RS" w:eastAsia="sr-Latn-RS"/>
              </w:rPr>
            </w:pPr>
            <w:r>
              <w:rPr>
                <w:bCs/>
                <w:color w:val="000000"/>
                <w:lang w:val="sr-Latn-RS" w:eastAsia="sr-Latn-RS"/>
              </w:rPr>
              <w:t>XVI</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6C30EBC" w14:textId="77777777" w:rsidR="00C75A5C" w:rsidRPr="00934FED" w:rsidRDefault="00C75A5C" w:rsidP="00A25D4A">
            <w:pPr>
              <w:rPr>
                <w:bCs/>
                <w:lang w:val="sr-Cyrl-RS"/>
              </w:rPr>
            </w:pPr>
            <w:r>
              <w:rPr>
                <w:bCs/>
                <w:lang w:val="sr-Cyrl-RS"/>
              </w:rPr>
              <w:t>МАШИНСКЕ ИНСТАЛЦИЈЕ</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90450" w14:textId="77777777" w:rsidR="00C75A5C" w:rsidRPr="00C4124E"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6EC72583" w14:textId="77777777" w:rsidR="00C75A5C" w:rsidRPr="00C4124E"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68F6F21F" w14:textId="77777777" w:rsidR="00C75A5C" w:rsidRPr="00C4124E" w:rsidRDefault="00C75A5C" w:rsidP="00A25D4A">
            <w:pPr>
              <w:jc w:val="right"/>
              <w:rPr>
                <w:b/>
                <w:bCs/>
                <w:color w:val="000000"/>
                <w:lang w:val="sr-Latn-RS" w:eastAsia="sr-Latn-RS"/>
              </w:rPr>
            </w:pPr>
          </w:p>
        </w:tc>
      </w:tr>
      <w:tr w:rsidR="00C75A5C" w:rsidRPr="00496A27" w14:paraId="41E39ABD" w14:textId="77777777" w:rsidTr="00A25D4A">
        <w:trPr>
          <w:trHeight w:val="283"/>
        </w:trPr>
        <w:tc>
          <w:tcPr>
            <w:tcW w:w="803" w:type="dxa"/>
            <w:tcBorders>
              <w:top w:val="single" w:sz="4" w:space="0" w:color="auto"/>
              <w:left w:val="single" w:sz="4" w:space="0" w:color="auto"/>
              <w:bottom w:val="single" w:sz="4" w:space="0" w:color="auto"/>
              <w:right w:val="single" w:sz="4" w:space="0" w:color="auto"/>
            </w:tcBorders>
            <w:shd w:val="clear" w:color="auto" w:fill="auto"/>
            <w:noWrap/>
          </w:tcPr>
          <w:p w14:paraId="553DB4CD" w14:textId="77777777" w:rsidR="00C75A5C" w:rsidRPr="00C4124E" w:rsidRDefault="00C75A5C" w:rsidP="00A25D4A">
            <w:pPr>
              <w:jc w:val="center"/>
              <w:rPr>
                <w:b/>
                <w:bCs/>
                <w:color w:val="000000"/>
                <w:lang w:val="sr-Latn-RS" w:eastAsia="sr-Latn-RS"/>
              </w:rPr>
            </w:pP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B4E030D" w14:textId="77777777" w:rsidR="00C75A5C" w:rsidRPr="00496A27" w:rsidRDefault="00C75A5C" w:rsidP="00A25D4A">
            <w:pPr>
              <w:rPr>
                <w:b/>
                <w:bCs/>
                <w:color w:val="000000"/>
                <w:lang w:val="sr-Latn-RS" w:eastAsia="sr-Latn-RS"/>
              </w:rPr>
            </w:pPr>
            <w:r w:rsidRPr="00C4124E">
              <w:rPr>
                <w:b/>
                <w:noProof/>
                <w:lang w:val="sr-Cyrl-CS"/>
              </w:rPr>
              <w:t>Укупна вредност понуде</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7D6C0" w14:textId="77777777" w:rsidR="00C75A5C" w:rsidRPr="00496A27" w:rsidRDefault="00C75A5C" w:rsidP="00A25D4A">
            <w:pPr>
              <w:jc w:val="right"/>
              <w:rPr>
                <w:b/>
                <w:bCs/>
                <w:color w:val="000000"/>
                <w:lang w:val="sr-Latn-RS" w:eastAsia="sr-Latn-RS"/>
              </w:rPr>
            </w:pPr>
          </w:p>
        </w:tc>
        <w:tc>
          <w:tcPr>
            <w:tcW w:w="1701" w:type="dxa"/>
            <w:tcBorders>
              <w:top w:val="single" w:sz="4" w:space="0" w:color="auto"/>
              <w:left w:val="single" w:sz="4" w:space="0" w:color="auto"/>
              <w:bottom w:val="single" w:sz="4" w:space="0" w:color="auto"/>
              <w:right w:val="single" w:sz="4" w:space="0" w:color="auto"/>
            </w:tcBorders>
          </w:tcPr>
          <w:p w14:paraId="0556531A" w14:textId="77777777" w:rsidR="00C75A5C" w:rsidRPr="00496A27" w:rsidRDefault="00C75A5C" w:rsidP="00A25D4A">
            <w:pPr>
              <w:jc w:val="right"/>
              <w:rPr>
                <w:b/>
                <w:bCs/>
                <w:color w:val="000000"/>
                <w:lang w:val="sr-Latn-RS" w:eastAsia="sr-Latn-RS"/>
              </w:rPr>
            </w:pPr>
          </w:p>
        </w:tc>
        <w:tc>
          <w:tcPr>
            <w:tcW w:w="2835" w:type="dxa"/>
            <w:tcBorders>
              <w:top w:val="single" w:sz="4" w:space="0" w:color="auto"/>
              <w:left w:val="single" w:sz="4" w:space="0" w:color="auto"/>
              <w:bottom w:val="single" w:sz="4" w:space="0" w:color="auto"/>
              <w:right w:val="single" w:sz="4" w:space="0" w:color="auto"/>
            </w:tcBorders>
          </w:tcPr>
          <w:p w14:paraId="5BBECDA2" w14:textId="77777777" w:rsidR="00C75A5C" w:rsidRPr="00496A27" w:rsidRDefault="00C75A5C" w:rsidP="00A25D4A">
            <w:pPr>
              <w:jc w:val="right"/>
              <w:rPr>
                <w:b/>
                <w:bCs/>
                <w:color w:val="000000"/>
                <w:lang w:val="sr-Latn-RS" w:eastAsia="sr-Latn-RS"/>
              </w:rPr>
            </w:pPr>
          </w:p>
        </w:tc>
      </w:tr>
    </w:tbl>
    <w:p w14:paraId="53B42B29" w14:textId="77777777" w:rsidR="00C75A5C" w:rsidRPr="00496A27" w:rsidRDefault="00C75A5C" w:rsidP="00C75A5C">
      <w:pPr>
        <w:rPr>
          <w:b/>
          <w:noProof/>
          <w:lang w:val="sr-Cyrl-CS"/>
        </w:rPr>
      </w:pPr>
    </w:p>
    <w:p w14:paraId="41E8B051" w14:textId="77777777" w:rsidR="00C75A5C" w:rsidRPr="00496A27" w:rsidRDefault="00C75A5C" w:rsidP="00C75A5C">
      <w:pPr>
        <w:rPr>
          <w:b/>
          <w:noProof/>
          <w:lang w:val="sr-Cyrl-CS"/>
        </w:rPr>
      </w:pPr>
    </w:p>
    <w:p w14:paraId="16C0E6E6" w14:textId="77777777" w:rsidR="00C75A5C" w:rsidRPr="00496A27" w:rsidRDefault="00C75A5C" w:rsidP="00C75A5C">
      <w:pPr>
        <w:jc w:val="both"/>
        <w:rPr>
          <w:noProof/>
          <w:lang w:val="sr-Cyrl-CS"/>
        </w:rPr>
      </w:pPr>
      <w:r w:rsidRPr="00496A27">
        <w:rPr>
          <w:noProof/>
          <w:lang w:val="sr-Cyrl-CS"/>
        </w:rPr>
        <w:t>Потпис:_________________________________</w:t>
      </w:r>
    </w:p>
    <w:p w14:paraId="5ED4E28E" w14:textId="60A5EAEB" w:rsidR="00C75A5C" w:rsidRDefault="00C75A5C" w:rsidP="00C75A5C">
      <w:pPr>
        <w:ind w:left="6480"/>
        <w:jc w:val="both"/>
      </w:pPr>
      <w:r w:rsidRPr="00496A27">
        <w:rPr>
          <w:noProof/>
          <w:lang w:val="sr-Cyrl-CS"/>
        </w:rPr>
        <w:t xml:space="preserve">М.П.  </w:t>
      </w:r>
      <w:r w:rsidRPr="00496A27">
        <w:rPr>
          <w:noProof/>
          <w:lang w:val="sr-Cyrl-CS"/>
        </w:rPr>
        <w:tab/>
      </w:r>
      <w:r w:rsidRPr="00496A27">
        <w:rPr>
          <w:noProof/>
          <w:lang w:val="sr-Cyrl-CS"/>
        </w:rPr>
        <w:tab/>
        <w:t>Датум:________________</w:t>
      </w:r>
    </w:p>
    <w:p w14:paraId="28045CB2" w14:textId="77777777" w:rsidR="00C75A5C" w:rsidRDefault="00C75A5C" w:rsidP="00C75A5C"/>
    <w:p w14:paraId="4A64E850" w14:textId="77777777" w:rsidR="00C75A5C" w:rsidRDefault="00C75A5C" w:rsidP="00C75A5C"/>
    <w:p w14:paraId="1C312220" w14:textId="77777777" w:rsidR="00C75A5C" w:rsidRDefault="00C75A5C" w:rsidP="00C75A5C"/>
    <w:p w14:paraId="3A75E089" w14:textId="77777777" w:rsidR="00C75A5C" w:rsidRPr="00CC366C" w:rsidRDefault="00C75A5C" w:rsidP="00CC366C">
      <w:pPr>
        <w:sectPr w:rsidR="00C75A5C" w:rsidRPr="00CC366C" w:rsidSect="0006401C">
          <w:pgSz w:w="16838" w:h="11906" w:orient="landscape"/>
          <w:pgMar w:top="1418" w:right="1418" w:bottom="1418" w:left="1418" w:header="709" w:footer="709" w:gutter="0"/>
          <w:cols w:space="708"/>
          <w:docGrid w:linePitch="360"/>
        </w:sectPr>
      </w:pPr>
    </w:p>
    <w:p w14:paraId="1034BE34" w14:textId="4FE7AF3F" w:rsidR="00E05332" w:rsidRPr="00360D95" w:rsidRDefault="00E05332" w:rsidP="00360D95">
      <w:pPr>
        <w:jc w:val="center"/>
        <w:rPr>
          <w:b/>
        </w:rPr>
      </w:pPr>
      <w:bookmarkStart w:id="129" w:name="_Toc440629954"/>
      <w:r w:rsidRPr="00360D95">
        <w:rPr>
          <w:b/>
        </w:rPr>
        <w:lastRenderedPageBreak/>
        <w:t>ОПШТИ ПОДАЦИ О ПОНУЂАЧУ ИЗ ГРУПЕ ПОНУЂАЧА</w:t>
      </w:r>
      <w:bookmarkEnd w:id="124"/>
      <w:bookmarkEnd w:id="129"/>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5B0CE433" w14:textId="77777777" w:rsidR="00E05332" w:rsidRPr="00095AF2" w:rsidRDefault="00E05332" w:rsidP="00E05332">
      <w:pPr>
        <w:ind w:firstLine="720"/>
        <w:rPr>
          <w:b/>
          <w:noProof/>
          <w:lang w:val="sr-Cyrl-RS"/>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30" w:name="_Toc375826016"/>
      <w:bookmarkStart w:id="131" w:name="_Toc389030823"/>
      <w:bookmarkStart w:id="132" w:name="_Toc401143643"/>
      <w:bookmarkStart w:id="133" w:name="_Toc440629955"/>
      <w:r w:rsidRPr="00360D95">
        <w:rPr>
          <w:b/>
        </w:rPr>
        <w:lastRenderedPageBreak/>
        <w:t>ОПШТИ ПОДАЦИ О ПОДИЗВОЂАЧИМА</w:t>
      </w:r>
      <w:bookmarkEnd w:id="130"/>
      <w:bookmarkEnd w:id="131"/>
      <w:bookmarkEnd w:id="132"/>
      <w:bookmarkEnd w:id="133"/>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441E5BF4" w:rsidR="00531A8A" w:rsidRPr="00AE1407" w:rsidRDefault="00531A8A" w:rsidP="00AA026A">
      <w:pPr>
        <w:rPr>
          <w:noProof/>
        </w:rPr>
      </w:pP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B1F7E" w14:textId="77777777" w:rsidR="00B9191C" w:rsidRDefault="00B9191C">
      <w:r>
        <w:separator/>
      </w:r>
    </w:p>
  </w:endnote>
  <w:endnote w:type="continuationSeparator" w:id="0">
    <w:p w14:paraId="5F03ED73" w14:textId="77777777" w:rsidR="00B9191C" w:rsidRDefault="00B9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B9191C" w:rsidRDefault="00B9191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B9191C" w:rsidRDefault="00B9191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B9191C" w:rsidRDefault="00B9191C">
            <w:pPr>
              <w:pStyle w:val="Footer"/>
              <w:jc w:val="center"/>
            </w:pPr>
            <w:r>
              <w:t xml:space="preserve">Страна </w:t>
            </w:r>
            <w:r>
              <w:rPr>
                <w:b/>
              </w:rPr>
              <w:fldChar w:fldCharType="begin"/>
            </w:r>
            <w:r>
              <w:rPr>
                <w:b/>
              </w:rPr>
              <w:instrText xml:space="preserve"> PAGE </w:instrText>
            </w:r>
            <w:r>
              <w:rPr>
                <w:b/>
              </w:rPr>
              <w:fldChar w:fldCharType="separate"/>
            </w:r>
            <w:r w:rsidR="009D54E9">
              <w:rPr>
                <w:b/>
                <w:noProof/>
              </w:rPr>
              <w:t>12</w:t>
            </w:r>
            <w:r>
              <w:rPr>
                <w:b/>
              </w:rPr>
              <w:fldChar w:fldCharType="end"/>
            </w:r>
            <w:r>
              <w:t xml:space="preserve"> од </w:t>
            </w:r>
            <w:r>
              <w:rPr>
                <w:b/>
              </w:rPr>
              <w:fldChar w:fldCharType="begin"/>
            </w:r>
            <w:r>
              <w:rPr>
                <w:b/>
              </w:rPr>
              <w:instrText xml:space="preserve"> NUMPAGES  </w:instrText>
            </w:r>
            <w:r>
              <w:rPr>
                <w:b/>
              </w:rPr>
              <w:fldChar w:fldCharType="separate"/>
            </w:r>
            <w:r w:rsidR="009D54E9">
              <w:rPr>
                <w:b/>
                <w:noProof/>
              </w:rPr>
              <w:t>121</w:t>
            </w:r>
            <w:r>
              <w:rPr>
                <w:b/>
              </w:rPr>
              <w:fldChar w:fldCharType="end"/>
            </w:r>
          </w:p>
        </w:sdtContent>
      </w:sdt>
    </w:sdtContent>
  </w:sdt>
  <w:p w14:paraId="178E4715" w14:textId="77777777" w:rsidR="00B9191C" w:rsidRPr="00CF2211" w:rsidRDefault="00B9191C"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2A5F5" w14:textId="77777777" w:rsidR="00B9191C" w:rsidRDefault="00B9191C">
      <w:r>
        <w:separator/>
      </w:r>
    </w:p>
  </w:footnote>
  <w:footnote w:type="continuationSeparator" w:id="0">
    <w:p w14:paraId="59CF0F27" w14:textId="77777777" w:rsidR="00B9191C" w:rsidRDefault="00B91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D93FF" w14:textId="77777777" w:rsidR="00B9191C" w:rsidRDefault="009D54E9" w:rsidP="006704E0">
    <w:pPr>
      <w:pStyle w:val="Header"/>
      <w:jc w:val="center"/>
      <w:rPr>
        <w:b/>
        <w:sz w:val="22"/>
      </w:rPr>
    </w:pPr>
    <w:r>
      <w:rPr>
        <w:b/>
        <w:noProof/>
        <w:sz w:val="22"/>
      </w:rPr>
      <w:pict w14:anchorId="07869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pt;margin-top:-5.4pt;width:65.5pt;height:62.3pt;z-index:251657216">
          <v:imagedata r:id="rId1" o:title=""/>
          <w10:wrap type="square"/>
        </v:shape>
        <o:OLEObject Type="Embed" ProgID="PBrush" ShapeID="_x0000_s2049" DrawAspect="Content" ObjectID="_1603787954" r:id="rId2"/>
      </w:pict>
    </w:r>
    <w:r w:rsidR="00B9191C" w:rsidRPr="00435FB2">
      <w:rPr>
        <w:b/>
        <w:sz w:val="22"/>
      </w:rPr>
      <w:t>КЛИНИЧКИ ЦЕНТАР ВОЈВОДИНЕ</w:t>
    </w:r>
  </w:p>
  <w:p w14:paraId="50E36891" w14:textId="77777777" w:rsidR="00B9191C" w:rsidRPr="00435FB2" w:rsidRDefault="00B9191C" w:rsidP="006704E0">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3F2F5D1D" w14:textId="77777777" w:rsidR="00B9191C" w:rsidRDefault="00B9191C" w:rsidP="006704E0">
    <w:pPr>
      <w:pStyle w:val="Header"/>
      <w:jc w:val="center"/>
      <w:rPr>
        <w:sz w:val="22"/>
      </w:rPr>
    </w:pPr>
    <w:r w:rsidRPr="00435FB2">
      <w:rPr>
        <w:sz w:val="22"/>
      </w:rPr>
      <w:t>Хајдук Вељкова 1, 21000 Нови Сад</w:t>
    </w:r>
    <w:r>
      <w:rPr>
        <w:sz w:val="22"/>
      </w:rPr>
      <w:t xml:space="preserve">, </w:t>
    </w:r>
  </w:p>
  <w:p w14:paraId="17140498" w14:textId="77777777" w:rsidR="00B9191C" w:rsidRDefault="00B9191C" w:rsidP="006704E0">
    <w:pPr>
      <w:pStyle w:val="Header"/>
      <w:jc w:val="center"/>
      <w:rPr>
        <w:sz w:val="22"/>
      </w:rPr>
    </w:pPr>
    <w:proofErr w:type="gramStart"/>
    <w:r>
      <w:rPr>
        <w:sz w:val="22"/>
      </w:rPr>
      <w:t>т</w:t>
    </w:r>
    <w:proofErr w:type="gramEnd"/>
    <w:r>
      <w:rPr>
        <w:sz w:val="22"/>
      </w:rPr>
      <w:t xml:space="preserve">: +381 21 </w:t>
    </w:r>
    <w:r w:rsidRPr="00435FB2">
      <w:rPr>
        <w:sz w:val="22"/>
      </w:rPr>
      <w:t>484 3 484</w:t>
    </w:r>
    <w:r>
      <w:rPr>
        <w:sz w:val="22"/>
      </w:rPr>
      <w:t xml:space="preserve"> е-адреса: </w:t>
    </w:r>
    <w:hyperlink r:id="rId3" w:history="1">
      <w:r w:rsidRPr="00582B61">
        <w:rPr>
          <w:rStyle w:val="Hyperlink"/>
          <w:sz w:val="22"/>
        </w:rPr>
        <w:t>uprava@kcv.rs</w:t>
      </w:r>
    </w:hyperlink>
  </w:p>
  <w:p w14:paraId="7600F3A3" w14:textId="77777777" w:rsidR="00B9191C" w:rsidRPr="00506658" w:rsidRDefault="009D54E9" w:rsidP="006704E0">
    <w:pPr>
      <w:pStyle w:val="Header"/>
      <w:jc w:val="center"/>
      <w:rPr>
        <w:sz w:val="22"/>
      </w:rPr>
    </w:pPr>
    <w:hyperlink r:id="rId4" w:history="1">
      <w:r w:rsidR="00B9191C" w:rsidRPr="00582B61">
        <w:rPr>
          <w:rStyle w:val="Hyperlink"/>
          <w:sz w:val="22"/>
        </w:rPr>
        <w:t>www.kcv.rs</w:t>
      </w:r>
    </w:hyperlink>
    <w:r w:rsidR="00B9191C">
      <w:rPr>
        <w:sz w:val="22"/>
      </w:rPr>
      <w:t xml:space="preserve"> </w:t>
    </w:r>
  </w:p>
  <w:p w14:paraId="1D8FABCE" w14:textId="00F6C204" w:rsidR="00B9191C" w:rsidRPr="00435FB2" w:rsidRDefault="00B9191C" w:rsidP="006704E0">
    <w:pPr>
      <w:pStyle w:val="Header"/>
      <w:spacing w:after="120"/>
      <w:jc w:val="center"/>
      <w:rPr>
        <w:sz w:val="22"/>
      </w:rPr>
    </w:pPr>
    <w:r>
      <w:rPr>
        <w:noProof/>
        <w:sz w:val="22"/>
        <w:lang w:val="en-US"/>
      </w:rPr>
      <mc:AlternateContent>
        <mc:Choice Requires="wps">
          <w:drawing>
            <wp:anchor distT="4294967295" distB="4294967295" distL="114300" distR="114300" simplePos="0" relativeHeight="251658240" behindDoc="0" locked="0" layoutInCell="1" allowOverlap="1" wp14:anchorId="50F03853" wp14:editId="746FD2CC">
              <wp:simplePos x="0" y="0"/>
              <wp:positionH relativeFrom="column">
                <wp:posOffset>-68580</wp:posOffset>
              </wp:positionH>
              <wp:positionV relativeFrom="paragraph">
                <wp:posOffset>97789</wp:posOffset>
              </wp:positionV>
              <wp:extent cx="5956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5E948432"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" strokecolor="black [3040]">
              <o:lock v:ext="edit" shapetype="f"/>
            </v:line>
          </w:pict>
        </mc:Fallback>
      </mc:AlternateContent>
    </w:r>
  </w:p>
  <w:p w14:paraId="68C3FADE" w14:textId="77777777" w:rsidR="00B9191C" w:rsidRPr="00884492" w:rsidRDefault="00B9191C"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CB3AD6"/>
    <w:multiLevelType w:val="hybridMultilevel"/>
    <w:tmpl w:val="083AF28E"/>
    <w:lvl w:ilvl="0" w:tplc="241A000F">
      <w:start w:val="2"/>
      <w:numFmt w:val="decimal"/>
      <w:lvlText w:val="%1."/>
      <w:lvlJc w:val="left"/>
      <w:pPr>
        <w:ind w:left="64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start w:val="1"/>
      <w:numFmt w:val="bullet"/>
      <w:lvlText w:val="o"/>
      <w:lvlJc w:val="left"/>
      <w:pPr>
        <w:ind w:left="2148" w:hanging="360"/>
      </w:pPr>
      <w:rPr>
        <w:rFonts w:ascii="Courier New" w:hAnsi="Courier New" w:cs="Times New Roman" w:hint="default"/>
      </w:rPr>
    </w:lvl>
    <w:lvl w:ilvl="2" w:tplc="241A0005">
      <w:start w:val="1"/>
      <w:numFmt w:val="bullet"/>
      <w:lvlText w:val=""/>
      <w:lvlJc w:val="left"/>
      <w:pPr>
        <w:ind w:left="2868" w:hanging="360"/>
      </w:pPr>
      <w:rPr>
        <w:rFonts w:ascii="Wingdings" w:hAnsi="Wingdings" w:hint="default"/>
      </w:rPr>
    </w:lvl>
    <w:lvl w:ilvl="3" w:tplc="241A0001">
      <w:start w:val="1"/>
      <w:numFmt w:val="bullet"/>
      <w:lvlText w:val=""/>
      <w:lvlJc w:val="left"/>
      <w:pPr>
        <w:ind w:left="3588" w:hanging="360"/>
      </w:pPr>
      <w:rPr>
        <w:rFonts w:ascii="Symbol" w:hAnsi="Symbol" w:hint="default"/>
      </w:rPr>
    </w:lvl>
    <w:lvl w:ilvl="4" w:tplc="241A0003">
      <w:start w:val="1"/>
      <w:numFmt w:val="bullet"/>
      <w:lvlText w:val="o"/>
      <w:lvlJc w:val="left"/>
      <w:pPr>
        <w:ind w:left="4308" w:hanging="360"/>
      </w:pPr>
      <w:rPr>
        <w:rFonts w:ascii="Courier New" w:hAnsi="Courier New" w:cs="Times New Roman" w:hint="default"/>
      </w:rPr>
    </w:lvl>
    <w:lvl w:ilvl="5" w:tplc="241A0005">
      <w:start w:val="1"/>
      <w:numFmt w:val="bullet"/>
      <w:lvlText w:val=""/>
      <w:lvlJc w:val="left"/>
      <w:pPr>
        <w:ind w:left="5028" w:hanging="360"/>
      </w:pPr>
      <w:rPr>
        <w:rFonts w:ascii="Wingdings" w:hAnsi="Wingdings" w:hint="default"/>
      </w:rPr>
    </w:lvl>
    <w:lvl w:ilvl="6" w:tplc="241A0001">
      <w:start w:val="1"/>
      <w:numFmt w:val="bullet"/>
      <w:lvlText w:val=""/>
      <w:lvlJc w:val="left"/>
      <w:pPr>
        <w:ind w:left="5748" w:hanging="360"/>
      </w:pPr>
      <w:rPr>
        <w:rFonts w:ascii="Symbol" w:hAnsi="Symbol" w:hint="default"/>
      </w:rPr>
    </w:lvl>
    <w:lvl w:ilvl="7" w:tplc="241A0003">
      <w:start w:val="1"/>
      <w:numFmt w:val="bullet"/>
      <w:lvlText w:val="o"/>
      <w:lvlJc w:val="left"/>
      <w:pPr>
        <w:ind w:left="6468" w:hanging="360"/>
      </w:pPr>
      <w:rPr>
        <w:rFonts w:ascii="Courier New" w:hAnsi="Courier New" w:cs="Times New Roman" w:hint="default"/>
      </w:rPr>
    </w:lvl>
    <w:lvl w:ilvl="8" w:tplc="241A0005">
      <w:start w:val="1"/>
      <w:numFmt w:val="bullet"/>
      <w:lvlText w:val=""/>
      <w:lvlJc w:val="left"/>
      <w:pPr>
        <w:ind w:left="7188" w:hanging="360"/>
      </w:pPr>
      <w:rPr>
        <w:rFonts w:ascii="Wingdings" w:hAnsi="Wingding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6F4770"/>
    <w:multiLevelType w:val="hybridMultilevel"/>
    <w:tmpl w:val="0FBA91CA"/>
    <w:lvl w:ilvl="0" w:tplc="E9D4ED6C">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99C7BA6"/>
    <w:multiLevelType w:val="hybridMultilevel"/>
    <w:tmpl w:val="9286B360"/>
    <w:lvl w:ilvl="0" w:tplc="8A9AD12E">
      <w:start w:val="1"/>
      <w:numFmt w:val="decimal"/>
      <w:lvlText w:val="%1."/>
      <w:lvlJc w:val="left"/>
      <w:pPr>
        <w:ind w:left="900" w:hanging="54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start w:val="1"/>
      <w:numFmt w:val="bullet"/>
      <w:lvlText w:val="o"/>
      <w:lvlJc w:val="left"/>
      <w:pPr>
        <w:ind w:left="1527" w:hanging="360"/>
      </w:pPr>
      <w:rPr>
        <w:rFonts w:ascii="Courier New" w:hAnsi="Courier New" w:cs="Times New Roman" w:hint="default"/>
      </w:rPr>
    </w:lvl>
    <w:lvl w:ilvl="2" w:tplc="241A0005">
      <w:start w:val="1"/>
      <w:numFmt w:val="bullet"/>
      <w:lvlText w:val=""/>
      <w:lvlJc w:val="left"/>
      <w:pPr>
        <w:ind w:left="2247" w:hanging="360"/>
      </w:pPr>
      <w:rPr>
        <w:rFonts w:ascii="Wingdings" w:hAnsi="Wingdings" w:hint="default"/>
      </w:rPr>
    </w:lvl>
    <w:lvl w:ilvl="3" w:tplc="241A0001">
      <w:start w:val="1"/>
      <w:numFmt w:val="bullet"/>
      <w:lvlText w:val=""/>
      <w:lvlJc w:val="left"/>
      <w:pPr>
        <w:ind w:left="2967" w:hanging="360"/>
      </w:pPr>
      <w:rPr>
        <w:rFonts w:ascii="Symbol" w:hAnsi="Symbol" w:hint="default"/>
      </w:rPr>
    </w:lvl>
    <w:lvl w:ilvl="4" w:tplc="241A0003">
      <w:start w:val="1"/>
      <w:numFmt w:val="bullet"/>
      <w:lvlText w:val="o"/>
      <w:lvlJc w:val="left"/>
      <w:pPr>
        <w:ind w:left="3687" w:hanging="360"/>
      </w:pPr>
      <w:rPr>
        <w:rFonts w:ascii="Courier New" w:hAnsi="Courier New" w:cs="Times New Roman" w:hint="default"/>
      </w:rPr>
    </w:lvl>
    <w:lvl w:ilvl="5" w:tplc="241A0005">
      <w:start w:val="1"/>
      <w:numFmt w:val="bullet"/>
      <w:lvlText w:val=""/>
      <w:lvlJc w:val="left"/>
      <w:pPr>
        <w:ind w:left="4407" w:hanging="360"/>
      </w:pPr>
      <w:rPr>
        <w:rFonts w:ascii="Wingdings" w:hAnsi="Wingdings" w:hint="default"/>
      </w:rPr>
    </w:lvl>
    <w:lvl w:ilvl="6" w:tplc="241A0001">
      <w:start w:val="1"/>
      <w:numFmt w:val="bullet"/>
      <w:lvlText w:val=""/>
      <w:lvlJc w:val="left"/>
      <w:pPr>
        <w:ind w:left="5127" w:hanging="360"/>
      </w:pPr>
      <w:rPr>
        <w:rFonts w:ascii="Symbol" w:hAnsi="Symbol" w:hint="default"/>
      </w:rPr>
    </w:lvl>
    <w:lvl w:ilvl="7" w:tplc="241A0003">
      <w:start w:val="1"/>
      <w:numFmt w:val="bullet"/>
      <w:lvlText w:val="o"/>
      <w:lvlJc w:val="left"/>
      <w:pPr>
        <w:ind w:left="5847" w:hanging="360"/>
      </w:pPr>
      <w:rPr>
        <w:rFonts w:ascii="Courier New" w:hAnsi="Courier New" w:cs="Times New Roman" w:hint="default"/>
      </w:rPr>
    </w:lvl>
    <w:lvl w:ilvl="8" w:tplc="241A0005">
      <w:start w:val="1"/>
      <w:numFmt w:val="bullet"/>
      <w:lvlText w:val=""/>
      <w:lvlJc w:val="left"/>
      <w:pPr>
        <w:ind w:left="6567" w:hanging="360"/>
      </w:pPr>
      <w:rPr>
        <w:rFonts w:ascii="Wingdings" w:hAnsi="Wingdings" w:hint="default"/>
      </w:rPr>
    </w:lvl>
  </w:abstractNum>
  <w:abstractNum w:abstractNumId="2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5">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3C45523"/>
    <w:multiLevelType w:val="hybridMultilevel"/>
    <w:tmpl w:val="CF86F1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555B399E"/>
    <w:multiLevelType w:val="hybridMultilevel"/>
    <w:tmpl w:val="7F5A19A8"/>
    <w:lvl w:ilvl="0" w:tplc="86F01100">
      <w:start w:val="1"/>
      <w:numFmt w:val="decimal"/>
      <w:lvlText w:val="%1."/>
      <w:lvlJc w:val="left"/>
      <w:pPr>
        <w:ind w:left="900" w:hanging="54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3">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1"/>
  </w:num>
  <w:num w:numId="6">
    <w:abstractNumId w:val="12"/>
  </w:num>
  <w:num w:numId="7">
    <w:abstractNumId w:val="12"/>
  </w:num>
  <w:num w:numId="8">
    <w:abstractNumId w:val="20"/>
  </w:num>
  <w:num w:numId="9">
    <w:abstractNumId w:val="34"/>
  </w:num>
  <w:num w:numId="10">
    <w:abstractNumId w:val="21"/>
  </w:num>
  <w:num w:numId="11">
    <w:abstractNumId w:val="25"/>
  </w:num>
  <w:num w:numId="12">
    <w:abstractNumId w:val="27"/>
  </w:num>
  <w:num w:numId="13">
    <w:abstractNumId w:val="16"/>
  </w:num>
  <w:num w:numId="14">
    <w:abstractNumId w:val="8"/>
  </w:num>
  <w:num w:numId="15">
    <w:abstractNumId w:val="50"/>
  </w:num>
  <w:num w:numId="16">
    <w:abstractNumId w:val="31"/>
  </w:num>
  <w:num w:numId="17">
    <w:abstractNumId w:val="11"/>
  </w:num>
  <w:num w:numId="18">
    <w:abstractNumId w:val="41"/>
  </w:num>
  <w:num w:numId="19">
    <w:abstractNumId w:val="46"/>
  </w:num>
  <w:num w:numId="20">
    <w:abstractNumId w:val="28"/>
  </w:num>
  <w:num w:numId="21">
    <w:abstractNumId w:val="40"/>
  </w:num>
  <w:num w:numId="22">
    <w:abstractNumId w:val="47"/>
  </w:num>
  <w:num w:numId="23">
    <w:abstractNumId w:val="37"/>
  </w:num>
  <w:num w:numId="24">
    <w:abstractNumId w:val="9"/>
  </w:num>
  <w:num w:numId="25">
    <w:abstractNumId w:val="17"/>
  </w:num>
  <w:num w:numId="26">
    <w:abstractNumId w:val="3"/>
  </w:num>
  <w:num w:numId="27">
    <w:abstractNumId w:val="35"/>
  </w:num>
  <w:num w:numId="28">
    <w:abstractNumId w:val="33"/>
  </w:num>
  <w:num w:numId="29">
    <w:abstractNumId w:val="44"/>
  </w:num>
  <w:num w:numId="30">
    <w:abstractNumId w:val="32"/>
  </w:num>
  <w:num w:numId="31">
    <w:abstractNumId w:val="45"/>
  </w:num>
  <w:num w:numId="32">
    <w:abstractNumId w:val="22"/>
  </w:num>
  <w:num w:numId="33">
    <w:abstractNumId w:val="29"/>
  </w:num>
  <w:num w:numId="34">
    <w:abstractNumId w:val="10"/>
  </w:num>
  <w:num w:numId="35">
    <w:abstractNumId w:val="19"/>
  </w:num>
  <w:num w:numId="36">
    <w:abstractNumId w:val="49"/>
  </w:num>
  <w:num w:numId="37">
    <w:abstractNumId w:val="14"/>
  </w:num>
  <w:num w:numId="38">
    <w:abstractNumId w:val="7"/>
  </w:num>
  <w:num w:numId="39">
    <w:abstractNumId w:val="42"/>
  </w:num>
  <w:num w:numId="40">
    <w:abstractNumId w:val="5"/>
  </w:num>
  <w:num w:numId="41">
    <w:abstractNumId w:val="13"/>
  </w:num>
  <w:num w:numId="42">
    <w:abstractNumId w:val="36"/>
  </w:num>
  <w:num w:numId="43">
    <w:abstractNumId w:val="24"/>
  </w:num>
  <w:num w:numId="44">
    <w:abstractNumId w:val="23"/>
  </w:num>
  <w:num w:numId="45">
    <w:abstractNumId w:val="6"/>
  </w:num>
  <w:num w:numId="46">
    <w:abstractNumId w:val="38"/>
  </w:num>
  <w:num w:numId="47">
    <w:abstractNumId w:val="18"/>
  </w:num>
  <w:num w:numId="48">
    <w:abstractNumId w:val="26"/>
  </w:num>
  <w:num w:numId="49">
    <w:abstractNumId w:val="15"/>
  </w:num>
  <w:num w:numId="50">
    <w:abstractNumId w:val="3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3F55"/>
    <w:rsid w:val="000051F9"/>
    <w:rsid w:val="0000565D"/>
    <w:rsid w:val="00005A1B"/>
    <w:rsid w:val="00010ACF"/>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2FF"/>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5D5A"/>
    <w:rsid w:val="0005649B"/>
    <w:rsid w:val="00057C4E"/>
    <w:rsid w:val="000629F2"/>
    <w:rsid w:val="00062FD2"/>
    <w:rsid w:val="00063CCA"/>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5AF2"/>
    <w:rsid w:val="00096A6D"/>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6158"/>
    <w:rsid w:val="000C770D"/>
    <w:rsid w:val="000C7E37"/>
    <w:rsid w:val="000D1A2B"/>
    <w:rsid w:val="000D205E"/>
    <w:rsid w:val="000D27A5"/>
    <w:rsid w:val="000D29DF"/>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0F79EF"/>
    <w:rsid w:val="00100553"/>
    <w:rsid w:val="001007FF"/>
    <w:rsid w:val="00102920"/>
    <w:rsid w:val="00102D49"/>
    <w:rsid w:val="00103B3A"/>
    <w:rsid w:val="00104E90"/>
    <w:rsid w:val="001074E2"/>
    <w:rsid w:val="00110E88"/>
    <w:rsid w:val="001110B0"/>
    <w:rsid w:val="001114FD"/>
    <w:rsid w:val="00111650"/>
    <w:rsid w:val="0011312E"/>
    <w:rsid w:val="00113AEA"/>
    <w:rsid w:val="00114736"/>
    <w:rsid w:val="0011561B"/>
    <w:rsid w:val="00115B82"/>
    <w:rsid w:val="00116D41"/>
    <w:rsid w:val="00117D16"/>
    <w:rsid w:val="0012054E"/>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0C4"/>
    <w:rsid w:val="001703F2"/>
    <w:rsid w:val="0017054C"/>
    <w:rsid w:val="00172671"/>
    <w:rsid w:val="00172739"/>
    <w:rsid w:val="001746A0"/>
    <w:rsid w:val="001749F5"/>
    <w:rsid w:val="00175664"/>
    <w:rsid w:val="001757D2"/>
    <w:rsid w:val="00175B1D"/>
    <w:rsid w:val="00176656"/>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97FE5"/>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C712C"/>
    <w:rsid w:val="001D089F"/>
    <w:rsid w:val="001D1B33"/>
    <w:rsid w:val="001D229D"/>
    <w:rsid w:val="001D29AB"/>
    <w:rsid w:val="001D3DC5"/>
    <w:rsid w:val="001D440D"/>
    <w:rsid w:val="001D4777"/>
    <w:rsid w:val="001D56B3"/>
    <w:rsid w:val="001D59FF"/>
    <w:rsid w:val="001D71B3"/>
    <w:rsid w:val="001E0172"/>
    <w:rsid w:val="001E049C"/>
    <w:rsid w:val="001E0CBB"/>
    <w:rsid w:val="001E1F79"/>
    <w:rsid w:val="001E1FCE"/>
    <w:rsid w:val="001E4403"/>
    <w:rsid w:val="001E45F1"/>
    <w:rsid w:val="001E49EF"/>
    <w:rsid w:val="001E4FC3"/>
    <w:rsid w:val="001E4FD2"/>
    <w:rsid w:val="001E78EE"/>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797"/>
    <w:rsid w:val="00217AEE"/>
    <w:rsid w:val="00217D3C"/>
    <w:rsid w:val="0022049E"/>
    <w:rsid w:val="002238DC"/>
    <w:rsid w:val="00223DF2"/>
    <w:rsid w:val="002258D9"/>
    <w:rsid w:val="002259B4"/>
    <w:rsid w:val="00226145"/>
    <w:rsid w:val="0022681C"/>
    <w:rsid w:val="002269CB"/>
    <w:rsid w:val="00226E2B"/>
    <w:rsid w:val="00230204"/>
    <w:rsid w:val="00230332"/>
    <w:rsid w:val="00232D05"/>
    <w:rsid w:val="00233D1A"/>
    <w:rsid w:val="00233DA9"/>
    <w:rsid w:val="00235B03"/>
    <w:rsid w:val="002365A4"/>
    <w:rsid w:val="00236A45"/>
    <w:rsid w:val="00241B13"/>
    <w:rsid w:val="0024207A"/>
    <w:rsid w:val="0024459E"/>
    <w:rsid w:val="00247002"/>
    <w:rsid w:val="00250C7A"/>
    <w:rsid w:val="00251440"/>
    <w:rsid w:val="00251578"/>
    <w:rsid w:val="00252B72"/>
    <w:rsid w:val="00252BAC"/>
    <w:rsid w:val="002539D4"/>
    <w:rsid w:val="002541C5"/>
    <w:rsid w:val="002548D3"/>
    <w:rsid w:val="0025514F"/>
    <w:rsid w:val="002551C9"/>
    <w:rsid w:val="00260308"/>
    <w:rsid w:val="00260809"/>
    <w:rsid w:val="00260954"/>
    <w:rsid w:val="00260A31"/>
    <w:rsid w:val="002634C5"/>
    <w:rsid w:val="002652A9"/>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8F2"/>
    <w:rsid w:val="00296C22"/>
    <w:rsid w:val="0029758A"/>
    <w:rsid w:val="002978E7"/>
    <w:rsid w:val="00297DB0"/>
    <w:rsid w:val="002A0143"/>
    <w:rsid w:val="002A248C"/>
    <w:rsid w:val="002A2BD2"/>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2FD4"/>
    <w:rsid w:val="002C3803"/>
    <w:rsid w:val="002C46D4"/>
    <w:rsid w:val="002C4A18"/>
    <w:rsid w:val="002C4BE3"/>
    <w:rsid w:val="002C61E2"/>
    <w:rsid w:val="002C6344"/>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2DA4"/>
    <w:rsid w:val="003044EF"/>
    <w:rsid w:val="00304737"/>
    <w:rsid w:val="00304A28"/>
    <w:rsid w:val="00305496"/>
    <w:rsid w:val="00305814"/>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0438"/>
    <w:rsid w:val="0035195F"/>
    <w:rsid w:val="00352CF0"/>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9A5"/>
    <w:rsid w:val="00385D2E"/>
    <w:rsid w:val="003870B9"/>
    <w:rsid w:val="003874E7"/>
    <w:rsid w:val="003877DA"/>
    <w:rsid w:val="00390F8C"/>
    <w:rsid w:val="0039144E"/>
    <w:rsid w:val="00393F54"/>
    <w:rsid w:val="00395D57"/>
    <w:rsid w:val="00395DE7"/>
    <w:rsid w:val="00396DEA"/>
    <w:rsid w:val="00396FA6"/>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5F33"/>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09A6"/>
    <w:rsid w:val="003E149E"/>
    <w:rsid w:val="003E1502"/>
    <w:rsid w:val="003E26D1"/>
    <w:rsid w:val="003E2FCD"/>
    <w:rsid w:val="003E39D6"/>
    <w:rsid w:val="003E3F70"/>
    <w:rsid w:val="003E431D"/>
    <w:rsid w:val="003E4817"/>
    <w:rsid w:val="003E6070"/>
    <w:rsid w:val="003E67F2"/>
    <w:rsid w:val="003E71AC"/>
    <w:rsid w:val="003F0D80"/>
    <w:rsid w:val="003F2517"/>
    <w:rsid w:val="003F2866"/>
    <w:rsid w:val="003F2DEA"/>
    <w:rsid w:val="003F2F0C"/>
    <w:rsid w:val="003F3084"/>
    <w:rsid w:val="003F3E49"/>
    <w:rsid w:val="003F4D38"/>
    <w:rsid w:val="003F5064"/>
    <w:rsid w:val="003F5A22"/>
    <w:rsid w:val="003F7683"/>
    <w:rsid w:val="00401A5E"/>
    <w:rsid w:val="004033F5"/>
    <w:rsid w:val="00403A43"/>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3104"/>
    <w:rsid w:val="00433BB4"/>
    <w:rsid w:val="00434CD3"/>
    <w:rsid w:val="00434E1C"/>
    <w:rsid w:val="004355E0"/>
    <w:rsid w:val="00436BF7"/>
    <w:rsid w:val="004371CD"/>
    <w:rsid w:val="00440B08"/>
    <w:rsid w:val="00443424"/>
    <w:rsid w:val="00444677"/>
    <w:rsid w:val="00444D7B"/>
    <w:rsid w:val="004451B3"/>
    <w:rsid w:val="00445A53"/>
    <w:rsid w:val="004465F0"/>
    <w:rsid w:val="00446DF6"/>
    <w:rsid w:val="004477D9"/>
    <w:rsid w:val="00450705"/>
    <w:rsid w:val="00450CB5"/>
    <w:rsid w:val="0045110F"/>
    <w:rsid w:val="00454C6D"/>
    <w:rsid w:val="00455C73"/>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1D3E"/>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A6388"/>
    <w:rsid w:val="004B0A93"/>
    <w:rsid w:val="004B0F43"/>
    <w:rsid w:val="004B101C"/>
    <w:rsid w:val="004B3376"/>
    <w:rsid w:val="004B4683"/>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3956"/>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60D9"/>
    <w:rsid w:val="00516496"/>
    <w:rsid w:val="0051665F"/>
    <w:rsid w:val="005227CE"/>
    <w:rsid w:val="0052388D"/>
    <w:rsid w:val="005238E6"/>
    <w:rsid w:val="00524AFA"/>
    <w:rsid w:val="00526771"/>
    <w:rsid w:val="00526791"/>
    <w:rsid w:val="00526C49"/>
    <w:rsid w:val="00530EBF"/>
    <w:rsid w:val="00531A8A"/>
    <w:rsid w:val="0053310E"/>
    <w:rsid w:val="0053521B"/>
    <w:rsid w:val="00535F48"/>
    <w:rsid w:val="00536884"/>
    <w:rsid w:val="00536ADA"/>
    <w:rsid w:val="0054043F"/>
    <w:rsid w:val="00541692"/>
    <w:rsid w:val="00542FF2"/>
    <w:rsid w:val="0054382B"/>
    <w:rsid w:val="00545532"/>
    <w:rsid w:val="00545DE2"/>
    <w:rsid w:val="00551960"/>
    <w:rsid w:val="00552692"/>
    <w:rsid w:val="00553184"/>
    <w:rsid w:val="00553B5F"/>
    <w:rsid w:val="0055462C"/>
    <w:rsid w:val="00554B10"/>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440"/>
    <w:rsid w:val="00580E66"/>
    <w:rsid w:val="00581A84"/>
    <w:rsid w:val="00582A0C"/>
    <w:rsid w:val="005836AD"/>
    <w:rsid w:val="00583F9E"/>
    <w:rsid w:val="0058488D"/>
    <w:rsid w:val="0058594F"/>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B60"/>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C696D"/>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0F8C"/>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34A"/>
    <w:rsid w:val="0065758C"/>
    <w:rsid w:val="00657D54"/>
    <w:rsid w:val="0066183C"/>
    <w:rsid w:val="006618F6"/>
    <w:rsid w:val="00662891"/>
    <w:rsid w:val="00662999"/>
    <w:rsid w:val="00662C02"/>
    <w:rsid w:val="00666DD8"/>
    <w:rsid w:val="006704E0"/>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2D99"/>
    <w:rsid w:val="006C3333"/>
    <w:rsid w:val="006C4338"/>
    <w:rsid w:val="006C4CA4"/>
    <w:rsid w:val="006C6C87"/>
    <w:rsid w:val="006D0924"/>
    <w:rsid w:val="006D110D"/>
    <w:rsid w:val="006D29F2"/>
    <w:rsid w:val="006D4503"/>
    <w:rsid w:val="006D469F"/>
    <w:rsid w:val="006D646F"/>
    <w:rsid w:val="006D66FC"/>
    <w:rsid w:val="006D68E2"/>
    <w:rsid w:val="006D6C97"/>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3D3B"/>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1A2"/>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065D"/>
    <w:rsid w:val="007E1CDC"/>
    <w:rsid w:val="007E23B2"/>
    <w:rsid w:val="007E45A5"/>
    <w:rsid w:val="007E4953"/>
    <w:rsid w:val="007E6CDD"/>
    <w:rsid w:val="007E79FF"/>
    <w:rsid w:val="007F01FF"/>
    <w:rsid w:val="007F416A"/>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5EF4"/>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204"/>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581"/>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3DB"/>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3433"/>
    <w:rsid w:val="009145A0"/>
    <w:rsid w:val="009150D1"/>
    <w:rsid w:val="0091585D"/>
    <w:rsid w:val="00915894"/>
    <w:rsid w:val="009161DE"/>
    <w:rsid w:val="009164F1"/>
    <w:rsid w:val="00916691"/>
    <w:rsid w:val="009200E2"/>
    <w:rsid w:val="0092077B"/>
    <w:rsid w:val="00920823"/>
    <w:rsid w:val="00920B39"/>
    <w:rsid w:val="00923644"/>
    <w:rsid w:val="00923F12"/>
    <w:rsid w:val="00924D5F"/>
    <w:rsid w:val="00925657"/>
    <w:rsid w:val="00925CBB"/>
    <w:rsid w:val="00926727"/>
    <w:rsid w:val="00926A5A"/>
    <w:rsid w:val="0092795E"/>
    <w:rsid w:val="0093044F"/>
    <w:rsid w:val="0093552E"/>
    <w:rsid w:val="00935703"/>
    <w:rsid w:val="0093662C"/>
    <w:rsid w:val="00936A12"/>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0BCF"/>
    <w:rsid w:val="009A4462"/>
    <w:rsid w:val="009A44CB"/>
    <w:rsid w:val="009A5352"/>
    <w:rsid w:val="009A688E"/>
    <w:rsid w:val="009A6F6D"/>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54E9"/>
    <w:rsid w:val="009D6000"/>
    <w:rsid w:val="009E037C"/>
    <w:rsid w:val="009E1601"/>
    <w:rsid w:val="009E1C54"/>
    <w:rsid w:val="009E2746"/>
    <w:rsid w:val="009E392D"/>
    <w:rsid w:val="009E6294"/>
    <w:rsid w:val="009E68C7"/>
    <w:rsid w:val="009E7095"/>
    <w:rsid w:val="009E718A"/>
    <w:rsid w:val="009F147F"/>
    <w:rsid w:val="009F1C82"/>
    <w:rsid w:val="009F1D17"/>
    <w:rsid w:val="009F22AF"/>
    <w:rsid w:val="009F3326"/>
    <w:rsid w:val="009F4825"/>
    <w:rsid w:val="009F5FA6"/>
    <w:rsid w:val="009F696A"/>
    <w:rsid w:val="009F758D"/>
    <w:rsid w:val="009F7D2B"/>
    <w:rsid w:val="00A00ABD"/>
    <w:rsid w:val="00A01425"/>
    <w:rsid w:val="00A018B3"/>
    <w:rsid w:val="00A02FBC"/>
    <w:rsid w:val="00A03CE0"/>
    <w:rsid w:val="00A04162"/>
    <w:rsid w:val="00A043DB"/>
    <w:rsid w:val="00A05B99"/>
    <w:rsid w:val="00A05BCE"/>
    <w:rsid w:val="00A0761E"/>
    <w:rsid w:val="00A0769E"/>
    <w:rsid w:val="00A07C4D"/>
    <w:rsid w:val="00A139C4"/>
    <w:rsid w:val="00A141B6"/>
    <w:rsid w:val="00A15261"/>
    <w:rsid w:val="00A1542E"/>
    <w:rsid w:val="00A16ECF"/>
    <w:rsid w:val="00A202BF"/>
    <w:rsid w:val="00A20671"/>
    <w:rsid w:val="00A227A0"/>
    <w:rsid w:val="00A23D98"/>
    <w:rsid w:val="00A23F31"/>
    <w:rsid w:val="00A242A2"/>
    <w:rsid w:val="00A25665"/>
    <w:rsid w:val="00A25759"/>
    <w:rsid w:val="00A258E2"/>
    <w:rsid w:val="00A25D4A"/>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9F"/>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6F8C"/>
    <w:rsid w:val="00A878F3"/>
    <w:rsid w:val="00A910C2"/>
    <w:rsid w:val="00A91200"/>
    <w:rsid w:val="00A91757"/>
    <w:rsid w:val="00A91AD5"/>
    <w:rsid w:val="00A946B0"/>
    <w:rsid w:val="00A94788"/>
    <w:rsid w:val="00A9587C"/>
    <w:rsid w:val="00A95CE1"/>
    <w:rsid w:val="00A97095"/>
    <w:rsid w:val="00A9751C"/>
    <w:rsid w:val="00AA026A"/>
    <w:rsid w:val="00AA125A"/>
    <w:rsid w:val="00AA147A"/>
    <w:rsid w:val="00AA21A2"/>
    <w:rsid w:val="00AA260C"/>
    <w:rsid w:val="00AA3133"/>
    <w:rsid w:val="00AA3A69"/>
    <w:rsid w:val="00AA413D"/>
    <w:rsid w:val="00AA5277"/>
    <w:rsid w:val="00AA65A3"/>
    <w:rsid w:val="00AA67E2"/>
    <w:rsid w:val="00AA7EF6"/>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3C1A"/>
    <w:rsid w:val="00AE63CE"/>
    <w:rsid w:val="00AE6E0A"/>
    <w:rsid w:val="00AE6EFF"/>
    <w:rsid w:val="00AF121F"/>
    <w:rsid w:val="00AF135E"/>
    <w:rsid w:val="00AF2AA1"/>
    <w:rsid w:val="00AF2BE6"/>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1860"/>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191C"/>
    <w:rsid w:val="00B9363F"/>
    <w:rsid w:val="00B9509F"/>
    <w:rsid w:val="00B9584F"/>
    <w:rsid w:val="00B962F7"/>
    <w:rsid w:val="00B96A03"/>
    <w:rsid w:val="00BA0293"/>
    <w:rsid w:val="00BA48C3"/>
    <w:rsid w:val="00BA58E9"/>
    <w:rsid w:val="00BA65A5"/>
    <w:rsid w:val="00BA7963"/>
    <w:rsid w:val="00BA7D14"/>
    <w:rsid w:val="00BB0D27"/>
    <w:rsid w:val="00BB129B"/>
    <w:rsid w:val="00BB1639"/>
    <w:rsid w:val="00BB18D9"/>
    <w:rsid w:val="00BB1D6B"/>
    <w:rsid w:val="00BB1E5A"/>
    <w:rsid w:val="00BB235F"/>
    <w:rsid w:val="00BB33C6"/>
    <w:rsid w:val="00BB4C20"/>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2E79"/>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5A5C"/>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5F7"/>
    <w:rsid w:val="00C978A6"/>
    <w:rsid w:val="00C97EE7"/>
    <w:rsid w:val="00CA13D4"/>
    <w:rsid w:val="00CA1EDB"/>
    <w:rsid w:val="00CA2087"/>
    <w:rsid w:val="00CA2E97"/>
    <w:rsid w:val="00CA3036"/>
    <w:rsid w:val="00CA315E"/>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3B5A"/>
    <w:rsid w:val="00CF44F6"/>
    <w:rsid w:val="00CF512A"/>
    <w:rsid w:val="00CF619E"/>
    <w:rsid w:val="00CF61CF"/>
    <w:rsid w:val="00CF6FA8"/>
    <w:rsid w:val="00CF79F4"/>
    <w:rsid w:val="00CF7FD6"/>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0B72"/>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A6A"/>
    <w:rsid w:val="00D45C42"/>
    <w:rsid w:val="00D460D0"/>
    <w:rsid w:val="00D51194"/>
    <w:rsid w:val="00D514D0"/>
    <w:rsid w:val="00D51945"/>
    <w:rsid w:val="00D51E52"/>
    <w:rsid w:val="00D52298"/>
    <w:rsid w:val="00D52A97"/>
    <w:rsid w:val="00D53C0E"/>
    <w:rsid w:val="00D5414B"/>
    <w:rsid w:val="00D54E90"/>
    <w:rsid w:val="00D5514F"/>
    <w:rsid w:val="00D5551A"/>
    <w:rsid w:val="00D55C45"/>
    <w:rsid w:val="00D56EB5"/>
    <w:rsid w:val="00D574CB"/>
    <w:rsid w:val="00D577F8"/>
    <w:rsid w:val="00D60B48"/>
    <w:rsid w:val="00D626D9"/>
    <w:rsid w:val="00D6318A"/>
    <w:rsid w:val="00D63BB9"/>
    <w:rsid w:val="00D63D21"/>
    <w:rsid w:val="00D641A2"/>
    <w:rsid w:val="00D64878"/>
    <w:rsid w:val="00D64DFA"/>
    <w:rsid w:val="00D70543"/>
    <w:rsid w:val="00D721F9"/>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878D5"/>
    <w:rsid w:val="00D94B26"/>
    <w:rsid w:val="00D94BEC"/>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A7E42"/>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602"/>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4C56"/>
    <w:rsid w:val="00E35BBC"/>
    <w:rsid w:val="00E3620D"/>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4188"/>
    <w:rsid w:val="00E5579E"/>
    <w:rsid w:val="00E564C8"/>
    <w:rsid w:val="00E56E08"/>
    <w:rsid w:val="00E6002A"/>
    <w:rsid w:val="00E60224"/>
    <w:rsid w:val="00E6104C"/>
    <w:rsid w:val="00E61065"/>
    <w:rsid w:val="00E61177"/>
    <w:rsid w:val="00E62329"/>
    <w:rsid w:val="00E6522A"/>
    <w:rsid w:val="00E6555A"/>
    <w:rsid w:val="00E660C8"/>
    <w:rsid w:val="00E662F7"/>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130"/>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0CA4"/>
    <w:rsid w:val="00EA1257"/>
    <w:rsid w:val="00EA189C"/>
    <w:rsid w:val="00EA1DE8"/>
    <w:rsid w:val="00EA3083"/>
    <w:rsid w:val="00EA33BA"/>
    <w:rsid w:val="00EA33FC"/>
    <w:rsid w:val="00EA392F"/>
    <w:rsid w:val="00EA471B"/>
    <w:rsid w:val="00EA4F40"/>
    <w:rsid w:val="00EA5E15"/>
    <w:rsid w:val="00EA6306"/>
    <w:rsid w:val="00EA63AA"/>
    <w:rsid w:val="00EA647C"/>
    <w:rsid w:val="00EA6895"/>
    <w:rsid w:val="00EA6BDE"/>
    <w:rsid w:val="00EB03EC"/>
    <w:rsid w:val="00EB1564"/>
    <w:rsid w:val="00EB1FD4"/>
    <w:rsid w:val="00EB3051"/>
    <w:rsid w:val="00EB31F4"/>
    <w:rsid w:val="00EB33A1"/>
    <w:rsid w:val="00EB379C"/>
    <w:rsid w:val="00EB37CB"/>
    <w:rsid w:val="00EB4E07"/>
    <w:rsid w:val="00EB6A06"/>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2AC8"/>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4E66"/>
    <w:rsid w:val="00F159CF"/>
    <w:rsid w:val="00F16349"/>
    <w:rsid w:val="00F16876"/>
    <w:rsid w:val="00F17208"/>
    <w:rsid w:val="00F1791D"/>
    <w:rsid w:val="00F21981"/>
    <w:rsid w:val="00F22E74"/>
    <w:rsid w:val="00F249CE"/>
    <w:rsid w:val="00F24D86"/>
    <w:rsid w:val="00F262F5"/>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AD8"/>
    <w:rsid w:val="00F47C7F"/>
    <w:rsid w:val="00F53DC9"/>
    <w:rsid w:val="00F54E9F"/>
    <w:rsid w:val="00F55568"/>
    <w:rsid w:val="00F557B9"/>
    <w:rsid w:val="00F5779A"/>
    <w:rsid w:val="00F6082C"/>
    <w:rsid w:val="00F60862"/>
    <w:rsid w:val="00F60864"/>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A7A20"/>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3984"/>
    <w:rsid w:val="00FD5BB0"/>
    <w:rsid w:val="00FD6520"/>
    <w:rsid w:val="00FD78FE"/>
    <w:rsid w:val="00FE0238"/>
    <w:rsid w:val="00FE037C"/>
    <w:rsid w:val="00FE0B83"/>
    <w:rsid w:val="00FE1A6D"/>
    <w:rsid w:val="00FE2514"/>
    <w:rsid w:val="00FE2D78"/>
    <w:rsid w:val="00FE2DB5"/>
    <w:rsid w:val="00FE3CF2"/>
    <w:rsid w:val="00FE4234"/>
    <w:rsid w:val="00FE4DB8"/>
    <w:rsid w:val="00FE6045"/>
    <w:rsid w:val="00FE63A0"/>
    <w:rsid w:val="00FE6BD8"/>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customStyle="1" w:styleId="tekst">
    <w:name w:val="tekst"/>
    <w:basedOn w:val="Normal"/>
    <w:rsid w:val="001E4FC3"/>
    <w:pPr>
      <w:ind w:left="375" w:right="375" w:firstLine="240"/>
      <w:jc w:val="both"/>
    </w:pPr>
    <w:rPr>
      <w:rFonts w:ascii="Arial" w:hAnsi="Arial" w:cs="Arial"/>
      <w:sz w:val="20"/>
      <w:szCs w:val="20"/>
      <w:lang w:val="en-US"/>
    </w:rPr>
  </w:style>
  <w:style w:type="paragraph" w:styleId="NoSpacing">
    <w:name w:val="No Spacing"/>
    <w:uiPriority w:val="1"/>
    <w:qFormat/>
    <w:rsid w:val="003859A5"/>
    <w:rPr>
      <w:sz w:val="24"/>
      <w:szCs w:val="24"/>
      <w:lang w:val="en-GB"/>
    </w:rPr>
  </w:style>
  <w:style w:type="paragraph" w:customStyle="1" w:styleId="Normal1">
    <w:name w:val="Normal1"/>
    <w:basedOn w:val="Normal"/>
    <w:rsid w:val="003859A5"/>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customStyle="1" w:styleId="tekst">
    <w:name w:val="tekst"/>
    <w:basedOn w:val="Normal"/>
    <w:rsid w:val="001E4FC3"/>
    <w:pPr>
      <w:ind w:left="375" w:right="375" w:firstLine="240"/>
      <w:jc w:val="both"/>
    </w:pPr>
    <w:rPr>
      <w:rFonts w:ascii="Arial" w:hAnsi="Arial" w:cs="Arial"/>
      <w:sz w:val="20"/>
      <w:szCs w:val="20"/>
      <w:lang w:val="en-US"/>
    </w:rPr>
  </w:style>
  <w:style w:type="paragraph" w:styleId="NoSpacing">
    <w:name w:val="No Spacing"/>
    <w:uiPriority w:val="1"/>
    <w:qFormat/>
    <w:rsid w:val="003859A5"/>
    <w:rPr>
      <w:sz w:val="24"/>
      <w:szCs w:val="24"/>
      <w:lang w:val="en-GB"/>
    </w:rPr>
  </w:style>
  <w:style w:type="paragraph" w:customStyle="1" w:styleId="Normal1">
    <w:name w:val="Normal1"/>
    <w:basedOn w:val="Normal"/>
    <w:rsid w:val="003859A5"/>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50159369">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4170572">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3903107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2737328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2549854">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52950108">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49618374">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82210463">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4734825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6458305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995765159">
      <w:bodyDiv w:val="1"/>
      <w:marLeft w:val="0"/>
      <w:marRight w:val="0"/>
      <w:marTop w:val="0"/>
      <w:marBottom w:val="0"/>
      <w:divBdr>
        <w:top w:val="none" w:sz="0" w:space="0" w:color="auto"/>
        <w:left w:val="none" w:sz="0" w:space="0" w:color="auto"/>
        <w:bottom w:val="none" w:sz="0" w:space="0" w:color="auto"/>
        <w:right w:val="none" w:sz="0" w:space="0" w:color="auto"/>
      </w:divBdr>
    </w:div>
    <w:div w:id="100659280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42960823">
      <w:bodyDiv w:val="1"/>
      <w:marLeft w:val="0"/>
      <w:marRight w:val="0"/>
      <w:marTop w:val="0"/>
      <w:marBottom w:val="0"/>
      <w:divBdr>
        <w:top w:val="none" w:sz="0" w:space="0" w:color="auto"/>
        <w:left w:val="none" w:sz="0" w:space="0" w:color="auto"/>
        <w:bottom w:val="none" w:sz="0" w:space="0" w:color="auto"/>
        <w:right w:val="none" w:sz="0" w:space="0" w:color="auto"/>
      </w:divBdr>
    </w:div>
    <w:div w:id="114820877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1238434">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244215932">
      <w:bodyDiv w:val="1"/>
      <w:marLeft w:val="0"/>
      <w:marRight w:val="0"/>
      <w:marTop w:val="0"/>
      <w:marBottom w:val="0"/>
      <w:divBdr>
        <w:top w:val="none" w:sz="0" w:space="0" w:color="auto"/>
        <w:left w:val="none" w:sz="0" w:space="0" w:color="auto"/>
        <w:bottom w:val="none" w:sz="0" w:space="0" w:color="auto"/>
        <w:right w:val="none" w:sz="0" w:space="0" w:color="auto"/>
      </w:divBdr>
    </w:div>
    <w:div w:id="1256673026">
      <w:bodyDiv w:val="1"/>
      <w:marLeft w:val="0"/>
      <w:marRight w:val="0"/>
      <w:marTop w:val="0"/>
      <w:marBottom w:val="0"/>
      <w:divBdr>
        <w:top w:val="none" w:sz="0" w:space="0" w:color="auto"/>
        <w:left w:val="none" w:sz="0" w:space="0" w:color="auto"/>
        <w:bottom w:val="none" w:sz="0" w:space="0" w:color="auto"/>
        <w:right w:val="none" w:sz="0" w:space="0" w:color="auto"/>
      </w:divBdr>
    </w:div>
    <w:div w:id="1286501283">
      <w:bodyDiv w:val="1"/>
      <w:marLeft w:val="0"/>
      <w:marRight w:val="0"/>
      <w:marTop w:val="0"/>
      <w:marBottom w:val="0"/>
      <w:divBdr>
        <w:top w:val="none" w:sz="0" w:space="0" w:color="auto"/>
        <w:left w:val="none" w:sz="0" w:space="0" w:color="auto"/>
        <w:bottom w:val="none" w:sz="0" w:space="0" w:color="auto"/>
        <w:right w:val="none" w:sz="0" w:space="0" w:color="auto"/>
      </w:divBdr>
    </w:div>
    <w:div w:id="1324427691">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6428951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1485820">
      <w:bodyDiv w:val="1"/>
      <w:marLeft w:val="0"/>
      <w:marRight w:val="0"/>
      <w:marTop w:val="0"/>
      <w:marBottom w:val="0"/>
      <w:divBdr>
        <w:top w:val="none" w:sz="0" w:space="0" w:color="auto"/>
        <w:left w:val="none" w:sz="0" w:space="0" w:color="auto"/>
        <w:bottom w:val="none" w:sz="0" w:space="0" w:color="auto"/>
        <w:right w:val="none" w:sz="0" w:space="0" w:color="auto"/>
      </w:divBdr>
    </w:div>
    <w:div w:id="1477259948">
      <w:bodyDiv w:val="1"/>
      <w:marLeft w:val="0"/>
      <w:marRight w:val="0"/>
      <w:marTop w:val="0"/>
      <w:marBottom w:val="0"/>
      <w:divBdr>
        <w:top w:val="none" w:sz="0" w:space="0" w:color="auto"/>
        <w:left w:val="none" w:sz="0" w:space="0" w:color="auto"/>
        <w:bottom w:val="none" w:sz="0" w:space="0" w:color="auto"/>
        <w:right w:val="none" w:sz="0" w:space="0" w:color="auto"/>
      </w:divBdr>
    </w:div>
    <w:div w:id="1507860602">
      <w:bodyDiv w:val="1"/>
      <w:marLeft w:val="0"/>
      <w:marRight w:val="0"/>
      <w:marTop w:val="0"/>
      <w:marBottom w:val="0"/>
      <w:divBdr>
        <w:top w:val="none" w:sz="0" w:space="0" w:color="auto"/>
        <w:left w:val="none" w:sz="0" w:space="0" w:color="auto"/>
        <w:bottom w:val="none" w:sz="0" w:space="0" w:color="auto"/>
        <w:right w:val="none" w:sz="0" w:space="0" w:color="auto"/>
      </w:divBdr>
    </w:div>
    <w:div w:id="1531608577">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37760092">
      <w:bodyDiv w:val="1"/>
      <w:marLeft w:val="0"/>
      <w:marRight w:val="0"/>
      <w:marTop w:val="0"/>
      <w:marBottom w:val="0"/>
      <w:divBdr>
        <w:top w:val="none" w:sz="0" w:space="0" w:color="auto"/>
        <w:left w:val="none" w:sz="0" w:space="0" w:color="auto"/>
        <w:bottom w:val="none" w:sz="0" w:space="0" w:color="auto"/>
        <w:right w:val="none" w:sz="0" w:space="0" w:color="auto"/>
      </w:divBdr>
    </w:div>
    <w:div w:id="1707482038">
      <w:bodyDiv w:val="1"/>
      <w:marLeft w:val="0"/>
      <w:marRight w:val="0"/>
      <w:marTop w:val="0"/>
      <w:marBottom w:val="0"/>
      <w:divBdr>
        <w:top w:val="none" w:sz="0" w:space="0" w:color="auto"/>
        <w:left w:val="none" w:sz="0" w:space="0" w:color="auto"/>
        <w:bottom w:val="none" w:sz="0" w:space="0" w:color="auto"/>
        <w:right w:val="none" w:sz="0" w:space="0" w:color="auto"/>
      </w:divBdr>
    </w:div>
    <w:div w:id="1759598887">
      <w:bodyDiv w:val="1"/>
      <w:marLeft w:val="0"/>
      <w:marRight w:val="0"/>
      <w:marTop w:val="0"/>
      <w:marBottom w:val="0"/>
      <w:divBdr>
        <w:top w:val="none" w:sz="0" w:space="0" w:color="auto"/>
        <w:left w:val="none" w:sz="0" w:space="0" w:color="auto"/>
        <w:bottom w:val="none" w:sz="0" w:space="0" w:color="auto"/>
        <w:right w:val="none" w:sz="0" w:space="0" w:color="auto"/>
      </w:divBdr>
    </w:div>
    <w:div w:id="176418363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54691057">
      <w:bodyDiv w:val="1"/>
      <w:marLeft w:val="0"/>
      <w:marRight w:val="0"/>
      <w:marTop w:val="0"/>
      <w:marBottom w:val="0"/>
      <w:divBdr>
        <w:top w:val="none" w:sz="0" w:space="0" w:color="auto"/>
        <w:left w:val="none" w:sz="0" w:space="0" w:color="auto"/>
        <w:bottom w:val="none" w:sz="0" w:space="0" w:color="auto"/>
        <w:right w:val="none" w:sz="0" w:space="0" w:color="auto"/>
      </w:divBdr>
    </w:div>
    <w:div w:id="2064716088">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246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085;&#1072;&#1073;&#1072;&#1074;&#1082;&#1077;@kcv.r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45104"/>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87110"/>
    <w:rsid w:val="00593E48"/>
    <w:rsid w:val="005A1630"/>
    <w:rsid w:val="005A4734"/>
    <w:rsid w:val="005A6AE4"/>
    <w:rsid w:val="005D1C96"/>
    <w:rsid w:val="005E3D3E"/>
    <w:rsid w:val="005E7551"/>
    <w:rsid w:val="00602038"/>
    <w:rsid w:val="00613D6B"/>
    <w:rsid w:val="00646533"/>
    <w:rsid w:val="00670498"/>
    <w:rsid w:val="006806C2"/>
    <w:rsid w:val="006B29B0"/>
    <w:rsid w:val="006D3C7F"/>
    <w:rsid w:val="007031A1"/>
    <w:rsid w:val="007154AB"/>
    <w:rsid w:val="00766BAF"/>
    <w:rsid w:val="007A7591"/>
    <w:rsid w:val="007C15C2"/>
    <w:rsid w:val="007D2CE0"/>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D1E5A"/>
    <w:rsid w:val="00BE20C1"/>
    <w:rsid w:val="00BF58C4"/>
    <w:rsid w:val="00C15C5E"/>
    <w:rsid w:val="00C45E0B"/>
    <w:rsid w:val="00C4766B"/>
    <w:rsid w:val="00C65B98"/>
    <w:rsid w:val="00C722B6"/>
    <w:rsid w:val="00C91F80"/>
    <w:rsid w:val="00CC5DB6"/>
    <w:rsid w:val="00CE64DE"/>
    <w:rsid w:val="00D30DAA"/>
    <w:rsid w:val="00D32C40"/>
    <w:rsid w:val="00D66336"/>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10199"/>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8F61-D635-4303-882D-16E64EE3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121</Pages>
  <Words>22425</Words>
  <Characters>141005</Characters>
  <Application>Microsoft Office Word</Application>
  <DocSecurity>0</DocSecurity>
  <Lines>1175</Lines>
  <Paragraphs>326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163104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4</cp:revision>
  <cp:lastPrinted>2015-08-24T10:45:00Z</cp:lastPrinted>
  <dcterms:created xsi:type="dcterms:W3CDTF">2018-11-15T10:20:00Z</dcterms:created>
  <dcterms:modified xsi:type="dcterms:W3CDTF">2018-11-15T10:53:00Z</dcterms:modified>
</cp:coreProperties>
</file>