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37848">
        <w:rPr>
          <w:rFonts w:eastAsiaTheme="minorHAnsi"/>
          <w:b/>
          <w:lang w:val="sr-Cyrl-RS"/>
        </w:rPr>
        <w:t>80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837848" w:rsidRPr="00837848">
        <w:rPr>
          <w:noProof/>
          <w:lang w:val="sr-Cyrl-CS"/>
        </w:rPr>
        <w:t>Потрошни материјал за анализу биолошких узорака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837848" w:rsidRPr="00837848">
        <w:rPr>
          <w:b/>
          <w:noProof/>
        </w:rPr>
        <w:t>1.686.000,00</w:t>
      </w:r>
      <w:r w:rsidR="00837848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837848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94</cp:revision>
  <dcterms:created xsi:type="dcterms:W3CDTF">2013-04-12T07:18:00Z</dcterms:created>
  <dcterms:modified xsi:type="dcterms:W3CDTF">2019-05-16T10:23:00Z</dcterms:modified>
</cp:coreProperties>
</file>