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9E4605">
        <w:rPr>
          <w:sz w:val="24"/>
          <w:szCs w:val="24"/>
          <w:u w:val="none"/>
          <w:lang w:val="sr-Latn-RS"/>
        </w:rPr>
        <w:t xml:space="preserve"> 132-19-O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9E4605">
        <w:rPr>
          <w:b/>
          <w:lang w:val="sr-Latn-RS"/>
        </w:rPr>
        <w:t xml:space="preserve"> 16.07.2019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9E4605" w:rsidRDefault="009E4605" w:rsidP="002C55D7">
      <w:pPr>
        <w:autoSpaceDE w:val="0"/>
        <w:autoSpaceDN w:val="0"/>
        <w:adjustRightInd w:val="0"/>
        <w:jc w:val="both"/>
        <w:rPr>
          <w:noProof/>
        </w:rPr>
      </w:pPr>
      <w:r w:rsidRPr="009E4605">
        <w:rPr>
          <w:noProof/>
        </w:rPr>
        <w:t>132-19-O – Štampani materijal u cilјu realizacije programa „Ranog prepoznavanja i smanjenja broja mentalnih poremećaja razvojnog doba u Autonomnoj pokrajini Vojvodini za 2019. godinu“</w:t>
      </w:r>
    </w:p>
    <w:p w:rsidR="002C55D7" w:rsidRPr="009E4605" w:rsidRDefault="009E4605" w:rsidP="002C55D7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9E4605">
        <w:rPr>
          <w:rFonts w:eastAsiaTheme="minorHAnsi"/>
          <w:bCs/>
          <w:lang w:val="sr-Cyrl-RS"/>
        </w:rPr>
        <w:t>22822000 пословни обрасци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9E4605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Latn-RS"/>
        </w:rPr>
        <w:t>47.280,00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Latn-RS"/>
        </w:rPr>
        <w:t>56.736,00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9E4605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E4605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9E4605" w:rsidRDefault="009E4605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4</w:t>
      </w:r>
    </w:p>
    <w:p w:rsidR="002C55D7" w:rsidRPr="009E460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9E460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E4605">
              <w:t>57.360,00</w:t>
            </w:r>
          </w:p>
        </w:tc>
        <w:tc>
          <w:tcPr>
            <w:tcW w:w="2843" w:type="dxa"/>
          </w:tcPr>
          <w:p w:rsidR="002C55D7" w:rsidRPr="009E4605" w:rsidRDefault="009E460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Latn-RS"/>
              </w:rPr>
            </w:pPr>
            <w:r w:rsidRPr="009E4605">
              <w:t>68.832,00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9E460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E4605">
              <w:t>47.280,00</w:t>
            </w:r>
          </w:p>
        </w:tc>
        <w:tc>
          <w:tcPr>
            <w:tcW w:w="2843" w:type="dxa"/>
          </w:tcPr>
          <w:p w:rsidR="002C55D7" w:rsidRPr="00E102A1" w:rsidRDefault="009E460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E4605">
              <w:t>56.736,00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B52493">
        <w:rPr>
          <w:rFonts w:eastAsiaTheme="minorHAnsi"/>
          <w:b/>
          <w:lang w:val="sr-Cyrl-RS"/>
        </w:rPr>
        <w:t>т</w:t>
      </w:r>
      <w:bookmarkStart w:id="0" w:name="_GoBack"/>
      <w:bookmarkEnd w:id="0"/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9E4605" w:rsidRDefault="009E460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Latn-RS"/>
              </w:rPr>
            </w:pPr>
            <w:r w:rsidRPr="009E4605">
              <w:t>55.800,00</w:t>
            </w:r>
          </w:p>
        </w:tc>
        <w:tc>
          <w:tcPr>
            <w:tcW w:w="2843" w:type="dxa"/>
          </w:tcPr>
          <w:p w:rsidR="002C55D7" w:rsidRPr="009E4605" w:rsidRDefault="009E4605" w:rsidP="009E46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Latn-RS"/>
              </w:rPr>
            </w:pPr>
            <w:r w:rsidRPr="009E4605">
              <w:t>66.960,00</w:t>
            </w:r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9E460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E4605">
              <w:t>47.280,00</w:t>
            </w:r>
          </w:p>
        </w:tc>
        <w:tc>
          <w:tcPr>
            <w:tcW w:w="2843" w:type="dxa"/>
          </w:tcPr>
          <w:p w:rsidR="002C55D7" w:rsidRPr="00E102A1" w:rsidRDefault="009E4605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E4605">
              <w:rPr>
                <w:rFonts w:eastAsiaTheme="minorHAnsi"/>
                <w:lang w:val="sr-Cyrl-RS"/>
              </w:rPr>
              <w:t>56.736,00</w:t>
            </w:r>
          </w:p>
        </w:tc>
      </w:tr>
    </w:tbl>
    <w:p w:rsidR="002C55D7" w:rsidRPr="009E4605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E4605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9E4605" w:rsidRDefault="009E4605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28.06.2019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9E4605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11.07.2019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9E4605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9E4605">
        <w:rPr>
          <w:lang w:val="sr-Cyrl-RS"/>
        </w:rPr>
        <w:t>D.O.O „KOMAZEC“, ул. Краља Петра I, бб, Инђија</w:t>
      </w:r>
    </w:p>
    <w:p w:rsidR="009E4605" w:rsidRPr="009E4605" w:rsidRDefault="009E4605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9E4605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9E4605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9E4605">
        <w:rPr>
          <w:lang w:val="sr-Cyrl-RS"/>
        </w:rPr>
        <w:t>Уговорне стране закључују уговор до дана док добављач за потребе наручиоца не испоручи добра која су предмет уговора у максималној вредности до износа из закљученог уговора, а најдуже шест месеци од дана закључења уговора.</w:t>
      </w:r>
    </w:p>
    <w:p w:rsidR="009E4605" w:rsidRPr="009E4605" w:rsidRDefault="009E4605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B52493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4780000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B52493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9018E2"/>
    <w:rsid w:val="009E4605"/>
    <w:rsid w:val="00A54D3C"/>
    <w:rsid w:val="00B52493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0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60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dcterms:created xsi:type="dcterms:W3CDTF">2018-10-02T07:17:00Z</dcterms:created>
  <dcterms:modified xsi:type="dcterms:W3CDTF">2019-07-16T09:00:00Z</dcterms:modified>
</cp:coreProperties>
</file>