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908575" r:id="rId9"/>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т: +381 21 484 3 484 е-адреса: </w:t>
            </w:r>
            <w:hyperlink r:id="rId10" w:history="1">
              <w:r w:rsidRPr="000E123F">
                <w:rPr>
                  <w:rStyle w:val="Hyperlink"/>
                  <w:rFonts w:ascii="Times New Roman" w:hAnsi="Times New Roman"/>
                </w:rPr>
                <w:t>uprava@kcv.rs</w:t>
              </w:r>
            </w:hyperlink>
          </w:p>
          <w:p w:rsidR="000E123F" w:rsidRPr="000E123F" w:rsidRDefault="00882944" w:rsidP="000E123F">
            <w:pPr>
              <w:jc w:val="center"/>
              <w:rPr>
                <w:rFonts w:ascii="Times New Roman" w:hAnsi="Times New Roman"/>
                <w:sz w:val="32"/>
                <w:lang w:val="hr-HR"/>
              </w:rPr>
            </w:pPr>
            <w:hyperlink r:id="rId11" w:history="1">
              <w:r w:rsidR="000E123F" w:rsidRPr="000E123F">
                <w:rPr>
                  <w:rStyle w:val="Hyperlink"/>
                  <w:rFonts w:ascii="Times New Roman" w:hAnsi="Times New Roman"/>
                </w:rPr>
                <w:t>www.kcv.rs</w:t>
              </w:r>
            </w:hyperlink>
          </w:p>
        </w:tc>
      </w:tr>
    </w:tbl>
    <w:p w:rsidR="00F437F7" w:rsidRPr="00E7517A"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192E10">
        <w:rPr>
          <w:rFonts w:ascii="Times New Roman" w:eastAsia="Times New Roman" w:hAnsi="Times New Roman"/>
          <w:noProof/>
          <w:sz w:val="24"/>
          <w:szCs w:val="24"/>
        </w:rPr>
        <w:t>113</w:t>
      </w:r>
      <w:r w:rsidR="000E123F">
        <w:rPr>
          <w:rFonts w:ascii="Times New Roman" w:eastAsia="Times New Roman" w:hAnsi="Times New Roman"/>
          <w:noProof/>
          <w:sz w:val="24"/>
          <w:szCs w:val="24"/>
        </w:rPr>
        <w:t>-19</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E7517A">
        <w:rPr>
          <w:rFonts w:ascii="Times New Roman" w:eastAsia="Times New Roman" w:hAnsi="Times New Roman"/>
          <w:noProof/>
          <w:sz w:val="24"/>
          <w:szCs w:val="24"/>
        </w:rPr>
        <w:t>-1</w:t>
      </w:r>
    </w:p>
    <w:p w:rsidR="00A87A20" w:rsidRPr="00DC010A"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Дан</w:t>
      </w:r>
      <w:r w:rsidRPr="00C76811">
        <w:rPr>
          <w:rFonts w:ascii="Times New Roman" w:eastAsia="Times New Roman" w:hAnsi="Times New Roman"/>
          <w:noProof/>
          <w:sz w:val="24"/>
          <w:szCs w:val="24"/>
        </w:rPr>
        <w:t xml:space="preserve">а: </w:t>
      </w:r>
      <w:r w:rsidR="00882944">
        <w:rPr>
          <w:rFonts w:ascii="Times New Roman" w:eastAsia="Times New Roman" w:hAnsi="Times New Roman"/>
          <w:noProof/>
          <w:sz w:val="24"/>
          <w:szCs w:val="24"/>
          <w:lang w:val="sr-Latn-RS"/>
        </w:rPr>
        <w:t>09.05.2019</w:t>
      </w:r>
      <w:bookmarkStart w:id="4" w:name="_GoBack"/>
      <w:bookmarkEnd w:id="4"/>
      <w:r w:rsidR="00FA7886" w:rsidRPr="00C76811">
        <w:rPr>
          <w:rFonts w:ascii="Times New Roman" w:eastAsia="Times New Roman" w:hAnsi="Times New Roman"/>
          <w:noProof/>
          <w:sz w:val="24"/>
          <w:szCs w:val="24"/>
        </w:rPr>
        <w:t>.</w:t>
      </w:r>
      <w:r w:rsidR="00DC010A">
        <w:rPr>
          <w:rFonts w:ascii="Times New Roman" w:eastAsia="Times New Roman" w:hAnsi="Times New Roman"/>
          <w:noProof/>
          <w:sz w:val="24"/>
          <w:szCs w:val="24"/>
        </w:rPr>
        <w:t xml:space="preserve"> године</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192E10" w:rsidRDefault="004A61E1" w:rsidP="00192E10">
      <w:pPr>
        <w:tabs>
          <w:tab w:val="left" w:pos="0"/>
        </w:tabs>
        <w:jc w:val="center"/>
        <w:rPr>
          <w:rFonts w:ascii="Times New Roman" w:hAnsi="Times New Roman"/>
          <w:b/>
          <w:sz w:val="24"/>
          <w:szCs w:val="24"/>
          <w:lang w:val="sr-Cyrl-CS"/>
        </w:rPr>
      </w:pPr>
      <w:r w:rsidRPr="00192E10">
        <w:rPr>
          <w:rFonts w:ascii="Times New Roman" w:hAnsi="Times New Roman"/>
          <w:b/>
          <w:noProof/>
          <w:sz w:val="24"/>
          <w:szCs w:val="24"/>
        </w:rPr>
        <w:t xml:space="preserve">БРОЈ </w:t>
      </w:r>
      <w:r w:rsidR="00192E10" w:rsidRPr="00192E10">
        <w:rPr>
          <w:rFonts w:ascii="Times New Roman" w:hAnsi="Times New Roman"/>
          <w:b/>
          <w:sz w:val="24"/>
          <w:szCs w:val="24"/>
          <w:lang w:val="sr-Cyrl-RS"/>
        </w:rPr>
        <w:t>113</w:t>
      </w:r>
      <w:r w:rsidR="000E123F" w:rsidRPr="00192E10">
        <w:rPr>
          <w:rFonts w:ascii="Times New Roman" w:hAnsi="Times New Roman"/>
          <w:b/>
          <w:sz w:val="24"/>
          <w:szCs w:val="24"/>
        </w:rPr>
        <w:t>-19</w:t>
      </w:r>
      <w:r w:rsidR="0078134D" w:rsidRPr="00192E10">
        <w:rPr>
          <w:rFonts w:ascii="Times New Roman" w:hAnsi="Times New Roman"/>
          <w:b/>
          <w:sz w:val="24"/>
          <w:szCs w:val="24"/>
        </w:rPr>
        <w:t>-О -</w:t>
      </w:r>
      <w:r w:rsidR="0078134D" w:rsidRPr="00192E10">
        <w:rPr>
          <w:rFonts w:ascii="Times New Roman" w:hAnsi="Times New Roman"/>
          <w:sz w:val="24"/>
          <w:szCs w:val="24"/>
        </w:rPr>
        <w:t xml:space="preserve"> </w:t>
      </w:r>
      <w:r w:rsidR="00192E10" w:rsidRPr="00192E10">
        <w:rPr>
          <w:rFonts w:ascii="Times New Roman" w:hAnsi="Times New Roman"/>
          <w:b/>
          <w:sz w:val="24"/>
          <w:szCs w:val="24"/>
          <w:lang w:val="sr-Cyrl-CS"/>
        </w:rPr>
        <w:t xml:space="preserve">Набавка </w:t>
      </w:r>
      <w:r w:rsidR="00192E10" w:rsidRPr="00192E10">
        <w:rPr>
          <w:rFonts w:ascii="Times New Roman" w:hAnsi="Times New Roman"/>
          <w:b/>
          <w:sz w:val="24"/>
          <w:szCs w:val="24"/>
        </w:rPr>
        <w:t>медицинске опреме</w:t>
      </w:r>
      <w:r w:rsidR="00192E10" w:rsidRPr="00192E10">
        <w:rPr>
          <w:rFonts w:ascii="Times New Roman" w:hAnsi="Times New Roman"/>
          <w:b/>
          <w:sz w:val="24"/>
          <w:szCs w:val="24"/>
          <w:lang w:val="sr-Cyrl-CS"/>
        </w:rPr>
        <w:t xml:space="preserve"> </w:t>
      </w:r>
      <w:r w:rsidR="00192E10" w:rsidRPr="00192E10">
        <w:rPr>
          <w:rFonts w:ascii="Times New Roman" w:hAnsi="Times New Roman"/>
          <w:b/>
          <w:sz w:val="24"/>
          <w:szCs w:val="24"/>
        </w:rPr>
        <w:t xml:space="preserve">II </w:t>
      </w:r>
      <w:r w:rsidR="00192E10" w:rsidRPr="00192E10">
        <w:rPr>
          <w:rFonts w:ascii="Times New Roman" w:hAnsi="Times New Roman"/>
          <w:b/>
          <w:sz w:val="24"/>
          <w:szCs w:val="24"/>
          <w:lang w:val="sr-Cyrl-CS"/>
        </w:rPr>
        <w:t xml:space="preserve">за потребе клиника </w:t>
      </w:r>
    </w:p>
    <w:p w:rsidR="006A6501" w:rsidRPr="00192E10" w:rsidRDefault="00192E10" w:rsidP="00192E10">
      <w:pPr>
        <w:tabs>
          <w:tab w:val="left" w:pos="0"/>
        </w:tabs>
        <w:jc w:val="center"/>
        <w:rPr>
          <w:rFonts w:ascii="Times New Roman" w:hAnsi="Times New Roman"/>
          <w:b/>
          <w:sz w:val="24"/>
          <w:szCs w:val="24"/>
        </w:rPr>
      </w:pPr>
      <w:r w:rsidRPr="00192E10">
        <w:rPr>
          <w:rFonts w:ascii="Times New Roman" w:hAnsi="Times New Roman"/>
          <w:b/>
          <w:sz w:val="24"/>
          <w:szCs w:val="24"/>
          <w:lang w:val="sr-Cyrl-CS"/>
        </w:rPr>
        <w:t>Клиничког центра Војводине</w:t>
      </w:r>
    </w:p>
    <w:p w:rsidR="00DC010A" w:rsidRDefault="00DC010A"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A066EA">
        <w:rPr>
          <w:b/>
          <w:noProof/>
          <w:u w:val="single"/>
        </w:rPr>
        <w:t>A</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Default="001E1213" w:rsidP="00AB548D">
      <w:pPr>
        <w:shd w:val="clear" w:color="auto" w:fill="FFFFFF"/>
        <w:spacing w:after="0" w:line="240" w:lineRule="auto"/>
        <w:rPr>
          <w:rFonts w:ascii="Arial Narrow" w:eastAsia="Times New Roman" w:hAnsi="Arial Narrow" w:cs="Calibri"/>
          <w:color w:val="333333"/>
          <w:sz w:val="24"/>
          <w:szCs w:val="24"/>
        </w:rPr>
      </w:pPr>
    </w:p>
    <w:p w:rsidR="00296D53" w:rsidRPr="00296D53" w:rsidRDefault="00296D53" w:rsidP="00296D53">
      <w:pPr>
        <w:pStyle w:val="Heading21"/>
        <w:keepNext/>
        <w:keepLines/>
        <w:shd w:val="clear" w:color="auto" w:fill="auto"/>
        <w:spacing w:before="0" w:after="598" w:line="240" w:lineRule="auto"/>
        <w:rPr>
          <w:rFonts w:ascii="Times New Roman" w:hAnsi="Times New Roman" w:cs="Times New Roman"/>
          <w:sz w:val="24"/>
          <w:szCs w:val="24"/>
        </w:rPr>
      </w:pPr>
      <w:bookmarkStart w:id="5" w:name="bookmark4"/>
      <w:r w:rsidRPr="00296D53">
        <w:rPr>
          <w:rFonts w:ascii="Times New Roman" w:eastAsia="Times New Roman" w:hAnsi="Times New Roman" w:cs="Times New Roman"/>
          <w:color w:val="333333"/>
          <w:sz w:val="24"/>
          <w:szCs w:val="24"/>
        </w:rPr>
        <w:t>“</w:t>
      </w:r>
      <w:r w:rsidRPr="00296D53">
        <w:rPr>
          <w:rFonts w:ascii="Times New Roman" w:hAnsi="Times New Roman" w:cs="Times New Roman"/>
          <w:sz w:val="24"/>
          <w:szCs w:val="24"/>
        </w:rPr>
        <w:t>PREDMET: Zahtev za pojašnjenje konkursne dokumentacije</w:t>
      </w:r>
      <w:bookmarkEnd w:id="5"/>
    </w:p>
    <w:p w:rsidR="00296D53" w:rsidRPr="00296D53" w:rsidRDefault="00296D53" w:rsidP="00296D53">
      <w:pPr>
        <w:pStyle w:val="BodyText1"/>
        <w:shd w:val="clear" w:color="auto" w:fill="auto"/>
        <w:spacing w:after="119" w:line="210" w:lineRule="exact"/>
        <w:rPr>
          <w:sz w:val="24"/>
          <w:szCs w:val="24"/>
        </w:rPr>
      </w:pPr>
      <w:r w:rsidRPr="00296D53">
        <w:rPr>
          <w:sz w:val="24"/>
          <w:szCs w:val="24"/>
        </w:rPr>
        <w:t>Poštovani,</w:t>
      </w:r>
    </w:p>
    <w:p w:rsidR="00296D53" w:rsidRPr="00296D53" w:rsidRDefault="00296D53" w:rsidP="00296D53">
      <w:pPr>
        <w:pStyle w:val="BodyText1"/>
        <w:shd w:val="clear" w:color="auto" w:fill="auto"/>
        <w:spacing w:after="182" w:line="288" w:lineRule="exact"/>
        <w:ind w:right="360"/>
        <w:rPr>
          <w:sz w:val="24"/>
          <w:szCs w:val="24"/>
        </w:rPr>
      </w:pPr>
      <w:r w:rsidRPr="00296D53">
        <w:rPr>
          <w:sz w:val="24"/>
          <w:szCs w:val="24"/>
        </w:rPr>
        <w:t>Molimo Vas da nam pojasnite sledeće vezano za partiju broj 4-Navigacioni sistem na elektromagnetnom i optičkom principu rada:</w:t>
      </w:r>
    </w:p>
    <w:p w:rsidR="00296D53" w:rsidRPr="00296D53" w:rsidRDefault="00296D53" w:rsidP="00296D53">
      <w:pPr>
        <w:pStyle w:val="BodyText1"/>
        <w:shd w:val="clear" w:color="auto" w:fill="auto"/>
        <w:spacing w:after="119" w:line="210" w:lineRule="exact"/>
        <w:ind w:firstLine="720"/>
        <w:rPr>
          <w:sz w:val="24"/>
          <w:szCs w:val="24"/>
        </w:rPr>
      </w:pPr>
      <w:r w:rsidRPr="00296D53">
        <w:rPr>
          <w:sz w:val="24"/>
          <w:szCs w:val="24"/>
        </w:rPr>
        <w:t>U prilogu broj 3-Opis predmeta javne nabavke:</w:t>
      </w:r>
    </w:p>
    <w:p w:rsidR="00296D53" w:rsidRDefault="00296D53" w:rsidP="00296D53">
      <w:pPr>
        <w:pStyle w:val="BodyText1"/>
        <w:numPr>
          <w:ilvl w:val="0"/>
          <w:numId w:val="30"/>
        </w:numPr>
        <w:shd w:val="clear" w:color="auto" w:fill="auto"/>
        <w:spacing w:line="288" w:lineRule="exact"/>
        <w:ind w:right="360"/>
        <w:rPr>
          <w:sz w:val="24"/>
          <w:szCs w:val="24"/>
        </w:rPr>
      </w:pPr>
      <w:r w:rsidRPr="00296D53">
        <w:rPr>
          <w:sz w:val="24"/>
          <w:szCs w:val="24"/>
        </w:rPr>
        <w:t>pod rednim brojem 7 naveli ste mogućnost video zapisa i nožne kontrole. Da li je za Naručioca prihvatljivo da se ponudi sistem savremenije tehnologije koji se kontroliše preko touch-screen monitora iz sterilnog ili prljavog polja? Mi ne vidimo nikakvu kliničku beneficiju koja dolazi korišćenjem nožne pedale.</w:t>
      </w:r>
    </w:p>
    <w:p w:rsidR="00296D53" w:rsidRDefault="00296D53" w:rsidP="00296D53">
      <w:pPr>
        <w:pStyle w:val="BodyText1"/>
        <w:numPr>
          <w:ilvl w:val="0"/>
          <w:numId w:val="30"/>
        </w:numPr>
        <w:shd w:val="clear" w:color="auto" w:fill="auto"/>
        <w:spacing w:line="288" w:lineRule="exact"/>
        <w:ind w:right="360"/>
        <w:rPr>
          <w:sz w:val="24"/>
          <w:szCs w:val="24"/>
        </w:rPr>
      </w:pPr>
      <w:r w:rsidRPr="00296D53">
        <w:rPr>
          <w:sz w:val="24"/>
          <w:szCs w:val="24"/>
        </w:rPr>
        <w:t>pod rednim brojem 10 naveli ste set instrumenata za izvođenje navigirane biopsije sa spoljnim držačem i fiksnom vodilicom učvršćenom na kosti lobanje. Da li je za Naručioca prihvatljivo da se ponudi alternativni sistem za biopsiju bez rama, baziran na fleksibilnoj ruci koja je povezana sa ramom na glavi? Klinička beneficija ove alternative je u tome što je manje invazivna procedura a to smanjuje rizike po pacijente.</w:t>
      </w:r>
    </w:p>
    <w:p w:rsidR="00296D53" w:rsidRDefault="00296D53" w:rsidP="00296D53">
      <w:pPr>
        <w:pStyle w:val="BodyText1"/>
        <w:numPr>
          <w:ilvl w:val="0"/>
          <w:numId w:val="30"/>
        </w:numPr>
        <w:shd w:val="clear" w:color="auto" w:fill="auto"/>
        <w:spacing w:line="288" w:lineRule="exact"/>
        <w:ind w:right="360"/>
        <w:rPr>
          <w:sz w:val="24"/>
          <w:szCs w:val="24"/>
        </w:rPr>
      </w:pPr>
      <w:r w:rsidRPr="00296D53">
        <w:rPr>
          <w:sz w:val="24"/>
          <w:szCs w:val="24"/>
        </w:rPr>
        <w:t xml:space="preserve">pod rednim brojem 13 naveli ste mogućnost nadogradnje sistema u cilju automatske registracije pacijenta sa intraoperativnim sistemom za oslikavanje. Da li Naručilac može da precizira tip slikanja?Model proizvođača? </w:t>
      </w:r>
    </w:p>
    <w:p w:rsidR="00296D53" w:rsidRPr="00296D53" w:rsidRDefault="00296D53" w:rsidP="001567D6">
      <w:pPr>
        <w:pStyle w:val="BodyText1"/>
        <w:numPr>
          <w:ilvl w:val="0"/>
          <w:numId w:val="30"/>
        </w:numPr>
        <w:shd w:val="clear" w:color="auto" w:fill="auto"/>
        <w:spacing w:line="288" w:lineRule="exact"/>
        <w:ind w:left="360" w:right="360"/>
        <w:rPr>
          <w:sz w:val="24"/>
          <w:szCs w:val="24"/>
        </w:rPr>
      </w:pPr>
      <w:r w:rsidRPr="00296D53">
        <w:rPr>
          <w:sz w:val="24"/>
          <w:szCs w:val="24"/>
        </w:rPr>
        <w:t>pod rednim brojem 17 naveli ste mogućnost DBS(Deep Brain Stimulation) aplikacije koja na bazi CT-a I MR-a planira koordinate za plasiranje ciljnih elektroda i definiše optimalnu putanju elektroda; pod rednim brojem 21 naveli ste mogućnost ORL aplikacije za navigaciju endoskopskih sinusnih operacija i operacija baze lobanje koja radi na elektromagnetnom principu rada i pod rednim brojem 22 naveli ste mogućnost integracije sa shaver-om i automatskom registracijom prekalibrisanih nožića za meka tkiva i sinus balonoplastiku. Da li Naručilac može da precizira šta podrazumeva pod " mogućnost "? Da li to znači da je neophodno sve to ponuditi sada ili to znači da ponuđeni sistem poseduje mogućnost nadogradnje u budućnosti?</w:t>
      </w:r>
    </w:p>
    <w:p w:rsidR="0081701E" w:rsidRPr="00296D53" w:rsidRDefault="00296D53" w:rsidP="001567D6">
      <w:pPr>
        <w:pStyle w:val="BodyText1"/>
        <w:numPr>
          <w:ilvl w:val="0"/>
          <w:numId w:val="30"/>
        </w:numPr>
        <w:shd w:val="clear" w:color="auto" w:fill="auto"/>
        <w:spacing w:after="413" w:line="288" w:lineRule="exact"/>
        <w:ind w:left="360" w:right="360"/>
        <w:rPr>
          <w:sz w:val="24"/>
          <w:szCs w:val="24"/>
        </w:rPr>
      </w:pPr>
      <w:r w:rsidRPr="00296D53">
        <w:rPr>
          <w:sz w:val="24"/>
          <w:szCs w:val="24"/>
        </w:rPr>
        <w:lastRenderedPageBreak/>
        <w:t>pod rednim brojem 18 naveli ste mogućnost integracije sa stereotaktičkim ramom radi prenosa numeričkih podataka dobijenih procesom planiranja implantacije elektroda. Da li Naručilac može da definiše model i tip rama koji treba da bude integrisan?</w:t>
      </w:r>
      <w:r w:rsidR="00AB548D" w:rsidRPr="00296D53">
        <w:rPr>
          <w:color w:val="333333"/>
          <w:sz w:val="24"/>
          <w:szCs w:val="24"/>
        </w:rPr>
        <w:t>”</w:t>
      </w: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0D1FDA">
        <w:rPr>
          <w:rFonts w:ascii="Times New Roman" w:eastAsia="Times New Roman" w:hAnsi="Times New Roman"/>
          <w:b/>
          <w:noProof/>
          <w:sz w:val="24"/>
          <w:szCs w:val="24"/>
          <w:u w:val="single"/>
          <w:lang w:val="sr-Cyrl-RS"/>
        </w:rPr>
        <w:t>И</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 xml:space="preserve"> НАРУЧИОЦА:</w:t>
      </w:r>
    </w:p>
    <w:p w:rsidR="000D4D53" w:rsidRDefault="000D4D53" w:rsidP="00D7697B">
      <w:pPr>
        <w:spacing w:after="0" w:line="240" w:lineRule="auto"/>
        <w:jc w:val="both"/>
        <w:rPr>
          <w:rFonts w:ascii="Times New Roman" w:hAnsi="Times New Roman"/>
          <w:sz w:val="24"/>
          <w:szCs w:val="24"/>
          <w:lang w:val="sr-Cyrl-RS"/>
        </w:rPr>
      </w:pPr>
    </w:p>
    <w:p w:rsidR="001F662C" w:rsidRDefault="000D4D53" w:rsidP="00D7697B">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Наручилац је  дефинисао</w:t>
      </w:r>
      <w:r w:rsidRPr="000D4D53">
        <w:rPr>
          <w:rFonts w:ascii="Times New Roman" w:hAnsi="Times New Roman"/>
          <w:sz w:val="24"/>
          <w:szCs w:val="24"/>
          <w:lang w:val="sr-Cyrl-RS"/>
        </w:rPr>
        <w:t xml:space="preserve"> техничке спецификације у складу са </w:t>
      </w:r>
      <w:r>
        <w:rPr>
          <w:rFonts w:ascii="Times New Roman" w:hAnsi="Times New Roman"/>
          <w:sz w:val="24"/>
          <w:szCs w:val="24"/>
          <w:lang w:val="sr-Cyrl-RS"/>
        </w:rPr>
        <w:t xml:space="preserve">својим </w:t>
      </w:r>
      <w:r w:rsidRPr="000D4D53">
        <w:rPr>
          <w:rFonts w:ascii="Times New Roman" w:hAnsi="Times New Roman"/>
          <w:sz w:val="24"/>
          <w:szCs w:val="24"/>
          <w:lang w:val="sr-Cyrl-RS"/>
        </w:rPr>
        <w:t>објективним потребама и захтевима струке</w:t>
      </w:r>
      <w:r>
        <w:rPr>
          <w:rFonts w:ascii="Times New Roman" w:hAnsi="Times New Roman"/>
          <w:sz w:val="24"/>
          <w:szCs w:val="24"/>
          <w:lang w:val="sr-Cyrl-RS"/>
        </w:rPr>
        <w:t>,</w:t>
      </w:r>
      <w:r w:rsidRPr="000D4D53">
        <w:rPr>
          <w:rFonts w:ascii="Times New Roman" w:hAnsi="Times New Roman"/>
          <w:sz w:val="24"/>
          <w:szCs w:val="24"/>
          <w:lang w:val="sr-Cyrl-RS"/>
        </w:rPr>
        <w:t xml:space="preserve"> </w:t>
      </w:r>
      <w:r>
        <w:rPr>
          <w:rFonts w:ascii="Times New Roman" w:hAnsi="Times New Roman"/>
          <w:sz w:val="24"/>
          <w:szCs w:val="24"/>
          <w:lang w:val="sr-Cyrl-RS"/>
        </w:rPr>
        <w:t>те стога</w:t>
      </w:r>
      <w:r w:rsidRPr="000D4D53">
        <w:rPr>
          <w:rFonts w:ascii="Times New Roman" w:hAnsi="Times New Roman"/>
          <w:sz w:val="24"/>
          <w:szCs w:val="24"/>
          <w:lang w:val="sr-Cyrl-RS"/>
        </w:rPr>
        <w:t xml:space="preserve"> остаје при иницијално дефини</w:t>
      </w:r>
      <w:r w:rsidR="00A066EA">
        <w:rPr>
          <w:rFonts w:ascii="Times New Roman" w:hAnsi="Times New Roman"/>
          <w:sz w:val="24"/>
          <w:szCs w:val="24"/>
          <w:lang w:val="sr-Cyrl-RS"/>
        </w:rPr>
        <w:t>саним техничким спецификацијама предметне медицинске опреме/</w:t>
      </w:r>
      <w:r w:rsidRPr="000D4D53">
        <w:rPr>
          <w:rFonts w:ascii="Times New Roman" w:hAnsi="Times New Roman"/>
          <w:sz w:val="24"/>
          <w:szCs w:val="24"/>
          <w:lang w:val="sr-Cyrl-RS"/>
        </w:rPr>
        <w:t>апарата</w:t>
      </w:r>
      <w:r w:rsidR="00022BB3">
        <w:rPr>
          <w:rFonts w:ascii="Times New Roman" w:hAnsi="Times New Roman"/>
          <w:sz w:val="24"/>
          <w:szCs w:val="24"/>
          <w:lang w:val="sr-Cyrl-RS"/>
        </w:rPr>
        <w:t>.</w:t>
      </w:r>
    </w:p>
    <w:p w:rsidR="000D4D53" w:rsidRPr="001F662C" w:rsidRDefault="000D4D53" w:rsidP="00D7697B">
      <w:pPr>
        <w:spacing w:after="0" w:line="240" w:lineRule="auto"/>
        <w:jc w:val="both"/>
        <w:rPr>
          <w:rFonts w:ascii="Times New Roman" w:eastAsia="Times New Roman" w:hAnsi="Times New Roman"/>
          <w:b/>
          <w:noProof/>
          <w:sz w:val="24"/>
          <w:szCs w:val="24"/>
          <w:u w:val="single"/>
        </w:rPr>
      </w:pPr>
    </w:p>
    <w:p w:rsidR="000D4D53" w:rsidRPr="000D4D53" w:rsidRDefault="000D4D53" w:rsidP="000D4D53">
      <w:pPr>
        <w:pStyle w:val="ListParagraph"/>
        <w:numPr>
          <w:ilvl w:val="0"/>
          <w:numId w:val="31"/>
        </w:numPr>
        <w:jc w:val="both"/>
        <w:rPr>
          <w:rFonts w:ascii="Times New Roman" w:hAnsi="Times New Roman"/>
          <w:sz w:val="24"/>
          <w:szCs w:val="24"/>
          <w:lang w:val="sr-Cyrl-RS"/>
        </w:rPr>
      </w:pPr>
      <w:r w:rsidRPr="000D4D53">
        <w:rPr>
          <w:rFonts w:ascii="Times New Roman" w:hAnsi="Times New Roman"/>
          <w:sz w:val="24"/>
          <w:szCs w:val="24"/>
          <w:lang w:val="sr-Cyrl-RS"/>
        </w:rPr>
        <w:t>Са клиничког аспекта, коришћење ножне педале пружа већу сигурност при навођењу инструмената током комплексних спиналних и кранијалних процедура, где је често услед специфичних анатомских услова потребно мануелни рад уско усмерити ка хируршком пољу, а сам медицински уређај контролисати ногом. Тиме се избегава непотребно руковање монитором и потенцијални губитак прецизности. Додатно, како се неурохируршке процедуре обављају под микроскопом, могућност ножне контроле знатно олакшава рад и скраћује време манипулисања системом, уједно одржавајући фокус оператера на само оперативно поље.</w:t>
      </w:r>
    </w:p>
    <w:p w:rsidR="000D4D53" w:rsidRPr="000D4D53" w:rsidRDefault="000D4D53" w:rsidP="000D4D53">
      <w:pPr>
        <w:pStyle w:val="ListParagraph"/>
        <w:jc w:val="both"/>
        <w:rPr>
          <w:rFonts w:ascii="Times New Roman" w:hAnsi="Times New Roman"/>
          <w:sz w:val="24"/>
          <w:szCs w:val="24"/>
          <w:lang w:val="sr-Cyrl-RS"/>
        </w:rPr>
      </w:pPr>
    </w:p>
    <w:p w:rsidR="000D4D53" w:rsidRPr="000D4D53" w:rsidRDefault="000D4D53" w:rsidP="000D4D53">
      <w:pPr>
        <w:pStyle w:val="ListParagraph"/>
        <w:numPr>
          <w:ilvl w:val="0"/>
          <w:numId w:val="31"/>
        </w:numPr>
        <w:jc w:val="both"/>
        <w:rPr>
          <w:rFonts w:ascii="Times New Roman" w:hAnsi="Times New Roman"/>
          <w:sz w:val="24"/>
          <w:szCs w:val="24"/>
          <w:lang w:val="sr-Cyrl-RS"/>
        </w:rPr>
      </w:pPr>
      <w:r w:rsidRPr="000D4D53">
        <w:rPr>
          <w:rFonts w:ascii="Times New Roman" w:hAnsi="Times New Roman"/>
          <w:sz w:val="24"/>
          <w:szCs w:val="24"/>
          <w:lang w:val="sr-Cyrl-RS"/>
        </w:rPr>
        <w:t>Употреба фиксне водилице код навигираних биопсија обезбеђује стабилне услове узимања узорака можданог ткива кроз минималну ''бур хол'' трепанацију. Овакав вид биопсије је индикован код дубоко локализованих тумора и тумора врло малих димензија, где било какво одступање од планираног пута пласирања биопсијске игле није допуштено. Како је код таквих процедура принцип да се биопсија ради само у диференцијално-дијагностичке сврхе, од великог значаја је узети добар узорак кроз најмањи могући отвор лобање, што и представља минимално инвазивну приоцедуру.</w:t>
      </w:r>
    </w:p>
    <w:p w:rsidR="000D4D53" w:rsidRPr="000D4D53" w:rsidRDefault="000D4D53" w:rsidP="000D4D53">
      <w:pPr>
        <w:pStyle w:val="ListParagraph"/>
        <w:jc w:val="both"/>
        <w:rPr>
          <w:rFonts w:ascii="Times New Roman" w:hAnsi="Times New Roman"/>
          <w:sz w:val="24"/>
          <w:szCs w:val="24"/>
          <w:lang w:val="sr-Cyrl-RS"/>
        </w:rPr>
      </w:pPr>
    </w:p>
    <w:p w:rsidR="000D4D53" w:rsidRPr="000D4D53" w:rsidRDefault="000D4D53" w:rsidP="000D4D53">
      <w:pPr>
        <w:pStyle w:val="ListParagraph"/>
        <w:numPr>
          <w:ilvl w:val="0"/>
          <w:numId w:val="31"/>
        </w:numPr>
        <w:jc w:val="both"/>
        <w:rPr>
          <w:rFonts w:ascii="Times New Roman" w:hAnsi="Times New Roman"/>
          <w:sz w:val="24"/>
          <w:szCs w:val="24"/>
          <w:lang w:val="sr-Cyrl-RS"/>
        </w:rPr>
      </w:pPr>
      <w:r w:rsidRPr="000D4D53">
        <w:rPr>
          <w:rFonts w:ascii="Times New Roman" w:hAnsi="Times New Roman"/>
          <w:sz w:val="24"/>
          <w:szCs w:val="24"/>
          <w:lang w:val="sr-Cyrl-RS"/>
        </w:rPr>
        <w:t>Како у овом тренутку наша установа не располаже системом за 3Д интраоперативно осликавање, захтевали смо могућност накнадне надоградње навигационог система према потребама и доступности набавке било којег 3Д интраоперативног рендгенског система, што се доказује листом компатибилности.</w:t>
      </w:r>
    </w:p>
    <w:p w:rsidR="000D4D53" w:rsidRPr="000D4D53" w:rsidRDefault="000D4D53" w:rsidP="000D4D53">
      <w:pPr>
        <w:pStyle w:val="ListParagraph"/>
        <w:jc w:val="both"/>
        <w:rPr>
          <w:rFonts w:ascii="Times New Roman" w:hAnsi="Times New Roman"/>
          <w:sz w:val="24"/>
          <w:szCs w:val="24"/>
          <w:lang w:val="sr-Cyrl-RS"/>
        </w:rPr>
      </w:pPr>
    </w:p>
    <w:p w:rsidR="000D4D53" w:rsidRPr="000D4D53" w:rsidRDefault="000D4D53" w:rsidP="000D4D53">
      <w:pPr>
        <w:pStyle w:val="ListParagraph"/>
        <w:numPr>
          <w:ilvl w:val="0"/>
          <w:numId w:val="31"/>
        </w:numPr>
        <w:jc w:val="both"/>
        <w:rPr>
          <w:rFonts w:ascii="Times New Roman" w:hAnsi="Times New Roman"/>
          <w:sz w:val="24"/>
          <w:szCs w:val="24"/>
          <w:lang w:val="sr-Cyrl-RS"/>
        </w:rPr>
      </w:pPr>
      <w:r w:rsidRPr="000D4D53">
        <w:rPr>
          <w:rFonts w:ascii="Times New Roman" w:hAnsi="Times New Roman"/>
          <w:sz w:val="24"/>
          <w:szCs w:val="24"/>
          <w:lang w:val="sr-Cyrl-RS"/>
        </w:rPr>
        <w:t>Да, потребно је да понуђени систем поседује инсталиране апликације за ДБС и ОРЛ процедуре, као и интеграцију са ''</w:t>
      </w:r>
      <w:r w:rsidR="00A066EA">
        <w:rPr>
          <w:rFonts w:ascii="Times New Roman" w:hAnsi="Times New Roman"/>
          <w:noProof/>
          <w:sz w:val="24"/>
          <w:szCs w:val="24"/>
          <w:lang w:val="sr-Latn-CS"/>
        </w:rPr>
        <w:t>shave</w:t>
      </w:r>
      <w:r w:rsidR="00A066EA">
        <w:rPr>
          <w:rFonts w:ascii="Times New Roman" w:hAnsi="Times New Roman"/>
          <w:sz w:val="24"/>
          <w:szCs w:val="24"/>
          <w:lang w:val="sr-Latn-CS"/>
        </w:rPr>
        <w:t>r</w:t>
      </w:r>
      <w:r w:rsidRPr="000D4D53">
        <w:rPr>
          <w:rFonts w:ascii="Times New Roman" w:hAnsi="Times New Roman"/>
          <w:sz w:val="24"/>
          <w:szCs w:val="24"/>
          <w:lang w:val="sr-Cyrl-RS"/>
        </w:rPr>
        <w:t>''-ом.</w:t>
      </w:r>
    </w:p>
    <w:p w:rsidR="000D4D53" w:rsidRPr="000D4D53" w:rsidRDefault="000D4D53" w:rsidP="000D4D53">
      <w:pPr>
        <w:pStyle w:val="ListParagraph"/>
        <w:jc w:val="both"/>
        <w:rPr>
          <w:rFonts w:ascii="Times New Roman" w:hAnsi="Times New Roman"/>
          <w:sz w:val="24"/>
          <w:szCs w:val="24"/>
          <w:lang w:val="sr-Cyrl-RS"/>
        </w:rPr>
      </w:pPr>
    </w:p>
    <w:p w:rsidR="000D4D53" w:rsidRPr="000D4D53" w:rsidRDefault="000D4D53" w:rsidP="000D4D53">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 xml:space="preserve">Наручилац </w:t>
      </w:r>
      <w:r w:rsidRPr="000D4D53">
        <w:rPr>
          <w:rFonts w:ascii="Times New Roman" w:hAnsi="Times New Roman"/>
          <w:sz w:val="24"/>
          <w:szCs w:val="24"/>
          <w:lang w:val="sr-Cyrl-RS"/>
        </w:rPr>
        <w:t xml:space="preserve">поседује </w:t>
      </w:r>
      <w:r w:rsidR="00A066EA">
        <w:rPr>
          <w:rFonts w:ascii="Times New Roman" w:hAnsi="Times New Roman"/>
          <w:noProof/>
          <w:sz w:val="24"/>
          <w:szCs w:val="24"/>
          <w:lang w:val="sr-Latn-CS"/>
        </w:rPr>
        <w:t>CL</w:t>
      </w:r>
      <w:r w:rsidRPr="00A066EA">
        <w:rPr>
          <w:rFonts w:ascii="Times New Roman" w:hAnsi="Times New Roman"/>
          <w:noProof/>
          <w:sz w:val="24"/>
          <w:szCs w:val="24"/>
          <w:lang w:val="sr-Latn-CS"/>
        </w:rPr>
        <w:t xml:space="preserve"> </w:t>
      </w:r>
      <w:r w:rsidR="00A066EA">
        <w:rPr>
          <w:rFonts w:ascii="Times New Roman" w:hAnsi="Times New Roman"/>
          <w:noProof/>
          <w:sz w:val="24"/>
          <w:szCs w:val="24"/>
          <w:lang w:val="sr-Latn-CS"/>
        </w:rPr>
        <w:t>Instrument</w:t>
      </w:r>
      <w:r w:rsidR="00A066EA">
        <w:rPr>
          <w:rFonts w:ascii="Times New Roman" w:hAnsi="Times New Roman"/>
          <w:sz w:val="24"/>
          <w:szCs w:val="24"/>
          <w:lang w:val="sr-Latn-CS"/>
        </w:rPr>
        <w:t>s</w:t>
      </w:r>
      <w:r w:rsidRPr="000D4D53">
        <w:rPr>
          <w:rFonts w:ascii="Times New Roman" w:hAnsi="Times New Roman"/>
          <w:sz w:val="24"/>
          <w:szCs w:val="24"/>
          <w:lang w:val="sr-Cyrl-RS"/>
        </w:rPr>
        <w:t xml:space="preserve"> стереотактични рам који је базиран на принципу Лекселовог стереотактичног система и које је потребно интегрисати са навигационим системом.</w:t>
      </w:r>
    </w:p>
    <w:p w:rsidR="000D1FDA" w:rsidRPr="000D4D53" w:rsidRDefault="000D1FDA" w:rsidP="000D4D53">
      <w:pPr>
        <w:ind w:left="360"/>
        <w:jc w:val="both"/>
        <w:rPr>
          <w:rFonts w:ascii="Times New Roman" w:hAnsi="Times New Roman"/>
          <w:sz w:val="24"/>
          <w:szCs w:val="24"/>
          <w:lang w:val="sr-Cyrl-RS"/>
        </w:rPr>
      </w:pPr>
    </w:p>
    <w:p w:rsidR="000D1FDA" w:rsidRPr="00B51B1E" w:rsidRDefault="000D1FDA" w:rsidP="00810AD2">
      <w:pPr>
        <w:spacing w:after="0" w:line="240" w:lineRule="auto"/>
        <w:jc w:val="both"/>
        <w:rPr>
          <w:rFonts w:ascii="Times New Roman" w:eastAsia="Times New Roman" w:hAnsi="Times New Roman"/>
          <w:noProof/>
          <w:sz w:val="24"/>
          <w:szCs w:val="24"/>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192E10">
        <w:rPr>
          <w:rFonts w:ascii="Times New Roman" w:eastAsia="Times New Roman" w:hAnsi="Times New Roman"/>
          <w:i/>
          <w:noProof/>
          <w:sz w:val="24"/>
          <w:szCs w:val="24"/>
          <w:lang w:val="sr-Cyrl-RS"/>
        </w:rPr>
        <w:t>113</w:t>
      </w:r>
      <w:r w:rsidR="000E123F">
        <w:rPr>
          <w:rFonts w:ascii="Times New Roman" w:eastAsia="Times New Roman" w:hAnsi="Times New Roman"/>
          <w:i/>
          <w:noProof/>
          <w:sz w:val="24"/>
          <w:szCs w:val="24"/>
        </w:rPr>
        <w:t>-19</w:t>
      </w:r>
      <w:r w:rsidR="001340D8" w:rsidRPr="00C16AC8">
        <w:rPr>
          <w:rFonts w:ascii="Times New Roman" w:eastAsia="Times New Roman" w:hAnsi="Times New Roman"/>
          <w:i/>
          <w:noProof/>
          <w:sz w:val="24"/>
          <w:szCs w:val="24"/>
          <w:lang w:val="sr-Cyrl-CS"/>
        </w:rPr>
        <w:t>-О</w:t>
      </w:r>
    </w:p>
    <w:sectPr w:rsidR="00520FE2" w:rsidRPr="00C16AC8" w:rsidSect="00206802">
      <w:footerReference w:type="default" r:id="rId12"/>
      <w:pgSz w:w="12240" w:h="15840"/>
      <w:pgMar w:top="851" w:right="1247" w:bottom="993" w:left="1247"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0A" w:rsidRDefault="00DC010A" w:rsidP="00332FD7">
      <w:pPr>
        <w:spacing w:after="0" w:line="240" w:lineRule="auto"/>
      </w:pPr>
      <w:r>
        <w:separator/>
      </w:r>
    </w:p>
  </w:endnote>
  <w:endnote w:type="continuationSeparator" w:id="0">
    <w:p w:rsidR="00DC010A" w:rsidRDefault="00DC010A"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DC010A" w:rsidRDefault="004E3051" w:rsidP="00E66E66">
            <w:pPr>
              <w:pStyle w:val="Footer"/>
              <w:jc w:val="center"/>
            </w:pPr>
            <w:r>
              <w:rPr>
                <w:b/>
                <w:bCs/>
              </w:rPr>
              <w:fldChar w:fldCharType="begin"/>
            </w:r>
            <w:r w:rsidR="00DC010A">
              <w:rPr>
                <w:b/>
                <w:bCs/>
              </w:rPr>
              <w:instrText xml:space="preserve"> PAGE </w:instrText>
            </w:r>
            <w:r>
              <w:rPr>
                <w:b/>
                <w:bCs/>
              </w:rPr>
              <w:fldChar w:fldCharType="separate"/>
            </w:r>
            <w:r w:rsidR="00882944">
              <w:rPr>
                <w:b/>
                <w:bCs/>
                <w:noProof/>
              </w:rPr>
              <w:t>1</w:t>
            </w:r>
            <w:r>
              <w:rPr>
                <w:b/>
                <w:bCs/>
              </w:rPr>
              <w:fldChar w:fldCharType="end"/>
            </w:r>
            <w:r w:rsidR="00DC010A">
              <w:t xml:space="preserve"> </w:t>
            </w:r>
            <w:r w:rsidR="00DC010A">
              <w:rPr>
                <w:lang w:val="sr-Cyrl-CS"/>
              </w:rPr>
              <w:t>/</w:t>
            </w:r>
            <w:r w:rsidR="00DC010A">
              <w:t xml:space="preserve"> </w:t>
            </w:r>
            <w:r w:rsidR="000D4D53">
              <w:rPr>
                <w:b/>
                <w:bCs/>
                <w:lang w:val="sr-Cyrl-RS"/>
              </w:rPr>
              <w:t>2</w:t>
            </w:r>
          </w:p>
        </w:sdtContent>
      </w:sdt>
    </w:sdtContent>
  </w:sdt>
  <w:p w:rsidR="00DC010A" w:rsidRPr="00E66E66" w:rsidRDefault="00DC010A"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0A" w:rsidRDefault="00DC010A" w:rsidP="00332FD7">
      <w:pPr>
        <w:spacing w:after="0" w:line="240" w:lineRule="auto"/>
      </w:pPr>
      <w:r>
        <w:separator/>
      </w:r>
    </w:p>
  </w:footnote>
  <w:footnote w:type="continuationSeparator" w:id="0">
    <w:p w:rsidR="00DC010A" w:rsidRDefault="00DC010A"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9"/>
  </w:num>
  <w:num w:numId="3">
    <w:abstractNumId w:val="16"/>
  </w:num>
  <w:num w:numId="4">
    <w:abstractNumId w:val="1"/>
  </w:num>
  <w:num w:numId="5">
    <w:abstractNumId w:val="8"/>
  </w:num>
  <w:num w:numId="6">
    <w:abstractNumId w:val="14"/>
  </w:num>
  <w:num w:numId="7">
    <w:abstractNumId w:val="13"/>
  </w:num>
  <w:num w:numId="8">
    <w:abstractNumId w:val="19"/>
  </w:num>
  <w:num w:numId="9">
    <w:abstractNumId w:val="11"/>
  </w:num>
  <w:num w:numId="10">
    <w:abstractNumId w:val="6"/>
  </w:num>
  <w:num w:numId="11">
    <w:abstractNumId w:val="24"/>
  </w:num>
  <w:num w:numId="12">
    <w:abstractNumId w:val="9"/>
  </w:num>
  <w:num w:numId="13">
    <w:abstractNumId w:val="2"/>
  </w:num>
  <w:num w:numId="14">
    <w:abstractNumId w:val="7"/>
  </w:num>
  <w:num w:numId="15">
    <w:abstractNumId w:val="27"/>
  </w:num>
  <w:num w:numId="16">
    <w:abstractNumId w:val="22"/>
  </w:num>
  <w:num w:numId="17">
    <w:abstractNumId w:val="4"/>
  </w:num>
  <w:num w:numId="18">
    <w:abstractNumId w:val="23"/>
  </w:num>
  <w:num w:numId="19">
    <w:abstractNumId w:val="12"/>
  </w:num>
  <w:num w:numId="20">
    <w:abstractNumId w:val="25"/>
  </w:num>
  <w:num w:numId="21">
    <w:abstractNumId w:val="26"/>
  </w:num>
  <w:num w:numId="22">
    <w:abstractNumId w:val="5"/>
  </w:num>
  <w:num w:numId="23">
    <w:abstractNumId w:val="15"/>
  </w:num>
  <w:num w:numId="24">
    <w:abstractNumId w:val="20"/>
  </w:num>
  <w:num w:numId="25">
    <w:abstractNumId w:val="30"/>
  </w:num>
  <w:num w:numId="26">
    <w:abstractNumId w:val="3"/>
  </w:num>
  <w:num w:numId="27">
    <w:abstractNumId w:val="17"/>
  </w:num>
  <w:num w:numId="28">
    <w:abstractNumId w:val="0"/>
  </w:num>
  <w:num w:numId="29">
    <w:abstractNumId w:val="21"/>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172A2"/>
    <w:rsid w:val="00022BB3"/>
    <w:rsid w:val="00032EB4"/>
    <w:rsid w:val="000360EC"/>
    <w:rsid w:val="00040BB1"/>
    <w:rsid w:val="000416A8"/>
    <w:rsid w:val="00043455"/>
    <w:rsid w:val="00044BD4"/>
    <w:rsid w:val="000456E2"/>
    <w:rsid w:val="00045F3F"/>
    <w:rsid w:val="00052171"/>
    <w:rsid w:val="00052306"/>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2CE"/>
    <w:rsid w:val="000D1D0B"/>
    <w:rsid w:val="000D1FDA"/>
    <w:rsid w:val="000D4D53"/>
    <w:rsid w:val="000E123F"/>
    <w:rsid w:val="000E1585"/>
    <w:rsid w:val="000E39C0"/>
    <w:rsid w:val="000E4AAA"/>
    <w:rsid w:val="000E4F39"/>
    <w:rsid w:val="000E576E"/>
    <w:rsid w:val="000F0E7A"/>
    <w:rsid w:val="00111E02"/>
    <w:rsid w:val="001146FC"/>
    <w:rsid w:val="00115120"/>
    <w:rsid w:val="0011537C"/>
    <w:rsid w:val="00126C4D"/>
    <w:rsid w:val="00127AD1"/>
    <w:rsid w:val="00132D90"/>
    <w:rsid w:val="001340D8"/>
    <w:rsid w:val="00146FFB"/>
    <w:rsid w:val="001567D6"/>
    <w:rsid w:val="00166FA1"/>
    <w:rsid w:val="0016777B"/>
    <w:rsid w:val="00172431"/>
    <w:rsid w:val="00173F0E"/>
    <w:rsid w:val="00181491"/>
    <w:rsid w:val="00183C73"/>
    <w:rsid w:val="00192E10"/>
    <w:rsid w:val="001931E8"/>
    <w:rsid w:val="00194779"/>
    <w:rsid w:val="001A1A95"/>
    <w:rsid w:val="001A4005"/>
    <w:rsid w:val="001A58C1"/>
    <w:rsid w:val="001C4F4E"/>
    <w:rsid w:val="001C5D74"/>
    <w:rsid w:val="001C760B"/>
    <w:rsid w:val="001D66F8"/>
    <w:rsid w:val="001E1213"/>
    <w:rsid w:val="001E5A07"/>
    <w:rsid w:val="001F621B"/>
    <w:rsid w:val="001F662C"/>
    <w:rsid w:val="00203019"/>
    <w:rsid w:val="00205C95"/>
    <w:rsid w:val="00206802"/>
    <w:rsid w:val="00217A88"/>
    <w:rsid w:val="00226642"/>
    <w:rsid w:val="00261A8E"/>
    <w:rsid w:val="00262407"/>
    <w:rsid w:val="002758BC"/>
    <w:rsid w:val="0028487F"/>
    <w:rsid w:val="002862B8"/>
    <w:rsid w:val="002967E6"/>
    <w:rsid w:val="00296D53"/>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2144E"/>
    <w:rsid w:val="00332FD7"/>
    <w:rsid w:val="00334B19"/>
    <w:rsid w:val="0033754D"/>
    <w:rsid w:val="00346D9E"/>
    <w:rsid w:val="003539BF"/>
    <w:rsid w:val="00355CB2"/>
    <w:rsid w:val="003842F1"/>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1245"/>
    <w:rsid w:val="004826E1"/>
    <w:rsid w:val="004878F9"/>
    <w:rsid w:val="0049270E"/>
    <w:rsid w:val="004968A6"/>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20FE2"/>
    <w:rsid w:val="005243A2"/>
    <w:rsid w:val="00533308"/>
    <w:rsid w:val="00536825"/>
    <w:rsid w:val="00536C8E"/>
    <w:rsid w:val="00540101"/>
    <w:rsid w:val="00540E9F"/>
    <w:rsid w:val="00546639"/>
    <w:rsid w:val="00560EA5"/>
    <w:rsid w:val="00562E11"/>
    <w:rsid w:val="0057242D"/>
    <w:rsid w:val="00584FCD"/>
    <w:rsid w:val="00596E1F"/>
    <w:rsid w:val="00597C5D"/>
    <w:rsid w:val="005B4E5F"/>
    <w:rsid w:val="005B4F09"/>
    <w:rsid w:val="005D546F"/>
    <w:rsid w:val="005E03DD"/>
    <w:rsid w:val="005E4478"/>
    <w:rsid w:val="005F3611"/>
    <w:rsid w:val="00600F35"/>
    <w:rsid w:val="00605F3D"/>
    <w:rsid w:val="0061630B"/>
    <w:rsid w:val="006272C9"/>
    <w:rsid w:val="00632F66"/>
    <w:rsid w:val="0063520A"/>
    <w:rsid w:val="00637E9A"/>
    <w:rsid w:val="00651E25"/>
    <w:rsid w:val="00665B0C"/>
    <w:rsid w:val="00673E24"/>
    <w:rsid w:val="00675187"/>
    <w:rsid w:val="00677111"/>
    <w:rsid w:val="00677170"/>
    <w:rsid w:val="00686664"/>
    <w:rsid w:val="0068677D"/>
    <w:rsid w:val="006A1A72"/>
    <w:rsid w:val="006A5427"/>
    <w:rsid w:val="006A6501"/>
    <w:rsid w:val="006B733E"/>
    <w:rsid w:val="006C1795"/>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6A0C"/>
    <w:rsid w:val="00777083"/>
    <w:rsid w:val="0078134D"/>
    <w:rsid w:val="00782E06"/>
    <w:rsid w:val="007B1184"/>
    <w:rsid w:val="007C2CD4"/>
    <w:rsid w:val="007C32E1"/>
    <w:rsid w:val="007C3F92"/>
    <w:rsid w:val="007E49C6"/>
    <w:rsid w:val="007F2061"/>
    <w:rsid w:val="007F2EAB"/>
    <w:rsid w:val="008022FF"/>
    <w:rsid w:val="0081011E"/>
    <w:rsid w:val="00810AD2"/>
    <w:rsid w:val="00812524"/>
    <w:rsid w:val="0081701E"/>
    <w:rsid w:val="00823D9D"/>
    <w:rsid w:val="00827C44"/>
    <w:rsid w:val="00836246"/>
    <w:rsid w:val="00841D1D"/>
    <w:rsid w:val="00852460"/>
    <w:rsid w:val="0085703E"/>
    <w:rsid w:val="00860412"/>
    <w:rsid w:val="00864C50"/>
    <w:rsid w:val="00871347"/>
    <w:rsid w:val="00882944"/>
    <w:rsid w:val="008952C2"/>
    <w:rsid w:val="008A0A09"/>
    <w:rsid w:val="008C1924"/>
    <w:rsid w:val="008D120B"/>
    <w:rsid w:val="008D544B"/>
    <w:rsid w:val="008E0EBB"/>
    <w:rsid w:val="008E7998"/>
    <w:rsid w:val="00926F49"/>
    <w:rsid w:val="00933C56"/>
    <w:rsid w:val="00936F54"/>
    <w:rsid w:val="00950E66"/>
    <w:rsid w:val="0096393A"/>
    <w:rsid w:val="00964CB2"/>
    <w:rsid w:val="0096723E"/>
    <w:rsid w:val="00971539"/>
    <w:rsid w:val="0097651F"/>
    <w:rsid w:val="009774F8"/>
    <w:rsid w:val="00982125"/>
    <w:rsid w:val="009830B6"/>
    <w:rsid w:val="00996A7A"/>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066EA"/>
    <w:rsid w:val="00A14F12"/>
    <w:rsid w:val="00A24C56"/>
    <w:rsid w:val="00A25B8D"/>
    <w:rsid w:val="00A26381"/>
    <w:rsid w:val="00A27D57"/>
    <w:rsid w:val="00A30E49"/>
    <w:rsid w:val="00A34FAE"/>
    <w:rsid w:val="00A45B49"/>
    <w:rsid w:val="00A47DB1"/>
    <w:rsid w:val="00A512C9"/>
    <w:rsid w:val="00A53136"/>
    <w:rsid w:val="00A54E8B"/>
    <w:rsid w:val="00A64253"/>
    <w:rsid w:val="00A65595"/>
    <w:rsid w:val="00A6589B"/>
    <w:rsid w:val="00A671B6"/>
    <w:rsid w:val="00A70240"/>
    <w:rsid w:val="00A710C4"/>
    <w:rsid w:val="00A87565"/>
    <w:rsid w:val="00A87A20"/>
    <w:rsid w:val="00AA07BB"/>
    <w:rsid w:val="00AA7501"/>
    <w:rsid w:val="00AB5337"/>
    <w:rsid w:val="00AB548D"/>
    <w:rsid w:val="00AB5D27"/>
    <w:rsid w:val="00AB77F8"/>
    <w:rsid w:val="00AC4311"/>
    <w:rsid w:val="00AD233A"/>
    <w:rsid w:val="00AD5043"/>
    <w:rsid w:val="00AD550A"/>
    <w:rsid w:val="00AD7F1D"/>
    <w:rsid w:val="00AE00CD"/>
    <w:rsid w:val="00AE28CC"/>
    <w:rsid w:val="00AF2F10"/>
    <w:rsid w:val="00AF58FE"/>
    <w:rsid w:val="00B02191"/>
    <w:rsid w:val="00B5148C"/>
    <w:rsid w:val="00B51B1E"/>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16AC8"/>
    <w:rsid w:val="00C2204A"/>
    <w:rsid w:val="00C260CB"/>
    <w:rsid w:val="00C41A06"/>
    <w:rsid w:val="00C42F35"/>
    <w:rsid w:val="00C44474"/>
    <w:rsid w:val="00C516D8"/>
    <w:rsid w:val="00C60D74"/>
    <w:rsid w:val="00C63D47"/>
    <w:rsid w:val="00C76811"/>
    <w:rsid w:val="00C86F11"/>
    <w:rsid w:val="00C94D71"/>
    <w:rsid w:val="00CA2874"/>
    <w:rsid w:val="00CA7851"/>
    <w:rsid w:val="00CB6C45"/>
    <w:rsid w:val="00CB6C8E"/>
    <w:rsid w:val="00CC7236"/>
    <w:rsid w:val="00CD1D31"/>
    <w:rsid w:val="00CE098E"/>
    <w:rsid w:val="00CE4C34"/>
    <w:rsid w:val="00CE7D6E"/>
    <w:rsid w:val="00CF7556"/>
    <w:rsid w:val="00D02FFE"/>
    <w:rsid w:val="00D07206"/>
    <w:rsid w:val="00D136B2"/>
    <w:rsid w:val="00D24C8F"/>
    <w:rsid w:val="00D25259"/>
    <w:rsid w:val="00D27E24"/>
    <w:rsid w:val="00D410AB"/>
    <w:rsid w:val="00D50B00"/>
    <w:rsid w:val="00D71A39"/>
    <w:rsid w:val="00D71D1B"/>
    <w:rsid w:val="00D7540C"/>
    <w:rsid w:val="00D7697B"/>
    <w:rsid w:val="00D836D4"/>
    <w:rsid w:val="00D8507D"/>
    <w:rsid w:val="00D9131E"/>
    <w:rsid w:val="00D93FAB"/>
    <w:rsid w:val="00D97DB8"/>
    <w:rsid w:val="00DC010A"/>
    <w:rsid w:val="00DC093F"/>
    <w:rsid w:val="00DC6272"/>
    <w:rsid w:val="00DC6AB1"/>
    <w:rsid w:val="00DC7DF8"/>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7517A"/>
    <w:rsid w:val="00E92682"/>
    <w:rsid w:val="00E93984"/>
    <w:rsid w:val="00E948A3"/>
    <w:rsid w:val="00EA09D6"/>
    <w:rsid w:val="00EB0087"/>
    <w:rsid w:val="00EC306F"/>
    <w:rsid w:val="00EC3849"/>
    <w:rsid w:val="00EC5C7A"/>
    <w:rsid w:val="00EF340B"/>
    <w:rsid w:val="00F125BF"/>
    <w:rsid w:val="00F12D2D"/>
    <w:rsid w:val="00F13A49"/>
    <w:rsid w:val="00F151C1"/>
    <w:rsid w:val="00F179C3"/>
    <w:rsid w:val="00F3004A"/>
    <w:rsid w:val="00F436EB"/>
    <w:rsid w:val="00F437F7"/>
    <w:rsid w:val="00F45F2D"/>
    <w:rsid w:val="00F46F43"/>
    <w:rsid w:val="00F60814"/>
    <w:rsid w:val="00F70C99"/>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5:docId w15:val="{6A509A11-FB3F-41F2-9C61-5B0C274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17A26-BC53-4F20-831A-20F25C87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181</cp:revision>
  <cp:lastPrinted>2018-05-21T08:58:00Z</cp:lastPrinted>
  <dcterms:created xsi:type="dcterms:W3CDTF">2015-09-23T09:42:00Z</dcterms:created>
  <dcterms:modified xsi:type="dcterms:W3CDTF">2019-05-09T10:03:00Z</dcterms:modified>
</cp:coreProperties>
</file>