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6158E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6158E">
        <w:rPr>
          <w:sz w:val="24"/>
          <w:szCs w:val="24"/>
          <w:u w:val="none"/>
          <w:lang w:val="sr-Cyrl-RS"/>
        </w:rPr>
        <w:t>Број:</w:t>
      </w:r>
      <w:r w:rsidR="00B6158E" w:rsidRPr="00B6158E">
        <w:rPr>
          <w:sz w:val="24"/>
          <w:szCs w:val="24"/>
          <w:u w:val="none"/>
          <w:lang w:val="sr-Cyrl-RS"/>
        </w:rPr>
        <w:t xml:space="preserve"> 170-19</w:t>
      </w:r>
      <w:r w:rsidRPr="00B6158E">
        <w:rPr>
          <w:sz w:val="24"/>
          <w:szCs w:val="24"/>
          <w:u w:val="none"/>
          <w:lang w:val="sr-Cyrl-RS"/>
        </w:rPr>
        <w:t>-</w:t>
      </w:r>
      <w:r w:rsidR="00B6158E" w:rsidRPr="00B6158E">
        <w:rPr>
          <w:sz w:val="24"/>
          <w:szCs w:val="24"/>
          <w:u w:val="none"/>
          <w:lang w:val="sr-Cyrl-RS"/>
        </w:rPr>
        <w:t>М</w:t>
      </w:r>
      <w:r w:rsidRPr="00B6158E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B6158E">
        <w:rPr>
          <w:b/>
          <w:lang w:val="sr-Cyrl-RS"/>
        </w:rPr>
        <w:t>Дана:</w:t>
      </w:r>
      <w:r w:rsidR="00D61611">
        <w:rPr>
          <w:b/>
          <w:lang w:val="sr-Cyrl-RS"/>
        </w:rPr>
        <w:t xml:space="preserve"> </w:t>
      </w:r>
      <w:r w:rsidR="00B6158E" w:rsidRPr="00B6158E">
        <w:rPr>
          <w:b/>
          <w:lang w:val="sr-Cyrl-RS"/>
        </w:rPr>
        <w:t>09.08</w:t>
      </w:r>
      <w:r w:rsidRPr="00B6158E">
        <w:rPr>
          <w:b/>
          <w:lang w:val="sr-Cyrl-RS"/>
        </w:rPr>
        <w:t>.2018. године</w:t>
      </w: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36078B" w:rsidRDefault="002C55D7" w:rsidP="0036078B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B6158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B6158E">
        <w:rPr>
          <w:noProof/>
        </w:rPr>
        <w:t>170-19-M – Сервис лифтова „ОТИС“ и малотеретног лифта у Ургетном центру</w:t>
      </w:r>
    </w:p>
    <w:p w:rsidR="002C55D7" w:rsidRPr="002F2153" w:rsidRDefault="00B6158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1B6EDE">
        <w:rPr>
          <w:lang w:val="sr-Latn-CS"/>
        </w:rPr>
        <w:t>5075000 услуге одржавања лифтова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615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158E">
        <w:rPr>
          <w:rFonts w:eastAsiaTheme="minorHAnsi"/>
          <w:b/>
          <w:lang w:val="en-US"/>
        </w:rPr>
        <w:t>Уговорена</w:t>
      </w:r>
      <w:proofErr w:type="spellEnd"/>
      <w:r w:rsidRPr="00B6158E">
        <w:rPr>
          <w:rFonts w:eastAsiaTheme="minorHAnsi"/>
          <w:b/>
          <w:lang w:val="en-US"/>
        </w:rPr>
        <w:t xml:space="preserve"> </w:t>
      </w:r>
      <w:proofErr w:type="spellStart"/>
      <w:r w:rsidRPr="00B6158E">
        <w:rPr>
          <w:rFonts w:eastAsiaTheme="minorHAnsi"/>
          <w:b/>
          <w:lang w:val="en-US"/>
        </w:rPr>
        <w:t>вредност</w:t>
      </w:r>
      <w:proofErr w:type="spellEnd"/>
      <w:r w:rsidRPr="00B6158E">
        <w:rPr>
          <w:rFonts w:eastAsiaTheme="minorHAnsi"/>
          <w:b/>
          <w:lang w:val="en-US"/>
        </w:rPr>
        <w:t>: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6158E">
        <w:rPr>
          <w:lang w:val="sr-Cyrl-RS"/>
        </w:rPr>
        <w:t xml:space="preserve">500.000,00 </w:t>
      </w:r>
      <w:r w:rsidRPr="00B6158E">
        <w:rPr>
          <w:rFonts w:eastAsiaTheme="minorHAnsi"/>
          <w:lang w:val="sr-Latn-CS"/>
        </w:rPr>
        <w:t xml:space="preserve">динара </w:t>
      </w:r>
      <w:proofErr w:type="spellStart"/>
      <w:r w:rsidRPr="00B6158E">
        <w:rPr>
          <w:rFonts w:eastAsiaTheme="minorHAnsi"/>
        </w:rPr>
        <w:t>без</w:t>
      </w:r>
      <w:proofErr w:type="spellEnd"/>
      <w:r w:rsidRPr="00B6158E">
        <w:rPr>
          <w:rFonts w:eastAsiaTheme="minorHAnsi"/>
        </w:rPr>
        <w:t xml:space="preserve"> ПДВ-а</w:t>
      </w:r>
      <w:r w:rsidRPr="00B6158E">
        <w:rPr>
          <w:rFonts w:eastAsiaTheme="minorHAnsi"/>
          <w:lang w:val="sr-Latn-CS"/>
        </w:rPr>
        <w:t xml:space="preserve">, односно </w:t>
      </w:r>
      <w:r w:rsidRPr="00B6158E">
        <w:rPr>
          <w:rFonts w:eastAsiaTheme="minorHAnsi"/>
          <w:bCs/>
          <w:lang w:val="sr-Cyrl-RS"/>
        </w:rPr>
        <w:t>600.000</w:t>
      </w:r>
      <w:r w:rsidRPr="00B6158E">
        <w:rPr>
          <w:rFonts w:eastAsiaTheme="minorHAnsi"/>
          <w:bCs/>
        </w:rPr>
        <w:t xml:space="preserve">,00 </w:t>
      </w:r>
      <w:r w:rsidRPr="00B6158E">
        <w:rPr>
          <w:rFonts w:eastAsiaTheme="minorHAnsi"/>
          <w:lang w:val="sr-Latn-CS"/>
        </w:rPr>
        <w:t>динара са ПДВ-ом</w:t>
      </w:r>
      <w:r w:rsidRPr="00B6158E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B6158E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6158E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B6158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6158E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6158E">
        <w:rPr>
          <w:noProof/>
          <w:lang w:val="sr-Cyrl-RS"/>
        </w:rPr>
        <w:t>Укупна цена редовног сервиса</w:t>
      </w:r>
    </w:p>
    <w:p w:rsidR="00B6158E" w:rsidRPr="00B6158E" w:rsidRDefault="00B6158E" w:rsidP="00B6158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6158E">
        <w:rPr>
          <w:noProof/>
          <w:lang w:val="sr-Cyrl-RS"/>
        </w:rPr>
        <w:t>Укупна вредност ценовника оригиналних резервних делова</w:t>
      </w:r>
    </w:p>
    <w:p w:rsidR="00B6158E" w:rsidRPr="00B6158E" w:rsidRDefault="00B6158E" w:rsidP="00B6158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6158E">
        <w:rPr>
          <w:noProof/>
          <w:lang w:val="sr-Cyrl-RS"/>
        </w:rPr>
        <w:t>Радни сат код ванредног сервиса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6078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6078B">
        <w:rPr>
          <w:rFonts w:eastAsiaTheme="minorHAnsi"/>
          <w:b/>
          <w:lang w:val="en-US"/>
        </w:rPr>
        <w:t>Број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примљених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понуда</w:t>
      </w:r>
      <w:proofErr w:type="spellEnd"/>
      <w:r w:rsidRPr="0036078B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6078B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552" w:type="pct"/>
        <w:tblLook w:val="04A0" w:firstRow="1" w:lastRow="0" w:firstColumn="1" w:lastColumn="0" w:noHBand="0" w:noVBand="1"/>
      </w:tblPr>
      <w:tblGrid>
        <w:gridCol w:w="2518"/>
        <w:gridCol w:w="2296"/>
        <w:gridCol w:w="2950"/>
        <w:gridCol w:w="2549"/>
      </w:tblGrid>
      <w:tr w:rsidR="002C55D7" w:rsidRPr="00494FE9" w:rsidTr="0036078B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B6158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36078B">
        <w:trPr>
          <w:trHeight w:val="800"/>
        </w:trPr>
        <w:tc>
          <w:tcPr>
            <w:tcW w:w="1221" w:type="pct"/>
            <w:vAlign w:val="center"/>
          </w:tcPr>
          <w:p w:rsidR="002C55D7" w:rsidRPr="00494FE9" w:rsidRDefault="002C55D7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:rsidR="002C55D7" w:rsidRPr="00E102A1" w:rsidRDefault="002C55D7" w:rsidP="0036078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6158E">
              <w:rPr>
                <w:lang w:val="sr-Cyrl-RS"/>
              </w:rPr>
              <w:t>Укупна</w:t>
            </w:r>
            <w:r w:rsidRPr="00B6158E">
              <w:rPr>
                <w:noProof/>
                <w:lang w:val="sr-Cyrl-RS"/>
              </w:rPr>
              <w:t xml:space="preserve"> цена редовног сервиса</w:t>
            </w:r>
            <w:r w:rsidR="00B6158E" w:rsidRPr="00B6158E">
              <w:rPr>
                <w:noProof/>
                <w:lang w:val="sr-Cyrl-RS"/>
              </w:rPr>
              <w:t xml:space="preserve"> (у дин без ПДВ-а)</w:t>
            </w:r>
          </w:p>
        </w:tc>
        <w:tc>
          <w:tcPr>
            <w:tcW w:w="1430" w:type="pct"/>
            <w:vAlign w:val="center"/>
          </w:tcPr>
          <w:p w:rsidR="002C55D7" w:rsidRPr="00E102A1" w:rsidRDefault="0036078B" w:rsidP="0036078B">
            <w:pPr>
              <w:jc w:val="center"/>
              <w:rPr>
                <w:bCs/>
                <w:highlight w:val="yellow"/>
                <w:lang w:val="hr-HR"/>
              </w:rPr>
            </w:pPr>
            <w:r w:rsidRPr="0036078B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>
              <w:rPr>
                <w:noProof/>
                <w:lang w:val="sr-Cyrl-RS"/>
              </w:rPr>
              <w:t xml:space="preserve"> (у дин без ПДВ-а)</w:t>
            </w:r>
          </w:p>
        </w:tc>
        <w:tc>
          <w:tcPr>
            <w:tcW w:w="1236" w:type="pct"/>
            <w:vAlign w:val="center"/>
          </w:tcPr>
          <w:p w:rsidR="002C55D7" w:rsidRPr="00E102A1" w:rsidRDefault="0036078B" w:rsidP="0036078B">
            <w:pPr>
              <w:jc w:val="center"/>
              <w:rPr>
                <w:bCs/>
                <w:highlight w:val="yellow"/>
                <w:lang w:val="hr-HR"/>
              </w:rPr>
            </w:pPr>
            <w:r w:rsidRPr="00B6158E">
              <w:rPr>
                <w:noProof/>
                <w:lang w:val="sr-Cyrl-RS"/>
              </w:rPr>
              <w:t>Радни сат код ванредног сервиса</w:t>
            </w:r>
            <w:r>
              <w:rPr>
                <w:noProof/>
                <w:lang w:val="sr-Cyrl-RS"/>
              </w:rPr>
              <w:t xml:space="preserve"> (у дин без ПДВ-а)</w:t>
            </w:r>
          </w:p>
        </w:tc>
      </w:tr>
      <w:tr w:rsidR="00B6158E" w:rsidRPr="00494FE9" w:rsidTr="0036078B">
        <w:trPr>
          <w:trHeight w:val="60"/>
        </w:trPr>
        <w:tc>
          <w:tcPr>
            <w:tcW w:w="1221" w:type="pct"/>
          </w:tcPr>
          <w:p w:rsidR="00B6158E" w:rsidRPr="000530C5" w:rsidRDefault="00B6158E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bCs/>
                <w:lang w:val="hr-HR"/>
              </w:rPr>
              <w:t>„OTIS“ d.o.o., ул. Ђорђа Станојевића, бр. 4, Београд</w:t>
            </w:r>
          </w:p>
        </w:tc>
        <w:tc>
          <w:tcPr>
            <w:tcW w:w="1113" w:type="pct"/>
          </w:tcPr>
          <w:p w:rsidR="00B6158E" w:rsidRPr="000530C5" w:rsidRDefault="00B6158E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6158E" w:rsidRPr="000530C5" w:rsidRDefault="00B6158E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bCs/>
                <w:lang w:val="hr-HR"/>
              </w:rPr>
              <w:t>414.120,10</w:t>
            </w:r>
          </w:p>
        </w:tc>
        <w:tc>
          <w:tcPr>
            <w:tcW w:w="1430" w:type="pct"/>
          </w:tcPr>
          <w:p w:rsidR="00B6158E" w:rsidRPr="000530C5" w:rsidRDefault="00B6158E" w:rsidP="003607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B6158E" w:rsidRPr="000530C5" w:rsidRDefault="00B6158E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lang w:val="sr-Cyrl-RS"/>
              </w:rPr>
              <w:t>124.279,00</w:t>
            </w:r>
          </w:p>
        </w:tc>
        <w:tc>
          <w:tcPr>
            <w:tcW w:w="1236" w:type="pct"/>
          </w:tcPr>
          <w:p w:rsidR="00B6158E" w:rsidRPr="000530C5" w:rsidRDefault="00B6158E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B6158E" w:rsidRPr="000530C5" w:rsidRDefault="00B6158E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530C5">
              <w:rPr>
                <w:bCs/>
                <w:lang w:val="sr-Cyrl-RS"/>
              </w:rPr>
              <w:t>0,00</w:t>
            </w:r>
          </w:p>
        </w:tc>
      </w:tr>
      <w:tr w:rsidR="002C55D7" w:rsidRPr="00494FE9" w:rsidTr="0036078B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B6158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36078B" w:rsidRPr="00494FE9" w:rsidTr="0036078B">
        <w:trPr>
          <w:trHeight w:val="800"/>
        </w:trPr>
        <w:tc>
          <w:tcPr>
            <w:tcW w:w="1221" w:type="pct"/>
            <w:vAlign w:val="center"/>
          </w:tcPr>
          <w:p w:rsidR="0036078B" w:rsidRPr="00494FE9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:rsidR="0036078B" w:rsidRPr="00E102A1" w:rsidRDefault="0036078B" w:rsidP="0036078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6158E">
              <w:rPr>
                <w:lang w:val="sr-Cyrl-RS"/>
              </w:rPr>
              <w:t>Укупна</w:t>
            </w:r>
            <w:r w:rsidRPr="00B6158E">
              <w:rPr>
                <w:noProof/>
                <w:lang w:val="sr-Cyrl-RS"/>
              </w:rPr>
              <w:t xml:space="preserve"> цена редовног сервиса (у дин без ПДВ-а)</w:t>
            </w:r>
          </w:p>
        </w:tc>
        <w:tc>
          <w:tcPr>
            <w:tcW w:w="1430" w:type="pct"/>
            <w:vAlign w:val="center"/>
          </w:tcPr>
          <w:p w:rsidR="0036078B" w:rsidRPr="00E102A1" w:rsidRDefault="0036078B" w:rsidP="0036078B">
            <w:pPr>
              <w:jc w:val="center"/>
              <w:rPr>
                <w:bCs/>
                <w:highlight w:val="yellow"/>
                <w:lang w:val="hr-HR"/>
              </w:rPr>
            </w:pPr>
            <w:r w:rsidRPr="0036078B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>
              <w:rPr>
                <w:noProof/>
                <w:lang w:val="sr-Cyrl-RS"/>
              </w:rPr>
              <w:t xml:space="preserve"> (у дин без ПДВ-а)</w:t>
            </w:r>
          </w:p>
        </w:tc>
        <w:tc>
          <w:tcPr>
            <w:tcW w:w="1236" w:type="pct"/>
            <w:vAlign w:val="center"/>
          </w:tcPr>
          <w:p w:rsidR="0036078B" w:rsidRPr="00E102A1" w:rsidRDefault="0036078B" w:rsidP="0036078B">
            <w:pPr>
              <w:jc w:val="center"/>
              <w:rPr>
                <w:bCs/>
                <w:highlight w:val="yellow"/>
                <w:lang w:val="hr-HR"/>
              </w:rPr>
            </w:pPr>
            <w:r w:rsidRPr="00B6158E">
              <w:rPr>
                <w:noProof/>
                <w:lang w:val="sr-Cyrl-RS"/>
              </w:rPr>
              <w:t>Радни сат код ванредног сервиса</w:t>
            </w:r>
            <w:r>
              <w:rPr>
                <w:noProof/>
                <w:lang w:val="sr-Cyrl-RS"/>
              </w:rPr>
              <w:t xml:space="preserve"> (у дин без ПДВ-а)</w:t>
            </w:r>
          </w:p>
        </w:tc>
      </w:tr>
      <w:tr w:rsidR="0036078B" w:rsidRPr="00494FE9" w:rsidTr="0036078B">
        <w:trPr>
          <w:trHeight w:val="60"/>
        </w:trPr>
        <w:tc>
          <w:tcPr>
            <w:tcW w:w="1221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bCs/>
                <w:lang w:val="hr-HR"/>
              </w:rPr>
              <w:t>„OTIS“ d.o.o., ул. Ђорђа Станојевића, бр. 4, Београд</w:t>
            </w:r>
          </w:p>
        </w:tc>
        <w:tc>
          <w:tcPr>
            <w:tcW w:w="1113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bCs/>
                <w:lang w:val="hr-HR"/>
              </w:rPr>
              <w:t>414.120,10</w:t>
            </w:r>
          </w:p>
        </w:tc>
        <w:tc>
          <w:tcPr>
            <w:tcW w:w="1430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lang w:val="sr-Cyrl-RS"/>
              </w:rPr>
              <w:t>124.279,00</w:t>
            </w:r>
          </w:p>
        </w:tc>
        <w:tc>
          <w:tcPr>
            <w:tcW w:w="1236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530C5">
              <w:rPr>
                <w:bCs/>
                <w:lang w:val="sr-Cyrl-RS"/>
              </w:rPr>
              <w:t>0,00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552" w:type="pct"/>
        <w:tblLook w:val="04A0" w:firstRow="1" w:lastRow="0" w:firstColumn="1" w:lastColumn="0" w:noHBand="0" w:noVBand="1"/>
      </w:tblPr>
      <w:tblGrid>
        <w:gridCol w:w="2518"/>
        <w:gridCol w:w="2296"/>
        <w:gridCol w:w="2950"/>
        <w:gridCol w:w="2549"/>
      </w:tblGrid>
      <w:tr w:rsidR="0036078B" w:rsidRPr="00494FE9" w:rsidTr="0036078B">
        <w:trPr>
          <w:trHeight w:val="91"/>
        </w:trPr>
        <w:tc>
          <w:tcPr>
            <w:tcW w:w="5000" w:type="pct"/>
            <w:gridSpan w:val="4"/>
            <w:vAlign w:val="center"/>
          </w:tcPr>
          <w:p w:rsidR="0036078B" w:rsidRPr="00494FE9" w:rsidRDefault="0036078B" w:rsidP="0036078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36078B" w:rsidRPr="00494FE9" w:rsidTr="0036078B">
        <w:trPr>
          <w:trHeight w:val="800"/>
        </w:trPr>
        <w:tc>
          <w:tcPr>
            <w:tcW w:w="1221" w:type="pct"/>
            <w:vAlign w:val="center"/>
          </w:tcPr>
          <w:p w:rsidR="0036078B" w:rsidRPr="00494FE9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:rsidR="0036078B" w:rsidRPr="00E102A1" w:rsidRDefault="0036078B" w:rsidP="0036078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6158E">
              <w:rPr>
                <w:lang w:val="sr-Cyrl-RS"/>
              </w:rPr>
              <w:t>Укупна</w:t>
            </w:r>
            <w:r w:rsidRPr="00B6158E">
              <w:rPr>
                <w:noProof/>
                <w:lang w:val="sr-Cyrl-RS"/>
              </w:rPr>
              <w:t xml:space="preserve"> цена редовног сервиса (у дин без ПДВ-а)</w:t>
            </w:r>
          </w:p>
        </w:tc>
        <w:tc>
          <w:tcPr>
            <w:tcW w:w="1430" w:type="pct"/>
            <w:vAlign w:val="center"/>
          </w:tcPr>
          <w:p w:rsidR="0036078B" w:rsidRPr="00E102A1" w:rsidRDefault="0036078B" w:rsidP="0036078B">
            <w:pPr>
              <w:jc w:val="center"/>
              <w:rPr>
                <w:bCs/>
                <w:highlight w:val="yellow"/>
                <w:lang w:val="hr-HR"/>
              </w:rPr>
            </w:pPr>
            <w:r w:rsidRPr="0036078B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>
              <w:rPr>
                <w:noProof/>
                <w:lang w:val="sr-Cyrl-RS"/>
              </w:rPr>
              <w:t xml:space="preserve"> (у дин без ПДВ-а)</w:t>
            </w:r>
          </w:p>
        </w:tc>
        <w:tc>
          <w:tcPr>
            <w:tcW w:w="1236" w:type="pct"/>
            <w:vAlign w:val="center"/>
          </w:tcPr>
          <w:p w:rsidR="0036078B" w:rsidRPr="00E102A1" w:rsidRDefault="0036078B" w:rsidP="0036078B">
            <w:pPr>
              <w:jc w:val="center"/>
              <w:rPr>
                <w:bCs/>
                <w:highlight w:val="yellow"/>
                <w:lang w:val="hr-HR"/>
              </w:rPr>
            </w:pPr>
            <w:r w:rsidRPr="00B6158E">
              <w:rPr>
                <w:noProof/>
                <w:lang w:val="sr-Cyrl-RS"/>
              </w:rPr>
              <w:t>Радни сат код ванредног сервиса</w:t>
            </w:r>
            <w:r>
              <w:rPr>
                <w:noProof/>
                <w:lang w:val="sr-Cyrl-RS"/>
              </w:rPr>
              <w:t xml:space="preserve"> (у дин без ПДВ-а)</w:t>
            </w:r>
          </w:p>
        </w:tc>
      </w:tr>
      <w:tr w:rsidR="0036078B" w:rsidRPr="00494FE9" w:rsidTr="0036078B">
        <w:trPr>
          <w:trHeight w:val="60"/>
        </w:trPr>
        <w:tc>
          <w:tcPr>
            <w:tcW w:w="1221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bCs/>
                <w:lang w:val="hr-HR"/>
              </w:rPr>
              <w:t>„OTIS“ d.o.o., ул. Ђорђа Станојевића, бр. 4, Београд</w:t>
            </w:r>
          </w:p>
        </w:tc>
        <w:tc>
          <w:tcPr>
            <w:tcW w:w="1113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bCs/>
                <w:lang w:val="hr-HR"/>
              </w:rPr>
              <w:t>414.120,10</w:t>
            </w:r>
          </w:p>
        </w:tc>
        <w:tc>
          <w:tcPr>
            <w:tcW w:w="1430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lang w:val="sr-Cyrl-RS"/>
              </w:rPr>
              <w:t>124.279,00</w:t>
            </w:r>
          </w:p>
        </w:tc>
        <w:tc>
          <w:tcPr>
            <w:tcW w:w="1236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530C5">
              <w:rPr>
                <w:bCs/>
                <w:lang w:val="sr-Cyrl-RS"/>
              </w:rPr>
              <w:t>0,00</w:t>
            </w:r>
          </w:p>
        </w:tc>
      </w:tr>
      <w:tr w:rsidR="0036078B" w:rsidRPr="00494FE9" w:rsidTr="0036078B">
        <w:trPr>
          <w:trHeight w:val="91"/>
        </w:trPr>
        <w:tc>
          <w:tcPr>
            <w:tcW w:w="5000" w:type="pct"/>
            <w:gridSpan w:val="4"/>
            <w:vAlign w:val="center"/>
          </w:tcPr>
          <w:p w:rsidR="0036078B" w:rsidRPr="00494FE9" w:rsidRDefault="0036078B" w:rsidP="0036078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36078B" w:rsidRPr="00494FE9" w:rsidTr="0036078B">
        <w:trPr>
          <w:trHeight w:val="800"/>
        </w:trPr>
        <w:tc>
          <w:tcPr>
            <w:tcW w:w="1221" w:type="pct"/>
            <w:vAlign w:val="center"/>
          </w:tcPr>
          <w:p w:rsidR="0036078B" w:rsidRPr="00494FE9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:rsidR="0036078B" w:rsidRPr="00E102A1" w:rsidRDefault="0036078B" w:rsidP="0036078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6158E">
              <w:rPr>
                <w:lang w:val="sr-Cyrl-RS"/>
              </w:rPr>
              <w:t>Укупна</w:t>
            </w:r>
            <w:r w:rsidRPr="00B6158E">
              <w:rPr>
                <w:noProof/>
                <w:lang w:val="sr-Cyrl-RS"/>
              </w:rPr>
              <w:t xml:space="preserve"> цена редовног сервиса (у дин без ПДВ-а)</w:t>
            </w:r>
          </w:p>
        </w:tc>
        <w:tc>
          <w:tcPr>
            <w:tcW w:w="1430" w:type="pct"/>
            <w:vAlign w:val="center"/>
          </w:tcPr>
          <w:p w:rsidR="0036078B" w:rsidRPr="00E102A1" w:rsidRDefault="0036078B" w:rsidP="0036078B">
            <w:pPr>
              <w:jc w:val="center"/>
              <w:rPr>
                <w:bCs/>
                <w:highlight w:val="yellow"/>
                <w:lang w:val="hr-HR"/>
              </w:rPr>
            </w:pPr>
            <w:r w:rsidRPr="0036078B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>
              <w:rPr>
                <w:noProof/>
                <w:lang w:val="sr-Cyrl-RS"/>
              </w:rPr>
              <w:t xml:space="preserve"> (у дин без ПДВ-а)</w:t>
            </w:r>
          </w:p>
        </w:tc>
        <w:tc>
          <w:tcPr>
            <w:tcW w:w="1236" w:type="pct"/>
            <w:vAlign w:val="center"/>
          </w:tcPr>
          <w:p w:rsidR="0036078B" w:rsidRPr="00E102A1" w:rsidRDefault="0036078B" w:rsidP="0036078B">
            <w:pPr>
              <w:jc w:val="center"/>
              <w:rPr>
                <w:bCs/>
                <w:highlight w:val="yellow"/>
                <w:lang w:val="hr-HR"/>
              </w:rPr>
            </w:pPr>
            <w:r w:rsidRPr="00B6158E">
              <w:rPr>
                <w:noProof/>
                <w:lang w:val="sr-Cyrl-RS"/>
              </w:rPr>
              <w:t>Радни сат код ванредног сервиса</w:t>
            </w:r>
            <w:r>
              <w:rPr>
                <w:noProof/>
                <w:lang w:val="sr-Cyrl-RS"/>
              </w:rPr>
              <w:t xml:space="preserve"> (у дин без ПДВ-а)</w:t>
            </w:r>
          </w:p>
        </w:tc>
      </w:tr>
      <w:tr w:rsidR="0036078B" w:rsidRPr="00494FE9" w:rsidTr="0036078B">
        <w:trPr>
          <w:trHeight w:val="60"/>
        </w:trPr>
        <w:tc>
          <w:tcPr>
            <w:tcW w:w="1221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bCs/>
                <w:lang w:val="hr-HR"/>
              </w:rPr>
              <w:t>„OTIS“ d.o.o., ул. Ђорђа Станојевића, бр. 4, Београд</w:t>
            </w:r>
          </w:p>
        </w:tc>
        <w:tc>
          <w:tcPr>
            <w:tcW w:w="1113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bCs/>
                <w:lang w:val="hr-HR"/>
              </w:rPr>
              <w:t>414.120,10</w:t>
            </w:r>
          </w:p>
        </w:tc>
        <w:tc>
          <w:tcPr>
            <w:tcW w:w="1430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530C5">
              <w:rPr>
                <w:lang w:val="sr-Cyrl-RS"/>
              </w:rPr>
              <w:t>124.279,00</w:t>
            </w:r>
          </w:p>
        </w:tc>
        <w:tc>
          <w:tcPr>
            <w:tcW w:w="1236" w:type="pct"/>
          </w:tcPr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36078B" w:rsidRPr="000530C5" w:rsidRDefault="0036078B" w:rsidP="003607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530C5">
              <w:rPr>
                <w:bCs/>
                <w:lang w:val="sr-Cyrl-RS"/>
              </w:rPr>
              <w:t>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6078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6078B">
        <w:rPr>
          <w:rFonts w:eastAsiaTheme="minorHAnsi"/>
          <w:b/>
          <w:lang w:val="en-US"/>
        </w:rPr>
        <w:t>Део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или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вредност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уговора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који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ће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се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извршити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преко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подизвођача</w:t>
      </w:r>
      <w:proofErr w:type="spellEnd"/>
      <w:r w:rsidRPr="0036078B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6078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6078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6078B">
        <w:rPr>
          <w:rFonts w:eastAsiaTheme="minorHAnsi"/>
          <w:b/>
          <w:lang w:val="en-US"/>
        </w:rPr>
        <w:t>Датум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доношења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одлуке</w:t>
      </w:r>
      <w:proofErr w:type="spellEnd"/>
      <w:r w:rsidRPr="0036078B">
        <w:rPr>
          <w:rFonts w:eastAsiaTheme="minorHAnsi"/>
          <w:b/>
          <w:lang w:val="en-US"/>
        </w:rPr>
        <w:t xml:space="preserve"> о </w:t>
      </w:r>
      <w:proofErr w:type="spellStart"/>
      <w:r w:rsidRPr="0036078B">
        <w:rPr>
          <w:rFonts w:eastAsiaTheme="minorHAnsi"/>
          <w:b/>
          <w:lang w:val="en-US"/>
        </w:rPr>
        <w:t>додели</w:t>
      </w:r>
      <w:proofErr w:type="spellEnd"/>
      <w:r w:rsidRPr="0036078B">
        <w:rPr>
          <w:rFonts w:eastAsiaTheme="minorHAnsi"/>
          <w:b/>
          <w:lang w:val="en-US"/>
        </w:rPr>
        <w:t xml:space="preserve"> </w:t>
      </w:r>
      <w:proofErr w:type="spellStart"/>
      <w:r w:rsidRPr="0036078B">
        <w:rPr>
          <w:rFonts w:eastAsiaTheme="minorHAnsi"/>
          <w:b/>
          <w:lang w:val="en-US"/>
        </w:rPr>
        <w:t>уговора</w:t>
      </w:r>
      <w:proofErr w:type="spellEnd"/>
      <w:r w:rsidRPr="0036078B">
        <w:rPr>
          <w:rFonts w:eastAsiaTheme="minorHAnsi"/>
          <w:b/>
          <w:lang w:val="en-US"/>
        </w:rPr>
        <w:t>:</w:t>
      </w:r>
    </w:p>
    <w:p w:rsidR="002C55D7" w:rsidRPr="00001F81" w:rsidRDefault="0036078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6078B">
        <w:rPr>
          <w:rFonts w:eastAsiaTheme="minorHAnsi"/>
          <w:lang w:val="sr-Cyrl-RS"/>
        </w:rPr>
        <w:t>23</w:t>
      </w:r>
      <w:r w:rsidR="002C55D7" w:rsidRPr="0036078B">
        <w:rPr>
          <w:rFonts w:eastAsiaTheme="minorHAnsi"/>
          <w:lang w:val="sr-Cyrl-RS"/>
        </w:rPr>
        <w:t>.0</w:t>
      </w:r>
      <w:r w:rsidRPr="0036078B">
        <w:rPr>
          <w:rFonts w:eastAsiaTheme="minorHAnsi"/>
          <w:lang w:val="sr-Cyrl-RS"/>
        </w:rPr>
        <w:t>7</w:t>
      </w:r>
      <w:r w:rsidR="002C55D7" w:rsidRPr="0036078B">
        <w:rPr>
          <w:rFonts w:eastAsiaTheme="minorHAnsi"/>
          <w:lang w:val="sr-Cyrl-RS"/>
        </w:rPr>
        <w:t>.201</w:t>
      </w:r>
      <w:r>
        <w:rPr>
          <w:rFonts w:eastAsiaTheme="minorHAnsi"/>
          <w:lang w:val="sr-Cyrl-RS"/>
        </w:rPr>
        <w:t>9</w:t>
      </w:r>
      <w:r w:rsidR="002C55D7" w:rsidRPr="0036078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36078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6078B">
        <w:rPr>
          <w:rFonts w:eastAsiaTheme="minorHAnsi"/>
          <w:lang w:val="sr-Cyrl-RS"/>
        </w:rPr>
        <w:t>02</w:t>
      </w:r>
      <w:r w:rsidR="002C55D7" w:rsidRPr="0036078B">
        <w:rPr>
          <w:rFonts w:eastAsiaTheme="minorHAnsi"/>
          <w:lang w:val="sr-Cyrl-RS"/>
        </w:rPr>
        <w:t>.08.201</w:t>
      </w:r>
      <w:r w:rsidRPr="0036078B">
        <w:rPr>
          <w:rFonts w:eastAsiaTheme="minorHAnsi"/>
          <w:lang w:val="sr-Cyrl-RS"/>
        </w:rPr>
        <w:t>9</w:t>
      </w:r>
      <w:r w:rsidR="002C55D7" w:rsidRPr="0036078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6078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530C5">
        <w:rPr>
          <w:bCs/>
          <w:lang w:val="hr-HR"/>
        </w:rPr>
        <w:t>„OTIS“ d.o.o., ул. Ђорђа Станојевића, бр. 4,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6161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D61611">
        <w:rPr>
          <w:rFonts w:eastAsiaTheme="minorHAnsi"/>
          <w:b/>
          <w:lang w:val="en-US"/>
        </w:rPr>
        <w:t>Период</w:t>
      </w:r>
      <w:proofErr w:type="spellEnd"/>
      <w:r w:rsidRPr="00D61611">
        <w:rPr>
          <w:rFonts w:eastAsiaTheme="minorHAnsi"/>
          <w:b/>
          <w:lang w:val="en-US"/>
        </w:rPr>
        <w:t xml:space="preserve"> </w:t>
      </w:r>
      <w:proofErr w:type="spellStart"/>
      <w:r w:rsidRPr="00D61611">
        <w:rPr>
          <w:rFonts w:eastAsiaTheme="minorHAnsi"/>
          <w:b/>
          <w:lang w:val="en-US"/>
        </w:rPr>
        <w:t>важења</w:t>
      </w:r>
      <w:proofErr w:type="spellEnd"/>
      <w:r w:rsidRPr="00D61611">
        <w:rPr>
          <w:rFonts w:eastAsiaTheme="minorHAnsi"/>
          <w:b/>
          <w:lang w:val="en-US"/>
        </w:rPr>
        <w:t xml:space="preserve"> </w:t>
      </w:r>
      <w:proofErr w:type="spellStart"/>
      <w:r w:rsidRPr="00D61611">
        <w:rPr>
          <w:rFonts w:eastAsiaTheme="minorHAnsi"/>
          <w:b/>
          <w:lang w:val="en-US"/>
        </w:rPr>
        <w:t>уговора</w:t>
      </w:r>
      <w:proofErr w:type="spellEnd"/>
      <w:r w:rsidRPr="00D61611">
        <w:rPr>
          <w:rFonts w:eastAsiaTheme="minorHAnsi"/>
          <w:b/>
          <w:lang w:val="en-US"/>
        </w:rPr>
        <w:t>:</w:t>
      </w:r>
      <w:r w:rsidRPr="00D61611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D61611">
        <w:rPr>
          <w:bCs/>
          <w:iCs/>
          <w:lang w:val="sr-Cyrl-RS"/>
        </w:rPr>
        <w:t xml:space="preserve">Уговор се закључује на износ процењене вредности за време трајања уговора, до истека финансијских средстава, односно максимално </w:t>
      </w:r>
      <w:r w:rsidR="00D61611" w:rsidRPr="00D61611">
        <w:rPr>
          <w:bCs/>
          <w:iCs/>
          <w:lang w:val="sr-Cyrl-RS"/>
        </w:rPr>
        <w:t>десет месеци</w:t>
      </w:r>
      <w:r w:rsidRPr="00D61611">
        <w:rPr>
          <w:bCs/>
          <w:iCs/>
          <w:lang w:val="sr-Cyrl-RS"/>
        </w:rPr>
        <w:t xml:space="preserve"> од дана закључења уговора, по ценама из Обрасца понуде, односно Ценовника.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>
      <w:bookmarkStart w:id="0" w:name="_GoBack"/>
      <w:bookmarkEnd w:id="0"/>
    </w:p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8B" w:rsidRDefault="0036078B" w:rsidP="002C55D7">
      <w:r>
        <w:separator/>
      </w:r>
    </w:p>
  </w:endnote>
  <w:endnote w:type="continuationSeparator" w:id="0">
    <w:p w:rsidR="0036078B" w:rsidRDefault="0036078B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8B" w:rsidRDefault="00360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8B" w:rsidRDefault="003607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8B" w:rsidRDefault="0036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8B" w:rsidRDefault="0036078B" w:rsidP="002C55D7">
      <w:r>
        <w:separator/>
      </w:r>
    </w:p>
  </w:footnote>
  <w:footnote w:type="continuationSeparator" w:id="0">
    <w:p w:rsidR="0036078B" w:rsidRDefault="0036078B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8B" w:rsidRDefault="00360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8B" w:rsidRDefault="0036078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863176" r:id="rId2"/>
      </w:pict>
    </w:r>
    <w:r w:rsidRPr="00435FB2">
      <w:rPr>
        <w:b/>
        <w:sz w:val="22"/>
      </w:rPr>
      <w:t>КЛИНИЧКИ ЦЕНТАР ВОЈВОДИНЕ</w:t>
    </w:r>
  </w:p>
  <w:p w:rsidR="0036078B" w:rsidRPr="00435FB2" w:rsidRDefault="0036078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6078B" w:rsidRDefault="0036078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6078B" w:rsidRDefault="0036078B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6078B" w:rsidRPr="00506658" w:rsidRDefault="0036078B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36078B" w:rsidRPr="00435FB2" w:rsidRDefault="0036078B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6078B" w:rsidRDefault="00360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8B" w:rsidRDefault="00360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6078B"/>
    <w:rsid w:val="006F4FF3"/>
    <w:rsid w:val="009018E2"/>
    <w:rsid w:val="00A54D3C"/>
    <w:rsid w:val="00B6158E"/>
    <w:rsid w:val="00C46650"/>
    <w:rsid w:val="00D61611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5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5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450D9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2019-08-09T10:51:00Z</dcterms:created>
  <dcterms:modified xsi:type="dcterms:W3CDTF">2019-08-09T11:40:00Z</dcterms:modified>
</cp:coreProperties>
</file>