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974017" w:rsidRPr="00F57023" w:rsidTr="00A337A3">
        <w:trPr>
          <w:trHeight w:val="1110"/>
          <w:jc w:val="center"/>
        </w:trPr>
        <w:tc>
          <w:tcPr>
            <w:tcW w:w="1475" w:type="dxa"/>
          </w:tcPr>
          <w:p w:rsidR="00974017" w:rsidRPr="00F57023" w:rsidRDefault="00974017" w:rsidP="00A337A3">
            <w:r w:rsidRPr="00F57023">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5" o:title=""/>
                </v:shape>
                <o:OLEObject Type="Embed" ProgID="PBrush" ShapeID="_x0000_i1025" DrawAspect="Content" ObjectID="_1624094560" r:id="rId6"/>
              </w:object>
            </w:r>
          </w:p>
        </w:tc>
        <w:tc>
          <w:tcPr>
            <w:tcW w:w="8063" w:type="dxa"/>
          </w:tcPr>
          <w:p w:rsidR="00974017" w:rsidRPr="00F57023" w:rsidRDefault="00974017" w:rsidP="00A337A3">
            <w:pPr>
              <w:jc w:val="center"/>
              <w:rPr>
                <w:b/>
                <w:sz w:val="28"/>
                <w:szCs w:val="28"/>
              </w:rPr>
            </w:pPr>
            <w:bookmarkStart w:id="0" w:name="_Toc364158540"/>
            <w:bookmarkStart w:id="1" w:name="_Toc389030487"/>
            <w:bookmarkStart w:id="2" w:name="_Toc389030695"/>
            <w:bookmarkStart w:id="3" w:name="_Toc389030808"/>
            <w:r w:rsidRPr="00F57023">
              <w:rPr>
                <w:b/>
                <w:sz w:val="28"/>
                <w:szCs w:val="28"/>
              </w:rPr>
              <w:t>КЛИНИЧКИ ЦЕНТАР ВОЈВОДИНЕ</w:t>
            </w:r>
            <w:bookmarkEnd w:id="0"/>
            <w:bookmarkEnd w:id="1"/>
            <w:bookmarkEnd w:id="2"/>
            <w:bookmarkEnd w:id="3"/>
          </w:p>
          <w:p w:rsidR="00974017" w:rsidRPr="00F57023" w:rsidRDefault="00974017" w:rsidP="00A337A3">
            <w:pPr>
              <w:ind w:left="-74" w:firstLine="1"/>
              <w:jc w:val="center"/>
            </w:pPr>
            <w:r w:rsidRPr="00F57023">
              <w:t>Аутономна покрајина Војводина, Република Србија</w:t>
            </w:r>
          </w:p>
          <w:p w:rsidR="00974017" w:rsidRPr="00F57023" w:rsidRDefault="00974017" w:rsidP="00A337A3">
            <w:pPr>
              <w:tabs>
                <w:tab w:val="left" w:pos="840"/>
                <w:tab w:val="center" w:pos="3661"/>
              </w:tabs>
              <w:ind w:left="-74" w:firstLine="1"/>
            </w:pPr>
            <w:r w:rsidRPr="00F57023">
              <w:tab/>
            </w:r>
            <w:r w:rsidRPr="00F57023">
              <w:tab/>
              <w:t>Хајдук Вељкова 1, 21000 Нови Сад,</w:t>
            </w:r>
          </w:p>
          <w:p w:rsidR="00974017" w:rsidRPr="00F57023" w:rsidRDefault="00974017" w:rsidP="00A337A3">
            <w:pPr>
              <w:ind w:left="-74" w:firstLine="1"/>
              <w:jc w:val="center"/>
            </w:pPr>
            <w:r w:rsidRPr="00F57023">
              <w:t xml:space="preserve">т: +381 21/484 3 484 e-адреса: </w:t>
            </w:r>
            <w:hyperlink r:id="rId7" w:history="1">
              <w:r w:rsidRPr="00F57023">
                <w:rPr>
                  <w:rStyle w:val="Hyperlink"/>
                </w:rPr>
                <w:t>uprava@kcv.rs</w:t>
              </w:r>
            </w:hyperlink>
          </w:p>
          <w:p w:rsidR="00974017" w:rsidRPr="00F57023" w:rsidRDefault="00974017" w:rsidP="00A337A3">
            <w:pPr>
              <w:jc w:val="center"/>
              <w:rPr>
                <w:rFonts w:ascii="Lucida Sans Unicode" w:hAnsi="Lucida Sans Unicode" w:cs="Lucida Sans Unicode"/>
                <w:sz w:val="10"/>
                <w:szCs w:val="20"/>
              </w:rPr>
            </w:pPr>
            <w:hyperlink r:id="rId8" w:history="1">
              <w:r w:rsidRPr="00F57023">
                <w:rPr>
                  <w:rStyle w:val="Hyperlink"/>
                </w:rPr>
                <w:t>www.kcv.rs</w:t>
              </w:r>
            </w:hyperlink>
          </w:p>
        </w:tc>
      </w:tr>
    </w:tbl>
    <w:p w:rsidR="00974017" w:rsidRPr="00F57023" w:rsidRDefault="00974017" w:rsidP="00974017">
      <w:pPr>
        <w:pStyle w:val="Footer"/>
        <w:tabs>
          <w:tab w:val="left" w:pos="720"/>
        </w:tabs>
        <w:spacing w:after="4000"/>
        <w:ind w:right="-64"/>
        <w:rPr>
          <w:b/>
          <w:noProof/>
        </w:rPr>
      </w:pPr>
      <w:r>
        <w:rPr>
          <w:b/>
          <w:noProof/>
        </w:rPr>
        <w:t>Број: 169</w:t>
      </w:r>
      <w:r w:rsidRPr="00F57023">
        <w:rPr>
          <w:b/>
          <w:noProof/>
        </w:rPr>
        <w:t>-19</w:t>
      </w:r>
      <w:r>
        <w:rPr>
          <w:b/>
          <w:noProof/>
        </w:rPr>
        <w:t>-П</w:t>
      </w:r>
      <w:r w:rsidRPr="00F57023">
        <w:rPr>
          <w:b/>
          <w:noProof/>
        </w:rPr>
        <w:t>/1</w:t>
      </w:r>
    </w:p>
    <w:p w:rsidR="00974017" w:rsidRPr="00F57023" w:rsidRDefault="00974017" w:rsidP="00974017">
      <w:pPr>
        <w:pStyle w:val="Footer"/>
        <w:jc w:val="center"/>
        <w:rPr>
          <w:b/>
          <w:noProof/>
          <w:sz w:val="36"/>
          <w:szCs w:val="36"/>
        </w:rPr>
      </w:pPr>
      <w:r w:rsidRPr="00F57023">
        <w:rPr>
          <w:b/>
          <w:noProof/>
          <w:sz w:val="36"/>
          <w:szCs w:val="36"/>
        </w:rPr>
        <w:t>КОНКУРСНА ДОКУМЕНТАЦИЈА</w:t>
      </w:r>
    </w:p>
    <w:p w:rsidR="00974017" w:rsidRPr="00F57023" w:rsidRDefault="00974017" w:rsidP="00974017">
      <w:pPr>
        <w:pStyle w:val="Footer"/>
        <w:jc w:val="center"/>
        <w:rPr>
          <w:b/>
          <w:noProof/>
        </w:rPr>
      </w:pPr>
    </w:p>
    <w:p w:rsidR="00974017" w:rsidRPr="0004747F" w:rsidRDefault="00974017" w:rsidP="00974017">
      <w:pPr>
        <w:pStyle w:val="Footer"/>
        <w:jc w:val="center"/>
        <w:rPr>
          <w:b/>
          <w:sz w:val="28"/>
          <w:szCs w:val="28"/>
          <w:lang w:val="sr-Latn-RS"/>
        </w:rPr>
      </w:pPr>
      <w:r w:rsidRPr="0004747F">
        <w:rPr>
          <w:b/>
          <w:sz w:val="28"/>
          <w:szCs w:val="28"/>
          <w:lang w:val="sr-Cyrl-RS"/>
        </w:rPr>
        <w:t>Набавка осталог уградног материјала и парцијалне бесцементне протезе рамена за потребе Клинике за ортопедску хирургију и трауматологију</w:t>
      </w:r>
      <w:r w:rsidRPr="0004747F">
        <w:rPr>
          <w:b/>
          <w:sz w:val="28"/>
          <w:szCs w:val="28"/>
          <w:lang w:val="sr-Latn-RS"/>
        </w:rPr>
        <w:t xml:space="preserve"> </w:t>
      </w:r>
    </w:p>
    <w:p w:rsidR="00974017" w:rsidRPr="0004747F" w:rsidRDefault="00974017" w:rsidP="00974017">
      <w:pPr>
        <w:pStyle w:val="Footer"/>
        <w:jc w:val="center"/>
        <w:rPr>
          <w:b/>
          <w:sz w:val="28"/>
          <w:szCs w:val="28"/>
          <w:lang w:val="sr-Cyrl-RS"/>
        </w:rPr>
      </w:pPr>
      <w:r w:rsidRPr="0004747F">
        <w:rPr>
          <w:b/>
          <w:sz w:val="28"/>
          <w:szCs w:val="28"/>
          <w:lang w:val="sr-Cyrl-RS"/>
        </w:rPr>
        <w:t>Клиничког центра Војводине</w:t>
      </w:r>
    </w:p>
    <w:p w:rsidR="00974017" w:rsidRPr="00D059BF" w:rsidRDefault="00974017" w:rsidP="00974017">
      <w:pPr>
        <w:pStyle w:val="Footer"/>
        <w:jc w:val="center"/>
        <w:rPr>
          <w:b/>
          <w:noProof/>
          <w:sz w:val="28"/>
          <w:szCs w:val="28"/>
        </w:rPr>
      </w:pPr>
    </w:p>
    <w:p w:rsidR="00974017" w:rsidRDefault="00974017" w:rsidP="00974017">
      <w:pPr>
        <w:pStyle w:val="Footer"/>
        <w:jc w:val="center"/>
        <w:rPr>
          <w:b/>
          <w:noProof/>
          <w:sz w:val="28"/>
          <w:szCs w:val="28"/>
        </w:rPr>
      </w:pPr>
      <w:r w:rsidRPr="0092594C">
        <w:rPr>
          <w:b/>
          <w:noProof/>
          <w:sz w:val="28"/>
          <w:szCs w:val="28"/>
        </w:rPr>
        <w:t>ПРЕГОВАРАЧКИ ПОСТУПАК БЕЗ</w:t>
      </w:r>
      <w:r>
        <w:rPr>
          <w:b/>
          <w:noProof/>
          <w:sz w:val="28"/>
          <w:szCs w:val="28"/>
        </w:rPr>
        <w:t xml:space="preserve"> </w:t>
      </w:r>
      <w:r w:rsidRPr="0092594C">
        <w:rPr>
          <w:b/>
          <w:noProof/>
          <w:sz w:val="28"/>
          <w:szCs w:val="28"/>
        </w:rPr>
        <w:t xml:space="preserve">ОБЈАВЉИВАЊА </w:t>
      </w:r>
    </w:p>
    <w:p w:rsidR="00974017" w:rsidRDefault="00974017" w:rsidP="00974017">
      <w:pPr>
        <w:pStyle w:val="Footer"/>
        <w:jc w:val="center"/>
        <w:rPr>
          <w:b/>
          <w:noProof/>
          <w:sz w:val="28"/>
          <w:szCs w:val="28"/>
        </w:rPr>
      </w:pPr>
      <w:r w:rsidRPr="0092594C">
        <w:rPr>
          <w:b/>
          <w:noProof/>
          <w:sz w:val="28"/>
          <w:szCs w:val="28"/>
        </w:rPr>
        <w:t>ПОЗИВА ЗА ПОДНОШЕЊЕ ПОНУДА</w:t>
      </w:r>
    </w:p>
    <w:p w:rsidR="00974017" w:rsidRPr="00CC3063" w:rsidRDefault="00974017" w:rsidP="00974017">
      <w:pPr>
        <w:pStyle w:val="Footer"/>
        <w:jc w:val="center"/>
        <w:rPr>
          <w:b/>
          <w:noProof/>
          <w:sz w:val="28"/>
          <w:szCs w:val="28"/>
        </w:rPr>
      </w:pPr>
      <w:r w:rsidRPr="00F57023">
        <w:rPr>
          <w:b/>
          <w:noProof/>
          <w:sz w:val="28"/>
          <w:szCs w:val="28"/>
        </w:rPr>
        <w:t xml:space="preserve">БРОЈ </w:t>
      </w:r>
      <w:r>
        <w:rPr>
          <w:b/>
          <w:noProof/>
          <w:sz w:val="28"/>
          <w:szCs w:val="28"/>
        </w:rPr>
        <w:t>169</w:t>
      </w:r>
      <w:r w:rsidRPr="00F57023">
        <w:rPr>
          <w:b/>
          <w:noProof/>
          <w:sz w:val="28"/>
          <w:szCs w:val="28"/>
        </w:rPr>
        <w:t>-19</w:t>
      </w:r>
      <w:r>
        <w:rPr>
          <w:b/>
          <w:noProof/>
          <w:sz w:val="28"/>
          <w:szCs w:val="28"/>
        </w:rPr>
        <w:t>-П</w:t>
      </w:r>
    </w:p>
    <w:p w:rsidR="00974017" w:rsidRPr="00F57023" w:rsidRDefault="00974017" w:rsidP="00974017">
      <w:pPr>
        <w:pStyle w:val="Footer"/>
        <w:tabs>
          <w:tab w:val="left" w:pos="720"/>
        </w:tabs>
        <w:rPr>
          <w:noProof/>
          <w:sz w:val="28"/>
          <w:szCs w:val="28"/>
        </w:rPr>
      </w:pPr>
    </w:p>
    <w:p w:rsidR="00974017" w:rsidRPr="00F57023" w:rsidRDefault="00974017" w:rsidP="00974017">
      <w:pPr>
        <w:pStyle w:val="Footer"/>
        <w:tabs>
          <w:tab w:val="left" w:pos="720"/>
        </w:tabs>
        <w:rPr>
          <w:noProof/>
        </w:rPr>
      </w:pPr>
    </w:p>
    <w:p w:rsidR="00974017" w:rsidRPr="00F57023" w:rsidRDefault="00974017" w:rsidP="00974017">
      <w:pPr>
        <w:pStyle w:val="Footer"/>
        <w:tabs>
          <w:tab w:val="left" w:pos="720"/>
        </w:tabs>
        <w:rPr>
          <w:noProof/>
        </w:rPr>
      </w:pPr>
    </w:p>
    <w:p w:rsidR="00974017" w:rsidRPr="00F57023" w:rsidRDefault="00974017" w:rsidP="00974017">
      <w:pPr>
        <w:pStyle w:val="Footer"/>
        <w:tabs>
          <w:tab w:val="left" w:pos="720"/>
        </w:tabs>
        <w:rPr>
          <w:noProof/>
        </w:rPr>
      </w:pPr>
    </w:p>
    <w:p w:rsidR="00974017" w:rsidRPr="00F57023" w:rsidRDefault="00974017" w:rsidP="00974017">
      <w:pPr>
        <w:pStyle w:val="Footer"/>
        <w:tabs>
          <w:tab w:val="left" w:pos="720"/>
        </w:tabs>
        <w:rPr>
          <w:noProof/>
        </w:rPr>
      </w:pPr>
    </w:p>
    <w:p w:rsidR="00974017" w:rsidRPr="00F57023" w:rsidRDefault="00974017" w:rsidP="00974017">
      <w:pPr>
        <w:pStyle w:val="Footer"/>
        <w:tabs>
          <w:tab w:val="left" w:pos="720"/>
        </w:tabs>
        <w:rPr>
          <w:noProof/>
        </w:rPr>
      </w:pPr>
    </w:p>
    <w:p w:rsidR="00974017" w:rsidRPr="00F57023" w:rsidRDefault="00974017" w:rsidP="00974017">
      <w:pPr>
        <w:pStyle w:val="Footer"/>
        <w:tabs>
          <w:tab w:val="left" w:pos="720"/>
        </w:tabs>
        <w:rPr>
          <w:noProof/>
        </w:rPr>
      </w:pPr>
    </w:p>
    <w:p w:rsidR="00974017" w:rsidRPr="00F57023" w:rsidRDefault="00974017" w:rsidP="00974017">
      <w:pPr>
        <w:pStyle w:val="Footer"/>
        <w:tabs>
          <w:tab w:val="left" w:pos="720"/>
        </w:tabs>
        <w:rPr>
          <w:noProof/>
        </w:rPr>
      </w:pPr>
    </w:p>
    <w:p w:rsidR="00974017" w:rsidRPr="00F57023" w:rsidRDefault="00974017" w:rsidP="00974017">
      <w:pPr>
        <w:pStyle w:val="Footer"/>
        <w:tabs>
          <w:tab w:val="left" w:pos="720"/>
        </w:tabs>
        <w:rPr>
          <w:noProof/>
        </w:rPr>
      </w:pPr>
    </w:p>
    <w:p w:rsidR="00974017" w:rsidRPr="00F57023" w:rsidRDefault="00974017" w:rsidP="00974017">
      <w:pPr>
        <w:pStyle w:val="Footer"/>
        <w:tabs>
          <w:tab w:val="left" w:pos="720"/>
        </w:tabs>
        <w:rPr>
          <w:noProof/>
        </w:rPr>
      </w:pPr>
    </w:p>
    <w:p w:rsidR="00974017" w:rsidRPr="00F57023" w:rsidRDefault="00974017" w:rsidP="00974017">
      <w:pPr>
        <w:pStyle w:val="Footer"/>
        <w:tabs>
          <w:tab w:val="left" w:pos="720"/>
        </w:tabs>
        <w:rPr>
          <w:noProof/>
        </w:rPr>
      </w:pPr>
    </w:p>
    <w:p w:rsidR="00974017" w:rsidRPr="00F57023" w:rsidRDefault="00974017" w:rsidP="00974017">
      <w:pPr>
        <w:pStyle w:val="Footer"/>
        <w:tabs>
          <w:tab w:val="left" w:pos="720"/>
        </w:tabs>
        <w:rPr>
          <w:noProof/>
        </w:rPr>
      </w:pPr>
    </w:p>
    <w:p w:rsidR="00974017" w:rsidRPr="00F57023" w:rsidRDefault="00974017" w:rsidP="00974017">
      <w:pPr>
        <w:pStyle w:val="Footer"/>
        <w:tabs>
          <w:tab w:val="left" w:pos="720"/>
        </w:tabs>
        <w:rPr>
          <w:noProof/>
        </w:rPr>
      </w:pPr>
    </w:p>
    <w:p w:rsidR="00974017" w:rsidRPr="00F57023" w:rsidRDefault="00974017" w:rsidP="00974017">
      <w:pPr>
        <w:pStyle w:val="Footer"/>
        <w:tabs>
          <w:tab w:val="left" w:pos="720"/>
        </w:tabs>
        <w:rPr>
          <w:noProof/>
        </w:rPr>
      </w:pPr>
    </w:p>
    <w:p w:rsidR="00974017" w:rsidRPr="00F57023" w:rsidRDefault="00974017" w:rsidP="00974017">
      <w:pPr>
        <w:pStyle w:val="Footer"/>
        <w:tabs>
          <w:tab w:val="left" w:pos="720"/>
        </w:tabs>
        <w:rPr>
          <w:noProof/>
        </w:rPr>
      </w:pPr>
    </w:p>
    <w:p w:rsidR="00974017" w:rsidRPr="00F57023" w:rsidRDefault="00974017" w:rsidP="00974017">
      <w:pPr>
        <w:pStyle w:val="Footer"/>
        <w:tabs>
          <w:tab w:val="left" w:pos="720"/>
        </w:tabs>
        <w:rPr>
          <w:noProof/>
        </w:rPr>
      </w:pPr>
    </w:p>
    <w:p w:rsidR="00974017" w:rsidRPr="00F57023" w:rsidRDefault="00974017" w:rsidP="00974017">
      <w:pPr>
        <w:pStyle w:val="Footer"/>
        <w:tabs>
          <w:tab w:val="left" w:pos="720"/>
        </w:tabs>
        <w:rPr>
          <w:noProof/>
        </w:rPr>
      </w:pPr>
    </w:p>
    <w:p w:rsidR="00974017" w:rsidRPr="00F57023" w:rsidRDefault="00974017" w:rsidP="00974017">
      <w:pPr>
        <w:pStyle w:val="Footer"/>
        <w:tabs>
          <w:tab w:val="left" w:pos="720"/>
        </w:tabs>
        <w:rPr>
          <w:noProof/>
        </w:rPr>
      </w:pPr>
    </w:p>
    <w:p w:rsidR="00974017" w:rsidRPr="00F57023" w:rsidRDefault="00974017" w:rsidP="00974017">
      <w:pPr>
        <w:pStyle w:val="Footer"/>
        <w:tabs>
          <w:tab w:val="left" w:pos="720"/>
        </w:tabs>
        <w:rPr>
          <w:noProof/>
        </w:rPr>
      </w:pPr>
    </w:p>
    <w:p w:rsidR="00974017" w:rsidRPr="00F57023" w:rsidRDefault="00974017" w:rsidP="00974017">
      <w:pPr>
        <w:pStyle w:val="Footer"/>
        <w:tabs>
          <w:tab w:val="left" w:pos="720"/>
        </w:tabs>
        <w:rPr>
          <w:noProof/>
        </w:rPr>
      </w:pPr>
    </w:p>
    <w:p w:rsidR="00974017" w:rsidRDefault="00974017" w:rsidP="00974017">
      <w:pPr>
        <w:pStyle w:val="Footer"/>
        <w:tabs>
          <w:tab w:val="left" w:pos="720"/>
        </w:tabs>
        <w:jc w:val="center"/>
        <w:rPr>
          <w:b/>
          <w:noProof/>
        </w:rPr>
      </w:pPr>
      <w:r w:rsidRPr="00F57023">
        <w:rPr>
          <w:b/>
          <w:noProof/>
        </w:rPr>
        <w:t xml:space="preserve">Нови Сад, </w:t>
      </w:r>
      <w:r>
        <w:rPr>
          <w:b/>
          <w:noProof/>
        </w:rPr>
        <w:t xml:space="preserve">јул </w:t>
      </w:r>
      <w:r w:rsidRPr="00F57023">
        <w:rPr>
          <w:b/>
          <w:noProof/>
        </w:rPr>
        <w:t xml:space="preserve">2019. </w:t>
      </w:r>
      <w:r>
        <w:rPr>
          <w:b/>
          <w:noProof/>
        </w:rPr>
        <w:t>г</w:t>
      </w:r>
      <w:r w:rsidRPr="00F57023">
        <w:rPr>
          <w:b/>
          <w:noProof/>
        </w:rPr>
        <w:t>одине</w:t>
      </w:r>
      <w:bookmarkStart w:id="4" w:name="_Toc354658137"/>
      <w:bookmarkStart w:id="5" w:name="_Toc354658270"/>
      <w:bookmarkStart w:id="6" w:name="_Toc354658304"/>
      <w:bookmarkStart w:id="7" w:name="_Toc354658398"/>
    </w:p>
    <w:p w:rsidR="00974017" w:rsidRPr="007342BF" w:rsidRDefault="00974017" w:rsidP="00974017">
      <w:pPr>
        <w:pStyle w:val="Footer"/>
        <w:tabs>
          <w:tab w:val="left" w:pos="720"/>
        </w:tabs>
        <w:jc w:val="center"/>
        <w:rPr>
          <w:b/>
          <w:noProof/>
        </w:rPr>
      </w:pPr>
    </w:p>
    <w:p w:rsidR="00974017" w:rsidRPr="00661BC7" w:rsidRDefault="00974017" w:rsidP="00974017">
      <w:pPr>
        <w:pStyle w:val="Footer"/>
        <w:tabs>
          <w:tab w:val="left" w:pos="720"/>
        </w:tabs>
        <w:jc w:val="center"/>
        <w:rPr>
          <w:b/>
          <w:noProof/>
        </w:rPr>
      </w:pPr>
    </w:p>
    <w:p w:rsidR="00974017" w:rsidRPr="00F57023" w:rsidRDefault="00974017" w:rsidP="00974017">
      <w:pPr>
        <w:ind w:firstLine="720"/>
        <w:jc w:val="both"/>
        <w:rPr>
          <w:rFonts w:eastAsia="TimesNewRomanPSMT"/>
        </w:rPr>
      </w:pPr>
      <w:r w:rsidRPr="00F57023">
        <w:rPr>
          <w:rFonts w:eastAsia="TimesNewRomanPSMT"/>
        </w:rPr>
        <w:t>На основу Закона о јавним набавкама („Сл. гласник РС” бр. 124/12, 14/15 и 68/15 у даљем тексту: Закон), и Правилника о обавезним елементима конкурсне документације у поступцима јавних набавки и начину доказивања испуњености услова („Сл. гласник РС” бр. 86/2015</w:t>
      </w:r>
      <w:r>
        <w:rPr>
          <w:rFonts w:eastAsia="TimesNewRomanPSMT"/>
        </w:rPr>
        <w:t xml:space="preserve"> и 41/2019</w:t>
      </w:r>
      <w:r w:rsidRPr="00F57023">
        <w:rPr>
          <w:rFonts w:eastAsia="TimesNewRomanPSMT"/>
        </w:rPr>
        <w:t xml:space="preserve">), </w:t>
      </w:r>
      <w:r w:rsidRPr="00F57023">
        <w:t>Одлуке о покретању поступка предметне јавне набавке и Решења о образовању комисије за предметну јавну набавку, припремљена је:</w:t>
      </w:r>
    </w:p>
    <w:p w:rsidR="00974017" w:rsidRPr="00F57023" w:rsidRDefault="00974017" w:rsidP="00974017">
      <w:pPr>
        <w:ind w:firstLine="720"/>
        <w:jc w:val="both"/>
        <w:rPr>
          <w:rFonts w:eastAsia="TimesNewRomanPSMT"/>
        </w:rPr>
      </w:pPr>
    </w:p>
    <w:p w:rsidR="00974017" w:rsidRPr="00F57023" w:rsidRDefault="00974017" w:rsidP="00974017">
      <w:pPr>
        <w:ind w:firstLine="720"/>
        <w:jc w:val="both"/>
        <w:rPr>
          <w:rFonts w:eastAsia="TimesNewRomanPSMT"/>
        </w:rPr>
      </w:pPr>
    </w:p>
    <w:p w:rsidR="00974017" w:rsidRPr="00F57023" w:rsidRDefault="00974017" w:rsidP="00974017">
      <w:pPr>
        <w:jc w:val="center"/>
        <w:rPr>
          <w:b/>
          <w:noProof/>
        </w:rPr>
      </w:pPr>
      <w:r w:rsidRPr="00F57023">
        <w:rPr>
          <w:b/>
          <w:noProof/>
        </w:rPr>
        <w:t>КОНКУРСНА ДОКУМЕНТАЦИЈА</w:t>
      </w:r>
    </w:p>
    <w:p w:rsidR="00974017" w:rsidRPr="00F57023" w:rsidRDefault="00974017" w:rsidP="00974017">
      <w:pPr>
        <w:jc w:val="center"/>
        <w:rPr>
          <w:b/>
          <w:noProof/>
        </w:rPr>
      </w:pPr>
    </w:p>
    <w:p w:rsidR="00974017" w:rsidRPr="0004747F" w:rsidRDefault="00974017" w:rsidP="00974017">
      <w:pPr>
        <w:pStyle w:val="Footer"/>
        <w:jc w:val="center"/>
        <w:rPr>
          <w:b/>
          <w:lang w:val="sr-Latn-RS"/>
        </w:rPr>
      </w:pPr>
      <w:r w:rsidRPr="0004747F">
        <w:rPr>
          <w:b/>
          <w:noProof/>
        </w:rPr>
        <w:t xml:space="preserve">у преговарачком поступку </w:t>
      </w:r>
      <w:r>
        <w:rPr>
          <w:b/>
          <w:noProof/>
          <w:lang w:val="sr-Cyrl-RS"/>
        </w:rPr>
        <w:t xml:space="preserve">без објављивања позива за подношење понуда </w:t>
      </w:r>
      <w:r w:rsidRPr="0004747F">
        <w:rPr>
          <w:b/>
          <w:noProof/>
        </w:rPr>
        <w:t xml:space="preserve">јавне набавке добара бр. 169-19-П - </w:t>
      </w:r>
      <w:bookmarkEnd w:id="4"/>
      <w:bookmarkEnd w:id="5"/>
      <w:bookmarkEnd w:id="6"/>
      <w:bookmarkEnd w:id="7"/>
      <w:r w:rsidRPr="0004747F">
        <w:rPr>
          <w:b/>
          <w:lang w:val="sr-Cyrl-RS"/>
        </w:rPr>
        <w:t>Набавка осталог уградног материјала и парцијалне бесцементне протезе рамена за потребе Клинике за ортопедску хирургију и трауматологију</w:t>
      </w:r>
      <w:r w:rsidRPr="0004747F">
        <w:rPr>
          <w:b/>
          <w:lang w:val="sr-Latn-RS"/>
        </w:rPr>
        <w:t xml:space="preserve"> </w:t>
      </w:r>
      <w:r w:rsidRPr="0004747F">
        <w:rPr>
          <w:b/>
          <w:lang w:val="sr-Cyrl-RS"/>
        </w:rPr>
        <w:t>Клиничког центра Војводине</w:t>
      </w:r>
    </w:p>
    <w:p w:rsidR="00974017" w:rsidRPr="0004747F" w:rsidRDefault="00974017" w:rsidP="00974017">
      <w:pPr>
        <w:pStyle w:val="Footer"/>
        <w:jc w:val="center"/>
        <w:rPr>
          <w:b/>
          <w:noProof/>
        </w:rPr>
      </w:pPr>
    </w:p>
    <w:p w:rsidR="00974017" w:rsidRPr="00F57023" w:rsidRDefault="00974017" w:rsidP="00974017">
      <w:pPr>
        <w:pStyle w:val="Footer"/>
        <w:jc w:val="center"/>
        <w:rPr>
          <w:b/>
          <w:noProof/>
        </w:rPr>
      </w:pPr>
    </w:p>
    <w:p w:rsidR="00974017" w:rsidRPr="00F57023" w:rsidRDefault="00974017" w:rsidP="00974017">
      <w:pPr>
        <w:pStyle w:val="Footer"/>
        <w:jc w:val="center"/>
        <w:rPr>
          <w:b/>
          <w:noProof/>
        </w:rPr>
      </w:pPr>
    </w:p>
    <w:p w:rsidR="00974017" w:rsidRPr="00F57023" w:rsidRDefault="00974017" w:rsidP="00974017">
      <w:pPr>
        <w:pStyle w:val="Footer"/>
        <w:jc w:val="center"/>
        <w:rPr>
          <w:rFonts w:eastAsia="TimesNewRomanPSMT"/>
        </w:rPr>
      </w:pPr>
      <w:r w:rsidRPr="00F57023">
        <w:rPr>
          <w:rFonts w:eastAsia="TimesNewRomanPSMT"/>
        </w:rPr>
        <w:t xml:space="preserve"> Конкурсна документација садржи:</w:t>
      </w:r>
    </w:p>
    <w:sdt>
      <w:sdtPr>
        <w:rPr>
          <w:rFonts w:ascii="Times New Roman" w:eastAsia="Times New Roman" w:hAnsi="Times New Roman" w:cs="Times New Roman"/>
          <w:b w:val="0"/>
          <w:bCs w:val="0"/>
          <w:color w:val="auto"/>
          <w:sz w:val="24"/>
          <w:szCs w:val="24"/>
          <w:lang w:val="en-GB" w:eastAsia="en-US"/>
        </w:rPr>
        <w:id w:val="-305704789"/>
        <w:docPartObj>
          <w:docPartGallery w:val="Table of Contents"/>
          <w:docPartUnique/>
        </w:docPartObj>
      </w:sdtPr>
      <w:sdtEndPr>
        <w:rPr>
          <w:noProof/>
        </w:rPr>
      </w:sdtEndPr>
      <w:sdtContent>
        <w:p w:rsidR="00974017" w:rsidRPr="00F57023" w:rsidRDefault="00974017" w:rsidP="00974017">
          <w:pPr>
            <w:pStyle w:val="TOCHeading"/>
          </w:pPr>
        </w:p>
        <w:p w:rsidR="00974017" w:rsidRDefault="00974017" w:rsidP="00974017">
          <w:pPr>
            <w:pStyle w:val="TOC2"/>
            <w:tabs>
              <w:tab w:val="left" w:pos="660"/>
              <w:tab w:val="right" w:leader="dot" w:pos="9182"/>
            </w:tabs>
            <w:rPr>
              <w:rFonts w:asciiTheme="minorHAnsi" w:eastAsiaTheme="minorEastAsia" w:hAnsiTheme="minorHAnsi" w:cstheme="minorBidi"/>
              <w:noProof/>
              <w:sz w:val="22"/>
              <w:szCs w:val="22"/>
              <w:lang w:val="en-US"/>
            </w:rPr>
          </w:pPr>
          <w:r w:rsidRPr="00F57023">
            <w:fldChar w:fldCharType="begin"/>
          </w:r>
          <w:r w:rsidRPr="00F57023">
            <w:instrText xml:space="preserve"> TOC \o "1-3" \h \z \u </w:instrText>
          </w:r>
          <w:r w:rsidRPr="00F57023">
            <w:fldChar w:fldCharType="separate"/>
          </w:r>
          <w:hyperlink w:anchor="_Toc7003298" w:history="1">
            <w:r w:rsidRPr="00F54458">
              <w:rPr>
                <w:rStyle w:val="Hyperlink"/>
                <w:noProof/>
              </w:rPr>
              <w:t>1.</w:t>
            </w:r>
            <w:r>
              <w:rPr>
                <w:rFonts w:asciiTheme="minorHAnsi" w:eastAsiaTheme="minorEastAsia" w:hAnsiTheme="minorHAnsi" w:cstheme="minorBidi"/>
                <w:noProof/>
                <w:sz w:val="22"/>
                <w:szCs w:val="22"/>
                <w:lang w:val="en-US"/>
              </w:rPr>
              <w:tab/>
            </w:r>
            <w:r w:rsidRPr="00F54458">
              <w:rPr>
                <w:rStyle w:val="Hyperlink"/>
                <w:noProof/>
              </w:rPr>
              <w:t>ОПШТИ ПОДАЦИ О НАБАВЦИ</w:t>
            </w:r>
            <w:r>
              <w:rPr>
                <w:noProof/>
                <w:webHidden/>
              </w:rPr>
              <w:tab/>
            </w:r>
            <w:r>
              <w:rPr>
                <w:noProof/>
                <w:webHidden/>
              </w:rPr>
              <w:fldChar w:fldCharType="begin"/>
            </w:r>
            <w:r>
              <w:rPr>
                <w:noProof/>
                <w:webHidden/>
              </w:rPr>
              <w:instrText xml:space="preserve"> PAGEREF _Toc7003298 \h </w:instrText>
            </w:r>
            <w:r>
              <w:rPr>
                <w:noProof/>
                <w:webHidden/>
              </w:rPr>
            </w:r>
            <w:r>
              <w:rPr>
                <w:noProof/>
                <w:webHidden/>
              </w:rPr>
              <w:fldChar w:fldCharType="separate"/>
            </w:r>
            <w:r>
              <w:rPr>
                <w:noProof/>
                <w:webHidden/>
              </w:rPr>
              <w:t>3</w:t>
            </w:r>
            <w:r>
              <w:rPr>
                <w:noProof/>
                <w:webHidden/>
              </w:rPr>
              <w:fldChar w:fldCharType="end"/>
            </w:r>
          </w:hyperlink>
        </w:p>
        <w:p w:rsidR="00974017" w:rsidRDefault="00974017" w:rsidP="00974017">
          <w:pPr>
            <w:pStyle w:val="TOC2"/>
            <w:tabs>
              <w:tab w:val="left" w:pos="660"/>
              <w:tab w:val="right" w:leader="dot" w:pos="9182"/>
            </w:tabs>
            <w:rPr>
              <w:rFonts w:asciiTheme="minorHAnsi" w:eastAsiaTheme="minorEastAsia" w:hAnsiTheme="minorHAnsi" w:cstheme="minorBidi"/>
              <w:noProof/>
              <w:sz w:val="22"/>
              <w:szCs w:val="22"/>
              <w:lang w:val="en-US"/>
            </w:rPr>
          </w:pPr>
          <w:hyperlink w:anchor="_Toc7003299" w:history="1">
            <w:r w:rsidRPr="00F54458">
              <w:rPr>
                <w:rStyle w:val="Hyperlink"/>
                <w:noProof/>
              </w:rPr>
              <w:t>2.</w:t>
            </w:r>
            <w:r>
              <w:rPr>
                <w:rFonts w:asciiTheme="minorHAnsi" w:eastAsiaTheme="minorEastAsia" w:hAnsiTheme="minorHAnsi" w:cstheme="minorBidi"/>
                <w:noProof/>
                <w:sz w:val="22"/>
                <w:szCs w:val="22"/>
                <w:lang w:val="en-US"/>
              </w:rPr>
              <w:tab/>
            </w:r>
            <w:r w:rsidRPr="00F54458">
              <w:rPr>
                <w:rStyle w:val="Hyperlink"/>
                <w:noProof/>
              </w:rPr>
              <w:t>ПОДАЦИ О ПРЕДМЕТУ ЈАВНЕ НАБАВКЕ</w:t>
            </w:r>
            <w:r>
              <w:rPr>
                <w:noProof/>
                <w:webHidden/>
              </w:rPr>
              <w:tab/>
            </w:r>
            <w:r>
              <w:rPr>
                <w:noProof/>
                <w:webHidden/>
              </w:rPr>
              <w:fldChar w:fldCharType="begin"/>
            </w:r>
            <w:r>
              <w:rPr>
                <w:noProof/>
                <w:webHidden/>
              </w:rPr>
              <w:instrText xml:space="preserve"> PAGEREF _Toc7003299 \h </w:instrText>
            </w:r>
            <w:r>
              <w:rPr>
                <w:noProof/>
                <w:webHidden/>
              </w:rPr>
            </w:r>
            <w:r>
              <w:rPr>
                <w:noProof/>
                <w:webHidden/>
              </w:rPr>
              <w:fldChar w:fldCharType="separate"/>
            </w:r>
            <w:r>
              <w:rPr>
                <w:noProof/>
                <w:webHidden/>
              </w:rPr>
              <w:t>4</w:t>
            </w:r>
            <w:r>
              <w:rPr>
                <w:noProof/>
                <w:webHidden/>
              </w:rPr>
              <w:fldChar w:fldCharType="end"/>
            </w:r>
          </w:hyperlink>
        </w:p>
        <w:p w:rsidR="00974017" w:rsidRDefault="00974017" w:rsidP="00974017">
          <w:pPr>
            <w:pStyle w:val="TOC2"/>
            <w:tabs>
              <w:tab w:val="left" w:pos="660"/>
              <w:tab w:val="right" w:leader="dot" w:pos="9182"/>
            </w:tabs>
            <w:rPr>
              <w:rFonts w:asciiTheme="minorHAnsi" w:eastAsiaTheme="minorEastAsia" w:hAnsiTheme="minorHAnsi" w:cstheme="minorBidi"/>
              <w:noProof/>
              <w:sz w:val="22"/>
              <w:szCs w:val="22"/>
              <w:lang w:val="en-US"/>
            </w:rPr>
          </w:pPr>
          <w:hyperlink w:anchor="_Toc7003300" w:history="1">
            <w:r w:rsidRPr="00F54458">
              <w:rPr>
                <w:rStyle w:val="Hyperlink"/>
                <w:noProof/>
              </w:rPr>
              <w:t>3.</w:t>
            </w:r>
            <w:r>
              <w:rPr>
                <w:rFonts w:asciiTheme="minorHAnsi" w:eastAsiaTheme="minorEastAsia" w:hAnsiTheme="minorHAnsi" w:cstheme="minorBidi"/>
                <w:noProof/>
                <w:sz w:val="22"/>
                <w:szCs w:val="22"/>
                <w:lang w:val="en-US"/>
              </w:rPr>
              <w:tab/>
            </w:r>
            <w:r w:rsidRPr="00F54458">
              <w:rPr>
                <w:rStyle w:val="Hyperlink"/>
                <w:noProof/>
              </w:rPr>
              <w:t>ОПИС ПРЕДМЕТА ЈАВНЕ НАБАВКЕ</w:t>
            </w:r>
            <w:r>
              <w:rPr>
                <w:noProof/>
                <w:webHidden/>
              </w:rPr>
              <w:tab/>
            </w:r>
            <w:r>
              <w:rPr>
                <w:noProof/>
                <w:webHidden/>
              </w:rPr>
              <w:fldChar w:fldCharType="begin"/>
            </w:r>
            <w:r>
              <w:rPr>
                <w:noProof/>
                <w:webHidden/>
              </w:rPr>
              <w:instrText xml:space="preserve"> PAGEREF _Toc7003300 \h </w:instrText>
            </w:r>
            <w:r>
              <w:rPr>
                <w:noProof/>
                <w:webHidden/>
              </w:rPr>
            </w:r>
            <w:r>
              <w:rPr>
                <w:noProof/>
                <w:webHidden/>
              </w:rPr>
              <w:fldChar w:fldCharType="separate"/>
            </w:r>
            <w:r>
              <w:rPr>
                <w:noProof/>
                <w:webHidden/>
              </w:rPr>
              <w:t>5</w:t>
            </w:r>
            <w:r>
              <w:rPr>
                <w:noProof/>
                <w:webHidden/>
              </w:rPr>
              <w:fldChar w:fldCharType="end"/>
            </w:r>
          </w:hyperlink>
        </w:p>
        <w:p w:rsidR="00974017" w:rsidRDefault="00974017" w:rsidP="00974017">
          <w:pPr>
            <w:pStyle w:val="TOC2"/>
            <w:tabs>
              <w:tab w:val="left" w:pos="660"/>
              <w:tab w:val="right" w:leader="dot" w:pos="9182"/>
            </w:tabs>
            <w:rPr>
              <w:rFonts w:asciiTheme="minorHAnsi" w:eastAsiaTheme="minorEastAsia" w:hAnsiTheme="minorHAnsi" w:cstheme="minorBidi"/>
              <w:noProof/>
              <w:sz w:val="22"/>
              <w:szCs w:val="22"/>
              <w:lang w:val="en-US"/>
            </w:rPr>
          </w:pPr>
          <w:hyperlink w:anchor="_Toc7003301" w:history="1">
            <w:r w:rsidRPr="00F54458">
              <w:rPr>
                <w:rStyle w:val="Hyperlink"/>
                <w:noProof/>
              </w:rPr>
              <w:t>4.</w:t>
            </w:r>
            <w:r>
              <w:rPr>
                <w:rFonts w:asciiTheme="minorHAnsi" w:eastAsiaTheme="minorEastAsia" w:hAnsiTheme="minorHAnsi" w:cstheme="minorBidi"/>
                <w:noProof/>
                <w:sz w:val="22"/>
                <w:szCs w:val="22"/>
                <w:lang w:val="en-US"/>
              </w:rPr>
              <w:tab/>
            </w:r>
            <w:r w:rsidRPr="00F54458">
              <w:rPr>
                <w:rStyle w:val="Hyperlink"/>
                <w:noProof/>
              </w:rPr>
              <w:t>УСЛОВИ ЗА УЧЕШЋЕ У ПОСТУПКУ ЈАВНЕ НАБАВКЕ</w:t>
            </w:r>
            <w:r>
              <w:rPr>
                <w:noProof/>
                <w:webHidden/>
              </w:rPr>
              <w:tab/>
            </w:r>
            <w:r>
              <w:rPr>
                <w:noProof/>
                <w:webHidden/>
              </w:rPr>
              <w:fldChar w:fldCharType="begin"/>
            </w:r>
            <w:r>
              <w:rPr>
                <w:noProof/>
                <w:webHidden/>
              </w:rPr>
              <w:instrText xml:space="preserve"> PAGEREF _Toc7003301 \h </w:instrText>
            </w:r>
            <w:r>
              <w:rPr>
                <w:noProof/>
                <w:webHidden/>
              </w:rPr>
            </w:r>
            <w:r>
              <w:rPr>
                <w:noProof/>
                <w:webHidden/>
              </w:rPr>
              <w:fldChar w:fldCharType="separate"/>
            </w:r>
            <w:r>
              <w:rPr>
                <w:noProof/>
                <w:webHidden/>
              </w:rPr>
              <w:t>6</w:t>
            </w:r>
            <w:r>
              <w:rPr>
                <w:noProof/>
                <w:webHidden/>
              </w:rPr>
              <w:fldChar w:fldCharType="end"/>
            </w:r>
          </w:hyperlink>
        </w:p>
        <w:p w:rsidR="00974017" w:rsidRDefault="00974017" w:rsidP="00974017">
          <w:pPr>
            <w:pStyle w:val="TOC2"/>
            <w:tabs>
              <w:tab w:val="left" w:pos="660"/>
              <w:tab w:val="right" w:leader="dot" w:pos="9182"/>
            </w:tabs>
            <w:rPr>
              <w:rFonts w:asciiTheme="minorHAnsi" w:eastAsiaTheme="minorEastAsia" w:hAnsiTheme="minorHAnsi" w:cstheme="minorBidi"/>
              <w:noProof/>
              <w:sz w:val="22"/>
              <w:szCs w:val="22"/>
              <w:lang w:val="en-US"/>
            </w:rPr>
          </w:pPr>
          <w:hyperlink w:anchor="_Toc7003302" w:history="1">
            <w:r w:rsidRPr="00F54458">
              <w:rPr>
                <w:rStyle w:val="Hyperlink"/>
                <w:noProof/>
              </w:rPr>
              <w:t>5.</w:t>
            </w:r>
            <w:r>
              <w:rPr>
                <w:rFonts w:asciiTheme="minorHAnsi" w:eastAsiaTheme="minorEastAsia" w:hAnsiTheme="minorHAnsi" w:cstheme="minorBidi"/>
                <w:noProof/>
                <w:sz w:val="22"/>
                <w:szCs w:val="22"/>
                <w:lang w:val="en-US"/>
              </w:rPr>
              <w:tab/>
            </w:r>
            <w:r w:rsidRPr="00F54458">
              <w:rPr>
                <w:rStyle w:val="Hyperlink"/>
                <w:noProof/>
              </w:rPr>
              <w:t xml:space="preserve">ЕЛЕМЕНТИ </w:t>
            </w:r>
          </w:hyperlink>
          <w:hyperlink w:anchor="_Toc7003303" w:history="1">
            <w:r w:rsidRPr="00F54458">
              <w:rPr>
                <w:rStyle w:val="Hyperlink"/>
                <w:noProof/>
              </w:rPr>
              <w:t>И НАЧИН ПРЕГОВАРАЊА</w:t>
            </w:r>
            <w:r>
              <w:rPr>
                <w:noProof/>
                <w:webHidden/>
              </w:rPr>
              <w:tab/>
            </w:r>
            <w:r>
              <w:rPr>
                <w:noProof/>
                <w:webHidden/>
              </w:rPr>
              <w:fldChar w:fldCharType="begin"/>
            </w:r>
            <w:r>
              <w:rPr>
                <w:noProof/>
                <w:webHidden/>
              </w:rPr>
              <w:instrText xml:space="preserve"> PAGEREF _Toc7003303 \h </w:instrText>
            </w:r>
            <w:r>
              <w:rPr>
                <w:noProof/>
                <w:webHidden/>
              </w:rPr>
            </w:r>
            <w:r>
              <w:rPr>
                <w:noProof/>
                <w:webHidden/>
              </w:rPr>
              <w:fldChar w:fldCharType="separate"/>
            </w:r>
            <w:r>
              <w:rPr>
                <w:noProof/>
                <w:webHidden/>
              </w:rPr>
              <w:t>10</w:t>
            </w:r>
            <w:r>
              <w:rPr>
                <w:noProof/>
                <w:webHidden/>
              </w:rPr>
              <w:fldChar w:fldCharType="end"/>
            </w:r>
          </w:hyperlink>
        </w:p>
        <w:p w:rsidR="00974017" w:rsidRDefault="00974017" w:rsidP="00974017">
          <w:pPr>
            <w:pStyle w:val="TOC2"/>
            <w:tabs>
              <w:tab w:val="left" w:pos="660"/>
              <w:tab w:val="right" w:leader="dot" w:pos="9182"/>
            </w:tabs>
            <w:rPr>
              <w:rFonts w:asciiTheme="minorHAnsi" w:eastAsiaTheme="minorEastAsia" w:hAnsiTheme="minorHAnsi" w:cstheme="minorBidi"/>
              <w:noProof/>
              <w:sz w:val="22"/>
              <w:szCs w:val="22"/>
              <w:lang w:val="en-US"/>
            </w:rPr>
          </w:pPr>
          <w:hyperlink w:anchor="_Toc7003304" w:history="1">
            <w:r w:rsidRPr="00F54458">
              <w:rPr>
                <w:rStyle w:val="Hyperlink"/>
                <w:noProof/>
              </w:rPr>
              <w:t>6.</w:t>
            </w:r>
            <w:r>
              <w:rPr>
                <w:rFonts w:asciiTheme="minorHAnsi" w:eastAsiaTheme="minorEastAsia" w:hAnsiTheme="minorHAnsi" w:cstheme="minorBidi"/>
                <w:noProof/>
                <w:sz w:val="22"/>
                <w:szCs w:val="22"/>
                <w:lang w:val="en-US"/>
              </w:rPr>
              <w:tab/>
            </w:r>
            <w:r w:rsidRPr="00F54458">
              <w:rPr>
                <w:rStyle w:val="Hyperlink"/>
                <w:noProof/>
              </w:rPr>
              <w:t>УПУТСТВО ПОНУЂАЧИМА КАКО ДА САЧИНЕ ПОНУДУ</w:t>
            </w:r>
            <w:r>
              <w:rPr>
                <w:noProof/>
                <w:webHidden/>
              </w:rPr>
              <w:tab/>
            </w:r>
            <w:r>
              <w:rPr>
                <w:noProof/>
                <w:webHidden/>
              </w:rPr>
              <w:fldChar w:fldCharType="begin"/>
            </w:r>
            <w:r>
              <w:rPr>
                <w:noProof/>
                <w:webHidden/>
              </w:rPr>
              <w:instrText xml:space="preserve"> PAGEREF _Toc7003304 \h </w:instrText>
            </w:r>
            <w:r>
              <w:rPr>
                <w:noProof/>
                <w:webHidden/>
              </w:rPr>
            </w:r>
            <w:r>
              <w:rPr>
                <w:noProof/>
                <w:webHidden/>
              </w:rPr>
              <w:fldChar w:fldCharType="separate"/>
            </w:r>
            <w:r>
              <w:rPr>
                <w:noProof/>
                <w:webHidden/>
              </w:rPr>
              <w:t>11</w:t>
            </w:r>
            <w:r>
              <w:rPr>
                <w:noProof/>
                <w:webHidden/>
              </w:rPr>
              <w:fldChar w:fldCharType="end"/>
            </w:r>
          </w:hyperlink>
        </w:p>
        <w:p w:rsidR="00974017" w:rsidRDefault="00974017" w:rsidP="00974017">
          <w:pPr>
            <w:pStyle w:val="TOC2"/>
            <w:tabs>
              <w:tab w:val="left" w:pos="660"/>
              <w:tab w:val="right" w:leader="dot" w:pos="9182"/>
            </w:tabs>
            <w:rPr>
              <w:rFonts w:asciiTheme="minorHAnsi" w:eastAsiaTheme="minorEastAsia" w:hAnsiTheme="minorHAnsi" w:cstheme="minorBidi"/>
              <w:noProof/>
              <w:sz w:val="22"/>
              <w:szCs w:val="22"/>
              <w:lang w:val="en-US"/>
            </w:rPr>
          </w:pPr>
          <w:hyperlink w:anchor="_Toc7003305" w:history="1">
            <w:r w:rsidRPr="00F54458">
              <w:rPr>
                <w:rStyle w:val="Hyperlink"/>
                <w:noProof/>
              </w:rPr>
              <w:t>7.</w:t>
            </w:r>
            <w:r>
              <w:rPr>
                <w:rFonts w:asciiTheme="minorHAnsi" w:eastAsiaTheme="minorEastAsia" w:hAnsiTheme="minorHAnsi" w:cstheme="minorBidi"/>
                <w:noProof/>
                <w:sz w:val="22"/>
                <w:szCs w:val="22"/>
                <w:lang w:val="en-US"/>
              </w:rPr>
              <w:tab/>
            </w:r>
            <w:r w:rsidRPr="00F54458">
              <w:rPr>
                <w:rStyle w:val="Hyperlink"/>
                <w:noProof/>
              </w:rPr>
              <w:t>ИЗЈАВА О НЕЗАВИСНОЈ ПОНУДИ</w:t>
            </w:r>
            <w:r>
              <w:rPr>
                <w:noProof/>
                <w:webHidden/>
              </w:rPr>
              <w:tab/>
            </w:r>
            <w:r>
              <w:rPr>
                <w:noProof/>
                <w:webHidden/>
              </w:rPr>
              <w:fldChar w:fldCharType="begin"/>
            </w:r>
            <w:r>
              <w:rPr>
                <w:noProof/>
                <w:webHidden/>
              </w:rPr>
              <w:instrText xml:space="preserve"> PAGEREF _Toc7003305 \h </w:instrText>
            </w:r>
            <w:r>
              <w:rPr>
                <w:noProof/>
                <w:webHidden/>
              </w:rPr>
            </w:r>
            <w:r>
              <w:rPr>
                <w:noProof/>
                <w:webHidden/>
              </w:rPr>
              <w:fldChar w:fldCharType="separate"/>
            </w:r>
            <w:r>
              <w:rPr>
                <w:noProof/>
                <w:webHidden/>
              </w:rPr>
              <w:t>21</w:t>
            </w:r>
            <w:r>
              <w:rPr>
                <w:noProof/>
                <w:webHidden/>
              </w:rPr>
              <w:fldChar w:fldCharType="end"/>
            </w:r>
          </w:hyperlink>
        </w:p>
        <w:p w:rsidR="00974017" w:rsidRDefault="00974017" w:rsidP="00974017">
          <w:pPr>
            <w:pStyle w:val="TOC2"/>
            <w:tabs>
              <w:tab w:val="left" w:pos="660"/>
              <w:tab w:val="right" w:leader="dot" w:pos="9182"/>
            </w:tabs>
            <w:rPr>
              <w:rFonts w:asciiTheme="minorHAnsi" w:eastAsiaTheme="minorEastAsia" w:hAnsiTheme="minorHAnsi" w:cstheme="minorBidi"/>
              <w:noProof/>
              <w:sz w:val="22"/>
              <w:szCs w:val="22"/>
              <w:lang w:val="en-US"/>
            </w:rPr>
          </w:pPr>
          <w:hyperlink w:anchor="_Toc7003306" w:history="1">
            <w:r w:rsidRPr="00F54458">
              <w:rPr>
                <w:rStyle w:val="Hyperlink"/>
                <w:noProof/>
              </w:rPr>
              <w:t>8.</w:t>
            </w:r>
            <w:r>
              <w:rPr>
                <w:rFonts w:asciiTheme="minorHAnsi" w:eastAsiaTheme="minorEastAsia" w:hAnsiTheme="minorHAnsi" w:cstheme="minorBidi"/>
                <w:noProof/>
                <w:sz w:val="22"/>
                <w:szCs w:val="22"/>
                <w:lang w:val="en-US"/>
              </w:rPr>
              <w:tab/>
            </w:r>
            <w:r w:rsidRPr="00F54458">
              <w:rPr>
                <w:rStyle w:val="Hyperlink"/>
                <w:noProof/>
              </w:rPr>
              <w:t>ОБРАЗАЦ ИЗЈАВЕ О ПОШТОВАЊУ ОБАВЕЗА</w:t>
            </w:r>
            <w:r>
              <w:rPr>
                <w:noProof/>
                <w:webHidden/>
              </w:rPr>
              <w:tab/>
            </w:r>
            <w:r>
              <w:rPr>
                <w:noProof/>
                <w:webHidden/>
              </w:rPr>
              <w:fldChar w:fldCharType="begin"/>
            </w:r>
            <w:r>
              <w:rPr>
                <w:noProof/>
                <w:webHidden/>
              </w:rPr>
              <w:instrText xml:space="preserve"> PAGEREF _Toc7003306 \h </w:instrText>
            </w:r>
            <w:r>
              <w:rPr>
                <w:noProof/>
                <w:webHidden/>
              </w:rPr>
            </w:r>
            <w:r>
              <w:rPr>
                <w:noProof/>
                <w:webHidden/>
              </w:rPr>
              <w:fldChar w:fldCharType="separate"/>
            </w:r>
            <w:r>
              <w:rPr>
                <w:noProof/>
                <w:webHidden/>
              </w:rPr>
              <w:t>23</w:t>
            </w:r>
            <w:r>
              <w:rPr>
                <w:noProof/>
                <w:webHidden/>
              </w:rPr>
              <w:fldChar w:fldCharType="end"/>
            </w:r>
          </w:hyperlink>
        </w:p>
        <w:p w:rsidR="00974017" w:rsidRDefault="00974017" w:rsidP="00974017">
          <w:pPr>
            <w:pStyle w:val="TOC2"/>
            <w:tabs>
              <w:tab w:val="left" w:pos="660"/>
              <w:tab w:val="right" w:leader="dot" w:pos="9182"/>
            </w:tabs>
            <w:rPr>
              <w:rFonts w:asciiTheme="minorHAnsi" w:eastAsiaTheme="minorEastAsia" w:hAnsiTheme="minorHAnsi" w:cstheme="minorBidi"/>
              <w:noProof/>
              <w:sz w:val="22"/>
              <w:szCs w:val="22"/>
              <w:lang w:val="en-US"/>
            </w:rPr>
          </w:pPr>
          <w:hyperlink w:anchor="_Toc7003307" w:history="1">
            <w:r w:rsidRPr="00F54458">
              <w:rPr>
                <w:rStyle w:val="Hyperlink"/>
                <w:noProof/>
              </w:rPr>
              <w:t>9.</w:t>
            </w:r>
            <w:r>
              <w:rPr>
                <w:rFonts w:asciiTheme="minorHAnsi" w:eastAsiaTheme="minorEastAsia" w:hAnsiTheme="minorHAnsi" w:cstheme="minorBidi"/>
                <w:noProof/>
                <w:sz w:val="22"/>
                <w:szCs w:val="22"/>
                <w:lang w:val="en-US"/>
              </w:rPr>
              <w:tab/>
            </w:r>
            <w:r w:rsidRPr="00F54458">
              <w:rPr>
                <w:rStyle w:val="Hyperlink"/>
                <w:noProof/>
              </w:rPr>
              <w:t>ОБРАЗАЦ СТРУКТУРЕ ПОНУЂЕНЕ ЦЕНЕ</w:t>
            </w:r>
            <w:r>
              <w:rPr>
                <w:noProof/>
                <w:webHidden/>
              </w:rPr>
              <w:tab/>
            </w:r>
            <w:r>
              <w:rPr>
                <w:noProof/>
                <w:webHidden/>
              </w:rPr>
              <w:fldChar w:fldCharType="begin"/>
            </w:r>
            <w:r>
              <w:rPr>
                <w:noProof/>
                <w:webHidden/>
              </w:rPr>
              <w:instrText xml:space="preserve"> PAGEREF _Toc7003307 \h </w:instrText>
            </w:r>
            <w:r>
              <w:rPr>
                <w:noProof/>
                <w:webHidden/>
              </w:rPr>
            </w:r>
            <w:r>
              <w:rPr>
                <w:noProof/>
                <w:webHidden/>
              </w:rPr>
              <w:fldChar w:fldCharType="separate"/>
            </w:r>
            <w:r>
              <w:rPr>
                <w:noProof/>
                <w:webHidden/>
              </w:rPr>
              <w:t>24</w:t>
            </w:r>
            <w:r>
              <w:rPr>
                <w:noProof/>
                <w:webHidden/>
              </w:rPr>
              <w:fldChar w:fldCharType="end"/>
            </w:r>
          </w:hyperlink>
        </w:p>
        <w:p w:rsidR="00974017" w:rsidRDefault="00974017" w:rsidP="00974017">
          <w:pPr>
            <w:pStyle w:val="TOC2"/>
            <w:tabs>
              <w:tab w:val="left" w:pos="880"/>
              <w:tab w:val="right" w:leader="dot" w:pos="9182"/>
            </w:tabs>
            <w:rPr>
              <w:rFonts w:asciiTheme="minorHAnsi" w:eastAsiaTheme="minorEastAsia" w:hAnsiTheme="minorHAnsi" w:cstheme="minorBidi"/>
              <w:noProof/>
              <w:sz w:val="22"/>
              <w:szCs w:val="22"/>
              <w:lang w:val="en-US"/>
            </w:rPr>
          </w:pPr>
          <w:hyperlink w:anchor="_Toc7003308" w:history="1">
            <w:r w:rsidRPr="00F54458">
              <w:rPr>
                <w:rStyle w:val="Hyperlink"/>
                <w:noProof/>
              </w:rPr>
              <w:t>10.</w:t>
            </w:r>
            <w:r>
              <w:rPr>
                <w:rFonts w:asciiTheme="minorHAnsi" w:eastAsiaTheme="minorEastAsia" w:hAnsiTheme="minorHAnsi" w:cstheme="minorBidi"/>
                <w:noProof/>
                <w:sz w:val="22"/>
                <w:szCs w:val="22"/>
                <w:lang w:val="en-US"/>
              </w:rPr>
              <w:t xml:space="preserve">   </w:t>
            </w:r>
            <w:r w:rsidRPr="00F54458">
              <w:rPr>
                <w:rStyle w:val="Hyperlink"/>
                <w:noProof/>
              </w:rPr>
              <w:t>ОБРАЗАЦ ТРОШКОВА ПРИПРЕМЕ ПОНУДЕ</w:t>
            </w:r>
            <w:r>
              <w:rPr>
                <w:noProof/>
                <w:webHidden/>
              </w:rPr>
              <w:tab/>
            </w:r>
            <w:r>
              <w:rPr>
                <w:noProof/>
                <w:webHidden/>
              </w:rPr>
              <w:fldChar w:fldCharType="begin"/>
            </w:r>
            <w:r>
              <w:rPr>
                <w:noProof/>
                <w:webHidden/>
              </w:rPr>
              <w:instrText xml:space="preserve"> PAGEREF _Toc7003308 \h </w:instrText>
            </w:r>
            <w:r>
              <w:rPr>
                <w:noProof/>
                <w:webHidden/>
              </w:rPr>
            </w:r>
            <w:r>
              <w:rPr>
                <w:noProof/>
                <w:webHidden/>
              </w:rPr>
              <w:fldChar w:fldCharType="separate"/>
            </w:r>
            <w:r>
              <w:rPr>
                <w:noProof/>
                <w:webHidden/>
              </w:rPr>
              <w:t>25</w:t>
            </w:r>
            <w:r>
              <w:rPr>
                <w:noProof/>
                <w:webHidden/>
              </w:rPr>
              <w:fldChar w:fldCharType="end"/>
            </w:r>
          </w:hyperlink>
        </w:p>
        <w:p w:rsidR="00974017" w:rsidRDefault="00974017" w:rsidP="00974017">
          <w:pPr>
            <w:pStyle w:val="TOC2"/>
            <w:tabs>
              <w:tab w:val="left" w:pos="880"/>
              <w:tab w:val="right" w:leader="dot" w:pos="9182"/>
            </w:tabs>
            <w:rPr>
              <w:rFonts w:asciiTheme="minorHAnsi" w:eastAsiaTheme="minorEastAsia" w:hAnsiTheme="minorHAnsi" w:cstheme="minorBidi"/>
              <w:noProof/>
              <w:sz w:val="22"/>
              <w:szCs w:val="22"/>
              <w:lang w:val="en-US"/>
            </w:rPr>
          </w:pPr>
          <w:hyperlink w:anchor="_Toc7003309" w:history="1">
            <w:r w:rsidRPr="00F54458">
              <w:rPr>
                <w:rStyle w:val="Hyperlink"/>
                <w:noProof/>
              </w:rPr>
              <w:t>11.</w:t>
            </w:r>
            <w:r>
              <w:rPr>
                <w:rFonts w:asciiTheme="minorHAnsi" w:eastAsiaTheme="minorEastAsia" w:hAnsiTheme="minorHAnsi" w:cstheme="minorBidi"/>
                <w:noProof/>
                <w:sz w:val="22"/>
                <w:szCs w:val="22"/>
                <w:lang w:val="en-US"/>
              </w:rPr>
              <w:t xml:space="preserve">   </w:t>
            </w:r>
            <w:r w:rsidRPr="00F54458">
              <w:rPr>
                <w:rStyle w:val="Hyperlink"/>
                <w:noProof/>
              </w:rPr>
              <w:t>ОБРАЗАЦ ПОНУДЕ</w:t>
            </w:r>
            <w:r>
              <w:rPr>
                <w:noProof/>
                <w:webHidden/>
              </w:rPr>
              <w:tab/>
            </w:r>
            <w:r>
              <w:rPr>
                <w:noProof/>
                <w:webHidden/>
              </w:rPr>
              <w:fldChar w:fldCharType="begin"/>
            </w:r>
            <w:r>
              <w:rPr>
                <w:noProof/>
                <w:webHidden/>
              </w:rPr>
              <w:instrText xml:space="preserve"> PAGEREF _Toc7003309 \h </w:instrText>
            </w:r>
            <w:r>
              <w:rPr>
                <w:noProof/>
                <w:webHidden/>
              </w:rPr>
            </w:r>
            <w:r>
              <w:rPr>
                <w:noProof/>
                <w:webHidden/>
              </w:rPr>
              <w:fldChar w:fldCharType="separate"/>
            </w:r>
            <w:r>
              <w:rPr>
                <w:noProof/>
                <w:webHidden/>
              </w:rPr>
              <w:t>26</w:t>
            </w:r>
            <w:r>
              <w:rPr>
                <w:noProof/>
                <w:webHidden/>
              </w:rPr>
              <w:fldChar w:fldCharType="end"/>
            </w:r>
          </w:hyperlink>
        </w:p>
        <w:p w:rsidR="00974017" w:rsidRDefault="00974017" w:rsidP="00974017">
          <w:pPr>
            <w:pStyle w:val="TOC2"/>
            <w:tabs>
              <w:tab w:val="left" w:pos="880"/>
              <w:tab w:val="right" w:leader="dot" w:pos="9182"/>
            </w:tabs>
            <w:rPr>
              <w:rFonts w:asciiTheme="minorHAnsi" w:eastAsiaTheme="minorEastAsia" w:hAnsiTheme="minorHAnsi" w:cstheme="minorBidi"/>
              <w:noProof/>
              <w:sz w:val="22"/>
              <w:szCs w:val="22"/>
              <w:lang w:val="en-US"/>
            </w:rPr>
          </w:pPr>
          <w:hyperlink w:anchor="_Toc7003310" w:history="1">
            <w:r w:rsidRPr="00F54458">
              <w:rPr>
                <w:rStyle w:val="Hyperlink"/>
                <w:noProof/>
              </w:rPr>
              <w:t>12.</w:t>
            </w:r>
            <w:r>
              <w:rPr>
                <w:rFonts w:asciiTheme="minorHAnsi" w:eastAsiaTheme="minorEastAsia" w:hAnsiTheme="minorHAnsi" w:cstheme="minorBidi"/>
                <w:noProof/>
                <w:sz w:val="22"/>
                <w:szCs w:val="22"/>
                <w:lang w:val="en-US"/>
              </w:rPr>
              <w:t xml:space="preserve">   </w:t>
            </w:r>
            <w:r w:rsidRPr="00F54458">
              <w:rPr>
                <w:rStyle w:val="Hyperlink"/>
                <w:noProof/>
              </w:rPr>
              <w:t>ОПШТИ ПОДАЦИ О ПОНУЂАЧУ ИЗ ГРУПЕ ПОНУЂАЧА</w:t>
            </w:r>
            <w:r>
              <w:rPr>
                <w:noProof/>
                <w:webHidden/>
              </w:rPr>
              <w:tab/>
            </w:r>
            <w:r>
              <w:rPr>
                <w:noProof/>
                <w:webHidden/>
              </w:rPr>
              <w:fldChar w:fldCharType="begin"/>
            </w:r>
            <w:r>
              <w:rPr>
                <w:noProof/>
                <w:webHidden/>
              </w:rPr>
              <w:instrText xml:space="preserve"> PAGEREF _Toc7003310 \h </w:instrText>
            </w:r>
            <w:r>
              <w:rPr>
                <w:noProof/>
                <w:webHidden/>
              </w:rPr>
            </w:r>
            <w:r>
              <w:rPr>
                <w:noProof/>
                <w:webHidden/>
              </w:rPr>
              <w:fldChar w:fldCharType="separate"/>
            </w:r>
            <w:r>
              <w:rPr>
                <w:noProof/>
                <w:webHidden/>
              </w:rPr>
              <w:t>30</w:t>
            </w:r>
            <w:r>
              <w:rPr>
                <w:noProof/>
                <w:webHidden/>
              </w:rPr>
              <w:fldChar w:fldCharType="end"/>
            </w:r>
          </w:hyperlink>
        </w:p>
        <w:p w:rsidR="00974017" w:rsidRDefault="00974017" w:rsidP="00974017">
          <w:pPr>
            <w:pStyle w:val="TOC2"/>
            <w:tabs>
              <w:tab w:val="left" w:pos="880"/>
              <w:tab w:val="right" w:leader="dot" w:pos="9182"/>
            </w:tabs>
            <w:rPr>
              <w:rFonts w:asciiTheme="minorHAnsi" w:eastAsiaTheme="minorEastAsia" w:hAnsiTheme="minorHAnsi" w:cstheme="minorBidi"/>
              <w:noProof/>
              <w:sz w:val="22"/>
              <w:szCs w:val="22"/>
              <w:lang w:val="en-US"/>
            </w:rPr>
          </w:pPr>
          <w:hyperlink w:anchor="_Toc7003311" w:history="1">
            <w:r w:rsidRPr="00F54458">
              <w:rPr>
                <w:rStyle w:val="Hyperlink"/>
                <w:noProof/>
              </w:rPr>
              <w:t>13.</w:t>
            </w:r>
            <w:r>
              <w:rPr>
                <w:rFonts w:asciiTheme="minorHAnsi" w:eastAsiaTheme="minorEastAsia" w:hAnsiTheme="minorHAnsi" w:cstheme="minorBidi"/>
                <w:noProof/>
                <w:sz w:val="22"/>
                <w:szCs w:val="22"/>
                <w:lang w:val="en-US"/>
              </w:rPr>
              <w:t xml:space="preserve">   </w:t>
            </w:r>
            <w:r w:rsidRPr="00F54458">
              <w:rPr>
                <w:rStyle w:val="Hyperlink"/>
                <w:noProof/>
              </w:rPr>
              <w:t>ОПШТИ ПОДАЦИ О ПОДИЗВОЂАЧИМА</w:t>
            </w:r>
            <w:r>
              <w:rPr>
                <w:noProof/>
                <w:webHidden/>
              </w:rPr>
              <w:tab/>
            </w:r>
            <w:r>
              <w:rPr>
                <w:noProof/>
                <w:webHidden/>
              </w:rPr>
              <w:fldChar w:fldCharType="begin"/>
            </w:r>
            <w:r>
              <w:rPr>
                <w:noProof/>
                <w:webHidden/>
              </w:rPr>
              <w:instrText xml:space="preserve"> PAGEREF _Toc7003311 \h </w:instrText>
            </w:r>
            <w:r>
              <w:rPr>
                <w:noProof/>
                <w:webHidden/>
              </w:rPr>
            </w:r>
            <w:r>
              <w:rPr>
                <w:noProof/>
                <w:webHidden/>
              </w:rPr>
              <w:fldChar w:fldCharType="separate"/>
            </w:r>
            <w:r>
              <w:rPr>
                <w:noProof/>
                <w:webHidden/>
              </w:rPr>
              <w:t>31</w:t>
            </w:r>
            <w:r>
              <w:rPr>
                <w:noProof/>
                <w:webHidden/>
              </w:rPr>
              <w:fldChar w:fldCharType="end"/>
            </w:r>
          </w:hyperlink>
        </w:p>
        <w:p w:rsidR="00974017" w:rsidRPr="00F57023" w:rsidRDefault="00974017" w:rsidP="00974017">
          <w:r w:rsidRPr="00F57023">
            <w:rPr>
              <w:b/>
              <w:bCs/>
              <w:noProof/>
            </w:rPr>
            <w:fldChar w:fldCharType="end"/>
          </w:r>
        </w:p>
      </w:sdtContent>
    </w:sdt>
    <w:p w:rsidR="00974017" w:rsidRPr="00F57023" w:rsidRDefault="00974017" w:rsidP="00974017">
      <w:pPr>
        <w:pStyle w:val="Heading2"/>
        <w:numPr>
          <w:ilvl w:val="0"/>
          <w:numId w:val="5"/>
        </w:numPr>
        <w:rPr>
          <w:noProof/>
        </w:rPr>
      </w:pPr>
      <w:r w:rsidRPr="00F57023">
        <w:rPr>
          <w:noProof/>
        </w:rPr>
        <w:br w:type="page"/>
      </w:r>
      <w:bookmarkStart w:id="8" w:name="_Toc354658139"/>
      <w:bookmarkStart w:id="9" w:name="_Toc354658271"/>
      <w:bookmarkStart w:id="10" w:name="_Toc354658305"/>
      <w:bookmarkStart w:id="11" w:name="_Toc354658399"/>
      <w:bookmarkStart w:id="12" w:name="_Toc364158541"/>
      <w:bookmarkStart w:id="13" w:name="_Toc7003298"/>
      <w:r w:rsidRPr="00F57023">
        <w:rPr>
          <w:noProof/>
        </w:rPr>
        <w:lastRenderedPageBreak/>
        <w:t>ОПШТИ ПОДАЦИ О НАБАВЦИ</w:t>
      </w:r>
      <w:bookmarkEnd w:id="8"/>
      <w:bookmarkEnd w:id="9"/>
      <w:bookmarkEnd w:id="10"/>
      <w:bookmarkEnd w:id="11"/>
      <w:bookmarkEnd w:id="12"/>
      <w:bookmarkEnd w:id="13"/>
    </w:p>
    <w:p w:rsidR="00974017" w:rsidRPr="00F57023" w:rsidRDefault="00974017" w:rsidP="00974017">
      <w:pPr>
        <w:rPr>
          <w:noProof/>
        </w:rPr>
      </w:pPr>
    </w:p>
    <w:tbl>
      <w:tblPr>
        <w:tblStyle w:val="TableGrid"/>
        <w:tblW w:w="9090" w:type="dxa"/>
        <w:tblInd w:w="108" w:type="dxa"/>
        <w:tblLook w:val="04A0" w:firstRow="1" w:lastRow="0" w:firstColumn="1" w:lastColumn="0" w:noHBand="0" w:noVBand="1"/>
      </w:tblPr>
      <w:tblGrid>
        <w:gridCol w:w="4622"/>
        <w:gridCol w:w="4468"/>
      </w:tblGrid>
      <w:tr w:rsidR="00974017" w:rsidRPr="00F57023" w:rsidTr="00A337A3">
        <w:tc>
          <w:tcPr>
            <w:tcW w:w="4622" w:type="dxa"/>
            <w:vAlign w:val="center"/>
          </w:tcPr>
          <w:p w:rsidR="00974017" w:rsidRPr="00F57023" w:rsidRDefault="00974017" w:rsidP="00A337A3">
            <w:pPr>
              <w:jc w:val="center"/>
              <w:rPr>
                <w:b/>
                <w:noProof/>
              </w:rPr>
            </w:pPr>
            <w:r w:rsidRPr="00F57023">
              <w:rPr>
                <w:b/>
                <w:noProof/>
              </w:rPr>
              <w:t>Наручилац</w:t>
            </w:r>
          </w:p>
        </w:tc>
        <w:tc>
          <w:tcPr>
            <w:tcW w:w="4468" w:type="dxa"/>
          </w:tcPr>
          <w:p w:rsidR="00974017" w:rsidRPr="00F57023" w:rsidRDefault="00974017" w:rsidP="00A337A3">
            <w:pPr>
              <w:rPr>
                <w:noProof/>
              </w:rPr>
            </w:pPr>
            <w:r w:rsidRPr="00F57023">
              <w:rPr>
                <w:noProof/>
              </w:rPr>
              <w:t>КЛИНИЧКИ ЦЕНТАР ВОЈВОДИНЕ,</w:t>
            </w:r>
          </w:p>
          <w:p w:rsidR="00974017" w:rsidRPr="00F57023" w:rsidRDefault="00974017" w:rsidP="00A337A3">
            <w:pPr>
              <w:rPr>
                <w:noProof/>
              </w:rPr>
            </w:pPr>
            <w:r w:rsidRPr="00F57023">
              <w:rPr>
                <w:noProof/>
              </w:rPr>
              <w:t>ул. Хајдук Вељкова бр. 1, Нови Сад, (www.kcv.rs)</w:t>
            </w:r>
          </w:p>
        </w:tc>
      </w:tr>
      <w:tr w:rsidR="00974017" w:rsidRPr="00F57023" w:rsidTr="00A337A3">
        <w:tc>
          <w:tcPr>
            <w:tcW w:w="4622" w:type="dxa"/>
            <w:vAlign w:val="center"/>
          </w:tcPr>
          <w:p w:rsidR="00974017" w:rsidRPr="00F57023" w:rsidRDefault="00974017" w:rsidP="00A337A3">
            <w:pPr>
              <w:jc w:val="center"/>
              <w:rPr>
                <w:b/>
                <w:noProof/>
              </w:rPr>
            </w:pPr>
            <w:r w:rsidRPr="00F57023">
              <w:rPr>
                <w:b/>
                <w:noProof/>
              </w:rPr>
              <w:t>Врста поступка</w:t>
            </w:r>
          </w:p>
        </w:tc>
        <w:tc>
          <w:tcPr>
            <w:tcW w:w="4468" w:type="dxa"/>
          </w:tcPr>
          <w:p w:rsidR="00974017" w:rsidRPr="0092594C" w:rsidRDefault="00974017" w:rsidP="00A337A3">
            <w:pPr>
              <w:jc w:val="both"/>
              <w:rPr>
                <w:b/>
                <w:i/>
              </w:rPr>
            </w:pPr>
            <w:r w:rsidRPr="0092594C">
              <w:t xml:space="preserve">Предметна јавна набавка се спроводи </w:t>
            </w:r>
            <w:r w:rsidRPr="0092594C">
              <w:rPr>
                <w:noProof/>
              </w:rPr>
              <w:t>кроз преговарачки поступак без објављивања позива за  подношење понуда, а на основу члана 36. став 1. тачка 1) Закона о јавним набавкама. Н</w:t>
            </w:r>
            <w:r w:rsidRPr="0092594C">
              <w:t xml:space="preserve">аручилац је у отвореном поступку јавне набавке број </w:t>
            </w:r>
            <w:r w:rsidRPr="00C016BF">
              <w:rPr>
                <w:b/>
                <w:noProof/>
                <w:lang w:val="sr-Cyrl-RS"/>
              </w:rPr>
              <w:t>141</w:t>
            </w:r>
            <w:r w:rsidRPr="00C016BF">
              <w:rPr>
                <w:b/>
                <w:noProof/>
              </w:rPr>
              <w:t>-19-O</w:t>
            </w:r>
            <w:r w:rsidRPr="00C016BF">
              <w:rPr>
                <w:b/>
                <w:noProof/>
                <w:lang w:val="sr-Cyrl-RS"/>
              </w:rPr>
              <w:t>С</w:t>
            </w:r>
            <w:r w:rsidRPr="00C016BF">
              <w:rPr>
                <w:b/>
                <w:i/>
                <w:noProof/>
              </w:rPr>
              <w:t xml:space="preserve"> - </w:t>
            </w:r>
            <w:r w:rsidRPr="00C016BF">
              <w:rPr>
                <w:b/>
                <w:lang w:val="sr-Cyrl-RS"/>
              </w:rPr>
              <w:t>Набавка протетских имплантата кука и колена за потребе Клинике за ортопедску хирургију и трауматологију</w:t>
            </w:r>
            <w:r w:rsidRPr="00C016BF">
              <w:rPr>
                <w:b/>
                <w:lang w:val="sr-Latn-RS"/>
              </w:rPr>
              <w:t xml:space="preserve"> </w:t>
            </w:r>
            <w:r w:rsidRPr="00C016BF">
              <w:rPr>
                <w:b/>
                <w:lang w:val="sr-Cyrl-RS"/>
              </w:rPr>
              <w:t>Клиничког центра Војводине</w:t>
            </w:r>
            <w:r w:rsidRPr="00E02355">
              <w:rPr>
                <w:bCs/>
              </w:rPr>
              <w:t xml:space="preserve"> </w:t>
            </w:r>
            <w:r>
              <w:rPr>
                <w:bCs/>
                <w:lang w:val="sr-Cyrl-RS"/>
              </w:rPr>
              <w:t xml:space="preserve">и </w:t>
            </w:r>
            <w:r w:rsidRPr="0004747F">
              <w:rPr>
                <w:b/>
                <w:bCs/>
                <w:lang w:val="sr-Cyrl-RS"/>
              </w:rPr>
              <w:t>ЈН бр.</w:t>
            </w:r>
            <w:r>
              <w:rPr>
                <w:bCs/>
                <w:lang w:val="sr-Cyrl-RS"/>
              </w:rPr>
              <w:t xml:space="preserve"> </w:t>
            </w:r>
            <w:r w:rsidRPr="00C016BF">
              <w:rPr>
                <w:b/>
                <w:bCs/>
                <w:lang w:val="sr-Cyrl-RS"/>
              </w:rPr>
              <w:t>142-19-ОС -</w:t>
            </w:r>
            <w:r>
              <w:rPr>
                <w:bCs/>
                <w:lang w:val="sr-Cyrl-RS"/>
              </w:rPr>
              <w:t xml:space="preserve"> </w:t>
            </w:r>
            <w:r w:rsidRPr="00C016BF">
              <w:rPr>
                <w:b/>
                <w:lang w:val="sr-Cyrl-RS"/>
              </w:rPr>
              <w:t>Набавка имплантата и осталог материјала за потребе Клинике за ортопедску хирургију и трауматологију</w:t>
            </w:r>
            <w:r w:rsidRPr="00C016BF">
              <w:rPr>
                <w:b/>
                <w:lang w:val="sr-Latn-RS"/>
              </w:rPr>
              <w:t xml:space="preserve"> </w:t>
            </w:r>
            <w:r w:rsidRPr="00C016BF">
              <w:rPr>
                <w:b/>
                <w:lang w:val="sr-Cyrl-RS"/>
              </w:rPr>
              <w:t>Клиничког центра Војводине</w:t>
            </w:r>
            <w:r w:rsidRPr="0092594C">
              <w:rPr>
                <w:noProof/>
              </w:rPr>
              <w:t>, обуставио</w:t>
            </w:r>
            <w:r>
              <w:rPr>
                <w:noProof/>
              </w:rPr>
              <w:t xml:space="preserve"> </w:t>
            </w:r>
            <w:r w:rsidRPr="00C016BF">
              <w:rPr>
                <w:b/>
                <w:bCs/>
                <w:i/>
              </w:rPr>
              <w:t>партиј</w:t>
            </w:r>
            <w:r>
              <w:rPr>
                <w:b/>
                <w:bCs/>
                <w:i/>
                <w:lang w:val="sr-Cyrl-RS"/>
              </w:rPr>
              <w:t>у</w:t>
            </w:r>
            <w:r w:rsidRPr="00C016BF">
              <w:rPr>
                <w:b/>
                <w:bCs/>
                <w:i/>
              </w:rPr>
              <w:t xml:space="preserve"> бр. 1</w:t>
            </w:r>
            <w:r w:rsidRPr="00C016BF">
              <w:rPr>
                <w:b/>
                <w:bCs/>
                <w:i/>
                <w:lang w:val="sr-Cyrl-RS"/>
              </w:rPr>
              <w:t>3</w:t>
            </w:r>
            <w:r w:rsidRPr="00C016BF">
              <w:rPr>
                <w:b/>
                <w:bCs/>
                <w:i/>
              </w:rPr>
              <w:t xml:space="preserve"> -</w:t>
            </w:r>
            <w:r w:rsidRPr="00C016BF">
              <w:rPr>
                <w:b/>
                <w:i/>
                <w:noProof/>
                <w:color w:val="000000" w:themeColor="text1"/>
              </w:rPr>
              <w:t xml:space="preserve"> </w:t>
            </w:r>
            <w:r w:rsidRPr="00C016BF">
              <w:rPr>
                <w:b/>
                <w:bCs/>
                <w:i/>
                <w:lang w:val="sr-Cyrl-RS"/>
              </w:rPr>
              <w:t>Остали уградни материјал у ортопедији (141-19-ОС)</w:t>
            </w:r>
            <w:r>
              <w:rPr>
                <w:bCs/>
                <w:lang w:val="sr-Cyrl-RS"/>
              </w:rPr>
              <w:t xml:space="preserve"> и </w:t>
            </w:r>
            <w:r w:rsidRPr="00C016BF">
              <w:rPr>
                <w:b/>
                <w:bCs/>
                <w:i/>
                <w:lang w:val="sr-Cyrl-RS"/>
              </w:rPr>
              <w:t xml:space="preserve">партију бр. 9 - </w:t>
            </w:r>
            <w:r w:rsidRPr="00C016BF">
              <w:rPr>
                <w:b/>
                <w:i/>
                <w:lang w:val="sr-Cyrl-RS"/>
              </w:rPr>
              <w:t>Парцијална бесцементна протеза рамена (142-19-ОС)</w:t>
            </w:r>
            <w:r>
              <w:rPr>
                <w:b/>
                <w:i/>
                <w:noProof/>
              </w:rPr>
              <w:t xml:space="preserve">, </w:t>
            </w:r>
            <w:r w:rsidRPr="00444F86">
              <w:t xml:space="preserve">јер нису били испуњени услови за доделу </w:t>
            </w:r>
            <w:r>
              <w:rPr>
                <w:lang w:val="sr-Cyrl-RS"/>
              </w:rPr>
              <w:t>оквирних споразума</w:t>
            </w:r>
            <w:r>
              <w:t xml:space="preserve">, односно </w:t>
            </w:r>
            <w:r w:rsidRPr="00F24467">
              <w:rPr>
                <w:bCs/>
              </w:rPr>
              <w:t>наручилац</w:t>
            </w:r>
            <w:r w:rsidRPr="00E02355">
              <w:t xml:space="preserve"> </w:t>
            </w:r>
            <w:r>
              <w:t>није добио ниједну понуду</w:t>
            </w:r>
            <w:r w:rsidRPr="0092594C">
              <w:t>.</w:t>
            </w:r>
          </w:p>
          <w:p w:rsidR="00974017" w:rsidRPr="00F57023" w:rsidRDefault="00974017" w:rsidP="00A337A3">
            <w:pPr>
              <w:jc w:val="both"/>
            </w:pPr>
            <w:r w:rsidRPr="0092594C">
              <w:t xml:space="preserve">Наручилац у овом поступку није изменио првобитно одређен предмет јавне набавке и услове за учешће, техничке спецификације и критеријум за доделу </w:t>
            </w:r>
            <w:r>
              <w:rPr>
                <w:lang w:val="sr-Cyrl-RS"/>
              </w:rPr>
              <w:t>оквирног споразума</w:t>
            </w:r>
            <w:r>
              <w:t>.</w:t>
            </w:r>
          </w:p>
        </w:tc>
      </w:tr>
      <w:tr w:rsidR="00974017" w:rsidRPr="00F57023" w:rsidTr="00A337A3">
        <w:tc>
          <w:tcPr>
            <w:tcW w:w="4622" w:type="dxa"/>
            <w:vAlign w:val="center"/>
          </w:tcPr>
          <w:p w:rsidR="00974017" w:rsidRPr="00F57023" w:rsidRDefault="00974017" w:rsidP="00A337A3">
            <w:pPr>
              <w:jc w:val="center"/>
              <w:rPr>
                <w:b/>
                <w:noProof/>
              </w:rPr>
            </w:pPr>
            <w:r w:rsidRPr="00F57023">
              <w:rPr>
                <w:b/>
                <w:noProof/>
              </w:rPr>
              <w:t>Предмет јавне набавке</w:t>
            </w:r>
          </w:p>
        </w:tc>
        <w:tc>
          <w:tcPr>
            <w:tcW w:w="4468" w:type="dxa"/>
          </w:tcPr>
          <w:p w:rsidR="00974017" w:rsidRPr="00F57023" w:rsidRDefault="00974017" w:rsidP="00A337A3">
            <w:pPr>
              <w:pStyle w:val="Footer"/>
              <w:jc w:val="both"/>
            </w:pPr>
            <w:r w:rsidRPr="00F57023">
              <w:t xml:space="preserve">Предмет јавне набавке </w:t>
            </w:r>
            <w:r w:rsidRPr="00F57023">
              <w:rPr>
                <w:b/>
                <w:noProof/>
              </w:rPr>
              <w:t>добара</w:t>
            </w:r>
            <w:r w:rsidRPr="00F57023">
              <w:t xml:space="preserve"> бр. </w:t>
            </w:r>
          </w:p>
          <w:p w:rsidR="00974017" w:rsidRPr="0004747F" w:rsidRDefault="00974017" w:rsidP="00A337A3">
            <w:pPr>
              <w:pStyle w:val="Footer"/>
              <w:jc w:val="both"/>
              <w:rPr>
                <w:b/>
                <w:lang w:val="sr-Latn-RS"/>
              </w:rPr>
            </w:pPr>
            <w:r>
              <w:rPr>
                <w:b/>
              </w:rPr>
              <w:t>167</w:t>
            </w:r>
            <w:r w:rsidRPr="00F57023">
              <w:rPr>
                <w:b/>
              </w:rPr>
              <w:t>-19-</w:t>
            </w:r>
            <w:r>
              <w:rPr>
                <w:b/>
              </w:rPr>
              <w:t>П</w:t>
            </w:r>
            <w:r w:rsidRPr="00F57023">
              <w:t xml:space="preserve"> </w:t>
            </w:r>
            <w:r>
              <w:t xml:space="preserve">је </w:t>
            </w:r>
            <w:r w:rsidRPr="0004747F">
              <w:rPr>
                <w:b/>
                <w:lang w:val="sr-Cyrl-RS"/>
              </w:rPr>
              <w:t>Набавка осталог уградног материјала и парцијалне бесцементне протезе рамена за потребе Клинике за ортопедску хирургију и трауматологију</w:t>
            </w:r>
            <w:r w:rsidRPr="0004747F">
              <w:rPr>
                <w:b/>
                <w:lang w:val="sr-Latn-RS"/>
              </w:rPr>
              <w:t xml:space="preserve"> </w:t>
            </w:r>
            <w:r>
              <w:rPr>
                <w:b/>
                <w:lang w:val="sr-Cyrl-RS"/>
              </w:rPr>
              <w:t>Клиничког центра Војводине</w:t>
            </w:r>
            <w:r>
              <w:rPr>
                <w:b/>
              </w:rPr>
              <w:t>.</w:t>
            </w:r>
          </w:p>
        </w:tc>
      </w:tr>
      <w:tr w:rsidR="00974017" w:rsidRPr="00F57023" w:rsidTr="00A337A3">
        <w:tc>
          <w:tcPr>
            <w:tcW w:w="4622" w:type="dxa"/>
            <w:vAlign w:val="center"/>
          </w:tcPr>
          <w:p w:rsidR="00974017" w:rsidRPr="00F57023" w:rsidRDefault="00974017" w:rsidP="00A337A3">
            <w:pPr>
              <w:jc w:val="center"/>
              <w:rPr>
                <w:noProof/>
              </w:rPr>
            </w:pPr>
            <w:r w:rsidRPr="00F57023">
              <w:rPr>
                <w:b/>
                <w:bCs/>
              </w:rPr>
              <w:t>Циљ поступка</w:t>
            </w:r>
          </w:p>
        </w:tc>
        <w:tc>
          <w:tcPr>
            <w:tcW w:w="4468" w:type="dxa"/>
          </w:tcPr>
          <w:p w:rsidR="00974017" w:rsidRPr="0004747F" w:rsidRDefault="00974017" w:rsidP="00A337A3">
            <w:pPr>
              <w:jc w:val="both"/>
              <w:rPr>
                <w:i/>
                <w:iCs/>
                <w:lang w:val="sr-Cyrl-RS"/>
              </w:rPr>
            </w:pPr>
            <w:r w:rsidRPr="00F57023">
              <w:t xml:space="preserve">Поступак јавне набавке се спроводи ради закључења </w:t>
            </w:r>
            <w:r>
              <w:rPr>
                <w:lang w:val="sr-Cyrl-RS"/>
              </w:rPr>
              <w:t>оквирног споразума.</w:t>
            </w:r>
          </w:p>
        </w:tc>
      </w:tr>
      <w:tr w:rsidR="00974017" w:rsidRPr="00F57023" w:rsidTr="00A337A3">
        <w:tc>
          <w:tcPr>
            <w:tcW w:w="4622" w:type="dxa"/>
            <w:vAlign w:val="center"/>
          </w:tcPr>
          <w:p w:rsidR="00974017" w:rsidRPr="00F57023" w:rsidRDefault="00974017" w:rsidP="00A337A3">
            <w:pPr>
              <w:jc w:val="center"/>
              <w:rPr>
                <w:noProof/>
              </w:rPr>
            </w:pPr>
            <w:r w:rsidRPr="00F57023">
              <w:rPr>
                <w:b/>
                <w:noProof/>
              </w:rPr>
              <w:t>Напомена</w:t>
            </w:r>
            <w:r w:rsidRPr="00F57023">
              <w:rPr>
                <w:noProof/>
              </w:rPr>
              <w:t>:</w:t>
            </w:r>
          </w:p>
          <w:p w:rsidR="00974017" w:rsidRPr="00F57023" w:rsidRDefault="00974017" w:rsidP="00A337A3">
            <w:pPr>
              <w:pStyle w:val="ListParagraph"/>
              <w:numPr>
                <w:ilvl w:val="0"/>
                <w:numId w:val="3"/>
              </w:numPr>
              <w:jc w:val="center"/>
              <w:rPr>
                <w:noProof/>
              </w:rPr>
            </w:pPr>
            <w:r w:rsidRPr="00F57023">
              <w:rPr>
                <w:noProof/>
              </w:rPr>
              <w:t>У питању је резервисана јавна набавка</w:t>
            </w:r>
          </w:p>
          <w:p w:rsidR="00974017" w:rsidRPr="00F57023" w:rsidRDefault="00974017" w:rsidP="00A337A3">
            <w:pPr>
              <w:pStyle w:val="ListParagraph"/>
              <w:numPr>
                <w:ilvl w:val="0"/>
                <w:numId w:val="3"/>
              </w:numPr>
              <w:jc w:val="center"/>
              <w:rPr>
                <w:noProof/>
              </w:rPr>
            </w:pPr>
            <w:r w:rsidRPr="00F57023">
              <w:rPr>
                <w:noProof/>
              </w:rPr>
              <w:t>Спроводи се електронска лицитација</w:t>
            </w:r>
          </w:p>
        </w:tc>
        <w:tc>
          <w:tcPr>
            <w:tcW w:w="4468" w:type="dxa"/>
            <w:vAlign w:val="center"/>
          </w:tcPr>
          <w:p w:rsidR="00974017" w:rsidRPr="00F57023" w:rsidRDefault="00974017" w:rsidP="00A337A3">
            <w:pPr>
              <w:jc w:val="center"/>
              <w:rPr>
                <w:noProof/>
              </w:rPr>
            </w:pPr>
          </w:p>
          <w:p w:rsidR="00974017" w:rsidRPr="00F57023" w:rsidRDefault="00974017" w:rsidP="00A337A3">
            <w:pPr>
              <w:jc w:val="center"/>
              <w:rPr>
                <w:noProof/>
              </w:rPr>
            </w:pPr>
            <w:r w:rsidRPr="00F57023">
              <w:rPr>
                <w:noProof/>
              </w:rPr>
              <w:t>Не</w:t>
            </w:r>
          </w:p>
          <w:p w:rsidR="00974017" w:rsidRPr="00F57023" w:rsidRDefault="00974017" w:rsidP="00A337A3">
            <w:pPr>
              <w:jc w:val="center"/>
              <w:rPr>
                <w:noProof/>
              </w:rPr>
            </w:pPr>
          </w:p>
          <w:p w:rsidR="00974017" w:rsidRPr="00F57023" w:rsidRDefault="00974017" w:rsidP="00A337A3">
            <w:pPr>
              <w:jc w:val="center"/>
              <w:rPr>
                <w:noProof/>
              </w:rPr>
            </w:pPr>
            <w:r w:rsidRPr="00F57023">
              <w:rPr>
                <w:noProof/>
              </w:rPr>
              <w:t>Не</w:t>
            </w:r>
          </w:p>
        </w:tc>
      </w:tr>
      <w:tr w:rsidR="00974017" w:rsidRPr="00F57023" w:rsidTr="00A337A3">
        <w:tc>
          <w:tcPr>
            <w:tcW w:w="4622" w:type="dxa"/>
            <w:vAlign w:val="center"/>
          </w:tcPr>
          <w:p w:rsidR="00974017" w:rsidRPr="00F57023" w:rsidRDefault="00974017" w:rsidP="00A337A3">
            <w:pPr>
              <w:jc w:val="center"/>
              <w:rPr>
                <w:b/>
                <w:noProof/>
              </w:rPr>
            </w:pPr>
            <w:r w:rsidRPr="00F57023">
              <w:rPr>
                <w:b/>
                <w:noProof/>
              </w:rPr>
              <w:t>Контакт</w:t>
            </w:r>
          </w:p>
        </w:tc>
        <w:tc>
          <w:tcPr>
            <w:tcW w:w="4468" w:type="dxa"/>
          </w:tcPr>
          <w:p w:rsidR="00974017" w:rsidRPr="00F57023" w:rsidRDefault="00974017" w:rsidP="00A337A3">
            <w:pPr>
              <w:rPr>
                <w:noProof/>
              </w:rPr>
            </w:pPr>
            <w:r>
              <w:rPr>
                <w:noProof/>
              </w:rPr>
              <w:t>Одсек</w:t>
            </w:r>
            <w:r w:rsidRPr="00F57023">
              <w:rPr>
                <w:noProof/>
              </w:rPr>
              <w:t xml:space="preserve"> за медицинске јавне набавке</w:t>
            </w:r>
          </w:p>
        </w:tc>
      </w:tr>
      <w:tr w:rsidR="00974017" w:rsidRPr="00F57023" w:rsidTr="00A337A3">
        <w:tc>
          <w:tcPr>
            <w:tcW w:w="4622" w:type="dxa"/>
            <w:vAlign w:val="center"/>
          </w:tcPr>
          <w:p w:rsidR="00974017" w:rsidRPr="00F57023" w:rsidRDefault="00974017" w:rsidP="00A337A3">
            <w:pPr>
              <w:jc w:val="center"/>
              <w:rPr>
                <w:b/>
                <w:noProof/>
              </w:rPr>
            </w:pPr>
            <w:r w:rsidRPr="00F57023">
              <w:rPr>
                <w:b/>
                <w:noProof/>
              </w:rPr>
              <w:t>Телефон (или други контакт)</w:t>
            </w:r>
          </w:p>
        </w:tc>
        <w:tc>
          <w:tcPr>
            <w:tcW w:w="4468" w:type="dxa"/>
          </w:tcPr>
          <w:p w:rsidR="00974017" w:rsidRPr="00F57023" w:rsidRDefault="00974017" w:rsidP="00A337A3">
            <w:pPr>
              <w:rPr>
                <w:noProof/>
              </w:rPr>
            </w:pPr>
            <w:r w:rsidRPr="00F57023">
              <w:rPr>
                <w:noProof/>
              </w:rPr>
              <w:t xml:space="preserve">021/487-22-28; </w:t>
            </w:r>
            <w:hyperlink r:id="rId9" w:history="1">
              <w:r w:rsidRPr="00F57023">
                <w:rPr>
                  <w:rStyle w:val="Hyperlink"/>
                  <w:noProof/>
                </w:rPr>
                <w:t>tender@kcv.rs</w:t>
              </w:r>
            </w:hyperlink>
          </w:p>
          <w:p w:rsidR="00974017" w:rsidRPr="00F57023" w:rsidRDefault="00974017" w:rsidP="00A337A3">
            <w:pPr>
              <w:rPr>
                <w:noProof/>
              </w:rPr>
            </w:pPr>
            <w:r w:rsidRPr="00F57023">
              <w:rPr>
                <w:noProof/>
              </w:rPr>
              <w:t>Радно време Наручиоца: 07-15 часова (понедељак-петак)</w:t>
            </w:r>
          </w:p>
        </w:tc>
      </w:tr>
    </w:tbl>
    <w:p w:rsidR="00974017" w:rsidRPr="00F57023" w:rsidRDefault="00974017" w:rsidP="00974017">
      <w:pPr>
        <w:rPr>
          <w:noProof/>
        </w:rPr>
      </w:pPr>
      <w:r w:rsidRPr="00F57023">
        <w:rPr>
          <w:noProof/>
        </w:rPr>
        <w:br w:type="page"/>
      </w:r>
    </w:p>
    <w:p w:rsidR="00974017" w:rsidRPr="00F57023" w:rsidRDefault="00974017" w:rsidP="00974017">
      <w:pPr>
        <w:pStyle w:val="Heading2"/>
        <w:numPr>
          <w:ilvl w:val="0"/>
          <w:numId w:val="5"/>
        </w:numPr>
        <w:rPr>
          <w:noProof/>
        </w:rPr>
      </w:pPr>
      <w:bookmarkStart w:id="14" w:name="_Toc364158542"/>
      <w:bookmarkStart w:id="15" w:name="_Toc7003299"/>
      <w:r w:rsidRPr="00F57023">
        <w:rPr>
          <w:noProof/>
        </w:rPr>
        <w:lastRenderedPageBreak/>
        <w:t>ПОДАЦИ О ПРЕДМЕТУ ЈАВНЕ НАБАВКЕ</w:t>
      </w:r>
      <w:bookmarkEnd w:id="14"/>
      <w:bookmarkEnd w:id="15"/>
    </w:p>
    <w:p w:rsidR="00974017" w:rsidRPr="00F57023" w:rsidRDefault="00974017" w:rsidP="00974017">
      <w:pPr>
        <w:pStyle w:val="BodyText"/>
        <w:tabs>
          <w:tab w:val="left" w:pos="90"/>
        </w:tabs>
        <w:rPr>
          <w:b/>
          <w:noProof/>
          <w:szCs w:val="24"/>
        </w:rPr>
      </w:pPr>
      <w:bookmarkStart w:id="16" w:name="_Toc364158543"/>
    </w:p>
    <w:p w:rsidR="00974017" w:rsidRPr="00F57023" w:rsidRDefault="00974017" w:rsidP="00974017">
      <w:pPr>
        <w:pStyle w:val="BodyText"/>
        <w:tabs>
          <w:tab w:val="left" w:pos="90"/>
        </w:tabs>
        <w:rPr>
          <w:b/>
          <w:noProof/>
          <w:szCs w:val="24"/>
        </w:rPr>
      </w:pPr>
    </w:p>
    <w:tbl>
      <w:tblPr>
        <w:tblStyle w:val="TableGrid"/>
        <w:tblW w:w="9090" w:type="dxa"/>
        <w:tblInd w:w="108" w:type="dxa"/>
        <w:tblLayout w:type="fixed"/>
        <w:tblLook w:val="04A0" w:firstRow="1" w:lastRow="0" w:firstColumn="1" w:lastColumn="0" w:noHBand="0" w:noVBand="1"/>
      </w:tblPr>
      <w:tblGrid>
        <w:gridCol w:w="3261"/>
        <w:gridCol w:w="5829"/>
      </w:tblGrid>
      <w:tr w:rsidR="00974017" w:rsidRPr="00F57023" w:rsidTr="00A337A3">
        <w:tc>
          <w:tcPr>
            <w:tcW w:w="3261" w:type="dxa"/>
            <w:vAlign w:val="center"/>
          </w:tcPr>
          <w:p w:rsidR="00974017" w:rsidRPr="00F57023" w:rsidRDefault="00974017" w:rsidP="00A337A3">
            <w:pPr>
              <w:jc w:val="center"/>
              <w:rPr>
                <w:noProof/>
              </w:rPr>
            </w:pPr>
            <w:r w:rsidRPr="00F57023">
              <w:rPr>
                <w:b/>
                <w:noProof/>
              </w:rPr>
              <w:t>Предмет јавне набавке</w:t>
            </w:r>
          </w:p>
        </w:tc>
        <w:tc>
          <w:tcPr>
            <w:tcW w:w="5829" w:type="dxa"/>
          </w:tcPr>
          <w:p w:rsidR="00974017" w:rsidRPr="00D059BF" w:rsidRDefault="00974017" w:rsidP="00A337A3">
            <w:pPr>
              <w:pStyle w:val="Footer"/>
              <w:jc w:val="both"/>
              <w:rPr>
                <w:b/>
              </w:rPr>
            </w:pPr>
            <w:r w:rsidRPr="00F57023">
              <w:t xml:space="preserve">Предмет јавне набавке </w:t>
            </w:r>
            <w:r w:rsidRPr="00F57023">
              <w:rPr>
                <w:b/>
                <w:noProof/>
              </w:rPr>
              <w:t>добара</w:t>
            </w:r>
            <w:r w:rsidRPr="00F57023">
              <w:t xml:space="preserve"> бр. </w:t>
            </w:r>
            <w:r>
              <w:rPr>
                <w:b/>
              </w:rPr>
              <w:t>16</w:t>
            </w:r>
            <w:r>
              <w:rPr>
                <w:b/>
                <w:lang w:val="sr-Cyrl-RS"/>
              </w:rPr>
              <w:t>9</w:t>
            </w:r>
            <w:r w:rsidRPr="00F57023">
              <w:rPr>
                <w:b/>
              </w:rPr>
              <w:t>-19-</w:t>
            </w:r>
            <w:r>
              <w:rPr>
                <w:b/>
              </w:rPr>
              <w:t>П</w:t>
            </w:r>
            <w:r w:rsidRPr="00F57023">
              <w:t xml:space="preserve"> је </w:t>
            </w:r>
            <w:r>
              <w:rPr>
                <w:b/>
                <w:lang w:val="sr-Cyrl-RS"/>
              </w:rPr>
              <w:t>н</w:t>
            </w:r>
            <w:r w:rsidRPr="0004747F">
              <w:rPr>
                <w:b/>
                <w:lang w:val="sr-Cyrl-RS"/>
              </w:rPr>
              <w:t>абавка осталог уградног материјала и парцијалне бесцементне протезе рамена за потребе Клинике за ортопедску хирургију и трауматологију</w:t>
            </w:r>
            <w:r w:rsidRPr="0004747F">
              <w:rPr>
                <w:b/>
                <w:lang w:val="sr-Latn-RS"/>
              </w:rPr>
              <w:t xml:space="preserve"> </w:t>
            </w:r>
            <w:r>
              <w:rPr>
                <w:b/>
                <w:lang w:val="sr-Cyrl-RS"/>
              </w:rPr>
              <w:t>Клиничког центра Војводине.</w:t>
            </w:r>
          </w:p>
        </w:tc>
      </w:tr>
      <w:tr w:rsidR="00974017" w:rsidRPr="00F57023" w:rsidTr="00A337A3">
        <w:tc>
          <w:tcPr>
            <w:tcW w:w="3261" w:type="dxa"/>
            <w:vAlign w:val="center"/>
          </w:tcPr>
          <w:p w:rsidR="00974017" w:rsidRPr="00D059BF" w:rsidRDefault="00974017" w:rsidP="00A337A3">
            <w:pPr>
              <w:jc w:val="center"/>
              <w:rPr>
                <w:b/>
              </w:rPr>
            </w:pPr>
            <w:r w:rsidRPr="00D059BF">
              <w:rPr>
                <w:b/>
              </w:rPr>
              <w:t>Ознака и назив из општег речника набавке</w:t>
            </w:r>
          </w:p>
        </w:tc>
        <w:tc>
          <w:tcPr>
            <w:tcW w:w="5829" w:type="dxa"/>
            <w:vAlign w:val="center"/>
          </w:tcPr>
          <w:tbl>
            <w:tblPr>
              <w:tblW w:w="6297" w:type="dxa"/>
              <w:jc w:val="center"/>
              <w:shd w:val="clear" w:color="auto" w:fill="FFFFFF"/>
              <w:tblLayout w:type="fixed"/>
              <w:tblCellMar>
                <w:left w:w="0" w:type="dxa"/>
                <w:right w:w="0" w:type="dxa"/>
              </w:tblCellMar>
              <w:tblLook w:val="04A0" w:firstRow="1" w:lastRow="0" w:firstColumn="1" w:lastColumn="0" w:noHBand="0" w:noVBand="1"/>
            </w:tblPr>
            <w:tblGrid>
              <w:gridCol w:w="517"/>
              <w:gridCol w:w="5780"/>
            </w:tblGrid>
            <w:tr w:rsidR="00974017" w:rsidRPr="00D059BF" w:rsidTr="00A337A3">
              <w:trPr>
                <w:trHeight w:val="249"/>
                <w:jc w:val="center"/>
              </w:trPr>
              <w:tc>
                <w:tcPr>
                  <w:tcW w:w="517" w:type="dxa"/>
                  <w:shd w:val="clear" w:color="auto" w:fill="FFFFFF"/>
                  <w:hideMark/>
                </w:tcPr>
                <w:p w:rsidR="00974017" w:rsidRPr="00D059BF" w:rsidRDefault="00974017" w:rsidP="00A337A3"/>
              </w:tc>
              <w:tc>
                <w:tcPr>
                  <w:tcW w:w="5780" w:type="dxa"/>
                  <w:shd w:val="clear" w:color="auto" w:fill="FFFFFF"/>
                  <w:hideMark/>
                </w:tcPr>
                <w:p w:rsidR="00974017" w:rsidRDefault="00974017" w:rsidP="00A337A3">
                  <w:pPr>
                    <w:rPr>
                      <w:lang w:val="sr-Cyrl-RS"/>
                    </w:rPr>
                  </w:pPr>
                  <w:r w:rsidRPr="00E71F27">
                    <w:t>33183100</w:t>
                  </w:r>
                  <w:r>
                    <w:t xml:space="preserve"> </w:t>
                  </w:r>
                  <w:r w:rsidRPr="00E71F27">
                    <w:t>- ортопедски имплантати</w:t>
                  </w:r>
                  <w:r w:rsidRPr="00E119E8">
                    <w:rPr>
                      <w:lang w:val="sr-Cyrl-RS"/>
                    </w:rPr>
                    <w:t xml:space="preserve"> </w:t>
                  </w:r>
                </w:p>
                <w:p w:rsidR="00974017" w:rsidRPr="00D059BF" w:rsidRDefault="00974017" w:rsidP="00A337A3">
                  <w:r>
                    <w:rPr>
                      <w:lang w:val="sr-Cyrl-RS"/>
                    </w:rPr>
                    <w:t>33141700</w:t>
                  </w:r>
                  <w:r>
                    <w:t xml:space="preserve"> </w:t>
                  </w:r>
                  <w:r w:rsidRPr="00E71F27">
                    <w:t xml:space="preserve">- ортопедски </w:t>
                  </w:r>
                  <w:r>
                    <w:rPr>
                      <w:lang w:val="sr-Cyrl-RS"/>
                    </w:rPr>
                    <w:t>материјал</w:t>
                  </w:r>
                </w:p>
              </w:tc>
            </w:tr>
          </w:tbl>
          <w:p w:rsidR="00974017" w:rsidRPr="00D059BF" w:rsidRDefault="00974017" w:rsidP="00A337A3">
            <w:pPr>
              <w:rPr>
                <w:b/>
                <w:noProof/>
              </w:rPr>
            </w:pPr>
          </w:p>
        </w:tc>
      </w:tr>
    </w:tbl>
    <w:p w:rsidR="00974017" w:rsidRPr="00F57023" w:rsidRDefault="00974017" w:rsidP="00974017">
      <w:pPr>
        <w:rPr>
          <w:b/>
          <w:noProof/>
        </w:rPr>
      </w:pPr>
    </w:p>
    <w:p w:rsidR="00974017" w:rsidRPr="00CC3063" w:rsidRDefault="00974017" w:rsidP="00974017">
      <w:pPr>
        <w:rPr>
          <w:b/>
          <w:noProof/>
        </w:rPr>
      </w:pPr>
    </w:p>
    <w:p w:rsidR="00974017" w:rsidRPr="00F57023" w:rsidRDefault="00974017" w:rsidP="00974017">
      <w:pPr>
        <w:rPr>
          <w:b/>
          <w:noProof/>
        </w:rPr>
      </w:pPr>
    </w:p>
    <w:p w:rsidR="00974017" w:rsidRPr="00CC3063" w:rsidRDefault="00974017" w:rsidP="00974017">
      <w:pPr>
        <w:rPr>
          <w:b/>
          <w:noProof/>
        </w:rPr>
      </w:pPr>
      <w:r w:rsidRPr="00F57023">
        <w:rPr>
          <w:b/>
          <w:noProof/>
        </w:rPr>
        <w:t>Предмет јавне набавке је обликован по партијама</w:t>
      </w:r>
      <w:r>
        <w:rPr>
          <w:b/>
          <w:noProof/>
        </w:rPr>
        <w:t>.</w:t>
      </w:r>
    </w:p>
    <w:p w:rsidR="00974017" w:rsidRPr="00CC3063" w:rsidRDefault="00974017" w:rsidP="00974017">
      <w:pPr>
        <w:rPr>
          <w:b/>
          <w:noProof/>
        </w:rPr>
      </w:pPr>
    </w:p>
    <w:p w:rsidR="00974017" w:rsidRDefault="00974017" w:rsidP="00974017">
      <w:pPr>
        <w:jc w:val="both"/>
        <w:rPr>
          <w:b/>
          <w:iCs/>
        </w:rPr>
      </w:pPr>
    </w:p>
    <w:tbl>
      <w:tblPr>
        <w:tblStyle w:val="TableGrid"/>
        <w:tblW w:w="0" w:type="auto"/>
        <w:tblLook w:val="04A0" w:firstRow="1" w:lastRow="0" w:firstColumn="1" w:lastColumn="0" w:noHBand="0" w:noVBand="1"/>
      </w:tblPr>
      <w:tblGrid>
        <w:gridCol w:w="1242"/>
        <w:gridCol w:w="7940"/>
      </w:tblGrid>
      <w:tr w:rsidR="00974017" w:rsidTr="00A337A3">
        <w:trPr>
          <w:trHeight w:val="165"/>
        </w:trPr>
        <w:tc>
          <w:tcPr>
            <w:tcW w:w="1242" w:type="dxa"/>
            <w:tcBorders>
              <w:top w:val="single" w:sz="4" w:space="0" w:color="auto"/>
              <w:left w:val="single" w:sz="4" w:space="0" w:color="auto"/>
              <w:bottom w:val="single" w:sz="4" w:space="0" w:color="auto"/>
              <w:right w:val="single" w:sz="4" w:space="0" w:color="auto"/>
            </w:tcBorders>
            <w:vAlign w:val="center"/>
            <w:hideMark/>
          </w:tcPr>
          <w:p w:rsidR="00974017" w:rsidRPr="00EB0B67" w:rsidRDefault="00974017" w:rsidP="00A337A3">
            <w:pPr>
              <w:jc w:val="center"/>
              <w:rPr>
                <w:b/>
                <w:lang w:val="sr-Cyrl-CS"/>
              </w:rPr>
            </w:pPr>
            <w:r w:rsidRPr="00EB0B67">
              <w:rPr>
                <w:b/>
                <w:lang w:val="sr-Cyrl-CS"/>
              </w:rPr>
              <w:t>Редни број партије</w:t>
            </w:r>
          </w:p>
        </w:tc>
        <w:tc>
          <w:tcPr>
            <w:tcW w:w="7956" w:type="dxa"/>
            <w:tcBorders>
              <w:top w:val="single" w:sz="4" w:space="0" w:color="auto"/>
              <w:left w:val="single" w:sz="4" w:space="0" w:color="auto"/>
              <w:bottom w:val="single" w:sz="4" w:space="0" w:color="auto"/>
              <w:right w:val="single" w:sz="4" w:space="0" w:color="auto"/>
            </w:tcBorders>
            <w:vAlign w:val="center"/>
            <w:hideMark/>
          </w:tcPr>
          <w:p w:rsidR="00974017" w:rsidRPr="00EB0B67" w:rsidRDefault="00974017" w:rsidP="00A337A3">
            <w:pPr>
              <w:jc w:val="center"/>
              <w:rPr>
                <w:b/>
              </w:rPr>
            </w:pPr>
            <w:r w:rsidRPr="00EB0B67">
              <w:rPr>
                <w:b/>
              </w:rPr>
              <w:t>Назив партије</w:t>
            </w:r>
          </w:p>
        </w:tc>
      </w:tr>
      <w:tr w:rsidR="00974017" w:rsidRPr="00D33F1C" w:rsidTr="00A337A3">
        <w:trPr>
          <w:trHeight w:val="165"/>
        </w:trPr>
        <w:tc>
          <w:tcPr>
            <w:tcW w:w="1242" w:type="dxa"/>
            <w:tcBorders>
              <w:top w:val="single" w:sz="4" w:space="0" w:color="auto"/>
              <w:left w:val="single" w:sz="4" w:space="0" w:color="auto"/>
              <w:bottom w:val="single" w:sz="4" w:space="0" w:color="auto"/>
              <w:right w:val="single" w:sz="4" w:space="0" w:color="auto"/>
            </w:tcBorders>
            <w:vAlign w:val="center"/>
            <w:hideMark/>
          </w:tcPr>
          <w:p w:rsidR="00974017" w:rsidRPr="00D33F1C" w:rsidRDefault="00974017" w:rsidP="00A337A3">
            <w:pPr>
              <w:jc w:val="center"/>
              <w:rPr>
                <w:noProof/>
                <w:lang w:val="sr-Cyrl-CS"/>
              </w:rPr>
            </w:pPr>
            <w:r w:rsidRPr="00D33F1C">
              <w:rPr>
                <w:noProof/>
                <w:lang w:val="sr-Cyrl-CS"/>
              </w:rPr>
              <w:t>1.</w:t>
            </w:r>
          </w:p>
        </w:tc>
        <w:tc>
          <w:tcPr>
            <w:tcW w:w="7956" w:type="dxa"/>
            <w:tcBorders>
              <w:top w:val="single" w:sz="4" w:space="0" w:color="auto"/>
              <w:left w:val="single" w:sz="4" w:space="0" w:color="auto"/>
              <w:bottom w:val="single" w:sz="4" w:space="0" w:color="auto"/>
              <w:right w:val="single" w:sz="4" w:space="0" w:color="auto"/>
            </w:tcBorders>
            <w:vAlign w:val="center"/>
          </w:tcPr>
          <w:p w:rsidR="00974017" w:rsidRPr="00452F5D" w:rsidRDefault="00974017" w:rsidP="00A337A3">
            <w:pPr>
              <w:tabs>
                <w:tab w:val="left" w:pos="2175"/>
              </w:tabs>
              <w:rPr>
                <w:lang w:val="sr-Cyrl-RS"/>
              </w:rPr>
            </w:pPr>
            <w:r w:rsidRPr="00452F5D">
              <w:rPr>
                <w:bCs/>
                <w:lang w:val="sr-Cyrl-RS"/>
              </w:rPr>
              <w:t>Остали уградни материјал у ортопедији</w:t>
            </w:r>
          </w:p>
        </w:tc>
      </w:tr>
      <w:tr w:rsidR="00974017" w:rsidRPr="00D33F1C" w:rsidTr="00A337A3">
        <w:trPr>
          <w:trHeight w:val="410"/>
        </w:trPr>
        <w:tc>
          <w:tcPr>
            <w:tcW w:w="1242" w:type="dxa"/>
            <w:tcBorders>
              <w:top w:val="single" w:sz="4" w:space="0" w:color="auto"/>
              <w:left w:val="single" w:sz="4" w:space="0" w:color="auto"/>
              <w:bottom w:val="single" w:sz="4" w:space="0" w:color="auto"/>
              <w:right w:val="single" w:sz="4" w:space="0" w:color="auto"/>
            </w:tcBorders>
            <w:vAlign w:val="center"/>
          </w:tcPr>
          <w:p w:rsidR="00974017" w:rsidRPr="00D33F1C" w:rsidRDefault="00974017" w:rsidP="00A337A3">
            <w:pPr>
              <w:jc w:val="center"/>
              <w:rPr>
                <w:noProof/>
                <w:lang w:val="sr-Cyrl-CS"/>
              </w:rPr>
            </w:pPr>
            <w:r>
              <w:rPr>
                <w:noProof/>
                <w:lang w:val="sr-Cyrl-CS"/>
              </w:rPr>
              <w:t>2.</w:t>
            </w:r>
          </w:p>
        </w:tc>
        <w:tc>
          <w:tcPr>
            <w:tcW w:w="7956" w:type="dxa"/>
            <w:tcBorders>
              <w:top w:val="single" w:sz="4" w:space="0" w:color="auto"/>
              <w:left w:val="single" w:sz="4" w:space="0" w:color="auto"/>
              <w:bottom w:val="single" w:sz="4" w:space="0" w:color="auto"/>
              <w:right w:val="single" w:sz="4" w:space="0" w:color="auto"/>
            </w:tcBorders>
            <w:vAlign w:val="center"/>
          </w:tcPr>
          <w:p w:rsidR="00974017" w:rsidRPr="0063791E" w:rsidRDefault="00974017" w:rsidP="00A337A3">
            <w:pPr>
              <w:rPr>
                <w:lang w:val="sr-Cyrl-RS"/>
              </w:rPr>
            </w:pPr>
            <w:r w:rsidRPr="00E52752">
              <w:rPr>
                <w:lang w:val="sr-Cyrl-RS"/>
              </w:rPr>
              <w:t>Парцијална бесцементна протеза рамена</w:t>
            </w:r>
          </w:p>
        </w:tc>
      </w:tr>
    </w:tbl>
    <w:p w:rsidR="00974017" w:rsidRDefault="00974017" w:rsidP="00974017">
      <w:pPr>
        <w:jc w:val="both"/>
        <w:rPr>
          <w:b/>
          <w:iCs/>
        </w:rPr>
      </w:pPr>
    </w:p>
    <w:p w:rsidR="00974017" w:rsidRPr="00CC3063" w:rsidRDefault="00974017" w:rsidP="00974017">
      <w:pPr>
        <w:jc w:val="both"/>
        <w:rPr>
          <w:b/>
          <w:iCs/>
        </w:rPr>
      </w:pPr>
    </w:p>
    <w:p w:rsidR="00974017" w:rsidRPr="00F57023" w:rsidRDefault="00974017" w:rsidP="00974017">
      <w:pPr>
        <w:jc w:val="both"/>
        <w:rPr>
          <w:b/>
          <w:noProof/>
        </w:rPr>
      </w:pPr>
      <w:r w:rsidRPr="00F57023">
        <w:rPr>
          <w:b/>
          <w:iCs/>
        </w:rPr>
        <w:t>Наручилац  спроводи поступак ради закључења оквирног споразума.</w:t>
      </w:r>
    </w:p>
    <w:p w:rsidR="00974017" w:rsidRPr="00F57023" w:rsidRDefault="00974017" w:rsidP="00974017">
      <w:pPr>
        <w:rPr>
          <w:b/>
          <w:noProof/>
        </w:rPr>
      </w:pPr>
    </w:p>
    <w:p w:rsidR="00974017" w:rsidRPr="00F57023" w:rsidRDefault="00974017" w:rsidP="00974017">
      <w:pPr>
        <w:rPr>
          <w:b/>
          <w:noProof/>
        </w:rPr>
      </w:pPr>
    </w:p>
    <w:p w:rsidR="00974017" w:rsidRPr="00F57023" w:rsidRDefault="00974017" w:rsidP="00974017">
      <w:pPr>
        <w:rPr>
          <w:b/>
          <w:noProof/>
        </w:rPr>
      </w:pPr>
    </w:p>
    <w:p w:rsidR="00974017" w:rsidRPr="00F57023" w:rsidRDefault="00974017" w:rsidP="00974017">
      <w:pPr>
        <w:rPr>
          <w:b/>
          <w:noProof/>
        </w:rPr>
      </w:pPr>
    </w:p>
    <w:p w:rsidR="00974017" w:rsidRPr="00F57023" w:rsidRDefault="00974017" w:rsidP="00974017">
      <w:pPr>
        <w:rPr>
          <w:b/>
          <w:noProof/>
        </w:rPr>
      </w:pPr>
    </w:p>
    <w:p w:rsidR="00974017" w:rsidRPr="00F57023" w:rsidRDefault="00974017" w:rsidP="00974017">
      <w:pPr>
        <w:rPr>
          <w:b/>
          <w:noProof/>
        </w:rPr>
      </w:pPr>
    </w:p>
    <w:p w:rsidR="00974017" w:rsidRPr="00F57023" w:rsidRDefault="00974017" w:rsidP="00974017">
      <w:pPr>
        <w:rPr>
          <w:b/>
          <w:noProof/>
        </w:rPr>
      </w:pPr>
    </w:p>
    <w:p w:rsidR="00974017" w:rsidRPr="00F57023" w:rsidRDefault="00974017" w:rsidP="00974017">
      <w:pPr>
        <w:rPr>
          <w:b/>
          <w:noProof/>
        </w:rPr>
      </w:pPr>
    </w:p>
    <w:p w:rsidR="00974017" w:rsidRPr="00F57023" w:rsidRDefault="00974017" w:rsidP="00974017">
      <w:pPr>
        <w:rPr>
          <w:b/>
          <w:noProof/>
        </w:rPr>
      </w:pPr>
    </w:p>
    <w:p w:rsidR="00974017" w:rsidRPr="00F57023" w:rsidRDefault="00974017" w:rsidP="00974017">
      <w:pPr>
        <w:rPr>
          <w:b/>
          <w:noProof/>
        </w:rPr>
      </w:pPr>
    </w:p>
    <w:p w:rsidR="00974017" w:rsidRPr="00F57023" w:rsidRDefault="00974017" w:rsidP="00974017">
      <w:pPr>
        <w:rPr>
          <w:b/>
          <w:noProof/>
        </w:rPr>
      </w:pPr>
    </w:p>
    <w:p w:rsidR="00974017" w:rsidRPr="00F57023" w:rsidRDefault="00974017" w:rsidP="00974017">
      <w:pPr>
        <w:rPr>
          <w:b/>
          <w:noProof/>
        </w:rPr>
      </w:pPr>
    </w:p>
    <w:p w:rsidR="00974017" w:rsidRPr="00F57023" w:rsidRDefault="00974017" w:rsidP="00974017">
      <w:pPr>
        <w:rPr>
          <w:b/>
          <w:noProof/>
        </w:rPr>
      </w:pPr>
    </w:p>
    <w:p w:rsidR="00974017" w:rsidRPr="00F57023" w:rsidRDefault="00974017" w:rsidP="00974017">
      <w:pPr>
        <w:rPr>
          <w:b/>
          <w:noProof/>
        </w:rPr>
      </w:pPr>
    </w:p>
    <w:p w:rsidR="00974017" w:rsidRPr="00F57023" w:rsidRDefault="00974017" w:rsidP="00974017">
      <w:pPr>
        <w:rPr>
          <w:b/>
          <w:noProof/>
        </w:rPr>
      </w:pPr>
    </w:p>
    <w:p w:rsidR="00974017" w:rsidRPr="00F57023" w:rsidRDefault="00974017" w:rsidP="00974017">
      <w:pPr>
        <w:rPr>
          <w:b/>
          <w:noProof/>
        </w:rPr>
      </w:pPr>
    </w:p>
    <w:p w:rsidR="00974017" w:rsidRPr="00F57023" w:rsidRDefault="00974017" w:rsidP="00974017">
      <w:pPr>
        <w:rPr>
          <w:b/>
          <w:noProof/>
        </w:rPr>
      </w:pPr>
    </w:p>
    <w:p w:rsidR="00974017" w:rsidRPr="00F57023" w:rsidRDefault="00974017" w:rsidP="00974017">
      <w:pPr>
        <w:rPr>
          <w:b/>
          <w:noProof/>
        </w:rPr>
      </w:pPr>
    </w:p>
    <w:p w:rsidR="00974017" w:rsidRPr="00F57023" w:rsidRDefault="00974017" w:rsidP="00974017">
      <w:pPr>
        <w:rPr>
          <w:b/>
          <w:noProof/>
        </w:rPr>
      </w:pPr>
      <w:r>
        <w:rPr>
          <w:b/>
          <w:noProof/>
        </w:rPr>
        <w:br w:type="page"/>
      </w:r>
    </w:p>
    <w:p w:rsidR="00974017" w:rsidRPr="00F57023" w:rsidRDefault="00974017" w:rsidP="00974017">
      <w:pPr>
        <w:pStyle w:val="Heading2"/>
        <w:numPr>
          <w:ilvl w:val="0"/>
          <w:numId w:val="5"/>
        </w:numPr>
        <w:rPr>
          <w:noProof/>
        </w:rPr>
      </w:pPr>
      <w:bookmarkStart w:id="17" w:name="_Toc7003300"/>
      <w:r w:rsidRPr="00F57023">
        <w:rPr>
          <w:noProof/>
        </w:rPr>
        <w:lastRenderedPageBreak/>
        <w:t>ОПИС ПРЕДМЕТА ЈАВНЕ НАБАВКЕ</w:t>
      </w:r>
      <w:bookmarkEnd w:id="16"/>
      <w:bookmarkEnd w:id="17"/>
    </w:p>
    <w:p w:rsidR="00974017" w:rsidRPr="0004747F" w:rsidRDefault="00974017" w:rsidP="00974017">
      <w:pPr>
        <w:jc w:val="center"/>
        <w:rPr>
          <w:i/>
          <w:noProof/>
        </w:rPr>
      </w:pPr>
      <w:r w:rsidRPr="00F57023">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974017" w:rsidRPr="00F57023" w:rsidTr="00A337A3">
        <w:tc>
          <w:tcPr>
            <w:tcW w:w="9036" w:type="dxa"/>
            <w:shd w:val="clear" w:color="auto" w:fill="auto"/>
          </w:tcPr>
          <w:p w:rsidR="00974017" w:rsidRDefault="00974017" w:rsidP="00A337A3">
            <w:pPr>
              <w:pStyle w:val="Footer"/>
              <w:jc w:val="both"/>
              <w:rPr>
                <w:lang w:val="sr-Cyrl-RS"/>
              </w:rPr>
            </w:pPr>
            <w:r w:rsidRPr="00F57023">
              <w:t xml:space="preserve">             Предмет ове јавне набавке је</w:t>
            </w:r>
            <w:r w:rsidRPr="00F57023">
              <w:rPr>
                <w:b/>
              </w:rPr>
              <w:t xml:space="preserve"> </w:t>
            </w:r>
            <w:r>
              <w:rPr>
                <w:b/>
                <w:lang w:val="sr-Cyrl-RS"/>
              </w:rPr>
              <w:t>н</w:t>
            </w:r>
            <w:r w:rsidRPr="0004747F">
              <w:rPr>
                <w:b/>
                <w:lang w:val="sr-Cyrl-RS"/>
              </w:rPr>
              <w:t>абавка осталог уградног материјала и парцијалне бесцементне протезе рамена за потребе Клинике за ортопедску хирургију и трауматологију</w:t>
            </w:r>
            <w:r w:rsidRPr="0004747F">
              <w:rPr>
                <w:b/>
                <w:lang w:val="sr-Latn-RS"/>
              </w:rPr>
              <w:t xml:space="preserve"> </w:t>
            </w:r>
            <w:r>
              <w:rPr>
                <w:b/>
                <w:lang w:val="sr-Cyrl-RS"/>
              </w:rPr>
              <w:t>Клиничког центра Војводине,</w:t>
            </w:r>
            <w:r w:rsidRPr="00F518C5">
              <w:t xml:space="preserve"> а </w:t>
            </w:r>
            <w:r w:rsidRPr="006D0DBA">
              <w:rPr>
                <w:b/>
              </w:rPr>
              <w:t xml:space="preserve">минималне техничке карактеристике које предметна </w:t>
            </w:r>
            <w:r>
              <w:rPr>
                <w:b/>
                <w:lang w:val="sr-Cyrl-RS"/>
              </w:rPr>
              <w:t>добра</w:t>
            </w:r>
            <w:r w:rsidRPr="006D0DBA">
              <w:rPr>
                <w:b/>
              </w:rPr>
              <w:t xml:space="preserve"> мора</w:t>
            </w:r>
            <w:r>
              <w:rPr>
                <w:b/>
                <w:lang w:val="sr-Cyrl-RS"/>
              </w:rPr>
              <w:t>ју</w:t>
            </w:r>
            <w:r w:rsidRPr="006D0DBA">
              <w:rPr>
                <w:b/>
              </w:rPr>
              <w:t xml:space="preserve"> да задовољ</w:t>
            </w:r>
            <w:r>
              <w:rPr>
                <w:b/>
              </w:rPr>
              <w:t>е</w:t>
            </w:r>
            <w:r w:rsidRPr="00F518C5">
              <w:t xml:space="preserve"> су следеће</w:t>
            </w:r>
            <w:r>
              <w:rPr>
                <w:lang w:val="sr-Cyrl-RS"/>
              </w:rPr>
              <w:t>:</w:t>
            </w:r>
          </w:p>
          <w:p w:rsidR="00974017" w:rsidRPr="0004747F" w:rsidRDefault="00974017" w:rsidP="00A337A3">
            <w:pPr>
              <w:pStyle w:val="Footer"/>
              <w:jc w:val="both"/>
              <w:rPr>
                <w:lang w:val="sr-Cyrl-RS"/>
              </w:rPr>
            </w:pPr>
          </w:p>
        </w:tc>
      </w:tr>
    </w:tbl>
    <w:p w:rsidR="00974017" w:rsidRPr="00963903" w:rsidRDefault="00974017" w:rsidP="00974017">
      <w:pPr>
        <w:pBdr>
          <w:top w:val="single" w:sz="4" w:space="1" w:color="auto"/>
          <w:left w:val="single" w:sz="4" w:space="4" w:color="auto"/>
          <w:bottom w:val="single" w:sz="4" w:space="1" w:color="auto"/>
          <w:right w:val="single" w:sz="4" w:space="4" w:color="auto"/>
        </w:pBdr>
        <w:shd w:val="clear" w:color="auto" w:fill="D9D9D9" w:themeFill="background1" w:themeFillShade="D9"/>
        <w:spacing w:after="160"/>
        <w:jc w:val="both"/>
        <w:rPr>
          <w:b/>
          <w:lang w:val="sr-Cyrl-RS"/>
        </w:rPr>
      </w:pPr>
      <w:r w:rsidRPr="00963903">
        <w:rPr>
          <w:rFonts w:eastAsia="Calibri"/>
          <w:b/>
          <w:lang w:val="sr-Cyrl-RS"/>
        </w:rPr>
        <w:t>ПАРТИЈА БР. 1</w:t>
      </w:r>
      <w:r>
        <w:rPr>
          <w:rFonts w:eastAsia="Calibri"/>
          <w:b/>
          <w:lang w:val="sr-Cyrl-RS"/>
        </w:rPr>
        <w:t xml:space="preserve"> </w:t>
      </w:r>
      <w:r w:rsidRPr="00963903">
        <w:rPr>
          <w:rFonts w:eastAsia="Calibri"/>
          <w:b/>
          <w:lang w:val="sr-Cyrl-RS"/>
        </w:rPr>
        <w:t xml:space="preserve">- </w:t>
      </w:r>
      <w:r w:rsidRPr="00963903">
        <w:rPr>
          <w:b/>
          <w:bCs/>
          <w:lang w:val="sr-Cyrl-RS"/>
        </w:rPr>
        <w:t>ОСТАЛИ УГРАДНИ МАТЕРИЈАЛ У ОРТОПЕДИЈИ</w:t>
      </w:r>
    </w:p>
    <w:p w:rsidR="00974017" w:rsidRPr="00963903" w:rsidRDefault="00974017" w:rsidP="00974017">
      <w:pPr>
        <w:spacing w:line="360" w:lineRule="auto"/>
        <w:jc w:val="both"/>
        <w:rPr>
          <w:rFonts w:eastAsia="Calibri"/>
          <w:i/>
          <w:szCs w:val="22"/>
          <w:u w:val="single"/>
          <w:lang w:val="sr-Cyrl-RS"/>
        </w:rPr>
      </w:pPr>
      <w:r w:rsidRPr="00963903">
        <w:rPr>
          <w:rFonts w:eastAsia="Calibri"/>
          <w:i/>
          <w:szCs w:val="22"/>
          <w:u w:val="single"/>
          <w:lang w:val="sr-Cyrl-RS"/>
        </w:rPr>
        <w:t>13.1 – ПАРЦИЈАЛНA ПРОТЕЗА КОЛЕНА</w:t>
      </w:r>
    </w:p>
    <w:tbl>
      <w:tblPr>
        <w:tblW w:w="10561" w:type="dxa"/>
        <w:tblLook w:val="04A0" w:firstRow="1" w:lastRow="0" w:firstColumn="1" w:lastColumn="0" w:noHBand="0" w:noVBand="1"/>
      </w:tblPr>
      <w:tblGrid>
        <w:gridCol w:w="3960"/>
        <w:gridCol w:w="222"/>
        <w:gridCol w:w="222"/>
        <w:gridCol w:w="222"/>
        <w:gridCol w:w="358"/>
        <w:gridCol w:w="960"/>
        <w:gridCol w:w="960"/>
        <w:gridCol w:w="960"/>
        <w:gridCol w:w="960"/>
        <w:gridCol w:w="960"/>
        <w:gridCol w:w="960"/>
      </w:tblGrid>
      <w:tr w:rsidR="00974017" w:rsidRPr="002C3723" w:rsidTr="00A337A3">
        <w:trPr>
          <w:trHeight w:val="300"/>
        </w:trPr>
        <w:tc>
          <w:tcPr>
            <w:tcW w:w="4282" w:type="dxa"/>
            <w:gridSpan w:val="3"/>
            <w:tcBorders>
              <w:top w:val="nil"/>
              <w:left w:val="nil"/>
              <w:bottom w:val="nil"/>
              <w:right w:val="nil"/>
            </w:tcBorders>
            <w:shd w:val="clear" w:color="auto" w:fill="auto"/>
            <w:noWrap/>
            <w:vAlign w:val="bottom"/>
            <w:hideMark/>
          </w:tcPr>
          <w:p w:rsidR="00974017" w:rsidRPr="002C3723" w:rsidRDefault="00974017" w:rsidP="00A337A3">
            <w:pPr>
              <w:rPr>
                <w:color w:val="000000"/>
                <w:lang w:val="sr-Cyrl-RS" w:eastAsia="hr-HR"/>
              </w:rPr>
            </w:pPr>
            <w:r w:rsidRPr="002C3723">
              <w:rPr>
                <w:color w:val="000000"/>
                <w:lang w:val="sr-Cyrl-RS" w:eastAsia="hr-HR"/>
              </w:rPr>
              <w:t>Феморална компонента</w:t>
            </w:r>
            <w:r>
              <w:rPr>
                <w:color w:val="000000"/>
                <w:lang w:val="sr-Cyrl-RS" w:eastAsia="hr-HR"/>
              </w:rPr>
              <w:t>:</w:t>
            </w:r>
          </w:p>
        </w:tc>
        <w:tc>
          <w:tcPr>
            <w:tcW w:w="161" w:type="dxa"/>
            <w:tcBorders>
              <w:top w:val="nil"/>
              <w:left w:val="nil"/>
              <w:bottom w:val="nil"/>
              <w:right w:val="nil"/>
            </w:tcBorders>
            <w:shd w:val="clear" w:color="auto" w:fill="auto"/>
            <w:noWrap/>
            <w:vAlign w:val="bottom"/>
            <w:hideMark/>
          </w:tcPr>
          <w:p w:rsidR="00974017" w:rsidRPr="002C3723" w:rsidRDefault="00974017" w:rsidP="00A337A3">
            <w:pPr>
              <w:rPr>
                <w:color w:val="000000"/>
                <w:lang w:val="sr-Cyrl-RS" w:eastAsia="hr-HR"/>
              </w:rPr>
            </w:pPr>
          </w:p>
        </w:tc>
        <w:tc>
          <w:tcPr>
            <w:tcW w:w="358"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r>
      <w:tr w:rsidR="00974017" w:rsidRPr="002C3723" w:rsidTr="00A337A3">
        <w:trPr>
          <w:trHeight w:val="300"/>
        </w:trPr>
        <w:tc>
          <w:tcPr>
            <w:tcW w:w="4121" w:type="dxa"/>
            <w:gridSpan w:val="2"/>
            <w:tcBorders>
              <w:top w:val="nil"/>
              <w:left w:val="nil"/>
              <w:bottom w:val="nil"/>
              <w:right w:val="nil"/>
            </w:tcBorders>
            <w:shd w:val="clear" w:color="auto" w:fill="auto"/>
            <w:noWrap/>
            <w:vAlign w:val="bottom"/>
            <w:hideMark/>
          </w:tcPr>
          <w:p w:rsidR="00974017" w:rsidRPr="002C3723" w:rsidRDefault="00974017" w:rsidP="00A337A3">
            <w:pPr>
              <w:rPr>
                <w:color w:val="000000"/>
                <w:lang w:val="sr-Cyrl-RS" w:eastAsia="hr-HR"/>
              </w:rPr>
            </w:pPr>
            <w:r w:rsidRPr="002C3723">
              <w:rPr>
                <w:color w:val="000000"/>
                <w:lang w:val="sr-Cyrl-RS" w:eastAsia="hr-HR"/>
              </w:rPr>
              <w:t>6 величина</w:t>
            </w:r>
          </w:p>
        </w:tc>
        <w:tc>
          <w:tcPr>
            <w:tcW w:w="161" w:type="dxa"/>
            <w:tcBorders>
              <w:top w:val="nil"/>
              <w:left w:val="nil"/>
              <w:bottom w:val="nil"/>
              <w:right w:val="nil"/>
            </w:tcBorders>
            <w:shd w:val="clear" w:color="auto" w:fill="auto"/>
            <w:noWrap/>
            <w:vAlign w:val="bottom"/>
            <w:hideMark/>
          </w:tcPr>
          <w:p w:rsidR="00974017" w:rsidRPr="002C3723" w:rsidRDefault="00974017" w:rsidP="00A337A3">
            <w:pPr>
              <w:rPr>
                <w:color w:val="000000"/>
                <w:lang w:val="sr-Cyrl-RS" w:eastAsia="hr-HR"/>
              </w:rPr>
            </w:pPr>
          </w:p>
        </w:tc>
        <w:tc>
          <w:tcPr>
            <w:tcW w:w="161"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358"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r>
      <w:tr w:rsidR="00974017" w:rsidRPr="002C3723" w:rsidTr="00A337A3">
        <w:trPr>
          <w:trHeight w:val="300"/>
        </w:trPr>
        <w:tc>
          <w:tcPr>
            <w:tcW w:w="4282" w:type="dxa"/>
            <w:gridSpan w:val="3"/>
            <w:tcBorders>
              <w:top w:val="nil"/>
              <w:left w:val="nil"/>
              <w:bottom w:val="nil"/>
              <w:right w:val="nil"/>
            </w:tcBorders>
            <w:shd w:val="clear" w:color="auto" w:fill="auto"/>
            <w:noWrap/>
            <w:vAlign w:val="bottom"/>
            <w:hideMark/>
          </w:tcPr>
          <w:p w:rsidR="00974017" w:rsidRPr="002C3723" w:rsidRDefault="00974017" w:rsidP="00A337A3">
            <w:pPr>
              <w:rPr>
                <w:color w:val="000000"/>
                <w:lang w:val="sr-Cyrl-RS" w:eastAsia="hr-HR"/>
              </w:rPr>
            </w:pPr>
            <w:r w:rsidRPr="002C3723">
              <w:rPr>
                <w:color w:val="000000"/>
                <w:lang w:val="sr-Cyrl-RS" w:eastAsia="hr-HR"/>
              </w:rPr>
              <w:t>опционо М/Л кондил</w:t>
            </w:r>
          </w:p>
        </w:tc>
        <w:tc>
          <w:tcPr>
            <w:tcW w:w="161" w:type="dxa"/>
            <w:tcBorders>
              <w:top w:val="nil"/>
              <w:left w:val="nil"/>
              <w:bottom w:val="nil"/>
              <w:right w:val="nil"/>
            </w:tcBorders>
            <w:shd w:val="clear" w:color="auto" w:fill="auto"/>
            <w:noWrap/>
            <w:vAlign w:val="bottom"/>
            <w:hideMark/>
          </w:tcPr>
          <w:p w:rsidR="00974017" w:rsidRPr="002C3723" w:rsidRDefault="00974017" w:rsidP="00A337A3">
            <w:pPr>
              <w:rPr>
                <w:color w:val="000000"/>
                <w:lang w:val="sr-Cyrl-RS" w:eastAsia="hr-HR"/>
              </w:rPr>
            </w:pPr>
          </w:p>
        </w:tc>
        <w:tc>
          <w:tcPr>
            <w:tcW w:w="358"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r>
      <w:tr w:rsidR="00974017" w:rsidRPr="002C3723" w:rsidTr="00A337A3">
        <w:trPr>
          <w:trHeight w:val="300"/>
        </w:trPr>
        <w:tc>
          <w:tcPr>
            <w:tcW w:w="4121" w:type="dxa"/>
            <w:gridSpan w:val="2"/>
            <w:tcBorders>
              <w:top w:val="nil"/>
              <w:left w:val="nil"/>
              <w:bottom w:val="nil"/>
              <w:right w:val="nil"/>
            </w:tcBorders>
            <w:shd w:val="clear" w:color="auto" w:fill="auto"/>
            <w:noWrap/>
            <w:vAlign w:val="bottom"/>
            <w:hideMark/>
          </w:tcPr>
          <w:p w:rsidR="00974017" w:rsidRPr="002C3723" w:rsidRDefault="00974017" w:rsidP="00A337A3">
            <w:pPr>
              <w:rPr>
                <w:color w:val="000000"/>
                <w:lang w:val="sr-Cyrl-RS" w:eastAsia="hr-HR"/>
              </w:rPr>
            </w:pPr>
            <w:r w:rsidRPr="002C3723">
              <w:rPr>
                <w:color w:val="000000"/>
                <w:lang w:val="sr-Cyrl-RS" w:eastAsia="hr-HR"/>
              </w:rPr>
              <w:t xml:space="preserve">материјал </w:t>
            </w:r>
            <w:r>
              <w:rPr>
                <w:color w:val="000000"/>
                <w:lang w:val="sr-Cyrl-RS" w:eastAsia="hr-HR"/>
              </w:rPr>
              <w:t>–</w:t>
            </w:r>
            <w:r w:rsidRPr="002C3723">
              <w:rPr>
                <w:color w:val="000000"/>
                <w:lang w:val="sr-Cyrl-RS" w:eastAsia="hr-HR"/>
              </w:rPr>
              <w:t xml:space="preserve"> ЦоЦр</w:t>
            </w:r>
          </w:p>
        </w:tc>
        <w:tc>
          <w:tcPr>
            <w:tcW w:w="161" w:type="dxa"/>
            <w:tcBorders>
              <w:top w:val="nil"/>
              <w:left w:val="nil"/>
              <w:bottom w:val="nil"/>
              <w:right w:val="nil"/>
            </w:tcBorders>
            <w:shd w:val="clear" w:color="auto" w:fill="auto"/>
            <w:noWrap/>
            <w:vAlign w:val="bottom"/>
            <w:hideMark/>
          </w:tcPr>
          <w:p w:rsidR="00974017" w:rsidRPr="002C3723" w:rsidRDefault="00974017" w:rsidP="00A337A3">
            <w:pPr>
              <w:rPr>
                <w:color w:val="000000"/>
                <w:lang w:val="sr-Cyrl-RS" w:eastAsia="hr-HR"/>
              </w:rPr>
            </w:pPr>
          </w:p>
        </w:tc>
        <w:tc>
          <w:tcPr>
            <w:tcW w:w="161"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358"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r>
      <w:tr w:rsidR="00974017" w:rsidRPr="002C3723" w:rsidTr="00A337A3">
        <w:trPr>
          <w:trHeight w:val="300"/>
        </w:trPr>
        <w:tc>
          <w:tcPr>
            <w:tcW w:w="3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161"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161"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161"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358"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r>
      <w:tr w:rsidR="00974017" w:rsidRPr="002C3723" w:rsidTr="00A337A3">
        <w:trPr>
          <w:trHeight w:val="300"/>
        </w:trPr>
        <w:tc>
          <w:tcPr>
            <w:tcW w:w="4282" w:type="dxa"/>
            <w:gridSpan w:val="3"/>
            <w:tcBorders>
              <w:top w:val="nil"/>
              <w:left w:val="nil"/>
              <w:bottom w:val="nil"/>
              <w:right w:val="nil"/>
            </w:tcBorders>
            <w:shd w:val="clear" w:color="auto" w:fill="auto"/>
            <w:noWrap/>
            <w:vAlign w:val="bottom"/>
            <w:hideMark/>
          </w:tcPr>
          <w:p w:rsidR="00974017" w:rsidRPr="002C3723" w:rsidRDefault="00974017" w:rsidP="00A337A3">
            <w:pPr>
              <w:rPr>
                <w:color w:val="000000"/>
                <w:lang w:val="sr-Cyrl-RS" w:eastAsia="hr-HR"/>
              </w:rPr>
            </w:pPr>
            <w:r w:rsidRPr="002C3723">
              <w:rPr>
                <w:color w:val="000000"/>
                <w:lang w:val="sr-Cyrl-RS" w:eastAsia="hr-HR"/>
              </w:rPr>
              <w:t>Тибијална компонента</w:t>
            </w:r>
            <w:r>
              <w:rPr>
                <w:color w:val="000000"/>
                <w:lang w:val="sr-Cyrl-RS" w:eastAsia="hr-HR"/>
              </w:rPr>
              <w:t>:</w:t>
            </w:r>
          </w:p>
        </w:tc>
        <w:tc>
          <w:tcPr>
            <w:tcW w:w="161" w:type="dxa"/>
            <w:tcBorders>
              <w:top w:val="nil"/>
              <w:left w:val="nil"/>
              <w:bottom w:val="nil"/>
              <w:right w:val="nil"/>
            </w:tcBorders>
            <w:shd w:val="clear" w:color="auto" w:fill="auto"/>
            <w:noWrap/>
            <w:vAlign w:val="bottom"/>
            <w:hideMark/>
          </w:tcPr>
          <w:p w:rsidR="00974017" w:rsidRPr="002C3723" w:rsidRDefault="00974017" w:rsidP="00A337A3">
            <w:pPr>
              <w:rPr>
                <w:color w:val="000000"/>
                <w:lang w:val="sr-Cyrl-RS" w:eastAsia="hr-HR"/>
              </w:rPr>
            </w:pPr>
          </w:p>
        </w:tc>
        <w:tc>
          <w:tcPr>
            <w:tcW w:w="358"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r>
      <w:tr w:rsidR="00974017" w:rsidRPr="002C3723" w:rsidTr="00A337A3">
        <w:trPr>
          <w:trHeight w:val="300"/>
        </w:trPr>
        <w:tc>
          <w:tcPr>
            <w:tcW w:w="4121" w:type="dxa"/>
            <w:gridSpan w:val="2"/>
            <w:tcBorders>
              <w:top w:val="nil"/>
              <w:left w:val="nil"/>
              <w:bottom w:val="nil"/>
              <w:right w:val="nil"/>
            </w:tcBorders>
            <w:shd w:val="clear" w:color="auto" w:fill="auto"/>
            <w:noWrap/>
            <w:vAlign w:val="bottom"/>
            <w:hideMark/>
          </w:tcPr>
          <w:p w:rsidR="00974017" w:rsidRPr="002C3723" w:rsidRDefault="00974017" w:rsidP="00A337A3">
            <w:pPr>
              <w:rPr>
                <w:color w:val="000000"/>
                <w:lang w:val="sr-Cyrl-RS" w:eastAsia="hr-HR"/>
              </w:rPr>
            </w:pPr>
            <w:r w:rsidRPr="002C3723">
              <w:rPr>
                <w:color w:val="000000"/>
                <w:lang w:val="sr-Cyrl-RS" w:eastAsia="hr-HR"/>
              </w:rPr>
              <w:t>6 величина</w:t>
            </w:r>
          </w:p>
        </w:tc>
        <w:tc>
          <w:tcPr>
            <w:tcW w:w="161" w:type="dxa"/>
            <w:tcBorders>
              <w:top w:val="nil"/>
              <w:left w:val="nil"/>
              <w:bottom w:val="nil"/>
              <w:right w:val="nil"/>
            </w:tcBorders>
            <w:shd w:val="clear" w:color="auto" w:fill="auto"/>
            <w:noWrap/>
            <w:vAlign w:val="bottom"/>
            <w:hideMark/>
          </w:tcPr>
          <w:p w:rsidR="00974017" w:rsidRPr="002C3723" w:rsidRDefault="00974017" w:rsidP="00A337A3">
            <w:pPr>
              <w:rPr>
                <w:color w:val="000000"/>
                <w:lang w:val="sr-Cyrl-RS" w:eastAsia="hr-HR"/>
              </w:rPr>
            </w:pPr>
          </w:p>
        </w:tc>
        <w:tc>
          <w:tcPr>
            <w:tcW w:w="161"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358"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r>
      <w:tr w:rsidR="00974017" w:rsidRPr="002C3723" w:rsidTr="00A337A3">
        <w:trPr>
          <w:trHeight w:val="300"/>
        </w:trPr>
        <w:tc>
          <w:tcPr>
            <w:tcW w:w="4121" w:type="dxa"/>
            <w:gridSpan w:val="2"/>
            <w:tcBorders>
              <w:top w:val="nil"/>
              <w:left w:val="nil"/>
              <w:bottom w:val="nil"/>
              <w:right w:val="nil"/>
            </w:tcBorders>
            <w:shd w:val="clear" w:color="auto" w:fill="auto"/>
            <w:noWrap/>
            <w:vAlign w:val="bottom"/>
            <w:hideMark/>
          </w:tcPr>
          <w:p w:rsidR="00974017" w:rsidRPr="002C3723" w:rsidRDefault="00974017" w:rsidP="00A337A3">
            <w:pPr>
              <w:rPr>
                <w:color w:val="000000"/>
                <w:lang w:val="sr-Cyrl-RS" w:eastAsia="hr-HR"/>
              </w:rPr>
            </w:pPr>
            <w:r w:rsidRPr="002C3723">
              <w:rPr>
                <w:color w:val="000000"/>
                <w:lang w:val="sr-Cyrl-RS" w:eastAsia="hr-HR"/>
              </w:rPr>
              <w:t>фиксна платформа</w:t>
            </w:r>
          </w:p>
        </w:tc>
        <w:tc>
          <w:tcPr>
            <w:tcW w:w="161" w:type="dxa"/>
            <w:tcBorders>
              <w:top w:val="nil"/>
              <w:left w:val="nil"/>
              <w:bottom w:val="nil"/>
              <w:right w:val="nil"/>
            </w:tcBorders>
            <w:shd w:val="clear" w:color="auto" w:fill="auto"/>
            <w:noWrap/>
            <w:vAlign w:val="bottom"/>
            <w:hideMark/>
          </w:tcPr>
          <w:p w:rsidR="00974017" w:rsidRPr="002C3723" w:rsidRDefault="00974017" w:rsidP="00A337A3">
            <w:pPr>
              <w:rPr>
                <w:color w:val="000000"/>
                <w:lang w:val="sr-Cyrl-RS" w:eastAsia="hr-HR"/>
              </w:rPr>
            </w:pPr>
          </w:p>
        </w:tc>
        <w:tc>
          <w:tcPr>
            <w:tcW w:w="161"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358"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r>
      <w:tr w:rsidR="00974017" w:rsidRPr="002C3723" w:rsidTr="00A337A3">
        <w:trPr>
          <w:trHeight w:val="300"/>
        </w:trPr>
        <w:tc>
          <w:tcPr>
            <w:tcW w:w="4121" w:type="dxa"/>
            <w:gridSpan w:val="2"/>
            <w:tcBorders>
              <w:top w:val="nil"/>
              <w:left w:val="nil"/>
              <w:bottom w:val="nil"/>
              <w:right w:val="nil"/>
            </w:tcBorders>
            <w:shd w:val="clear" w:color="auto" w:fill="auto"/>
            <w:noWrap/>
            <w:vAlign w:val="bottom"/>
            <w:hideMark/>
          </w:tcPr>
          <w:p w:rsidR="00974017" w:rsidRPr="002C3723" w:rsidRDefault="00974017" w:rsidP="00A337A3">
            <w:pPr>
              <w:rPr>
                <w:color w:val="000000"/>
                <w:lang w:val="sr-Cyrl-RS" w:eastAsia="hr-HR"/>
              </w:rPr>
            </w:pPr>
            <w:r w:rsidRPr="002C3723">
              <w:rPr>
                <w:color w:val="000000"/>
                <w:lang w:val="sr-Cyrl-RS" w:eastAsia="hr-HR"/>
              </w:rPr>
              <w:t xml:space="preserve">материјал </w:t>
            </w:r>
            <w:r>
              <w:rPr>
                <w:color w:val="000000"/>
                <w:lang w:val="sr-Cyrl-RS" w:eastAsia="hr-HR"/>
              </w:rPr>
              <w:t>–</w:t>
            </w:r>
            <w:r w:rsidRPr="002C3723">
              <w:rPr>
                <w:color w:val="000000"/>
                <w:lang w:val="sr-Cyrl-RS" w:eastAsia="hr-HR"/>
              </w:rPr>
              <w:t xml:space="preserve"> ЦоЦр</w:t>
            </w:r>
          </w:p>
        </w:tc>
        <w:tc>
          <w:tcPr>
            <w:tcW w:w="161" w:type="dxa"/>
            <w:tcBorders>
              <w:top w:val="nil"/>
              <w:left w:val="nil"/>
              <w:bottom w:val="nil"/>
              <w:right w:val="nil"/>
            </w:tcBorders>
            <w:shd w:val="clear" w:color="auto" w:fill="auto"/>
            <w:noWrap/>
            <w:vAlign w:val="bottom"/>
            <w:hideMark/>
          </w:tcPr>
          <w:p w:rsidR="00974017" w:rsidRPr="002C3723" w:rsidRDefault="00974017" w:rsidP="00A337A3">
            <w:pPr>
              <w:rPr>
                <w:color w:val="000000"/>
                <w:lang w:val="sr-Cyrl-RS" w:eastAsia="hr-HR"/>
              </w:rPr>
            </w:pPr>
          </w:p>
        </w:tc>
        <w:tc>
          <w:tcPr>
            <w:tcW w:w="161"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358"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r>
      <w:tr w:rsidR="00974017" w:rsidRPr="002C3723" w:rsidTr="00A337A3">
        <w:trPr>
          <w:trHeight w:val="300"/>
        </w:trPr>
        <w:tc>
          <w:tcPr>
            <w:tcW w:w="3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161"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161"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161"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358"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r>
      <w:tr w:rsidR="00974017" w:rsidRPr="002C3723" w:rsidTr="00A337A3">
        <w:trPr>
          <w:trHeight w:val="300"/>
        </w:trPr>
        <w:tc>
          <w:tcPr>
            <w:tcW w:w="4121" w:type="dxa"/>
            <w:gridSpan w:val="2"/>
            <w:tcBorders>
              <w:top w:val="nil"/>
              <w:left w:val="nil"/>
              <w:bottom w:val="nil"/>
              <w:right w:val="nil"/>
            </w:tcBorders>
            <w:shd w:val="clear" w:color="auto" w:fill="auto"/>
            <w:noWrap/>
            <w:vAlign w:val="bottom"/>
            <w:hideMark/>
          </w:tcPr>
          <w:p w:rsidR="00974017" w:rsidRPr="002C3723" w:rsidRDefault="00974017" w:rsidP="00A337A3">
            <w:pPr>
              <w:rPr>
                <w:color w:val="000000"/>
                <w:lang w:val="sr-Cyrl-RS" w:eastAsia="hr-HR"/>
              </w:rPr>
            </w:pPr>
            <w:r w:rsidRPr="002C3723">
              <w:rPr>
                <w:color w:val="000000"/>
                <w:lang w:val="sr-Cyrl-RS" w:eastAsia="hr-HR"/>
              </w:rPr>
              <w:t>Тибијални инсерт</w:t>
            </w:r>
            <w:r>
              <w:rPr>
                <w:color w:val="000000"/>
                <w:lang w:val="sr-Cyrl-RS" w:eastAsia="hr-HR"/>
              </w:rPr>
              <w:t>:</w:t>
            </w:r>
          </w:p>
        </w:tc>
        <w:tc>
          <w:tcPr>
            <w:tcW w:w="161" w:type="dxa"/>
            <w:tcBorders>
              <w:top w:val="nil"/>
              <w:left w:val="nil"/>
              <w:bottom w:val="nil"/>
              <w:right w:val="nil"/>
            </w:tcBorders>
            <w:shd w:val="clear" w:color="auto" w:fill="auto"/>
            <w:noWrap/>
            <w:vAlign w:val="bottom"/>
            <w:hideMark/>
          </w:tcPr>
          <w:p w:rsidR="00974017" w:rsidRPr="002C3723" w:rsidRDefault="00974017" w:rsidP="00A337A3">
            <w:pPr>
              <w:rPr>
                <w:color w:val="000000"/>
                <w:lang w:val="sr-Cyrl-RS" w:eastAsia="hr-HR"/>
              </w:rPr>
            </w:pPr>
          </w:p>
        </w:tc>
        <w:tc>
          <w:tcPr>
            <w:tcW w:w="161"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358"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r>
      <w:tr w:rsidR="00974017" w:rsidRPr="002C3723" w:rsidTr="00A337A3">
        <w:trPr>
          <w:trHeight w:val="300"/>
        </w:trPr>
        <w:tc>
          <w:tcPr>
            <w:tcW w:w="3960" w:type="dxa"/>
            <w:tcBorders>
              <w:top w:val="nil"/>
              <w:left w:val="nil"/>
              <w:bottom w:val="nil"/>
              <w:right w:val="nil"/>
            </w:tcBorders>
            <w:shd w:val="clear" w:color="auto" w:fill="auto"/>
            <w:noWrap/>
            <w:vAlign w:val="bottom"/>
            <w:hideMark/>
          </w:tcPr>
          <w:p w:rsidR="00974017" w:rsidRPr="002C3723" w:rsidRDefault="00974017" w:rsidP="00A337A3">
            <w:pPr>
              <w:rPr>
                <w:color w:val="000000"/>
                <w:lang w:val="sr-Cyrl-RS" w:eastAsia="hr-HR"/>
              </w:rPr>
            </w:pPr>
            <w:r w:rsidRPr="002C3723">
              <w:rPr>
                <w:color w:val="000000"/>
                <w:lang w:val="sr-Cyrl-RS" w:eastAsia="hr-HR"/>
              </w:rPr>
              <w:t>УХМ</w:t>
            </w:r>
            <w:r>
              <w:rPr>
                <w:color w:val="000000"/>
                <w:lang w:val="sr-Cyrl-RS" w:eastAsia="hr-HR"/>
              </w:rPr>
              <w:t>Н</w:t>
            </w:r>
            <w:r w:rsidRPr="002C3723">
              <w:rPr>
                <w:color w:val="000000"/>
                <w:lang w:val="sr-Cyrl-RS" w:eastAsia="hr-HR"/>
              </w:rPr>
              <w:t>ПЕ</w:t>
            </w:r>
          </w:p>
        </w:tc>
        <w:tc>
          <w:tcPr>
            <w:tcW w:w="161" w:type="dxa"/>
            <w:tcBorders>
              <w:top w:val="nil"/>
              <w:left w:val="nil"/>
              <w:bottom w:val="nil"/>
              <w:right w:val="nil"/>
            </w:tcBorders>
            <w:shd w:val="clear" w:color="auto" w:fill="auto"/>
            <w:noWrap/>
            <w:vAlign w:val="bottom"/>
            <w:hideMark/>
          </w:tcPr>
          <w:p w:rsidR="00974017" w:rsidRPr="002C3723" w:rsidRDefault="00974017" w:rsidP="00A337A3">
            <w:pPr>
              <w:rPr>
                <w:color w:val="000000"/>
                <w:lang w:val="sr-Cyrl-RS" w:eastAsia="hr-HR"/>
              </w:rPr>
            </w:pPr>
          </w:p>
        </w:tc>
        <w:tc>
          <w:tcPr>
            <w:tcW w:w="161"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161"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358"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r>
      <w:tr w:rsidR="00974017" w:rsidRPr="002C3723" w:rsidTr="00A337A3">
        <w:trPr>
          <w:trHeight w:val="300"/>
        </w:trPr>
        <w:tc>
          <w:tcPr>
            <w:tcW w:w="4282" w:type="dxa"/>
            <w:gridSpan w:val="3"/>
            <w:tcBorders>
              <w:top w:val="nil"/>
              <w:left w:val="nil"/>
              <w:bottom w:val="nil"/>
              <w:right w:val="nil"/>
            </w:tcBorders>
            <w:shd w:val="clear" w:color="auto" w:fill="auto"/>
            <w:noWrap/>
            <w:vAlign w:val="bottom"/>
            <w:hideMark/>
          </w:tcPr>
          <w:p w:rsidR="00974017" w:rsidRPr="002C3723" w:rsidRDefault="00974017" w:rsidP="00A337A3">
            <w:pPr>
              <w:rPr>
                <w:color w:val="000000"/>
                <w:lang w:val="sr-Cyrl-RS" w:eastAsia="hr-HR"/>
              </w:rPr>
            </w:pPr>
            <w:r w:rsidRPr="002C3723">
              <w:rPr>
                <w:color w:val="000000"/>
                <w:lang w:val="sr-Cyrl-RS" w:eastAsia="hr-HR"/>
              </w:rPr>
              <w:t xml:space="preserve">6 величина 8 </w:t>
            </w:r>
            <w:r>
              <w:rPr>
                <w:color w:val="000000"/>
                <w:lang w:val="sr-Cyrl-RS" w:eastAsia="hr-HR"/>
              </w:rPr>
              <w:t>–</w:t>
            </w:r>
            <w:r w:rsidRPr="002C3723">
              <w:rPr>
                <w:color w:val="000000"/>
                <w:lang w:val="sr-Cyrl-RS" w:eastAsia="hr-HR"/>
              </w:rPr>
              <w:t xml:space="preserve"> 14 мм</w:t>
            </w:r>
          </w:p>
        </w:tc>
        <w:tc>
          <w:tcPr>
            <w:tcW w:w="161" w:type="dxa"/>
            <w:tcBorders>
              <w:top w:val="nil"/>
              <w:left w:val="nil"/>
              <w:bottom w:val="nil"/>
              <w:right w:val="nil"/>
            </w:tcBorders>
            <w:shd w:val="clear" w:color="auto" w:fill="auto"/>
            <w:noWrap/>
            <w:vAlign w:val="bottom"/>
            <w:hideMark/>
          </w:tcPr>
          <w:p w:rsidR="00974017" w:rsidRPr="002C3723" w:rsidRDefault="00974017" w:rsidP="00A337A3">
            <w:pPr>
              <w:rPr>
                <w:color w:val="000000"/>
                <w:lang w:val="sr-Cyrl-RS" w:eastAsia="hr-HR"/>
              </w:rPr>
            </w:pPr>
          </w:p>
        </w:tc>
        <w:tc>
          <w:tcPr>
            <w:tcW w:w="358"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c>
          <w:tcPr>
            <w:tcW w:w="960" w:type="dxa"/>
            <w:tcBorders>
              <w:top w:val="nil"/>
              <w:left w:val="nil"/>
              <w:bottom w:val="nil"/>
              <w:right w:val="nil"/>
            </w:tcBorders>
            <w:shd w:val="clear" w:color="auto" w:fill="auto"/>
            <w:noWrap/>
            <w:vAlign w:val="bottom"/>
            <w:hideMark/>
          </w:tcPr>
          <w:p w:rsidR="00974017" w:rsidRPr="002C3723" w:rsidRDefault="00974017" w:rsidP="00A337A3">
            <w:pPr>
              <w:rPr>
                <w:lang w:val="sr-Cyrl-RS" w:eastAsia="hr-HR"/>
              </w:rPr>
            </w:pPr>
          </w:p>
        </w:tc>
      </w:tr>
    </w:tbl>
    <w:p w:rsidR="00974017" w:rsidRPr="0011309B" w:rsidRDefault="00974017" w:rsidP="00974017">
      <w:pPr>
        <w:pStyle w:val="ListParagraph"/>
        <w:ind w:left="0"/>
        <w:jc w:val="both"/>
        <w:rPr>
          <w:lang w:val="sr-Cyrl-RS"/>
        </w:rPr>
      </w:pPr>
    </w:p>
    <w:p w:rsidR="00974017" w:rsidRPr="00963903" w:rsidRDefault="00974017" w:rsidP="00974017">
      <w:pPr>
        <w:spacing w:line="360" w:lineRule="auto"/>
        <w:jc w:val="both"/>
        <w:rPr>
          <w:rFonts w:eastAsia="Calibri"/>
          <w:i/>
          <w:szCs w:val="22"/>
          <w:u w:val="single"/>
          <w:lang w:val="sr-Cyrl-RS"/>
        </w:rPr>
      </w:pPr>
      <w:r w:rsidRPr="00963903">
        <w:rPr>
          <w:rFonts w:eastAsia="Calibri"/>
          <w:i/>
          <w:szCs w:val="22"/>
          <w:u w:val="single"/>
          <w:lang w:val="sr-Cyrl-RS"/>
        </w:rPr>
        <w:t>13.2 – ОРТОПЕДСКА ТРАКА</w:t>
      </w:r>
    </w:p>
    <w:p w:rsidR="00974017" w:rsidRDefault="00974017" w:rsidP="00974017">
      <w:pPr>
        <w:pStyle w:val="ListParagraph"/>
        <w:ind w:left="0"/>
        <w:jc w:val="both"/>
        <w:rPr>
          <w:lang w:val="sr-Cyrl-RS"/>
        </w:rPr>
      </w:pPr>
      <w:r w:rsidRPr="0011309B">
        <w:rPr>
          <w:lang w:val="sr-Cyrl-RS"/>
        </w:rPr>
        <w:t>Ортопедска трака, мултифиламентна, направљена од UHMWPE и полиестера, стерилно паковање</w:t>
      </w:r>
      <w:r>
        <w:rPr>
          <w:lang w:val="sr-Cyrl-RS"/>
        </w:rPr>
        <w:t>.</w:t>
      </w:r>
    </w:p>
    <w:p w:rsidR="00974017" w:rsidRDefault="00974017" w:rsidP="00974017">
      <w:pPr>
        <w:pStyle w:val="ListParagraph"/>
        <w:ind w:left="0"/>
        <w:jc w:val="both"/>
        <w:rPr>
          <w:lang w:val="sr-Cyrl-RS"/>
        </w:rPr>
      </w:pPr>
    </w:p>
    <w:p w:rsidR="00974017" w:rsidRPr="00963903" w:rsidRDefault="00974017" w:rsidP="00974017">
      <w:pPr>
        <w:spacing w:line="360" w:lineRule="auto"/>
        <w:jc w:val="both"/>
        <w:rPr>
          <w:rFonts w:eastAsia="Calibri"/>
          <w:i/>
          <w:szCs w:val="22"/>
          <w:u w:val="single"/>
          <w:lang w:val="sr-Cyrl-RS"/>
        </w:rPr>
      </w:pPr>
      <w:r w:rsidRPr="00963903">
        <w:rPr>
          <w:rFonts w:eastAsia="Calibri"/>
          <w:i/>
          <w:szCs w:val="22"/>
          <w:u w:val="single"/>
          <w:lang w:val="sr-Cyrl-RS"/>
        </w:rPr>
        <w:t>13.3 – СЕТ ЗА ФИКСАЦИЈУ ДИСТАЛНЕ ТЕТИВЕ БИЦЕПСА</w:t>
      </w:r>
    </w:p>
    <w:p w:rsidR="00974017" w:rsidRPr="003B1914" w:rsidRDefault="00974017" w:rsidP="00974017">
      <w:pPr>
        <w:pStyle w:val="ListParagraph"/>
        <w:numPr>
          <w:ilvl w:val="0"/>
          <w:numId w:val="37"/>
        </w:numPr>
        <w:rPr>
          <w:lang w:val="sr-Cyrl-RS"/>
        </w:rPr>
      </w:pPr>
      <w:r>
        <w:rPr>
          <w:lang w:val="sr-Cyrl-RS"/>
        </w:rPr>
        <w:t>„Fiber Loop“</w:t>
      </w:r>
      <w:r w:rsidRPr="003B1914">
        <w:rPr>
          <w:lang w:val="sr-Cyrl-RS"/>
        </w:rPr>
        <w:t xml:space="preserve"> конац за прошивање тетиве</w:t>
      </w:r>
    </w:p>
    <w:p w:rsidR="00974017" w:rsidRPr="003B1914" w:rsidRDefault="00974017" w:rsidP="00974017">
      <w:pPr>
        <w:pStyle w:val="ListParagraph"/>
        <w:numPr>
          <w:ilvl w:val="0"/>
          <w:numId w:val="37"/>
        </w:numPr>
        <w:rPr>
          <w:lang w:val="sr-Cyrl-RS"/>
        </w:rPr>
      </w:pPr>
      <w:r w:rsidRPr="003B1914">
        <w:rPr>
          <w:lang w:val="sr-Cyrl-RS"/>
        </w:rPr>
        <w:t>Дугме за фиксацију тетиве</w:t>
      </w:r>
    </w:p>
    <w:p w:rsidR="00974017" w:rsidRPr="003B1914" w:rsidRDefault="00974017" w:rsidP="00974017">
      <w:pPr>
        <w:pStyle w:val="ListParagraph"/>
        <w:numPr>
          <w:ilvl w:val="0"/>
          <w:numId w:val="37"/>
        </w:numPr>
        <w:rPr>
          <w:lang w:val="sr-Cyrl-RS"/>
        </w:rPr>
      </w:pPr>
      <w:r w:rsidRPr="003B1914">
        <w:rPr>
          <w:lang w:val="sr-Cyrl-RS"/>
        </w:rPr>
        <w:t>Завртањ за фиксацију тетиве, величине 7 х 10 мм</w:t>
      </w:r>
    </w:p>
    <w:p w:rsidR="00974017" w:rsidRDefault="00974017" w:rsidP="00974017">
      <w:pPr>
        <w:rPr>
          <w:bCs/>
          <w:iCs/>
        </w:rPr>
      </w:pPr>
    </w:p>
    <w:p w:rsidR="00974017" w:rsidRPr="00094558" w:rsidRDefault="00974017" w:rsidP="00974017">
      <w:pPr>
        <w:pBdr>
          <w:top w:val="single" w:sz="4" w:space="1" w:color="auto"/>
          <w:left w:val="single" w:sz="4" w:space="4" w:color="auto"/>
          <w:bottom w:val="single" w:sz="4" w:space="1" w:color="auto"/>
          <w:right w:val="single" w:sz="4" w:space="4" w:color="auto"/>
        </w:pBdr>
        <w:shd w:val="clear" w:color="auto" w:fill="D9D9D9" w:themeFill="background1" w:themeFillShade="D9"/>
        <w:spacing w:after="160"/>
        <w:jc w:val="both"/>
        <w:rPr>
          <w:rFonts w:eastAsia="Calibri"/>
          <w:b/>
          <w:u w:val="single"/>
          <w:lang w:val="sr-Cyrl-RS"/>
        </w:rPr>
      </w:pPr>
      <w:r w:rsidRPr="00916893">
        <w:rPr>
          <w:rFonts w:eastAsia="Calibri"/>
          <w:b/>
          <w:lang w:val="sr-Cyrl-RS"/>
        </w:rPr>
        <w:t xml:space="preserve">ПАРТИЈА БР. </w:t>
      </w:r>
      <w:r>
        <w:rPr>
          <w:rFonts w:eastAsia="Calibri"/>
          <w:b/>
          <w:lang w:val="sr-Cyrl-RS"/>
        </w:rPr>
        <w:t>2</w:t>
      </w:r>
      <w:r w:rsidRPr="00916893">
        <w:rPr>
          <w:rFonts w:eastAsia="Calibri"/>
          <w:b/>
          <w:lang w:val="sr-Cyrl-RS"/>
        </w:rPr>
        <w:t xml:space="preserve"> </w:t>
      </w:r>
      <w:r w:rsidRPr="00A3475E">
        <w:rPr>
          <w:rFonts w:eastAsia="Calibri"/>
          <w:b/>
          <w:lang w:val="sr-Cyrl-RS"/>
        </w:rPr>
        <w:t xml:space="preserve">– </w:t>
      </w:r>
      <w:r w:rsidRPr="00A3475E">
        <w:rPr>
          <w:b/>
          <w:lang w:val="sr-Cyrl-RS"/>
        </w:rPr>
        <w:t>ПАРЦИЈАЛНА БЕСЦЕМЕНТНА ПРОТЕЗА РАМЕНА</w:t>
      </w:r>
    </w:p>
    <w:p w:rsidR="00974017" w:rsidRPr="009B219D" w:rsidRDefault="00974017" w:rsidP="00974017">
      <w:pPr>
        <w:numPr>
          <w:ilvl w:val="0"/>
          <w:numId w:val="38"/>
        </w:numPr>
        <w:ind w:left="450"/>
        <w:contextualSpacing/>
        <w:jc w:val="both"/>
        <w:rPr>
          <w:rFonts w:eastAsia="Calibri"/>
          <w:lang w:val="sr-Cyrl-RS"/>
        </w:rPr>
      </w:pPr>
      <w:r w:rsidRPr="009B219D">
        <w:rPr>
          <w:rFonts w:eastAsia="Calibri"/>
          <w:lang w:val="sr-Cyrl-RS"/>
        </w:rPr>
        <w:t>Цилиндрична база за прихвате главе хумеруса, Титанијум, величине 39 - 53mm, обложена CaP i TPS</w:t>
      </w:r>
    </w:p>
    <w:p w:rsidR="00974017" w:rsidRPr="009B219D" w:rsidRDefault="00974017" w:rsidP="00974017">
      <w:pPr>
        <w:numPr>
          <w:ilvl w:val="0"/>
          <w:numId w:val="38"/>
        </w:numPr>
        <w:ind w:left="450"/>
        <w:contextualSpacing/>
        <w:jc w:val="both"/>
        <w:rPr>
          <w:rFonts w:eastAsia="Calibri"/>
          <w:lang w:val="sr-Cyrl-RS"/>
        </w:rPr>
      </w:pPr>
      <w:r w:rsidRPr="009B219D">
        <w:rPr>
          <w:rFonts w:eastAsia="Calibri"/>
          <w:lang w:val="sr-Cyrl-RS"/>
        </w:rPr>
        <w:t>Хумерална глава, CoCr, 8 величина  39 - 53 mm</w:t>
      </w:r>
    </w:p>
    <w:p w:rsidR="00974017" w:rsidRPr="009B219D" w:rsidRDefault="00974017" w:rsidP="00974017">
      <w:pPr>
        <w:numPr>
          <w:ilvl w:val="0"/>
          <w:numId w:val="38"/>
        </w:numPr>
        <w:ind w:left="450"/>
        <w:contextualSpacing/>
        <w:jc w:val="both"/>
        <w:rPr>
          <w:rFonts w:eastAsia="Calibri"/>
          <w:lang w:val="sr-Cyrl-RS"/>
        </w:rPr>
      </w:pPr>
      <w:r w:rsidRPr="009B219D">
        <w:rPr>
          <w:rFonts w:eastAsia="Calibri"/>
          <w:lang w:val="sr-Cyrl-RS"/>
        </w:rPr>
        <w:t>Хумерални бесцементни ¨Cage¨ шраф, Титанијум TPS облога, величина 30 do 45 mm</w:t>
      </w:r>
    </w:p>
    <w:p w:rsidR="00974017" w:rsidRDefault="00974017" w:rsidP="00974017">
      <w:pPr>
        <w:rPr>
          <w:bCs/>
          <w:iCs/>
        </w:rPr>
      </w:pPr>
    </w:p>
    <w:p w:rsidR="00974017" w:rsidRPr="0004747F" w:rsidRDefault="00974017" w:rsidP="00974017">
      <w:pPr>
        <w:rPr>
          <w:b/>
          <w:noProof/>
          <w:lang w:val="sr-Latn-CS"/>
        </w:rPr>
      </w:pPr>
      <w:r w:rsidRPr="00B53712">
        <w:rPr>
          <w:b/>
          <w:noProof/>
        </w:rPr>
        <w:t>НАПОМЕНА</w:t>
      </w:r>
      <w:r w:rsidRPr="008C0B1B">
        <w:rPr>
          <w:b/>
          <w:noProof/>
          <w:lang w:val="sr-Latn-CS"/>
        </w:rPr>
        <w:t>:</w:t>
      </w:r>
    </w:p>
    <w:p w:rsidR="00974017" w:rsidRDefault="00974017" w:rsidP="00974017">
      <w:pPr>
        <w:ind w:firstLine="360"/>
        <w:jc w:val="both"/>
        <w:rPr>
          <w:noProof/>
          <w:lang w:val="sr-Latn-CS"/>
        </w:rPr>
      </w:pPr>
      <w:r w:rsidRPr="00B53712">
        <w:rPr>
          <w:noProof/>
        </w:rPr>
        <w:t>Потписом</w:t>
      </w:r>
      <w:r>
        <w:rPr>
          <w:noProof/>
          <w:lang w:val="sr-Cyrl-CS"/>
        </w:rPr>
        <w:t xml:space="preserve"> </w:t>
      </w:r>
      <w:r w:rsidRPr="00B53712">
        <w:rPr>
          <w:noProof/>
        </w:rPr>
        <w:t>и</w:t>
      </w:r>
      <w:r>
        <w:rPr>
          <w:noProof/>
          <w:lang w:val="sr-Cyrl-CS"/>
        </w:rPr>
        <w:t xml:space="preserve"> </w:t>
      </w:r>
      <w:r w:rsidRPr="00B53712">
        <w:rPr>
          <w:noProof/>
        </w:rPr>
        <w:t>печатом</w:t>
      </w:r>
      <w:r>
        <w:rPr>
          <w:noProof/>
          <w:lang w:val="sr-Cyrl-CS"/>
        </w:rPr>
        <w:t xml:space="preserve"> </w:t>
      </w:r>
      <w:r w:rsidRPr="00B53712">
        <w:rPr>
          <w:noProof/>
        </w:rPr>
        <w:t>понуђач</w:t>
      </w:r>
      <w:r>
        <w:rPr>
          <w:noProof/>
          <w:lang w:val="sr-Cyrl-CS"/>
        </w:rPr>
        <w:t xml:space="preserve"> </w:t>
      </w:r>
      <w:r w:rsidRPr="00B53712">
        <w:rPr>
          <w:noProof/>
        </w:rPr>
        <w:t>потврћује</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доставити</w:t>
      </w:r>
      <w:r>
        <w:rPr>
          <w:noProof/>
          <w:lang w:val="sr-Cyrl-CS"/>
        </w:rPr>
        <w:t xml:space="preserve"> </w:t>
      </w:r>
      <w:r>
        <w:rPr>
          <w:noProof/>
          <w:lang w:val="sr-Cyrl-RS"/>
        </w:rPr>
        <w:t>медицински потрошни материјал</w:t>
      </w:r>
      <w:r>
        <w:rPr>
          <w:noProof/>
          <w:lang w:val="sr-Cyrl-CS"/>
        </w:rPr>
        <w:t xml:space="preserve"> </w:t>
      </w:r>
      <w:r w:rsidRPr="00B53712">
        <w:rPr>
          <w:noProof/>
        </w:rPr>
        <w:t>са</w:t>
      </w:r>
      <w:r>
        <w:rPr>
          <w:noProof/>
          <w:lang w:val="sr-Cyrl-CS"/>
        </w:rPr>
        <w:t xml:space="preserve"> </w:t>
      </w:r>
      <w:r w:rsidRPr="00B53712">
        <w:rPr>
          <w:noProof/>
        </w:rPr>
        <w:t>траженим</w:t>
      </w:r>
      <w:r>
        <w:rPr>
          <w:noProof/>
          <w:lang w:val="sr-Cyrl-CS"/>
        </w:rPr>
        <w:t xml:space="preserve"> </w:t>
      </w:r>
      <w:r w:rsidRPr="00B53712">
        <w:rPr>
          <w:noProof/>
        </w:rPr>
        <w:t>карактеристикама</w:t>
      </w:r>
      <w:r>
        <w:rPr>
          <w:noProof/>
          <w:lang w:val="sr-Cyrl-CS"/>
        </w:rPr>
        <w:t xml:space="preserve"> </w:t>
      </w:r>
      <w:r w:rsidRPr="00B53712">
        <w:rPr>
          <w:noProof/>
        </w:rPr>
        <w:t>из</w:t>
      </w:r>
      <w:r>
        <w:rPr>
          <w:noProof/>
          <w:lang w:val="sr-Cyrl-CS"/>
        </w:rPr>
        <w:t xml:space="preserve"> </w:t>
      </w:r>
      <w:r w:rsidRPr="00B53712">
        <w:rPr>
          <w:noProof/>
        </w:rPr>
        <w:t>ове</w:t>
      </w:r>
      <w:r>
        <w:rPr>
          <w:noProof/>
          <w:lang w:val="sr-Cyrl-CS"/>
        </w:rPr>
        <w:t xml:space="preserve"> </w:t>
      </w:r>
      <w:r w:rsidRPr="00B53712">
        <w:rPr>
          <w:noProof/>
        </w:rPr>
        <w:t>конкурсне</w:t>
      </w:r>
      <w:r>
        <w:rPr>
          <w:noProof/>
          <w:lang w:val="sr-Cyrl-CS"/>
        </w:rPr>
        <w:t xml:space="preserve"> </w:t>
      </w:r>
      <w:r w:rsidRPr="00B53712">
        <w:rPr>
          <w:noProof/>
        </w:rPr>
        <w:t>документације</w:t>
      </w:r>
      <w:r w:rsidRPr="00FF74CE">
        <w:rPr>
          <w:noProof/>
          <w:lang w:val="sr-Latn-CS"/>
        </w:rPr>
        <w:t xml:space="preserve">, </w:t>
      </w:r>
      <w:r w:rsidRPr="00B53712">
        <w:rPr>
          <w:noProof/>
        </w:rPr>
        <w:t>као</w:t>
      </w:r>
      <w:r>
        <w:rPr>
          <w:noProof/>
          <w:lang w:val="sr-Cyrl-CS"/>
        </w:rPr>
        <w:t xml:space="preserve"> </w:t>
      </w:r>
      <w:r w:rsidRPr="00B53712">
        <w:rPr>
          <w:noProof/>
        </w:rPr>
        <w:t>и</w:t>
      </w:r>
      <w:r>
        <w:rPr>
          <w:noProof/>
          <w:lang w:val="sr-Cyrl-CS"/>
        </w:rPr>
        <w:t xml:space="preserve"> </w:t>
      </w:r>
      <w:r w:rsidRPr="00B53712">
        <w:rPr>
          <w:noProof/>
        </w:rPr>
        <w:t>да</w:t>
      </w:r>
      <w:r>
        <w:rPr>
          <w:noProof/>
          <w:lang w:val="sr-Cyrl-CS"/>
        </w:rPr>
        <w:t xml:space="preserve"> </w:t>
      </w:r>
      <w:r w:rsidRPr="00B53712">
        <w:rPr>
          <w:noProof/>
        </w:rPr>
        <w:t>ће</w:t>
      </w:r>
      <w:r>
        <w:rPr>
          <w:noProof/>
          <w:lang w:val="sr-Cyrl-CS"/>
        </w:rPr>
        <w:t xml:space="preserve"> </w:t>
      </w:r>
      <w:r w:rsidRPr="00B53712">
        <w:rPr>
          <w:noProof/>
        </w:rPr>
        <w:t>испунити</w:t>
      </w:r>
      <w:r>
        <w:rPr>
          <w:noProof/>
          <w:lang w:val="sr-Cyrl-CS"/>
        </w:rPr>
        <w:t xml:space="preserve"> </w:t>
      </w:r>
      <w:r w:rsidRPr="00B53712">
        <w:rPr>
          <w:noProof/>
        </w:rPr>
        <w:t>наведене</w:t>
      </w:r>
      <w:r>
        <w:rPr>
          <w:noProof/>
          <w:lang w:val="sr-Cyrl-CS"/>
        </w:rPr>
        <w:t xml:space="preserve"> </w:t>
      </w:r>
      <w:r w:rsidRPr="00B53712">
        <w:rPr>
          <w:noProof/>
        </w:rPr>
        <w:t>обавезе</w:t>
      </w:r>
      <w:r>
        <w:rPr>
          <w:noProof/>
          <w:lang w:val="sr-Cyrl-CS"/>
        </w:rPr>
        <w:t xml:space="preserve"> </w:t>
      </w:r>
      <w:r w:rsidRPr="00B53712">
        <w:rPr>
          <w:noProof/>
        </w:rPr>
        <w:t>према</w:t>
      </w:r>
      <w:r>
        <w:rPr>
          <w:noProof/>
          <w:lang w:val="sr-Cyrl-CS"/>
        </w:rPr>
        <w:t xml:space="preserve"> </w:t>
      </w:r>
      <w:r w:rsidRPr="00B53712">
        <w:rPr>
          <w:noProof/>
        </w:rPr>
        <w:t>наручиоцу</w:t>
      </w:r>
      <w:r w:rsidRPr="00FF74CE">
        <w:rPr>
          <w:noProof/>
          <w:lang w:val="sr-Latn-CS"/>
        </w:rPr>
        <w:t>.</w:t>
      </w:r>
    </w:p>
    <w:p w:rsidR="00974017" w:rsidRDefault="00974017" w:rsidP="00974017">
      <w:pPr>
        <w:ind w:firstLine="360"/>
        <w:jc w:val="both"/>
        <w:rPr>
          <w:noProof/>
        </w:rPr>
      </w:pPr>
    </w:p>
    <w:p w:rsidR="00974017" w:rsidRPr="0004747F" w:rsidRDefault="00974017" w:rsidP="00974017">
      <w:pPr>
        <w:jc w:val="both"/>
        <w:rPr>
          <w:noProof/>
        </w:rPr>
      </w:pPr>
      <w:r>
        <w:rPr>
          <w:noProof/>
        </w:rPr>
        <w:t>Понуда бр. ____________________</w:t>
      </w:r>
      <w:r w:rsidRPr="00944315">
        <w:rPr>
          <w:bCs/>
          <w:iCs/>
        </w:rPr>
        <w:t xml:space="preserve"> </w:t>
      </w:r>
      <w:r>
        <w:rPr>
          <w:bCs/>
          <w:iCs/>
        </w:rPr>
        <w:t xml:space="preserve">                              Понуђач: __________________</w:t>
      </w:r>
      <w:r>
        <w:rPr>
          <w:bCs/>
          <w:iCs/>
        </w:rPr>
        <w:tab/>
      </w:r>
    </w:p>
    <w:p w:rsidR="00974017" w:rsidRPr="0004747F" w:rsidRDefault="00974017" w:rsidP="00974017">
      <w:pPr>
        <w:rPr>
          <w:bCs/>
          <w:iCs/>
          <w:lang w:val="sr-Latn-CS"/>
        </w:rPr>
      </w:pPr>
      <w:r w:rsidRPr="00FF74CE">
        <w:rPr>
          <w:bCs/>
          <w:iCs/>
        </w:rPr>
        <w:t>Место</w:t>
      </w:r>
      <w:r w:rsidRPr="00FF74CE">
        <w:rPr>
          <w:bCs/>
          <w:iCs/>
          <w:lang w:val="sr-Latn-CS"/>
        </w:rPr>
        <w:t>:</w:t>
      </w:r>
      <w:r>
        <w:rPr>
          <w:bCs/>
          <w:iCs/>
        </w:rPr>
        <w:t xml:space="preserve"> ____________________</w:t>
      </w:r>
      <w:r>
        <w:rPr>
          <w:bCs/>
          <w:iCs/>
        </w:rPr>
        <w:tab/>
      </w:r>
      <w:r>
        <w:rPr>
          <w:bCs/>
          <w:iCs/>
        </w:rPr>
        <w:tab/>
        <w:t>М.П.</w:t>
      </w:r>
      <w:r>
        <w:rPr>
          <w:bCs/>
          <w:iCs/>
        </w:rPr>
        <w:tab/>
        <w:t xml:space="preserve">         ___</w:t>
      </w:r>
      <w:r w:rsidRPr="00FF74CE">
        <w:rPr>
          <w:bCs/>
          <w:iCs/>
          <w:lang w:val="sr-Latn-CS"/>
        </w:rPr>
        <w:t>_</w:t>
      </w:r>
      <w:r>
        <w:rPr>
          <w:bCs/>
          <w:iCs/>
        </w:rPr>
        <w:t>__</w:t>
      </w:r>
      <w:r w:rsidRPr="00FF74CE">
        <w:rPr>
          <w:bCs/>
          <w:iCs/>
          <w:lang w:val="sr-Latn-CS"/>
        </w:rPr>
        <w:t>____________________</w:t>
      </w:r>
    </w:p>
    <w:p w:rsidR="00974017" w:rsidRDefault="00974017" w:rsidP="00974017">
      <w:pPr>
        <w:rPr>
          <w:bCs/>
          <w:iCs/>
        </w:rPr>
      </w:pPr>
      <w:r>
        <w:rPr>
          <w:bCs/>
          <w:iCs/>
        </w:rPr>
        <w:t>Датум</w:t>
      </w:r>
      <w:r w:rsidRPr="00FF74CE">
        <w:rPr>
          <w:bCs/>
          <w:iCs/>
          <w:lang w:val="sr-Latn-CS"/>
        </w:rPr>
        <w:t>:</w:t>
      </w:r>
      <w:r>
        <w:rPr>
          <w:bCs/>
          <w:iCs/>
        </w:rPr>
        <w:t xml:space="preserve"> ____________________</w:t>
      </w:r>
      <w:r w:rsidRPr="00FF74CE">
        <w:rPr>
          <w:bCs/>
          <w:iCs/>
          <w:lang w:val="sr-Latn-CS"/>
        </w:rPr>
        <w:t xml:space="preserve">                                     </w:t>
      </w:r>
      <w:r>
        <w:rPr>
          <w:bCs/>
          <w:iCs/>
        </w:rPr>
        <w:tab/>
      </w:r>
      <w:r w:rsidRPr="00FF74CE">
        <w:rPr>
          <w:bCs/>
          <w:iCs/>
          <w:lang w:val="sr-Latn-CS"/>
        </w:rPr>
        <w:t>(</w:t>
      </w:r>
      <w:r w:rsidRPr="00FF74CE">
        <w:rPr>
          <w:bCs/>
          <w:iCs/>
        </w:rPr>
        <w:t>Овлашћено</w:t>
      </w:r>
      <w:r>
        <w:rPr>
          <w:bCs/>
          <w:iCs/>
          <w:lang w:val="sr-Cyrl-CS"/>
        </w:rPr>
        <w:t xml:space="preserve"> </w:t>
      </w:r>
      <w:r w:rsidRPr="00FF74CE">
        <w:rPr>
          <w:bCs/>
          <w:iCs/>
        </w:rPr>
        <w:t>лице</w:t>
      </w:r>
      <w:r>
        <w:rPr>
          <w:bCs/>
          <w:iCs/>
          <w:lang w:val="sr-Cyrl-CS"/>
        </w:rPr>
        <w:t xml:space="preserve"> </w:t>
      </w:r>
      <w:r w:rsidRPr="00FF74CE">
        <w:rPr>
          <w:bCs/>
          <w:iCs/>
        </w:rPr>
        <w:t>понуђача</w:t>
      </w:r>
      <w:r>
        <w:rPr>
          <w:bCs/>
          <w:iCs/>
        </w:rPr>
        <w:t>)</w:t>
      </w:r>
    </w:p>
    <w:p w:rsidR="00974017" w:rsidRDefault="00974017" w:rsidP="00974017">
      <w:pPr>
        <w:rPr>
          <w:bCs/>
          <w:iCs/>
        </w:rPr>
      </w:pPr>
    </w:p>
    <w:p w:rsidR="00974017" w:rsidRPr="00F57023" w:rsidRDefault="00974017" w:rsidP="00974017">
      <w:pPr>
        <w:rPr>
          <w:bCs/>
          <w:iCs/>
        </w:rPr>
      </w:pPr>
    </w:p>
    <w:p w:rsidR="00974017" w:rsidRPr="00F57023" w:rsidRDefault="00974017" w:rsidP="00974017">
      <w:pPr>
        <w:pStyle w:val="Heading2"/>
        <w:numPr>
          <w:ilvl w:val="0"/>
          <w:numId w:val="5"/>
        </w:numPr>
        <w:rPr>
          <w:noProof/>
        </w:rPr>
      </w:pPr>
      <w:bookmarkStart w:id="18" w:name="_Toc364158545"/>
      <w:bookmarkStart w:id="19" w:name="_Toc7003301"/>
      <w:r w:rsidRPr="00F57023">
        <w:rPr>
          <w:noProof/>
        </w:rPr>
        <w:lastRenderedPageBreak/>
        <w:t>УСЛО</w:t>
      </w:r>
      <w:r>
        <w:rPr>
          <w:noProof/>
        </w:rPr>
        <w:t>В</w:t>
      </w:r>
      <w:r w:rsidRPr="00F57023">
        <w:rPr>
          <w:noProof/>
        </w:rPr>
        <w:t>И ЗА УЧЕШЋЕ У ПОСТУПКУ ЈА</w:t>
      </w:r>
      <w:r>
        <w:rPr>
          <w:noProof/>
        </w:rPr>
        <w:t>В</w:t>
      </w:r>
      <w:r w:rsidRPr="00F57023">
        <w:rPr>
          <w:noProof/>
        </w:rPr>
        <w:t>НЕ НАБА</w:t>
      </w:r>
      <w:r>
        <w:rPr>
          <w:noProof/>
        </w:rPr>
        <w:t>V</w:t>
      </w:r>
      <w:r w:rsidRPr="00F57023">
        <w:rPr>
          <w:noProof/>
        </w:rPr>
        <w:t>КЕ ИЗ ЧЛ. 75. И 76. ЗАКОНА И УПУТСТ</w:t>
      </w:r>
      <w:r>
        <w:rPr>
          <w:noProof/>
          <w:lang w:val="sr-Cyrl-RS"/>
        </w:rPr>
        <w:t>В</w:t>
      </w:r>
      <w:r w:rsidRPr="00F57023">
        <w:rPr>
          <w:noProof/>
        </w:rPr>
        <w:t>О КАКО СЕ ДОКАЗУЈЕ ИСПУЊЕНОСТ ТИХ УСЛО</w:t>
      </w:r>
      <w:r>
        <w:rPr>
          <w:noProof/>
        </w:rPr>
        <w:t>В</w:t>
      </w:r>
      <w:r w:rsidRPr="00F57023">
        <w:rPr>
          <w:noProof/>
        </w:rPr>
        <w:t>А</w:t>
      </w:r>
      <w:bookmarkEnd w:id="18"/>
      <w:bookmarkEnd w:id="19"/>
    </w:p>
    <w:p w:rsidR="00974017" w:rsidRPr="00F57023" w:rsidRDefault="00974017" w:rsidP="00974017"/>
    <w:p w:rsidR="00974017" w:rsidRPr="0004747F" w:rsidRDefault="00974017" w:rsidP="00974017">
      <w:pPr>
        <w:spacing w:before="100" w:beforeAutospacing="1" w:line="210" w:lineRule="atLeast"/>
        <w:ind w:firstLine="360"/>
        <w:jc w:val="both"/>
        <w:rPr>
          <w:noProof/>
        </w:rPr>
      </w:pPr>
      <w:bookmarkStart w:id="20" w:name="_Toc364158546"/>
      <w:r w:rsidRPr="00971A03">
        <w:rPr>
          <w:noProof/>
        </w:rPr>
        <w:t>Под пуном материјалном и кривичном одговорношћу изјављујем да понуђач ______________________________________________ из _________________________, ул.____________________________________ испуњава ниже наведене услове из члана 75. и 76. Закона о јавним набавкама, и да располаже доказима из члана 77. Закона о јавним набавкама:</w:t>
      </w:r>
    </w:p>
    <w:tbl>
      <w:tblPr>
        <w:tblW w:w="961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01"/>
        <w:gridCol w:w="3041"/>
        <w:gridCol w:w="94"/>
        <w:gridCol w:w="48"/>
        <w:gridCol w:w="3926"/>
        <w:gridCol w:w="185"/>
        <w:gridCol w:w="1523"/>
      </w:tblGrid>
      <w:tr w:rsidR="00974017" w:rsidRPr="00AE1407" w:rsidTr="00A337A3">
        <w:trPr>
          <w:trHeight w:val="972"/>
        </w:trPr>
        <w:tc>
          <w:tcPr>
            <w:tcW w:w="801" w:type="dxa"/>
            <w:shd w:val="clear" w:color="auto" w:fill="D9D9D9" w:themeFill="background1" w:themeFillShade="D9"/>
            <w:vAlign w:val="center"/>
          </w:tcPr>
          <w:p w:rsidR="00974017" w:rsidRPr="00AE1407" w:rsidRDefault="00974017" w:rsidP="00A337A3">
            <w:pPr>
              <w:jc w:val="center"/>
              <w:rPr>
                <w:noProof/>
              </w:rPr>
            </w:pPr>
            <w:r>
              <w:rPr>
                <w:noProof/>
              </w:rPr>
              <w:t>број</w:t>
            </w:r>
          </w:p>
        </w:tc>
        <w:tc>
          <w:tcPr>
            <w:tcW w:w="3135" w:type="dxa"/>
            <w:gridSpan w:val="2"/>
            <w:shd w:val="clear" w:color="auto" w:fill="D9D9D9" w:themeFill="background1" w:themeFillShade="D9"/>
            <w:vAlign w:val="center"/>
          </w:tcPr>
          <w:p w:rsidR="00974017" w:rsidRPr="00AE1407" w:rsidRDefault="00974017" w:rsidP="00A337A3">
            <w:pPr>
              <w:jc w:val="center"/>
              <w:rPr>
                <w:noProof/>
              </w:rPr>
            </w:pPr>
            <w:r w:rsidRPr="00AE1407">
              <w:rPr>
                <w:noProof/>
              </w:rPr>
              <w:t>УСЛОВИ</w:t>
            </w:r>
          </w:p>
        </w:tc>
        <w:tc>
          <w:tcPr>
            <w:tcW w:w="3974" w:type="dxa"/>
            <w:gridSpan w:val="2"/>
            <w:shd w:val="clear" w:color="auto" w:fill="D9D9D9" w:themeFill="background1" w:themeFillShade="D9"/>
            <w:vAlign w:val="center"/>
          </w:tcPr>
          <w:p w:rsidR="00974017" w:rsidRPr="00AE1407" w:rsidRDefault="00974017" w:rsidP="00A337A3">
            <w:pPr>
              <w:jc w:val="center"/>
              <w:rPr>
                <w:noProof/>
              </w:rPr>
            </w:pPr>
            <w:r w:rsidRPr="00AE1407">
              <w:rPr>
                <w:noProof/>
              </w:rPr>
              <w:t>ДОКАЗИ</w:t>
            </w:r>
          </w:p>
        </w:tc>
        <w:tc>
          <w:tcPr>
            <w:tcW w:w="1708" w:type="dxa"/>
            <w:gridSpan w:val="2"/>
            <w:shd w:val="clear" w:color="auto" w:fill="D9D9D9" w:themeFill="background1" w:themeFillShade="D9"/>
          </w:tcPr>
          <w:p w:rsidR="00974017" w:rsidRPr="005B07C0" w:rsidRDefault="00974017" w:rsidP="00A337A3">
            <w:pPr>
              <w:jc w:val="center"/>
              <w:rPr>
                <w:noProof/>
              </w:rPr>
            </w:pPr>
            <w:r w:rsidRPr="00A51993">
              <w:rPr>
                <w:noProof/>
                <w:sz w:val="20"/>
                <w:szCs w:val="20"/>
              </w:rPr>
              <w:t xml:space="preserve">ИСПУЊЕНОСТ УСЛОВА ПОНУЂАЧ ПОПУЊАВА СА </w:t>
            </w:r>
            <w:r w:rsidRPr="00971A03">
              <w:rPr>
                <w:b/>
                <w:noProof/>
                <w:sz w:val="20"/>
                <w:szCs w:val="20"/>
              </w:rPr>
              <w:t>ДА</w:t>
            </w:r>
            <w:r w:rsidRPr="00A51993">
              <w:rPr>
                <w:noProof/>
                <w:sz w:val="20"/>
                <w:szCs w:val="20"/>
              </w:rPr>
              <w:t xml:space="preserve"> ИЛИ </w:t>
            </w:r>
            <w:r w:rsidRPr="00971A03">
              <w:rPr>
                <w:b/>
                <w:noProof/>
                <w:sz w:val="20"/>
                <w:szCs w:val="20"/>
              </w:rPr>
              <w:t>НЕ</w:t>
            </w:r>
          </w:p>
        </w:tc>
      </w:tr>
      <w:tr w:rsidR="00974017" w:rsidRPr="00AE1407" w:rsidTr="00A337A3">
        <w:trPr>
          <w:trHeight w:val="505"/>
        </w:trPr>
        <w:tc>
          <w:tcPr>
            <w:tcW w:w="9618" w:type="dxa"/>
            <w:gridSpan w:val="7"/>
          </w:tcPr>
          <w:p w:rsidR="00974017" w:rsidRDefault="00974017" w:rsidP="00A337A3">
            <w:pPr>
              <w:jc w:val="center"/>
              <w:rPr>
                <w:b/>
                <w:noProof/>
                <w:lang w:val="sr-Cyrl-RS"/>
              </w:rPr>
            </w:pPr>
            <w:r w:rsidRPr="00AE1407">
              <w:rPr>
                <w:b/>
                <w:noProof/>
              </w:rPr>
              <w:t>ОБАВЕЗНИ УСЛОВИ ЗА УЧЕШЋЕ У ПОСТУПКУ ЈАВНЕ НАБАВКЕ</w:t>
            </w:r>
          </w:p>
          <w:p w:rsidR="00974017" w:rsidRPr="00AE1407" w:rsidRDefault="00974017" w:rsidP="00A337A3">
            <w:pPr>
              <w:jc w:val="center"/>
              <w:rPr>
                <w:b/>
                <w:noProof/>
              </w:rPr>
            </w:pPr>
            <w:r w:rsidRPr="00AE1407">
              <w:rPr>
                <w:b/>
                <w:noProof/>
              </w:rPr>
              <w:t>ИЗ ЧЛАНА 75. ЗАКОНА</w:t>
            </w:r>
          </w:p>
        </w:tc>
      </w:tr>
      <w:tr w:rsidR="00974017" w:rsidRPr="00AE1407" w:rsidTr="00A337A3">
        <w:trPr>
          <w:trHeight w:val="505"/>
        </w:trPr>
        <w:tc>
          <w:tcPr>
            <w:tcW w:w="801" w:type="dxa"/>
            <w:vAlign w:val="center"/>
          </w:tcPr>
          <w:p w:rsidR="00974017" w:rsidRPr="00AE1407" w:rsidRDefault="00974017" w:rsidP="00A337A3">
            <w:pPr>
              <w:jc w:val="center"/>
              <w:rPr>
                <w:noProof/>
              </w:rPr>
            </w:pPr>
            <w:r w:rsidRPr="00AE1407">
              <w:rPr>
                <w:noProof/>
              </w:rPr>
              <w:t>1.</w:t>
            </w:r>
          </w:p>
        </w:tc>
        <w:tc>
          <w:tcPr>
            <w:tcW w:w="3183" w:type="dxa"/>
            <w:gridSpan w:val="3"/>
          </w:tcPr>
          <w:p w:rsidR="00974017" w:rsidRPr="00AE1407" w:rsidRDefault="00974017" w:rsidP="00A337A3">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4111" w:type="dxa"/>
            <w:gridSpan w:val="2"/>
          </w:tcPr>
          <w:p w:rsidR="00974017" w:rsidRPr="00046E7E" w:rsidRDefault="00974017" w:rsidP="00A337A3">
            <w:pPr>
              <w:jc w:val="both"/>
              <w:rPr>
                <w:noProof/>
              </w:rPr>
            </w:pPr>
            <w:r w:rsidRPr="00AE1407">
              <w:rPr>
                <w:noProof/>
              </w:rPr>
              <w:t>Извод из регистра Агенције за привредне регистре, односно извод из регистра надлежног Привредног суда.</w:t>
            </w:r>
          </w:p>
        </w:tc>
        <w:tc>
          <w:tcPr>
            <w:tcW w:w="1523" w:type="dxa"/>
          </w:tcPr>
          <w:p w:rsidR="00974017" w:rsidRPr="00AE1407" w:rsidRDefault="00974017" w:rsidP="00A337A3">
            <w:pPr>
              <w:jc w:val="both"/>
              <w:rPr>
                <w:noProof/>
              </w:rPr>
            </w:pPr>
          </w:p>
        </w:tc>
      </w:tr>
      <w:tr w:rsidR="00974017" w:rsidRPr="00AE1407" w:rsidTr="00A337A3">
        <w:trPr>
          <w:trHeight w:val="458"/>
        </w:trPr>
        <w:tc>
          <w:tcPr>
            <w:tcW w:w="801" w:type="dxa"/>
            <w:vAlign w:val="center"/>
          </w:tcPr>
          <w:p w:rsidR="00974017" w:rsidRPr="00AE1407" w:rsidRDefault="00974017" w:rsidP="00A337A3">
            <w:pPr>
              <w:jc w:val="center"/>
              <w:rPr>
                <w:noProof/>
              </w:rPr>
            </w:pPr>
            <w:r w:rsidRPr="00AE1407">
              <w:rPr>
                <w:noProof/>
              </w:rPr>
              <w:t>2.</w:t>
            </w:r>
          </w:p>
        </w:tc>
        <w:tc>
          <w:tcPr>
            <w:tcW w:w="3183" w:type="dxa"/>
            <w:gridSpan w:val="3"/>
            <w:vAlign w:val="center"/>
          </w:tcPr>
          <w:p w:rsidR="00974017" w:rsidRPr="00AE1407" w:rsidRDefault="00974017" w:rsidP="00A337A3">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4111" w:type="dxa"/>
            <w:gridSpan w:val="2"/>
          </w:tcPr>
          <w:p w:rsidR="00974017" w:rsidRPr="009937B8" w:rsidRDefault="00974017" w:rsidP="00A337A3">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sidRPr="009937B8">
              <w:rPr>
                <w:rFonts w:ascii="Times New Roman" w:hAnsi="Times New Roman" w:cs="Times New Roman"/>
                <w:b/>
                <w:bCs/>
                <w:color w:val="auto"/>
              </w:rPr>
              <w:t>правно лице</w:t>
            </w:r>
            <w:r w:rsidRPr="009937B8">
              <w:rPr>
                <w:rFonts w:ascii="Times New Roman" w:hAnsi="Times New Roman" w:cs="Times New Roman"/>
                <w:b/>
                <w:iCs/>
                <w:color w:val="auto"/>
              </w:rPr>
              <w:t xml:space="preserve">: </w:t>
            </w:r>
          </w:p>
          <w:p w:rsidR="00974017" w:rsidRPr="00AE1407" w:rsidRDefault="00974017" w:rsidP="00A337A3">
            <w:pPr>
              <w:pStyle w:val="Default"/>
              <w:jc w:val="both"/>
              <w:rPr>
                <w:rFonts w:ascii="Times New Roman" w:hAnsi="Times New Roman" w:cs="Times New Roman"/>
                <w:color w:val="auto"/>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односно уверењe основног суда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p>
          <w:p w:rsidR="00974017" w:rsidRPr="00AE1407" w:rsidRDefault="00974017" w:rsidP="00A337A3">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974017" w:rsidRPr="005B07C0" w:rsidRDefault="00974017" w:rsidP="00A337A3">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примања или давања мита, кривичн</w:t>
            </w:r>
            <w:r>
              <w:rPr>
                <w:rFonts w:ascii="Times New Roman" w:hAnsi="Times New Roman" w:cs="Times New Roman"/>
                <w:color w:val="auto"/>
              </w:rPr>
              <w:t>а</w:t>
            </w:r>
            <w:r w:rsidRPr="005B07C0">
              <w:rPr>
                <w:rFonts w:ascii="Times New Roman" w:hAnsi="Times New Roman" w:cs="Times New Roman"/>
                <w:color w:val="auto"/>
              </w:rPr>
              <w:t xml:space="preserve"> дел</w:t>
            </w:r>
            <w:r>
              <w:rPr>
                <w:rFonts w:ascii="Times New Roman" w:hAnsi="Times New Roman" w:cs="Times New Roman"/>
                <w:color w:val="auto"/>
              </w:rPr>
              <w:t>а</w:t>
            </w:r>
            <w:r w:rsidRPr="005B07C0">
              <w:rPr>
                <w:rFonts w:ascii="Times New Roman" w:hAnsi="Times New Roman" w:cs="Times New Roman"/>
                <w:color w:val="auto"/>
              </w:rPr>
              <w:t xml:space="preserve"> преваре и кривичн</w:t>
            </w:r>
            <w:r>
              <w:rPr>
                <w:rFonts w:ascii="Times New Roman" w:hAnsi="Times New Roman" w:cs="Times New Roman"/>
                <w:color w:val="auto"/>
              </w:rPr>
              <w:t>а</w:t>
            </w:r>
            <w:r w:rsidRPr="005B07C0">
              <w:rPr>
                <w:rFonts w:ascii="Times New Roman" w:hAnsi="Times New Roman" w:cs="Times New Roman"/>
                <w:color w:val="auto"/>
              </w:rPr>
              <w:t xml:space="preserve"> дела организованог криминала (захтев се може поднети према месту рођења или према месту пребивалишта законског заступника). </w:t>
            </w:r>
          </w:p>
          <w:p w:rsidR="00974017" w:rsidRDefault="00974017" w:rsidP="00A337A3">
            <w:pPr>
              <w:pStyle w:val="Default"/>
              <w:jc w:val="both"/>
              <w:rPr>
                <w:rFonts w:ascii="Times New Roman" w:hAnsi="Times New Roman" w:cs="Times New Roman"/>
                <w:b/>
                <w:iCs/>
                <w:color w:val="auto"/>
                <w:lang w:val="sr-Cyrl-RS"/>
              </w:rPr>
            </w:pPr>
          </w:p>
          <w:p w:rsidR="00974017" w:rsidRPr="009937B8" w:rsidRDefault="00974017" w:rsidP="00A337A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p>
          <w:p w:rsidR="00974017" w:rsidRPr="00AE1407" w:rsidRDefault="00974017" w:rsidP="00A337A3">
            <w:pPr>
              <w:pStyle w:val="Default"/>
              <w:jc w:val="both"/>
              <w:rPr>
                <w:rFonts w:ascii="Times New Roman" w:hAnsi="Times New Roman" w:cs="Times New Roman"/>
                <w:iCs/>
                <w:color w:val="auto"/>
              </w:rPr>
            </w:pPr>
            <w:r w:rsidRPr="00AE1407">
              <w:rPr>
                <w:rFonts w:ascii="Times New Roman" w:hAnsi="Times New Roman" w:cs="Times New Roman"/>
                <w:iCs/>
                <w:color w:val="auto"/>
              </w:rPr>
              <w:lastRenderedPageBreak/>
              <w:t xml:space="preserve">-Извод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p w:rsidR="00974017" w:rsidRDefault="00974017" w:rsidP="00A337A3">
            <w:pPr>
              <w:pStyle w:val="Default"/>
              <w:jc w:val="both"/>
              <w:rPr>
                <w:rFonts w:ascii="Times New Roman" w:hAnsi="Times New Roman" w:cs="Times New Roman"/>
                <w:b/>
                <w:iCs/>
                <w:color w:val="auto"/>
                <w:lang w:val="sr-Cyrl-RS"/>
              </w:rPr>
            </w:pPr>
          </w:p>
          <w:p w:rsidR="00974017" w:rsidRPr="009937B8" w:rsidRDefault="00974017" w:rsidP="00A337A3">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физичка лица:</w:t>
            </w:r>
          </w:p>
          <w:p w:rsidR="00974017" w:rsidRPr="00046E7E" w:rsidRDefault="00974017" w:rsidP="00A337A3">
            <w:pPr>
              <w:pStyle w:val="Default"/>
              <w:jc w:val="both"/>
              <w:rPr>
                <w:rFonts w:ascii="Times New Roman" w:hAnsi="Times New Roman" w:cs="Times New Roman"/>
                <w:b/>
                <w:iCs/>
                <w:color w:val="auto"/>
              </w:rPr>
            </w:pPr>
            <w:r w:rsidRPr="00AE1407">
              <w:rPr>
                <w:rFonts w:ascii="Times New Roman" w:hAnsi="Times New Roman" w:cs="Times New Roman"/>
                <w:iCs/>
                <w:color w:val="auto"/>
              </w:rPr>
              <w:t>-Извод из казнене евиденције надлежне Полицијске управе МУП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c>
          <w:tcPr>
            <w:tcW w:w="1523" w:type="dxa"/>
          </w:tcPr>
          <w:p w:rsidR="00974017" w:rsidRPr="00AE1407" w:rsidRDefault="00974017" w:rsidP="00A337A3">
            <w:pPr>
              <w:pStyle w:val="Default"/>
              <w:jc w:val="both"/>
              <w:rPr>
                <w:rFonts w:ascii="Times New Roman" w:hAnsi="Times New Roman" w:cs="Times New Roman"/>
                <w:iCs/>
                <w:color w:val="auto"/>
              </w:rPr>
            </w:pPr>
          </w:p>
        </w:tc>
      </w:tr>
      <w:tr w:rsidR="00974017" w:rsidRPr="00AE1407" w:rsidTr="00A337A3">
        <w:trPr>
          <w:trHeight w:val="789"/>
        </w:trPr>
        <w:tc>
          <w:tcPr>
            <w:tcW w:w="801" w:type="dxa"/>
            <w:vAlign w:val="center"/>
          </w:tcPr>
          <w:p w:rsidR="00974017" w:rsidRPr="00AE1407" w:rsidRDefault="00974017" w:rsidP="00A337A3">
            <w:pPr>
              <w:jc w:val="center"/>
              <w:rPr>
                <w:noProof/>
              </w:rPr>
            </w:pPr>
            <w:r>
              <w:rPr>
                <w:noProof/>
              </w:rPr>
              <w:lastRenderedPageBreak/>
              <w:t>3</w:t>
            </w:r>
            <w:r w:rsidRPr="00AE1407">
              <w:rPr>
                <w:noProof/>
              </w:rPr>
              <w:t>.</w:t>
            </w:r>
          </w:p>
        </w:tc>
        <w:tc>
          <w:tcPr>
            <w:tcW w:w="3183" w:type="dxa"/>
            <w:gridSpan w:val="3"/>
            <w:vAlign w:val="center"/>
          </w:tcPr>
          <w:p w:rsidR="00974017" w:rsidRPr="00AE1407" w:rsidRDefault="00974017" w:rsidP="00A337A3">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4111" w:type="dxa"/>
            <w:gridSpan w:val="2"/>
          </w:tcPr>
          <w:p w:rsidR="00974017" w:rsidRPr="00AE1407" w:rsidRDefault="00974017" w:rsidP="00A337A3">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правно лице / предузетнике / физичка лица:</w:t>
            </w:r>
          </w:p>
          <w:p w:rsidR="00974017" w:rsidRPr="00046E7E" w:rsidRDefault="00974017" w:rsidP="00A337A3">
            <w:pPr>
              <w:pStyle w:val="Default"/>
              <w:jc w:val="both"/>
              <w:rPr>
                <w:b/>
                <w:noProof/>
              </w:rPr>
            </w:pPr>
            <w:r w:rsidRPr="00AE1407">
              <w:rPr>
                <w:rFonts w:ascii="Times New Roman" w:hAnsi="Times New Roman" w:cs="Times New Roman"/>
                <w:color w:val="auto"/>
              </w:rPr>
              <w:t>У</w:t>
            </w:r>
            <w:r w:rsidRPr="00AE1407">
              <w:rPr>
                <w:rFonts w:ascii="Times New Roman" w:hAnsi="Times New Roman" w:cs="Times New Roman"/>
                <w:iCs/>
                <w:color w:val="auto"/>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AE1407">
              <w:rPr>
                <w:rFonts w:ascii="Times New Roman" w:hAnsi="Times New Roman" w:cs="Times New Roman"/>
                <w:b/>
                <w:bCs/>
                <w:iCs/>
                <w:color w:val="auto"/>
              </w:rPr>
              <w:t xml:space="preserve">. </w:t>
            </w:r>
          </w:p>
        </w:tc>
        <w:tc>
          <w:tcPr>
            <w:tcW w:w="1523" w:type="dxa"/>
          </w:tcPr>
          <w:p w:rsidR="00974017" w:rsidRPr="00AE1407" w:rsidRDefault="00974017" w:rsidP="00A337A3">
            <w:pPr>
              <w:pStyle w:val="Default"/>
              <w:rPr>
                <w:rFonts w:ascii="Times New Roman" w:hAnsi="Times New Roman" w:cs="Times New Roman"/>
                <w:iCs/>
                <w:color w:val="auto"/>
              </w:rPr>
            </w:pPr>
          </w:p>
        </w:tc>
      </w:tr>
      <w:tr w:rsidR="00974017" w:rsidRPr="00AE1407" w:rsidTr="00A337A3">
        <w:trPr>
          <w:trHeight w:val="789"/>
        </w:trPr>
        <w:tc>
          <w:tcPr>
            <w:tcW w:w="801" w:type="dxa"/>
            <w:vAlign w:val="center"/>
          </w:tcPr>
          <w:p w:rsidR="00974017" w:rsidRPr="00AE1407" w:rsidRDefault="00974017" w:rsidP="00A337A3">
            <w:pPr>
              <w:jc w:val="center"/>
              <w:rPr>
                <w:noProof/>
              </w:rPr>
            </w:pPr>
            <w:r>
              <w:rPr>
                <w:noProof/>
              </w:rPr>
              <w:t>4</w:t>
            </w:r>
            <w:r w:rsidRPr="00AE1407">
              <w:rPr>
                <w:noProof/>
              </w:rPr>
              <w:t>.</w:t>
            </w:r>
          </w:p>
        </w:tc>
        <w:tc>
          <w:tcPr>
            <w:tcW w:w="3183" w:type="dxa"/>
            <w:gridSpan w:val="3"/>
          </w:tcPr>
          <w:p w:rsidR="00974017" w:rsidRDefault="00974017" w:rsidP="00A337A3">
            <w:pPr>
              <w:jc w:val="both"/>
              <w:rPr>
                <w:noProof/>
              </w:rPr>
            </w:pPr>
          </w:p>
          <w:p w:rsidR="00974017" w:rsidRDefault="00974017" w:rsidP="00A337A3">
            <w:pPr>
              <w:jc w:val="both"/>
              <w:rPr>
                <w:noProof/>
              </w:rPr>
            </w:pPr>
          </w:p>
          <w:p w:rsidR="00974017" w:rsidRDefault="00974017" w:rsidP="00A337A3">
            <w:pPr>
              <w:jc w:val="both"/>
              <w:rPr>
                <w:noProof/>
              </w:rPr>
            </w:pPr>
          </w:p>
          <w:p w:rsidR="00974017" w:rsidRPr="00A76C93" w:rsidRDefault="00974017" w:rsidP="00A337A3">
            <w:pPr>
              <w:jc w:val="both"/>
              <w:rPr>
                <w:noProof/>
              </w:rPr>
            </w:pPr>
            <w:r w:rsidRPr="00AE1407">
              <w:rPr>
                <w:noProof/>
              </w:rPr>
              <w:t>Понуђач има важећу дозволу надлежног органа за обављање делатности која је предмет јавне набавке</w:t>
            </w:r>
            <w:r>
              <w:rPr>
                <w:noProof/>
              </w:rPr>
              <w:t>.</w:t>
            </w:r>
          </w:p>
        </w:tc>
        <w:tc>
          <w:tcPr>
            <w:tcW w:w="4111" w:type="dxa"/>
            <w:gridSpan w:val="2"/>
          </w:tcPr>
          <w:p w:rsidR="00974017" w:rsidRPr="00A76C93" w:rsidRDefault="00974017" w:rsidP="00A337A3">
            <w:pPr>
              <w:jc w:val="both"/>
              <w:rPr>
                <w:b/>
                <w:iCs/>
              </w:rPr>
            </w:pPr>
            <w:r w:rsidRPr="00A76C93">
              <w:rPr>
                <w:iCs/>
              </w:rPr>
              <w:t xml:space="preserve">Доказ за </w:t>
            </w:r>
            <w:r w:rsidRPr="00A76C93">
              <w:rPr>
                <w:b/>
                <w:iCs/>
              </w:rPr>
              <w:t xml:space="preserve">правно лице/ </w:t>
            </w:r>
          </w:p>
          <w:p w:rsidR="00974017" w:rsidRPr="00A76C93" w:rsidRDefault="00974017" w:rsidP="00A337A3">
            <w:pPr>
              <w:jc w:val="both"/>
              <w:rPr>
                <w:noProof/>
              </w:rPr>
            </w:pPr>
            <w:r w:rsidRPr="00A76C93">
              <w:rPr>
                <w:b/>
                <w:iCs/>
              </w:rPr>
              <w:t>предузетнике / физичка лица:</w:t>
            </w:r>
          </w:p>
          <w:p w:rsidR="00974017" w:rsidRPr="00A76C93" w:rsidRDefault="00974017" w:rsidP="00A337A3">
            <w:pPr>
              <w:jc w:val="both"/>
              <w:rPr>
                <w:iCs/>
              </w:rPr>
            </w:pPr>
            <w:r w:rsidRPr="00A76C93">
              <w:rPr>
                <w:iCs/>
              </w:rPr>
              <w:t>Решење за обављање промета на велико медицинским средствима која су предмет јавне набавке издато од стране Министарства здравља или Решење за производњу медицинских средстава које је предмет јавне набавке издато од стране Министарства здравља;</w:t>
            </w:r>
            <w:r w:rsidRPr="00A76C93">
              <w:rPr>
                <w:noProof/>
              </w:rPr>
              <w:t xml:space="preserve"> </w:t>
            </w:r>
          </w:p>
          <w:p w:rsidR="00974017" w:rsidRDefault="00974017" w:rsidP="00A337A3">
            <w:pPr>
              <w:jc w:val="both"/>
              <w:rPr>
                <w:b/>
                <w:noProof/>
                <w:lang w:val="sr-Cyrl-RS"/>
              </w:rPr>
            </w:pPr>
          </w:p>
          <w:p w:rsidR="00974017" w:rsidRPr="00A76C93" w:rsidRDefault="00974017" w:rsidP="00A337A3">
            <w:pPr>
              <w:jc w:val="both"/>
              <w:rPr>
                <w:noProof/>
              </w:rPr>
            </w:pPr>
            <w:r w:rsidRPr="00A76C93">
              <w:rPr>
                <w:b/>
                <w:noProof/>
              </w:rPr>
              <w:t>Дозвола мора бити важећа.</w:t>
            </w:r>
          </w:p>
        </w:tc>
        <w:tc>
          <w:tcPr>
            <w:tcW w:w="1523" w:type="dxa"/>
          </w:tcPr>
          <w:p w:rsidR="00974017" w:rsidRPr="00AE1407" w:rsidRDefault="00974017" w:rsidP="00A337A3">
            <w:pPr>
              <w:rPr>
                <w:iCs/>
              </w:rPr>
            </w:pPr>
          </w:p>
        </w:tc>
      </w:tr>
      <w:tr w:rsidR="00974017" w:rsidRPr="00AE1407" w:rsidTr="00A337A3">
        <w:trPr>
          <w:trHeight w:val="848"/>
        </w:trPr>
        <w:tc>
          <w:tcPr>
            <w:tcW w:w="9618" w:type="dxa"/>
            <w:gridSpan w:val="7"/>
            <w:shd w:val="clear" w:color="auto" w:fill="D9D9D9" w:themeFill="background1" w:themeFillShade="D9"/>
            <w:vAlign w:val="center"/>
          </w:tcPr>
          <w:p w:rsidR="00974017" w:rsidRDefault="00974017" w:rsidP="00A337A3">
            <w:pPr>
              <w:pStyle w:val="ListParagraph"/>
              <w:ind w:left="0" w:firstLine="48"/>
              <w:jc w:val="center"/>
              <w:rPr>
                <w:b/>
                <w:noProof/>
                <w:lang w:val="sr-Cyrl-RS"/>
              </w:rPr>
            </w:pPr>
            <w:r w:rsidRPr="00AE1407">
              <w:rPr>
                <w:b/>
                <w:noProof/>
              </w:rPr>
              <w:t xml:space="preserve">ДОДАТНИ УСЛОВИ ЗА УЧЕШЋЕ У ПОСТУПКУ ЈАВНЕ НАБАВКЕ </w:t>
            </w:r>
          </w:p>
          <w:p w:rsidR="00974017" w:rsidRPr="00AE1407" w:rsidRDefault="00974017" w:rsidP="00A337A3">
            <w:pPr>
              <w:pStyle w:val="ListParagraph"/>
              <w:ind w:left="0" w:firstLine="48"/>
              <w:jc w:val="center"/>
              <w:rPr>
                <w:b/>
                <w:noProof/>
              </w:rPr>
            </w:pPr>
            <w:r w:rsidRPr="00AE1407">
              <w:rPr>
                <w:b/>
                <w:noProof/>
              </w:rPr>
              <w:t>ИЗ ЧЛАНА 76. ЗАКОНА</w:t>
            </w:r>
          </w:p>
        </w:tc>
      </w:tr>
      <w:tr w:rsidR="00974017" w:rsidRPr="00AE1407" w:rsidTr="00A337A3">
        <w:trPr>
          <w:trHeight w:val="848"/>
        </w:trPr>
        <w:tc>
          <w:tcPr>
            <w:tcW w:w="801" w:type="dxa"/>
            <w:shd w:val="clear" w:color="auto" w:fill="auto"/>
            <w:vAlign w:val="center"/>
          </w:tcPr>
          <w:p w:rsidR="00974017" w:rsidRPr="00B833F8" w:rsidRDefault="00974017" w:rsidP="00A337A3">
            <w:pPr>
              <w:pStyle w:val="ListParagraph"/>
              <w:ind w:left="0"/>
              <w:jc w:val="center"/>
              <w:rPr>
                <w:noProof/>
              </w:rPr>
            </w:pPr>
            <w:r>
              <w:rPr>
                <w:noProof/>
              </w:rPr>
              <w:lastRenderedPageBreak/>
              <w:t>5</w:t>
            </w:r>
            <w:r w:rsidRPr="00B833F8">
              <w:rPr>
                <w:noProof/>
              </w:rPr>
              <w:t>.</w:t>
            </w:r>
          </w:p>
          <w:p w:rsidR="00974017" w:rsidRPr="00B833F8" w:rsidRDefault="00974017" w:rsidP="00A337A3">
            <w:pPr>
              <w:pStyle w:val="ListParagraph"/>
              <w:ind w:left="405"/>
              <w:jc w:val="center"/>
              <w:rPr>
                <w:noProof/>
              </w:rPr>
            </w:pPr>
          </w:p>
          <w:p w:rsidR="00974017" w:rsidRPr="00B833F8" w:rsidRDefault="00974017" w:rsidP="00A337A3">
            <w:pPr>
              <w:pStyle w:val="ListParagraph"/>
              <w:ind w:left="405"/>
              <w:jc w:val="center"/>
              <w:rPr>
                <w:noProof/>
              </w:rPr>
            </w:pPr>
          </w:p>
        </w:tc>
        <w:tc>
          <w:tcPr>
            <w:tcW w:w="3041" w:type="dxa"/>
            <w:shd w:val="clear" w:color="auto" w:fill="auto"/>
          </w:tcPr>
          <w:p w:rsidR="00974017" w:rsidRDefault="00974017" w:rsidP="00A337A3">
            <w:pPr>
              <w:rPr>
                <w:noProof/>
              </w:rPr>
            </w:pPr>
          </w:p>
          <w:p w:rsidR="00974017" w:rsidRPr="00062157" w:rsidRDefault="00974017" w:rsidP="00A337A3">
            <w:pPr>
              <w:rPr>
                <w:noProof/>
              </w:rPr>
            </w:pPr>
            <w:r w:rsidRPr="008055AA">
              <w:rPr>
                <w:noProof/>
              </w:rPr>
              <w:t xml:space="preserve">Да понуђач располаже неопходним финансијским капацитетом, тј. да нема ни један дан неликвидности у </w:t>
            </w:r>
            <w:r>
              <w:rPr>
                <w:noProof/>
              </w:rPr>
              <w:t>периоду од најмање 12 месеци пре објаве позива за подношење понуда;</w:t>
            </w:r>
          </w:p>
        </w:tc>
        <w:tc>
          <w:tcPr>
            <w:tcW w:w="5776" w:type="dxa"/>
            <w:gridSpan w:val="5"/>
            <w:shd w:val="clear" w:color="auto" w:fill="auto"/>
          </w:tcPr>
          <w:p w:rsidR="00974017" w:rsidRPr="008F7D81" w:rsidRDefault="00974017" w:rsidP="00A337A3">
            <w:pPr>
              <w:jc w:val="both"/>
              <w:rPr>
                <w:b/>
                <w:noProof/>
              </w:rPr>
            </w:pPr>
            <w:r w:rsidRPr="008F7D81">
              <w:rPr>
                <w:b/>
                <w:noProof/>
              </w:rPr>
              <w:t>Доказ за правно лице / предузетника / физичко лице:</w:t>
            </w:r>
          </w:p>
          <w:p w:rsidR="00974017" w:rsidRPr="00062157" w:rsidRDefault="00974017" w:rsidP="00A337A3">
            <w:pPr>
              <w:jc w:val="both"/>
              <w:rPr>
                <w:noProof/>
              </w:rPr>
            </w:pPr>
            <w:r w:rsidRPr="00062157">
              <w:rPr>
                <w:noProof/>
              </w:rPr>
              <w:t xml:space="preserve">Потврда НБС о броју дана неликвидности. Потврду издаје: </w:t>
            </w:r>
          </w:p>
          <w:p w:rsidR="00974017" w:rsidRPr="00F3712C" w:rsidRDefault="00974017" w:rsidP="00A337A3">
            <w:pPr>
              <w:jc w:val="both"/>
              <w:rPr>
                <w:b/>
                <w:noProof/>
                <w:highlight w:val="yellow"/>
              </w:rPr>
            </w:pPr>
            <w:r w:rsidRPr="00062157">
              <w:rPr>
                <w:noProof/>
              </w:rPr>
              <w:t>Народна банка Србије, Дирекција за регистре и принудну наплату, Одељење за принудну наплату, Одсек за пријем основа и налога принудне наплате, Крагујевац. Потврда се може наручити електронски, слањем захтева са потребним подацима о фирми и исказом која се потврда жели).</w:t>
            </w:r>
          </w:p>
        </w:tc>
      </w:tr>
      <w:tr w:rsidR="00974017" w:rsidRPr="00AE1407" w:rsidTr="00A337A3">
        <w:trPr>
          <w:trHeight w:val="848"/>
        </w:trPr>
        <w:tc>
          <w:tcPr>
            <w:tcW w:w="801" w:type="dxa"/>
            <w:shd w:val="clear" w:color="auto" w:fill="auto"/>
            <w:vAlign w:val="center"/>
          </w:tcPr>
          <w:p w:rsidR="00974017" w:rsidRPr="009C3A44" w:rsidRDefault="00974017" w:rsidP="00A337A3">
            <w:pPr>
              <w:pStyle w:val="ListParagraph"/>
              <w:ind w:left="405"/>
              <w:jc w:val="center"/>
              <w:rPr>
                <w:noProof/>
              </w:rPr>
            </w:pPr>
            <w:r>
              <w:rPr>
                <w:noProof/>
              </w:rPr>
              <w:t>6.</w:t>
            </w:r>
          </w:p>
        </w:tc>
        <w:tc>
          <w:tcPr>
            <w:tcW w:w="3041" w:type="dxa"/>
            <w:shd w:val="clear" w:color="auto" w:fill="auto"/>
          </w:tcPr>
          <w:p w:rsidR="00974017" w:rsidRDefault="00974017" w:rsidP="00A337A3">
            <w:pPr>
              <w:rPr>
                <w:noProof/>
              </w:rPr>
            </w:pPr>
          </w:p>
          <w:p w:rsidR="00974017" w:rsidRPr="00062157" w:rsidRDefault="00974017" w:rsidP="00A337A3">
            <w:pPr>
              <w:jc w:val="both"/>
              <w:rPr>
                <w:highlight w:val="yellow"/>
              </w:rPr>
            </w:pPr>
            <w:r w:rsidRPr="00555416">
              <w:rPr>
                <w:bCs/>
                <w:noProof/>
                <w:szCs w:val="20"/>
                <w:lang w:val="sr-Cyrl-RS"/>
              </w:rPr>
              <w:t xml:space="preserve">Да понуђач примењује систем менаџмента који је у складу са захтевима стандарда </w:t>
            </w:r>
            <w:r w:rsidRPr="008F7D81">
              <w:rPr>
                <w:b/>
                <w:bCs/>
                <w:i/>
                <w:noProof/>
                <w:szCs w:val="20"/>
                <w:lang w:val="sr-Latn-RS"/>
              </w:rPr>
              <w:t>ISO 9001</w:t>
            </w:r>
            <w:r w:rsidRPr="00555416">
              <w:rPr>
                <w:bCs/>
                <w:i/>
                <w:noProof/>
                <w:szCs w:val="20"/>
                <w:lang w:val="sr-Cyrl-RS"/>
              </w:rPr>
              <w:t xml:space="preserve"> </w:t>
            </w:r>
            <w:r w:rsidRPr="00555416">
              <w:rPr>
                <w:bCs/>
                <w:noProof/>
                <w:szCs w:val="20"/>
                <w:lang w:val="sr-Cyrl-RS"/>
              </w:rPr>
              <w:t xml:space="preserve">и/или </w:t>
            </w:r>
            <w:r w:rsidRPr="008F7D81">
              <w:rPr>
                <w:b/>
                <w:bCs/>
                <w:i/>
                <w:noProof/>
                <w:szCs w:val="20"/>
                <w:lang w:val="sr-Latn-RS"/>
              </w:rPr>
              <w:t>EN ISO 9001</w:t>
            </w:r>
            <w:r w:rsidRPr="00555416">
              <w:rPr>
                <w:bCs/>
                <w:noProof/>
                <w:szCs w:val="20"/>
                <w:lang w:val="sr-Latn-RS"/>
              </w:rPr>
              <w:t xml:space="preserve"> </w:t>
            </w:r>
            <w:r w:rsidRPr="00555416">
              <w:rPr>
                <w:bCs/>
                <w:noProof/>
                <w:szCs w:val="20"/>
                <w:lang w:val="sr-Cyrl-RS"/>
              </w:rPr>
              <w:t xml:space="preserve">и/или </w:t>
            </w:r>
            <w:r w:rsidRPr="008F7D81">
              <w:rPr>
                <w:b/>
                <w:bCs/>
                <w:i/>
                <w:noProof/>
                <w:szCs w:val="20"/>
                <w:lang w:val="sr-Latn-RS"/>
              </w:rPr>
              <w:t>SRPS ISO 9001</w:t>
            </w:r>
            <w:r w:rsidRPr="00555416">
              <w:rPr>
                <w:bCs/>
                <w:i/>
                <w:noProof/>
                <w:szCs w:val="20"/>
                <w:lang w:val="sr-Cyrl-RS"/>
              </w:rPr>
              <w:t xml:space="preserve"> </w:t>
            </w:r>
            <w:r w:rsidRPr="00555416">
              <w:rPr>
                <w:bCs/>
                <w:noProof/>
                <w:szCs w:val="20"/>
                <w:lang w:val="sr-Cyrl-RS"/>
              </w:rPr>
              <w:t>у промету медицинским средствима на велико</w:t>
            </w:r>
            <w:r w:rsidRPr="00062157">
              <w:rPr>
                <w:highlight w:val="yellow"/>
              </w:rPr>
              <w:t xml:space="preserve"> </w:t>
            </w:r>
          </w:p>
        </w:tc>
        <w:tc>
          <w:tcPr>
            <w:tcW w:w="5776" w:type="dxa"/>
            <w:gridSpan w:val="5"/>
            <w:shd w:val="clear" w:color="auto" w:fill="auto"/>
            <w:vAlign w:val="center"/>
          </w:tcPr>
          <w:p w:rsidR="00974017" w:rsidRPr="00555416" w:rsidRDefault="00974017" w:rsidP="00A337A3">
            <w:pPr>
              <w:pStyle w:val="Default"/>
              <w:jc w:val="both"/>
              <w:rPr>
                <w:rFonts w:ascii="Times New Roman" w:eastAsia="Arial Unicode MS" w:hAnsi="Times New Roman" w:cs="Times New Roman"/>
                <w:noProof/>
                <w:color w:val="auto"/>
                <w:kern w:val="1"/>
                <w:lang w:val="sr-Cyrl-RS" w:eastAsia="ar-SA"/>
              </w:rPr>
            </w:pPr>
            <w:r w:rsidRPr="009036AE">
              <w:rPr>
                <w:rFonts w:ascii="Times New Roman" w:eastAsia="Arial Unicode MS" w:hAnsi="Times New Roman" w:cs="Times New Roman"/>
                <w:b/>
                <w:i/>
                <w:noProof/>
                <w:color w:val="auto"/>
                <w:kern w:val="1"/>
                <w:lang w:val="sr-Cyrl-RS" w:eastAsia="ar-SA"/>
              </w:rPr>
              <w:t>Сертификат</w:t>
            </w:r>
            <w:r w:rsidRPr="00555416">
              <w:rPr>
                <w:rFonts w:ascii="Times New Roman" w:eastAsia="Arial Unicode MS" w:hAnsi="Times New Roman" w:cs="Times New Roman"/>
                <w:noProof/>
                <w:color w:val="auto"/>
                <w:kern w:val="1"/>
                <w:lang w:val="sr-Cyrl-RS" w:eastAsia="ar-SA"/>
              </w:rPr>
              <w:t xml:space="preserve"> којим се потврђује да понуђач примењује систем менаџмента који је у складу са захтевима стандарда </w:t>
            </w:r>
            <w:r w:rsidRPr="009036AE">
              <w:rPr>
                <w:rFonts w:ascii="Times New Roman" w:eastAsia="Arial Unicode MS" w:hAnsi="Times New Roman" w:cs="Times New Roman"/>
                <w:b/>
                <w:i/>
                <w:noProof/>
                <w:color w:val="auto"/>
                <w:kern w:val="1"/>
                <w:lang w:val="sr-Cyrl-RS" w:eastAsia="ar-SA"/>
              </w:rPr>
              <w:t>ISO 9001</w:t>
            </w:r>
            <w:r w:rsidRPr="009036AE">
              <w:rPr>
                <w:rFonts w:ascii="Times New Roman" w:eastAsia="Arial Unicode MS" w:hAnsi="Times New Roman" w:cs="Times New Roman"/>
                <w:b/>
                <w:noProof/>
                <w:color w:val="auto"/>
                <w:kern w:val="1"/>
                <w:lang w:val="sr-Cyrl-RS" w:eastAsia="ar-SA"/>
              </w:rPr>
              <w:t xml:space="preserve"> и/или </w:t>
            </w:r>
            <w:r w:rsidRPr="009036AE">
              <w:rPr>
                <w:rFonts w:ascii="Times New Roman" w:eastAsia="Arial Unicode MS" w:hAnsi="Times New Roman" w:cs="Times New Roman"/>
                <w:b/>
                <w:i/>
                <w:noProof/>
                <w:color w:val="auto"/>
                <w:kern w:val="1"/>
                <w:lang w:val="sr-Cyrl-RS" w:eastAsia="ar-SA"/>
              </w:rPr>
              <w:t xml:space="preserve">EN ISO 9001 </w:t>
            </w:r>
            <w:r w:rsidRPr="009036AE">
              <w:rPr>
                <w:rFonts w:ascii="Times New Roman" w:eastAsia="Arial Unicode MS" w:hAnsi="Times New Roman" w:cs="Times New Roman"/>
                <w:b/>
                <w:noProof/>
                <w:color w:val="auto"/>
                <w:kern w:val="1"/>
                <w:lang w:val="sr-Cyrl-RS" w:eastAsia="ar-SA"/>
              </w:rPr>
              <w:t xml:space="preserve">и/или </w:t>
            </w:r>
            <w:r w:rsidRPr="009036AE">
              <w:rPr>
                <w:rFonts w:ascii="Times New Roman" w:eastAsia="Arial Unicode MS" w:hAnsi="Times New Roman" w:cs="Times New Roman"/>
                <w:b/>
                <w:i/>
                <w:noProof/>
                <w:color w:val="auto"/>
                <w:kern w:val="1"/>
                <w:lang w:val="sr-Cyrl-RS" w:eastAsia="ar-SA"/>
              </w:rPr>
              <w:t>SRPS ISO 9001</w:t>
            </w:r>
            <w:r w:rsidRPr="00555416">
              <w:rPr>
                <w:rFonts w:ascii="Times New Roman" w:eastAsia="Arial Unicode MS" w:hAnsi="Times New Roman" w:cs="Times New Roman"/>
                <w:i/>
                <w:noProof/>
                <w:color w:val="auto"/>
                <w:kern w:val="1"/>
                <w:lang w:val="sr-Cyrl-RS" w:eastAsia="ar-SA"/>
              </w:rPr>
              <w:t xml:space="preserve"> </w:t>
            </w:r>
            <w:r w:rsidRPr="00555416">
              <w:rPr>
                <w:rFonts w:ascii="Times New Roman" w:eastAsia="Arial Unicode MS" w:hAnsi="Times New Roman" w:cs="Times New Roman"/>
                <w:noProof/>
                <w:color w:val="auto"/>
                <w:kern w:val="1"/>
                <w:lang w:val="sr-Cyrl-RS" w:eastAsia="ar-SA"/>
              </w:rPr>
              <w:t xml:space="preserve">за обим сертификације - велепродаја медицинских средстава. </w:t>
            </w:r>
          </w:p>
          <w:p w:rsidR="00974017" w:rsidRPr="00555416" w:rsidRDefault="00974017" w:rsidP="00A337A3">
            <w:pPr>
              <w:pStyle w:val="CommentText"/>
              <w:ind w:right="90"/>
              <w:jc w:val="both"/>
              <w:rPr>
                <w:b/>
                <w:noProof/>
                <w:sz w:val="24"/>
                <w:szCs w:val="24"/>
                <w:lang w:val="sr-Cyrl-RS"/>
              </w:rPr>
            </w:pPr>
            <w:r w:rsidRPr="00555416">
              <w:rPr>
                <w:b/>
                <w:noProof/>
                <w:sz w:val="24"/>
                <w:szCs w:val="24"/>
                <w:lang w:val="sr-Cyrl-RS"/>
              </w:rPr>
              <w:t>Напомена:</w:t>
            </w:r>
          </w:p>
          <w:p w:rsidR="00974017" w:rsidRPr="00555416" w:rsidRDefault="00974017" w:rsidP="00A337A3">
            <w:pPr>
              <w:pStyle w:val="Default"/>
              <w:jc w:val="both"/>
              <w:rPr>
                <w:rFonts w:ascii="Times New Roman" w:eastAsia="Arial Unicode MS" w:hAnsi="Times New Roman" w:cs="Times New Roman"/>
                <w:noProof/>
                <w:color w:val="auto"/>
                <w:kern w:val="1"/>
                <w:lang w:val="sr-Cyrl-RS" w:eastAsia="ar-SA"/>
              </w:rPr>
            </w:pPr>
            <w:r w:rsidRPr="009036AE">
              <w:rPr>
                <w:rFonts w:ascii="Times New Roman" w:eastAsia="Arial Unicode MS" w:hAnsi="Times New Roman" w:cs="Times New Roman"/>
                <w:noProof/>
                <w:color w:val="auto"/>
                <w:kern w:val="1"/>
                <w:lang w:val="sr-Cyrl-RS" w:eastAsia="ar-SA"/>
              </w:rPr>
              <w:t>Сертификат</w:t>
            </w:r>
            <w:r w:rsidRPr="00555416">
              <w:rPr>
                <w:rFonts w:ascii="Times New Roman" w:eastAsia="Arial Unicode MS" w:hAnsi="Times New Roman" w:cs="Times New Roman"/>
                <w:noProof/>
                <w:color w:val="auto"/>
                <w:kern w:val="1"/>
                <w:lang w:val="sr-Cyrl-RS" w:eastAsia="ar-SA"/>
              </w:rPr>
              <w:t xml:space="preserve"> мора бити издат од стране сертификационог тела које </w:t>
            </w:r>
            <w:r>
              <w:rPr>
                <w:rFonts w:ascii="Times New Roman" w:eastAsia="Arial Unicode MS" w:hAnsi="Times New Roman" w:cs="Times New Roman"/>
                <w:noProof/>
                <w:color w:val="auto"/>
                <w:kern w:val="1"/>
                <w:lang w:val="sr-Latn-RS" w:eastAsia="ar-SA"/>
              </w:rPr>
              <w:t xml:space="preserve">je </w:t>
            </w:r>
            <w:r w:rsidRPr="00555416">
              <w:rPr>
                <w:rFonts w:ascii="Times New Roman" w:eastAsia="Arial Unicode MS" w:hAnsi="Times New Roman" w:cs="Times New Roman"/>
                <w:noProof/>
                <w:color w:val="auto"/>
                <w:kern w:val="1"/>
                <w:lang w:val="sr-Cyrl-RS" w:eastAsia="ar-SA"/>
              </w:rPr>
              <w:t>акредитовано за сертификацију у области промета медицинским средствима на велико од стране надлежног акредитационог тела.</w:t>
            </w:r>
          </w:p>
          <w:p w:rsidR="00974017" w:rsidRPr="007A5826" w:rsidRDefault="00974017" w:rsidP="00A337A3">
            <w:pPr>
              <w:jc w:val="both"/>
              <w:rPr>
                <w:noProof/>
                <w:highlight w:val="yellow"/>
              </w:rPr>
            </w:pPr>
            <w:r w:rsidRPr="00A85243">
              <w:t>Доставити фоток</w:t>
            </w:r>
            <w:r>
              <w:t>o</w:t>
            </w:r>
            <w:r w:rsidRPr="00A85243">
              <w:t>пиј</w:t>
            </w:r>
            <w:r>
              <w:rPr>
                <w:lang w:val="sr-Cyrl-RS"/>
              </w:rPr>
              <w:t>у</w:t>
            </w:r>
            <w:r w:rsidRPr="00A85243">
              <w:t xml:space="preserve"> </w:t>
            </w:r>
            <w:r>
              <w:t>сертификата</w:t>
            </w:r>
            <w:r w:rsidRPr="00A85243">
              <w:t>.</w:t>
            </w:r>
          </w:p>
        </w:tc>
      </w:tr>
      <w:tr w:rsidR="00974017" w:rsidRPr="00AE1407" w:rsidTr="00A337A3">
        <w:trPr>
          <w:trHeight w:val="848"/>
        </w:trPr>
        <w:tc>
          <w:tcPr>
            <w:tcW w:w="801" w:type="dxa"/>
            <w:shd w:val="clear" w:color="auto" w:fill="auto"/>
            <w:vAlign w:val="center"/>
          </w:tcPr>
          <w:p w:rsidR="00974017" w:rsidRPr="00AC3DA5" w:rsidRDefault="00974017" w:rsidP="00A337A3">
            <w:pPr>
              <w:pStyle w:val="ListParagraph"/>
              <w:ind w:left="405"/>
              <w:jc w:val="center"/>
              <w:rPr>
                <w:noProof/>
              </w:rPr>
            </w:pPr>
            <w:r w:rsidRPr="00AC3DA5">
              <w:rPr>
                <w:noProof/>
              </w:rPr>
              <w:t>7.</w:t>
            </w:r>
          </w:p>
        </w:tc>
        <w:tc>
          <w:tcPr>
            <w:tcW w:w="3041" w:type="dxa"/>
            <w:shd w:val="clear" w:color="auto" w:fill="auto"/>
          </w:tcPr>
          <w:p w:rsidR="00974017" w:rsidRPr="00670718" w:rsidRDefault="00974017" w:rsidP="00A337A3">
            <w:pPr>
              <w:rPr>
                <w:noProof/>
              </w:rPr>
            </w:pPr>
            <w:r w:rsidRPr="00655FDF">
              <w:rPr>
                <w:noProof/>
              </w:rPr>
              <w:t xml:space="preserve">Понуђач располаже довољним техничким капацитетом - понуђач мора да има </w:t>
            </w:r>
            <w:r>
              <w:rPr>
                <w:noProof/>
              </w:rPr>
              <w:t>расположиве залихе</w:t>
            </w:r>
            <w:r w:rsidRPr="002B3154">
              <w:rPr>
                <w:noProof/>
              </w:rPr>
              <w:t xml:space="preserve"> </w:t>
            </w:r>
            <w:r w:rsidRPr="00655FDF">
              <w:rPr>
                <w:noProof/>
              </w:rPr>
              <w:t xml:space="preserve">које ће омогућити континуирано и </w:t>
            </w:r>
            <w:r>
              <w:rPr>
                <w:noProof/>
              </w:rPr>
              <w:t>сукцесивно снабдевање наручиоца;</w:t>
            </w:r>
          </w:p>
        </w:tc>
        <w:tc>
          <w:tcPr>
            <w:tcW w:w="5776" w:type="dxa"/>
            <w:gridSpan w:val="5"/>
            <w:shd w:val="clear" w:color="auto" w:fill="auto"/>
            <w:vAlign w:val="center"/>
          </w:tcPr>
          <w:p w:rsidR="00974017" w:rsidRPr="007A5826" w:rsidRDefault="00974017" w:rsidP="00A337A3">
            <w:pPr>
              <w:jc w:val="both"/>
              <w:rPr>
                <w:noProof/>
                <w:highlight w:val="yellow"/>
              </w:rPr>
            </w:pPr>
            <w:r>
              <w:rPr>
                <w:noProof/>
              </w:rPr>
              <w:t>Потписана и оверена изјава</w:t>
            </w:r>
            <w:r>
              <w:rPr>
                <w:noProof/>
                <w:lang w:val="sr-Cyrl-RS"/>
              </w:rPr>
              <w:t xml:space="preserve"> на меморандуму понуђача</w:t>
            </w:r>
            <w:r w:rsidRPr="00655FDF">
              <w:rPr>
                <w:noProof/>
              </w:rPr>
              <w:t xml:space="preserve"> дата под пуном кривичном и материјалном одговорношћу, којом потвђује да </w:t>
            </w:r>
            <w:r>
              <w:rPr>
                <w:noProof/>
                <w:lang w:val="sr-Cyrl-RS"/>
              </w:rPr>
              <w:t xml:space="preserve">ће за време реализације уговора на основу овог поступка јавне набавке </w:t>
            </w:r>
            <w:r w:rsidRPr="00655FDF">
              <w:rPr>
                <w:noProof/>
              </w:rPr>
              <w:t xml:space="preserve">у </w:t>
            </w:r>
            <w:r>
              <w:rPr>
                <w:noProof/>
                <w:lang w:val="sr-Cyrl-RS"/>
              </w:rPr>
              <w:t xml:space="preserve">сваком </w:t>
            </w:r>
            <w:r w:rsidRPr="00655FDF">
              <w:rPr>
                <w:noProof/>
              </w:rPr>
              <w:t>моменту има</w:t>
            </w:r>
            <w:r>
              <w:rPr>
                <w:noProof/>
                <w:lang w:val="sr-Cyrl-RS"/>
              </w:rPr>
              <w:t>ти</w:t>
            </w:r>
            <w:r w:rsidRPr="00655FDF">
              <w:rPr>
                <w:noProof/>
              </w:rPr>
              <w:t xml:space="preserve"> на залихама дуплу количину од прописане за партију у којој учествује, а за коју доставља понуду.</w:t>
            </w:r>
          </w:p>
        </w:tc>
      </w:tr>
    </w:tbl>
    <w:p w:rsidR="00974017" w:rsidRPr="00B97831" w:rsidRDefault="00974017" w:rsidP="00974017">
      <w:pPr>
        <w:rPr>
          <w:noProof/>
        </w:rPr>
      </w:pPr>
    </w:p>
    <w:p w:rsidR="00974017" w:rsidRDefault="00974017" w:rsidP="00974017">
      <w:pPr>
        <w:pStyle w:val="ListParagraph"/>
        <w:numPr>
          <w:ilvl w:val="0"/>
          <w:numId w:val="1"/>
        </w:numPr>
        <w:ind w:left="405"/>
        <w:jc w:val="both"/>
        <w:rPr>
          <w:noProof/>
        </w:rPr>
      </w:pPr>
      <w:r w:rsidRPr="009719A6">
        <w:rPr>
          <w:noProof/>
        </w:rPr>
        <w:t>Докази из тачака 2. и 3. не могу бити старији од два месеца пре отварања понуда.</w:t>
      </w:r>
    </w:p>
    <w:p w:rsidR="00974017" w:rsidRPr="006C273B" w:rsidRDefault="00974017" w:rsidP="00974017">
      <w:pPr>
        <w:pStyle w:val="ListParagraph"/>
        <w:ind w:left="405"/>
        <w:jc w:val="both"/>
        <w:rPr>
          <w:noProof/>
        </w:rPr>
      </w:pPr>
    </w:p>
    <w:p w:rsidR="00974017" w:rsidRPr="008F7D81" w:rsidRDefault="00974017" w:rsidP="00974017">
      <w:pPr>
        <w:pStyle w:val="ListParagraph"/>
        <w:numPr>
          <w:ilvl w:val="0"/>
          <w:numId w:val="29"/>
        </w:numPr>
        <w:ind w:left="630"/>
        <w:jc w:val="both"/>
        <w:rPr>
          <w:noProof/>
        </w:rPr>
      </w:pPr>
      <w:r w:rsidRPr="00C12C58">
        <w:rPr>
          <w:b/>
          <w:noProof/>
        </w:rPr>
        <w:t>ОБАВЕЗН</w:t>
      </w:r>
      <w:r w:rsidRPr="00C12C58">
        <w:rPr>
          <w:b/>
          <w:noProof/>
          <w:lang w:val="sr-Cyrl-CS"/>
        </w:rPr>
        <w:t>И</w:t>
      </w:r>
      <w:r w:rsidRPr="00C12C58">
        <w:rPr>
          <w:b/>
          <w:noProof/>
        </w:rPr>
        <w:t xml:space="preserve"> УСЛОВ</w:t>
      </w:r>
      <w:r w:rsidRPr="00C12C58">
        <w:rPr>
          <w:b/>
          <w:noProof/>
          <w:lang w:val="sr-Cyrl-CS"/>
        </w:rPr>
        <w:t>И</w:t>
      </w:r>
      <w:r w:rsidRPr="009719A6">
        <w:rPr>
          <w:noProof/>
        </w:rPr>
        <w:t xml:space="preserve"> за учешће у поступку јавне набавке из члана 75. Закона: </w:t>
      </w:r>
      <w:r>
        <w:rPr>
          <w:noProof/>
          <w:u w:val="single"/>
        </w:rPr>
        <w:t>И</w:t>
      </w:r>
      <w:r w:rsidRPr="00C12C58">
        <w:rPr>
          <w:noProof/>
          <w:u w:val="single"/>
        </w:rPr>
        <w:t>спуњеност услова п</w:t>
      </w:r>
      <w:r w:rsidRPr="00C12C58">
        <w:rPr>
          <w:noProof/>
          <w:u w:val="single"/>
          <w:lang w:val="sr-Cyrl-CS"/>
        </w:rPr>
        <w:t xml:space="preserve">онуђач доказује достављањем </w:t>
      </w:r>
      <w:r w:rsidRPr="00C12C58">
        <w:rPr>
          <w:noProof/>
          <w:u w:val="single"/>
        </w:rPr>
        <w:t>доказа</w:t>
      </w:r>
      <w:r w:rsidRPr="00C12C58">
        <w:rPr>
          <w:noProof/>
          <w:u w:val="single"/>
          <w:lang w:val="sr-Cyrl-CS"/>
        </w:rPr>
        <w:t xml:space="preserve"> з</w:t>
      </w:r>
      <w:r w:rsidRPr="00C12C58">
        <w:rPr>
          <w:noProof/>
          <w:u w:val="single"/>
        </w:rPr>
        <w:t xml:space="preserve">а </w:t>
      </w:r>
      <w:r>
        <w:rPr>
          <w:noProof/>
          <w:u w:val="single"/>
        </w:rPr>
        <w:t>тачку 4,</w:t>
      </w:r>
      <w:r w:rsidRPr="00C12C58">
        <w:rPr>
          <w:noProof/>
          <w:u w:val="single"/>
        </w:rPr>
        <w:t xml:space="preserve"> а остале доказе потврђује законски заступник понуђача потписаном и печатираном ОВОМ </w:t>
      </w:r>
      <w:r w:rsidRPr="006620A7">
        <w:rPr>
          <w:noProof/>
          <w:u w:val="single"/>
        </w:rPr>
        <w:t>ИЗЈАВОМ</w:t>
      </w:r>
      <w:r>
        <w:rPr>
          <w:noProof/>
          <w:u w:val="single"/>
          <w:lang w:val="sr-Cyrl-RS"/>
        </w:rPr>
        <w:t>.</w:t>
      </w:r>
    </w:p>
    <w:p w:rsidR="00974017" w:rsidRPr="008F7D81" w:rsidRDefault="00974017" w:rsidP="00974017">
      <w:pPr>
        <w:pStyle w:val="ListParagraph"/>
        <w:ind w:left="630"/>
        <w:jc w:val="both"/>
        <w:rPr>
          <w:noProof/>
        </w:rPr>
      </w:pPr>
    </w:p>
    <w:p w:rsidR="00974017" w:rsidRPr="006620A7" w:rsidRDefault="00974017" w:rsidP="00974017">
      <w:pPr>
        <w:pStyle w:val="ListParagraph"/>
        <w:numPr>
          <w:ilvl w:val="0"/>
          <w:numId w:val="1"/>
        </w:numPr>
        <w:ind w:left="405" w:hanging="135"/>
        <w:jc w:val="both"/>
        <w:rPr>
          <w:noProof/>
        </w:rPr>
      </w:pPr>
      <w:r>
        <w:rPr>
          <w:b/>
          <w:lang w:val="sr-Cyrl-RS"/>
        </w:rPr>
        <w:t xml:space="preserve">    </w:t>
      </w:r>
      <w:r w:rsidRPr="008F7D81">
        <w:rPr>
          <w:b/>
        </w:rPr>
        <w:t>ИСПУЊЕНОСТ УСЛОВА</w:t>
      </w:r>
      <w:r w:rsidRPr="006620A7">
        <w:t xml:space="preserve"> понуђач попуњава са </w:t>
      </w:r>
      <w:r w:rsidRPr="008F7D81">
        <w:rPr>
          <w:b/>
        </w:rPr>
        <w:t>ДА</w:t>
      </w:r>
      <w:r w:rsidRPr="006620A7">
        <w:t xml:space="preserve"> или </w:t>
      </w:r>
      <w:r w:rsidRPr="008F7D81">
        <w:rPr>
          <w:b/>
        </w:rPr>
        <w:t>НЕ</w:t>
      </w:r>
      <w:r w:rsidRPr="006620A7">
        <w:t>.</w:t>
      </w:r>
    </w:p>
    <w:p w:rsidR="00974017" w:rsidRPr="006620A7" w:rsidRDefault="00974017" w:rsidP="00974017">
      <w:pPr>
        <w:pStyle w:val="ListParagraph"/>
        <w:ind w:left="630"/>
        <w:jc w:val="both"/>
        <w:rPr>
          <w:noProof/>
        </w:rPr>
      </w:pPr>
    </w:p>
    <w:p w:rsidR="00974017" w:rsidRPr="006620A7" w:rsidRDefault="00974017" w:rsidP="00974017">
      <w:pPr>
        <w:pStyle w:val="ListParagraph"/>
        <w:numPr>
          <w:ilvl w:val="0"/>
          <w:numId w:val="29"/>
        </w:numPr>
        <w:ind w:left="630"/>
        <w:jc w:val="both"/>
        <w:rPr>
          <w:noProof/>
        </w:rPr>
      </w:pPr>
      <w:r w:rsidRPr="006620A7">
        <w:rPr>
          <w:b/>
          <w:noProof/>
        </w:rPr>
        <w:t>ДОДАТНИ УСЛОВИ</w:t>
      </w:r>
      <w:r w:rsidRPr="006620A7">
        <w:rPr>
          <w:noProof/>
        </w:rPr>
        <w:t xml:space="preserve"> за учешће у поступку јавне набавке из члана 76. Закона: </w:t>
      </w:r>
      <w:r w:rsidRPr="006620A7">
        <w:rPr>
          <w:noProof/>
          <w:u w:val="single"/>
        </w:rPr>
        <w:t>Испуњеност услова понуђач доказује искључиво достављањем доказа наведених у табели.</w:t>
      </w:r>
    </w:p>
    <w:p w:rsidR="00974017" w:rsidRPr="00130253" w:rsidRDefault="00974017" w:rsidP="00974017">
      <w:pPr>
        <w:jc w:val="both"/>
        <w:rPr>
          <w:noProof/>
        </w:rPr>
      </w:pPr>
    </w:p>
    <w:p w:rsidR="00974017" w:rsidRPr="006620A7" w:rsidRDefault="00974017" w:rsidP="00974017">
      <w:pPr>
        <w:pStyle w:val="ListParagraph"/>
        <w:numPr>
          <w:ilvl w:val="0"/>
          <w:numId w:val="30"/>
        </w:numPr>
        <w:ind w:left="360"/>
        <w:jc w:val="both"/>
        <w:rPr>
          <w:bCs/>
          <w:iCs/>
        </w:rPr>
      </w:pPr>
      <w:r>
        <w:rPr>
          <w:b/>
          <w:bCs/>
          <w:iCs/>
          <w:u w:val="single"/>
          <w:lang w:val="sr-Cyrl-CS"/>
        </w:rPr>
        <w:t>Доказивање испуњености услова за учешће у поступку јавне набавке</w:t>
      </w:r>
    </w:p>
    <w:p w:rsidR="00974017" w:rsidRPr="00C12C58" w:rsidRDefault="00974017" w:rsidP="00974017">
      <w:pPr>
        <w:pStyle w:val="ListParagraph"/>
        <w:numPr>
          <w:ilvl w:val="0"/>
          <w:numId w:val="1"/>
        </w:numPr>
        <w:tabs>
          <w:tab w:val="left" w:pos="680"/>
        </w:tabs>
        <w:ind w:hanging="315"/>
        <w:jc w:val="both"/>
        <w:rPr>
          <w:bCs/>
          <w:lang w:val="sr-Cyrl-CS"/>
        </w:rPr>
      </w:pPr>
      <w:r>
        <w:rPr>
          <w:rFonts w:eastAsia="TimesNewRomanPS-BoldMT"/>
          <w:bCs/>
          <w:lang w:val="sr-Cyrl-CS"/>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доказа.</w:t>
      </w:r>
    </w:p>
    <w:p w:rsidR="00974017" w:rsidRDefault="00974017" w:rsidP="00974017">
      <w:pPr>
        <w:pStyle w:val="ListParagraph"/>
        <w:tabs>
          <w:tab w:val="left" w:pos="680"/>
        </w:tabs>
        <w:ind w:left="360"/>
        <w:jc w:val="both"/>
        <w:rPr>
          <w:bCs/>
          <w:lang w:val="sr-Cyrl-CS"/>
        </w:rPr>
      </w:pPr>
    </w:p>
    <w:p w:rsidR="00974017" w:rsidRPr="00DB5CFE" w:rsidRDefault="00974017" w:rsidP="00974017">
      <w:pPr>
        <w:pStyle w:val="ListParagraph"/>
        <w:numPr>
          <w:ilvl w:val="0"/>
          <w:numId w:val="1"/>
        </w:numPr>
        <w:tabs>
          <w:tab w:val="left" w:pos="680"/>
        </w:tabs>
        <w:ind w:left="405"/>
        <w:jc w:val="both"/>
        <w:rPr>
          <w:noProof/>
        </w:rPr>
      </w:pPr>
      <w:r>
        <w:rPr>
          <w:bCs/>
          <w:lang w:val="sr-Cyrl-CS"/>
        </w:rPr>
        <w:t xml:space="preserve">У складу са чланом 77. став 4. Закона, понуђачи испуњеност свих или појединих обавезних услова, </w:t>
      </w:r>
      <w:r w:rsidRPr="006620A7">
        <w:rPr>
          <w:b/>
          <w:bCs/>
          <w:u w:val="single"/>
          <w:lang w:val="sr-Cyrl-CS"/>
        </w:rPr>
        <w:t>доказују достављањем изјаве</w:t>
      </w:r>
      <w:r w:rsidRPr="006620A7">
        <w:rPr>
          <w:bCs/>
          <w:lang w:val="sr-Cyrl-CS"/>
        </w:rPr>
        <w:t xml:space="preserve"> којом понуђачи под пуном материјалном и кривичном одговорношћу потврђују да испуњавају наведене услове</w:t>
      </w:r>
      <w:r w:rsidRPr="006620A7">
        <w:rPr>
          <w:bCs/>
          <w:u w:val="single"/>
          <w:lang w:val="sr-Cyrl-CS"/>
        </w:rPr>
        <w:t>,</w:t>
      </w:r>
      <w:r w:rsidRPr="006620A7">
        <w:rPr>
          <w:bCs/>
          <w:lang w:val="sr-Cyrl-CS"/>
        </w:rPr>
        <w:t xml:space="preserve"> </w:t>
      </w:r>
      <w:r w:rsidRPr="006620A7">
        <w:rPr>
          <w:b/>
          <w:bCs/>
          <w:u w:val="single"/>
          <w:lang w:val="sr-Cyrl-CS"/>
        </w:rPr>
        <w:t>осим услова из члана 75. став 1. тачка 5. Закона</w:t>
      </w:r>
      <w:r w:rsidRPr="006620A7">
        <w:rPr>
          <w:bCs/>
          <w:lang w:val="sr-Cyrl-CS"/>
        </w:rPr>
        <w:t xml:space="preserve">, </w:t>
      </w:r>
      <w:r w:rsidRPr="006620A7">
        <w:rPr>
          <w:bCs/>
        </w:rPr>
        <w:t xml:space="preserve">да </w:t>
      </w:r>
      <w:r w:rsidRPr="006620A7">
        <w:rPr>
          <w:noProof/>
        </w:rPr>
        <w:t xml:space="preserve">понуђач има важећу дозволу </w:t>
      </w:r>
      <w:r w:rsidRPr="006620A7">
        <w:rPr>
          <w:noProof/>
        </w:rPr>
        <w:lastRenderedPageBreak/>
        <w:t xml:space="preserve">надлежног органа за обављање делатности која је предмет јавне набавке, ако је таква дозвола предвиђена посебним прописом, </w:t>
      </w:r>
      <w:r w:rsidRPr="006620A7">
        <w:rPr>
          <w:b/>
          <w:noProof/>
          <w:u w:val="single"/>
        </w:rPr>
        <w:t>и додатних услова из члана 76. Закона.</w:t>
      </w:r>
    </w:p>
    <w:p w:rsidR="00974017" w:rsidRPr="006620A7" w:rsidRDefault="00974017" w:rsidP="00974017">
      <w:pPr>
        <w:pStyle w:val="ListParagraph"/>
        <w:numPr>
          <w:ilvl w:val="0"/>
          <w:numId w:val="1"/>
        </w:numPr>
        <w:tabs>
          <w:tab w:val="left" w:pos="680"/>
        </w:tabs>
        <w:ind w:hanging="315"/>
        <w:jc w:val="both"/>
        <w:rPr>
          <w:u w:val="single"/>
        </w:rPr>
      </w:pPr>
      <w:r w:rsidRPr="00C12C58">
        <w:t>Понуђач може за доказе који су јавно доступни да наведе који су то докази и на којој интернет страници надлежних органа се налазе.</w:t>
      </w:r>
    </w:p>
    <w:p w:rsidR="00974017" w:rsidRPr="006620A7" w:rsidRDefault="00974017" w:rsidP="00974017">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4) Закона</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 сходно чл. 78. Закона.</w:t>
      </w:r>
    </w:p>
    <w:p w:rsidR="00974017" w:rsidRPr="006620A7" w:rsidRDefault="00974017" w:rsidP="00974017">
      <w:pPr>
        <w:pStyle w:val="ListParagraph"/>
        <w:numPr>
          <w:ilvl w:val="0"/>
          <w:numId w:val="1"/>
        </w:numPr>
        <w:tabs>
          <w:tab w:val="left" w:pos="680"/>
        </w:tabs>
        <w:ind w:hanging="315"/>
        <w:jc w:val="both"/>
        <w:rPr>
          <w:bCs/>
          <w:u w:val="single"/>
          <w:lang w:val="sr-Cyrl-CS"/>
        </w:rPr>
      </w:pPr>
      <w:r w:rsidRPr="004A3A44">
        <w:rPr>
          <w:bCs/>
          <w:lang w:val="sr-Cyrl-CS"/>
        </w:rPr>
        <w:t xml:space="preserve">Уколико понуђач испуњеност </w:t>
      </w:r>
      <w:r>
        <w:rPr>
          <w:bCs/>
          <w:lang w:val="sr-Cyrl-CS"/>
        </w:rPr>
        <w:t xml:space="preserve">свих или појединих обавезних услова, </w:t>
      </w:r>
      <w:r>
        <w:rPr>
          <w:b/>
          <w:bCs/>
          <w:u w:val="single"/>
          <w:lang w:val="sr-Cyrl-CS"/>
        </w:rPr>
        <w:t>доказује</w:t>
      </w:r>
      <w:r w:rsidRPr="004A3A44">
        <w:rPr>
          <w:b/>
          <w:bCs/>
          <w:u w:val="single"/>
          <w:lang w:val="sr-Cyrl-CS"/>
        </w:rPr>
        <w:t xml:space="preserve"> изјав</w:t>
      </w:r>
      <w:r>
        <w:rPr>
          <w:b/>
          <w:bCs/>
          <w:u w:val="single"/>
          <w:lang w:val="sr-Cyrl-CS"/>
        </w:rPr>
        <w:t>ом,</w:t>
      </w:r>
      <w:r>
        <w:rPr>
          <w:bCs/>
          <w:u w:val="single"/>
          <w:lang w:val="sr-Cyrl-CS"/>
        </w:rPr>
        <w:t xml:space="preserve"> Наручилац ће пре доношења одлуке о додели уговора од понуђача  чија је понуда оцењена као најповољнија, затражити да достави копију захтеваних доказа о испуњености услова, или захтевати на увид оригинал или оверену копију доказа. Такође, испуњеност доказа може да затражи и од осталих понуђача.</w:t>
      </w:r>
    </w:p>
    <w:p w:rsidR="00974017" w:rsidRPr="006620A7" w:rsidRDefault="00974017" w:rsidP="00974017">
      <w:pPr>
        <w:pStyle w:val="ListParagraph"/>
        <w:numPr>
          <w:ilvl w:val="0"/>
          <w:numId w:val="1"/>
        </w:numPr>
        <w:tabs>
          <w:tab w:val="left" w:pos="680"/>
        </w:tabs>
        <w:ind w:left="405"/>
        <w:jc w:val="both"/>
        <w:rPr>
          <w:bCs/>
          <w:lang w:val="sr-Cyrl-CS"/>
        </w:rPr>
      </w:pPr>
      <w:r>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 xml:space="preserve">доказе за испуњеност услова наведених у изјави, наручилац ће његову понуду одбити као </w:t>
      </w:r>
      <w:r>
        <w:rPr>
          <w:b/>
          <w:bCs/>
          <w:u w:val="single"/>
          <w:lang w:val="sr-Cyrl-CS"/>
        </w:rPr>
        <w:t>неприхва</w:t>
      </w:r>
      <w:r>
        <w:rPr>
          <w:b/>
          <w:bCs/>
          <w:u w:val="single"/>
        </w:rPr>
        <w:t>т</w:t>
      </w:r>
      <w:r>
        <w:rPr>
          <w:b/>
          <w:bCs/>
          <w:u w:val="single"/>
          <w:lang w:val="sr-Cyrl-CS"/>
        </w:rPr>
        <w:t>љиву.</w:t>
      </w:r>
    </w:p>
    <w:p w:rsidR="00974017" w:rsidRDefault="00974017" w:rsidP="00974017">
      <w:pPr>
        <w:pStyle w:val="ListParagraph"/>
        <w:numPr>
          <w:ilvl w:val="0"/>
          <w:numId w:val="1"/>
        </w:numPr>
        <w:ind w:hanging="306"/>
        <w:jc w:val="both"/>
      </w:pPr>
      <w: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974017" w:rsidRDefault="00974017" w:rsidP="00974017">
      <w:pPr>
        <w:pStyle w:val="ListParagraph"/>
        <w:numPr>
          <w:ilvl w:val="0"/>
          <w:numId w:val="1"/>
        </w:numPr>
        <w:tabs>
          <w:tab w:val="left" w:pos="680"/>
        </w:tabs>
        <w:ind w:hanging="306"/>
        <w:jc w:val="both"/>
      </w:pPr>
      <w:r>
        <w:rPr>
          <w:rFonts w:eastAsia="TimesNewRomanPSMT"/>
          <w:b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74017" w:rsidRPr="006620A7" w:rsidRDefault="00974017" w:rsidP="00974017">
      <w:pPr>
        <w:pStyle w:val="ListParagraph"/>
        <w:numPr>
          <w:ilvl w:val="0"/>
          <w:numId w:val="1"/>
        </w:numPr>
        <w:tabs>
          <w:tab w:val="left" w:pos="680"/>
        </w:tabs>
        <w:ind w:hanging="306"/>
        <w:jc w:val="both"/>
        <w:rPr>
          <w:rFonts w:eastAsia="TimesNewRomanPSMT"/>
          <w:b/>
          <w:bCs/>
        </w:rPr>
      </w:pPr>
      <w:r>
        <w:rPr>
          <w:rFonts w:eastAsia="TimesNewRomanPS-BoldMT"/>
          <w:b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Pr>
          <w:rFonts w:eastAsia="TimesNewRomanPSMT"/>
          <w:bCs/>
        </w:rPr>
        <w:t>.</w:t>
      </w:r>
    </w:p>
    <w:p w:rsidR="00974017" w:rsidRPr="006620A7" w:rsidRDefault="00974017" w:rsidP="00974017">
      <w:pPr>
        <w:pStyle w:val="ListParagraph"/>
        <w:numPr>
          <w:ilvl w:val="0"/>
          <w:numId w:val="1"/>
        </w:numPr>
        <w:tabs>
          <w:tab w:val="left" w:pos="680"/>
        </w:tabs>
        <w:ind w:hanging="306"/>
        <w:jc w:val="both"/>
        <w:rPr>
          <w:rFonts w:eastAsia="TimesNewRomanPSMT"/>
          <w:bCs/>
        </w:rPr>
      </w:pPr>
      <w:r>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974017" w:rsidRDefault="00974017" w:rsidP="00974017">
      <w:pPr>
        <w:pStyle w:val="ListParagraph"/>
        <w:numPr>
          <w:ilvl w:val="0"/>
          <w:numId w:val="1"/>
        </w:numPr>
        <w:ind w:hanging="306"/>
        <w:jc w:val="both"/>
        <w:rPr>
          <w:b/>
          <w:bCs/>
          <w:iCs/>
          <w:lang w:val="sr-Cyrl-CS"/>
        </w:rPr>
      </w:pPr>
      <w:r>
        <w:rPr>
          <w:b/>
          <w:bCs/>
          <w:iCs/>
        </w:rPr>
        <w:t>Уколико п</w:t>
      </w:r>
      <w:r>
        <w:rPr>
          <w:b/>
          <w:bCs/>
          <w:iCs/>
          <w:lang w:val="sr-Cyrl-CS"/>
        </w:rPr>
        <w:t>онуду</w:t>
      </w:r>
      <w:r>
        <w:rPr>
          <w:b/>
          <w:bCs/>
          <w:iCs/>
        </w:rPr>
        <w:t xml:space="preserve"> подноси </w:t>
      </w:r>
      <w:r>
        <w:rPr>
          <w:b/>
          <w:bCs/>
          <w:iCs/>
          <w:lang w:val="sr-Cyrl-CS"/>
        </w:rPr>
        <w:t>група понуђача,</w:t>
      </w:r>
      <w:r>
        <w:rPr>
          <w:bCs/>
          <w:iCs/>
        </w:rPr>
        <w:t xml:space="preserve"> понуђач је дужан да </w:t>
      </w:r>
      <w:r>
        <w:rPr>
          <w:bCs/>
          <w:iCs/>
          <w:lang w:val="sr-Cyrl-CS"/>
        </w:rPr>
        <w:t>за сваког члана групе понуђача, достави наведене доказе да испуњава обавезне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974017" w:rsidRPr="00C12C58" w:rsidRDefault="00974017" w:rsidP="00974017">
      <w:pPr>
        <w:pStyle w:val="ListParagraph"/>
        <w:ind w:left="405"/>
        <w:jc w:val="both"/>
        <w:rPr>
          <w:bCs/>
          <w:iCs/>
          <w:lang w:val="sr-Cyrl-CS"/>
        </w:rPr>
      </w:pPr>
      <w:r>
        <w:rPr>
          <w:bCs/>
          <w:iCs/>
          <w:lang w:val="sr-Cyrl-CS"/>
        </w:rPr>
        <w:t>Додатне услове група понуђача испуњава заједно.</w:t>
      </w:r>
    </w:p>
    <w:p w:rsidR="00974017" w:rsidRDefault="00974017" w:rsidP="00974017">
      <w:pPr>
        <w:pStyle w:val="ListParagraph"/>
        <w:numPr>
          <w:ilvl w:val="0"/>
          <w:numId w:val="1"/>
        </w:numPr>
        <w:ind w:hanging="306"/>
        <w:jc w:val="both"/>
        <w:rPr>
          <w:bCs/>
          <w:iCs/>
        </w:rPr>
      </w:pPr>
      <w:r>
        <w:rPr>
          <w:b/>
          <w:bCs/>
          <w:iCs/>
          <w:lang w:val="sr-Cyrl-CS"/>
        </w:rPr>
        <w:t>У</w:t>
      </w:r>
      <w:r>
        <w:rPr>
          <w:b/>
          <w:bCs/>
          <w:iCs/>
        </w:rPr>
        <w:t>колико понуђач подноси понуду са подизвођачем</w:t>
      </w:r>
      <w:r>
        <w:rPr>
          <w:bCs/>
          <w:iCs/>
        </w:rPr>
        <w:t>, понуђач је дужан да</w:t>
      </w:r>
      <w:r>
        <w:rPr>
          <w:bCs/>
          <w:iCs/>
          <w:lang w:val="sr-Cyrl-RS"/>
        </w:rPr>
        <w:t xml:space="preserve">, </w:t>
      </w:r>
      <w:r>
        <w:rPr>
          <w:bCs/>
          <w:iCs/>
          <w:lang w:val="sr-Cyrl-CS"/>
        </w:rPr>
        <w:t>за подизвођача 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974017" w:rsidRPr="00C777EA" w:rsidRDefault="00974017" w:rsidP="00974017">
      <w:pPr>
        <w:tabs>
          <w:tab w:val="left" w:pos="680"/>
        </w:tabs>
        <w:jc w:val="both"/>
        <w:rPr>
          <w:rFonts w:eastAsia="TimesNewRomanPSMT"/>
          <w:bCs/>
        </w:rPr>
      </w:pPr>
    </w:p>
    <w:p w:rsidR="00974017" w:rsidRDefault="00974017" w:rsidP="00974017">
      <w:pPr>
        <w:pStyle w:val="ListParagraph"/>
        <w:tabs>
          <w:tab w:val="left" w:pos="680"/>
        </w:tabs>
        <w:ind w:left="0"/>
        <w:jc w:val="both"/>
        <w:rPr>
          <w:rFonts w:eastAsia="TimesNewRomanPSMT"/>
          <w:bCs/>
        </w:rPr>
      </w:pPr>
      <w:r>
        <w:rPr>
          <w:rFonts w:eastAsia="TimesNewRomanPSMT"/>
          <w:bCs/>
        </w:rPr>
        <w:t>Место: ___________________</w:t>
      </w:r>
    </w:p>
    <w:p w:rsidR="00974017" w:rsidRDefault="00974017" w:rsidP="00974017">
      <w:pPr>
        <w:pStyle w:val="ListParagraph"/>
        <w:tabs>
          <w:tab w:val="left" w:pos="680"/>
        </w:tabs>
        <w:ind w:left="0"/>
        <w:jc w:val="both"/>
        <w:rPr>
          <w:rFonts w:eastAsia="TimesNewRomanPSMT"/>
          <w:bCs/>
        </w:rPr>
      </w:pPr>
    </w:p>
    <w:p w:rsidR="00974017" w:rsidRDefault="00974017" w:rsidP="00974017">
      <w:pPr>
        <w:pStyle w:val="ListParagraph"/>
        <w:tabs>
          <w:tab w:val="left" w:pos="680"/>
        </w:tabs>
        <w:ind w:left="0"/>
        <w:jc w:val="both"/>
        <w:rPr>
          <w:rFonts w:eastAsia="TimesNewRomanPSMT"/>
          <w:bCs/>
        </w:rPr>
      </w:pPr>
      <w:r>
        <w:rPr>
          <w:rFonts w:eastAsia="TimesNewRomanPSMT"/>
          <w:bCs/>
        </w:rPr>
        <w:t>Датум: ___________________</w:t>
      </w:r>
    </w:p>
    <w:tbl>
      <w:tblPr>
        <w:tblW w:w="9090" w:type="dxa"/>
        <w:tblInd w:w="108" w:type="dxa"/>
        <w:tblLook w:val="04A0" w:firstRow="1" w:lastRow="0" w:firstColumn="1" w:lastColumn="0" w:noHBand="0" w:noVBand="1"/>
      </w:tblPr>
      <w:tblGrid>
        <w:gridCol w:w="3082"/>
        <w:gridCol w:w="3076"/>
        <w:gridCol w:w="2932"/>
      </w:tblGrid>
      <w:tr w:rsidR="00974017" w:rsidTr="00A337A3">
        <w:tc>
          <w:tcPr>
            <w:tcW w:w="3082" w:type="dxa"/>
            <w:tcBorders>
              <w:top w:val="nil"/>
              <w:left w:val="nil"/>
              <w:bottom w:val="single" w:sz="4" w:space="0" w:color="auto"/>
              <w:right w:val="nil"/>
            </w:tcBorders>
          </w:tcPr>
          <w:p w:rsidR="00974017" w:rsidRDefault="00974017" w:rsidP="00A337A3">
            <w:pPr>
              <w:tabs>
                <w:tab w:val="left" w:pos="680"/>
              </w:tabs>
              <w:jc w:val="both"/>
              <w:rPr>
                <w:rFonts w:eastAsia="TimesNewRomanPSMT"/>
                <w:b/>
                <w:bCs/>
                <w:lang w:val="sr-Cyrl-RS"/>
              </w:rPr>
            </w:pPr>
          </w:p>
          <w:p w:rsidR="00974017" w:rsidRPr="006620A7" w:rsidRDefault="00974017" w:rsidP="00A337A3">
            <w:pPr>
              <w:tabs>
                <w:tab w:val="left" w:pos="680"/>
              </w:tabs>
              <w:jc w:val="both"/>
              <w:rPr>
                <w:rFonts w:eastAsia="TimesNewRomanPSMT"/>
                <w:b/>
                <w:bCs/>
                <w:lang w:val="sr-Cyrl-RS"/>
              </w:rPr>
            </w:pPr>
            <w:r w:rsidRPr="00C12C58">
              <w:rPr>
                <w:rFonts w:eastAsia="TimesNewRomanPSMT"/>
                <w:b/>
                <w:bCs/>
                <w:lang w:val="sr-Cyrl-RS"/>
              </w:rPr>
              <w:t xml:space="preserve">Бр. ЈН </w:t>
            </w:r>
            <w:r>
              <w:rPr>
                <w:rFonts w:eastAsia="TimesNewRomanPSMT"/>
                <w:b/>
                <w:bCs/>
                <w:lang w:val="sr-Cyrl-RS"/>
              </w:rPr>
              <w:t>169</w:t>
            </w:r>
            <w:r w:rsidRPr="00C12C58">
              <w:rPr>
                <w:rFonts w:eastAsia="TimesNewRomanPSMT"/>
                <w:b/>
                <w:bCs/>
                <w:lang w:val="sr-Cyrl-RS"/>
              </w:rPr>
              <w:t>-19-</w:t>
            </w:r>
            <w:r>
              <w:rPr>
                <w:rFonts w:eastAsia="TimesNewRomanPSMT"/>
                <w:b/>
                <w:bCs/>
                <w:lang w:val="sr-Cyrl-RS"/>
              </w:rPr>
              <w:t>П</w:t>
            </w:r>
          </w:p>
          <w:p w:rsidR="00974017" w:rsidRDefault="00974017" w:rsidP="00A337A3">
            <w:pPr>
              <w:tabs>
                <w:tab w:val="left" w:pos="680"/>
              </w:tabs>
              <w:jc w:val="both"/>
              <w:rPr>
                <w:rFonts w:eastAsia="TimesNewRomanPSMT"/>
                <w:bCs/>
                <w:lang w:val="sr-Cyrl-RS"/>
              </w:rPr>
            </w:pPr>
          </w:p>
          <w:p w:rsidR="00974017" w:rsidRDefault="00974017" w:rsidP="00A337A3">
            <w:pPr>
              <w:tabs>
                <w:tab w:val="left" w:pos="680"/>
              </w:tabs>
              <w:jc w:val="both"/>
              <w:rPr>
                <w:rFonts w:eastAsia="TimesNewRomanPSMT"/>
                <w:bCs/>
              </w:rPr>
            </w:pPr>
          </w:p>
        </w:tc>
        <w:tc>
          <w:tcPr>
            <w:tcW w:w="3076" w:type="dxa"/>
          </w:tcPr>
          <w:p w:rsidR="00974017" w:rsidRDefault="00974017" w:rsidP="00A337A3">
            <w:pPr>
              <w:tabs>
                <w:tab w:val="left" w:pos="680"/>
              </w:tabs>
              <w:jc w:val="both"/>
              <w:rPr>
                <w:rFonts w:eastAsia="TimesNewRomanPSMT"/>
                <w:bCs/>
              </w:rPr>
            </w:pPr>
          </w:p>
        </w:tc>
        <w:tc>
          <w:tcPr>
            <w:tcW w:w="2932" w:type="dxa"/>
            <w:tcBorders>
              <w:top w:val="nil"/>
              <w:left w:val="nil"/>
              <w:bottom w:val="single" w:sz="4" w:space="0" w:color="auto"/>
              <w:right w:val="nil"/>
            </w:tcBorders>
          </w:tcPr>
          <w:p w:rsidR="00974017" w:rsidRDefault="00974017" w:rsidP="00A337A3">
            <w:pPr>
              <w:tabs>
                <w:tab w:val="left" w:pos="680"/>
              </w:tabs>
              <w:jc w:val="both"/>
              <w:rPr>
                <w:rFonts w:eastAsia="TimesNewRomanPSMT"/>
                <w:bCs/>
              </w:rPr>
            </w:pPr>
          </w:p>
        </w:tc>
      </w:tr>
      <w:tr w:rsidR="00974017" w:rsidTr="00A337A3">
        <w:tc>
          <w:tcPr>
            <w:tcW w:w="3082" w:type="dxa"/>
            <w:tcBorders>
              <w:top w:val="single" w:sz="4" w:space="0" w:color="auto"/>
              <w:left w:val="nil"/>
              <w:bottom w:val="nil"/>
              <w:right w:val="nil"/>
            </w:tcBorders>
            <w:hideMark/>
          </w:tcPr>
          <w:p w:rsidR="00974017" w:rsidRDefault="00974017" w:rsidP="00A337A3">
            <w:pPr>
              <w:jc w:val="center"/>
              <w:rPr>
                <w:noProof/>
                <w:highlight w:val="yellow"/>
              </w:rPr>
            </w:pPr>
            <w:r>
              <w:rPr>
                <w:noProof/>
              </w:rPr>
              <w:t>НАЗИВ ПОНУЂАЧА</w:t>
            </w:r>
          </w:p>
        </w:tc>
        <w:tc>
          <w:tcPr>
            <w:tcW w:w="3076" w:type="dxa"/>
            <w:hideMark/>
          </w:tcPr>
          <w:p w:rsidR="00974017" w:rsidRDefault="00974017" w:rsidP="00A337A3">
            <w:pPr>
              <w:jc w:val="center"/>
              <w:rPr>
                <w:noProof/>
              </w:rPr>
            </w:pPr>
            <w:r>
              <w:rPr>
                <w:noProof/>
              </w:rPr>
              <w:t>М.П.</w:t>
            </w:r>
          </w:p>
        </w:tc>
        <w:tc>
          <w:tcPr>
            <w:tcW w:w="2932" w:type="dxa"/>
            <w:tcBorders>
              <w:top w:val="single" w:sz="4" w:space="0" w:color="auto"/>
              <w:left w:val="nil"/>
              <w:bottom w:val="nil"/>
              <w:right w:val="nil"/>
            </w:tcBorders>
            <w:hideMark/>
          </w:tcPr>
          <w:p w:rsidR="00974017" w:rsidRDefault="00974017" w:rsidP="00A337A3">
            <w:pPr>
              <w:jc w:val="center"/>
              <w:rPr>
                <w:noProof/>
                <w:highlight w:val="yellow"/>
              </w:rPr>
            </w:pPr>
            <w:r>
              <w:rPr>
                <w:noProof/>
              </w:rPr>
              <w:t>ПОТПИС ПОНУЂАЧА</w:t>
            </w:r>
          </w:p>
        </w:tc>
      </w:tr>
    </w:tbl>
    <w:p w:rsidR="00974017" w:rsidRDefault="00974017" w:rsidP="00974017">
      <w:r>
        <w:br w:type="page"/>
      </w:r>
    </w:p>
    <w:p w:rsidR="00974017" w:rsidRPr="0092594C" w:rsidRDefault="00974017" w:rsidP="00974017">
      <w:pPr>
        <w:pStyle w:val="Heading2"/>
        <w:numPr>
          <w:ilvl w:val="0"/>
          <w:numId w:val="5"/>
        </w:numPr>
        <w:rPr>
          <w:noProof/>
        </w:rPr>
      </w:pPr>
      <w:bookmarkStart w:id="21" w:name="_Toc524006672"/>
      <w:bookmarkStart w:id="22" w:name="_Toc524677465"/>
      <w:bookmarkStart w:id="23" w:name="_Toc526417422"/>
      <w:bookmarkStart w:id="24" w:name="_Toc7003302"/>
      <w:r w:rsidRPr="0092594C">
        <w:rPr>
          <w:noProof/>
        </w:rPr>
        <w:lastRenderedPageBreak/>
        <w:t>ЕЛЕМЕНТИ УГО</w:t>
      </w:r>
      <w:r>
        <w:rPr>
          <w:noProof/>
        </w:rPr>
        <w:t>В</w:t>
      </w:r>
      <w:r w:rsidRPr="0092594C">
        <w:rPr>
          <w:noProof/>
        </w:rPr>
        <w:t>ОРА О КОЈИМА ЋЕ СЕ ПРЕГО</w:t>
      </w:r>
      <w:r>
        <w:rPr>
          <w:noProof/>
        </w:rPr>
        <w:t>В</w:t>
      </w:r>
      <w:r w:rsidRPr="0092594C">
        <w:rPr>
          <w:noProof/>
        </w:rPr>
        <w:t>АРАТИ</w:t>
      </w:r>
      <w:bookmarkEnd w:id="21"/>
      <w:bookmarkEnd w:id="22"/>
      <w:bookmarkEnd w:id="23"/>
      <w:bookmarkEnd w:id="24"/>
      <w:r w:rsidRPr="0092594C">
        <w:rPr>
          <w:noProof/>
        </w:rPr>
        <w:t xml:space="preserve"> </w:t>
      </w:r>
    </w:p>
    <w:p w:rsidR="00974017" w:rsidRPr="0092594C" w:rsidRDefault="00974017" w:rsidP="00974017">
      <w:pPr>
        <w:pStyle w:val="Heading2"/>
        <w:ind w:left="360"/>
        <w:rPr>
          <w:noProof/>
        </w:rPr>
      </w:pPr>
      <w:bookmarkStart w:id="25" w:name="_Toc524006673"/>
      <w:bookmarkStart w:id="26" w:name="_Toc524677466"/>
      <w:bookmarkStart w:id="27" w:name="_Toc526417423"/>
      <w:bookmarkStart w:id="28" w:name="_Toc7003303"/>
      <w:r w:rsidRPr="0092594C">
        <w:rPr>
          <w:noProof/>
        </w:rPr>
        <w:t>И НАЧИН ПРЕГО</w:t>
      </w:r>
      <w:r>
        <w:rPr>
          <w:noProof/>
        </w:rPr>
        <w:t>В</w:t>
      </w:r>
      <w:r w:rsidRPr="0092594C">
        <w:rPr>
          <w:noProof/>
        </w:rPr>
        <w:t>АРАЊА</w:t>
      </w:r>
      <w:bookmarkEnd w:id="25"/>
      <w:bookmarkEnd w:id="26"/>
      <w:bookmarkEnd w:id="27"/>
      <w:bookmarkEnd w:id="28"/>
    </w:p>
    <w:p w:rsidR="00974017" w:rsidRPr="0092594C" w:rsidRDefault="00974017" w:rsidP="00974017">
      <w:pPr>
        <w:tabs>
          <w:tab w:val="left" w:pos="1725"/>
        </w:tabs>
      </w:pPr>
      <w:r>
        <w:tab/>
      </w:r>
    </w:p>
    <w:p w:rsidR="00974017" w:rsidRPr="0092594C" w:rsidRDefault="00974017" w:rsidP="00974017"/>
    <w:p w:rsidR="00974017" w:rsidRPr="0092594C" w:rsidRDefault="00974017" w:rsidP="00974017"/>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974017" w:rsidRPr="0092594C" w:rsidTr="00A337A3">
        <w:tc>
          <w:tcPr>
            <w:tcW w:w="9036" w:type="dxa"/>
            <w:tcBorders>
              <w:top w:val="single" w:sz="1" w:space="0" w:color="000000"/>
              <w:left w:val="single" w:sz="1" w:space="0" w:color="000000"/>
              <w:bottom w:val="single" w:sz="1" w:space="0" w:color="000000"/>
              <w:right w:val="single" w:sz="1" w:space="0" w:color="000000"/>
            </w:tcBorders>
            <w:shd w:val="clear" w:color="auto" w:fill="auto"/>
          </w:tcPr>
          <w:p w:rsidR="00974017" w:rsidRPr="0092594C" w:rsidRDefault="00974017" w:rsidP="00A337A3">
            <w:pPr>
              <w:rPr>
                <w:u w:val="single"/>
              </w:rPr>
            </w:pPr>
            <w:r w:rsidRPr="0092594C">
              <w:rPr>
                <w:u w:val="single"/>
              </w:rPr>
              <w:t>Предмет преговарања:</w:t>
            </w:r>
          </w:p>
          <w:p w:rsidR="00974017" w:rsidRPr="0092594C" w:rsidRDefault="00974017" w:rsidP="00A337A3"/>
          <w:p w:rsidR="00974017" w:rsidRDefault="00974017" w:rsidP="00A337A3">
            <w:pPr>
              <w:pStyle w:val="ListParagraph"/>
              <w:numPr>
                <w:ilvl w:val="0"/>
                <w:numId w:val="1"/>
              </w:numPr>
              <w:ind w:left="405"/>
            </w:pPr>
            <w:r w:rsidRPr="0092594C">
              <w:t xml:space="preserve">Цена </w:t>
            </w:r>
          </w:p>
          <w:p w:rsidR="00974017" w:rsidRPr="0092594C" w:rsidRDefault="00974017" w:rsidP="00A337A3">
            <w:pPr>
              <w:ind w:left="45"/>
            </w:pPr>
            <w:r w:rsidRPr="005E73D0">
              <w:t xml:space="preserve">Минимални праг смањења цене у сваком кораку мора бити најмање </w:t>
            </w:r>
            <w:r>
              <w:t>1</w:t>
            </w:r>
            <w:r w:rsidRPr="005E73D0">
              <w:t>.000,00 динара.</w:t>
            </w:r>
          </w:p>
          <w:p w:rsidR="00974017" w:rsidRPr="0092594C" w:rsidRDefault="00974017" w:rsidP="00A337A3"/>
          <w:p w:rsidR="00974017" w:rsidRPr="0092594C" w:rsidRDefault="00974017" w:rsidP="00A337A3">
            <w:pPr>
              <w:rPr>
                <w:u w:val="single"/>
              </w:rPr>
            </w:pPr>
            <w:r w:rsidRPr="0092594C">
              <w:rPr>
                <w:u w:val="single"/>
              </w:rPr>
              <w:t>Наручилац ће са понуђачима преговарати:</w:t>
            </w:r>
          </w:p>
          <w:p w:rsidR="00974017" w:rsidRPr="0092594C" w:rsidRDefault="00974017" w:rsidP="00A337A3"/>
          <w:p w:rsidR="00974017" w:rsidRPr="0092594C" w:rsidRDefault="00974017" w:rsidP="00A337A3">
            <w:pPr>
              <w:numPr>
                <w:ilvl w:val="0"/>
                <w:numId w:val="25"/>
              </w:numPr>
              <w:ind w:firstLine="0"/>
            </w:pPr>
            <w:r w:rsidRPr="0092594C">
              <w:t>у једном кругу</w:t>
            </w:r>
          </w:p>
          <w:p w:rsidR="00974017" w:rsidRPr="0092594C" w:rsidRDefault="00974017" w:rsidP="00A337A3">
            <w:pPr>
              <w:numPr>
                <w:ilvl w:val="0"/>
                <w:numId w:val="25"/>
              </w:numPr>
              <w:ind w:firstLine="0"/>
            </w:pPr>
            <w:r w:rsidRPr="0092594C">
              <w:t>усменим путем</w:t>
            </w:r>
          </w:p>
          <w:p w:rsidR="00974017" w:rsidRPr="0092594C" w:rsidRDefault="00974017" w:rsidP="00A337A3">
            <w:pPr>
              <w:numPr>
                <w:ilvl w:val="0"/>
                <w:numId w:val="25"/>
              </w:numPr>
              <w:ind w:firstLine="0"/>
            </w:pPr>
            <w:r w:rsidRPr="0092594C">
              <w:t>са свим понуђачима одједном</w:t>
            </w:r>
          </w:p>
          <w:p w:rsidR="00974017" w:rsidRPr="0092594C" w:rsidRDefault="00974017" w:rsidP="00A337A3"/>
          <w:p w:rsidR="00974017" w:rsidRPr="0092594C" w:rsidRDefault="00974017" w:rsidP="00A337A3">
            <w:r w:rsidRPr="0092594C">
              <w:t>Наручилац ће у овом поступку водити записник о преговарању.</w:t>
            </w:r>
          </w:p>
        </w:tc>
      </w:tr>
    </w:tbl>
    <w:p w:rsidR="00974017" w:rsidRPr="00F57023" w:rsidRDefault="00974017" w:rsidP="00974017"/>
    <w:p w:rsidR="00974017" w:rsidRPr="00F57023" w:rsidRDefault="00974017" w:rsidP="00974017"/>
    <w:p w:rsidR="00974017" w:rsidRPr="00F57023" w:rsidRDefault="00974017" w:rsidP="00974017"/>
    <w:p w:rsidR="00974017" w:rsidRPr="00F57023" w:rsidRDefault="00974017" w:rsidP="00974017"/>
    <w:p w:rsidR="00974017" w:rsidRPr="00F57023" w:rsidRDefault="00974017" w:rsidP="00974017"/>
    <w:p w:rsidR="00974017" w:rsidRPr="00F57023" w:rsidRDefault="00974017" w:rsidP="00974017"/>
    <w:p w:rsidR="00974017" w:rsidRPr="00F57023" w:rsidRDefault="00974017" w:rsidP="00974017"/>
    <w:p w:rsidR="00974017" w:rsidRPr="00F57023" w:rsidRDefault="00974017" w:rsidP="00974017"/>
    <w:p w:rsidR="00974017" w:rsidRPr="00F57023" w:rsidRDefault="00974017" w:rsidP="00974017"/>
    <w:p w:rsidR="00974017" w:rsidRPr="00F57023" w:rsidRDefault="00974017" w:rsidP="00974017"/>
    <w:p w:rsidR="00974017" w:rsidRPr="00F57023"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Pr="00F57023" w:rsidRDefault="00974017" w:rsidP="00974017">
      <w:r>
        <w:br w:type="page"/>
      </w:r>
    </w:p>
    <w:p w:rsidR="00974017" w:rsidRPr="00F57023" w:rsidRDefault="00974017" w:rsidP="00974017">
      <w:pPr>
        <w:pStyle w:val="Heading2"/>
        <w:numPr>
          <w:ilvl w:val="0"/>
          <w:numId w:val="5"/>
        </w:numPr>
        <w:rPr>
          <w:noProof/>
        </w:rPr>
      </w:pPr>
      <w:bookmarkStart w:id="29" w:name="_Toc7003304"/>
      <w:r w:rsidRPr="00F57023">
        <w:rPr>
          <w:noProof/>
        </w:rPr>
        <w:lastRenderedPageBreak/>
        <w:t>УПУТСТ</w:t>
      </w:r>
      <w:r>
        <w:rPr>
          <w:noProof/>
        </w:rPr>
        <w:t>В</w:t>
      </w:r>
      <w:r w:rsidRPr="00F57023">
        <w:rPr>
          <w:noProof/>
        </w:rPr>
        <w:t>О ПОНУЂАЧИМА КАКО ДА САЧИНЕ ПОНУДУ</w:t>
      </w:r>
      <w:bookmarkEnd w:id="20"/>
      <w:bookmarkEnd w:id="29"/>
    </w:p>
    <w:p w:rsidR="00974017" w:rsidRPr="00F57023" w:rsidRDefault="00974017" w:rsidP="00974017">
      <w:pPr>
        <w:ind w:left="540"/>
        <w:jc w:val="both"/>
        <w:rPr>
          <w:noProof/>
        </w:rPr>
      </w:pPr>
    </w:p>
    <w:p w:rsidR="00974017" w:rsidRPr="00F57023" w:rsidRDefault="00974017" w:rsidP="00974017">
      <w:pPr>
        <w:jc w:val="both"/>
        <w:rPr>
          <w:b/>
          <w:bCs/>
          <w:i/>
          <w:iCs/>
        </w:rPr>
      </w:pPr>
      <w:bookmarkStart w:id="30" w:name="_Toc311016791"/>
      <w:bookmarkStart w:id="31" w:name="_Toc311017143"/>
      <w:bookmarkStart w:id="32" w:name="_Toc311017332"/>
      <w:bookmarkStart w:id="33" w:name="_Toc312747151"/>
      <w:bookmarkStart w:id="34" w:name="_Toc312747210"/>
      <w:bookmarkStart w:id="35" w:name="_Toc364158547"/>
      <w:r w:rsidRPr="00F57023">
        <w:rPr>
          <w:b/>
          <w:bCs/>
          <w:i/>
          <w:iCs/>
        </w:rPr>
        <w:t>1. ПОДАЦИ О ЈЕЗИКУ НА КОЈЕМ ПОНУДА МОРА ДА БУДЕ САСТА</w:t>
      </w:r>
      <w:r>
        <w:rPr>
          <w:b/>
          <w:bCs/>
          <w:i/>
          <w:iCs/>
        </w:rPr>
        <w:t>В</w:t>
      </w:r>
      <w:r w:rsidRPr="00F57023">
        <w:rPr>
          <w:b/>
          <w:bCs/>
          <w:i/>
          <w:iCs/>
        </w:rPr>
        <w:t>ЉЕНА</w:t>
      </w:r>
    </w:p>
    <w:p w:rsidR="00974017" w:rsidRPr="00F57023" w:rsidRDefault="00974017" w:rsidP="00974017">
      <w:pPr>
        <w:jc w:val="both"/>
        <w:rPr>
          <w:b/>
          <w:bCs/>
          <w:i/>
          <w:iCs/>
        </w:rPr>
      </w:pPr>
    </w:p>
    <w:p w:rsidR="00974017" w:rsidRPr="00F57023" w:rsidRDefault="00974017" w:rsidP="00974017">
      <w:pPr>
        <w:jc w:val="both"/>
        <w:rPr>
          <w:noProof/>
        </w:rPr>
      </w:pPr>
      <w:r w:rsidRPr="00F57023">
        <w:rPr>
          <w:noProof/>
        </w:rPr>
        <w:t>Понуда се саставља на српском језику, ћириличним или латиничним писмом.</w:t>
      </w:r>
    </w:p>
    <w:p w:rsidR="00974017" w:rsidRPr="00F57023" w:rsidRDefault="00974017" w:rsidP="00974017">
      <w:pPr>
        <w:jc w:val="both"/>
      </w:pPr>
    </w:p>
    <w:p w:rsidR="00974017" w:rsidRPr="00F57023" w:rsidRDefault="00974017" w:rsidP="00974017">
      <w:pPr>
        <w:jc w:val="both"/>
        <w:rPr>
          <w:rFonts w:eastAsia="TimesNewRomanPSMT"/>
          <w:bCs/>
        </w:rPr>
      </w:pPr>
      <w:r w:rsidRPr="00F57023">
        <w:rPr>
          <w:b/>
          <w:bCs/>
          <w:i/>
          <w:iCs/>
        </w:rPr>
        <w:t>2. НАЧИН НА КОЈИ ПОНУДА МОРА ДА БУДЕ САЧИЊЕНА</w:t>
      </w:r>
    </w:p>
    <w:p w:rsidR="00974017" w:rsidRPr="00F57023" w:rsidRDefault="00974017" w:rsidP="00974017">
      <w:pPr>
        <w:jc w:val="both"/>
        <w:rPr>
          <w:rFonts w:eastAsia="TimesNewRomanPSMT"/>
          <w:bCs/>
          <w:highlight w:val="green"/>
        </w:rPr>
      </w:pPr>
    </w:p>
    <w:p w:rsidR="00974017" w:rsidRPr="0084500F" w:rsidRDefault="00974017" w:rsidP="00974017">
      <w:pPr>
        <w:jc w:val="both"/>
        <w:rPr>
          <w:noProof/>
        </w:rPr>
      </w:pPr>
      <w:r w:rsidRPr="00EF6B5E">
        <w:rPr>
          <w:noProof/>
        </w:rPr>
        <w:t>Понуда</w:t>
      </w:r>
      <w:r>
        <w:rPr>
          <w:noProof/>
        </w:rPr>
        <w:t xml:space="preserve"> се попуњава помоћу</w:t>
      </w:r>
      <w:r w:rsidRPr="00EF6B5E">
        <w:rPr>
          <w:noProof/>
        </w:rPr>
        <w:t xml:space="preserve"> рачунара или хемијске оловке (</w:t>
      </w:r>
      <w:r>
        <w:rPr>
          <w:noProof/>
        </w:rPr>
        <w:t xml:space="preserve">јасно читљивим </w:t>
      </w:r>
      <w:r w:rsidRPr="00EF6B5E">
        <w:rPr>
          <w:noProof/>
        </w:rPr>
        <w:t>штампаним словима, на обрацима који су саставни део конкурсне документације)</w:t>
      </w:r>
      <w:r>
        <w:rPr>
          <w:noProof/>
        </w:rPr>
        <w:t>.</w:t>
      </w:r>
    </w:p>
    <w:p w:rsidR="00974017" w:rsidRPr="005131AC" w:rsidRDefault="00974017" w:rsidP="00974017">
      <w:pPr>
        <w:jc w:val="both"/>
        <w:rPr>
          <w:rFonts w:eastAsia="TimesNewRomanPSMT"/>
          <w:bCs/>
        </w:rPr>
      </w:pPr>
      <w:r w:rsidRPr="00EC12C4">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w:t>
      </w:r>
      <w:r>
        <w:rPr>
          <w:rFonts w:eastAsia="TimesNewRomanPSMT"/>
          <w:bCs/>
        </w:rPr>
        <w:t>утврдити да се први пут отвара.</w:t>
      </w:r>
    </w:p>
    <w:p w:rsidR="00974017" w:rsidRPr="005131AC" w:rsidRDefault="00974017" w:rsidP="00974017">
      <w:pPr>
        <w:jc w:val="both"/>
        <w:rPr>
          <w:rFonts w:eastAsia="TimesNewRomanPSMT"/>
          <w:bCs/>
        </w:rPr>
      </w:pPr>
      <w:r w:rsidRPr="00EC12C4">
        <w:rPr>
          <w:rFonts w:eastAsia="TimesNewRomanPSMT"/>
          <w:bCs/>
        </w:rPr>
        <w:t>На полеђини коверте или на кутији навести назив</w:t>
      </w:r>
      <w:r w:rsidRPr="00EC12C4">
        <w:rPr>
          <w:rFonts w:eastAsia="TimesNewRomanPSMT"/>
          <w:bCs/>
          <w:lang w:val="sr-Cyrl-CS"/>
        </w:rPr>
        <w:t xml:space="preserve"> и адресу</w:t>
      </w:r>
      <w:r>
        <w:rPr>
          <w:rFonts w:eastAsia="TimesNewRomanPSMT"/>
          <w:bCs/>
        </w:rPr>
        <w:t xml:space="preserve"> понуђача.</w:t>
      </w:r>
    </w:p>
    <w:p w:rsidR="00974017" w:rsidRPr="00EC12C4" w:rsidRDefault="00974017" w:rsidP="00974017">
      <w:pPr>
        <w:jc w:val="both"/>
        <w:rPr>
          <w:rFonts w:eastAsia="TimesNewRomanPSMT"/>
          <w:bCs/>
        </w:rPr>
      </w:pPr>
      <w:r w:rsidRPr="00EC12C4">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74017" w:rsidRDefault="00974017" w:rsidP="00974017">
      <w:pPr>
        <w:autoSpaceDE w:val="0"/>
        <w:autoSpaceDN w:val="0"/>
        <w:adjustRightInd w:val="0"/>
        <w:jc w:val="both"/>
        <w:rPr>
          <w:rFonts w:eastAsia="TimesNewRomanPSMT"/>
          <w:bCs/>
          <w:highlight w:val="green"/>
        </w:rPr>
      </w:pPr>
    </w:p>
    <w:p w:rsidR="00974017" w:rsidRPr="00E71BEB" w:rsidRDefault="00974017" w:rsidP="00974017">
      <w:pPr>
        <w:autoSpaceDE w:val="0"/>
        <w:autoSpaceDN w:val="0"/>
        <w:adjustRightInd w:val="0"/>
        <w:jc w:val="both"/>
        <w:rPr>
          <w:rFonts w:eastAsia="TimesNewRomanPS-BoldMT"/>
          <w:bCs/>
        </w:rPr>
      </w:pPr>
      <w:r w:rsidRPr="00260308">
        <w:rPr>
          <w:rFonts w:eastAsia="TimesNewRomanPSMT"/>
          <w:bCs/>
        </w:rPr>
        <w:t xml:space="preserve">Понуду доставити </w:t>
      </w:r>
      <w:r w:rsidRPr="00EC12C4">
        <w:rPr>
          <w:rFonts w:eastAsia="TimesNewRomanPSMT"/>
          <w:bCs/>
        </w:rPr>
        <w:t>непосредно или путем поште</w:t>
      </w:r>
      <w:r>
        <w:rPr>
          <w:rFonts w:eastAsia="TimesNewRomanPSMT"/>
          <w:bCs/>
        </w:rPr>
        <w:t xml:space="preserve"> </w:t>
      </w:r>
      <w:r w:rsidRPr="00260308">
        <w:rPr>
          <w:rFonts w:eastAsia="TimesNewRomanPSMT"/>
          <w:bCs/>
        </w:rPr>
        <w:t>на адрес</w:t>
      </w:r>
      <w:r w:rsidRPr="009A5352">
        <w:rPr>
          <w:rFonts w:eastAsia="TimesNewRomanPSMT"/>
          <w:bCs/>
        </w:rPr>
        <w:t>у:</w:t>
      </w:r>
      <w:r w:rsidRPr="00E71BEB">
        <w:rPr>
          <w:rFonts w:eastAsia="TimesNewRomanPSMT"/>
          <w:bCs/>
        </w:rPr>
        <w:t xml:space="preserve">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 xml:space="preserve">Клиничког центра Војводине, са назнаком </w:t>
      </w:r>
      <w:r w:rsidRPr="00E71BEB">
        <w:rPr>
          <w:rFonts w:eastAsia="TimesNewRomanPS-BoldMT"/>
          <w:bCs/>
        </w:rPr>
        <w:t xml:space="preserve">да је реч о понуди, уз обавезно </w:t>
      </w:r>
      <w:r>
        <w:rPr>
          <w:rFonts w:eastAsia="TimesNewRomanPS-BoldMT"/>
          <w:b/>
          <w:bCs/>
        </w:rPr>
        <w:t>навођење предмета набавке,</w:t>
      </w:r>
      <w:r w:rsidRPr="00E71BEB">
        <w:rPr>
          <w:rFonts w:eastAsia="TimesNewRomanPS-BoldMT"/>
          <w:b/>
          <w:bCs/>
        </w:rPr>
        <w:t xml:space="preserve"> редног броја</w:t>
      </w:r>
      <w:r w:rsidRPr="00D42BBA">
        <w:rPr>
          <w:rFonts w:eastAsia="TimesNewRomanPS-BoldMT"/>
          <w:b/>
          <w:bCs/>
        </w:rPr>
        <w:t xml:space="preserve"> набавке</w:t>
      </w:r>
      <w:r>
        <w:rPr>
          <w:rFonts w:eastAsia="TimesNewRomanPS-BoldMT"/>
          <w:b/>
          <w:bCs/>
          <w:lang w:val="sr-Cyrl-RS"/>
        </w:rPr>
        <w:t xml:space="preserve">, </w:t>
      </w:r>
      <w:r>
        <w:rPr>
          <w:rFonts w:eastAsia="TimesNewRomanPS-BoldMT"/>
          <w:b/>
          <w:bCs/>
        </w:rPr>
        <w:t xml:space="preserve">као и редног броја и назива партије  </w:t>
      </w:r>
      <w:r w:rsidRPr="00E71BEB">
        <w:rPr>
          <w:rFonts w:eastAsia="TimesNewRomanPS-BoldMT"/>
          <w:bCs/>
        </w:rPr>
        <w:t xml:space="preserve">(подаци </w:t>
      </w:r>
      <w:r>
        <w:t>дати</w:t>
      </w:r>
      <w:r w:rsidRPr="00E71BEB">
        <w:t xml:space="preserve"> у </w:t>
      </w:r>
      <w:r w:rsidRPr="00E71BEB">
        <w:rPr>
          <w:lang w:val="sr-Cyrl-CS"/>
        </w:rPr>
        <w:t xml:space="preserve">поглављу </w:t>
      </w:r>
      <w:r w:rsidRPr="00E71BEB">
        <w:t>1.</w:t>
      </w:r>
      <w:r w:rsidRPr="00E71BEB">
        <w:rPr>
          <w:lang w:val="ru-RU"/>
        </w:rPr>
        <w:t xml:space="preserve"> </w:t>
      </w:r>
      <w:r w:rsidRPr="00E71BEB">
        <w:t>конкурсне документације)</w:t>
      </w:r>
      <w:r>
        <w:rPr>
          <w:rFonts w:eastAsia="TimesNewRomanPS-BoldMT"/>
          <w:bCs/>
        </w:rPr>
        <w:t>.</w:t>
      </w:r>
    </w:p>
    <w:p w:rsidR="00974017" w:rsidRPr="005131AC" w:rsidRDefault="00974017" w:rsidP="00974017">
      <w:pPr>
        <w:autoSpaceDE w:val="0"/>
        <w:autoSpaceDN w:val="0"/>
        <w:adjustRightInd w:val="0"/>
        <w:jc w:val="both"/>
      </w:pPr>
      <w:r>
        <w:rPr>
          <w:rFonts w:eastAsia="TimesNewRomanPS-BoldMT"/>
          <w:bCs/>
        </w:rPr>
        <w:t>На полеђини понуде</w:t>
      </w:r>
      <w:r w:rsidRPr="00E71BEB">
        <w:rPr>
          <w:rFonts w:eastAsia="TimesNewRomanPSMT"/>
          <w:b/>
          <w:bCs/>
        </w:rPr>
        <w:t xml:space="preserve"> </w:t>
      </w:r>
      <w:r w:rsidRPr="00E71BEB">
        <w:rPr>
          <w:rFonts w:eastAsia="TimesNewRomanPSMT"/>
          <w:bCs/>
        </w:rPr>
        <w:t>обавезно ставити назнаку</w:t>
      </w:r>
      <w:r w:rsidRPr="00E71BEB">
        <w:rPr>
          <w:rFonts w:eastAsia="TimesNewRomanPSMT"/>
          <w:b/>
          <w:bCs/>
        </w:rPr>
        <w:t xml:space="preserve"> „</w:t>
      </w:r>
      <w:r w:rsidRPr="00E71BEB">
        <w:rPr>
          <w:rFonts w:eastAsia="TimesNewRomanPS-BoldMT"/>
          <w:b/>
          <w:bCs/>
        </w:rPr>
        <w:t>НЕ ОТВАРАТИ”</w:t>
      </w:r>
      <w:r w:rsidRPr="00E71BEB">
        <w:rPr>
          <w:b/>
        </w:rPr>
        <w:t>.</w:t>
      </w:r>
    </w:p>
    <w:p w:rsidR="00974017" w:rsidRPr="005131AC" w:rsidRDefault="00974017" w:rsidP="00974017">
      <w:pPr>
        <w:autoSpaceDE w:val="0"/>
        <w:autoSpaceDN w:val="0"/>
        <w:adjustRightInd w:val="0"/>
        <w:jc w:val="both"/>
      </w:pPr>
    </w:p>
    <w:p w:rsidR="00974017" w:rsidRPr="005131AC" w:rsidRDefault="00974017" w:rsidP="00974017">
      <w:pPr>
        <w:autoSpaceDE w:val="0"/>
        <w:autoSpaceDN w:val="0"/>
        <w:adjustRightInd w:val="0"/>
        <w:jc w:val="both"/>
        <w:rPr>
          <w:b/>
        </w:rPr>
      </w:pPr>
      <w:r w:rsidRPr="00E71BE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E71BEB">
        <w:rPr>
          <w:b/>
          <w:i/>
          <w:iCs/>
        </w:rPr>
        <w:t>.</w:t>
      </w:r>
    </w:p>
    <w:p w:rsidR="00974017" w:rsidRDefault="00974017" w:rsidP="00974017">
      <w:pPr>
        <w:autoSpaceDE w:val="0"/>
        <w:autoSpaceDN w:val="0"/>
        <w:adjustRightInd w:val="0"/>
        <w:jc w:val="both"/>
        <w:rPr>
          <w:highlight w:val="green"/>
        </w:rPr>
      </w:pPr>
    </w:p>
    <w:p w:rsidR="00974017" w:rsidRPr="00EC12C4" w:rsidRDefault="00974017" w:rsidP="00974017">
      <w:pPr>
        <w:autoSpaceDE w:val="0"/>
        <w:autoSpaceDN w:val="0"/>
        <w:adjustRightInd w:val="0"/>
        <w:jc w:val="both"/>
      </w:pPr>
      <w:r w:rsidRPr="00EC12C4">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EC12C4">
        <w:rPr>
          <w:lang w:val="sr-Cyrl-CS"/>
        </w:rPr>
        <w:t>н</w:t>
      </w:r>
      <w:r w:rsidRPr="00EC12C4">
        <w:t>аручулац ће понуђачу предати потврду пријема понуде. У потврди о пријему наручилац ће наве</w:t>
      </w:r>
      <w:r>
        <w:t>сти датум и сат пријема понуде.</w:t>
      </w:r>
    </w:p>
    <w:p w:rsidR="00974017" w:rsidRPr="00EC12C4" w:rsidRDefault="00974017" w:rsidP="00974017">
      <w:pPr>
        <w:autoSpaceDE w:val="0"/>
        <w:autoSpaceDN w:val="0"/>
        <w:adjustRightInd w:val="0"/>
        <w:jc w:val="both"/>
      </w:pPr>
      <w:r w:rsidRPr="00EC12C4">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974017" w:rsidRDefault="00974017" w:rsidP="00974017">
      <w:pPr>
        <w:jc w:val="both"/>
        <w:rPr>
          <w:rFonts w:eastAsia="TimesNewRomanPSMT"/>
          <w:bCs/>
          <w:highlight w:val="green"/>
        </w:rPr>
      </w:pPr>
    </w:p>
    <w:p w:rsidR="00974017" w:rsidRDefault="00974017" w:rsidP="00974017">
      <w:pPr>
        <w:autoSpaceDE w:val="0"/>
        <w:autoSpaceDN w:val="0"/>
        <w:adjustRightInd w:val="0"/>
        <w:jc w:val="both"/>
        <w:rPr>
          <w:b/>
          <w:iCs/>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rsidR="00974017" w:rsidRPr="00C9254E" w:rsidRDefault="00974017" w:rsidP="00974017">
      <w:pPr>
        <w:autoSpaceDE w:val="0"/>
        <w:autoSpaceDN w:val="0"/>
        <w:adjustRightInd w:val="0"/>
        <w:jc w:val="both"/>
        <w:rPr>
          <w:b/>
        </w:rPr>
      </w:pPr>
    </w:p>
    <w:p w:rsidR="00974017" w:rsidRPr="00F24159" w:rsidRDefault="00974017" w:rsidP="00974017">
      <w:pPr>
        <w:jc w:val="both"/>
        <w:rPr>
          <w:b/>
          <w:u w:val="single"/>
          <w:lang w:val="sr-Cyrl-CS"/>
        </w:rPr>
      </w:pPr>
      <w:r>
        <w:rPr>
          <w:b/>
          <w:u w:val="single"/>
        </w:rPr>
        <w:t xml:space="preserve">Моле се понуђачи да приликом паковања понуде Образац понуде и Образац за уношење података из понуде који су одређени као елементи критеријума, ставе на прво место у односу на остала документа, због ефикасности самог поступка отварања понуда и </w:t>
      </w:r>
      <w:r>
        <w:rPr>
          <w:rFonts w:eastAsia="TimesNewRomanPSMT"/>
          <w:b/>
          <w:bCs/>
          <w:u w:val="single"/>
        </w:rPr>
        <w:t>читања података са истих.</w:t>
      </w:r>
    </w:p>
    <w:p w:rsidR="00974017" w:rsidRPr="00F54C6F" w:rsidRDefault="00974017" w:rsidP="00974017">
      <w:pPr>
        <w:jc w:val="both"/>
        <w:rPr>
          <w:rFonts w:eastAsia="TimesNewRomanPSMT"/>
          <w:bCs/>
        </w:rPr>
      </w:pPr>
    </w:p>
    <w:p w:rsidR="00974017" w:rsidRDefault="00974017" w:rsidP="00974017">
      <w:pPr>
        <w:jc w:val="both"/>
        <w:rPr>
          <w:b/>
          <w:bCs/>
          <w:i/>
          <w:iCs/>
        </w:rPr>
      </w:pPr>
      <w:r w:rsidRPr="00F54C6F">
        <w:rPr>
          <w:b/>
          <w:i/>
          <w:iCs/>
        </w:rPr>
        <w:t>3.</w:t>
      </w:r>
      <w:r w:rsidRPr="00F54C6F">
        <w:rPr>
          <w:b/>
          <w:bCs/>
          <w:i/>
          <w:iCs/>
        </w:rPr>
        <w:t xml:space="preserve"> ПАРТИЈЕ</w:t>
      </w:r>
    </w:p>
    <w:p w:rsidR="00974017" w:rsidRPr="00B42F9A" w:rsidRDefault="00974017" w:rsidP="00974017">
      <w:pPr>
        <w:jc w:val="both"/>
      </w:pPr>
    </w:p>
    <w:p w:rsidR="00974017" w:rsidRPr="00B65266" w:rsidRDefault="00974017" w:rsidP="00974017">
      <w:pPr>
        <w:jc w:val="both"/>
        <w:rPr>
          <w:noProof/>
          <w:lang w:val="sr-Cyrl-CS"/>
        </w:rPr>
      </w:pPr>
      <w:r w:rsidRPr="00B65266">
        <w:rPr>
          <w:noProof/>
        </w:rPr>
        <w:t xml:space="preserve">Предмет јавне набавке </w:t>
      </w:r>
      <w:r w:rsidRPr="00B65266">
        <w:rPr>
          <w:noProof/>
          <w:lang w:val="en-US"/>
        </w:rPr>
        <w:t>je</w:t>
      </w:r>
      <w:r w:rsidRPr="00B65266">
        <w:rPr>
          <w:noProof/>
        </w:rPr>
        <w:t xml:space="preserve"> обликован по партијама.</w:t>
      </w:r>
    </w:p>
    <w:p w:rsidR="00974017" w:rsidRPr="00B65266" w:rsidRDefault="00974017" w:rsidP="00974017">
      <w:pPr>
        <w:pStyle w:val="ListParagraph"/>
        <w:numPr>
          <w:ilvl w:val="0"/>
          <w:numId w:val="9"/>
        </w:numPr>
        <w:ind w:left="357" w:hanging="357"/>
        <w:jc w:val="both"/>
        <w:rPr>
          <w:rFonts w:eastAsia="TimesNewRomanPSMT"/>
          <w:bCs/>
        </w:rPr>
      </w:pPr>
      <w:r w:rsidRPr="00B65266">
        <w:rPr>
          <w:rFonts w:eastAsia="TimesNewRomanPSMT"/>
          <w:bCs/>
        </w:rPr>
        <w:t>Понуђач може да поднесе понуду за једну или више партија. Понуда мора да обухвати најмање једну целокупну партију.</w:t>
      </w:r>
    </w:p>
    <w:p w:rsidR="00974017" w:rsidRPr="00B65266" w:rsidRDefault="00974017" w:rsidP="00974017">
      <w:pPr>
        <w:pStyle w:val="ListParagraph"/>
        <w:numPr>
          <w:ilvl w:val="0"/>
          <w:numId w:val="9"/>
        </w:numPr>
        <w:ind w:left="357" w:hanging="357"/>
        <w:jc w:val="both"/>
        <w:rPr>
          <w:rFonts w:eastAsia="TimesNewRomanPSMT"/>
          <w:bCs/>
        </w:rPr>
      </w:pPr>
      <w:r w:rsidRPr="00B65266">
        <w:rPr>
          <w:rFonts w:eastAsia="TimesNewRomanPSMT"/>
          <w:bCs/>
        </w:rPr>
        <w:t>Понуђач је дужан да у понуди наведе да ли се понуда односи на целокупну набавку или само на одређене партије.</w:t>
      </w:r>
    </w:p>
    <w:p w:rsidR="00974017" w:rsidRPr="00B65266" w:rsidRDefault="00974017" w:rsidP="00974017">
      <w:pPr>
        <w:pStyle w:val="ListParagraph"/>
        <w:numPr>
          <w:ilvl w:val="0"/>
          <w:numId w:val="9"/>
        </w:numPr>
        <w:ind w:left="357" w:hanging="357"/>
        <w:jc w:val="both"/>
        <w:rPr>
          <w:rFonts w:eastAsia="TimesNewRomanPSMT"/>
          <w:bCs/>
        </w:rPr>
      </w:pPr>
      <w:r w:rsidRPr="00B65266">
        <w:rPr>
          <w:rFonts w:eastAsia="TimesNewRomanPSMT"/>
          <w:bCs/>
        </w:rPr>
        <w:t>У случају да понуђач поднесе понуду за више партија, она мора бити поднета тако да се може оцењивати за сваку партију посебно.</w:t>
      </w:r>
    </w:p>
    <w:p w:rsidR="00974017" w:rsidRPr="00B65266" w:rsidRDefault="00974017" w:rsidP="00974017">
      <w:pPr>
        <w:pStyle w:val="ListParagraph"/>
        <w:numPr>
          <w:ilvl w:val="0"/>
          <w:numId w:val="9"/>
        </w:numPr>
        <w:ind w:left="357" w:hanging="357"/>
        <w:jc w:val="both"/>
        <w:rPr>
          <w:rFonts w:eastAsia="TimesNewRomanPSMT"/>
          <w:bCs/>
        </w:rPr>
      </w:pPr>
      <w:r w:rsidRPr="00B65266">
        <w:rPr>
          <w:rFonts w:eastAsia="TimesNewRomanPSMT"/>
          <w:bCs/>
        </w:rPr>
        <w:lastRenderedPageBreak/>
        <w:t>Докази из чл. 75. и 76. Закона, у случају да понуђач поднесе понуду за више партија, не морају бити достављени за сваку партију посебно, односно могу бити достављени у једном примерку за све партије.</w:t>
      </w:r>
    </w:p>
    <w:p w:rsidR="00974017" w:rsidRPr="00682A4E" w:rsidRDefault="00974017" w:rsidP="00974017">
      <w:pPr>
        <w:tabs>
          <w:tab w:val="left" w:pos="2940"/>
        </w:tabs>
        <w:jc w:val="both"/>
        <w:rPr>
          <w:rFonts w:eastAsia="TimesNewRomanPSMT"/>
          <w:bCs/>
        </w:rPr>
      </w:pPr>
    </w:p>
    <w:p w:rsidR="00974017" w:rsidRDefault="00974017" w:rsidP="00974017">
      <w:pPr>
        <w:jc w:val="both"/>
        <w:rPr>
          <w:b/>
        </w:rPr>
      </w:pPr>
      <w:r w:rsidRPr="00B65266">
        <w:rPr>
          <w:b/>
          <w:lang w:val="sr-Cyrl-CS"/>
        </w:rPr>
        <w:t xml:space="preserve">Понуђачи који подносе понуде за више партија морају </w:t>
      </w:r>
      <w:r>
        <w:rPr>
          <w:b/>
          <w:lang w:val="sr-Cyrl-CS"/>
        </w:rPr>
        <w:t>јасно назначити</w:t>
      </w:r>
      <w:r w:rsidRPr="00B65266">
        <w:rPr>
          <w:b/>
          <w:lang w:val="sr-Cyrl-CS"/>
        </w:rPr>
        <w:t xml:space="preserve"> </w:t>
      </w:r>
      <w:r>
        <w:rPr>
          <w:b/>
          <w:lang w:val="sr-Cyrl-CS"/>
        </w:rPr>
        <w:t xml:space="preserve">и одвојити (обележити, </w:t>
      </w:r>
      <w:r>
        <w:rPr>
          <w:b/>
          <w:lang w:val="sr-Cyrl-RS"/>
        </w:rPr>
        <w:t>граничником одвојити, уве</w:t>
      </w:r>
      <w:r>
        <w:rPr>
          <w:b/>
          <w:lang w:val="sr-Cyrl-CS"/>
        </w:rPr>
        <w:t>зати или сл.)</w:t>
      </w:r>
      <w:r w:rsidRPr="00B65266">
        <w:rPr>
          <w:b/>
          <w:lang w:val="sr-Cyrl-CS"/>
        </w:rPr>
        <w:t xml:space="preserve"> </w:t>
      </w:r>
      <w:r>
        <w:rPr>
          <w:b/>
          <w:lang w:val="sr-Cyrl-CS"/>
        </w:rPr>
        <w:t xml:space="preserve">и </w:t>
      </w:r>
      <w:r w:rsidRPr="00B65266">
        <w:rPr>
          <w:b/>
          <w:lang w:val="sr-Cyrl-CS"/>
        </w:rPr>
        <w:t>доставити документацију о испуњености услова (поглавље 4. конкурсне документације)</w:t>
      </w:r>
      <w:r w:rsidRPr="00B65266">
        <w:rPr>
          <w:b/>
          <w:lang w:val="sr-Latn-CS"/>
        </w:rPr>
        <w:t xml:space="preserve">, </w:t>
      </w:r>
      <w:r>
        <w:rPr>
          <w:b/>
          <w:lang w:val="sr-Cyrl-RS"/>
        </w:rPr>
        <w:t xml:space="preserve">као </w:t>
      </w:r>
      <w:r>
        <w:rPr>
          <w:b/>
        </w:rPr>
        <w:t xml:space="preserve">и такође посебно </w:t>
      </w:r>
      <w:r>
        <w:rPr>
          <w:b/>
          <w:lang w:val="sr-Cyrl-CS"/>
        </w:rPr>
        <w:t>назначити</w:t>
      </w:r>
      <w:r w:rsidRPr="00B65266">
        <w:rPr>
          <w:b/>
          <w:lang w:val="sr-Cyrl-CS"/>
        </w:rPr>
        <w:t xml:space="preserve"> </w:t>
      </w:r>
      <w:r>
        <w:rPr>
          <w:b/>
          <w:lang w:val="sr-Cyrl-CS"/>
        </w:rPr>
        <w:t>и</w:t>
      </w:r>
      <w:r>
        <w:rPr>
          <w:b/>
        </w:rPr>
        <w:t xml:space="preserve"> одвојити </w:t>
      </w:r>
      <w:r>
        <w:rPr>
          <w:b/>
          <w:lang w:val="sr-Cyrl-CS"/>
        </w:rPr>
        <w:t xml:space="preserve">(обележити, </w:t>
      </w:r>
      <w:r>
        <w:rPr>
          <w:b/>
          <w:lang w:val="sr-Cyrl-RS"/>
        </w:rPr>
        <w:t>граничником одвојити,</w:t>
      </w:r>
      <w:r>
        <w:rPr>
          <w:b/>
          <w:lang w:val="sr-Cyrl-CS"/>
        </w:rPr>
        <w:t xml:space="preserve"> увезати или сл.) </w:t>
      </w:r>
      <w:r w:rsidRPr="00B65266">
        <w:rPr>
          <w:b/>
          <w:lang w:val="sr-Cyrl-CS"/>
        </w:rPr>
        <w:t>понуде са припадајућом документацијом за сваку партију понаособ</w:t>
      </w:r>
      <w:r w:rsidRPr="00B65266">
        <w:rPr>
          <w:b/>
        </w:rPr>
        <w:t>.</w:t>
      </w:r>
    </w:p>
    <w:p w:rsidR="00974017" w:rsidRPr="00DA7C28" w:rsidRDefault="00974017" w:rsidP="00974017">
      <w:pPr>
        <w:jc w:val="both"/>
        <w:rPr>
          <w:noProof/>
        </w:rPr>
      </w:pPr>
    </w:p>
    <w:p w:rsidR="00974017" w:rsidRPr="00F57023" w:rsidRDefault="00974017" w:rsidP="00974017">
      <w:pPr>
        <w:jc w:val="both"/>
        <w:rPr>
          <w:bCs/>
          <w:iCs/>
        </w:rPr>
      </w:pPr>
      <w:r w:rsidRPr="00F57023">
        <w:rPr>
          <w:b/>
          <w:i/>
          <w:iCs/>
        </w:rPr>
        <w:t>4.</w:t>
      </w:r>
      <w:r w:rsidRPr="00F57023">
        <w:rPr>
          <w:b/>
          <w:bCs/>
          <w:i/>
          <w:iCs/>
        </w:rPr>
        <w:t xml:space="preserve">  ПОНУДА СА </w:t>
      </w:r>
      <w:r>
        <w:rPr>
          <w:b/>
          <w:bCs/>
          <w:i/>
          <w:iCs/>
        </w:rPr>
        <w:t>В</w:t>
      </w:r>
      <w:r w:rsidRPr="00F57023">
        <w:rPr>
          <w:b/>
          <w:bCs/>
          <w:i/>
          <w:iCs/>
        </w:rPr>
        <w:t>АРИЈАНТАМА</w:t>
      </w:r>
    </w:p>
    <w:p w:rsidR="00974017" w:rsidRPr="00F57023" w:rsidRDefault="00974017" w:rsidP="00974017">
      <w:pPr>
        <w:jc w:val="both"/>
        <w:rPr>
          <w:bCs/>
          <w:iCs/>
        </w:rPr>
      </w:pPr>
    </w:p>
    <w:p w:rsidR="00974017" w:rsidRPr="00F57023" w:rsidRDefault="00974017" w:rsidP="00974017">
      <w:pPr>
        <w:jc w:val="both"/>
        <w:rPr>
          <w:bCs/>
          <w:iCs/>
        </w:rPr>
      </w:pPr>
      <w:r w:rsidRPr="00F57023">
        <w:rPr>
          <w:bCs/>
          <w:iCs/>
        </w:rPr>
        <w:t>Подношење понуде са варијантама није дозвољено.</w:t>
      </w:r>
    </w:p>
    <w:p w:rsidR="00974017" w:rsidRPr="00910F81" w:rsidRDefault="00974017" w:rsidP="00974017">
      <w:pPr>
        <w:jc w:val="both"/>
        <w:rPr>
          <w:b/>
          <w:bCs/>
          <w:i/>
          <w:iCs/>
        </w:rPr>
      </w:pPr>
    </w:p>
    <w:p w:rsidR="00974017" w:rsidRPr="00F57023" w:rsidRDefault="00974017" w:rsidP="00974017">
      <w:pPr>
        <w:jc w:val="both"/>
        <w:rPr>
          <w:b/>
          <w:bCs/>
          <w:i/>
          <w:iCs/>
        </w:rPr>
      </w:pPr>
      <w:r w:rsidRPr="00F57023">
        <w:rPr>
          <w:b/>
          <w:bCs/>
          <w:i/>
          <w:iCs/>
        </w:rPr>
        <w:t>5. НАЧИН ИЗМЕНЕ, ДОПУНЕ И ОПОЗИ</w:t>
      </w:r>
      <w:r>
        <w:rPr>
          <w:b/>
          <w:bCs/>
          <w:i/>
          <w:iCs/>
        </w:rPr>
        <w:t>В</w:t>
      </w:r>
      <w:r w:rsidRPr="00F57023">
        <w:rPr>
          <w:b/>
          <w:bCs/>
          <w:i/>
          <w:iCs/>
        </w:rPr>
        <w:t>А ПОНУДЕ</w:t>
      </w:r>
    </w:p>
    <w:p w:rsidR="00974017" w:rsidRPr="00F57023" w:rsidRDefault="00974017" w:rsidP="00974017">
      <w:pPr>
        <w:jc w:val="both"/>
        <w:rPr>
          <w:b/>
          <w:bCs/>
          <w:i/>
          <w:iCs/>
        </w:rPr>
      </w:pPr>
    </w:p>
    <w:p w:rsidR="00974017" w:rsidRPr="002A6122" w:rsidRDefault="00974017" w:rsidP="00974017">
      <w:pPr>
        <w:jc w:val="both"/>
        <w:rPr>
          <w:bCs/>
          <w:iCs/>
        </w:rPr>
      </w:pPr>
      <w:r w:rsidRPr="002A6122">
        <w:rPr>
          <w:bCs/>
          <w:iCs/>
        </w:rPr>
        <w:t>У року за подношење понуде понуђач може да измени, допуни или опозове своју понуду на начин који је одређен за подношење понуде.</w:t>
      </w:r>
    </w:p>
    <w:p w:rsidR="00974017" w:rsidRPr="002A6122" w:rsidRDefault="00974017" w:rsidP="00974017">
      <w:pPr>
        <w:jc w:val="both"/>
        <w:rPr>
          <w:bCs/>
          <w:iCs/>
        </w:rPr>
      </w:pPr>
      <w:r w:rsidRPr="002A6122">
        <w:rPr>
          <w:bCs/>
          <w:iCs/>
        </w:rPr>
        <w:t xml:space="preserve">Понуђач је дужан да јасно назначи који део понуде мења односно која документа накнадно доставља. </w:t>
      </w:r>
    </w:p>
    <w:p w:rsidR="00974017" w:rsidRPr="001057D3" w:rsidRDefault="00974017" w:rsidP="00974017">
      <w:pPr>
        <w:autoSpaceDE w:val="0"/>
        <w:autoSpaceDN w:val="0"/>
        <w:adjustRightInd w:val="0"/>
        <w:jc w:val="both"/>
        <w:rPr>
          <w:rFonts w:eastAsia="TimesNewRomanPS-BoldMT"/>
          <w:bCs/>
        </w:rPr>
      </w:pPr>
      <w:r w:rsidRPr="002A6122">
        <w:rPr>
          <w:bCs/>
          <w:iCs/>
        </w:rPr>
        <w:t>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w:t>
      </w:r>
      <w:r>
        <w:rPr>
          <w:bCs/>
          <w:iCs/>
        </w:rPr>
        <w:t xml:space="preserve">ј 1, искључиво преко писарнице </w:t>
      </w:r>
      <w:r w:rsidRPr="002A6122">
        <w:rPr>
          <w:bCs/>
          <w:iCs/>
        </w:rPr>
        <w:t>Клиничког центра Војводине, са назнаком да је реч о измени, допуни или опозиву понуде, уз обаве</w:t>
      </w:r>
      <w:r>
        <w:rPr>
          <w:bCs/>
          <w:iCs/>
        </w:rPr>
        <w:t xml:space="preserve">зно навођење предмета набавке, </w:t>
      </w:r>
      <w:r w:rsidRPr="002A6122">
        <w:rPr>
          <w:bCs/>
          <w:iCs/>
        </w:rPr>
        <w:t>редног броја набавке</w:t>
      </w:r>
      <w:r>
        <w:rPr>
          <w:bCs/>
          <w:iCs/>
        </w:rPr>
        <w:t xml:space="preserve">, </w:t>
      </w:r>
      <w:r w:rsidRPr="00366695">
        <w:rPr>
          <w:rFonts w:eastAsia="TimesNewRomanPS-BoldMT"/>
          <w:bCs/>
        </w:rPr>
        <w:t>као и редног броја и назива партије</w:t>
      </w:r>
      <w:r>
        <w:rPr>
          <w:rFonts w:eastAsia="TimesNewRomanPS-BoldMT"/>
          <w:b/>
          <w:bCs/>
        </w:rPr>
        <w:t xml:space="preserve">  </w:t>
      </w:r>
      <w:r w:rsidRPr="002A6122">
        <w:rPr>
          <w:bCs/>
          <w:iCs/>
        </w:rPr>
        <w:t xml:space="preserve">(подаци дати у </w:t>
      </w:r>
      <w:r w:rsidRPr="002A6122">
        <w:rPr>
          <w:bCs/>
          <w:iCs/>
          <w:lang w:val="sr-Cyrl-CS"/>
        </w:rPr>
        <w:t xml:space="preserve">поглављу </w:t>
      </w:r>
      <w:r w:rsidRPr="002A6122">
        <w:rPr>
          <w:bCs/>
          <w:iCs/>
        </w:rPr>
        <w:t>1.</w:t>
      </w:r>
      <w:r w:rsidRPr="002A6122">
        <w:rPr>
          <w:bCs/>
          <w:iCs/>
          <w:lang w:val="ru-RU"/>
        </w:rPr>
        <w:t xml:space="preserve"> </w:t>
      </w:r>
      <w:r>
        <w:rPr>
          <w:bCs/>
          <w:iCs/>
        </w:rPr>
        <w:t>конкурсне документације).</w:t>
      </w:r>
    </w:p>
    <w:p w:rsidR="00974017" w:rsidRPr="002A6122" w:rsidRDefault="00974017" w:rsidP="00974017">
      <w:pPr>
        <w:jc w:val="both"/>
        <w:rPr>
          <w:bCs/>
          <w:iCs/>
        </w:rPr>
      </w:pPr>
      <w:r w:rsidRPr="002A6122">
        <w:rPr>
          <w:bCs/>
          <w:iCs/>
        </w:rPr>
        <w:t>На полеђини коверте или на кутији навести назив</w:t>
      </w:r>
      <w:r w:rsidRPr="002A6122">
        <w:rPr>
          <w:bCs/>
          <w:iCs/>
          <w:lang w:val="sr-Cyrl-CS"/>
        </w:rPr>
        <w:t xml:space="preserve"> и адресу</w:t>
      </w:r>
      <w:r w:rsidRPr="002A6122">
        <w:rPr>
          <w:bCs/>
          <w:i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974017" w:rsidRPr="002A6122" w:rsidRDefault="00974017" w:rsidP="00974017">
      <w:pPr>
        <w:jc w:val="both"/>
        <w:rPr>
          <w:bCs/>
          <w:iCs/>
        </w:rPr>
      </w:pPr>
      <w:r w:rsidRPr="002A6122">
        <w:rPr>
          <w:bCs/>
          <w:iCs/>
        </w:rPr>
        <w:t>По истеку рока за подношење понуда понуђач не може да повуче нити да мења своју понуду.</w:t>
      </w:r>
    </w:p>
    <w:p w:rsidR="00974017" w:rsidRPr="00F57023" w:rsidRDefault="00974017" w:rsidP="00974017">
      <w:pPr>
        <w:jc w:val="both"/>
        <w:rPr>
          <w:b/>
          <w:i/>
          <w:iCs/>
          <w:highlight w:val="green"/>
        </w:rPr>
      </w:pPr>
    </w:p>
    <w:p w:rsidR="00974017" w:rsidRPr="00EC12C4" w:rsidRDefault="00974017" w:rsidP="00974017">
      <w:pPr>
        <w:jc w:val="both"/>
        <w:rPr>
          <w:bCs/>
          <w:iCs/>
        </w:rPr>
      </w:pPr>
      <w:r w:rsidRPr="00EC12C4">
        <w:rPr>
          <w:b/>
          <w:bCs/>
          <w:i/>
          <w:iCs/>
        </w:rPr>
        <w:t xml:space="preserve">6. УЧЕСТВОВАЊЕ У ЗАЈЕДНИЧКОЈ ПОНУДИ ИЛИ КАО ПОДИЗВОЂАЧ </w:t>
      </w:r>
    </w:p>
    <w:p w:rsidR="00974017" w:rsidRPr="00EC12C4" w:rsidRDefault="00974017" w:rsidP="00974017">
      <w:pPr>
        <w:jc w:val="both"/>
        <w:rPr>
          <w:bCs/>
          <w:iCs/>
        </w:rPr>
      </w:pPr>
    </w:p>
    <w:p w:rsidR="00974017" w:rsidRPr="005131AC" w:rsidRDefault="00974017" w:rsidP="00974017">
      <w:pPr>
        <w:jc w:val="both"/>
        <w:rPr>
          <w:iCs/>
        </w:rPr>
      </w:pPr>
      <w:r w:rsidRPr="00EC12C4">
        <w:rPr>
          <w:bCs/>
          <w:iCs/>
        </w:rPr>
        <w:t>Понуђач може да поднесе само једну понуду.</w:t>
      </w:r>
    </w:p>
    <w:p w:rsidR="00974017" w:rsidRPr="00EC12C4" w:rsidRDefault="00974017" w:rsidP="00974017">
      <w:pPr>
        <w:jc w:val="both"/>
        <w:rPr>
          <w:iCs/>
        </w:rPr>
      </w:pPr>
      <w:r w:rsidRPr="00EC12C4">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974017" w:rsidRPr="00EC12C4" w:rsidRDefault="00974017" w:rsidP="00974017">
      <w:pPr>
        <w:jc w:val="both"/>
        <w:rPr>
          <w:i/>
          <w:iCs/>
        </w:rPr>
      </w:pPr>
      <w:r w:rsidRPr="00EC12C4">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974017" w:rsidRPr="00425AAD" w:rsidRDefault="00974017" w:rsidP="00974017">
      <w:pPr>
        <w:jc w:val="both"/>
      </w:pPr>
    </w:p>
    <w:p w:rsidR="00974017" w:rsidRPr="00EC12C4" w:rsidRDefault="00974017" w:rsidP="00974017">
      <w:pPr>
        <w:jc w:val="both"/>
        <w:rPr>
          <w:iCs/>
        </w:rPr>
      </w:pPr>
      <w:r w:rsidRPr="00EC12C4">
        <w:rPr>
          <w:b/>
          <w:bCs/>
          <w:i/>
          <w:iCs/>
        </w:rPr>
        <w:t>7. ПОНУДА СА ПОДИЗВОЂАЧЕМ</w:t>
      </w:r>
    </w:p>
    <w:p w:rsidR="00974017" w:rsidRPr="00EC12C4" w:rsidRDefault="00974017" w:rsidP="00974017">
      <w:pPr>
        <w:jc w:val="both"/>
        <w:rPr>
          <w:iCs/>
        </w:rPr>
      </w:pPr>
    </w:p>
    <w:p w:rsidR="00974017" w:rsidRPr="005131AC" w:rsidRDefault="00974017" w:rsidP="00974017">
      <w:pPr>
        <w:jc w:val="both"/>
        <w:rPr>
          <w:iCs/>
        </w:rPr>
      </w:pPr>
      <w:r w:rsidRPr="00EC12C4">
        <w:rPr>
          <w:iCs/>
        </w:rPr>
        <w:t>Уколико понуђач подноси понуду са подизвођачем дужан је да у Обрасцу понуде</w:t>
      </w:r>
      <w:r w:rsidRPr="00EC12C4">
        <w:rPr>
          <w:iCs/>
          <w:lang w:val="sr-Cyrl-CS"/>
        </w:rPr>
        <w:t xml:space="preserve"> </w:t>
      </w:r>
      <w:r w:rsidRPr="00EC12C4">
        <w:rPr>
          <w:iCs/>
        </w:rPr>
        <w:t>наведе да понуду подноси са подизвођачем, проценат укупне вредности набавке</w:t>
      </w:r>
      <w:r>
        <w:rPr>
          <w:iCs/>
        </w:rPr>
        <w:t xml:space="preserve"> који ће поверити подизвођачу, </w:t>
      </w:r>
      <w:r w:rsidRPr="00EC12C4">
        <w:rPr>
          <w:iCs/>
        </w:rPr>
        <w:t>а који не може бити већи од 50%, као и део предмета набавке који</w:t>
      </w:r>
      <w:r>
        <w:rPr>
          <w:iCs/>
        </w:rPr>
        <w:t xml:space="preserve"> ће извршити преко подизвођача.</w:t>
      </w:r>
    </w:p>
    <w:p w:rsidR="00974017" w:rsidRPr="00EC12C4" w:rsidRDefault="00974017" w:rsidP="00974017">
      <w:pPr>
        <w:jc w:val="both"/>
        <w:rPr>
          <w:iCs/>
        </w:rPr>
      </w:pPr>
      <w:r w:rsidRPr="00EC12C4">
        <w:rPr>
          <w:iCs/>
        </w:rPr>
        <w:t>Понуђач у Обрасцу понуде</w:t>
      </w:r>
      <w:r w:rsidRPr="00EC12C4">
        <w:rPr>
          <w:i/>
          <w:iCs/>
        </w:rPr>
        <w:t xml:space="preserve"> </w:t>
      </w:r>
      <w:r w:rsidRPr="00EC12C4">
        <w:rPr>
          <w:iCs/>
        </w:rPr>
        <w:t>наводи назив и седиште подизвођача, уколико ће делимично извршењ</w:t>
      </w:r>
      <w:r>
        <w:rPr>
          <w:iCs/>
        </w:rPr>
        <w:t>е набавке поверити подизвођачу.</w:t>
      </w:r>
    </w:p>
    <w:p w:rsidR="00974017" w:rsidRPr="00EC12C4" w:rsidRDefault="00974017" w:rsidP="00974017">
      <w:pPr>
        <w:jc w:val="both"/>
        <w:rPr>
          <w:iCs/>
          <w:highlight w:val="green"/>
        </w:rPr>
      </w:pPr>
    </w:p>
    <w:p w:rsidR="00974017" w:rsidRPr="005131AC" w:rsidRDefault="00974017" w:rsidP="00974017">
      <w:pPr>
        <w:jc w:val="both"/>
        <w:rPr>
          <w:rFonts w:eastAsia="TimesNewRomanPSMT"/>
          <w:bCs/>
        </w:rPr>
      </w:pPr>
      <w:r w:rsidRPr="00EC12C4">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974017" w:rsidRPr="00EC12C4" w:rsidRDefault="00974017" w:rsidP="00974017">
      <w:pPr>
        <w:jc w:val="both"/>
        <w:rPr>
          <w:iCs/>
        </w:rPr>
      </w:pPr>
      <w:r w:rsidRPr="00EC12C4">
        <w:rPr>
          <w:rFonts w:eastAsia="TimesNewRomanPSMT"/>
          <w:bCs/>
        </w:rPr>
        <w:lastRenderedPageBreak/>
        <w:t xml:space="preserve">Понуђач је дужан да за подизвођаче достави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 конкурсне документације, у складу са Упутством како се доказује испуњеност услова.</w:t>
      </w:r>
    </w:p>
    <w:p w:rsidR="00974017" w:rsidRDefault="00974017" w:rsidP="00974017">
      <w:pPr>
        <w:jc w:val="both"/>
        <w:rPr>
          <w:iCs/>
        </w:rPr>
      </w:pPr>
      <w:r w:rsidRPr="00EC12C4">
        <w:rPr>
          <w:iCs/>
        </w:rPr>
        <w:t>Понуђач је дужан да наручиоцу, на његов захтев, омогући приступ код подизвођача, ради утврђивања испуњености тражених услова.</w:t>
      </w:r>
    </w:p>
    <w:p w:rsidR="00974017" w:rsidRPr="005131AC" w:rsidRDefault="00974017" w:rsidP="00974017">
      <w:pPr>
        <w:jc w:val="both"/>
        <w:rPr>
          <w:iCs/>
        </w:rPr>
      </w:pPr>
      <w:r w:rsidRPr="00EA0ED1">
        <w:rPr>
          <w:iCs/>
        </w:rPr>
        <w:t xml:space="preserve">Понуђач у потпуности одговара наручиоцу за извршење обавеза из поступка јавне набавке, односно извршење уговорних обавеза, </w:t>
      </w:r>
      <w:r>
        <w:rPr>
          <w:iCs/>
        </w:rPr>
        <w:t>без обзира на број подизвођача.</w:t>
      </w:r>
    </w:p>
    <w:p w:rsidR="00974017" w:rsidRDefault="00974017" w:rsidP="00974017">
      <w:pPr>
        <w:jc w:val="both"/>
      </w:pPr>
      <w:r>
        <w:t>Наручилац не дозвољава пренос доспелих потраживања директно подизвођачу у смислу члана 80. став 9. Закона о јавним набавкамa.</w:t>
      </w:r>
    </w:p>
    <w:p w:rsidR="00974017" w:rsidRPr="00C62411" w:rsidRDefault="00974017" w:rsidP="00974017">
      <w:pPr>
        <w:jc w:val="both"/>
      </w:pPr>
    </w:p>
    <w:p w:rsidR="00974017" w:rsidRPr="00EC12C4" w:rsidRDefault="00974017" w:rsidP="00974017">
      <w:pPr>
        <w:jc w:val="both"/>
      </w:pPr>
      <w:r w:rsidRPr="00EC12C4">
        <w:rPr>
          <w:b/>
          <w:i/>
        </w:rPr>
        <w:t>8. ЗАЈЕДНИЧКА ПОНУДА</w:t>
      </w:r>
    </w:p>
    <w:p w:rsidR="00974017" w:rsidRPr="00EC12C4" w:rsidRDefault="00974017" w:rsidP="00974017">
      <w:pPr>
        <w:jc w:val="both"/>
      </w:pPr>
    </w:p>
    <w:p w:rsidR="00974017" w:rsidRPr="00EC12C4" w:rsidRDefault="00974017" w:rsidP="00974017">
      <w:pPr>
        <w:jc w:val="both"/>
      </w:pPr>
      <w:r w:rsidRPr="00EC12C4">
        <w:t>Понуду може поднети група понуђача.</w:t>
      </w:r>
    </w:p>
    <w:p w:rsidR="00974017" w:rsidRPr="005131AC" w:rsidRDefault="00974017" w:rsidP="00974017">
      <w:pPr>
        <w:jc w:val="both"/>
      </w:pPr>
      <w:r w:rsidRPr="00EC12C4">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EC12C4">
        <w:rPr>
          <w:lang w:val="sr-Cyrl-CS"/>
        </w:rPr>
        <w:t>.</w:t>
      </w:r>
      <w:r w:rsidRPr="00EC12C4">
        <w:t xml:space="preserve"> 4. тач</w:t>
      </w:r>
      <w:r w:rsidRPr="00EC12C4">
        <w:rPr>
          <w:lang w:val="sr-Cyrl-CS"/>
        </w:rPr>
        <w:t>.</w:t>
      </w:r>
      <w:r w:rsidRPr="00EC12C4">
        <w:t xml:space="preserve"> 1</w:t>
      </w:r>
      <w:r w:rsidRPr="00EC12C4">
        <w:rPr>
          <w:lang w:val="sr-Cyrl-CS"/>
        </w:rPr>
        <w:t>)</w:t>
      </w:r>
      <w:r w:rsidRPr="00EC12C4">
        <w:t xml:space="preserve"> до 6</w:t>
      </w:r>
      <w:r w:rsidRPr="00EC12C4">
        <w:rPr>
          <w:lang w:val="sr-Cyrl-CS"/>
        </w:rPr>
        <w:t>)</w:t>
      </w:r>
      <w:r>
        <w:t xml:space="preserve"> Закона и то податке о:</w:t>
      </w:r>
    </w:p>
    <w:p w:rsidR="00974017" w:rsidRPr="00642456" w:rsidRDefault="00974017" w:rsidP="00974017">
      <w:pPr>
        <w:numPr>
          <w:ilvl w:val="0"/>
          <w:numId w:val="6"/>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rsidR="00974017" w:rsidRPr="00642456" w:rsidRDefault="00974017" w:rsidP="00974017">
      <w:pPr>
        <w:pStyle w:val="ListParagraph"/>
        <w:numPr>
          <w:ilvl w:val="0"/>
          <w:numId w:val="6"/>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rsidR="00974017" w:rsidRPr="00EC12C4" w:rsidRDefault="00974017" w:rsidP="00974017">
      <w:pPr>
        <w:pStyle w:val="ListParagraph"/>
        <w:jc w:val="both"/>
        <w:rPr>
          <w:rFonts w:eastAsia="TimesNewRomanPSMT"/>
          <w:bCs/>
        </w:rPr>
      </w:pPr>
    </w:p>
    <w:p w:rsidR="00974017" w:rsidRPr="00EC12C4" w:rsidRDefault="00974017" w:rsidP="00974017">
      <w:pPr>
        <w:jc w:val="both"/>
      </w:pPr>
      <w:r w:rsidRPr="00EC12C4">
        <w:rPr>
          <w:rFonts w:eastAsia="TimesNewRomanPSMT"/>
          <w:bCs/>
        </w:rPr>
        <w:t xml:space="preserve">Група понуђача је дужна да достави све доказе о испуњености услова који су наведени у </w:t>
      </w:r>
      <w:r w:rsidRPr="00EC12C4">
        <w:rPr>
          <w:rFonts w:eastAsia="TimesNewRomanPSMT"/>
          <w:bCs/>
          <w:lang w:val="sr-Cyrl-CS"/>
        </w:rPr>
        <w:t>поглављу</w:t>
      </w:r>
      <w:r w:rsidRPr="00EC12C4">
        <w:rPr>
          <w:rFonts w:eastAsia="TimesNewRomanPSMT"/>
          <w:bCs/>
        </w:rPr>
        <w:t xml:space="preserve"> </w:t>
      </w:r>
      <w:r>
        <w:rPr>
          <w:rFonts w:eastAsia="TimesNewRomanPSMT"/>
          <w:bCs/>
        </w:rPr>
        <w:t>4</w:t>
      </w:r>
      <w:r w:rsidRPr="00EC12C4">
        <w:rPr>
          <w:rFonts w:eastAsia="TimesNewRomanPSMT"/>
          <w:bCs/>
        </w:rPr>
        <w:t>.</w:t>
      </w:r>
      <w:r w:rsidRPr="00EC12C4">
        <w:rPr>
          <w:rFonts w:eastAsia="TimesNewRomanPSMT"/>
          <w:bCs/>
          <w:lang w:val="ru-RU"/>
        </w:rPr>
        <w:t xml:space="preserve"> </w:t>
      </w:r>
      <w:r w:rsidRPr="00EC12C4">
        <w:rPr>
          <w:rFonts w:eastAsia="TimesNewRomanPSMT"/>
          <w:bCs/>
        </w:rPr>
        <w:t>конкурсне документације, у складу са Упутством како се доказује испуњеност услова.</w:t>
      </w:r>
    </w:p>
    <w:p w:rsidR="00974017" w:rsidRPr="005131AC" w:rsidRDefault="00974017" w:rsidP="00974017">
      <w:pPr>
        <w:jc w:val="both"/>
      </w:pPr>
      <w:r w:rsidRPr="00EC12C4">
        <w:t>Понуђачи из групе понуђача одговарају неограничено солидарно према</w:t>
      </w:r>
      <w:r>
        <w:t xml:space="preserve"> наручиоцу.</w:t>
      </w:r>
    </w:p>
    <w:p w:rsidR="00974017" w:rsidRPr="00EC12C4" w:rsidRDefault="00974017" w:rsidP="00974017">
      <w:pPr>
        <w:jc w:val="both"/>
      </w:pPr>
      <w:r w:rsidRPr="00EC12C4">
        <w:t>Задруга може поднети понуду самостално, у своје име, а за рачун задругара или заједничку понуду у име задругара.</w:t>
      </w:r>
    </w:p>
    <w:p w:rsidR="00974017" w:rsidRPr="00EC12C4" w:rsidRDefault="00974017" w:rsidP="00974017">
      <w:pPr>
        <w:jc w:val="both"/>
      </w:pPr>
      <w:r w:rsidRPr="00EC12C4">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974017" w:rsidRPr="00EC12C4" w:rsidRDefault="00974017" w:rsidP="00974017">
      <w:pPr>
        <w:jc w:val="both"/>
      </w:pPr>
      <w:r w:rsidRPr="00EC12C4">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974017" w:rsidRPr="00F57023" w:rsidRDefault="00974017" w:rsidP="00974017">
      <w:pPr>
        <w:jc w:val="both"/>
        <w:rPr>
          <w:b/>
          <w:bCs/>
          <w:i/>
          <w:iCs/>
        </w:rPr>
      </w:pPr>
    </w:p>
    <w:p w:rsidR="00974017" w:rsidRPr="00F57023" w:rsidRDefault="00974017" w:rsidP="00974017">
      <w:pPr>
        <w:jc w:val="both"/>
      </w:pPr>
      <w:r w:rsidRPr="00F57023">
        <w:rPr>
          <w:b/>
          <w:bCs/>
          <w:i/>
          <w:iCs/>
        </w:rPr>
        <w:t>9. НАЧИН И УСЛО</w:t>
      </w:r>
      <w:r>
        <w:rPr>
          <w:b/>
          <w:bCs/>
          <w:i/>
          <w:iCs/>
        </w:rPr>
        <w:t>В</w:t>
      </w:r>
      <w:r w:rsidRPr="00F57023">
        <w:rPr>
          <w:b/>
          <w:bCs/>
          <w:i/>
          <w:iCs/>
        </w:rPr>
        <w:t>И ПЛАЋАЊА, ГАРАНТНИ РОК, КАО И ДРУГЕ ОКОЛНОСТИ ОД КОЈИХ ЗА</w:t>
      </w:r>
      <w:r>
        <w:rPr>
          <w:b/>
          <w:bCs/>
          <w:i/>
          <w:iCs/>
        </w:rPr>
        <w:t>V</w:t>
      </w:r>
      <w:r w:rsidRPr="00F57023">
        <w:rPr>
          <w:b/>
          <w:bCs/>
          <w:i/>
          <w:iCs/>
        </w:rPr>
        <w:t>ИСИ ПРИХ</w:t>
      </w:r>
      <w:r>
        <w:rPr>
          <w:b/>
          <w:bCs/>
          <w:i/>
          <w:iCs/>
        </w:rPr>
        <w:t>V</w:t>
      </w:r>
      <w:r w:rsidRPr="00F57023">
        <w:rPr>
          <w:b/>
          <w:bCs/>
          <w:i/>
          <w:iCs/>
        </w:rPr>
        <w:t>АТЉИ</w:t>
      </w:r>
      <w:r>
        <w:rPr>
          <w:b/>
          <w:bCs/>
          <w:i/>
          <w:iCs/>
        </w:rPr>
        <w:t>V</w:t>
      </w:r>
      <w:r w:rsidRPr="00F57023">
        <w:rPr>
          <w:b/>
          <w:bCs/>
          <w:i/>
          <w:iCs/>
        </w:rPr>
        <w:t>ОСТ ПОНУДЕ</w:t>
      </w:r>
    </w:p>
    <w:p w:rsidR="00974017" w:rsidRPr="00205CDC" w:rsidRDefault="00974017" w:rsidP="00974017">
      <w:pPr>
        <w:jc w:val="both"/>
      </w:pPr>
    </w:p>
    <w:p w:rsidR="00974017" w:rsidRPr="00205CDC" w:rsidRDefault="00974017" w:rsidP="00974017">
      <w:pPr>
        <w:jc w:val="both"/>
        <w:rPr>
          <w:b/>
          <w:iCs/>
        </w:rPr>
      </w:pPr>
      <w:r w:rsidRPr="00205CDC">
        <w:rPr>
          <w:b/>
          <w:bCs/>
          <w:iCs/>
        </w:rPr>
        <w:t>9.1</w:t>
      </w:r>
      <w:r w:rsidRPr="00205CDC">
        <w:rPr>
          <w:b/>
          <w:bCs/>
          <w:iCs/>
          <w:u w:val="single"/>
        </w:rPr>
        <w:t xml:space="preserve">. </w:t>
      </w:r>
      <w:r w:rsidRPr="00205CDC">
        <w:rPr>
          <w:b/>
          <w:iCs/>
          <w:u w:val="single"/>
        </w:rPr>
        <w:t>Захтеви у погледу начина, рока и услова плаћања</w:t>
      </w:r>
    </w:p>
    <w:p w:rsidR="00974017" w:rsidRPr="00205CDC" w:rsidRDefault="00974017" w:rsidP="00974017">
      <w:pPr>
        <w:jc w:val="both"/>
        <w:rPr>
          <w:iCs/>
        </w:rPr>
      </w:pPr>
      <w:r w:rsidRPr="00205CDC">
        <w:rPr>
          <w:iCs/>
        </w:rPr>
        <w:t xml:space="preserve">Наручилац захтева </w:t>
      </w:r>
      <w:r>
        <w:rPr>
          <w:iCs/>
        </w:rPr>
        <w:t>одложено плаћање са роком плаћања</w:t>
      </w:r>
      <w:r w:rsidRPr="00EF3C22">
        <w:rPr>
          <w:iCs/>
        </w:rPr>
        <w:t xml:space="preserve"> </w:t>
      </w:r>
      <w:r>
        <w:rPr>
          <w:iCs/>
        </w:rPr>
        <w:t>од 9</w:t>
      </w:r>
      <w:r w:rsidRPr="00EF3C22">
        <w:rPr>
          <w:iCs/>
        </w:rPr>
        <w:t xml:space="preserve">0 дана </w:t>
      </w:r>
      <w:r w:rsidRPr="00205CDC">
        <w:rPr>
          <w:iCs/>
        </w:rPr>
        <w:t>од дана испоруке добара</w:t>
      </w:r>
      <w:r>
        <w:rPr>
          <w:iCs/>
        </w:rPr>
        <w:t xml:space="preserve"> тј. доставе исправног рачуна и </w:t>
      </w:r>
      <w:r w:rsidRPr="00205CDC">
        <w:rPr>
          <w:iCs/>
        </w:rPr>
        <w:t xml:space="preserve">документа који испоставља понуђач </w:t>
      </w:r>
      <w:r>
        <w:rPr>
          <w:iCs/>
        </w:rPr>
        <w:t xml:space="preserve">а </w:t>
      </w:r>
      <w:r w:rsidRPr="00205CDC">
        <w:rPr>
          <w:iCs/>
        </w:rPr>
        <w:t>који</w:t>
      </w:r>
      <w:r>
        <w:rPr>
          <w:iCs/>
        </w:rPr>
        <w:t>м је потврђена испорука добара од стране овлашћеног лица наручиоца.</w:t>
      </w:r>
    </w:p>
    <w:p w:rsidR="00974017" w:rsidRPr="00205CDC" w:rsidRDefault="00974017" w:rsidP="00974017">
      <w:pPr>
        <w:jc w:val="both"/>
        <w:rPr>
          <w:iCs/>
        </w:rPr>
      </w:pPr>
      <w:r w:rsidRPr="00205CDC">
        <w:rPr>
          <w:iCs/>
        </w:rPr>
        <w:t>Плаћање се врши уплатом на рачун понуђача.</w:t>
      </w:r>
    </w:p>
    <w:p w:rsidR="00974017" w:rsidRDefault="00974017" w:rsidP="00974017">
      <w:pPr>
        <w:jc w:val="both"/>
        <w:rPr>
          <w:iCs/>
        </w:rPr>
      </w:pPr>
      <w:r w:rsidRPr="00205CDC">
        <w:rPr>
          <w:iCs/>
        </w:rPr>
        <w:t>Понуђачу није дозвољено да захтева аванс.</w:t>
      </w:r>
    </w:p>
    <w:p w:rsidR="00974017" w:rsidRPr="00EB12E3" w:rsidRDefault="00974017" w:rsidP="00974017">
      <w:pPr>
        <w:jc w:val="both"/>
        <w:rPr>
          <w:iCs/>
        </w:rPr>
      </w:pPr>
    </w:p>
    <w:p w:rsidR="00974017" w:rsidRPr="00205CDC" w:rsidRDefault="00974017" w:rsidP="00974017">
      <w:pPr>
        <w:jc w:val="both"/>
        <w:rPr>
          <w:b/>
          <w:iCs/>
        </w:rPr>
      </w:pPr>
      <w:r w:rsidRPr="00205CDC">
        <w:rPr>
          <w:b/>
          <w:bCs/>
          <w:iCs/>
        </w:rPr>
        <w:t xml:space="preserve">9.2. </w:t>
      </w:r>
      <w:r w:rsidRPr="00205CDC">
        <w:rPr>
          <w:b/>
          <w:iCs/>
          <w:u w:val="single"/>
        </w:rPr>
        <w:t>Захтеви у погледу гарантног рока</w:t>
      </w:r>
    </w:p>
    <w:p w:rsidR="00974017" w:rsidRPr="00205CDC" w:rsidRDefault="00974017" w:rsidP="00974017">
      <w:pPr>
        <w:jc w:val="both"/>
        <w:rPr>
          <w:iCs/>
        </w:rPr>
      </w:pPr>
      <w:r w:rsidRPr="008A3740">
        <w:rPr>
          <w:iCs/>
        </w:rPr>
        <w:t xml:space="preserve">Наручилац </w:t>
      </w:r>
      <w:r w:rsidRPr="008A3740">
        <w:rPr>
          <w:iCs/>
          <w:lang w:val="sr-Cyrl-RS"/>
        </w:rPr>
        <w:t xml:space="preserve">нема </w:t>
      </w:r>
      <w:r w:rsidRPr="008A3740">
        <w:rPr>
          <w:iCs/>
        </w:rPr>
        <w:t xml:space="preserve">захтева </w:t>
      </w:r>
      <w:r w:rsidRPr="008A3740">
        <w:rPr>
          <w:iCs/>
          <w:lang w:val="sr-Cyrl-RS"/>
        </w:rPr>
        <w:t>з</w:t>
      </w:r>
      <w:r w:rsidRPr="008A3740">
        <w:rPr>
          <w:iCs/>
        </w:rPr>
        <w:t xml:space="preserve">а гарантни рок на исправно функционисање предмета </w:t>
      </w:r>
      <w:r w:rsidRPr="008A3740">
        <w:rPr>
          <w:iCs/>
          <w:lang w:val="sr-Cyrl-RS"/>
        </w:rPr>
        <w:t>ЈН</w:t>
      </w:r>
      <w:r w:rsidRPr="008A3740">
        <w:rPr>
          <w:iCs/>
        </w:rPr>
        <w:t>.</w:t>
      </w:r>
    </w:p>
    <w:p w:rsidR="00974017" w:rsidRPr="009B03D3" w:rsidRDefault="00974017" w:rsidP="00974017">
      <w:pPr>
        <w:jc w:val="both"/>
        <w:rPr>
          <w:iCs/>
        </w:rPr>
      </w:pPr>
    </w:p>
    <w:p w:rsidR="00974017" w:rsidRPr="00205CDC" w:rsidRDefault="00974017" w:rsidP="00974017">
      <w:pPr>
        <w:jc w:val="both"/>
        <w:rPr>
          <w:b/>
          <w:iCs/>
        </w:rPr>
      </w:pPr>
      <w:r w:rsidRPr="00205CDC">
        <w:rPr>
          <w:b/>
          <w:bCs/>
          <w:iCs/>
        </w:rPr>
        <w:t xml:space="preserve">9.3. </w:t>
      </w:r>
      <w:r w:rsidRPr="00205CDC">
        <w:rPr>
          <w:b/>
          <w:iCs/>
          <w:u w:val="single"/>
        </w:rPr>
        <w:t>Захтев у погледу рока (испоруке добара, извршења услуге, извођења радова)</w:t>
      </w:r>
    </w:p>
    <w:p w:rsidR="00974017" w:rsidRPr="00B149FF" w:rsidRDefault="00974017" w:rsidP="00974017">
      <w:pPr>
        <w:jc w:val="both"/>
        <w:rPr>
          <w:bCs/>
          <w:noProof/>
        </w:rPr>
      </w:pPr>
      <w:r w:rsidRPr="00205CDC">
        <w:rPr>
          <w:bCs/>
          <w:lang w:val="sr-Latn-CS"/>
        </w:rPr>
        <w:t xml:space="preserve">Наручилац захтева да испорука буде сукцесивна, по захтеву </w:t>
      </w:r>
      <w:r>
        <w:rPr>
          <w:bCs/>
        </w:rPr>
        <w:t>н</w:t>
      </w:r>
      <w:r w:rsidRPr="00205CDC">
        <w:rPr>
          <w:bCs/>
          <w:lang w:val="sr-Latn-CS"/>
        </w:rPr>
        <w:t xml:space="preserve">аручиоца, а рок испоруке да не буде дужи </w:t>
      </w:r>
      <w:r w:rsidRPr="0011780B">
        <w:rPr>
          <w:bCs/>
          <w:lang w:val="sr-Latn-CS"/>
        </w:rPr>
        <w:t xml:space="preserve">од </w:t>
      </w:r>
      <w:r w:rsidRPr="0011780B">
        <w:rPr>
          <w:bCs/>
        </w:rPr>
        <w:t>24</w:t>
      </w:r>
      <w:r w:rsidRPr="0011780B">
        <w:rPr>
          <w:bCs/>
          <w:lang w:val="sr-Latn-CS"/>
        </w:rPr>
        <w:t xml:space="preserve"> </w:t>
      </w:r>
      <w:r w:rsidRPr="0011780B">
        <w:rPr>
          <w:bCs/>
        </w:rPr>
        <w:t>часа</w:t>
      </w:r>
      <w:r w:rsidRPr="00205CDC">
        <w:rPr>
          <w:bCs/>
          <w:lang w:val="sr-Latn-CS"/>
        </w:rPr>
        <w:t xml:space="preserve"> од </w:t>
      </w:r>
      <w:r w:rsidRPr="00205CDC">
        <w:rPr>
          <w:bCs/>
        </w:rPr>
        <w:t>часа подношења</w:t>
      </w:r>
      <w:r w:rsidRPr="00205CDC">
        <w:rPr>
          <w:bCs/>
          <w:lang w:val="sr-Latn-CS"/>
        </w:rPr>
        <w:t xml:space="preserve"> захтева</w:t>
      </w:r>
      <w:r w:rsidRPr="00205CDC">
        <w:rPr>
          <w:bCs/>
        </w:rPr>
        <w:t xml:space="preserve"> </w:t>
      </w:r>
      <w:r>
        <w:rPr>
          <w:bCs/>
        </w:rPr>
        <w:t>н</w:t>
      </w:r>
      <w:r w:rsidRPr="00F54C6F">
        <w:rPr>
          <w:bCs/>
          <w:lang w:val="sr-Latn-CS"/>
        </w:rPr>
        <w:t>аручиоца</w:t>
      </w:r>
      <w:r>
        <w:rPr>
          <w:bCs/>
        </w:rPr>
        <w:t xml:space="preserve"> </w:t>
      </w:r>
      <w:r w:rsidRPr="00B149FF">
        <w:rPr>
          <w:bCs/>
          <w:noProof/>
        </w:rPr>
        <w:t>сваког календарског дана у години, без обзира да ли рок испоруке истиче у радни дан или не.</w:t>
      </w:r>
    </w:p>
    <w:p w:rsidR="00974017" w:rsidRPr="00524250" w:rsidRDefault="00974017" w:rsidP="00974017">
      <w:pPr>
        <w:jc w:val="both"/>
      </w:pPr>
      <w:r w:rsidRPr="00F54C6F">
        <w:rPr>
          <w:bCs/>
          <w:noProof/>
        </w:rPr>
        <w:t>Рок испоруке мора бити изражен у часовима као целом броју, и</w:t>
      </w:r>
      <w:r>
        <w:t xml:space="preserve"> </w:t>
      </w:r>
      <w:r w:rsidRPr="00F54C6F">
        <w:rPr>
          <w:bCs/>
          <w:lang w:val="sr-Cyrl-CS"/>
        </w:rPr>
        <w:t>не може се изражавати у децималама или другим јединицама за мерење времена.</w:t>
      </w:r>
      <w:r>
        <w:rPr>
          <w:bCs/>
          <w:lang w:val="sr-Cyrl-CS"/>
        </w:rPr>
        <w:t xml:space="preserve"> </w:t>
      </w:r>
    </w:p>
    <w:p w:rsidR="00974017" w:rsidRPr="00F54C6F" w:rsidRDefault="00974017" w:rsidP="00974017">
      <w:pPr>
        <w:jc w:val="both"/>
        <w:rPr>
          <w:iCs/>
        </w:rPr>
      </w:pPr>
    </w:p>
    <w:p w:rsidR="00974017" w:rsidRPr="0004747F" w:rsidRDefault="00974017" w:rsidP="00974017">
      <w:pPr>
        <w:jc w:val="both"/>
      </w:pPr>
      <w:r w:rsidRPr="00F54C6F">
        <w:rPr>
          <w:iCs/>
        </w:rPr>
        <w:t xml:space="preserve">Место испоруке добара која су предмет јавне набавке је </w:t>
      </w:r>
      <w:r w:rsidRPr="00F54C6F">
        <w:rPr>
          <w:noProof/>
        </w:rPr>
        <w:t xml:space="preserve">ФЦО </w:t>
      </w:r>
      <w:r>
        <w:rPr>
          <w:noProof/>
          <w:lang w:val="sr-Cyrl-RS"/>
        </w:rPr>
        <w:t xml:space="preserve">наручилац, </w:t>
      </w:r>
      <w:r>
        <w:rPr>
          <w:noProof/>
        </w:rPr>
        <w:t>локација по захтеву наручиоца</w:t>
      </w:r>
      <w:r w:rsidRPr="004D7313">
        <w:rPr>
          <w:noProof/>
        </w:rPr>
        <w:t xml:space="preserve">, </w:t>
      </w:r>
      <w:r w:rsidRPr="004D7313">
        <w:t>са обавезом истовара добара.</w:t>
      </w:r>
    </w:p>
    <w:p w:rsidR="00974017" w:rsidRPr="00F54C6F" w:rsidRDefault="00974017" w:rsidP="00974017">
      <w:pPr>
        <w:jc w:val="both"/>
        <w:rPr>
          <w:b/>
          <w:iCs/>
        </w:rPr>
      </w:pPr>
      <w:r w:rsidRPr="00F54C6F">
        <w:rPr>
          <w:b/>
          <w:bCs/>
          <w:iCs/>
          <w:u w:val="single"/>
        </w:rPr>
        <w:lastRenderedPageBreak/>
        <w:t xml:space="preserve">9.4. </w:t>
      </w:r>
      <w:r w:rsidRPr="00F54C6F">
        <w:rPr>
          <w:b/>
          <w:iCs/>
          <w:u w:val="single"/>
        </w:rPr>
        <w:t>Захтев у погледу рока важења понуде</w:t>
      </w:r>
    </w:p>
    <w:p w:rsidR="00974017" w:rsidRPr="00F54C6F" w:rsidRDefault="00974017" w:rsidP="00974017">
      <w:pPr>
        <w:jc w:val="both"/>
        <w:rPr>
          <w:iCs/>
        </w:rPr>
      </w:pPr>
      <w:r w:rsidRPr="00F54C6F">
        <w:rPr>
          <w:iCs/>
        </w:rPr>
        <w:t>Рок важења понуде не може бити краћи од 60 дана од дана отварања понуда.</w:t>
      </w:r>
    </w:p>
    <w:p w:rsidR="00974017" w:rsidRPr="00F54C6F" w:rsidRDefault="00974017" w:rsidP="00974017">
      <w:pPr>
        <w:jc w:val="both"/>
        <w:rPr>
          <w:iCs/>
        </w:rPr>
      </w:pPr>
      <w:r w:rsidRPr="00F54C6F">
        <w:rPr>
          <w:iCs/>
        </w:rPr>
        <w:t>У случају истека рока важења понуде, наручилац је дужан да у писаном облику затражи од понуђача продужење рока важења понуде.</w:t>
      </w:r>
    </w:p>
    <w:p w:rsidR="00974017" w:rsidRPr="00F54C6F" w:rsidRDefault="00974017" w:rsidP="00974017">
      <w:pPr>
        <w:jc w:val="both"/>
        <w:rPr>
          <w:b/>
          <w:bCs/>
          <w:i/>
          <w:iCs/>
        </w:rPr>
      </w:pPr>
      <w:r w:rsidRPr="00F54C6F">
        <w:rPr>
          <w:iCs/>
        </w:rPr>
        <w:t>Понуђач који прихвати захтев за продужење рока важења понуде на може мењати понуду.</w:t>
      </w:r>
    </w:p>
    <w:p w:rsidR="00974017" w:rsidRPr="00F54C6F" w:rsidRDefault="00974017" w:rsidP="00974017">
      <w:pPr>
        <w:jc w:val="both"/>
        <w:rPr>
          <w:b/>
          <w:u w:val="single"/>
        </w:rPr>
      </w:pPr>
    </w:p>
    <w:p w:rsidR="00974017" w:rsidRPr="0004747F" w:rsidRDefault="00974017" w:rsidP="00974017">
      <w:pPr>
        <w:jc w:val="both"/>
        <w:rPr>
          <w:b/>
          <w:u w:val="single"/>
        </w:rPr>
      </w:pPr>
      <w:r w:rsidRPr="00BC44AE">
        <w:rPr>
          <w:b/>
          <w:u w:val="single"/>
        </w:rPr>
        <w:t>9.5. Други захтеви</w:t>
      </w:r>
    </w:p>
    <w:p w:rsidR="00974017" w:rsidRDefault="00974017" w:rsidP="00974017">
      <w:pPr>
        <w:tabs>
          <w:tab w:val="left" w:pos="284"/>
        </w:tabs>
        <w:suppressAutoHyphens/>
        <w:autoSpaceDN w:val="0"/>
        <w:jc w:val="both"/>
        <w:textAlignment w:val="baseline"/>
        <w:rPr>
          <w:b/>
          <w:bCs/>
          <w:iCs/>
          <w:color w:val="000000"/>
          <w:kern w:val="3"/>
          <w:lang w:val="sr-Cyrl-RS"/>
        </w:rPr>
      </w:pPr>
    </w:p>
    <w:p w:rsidR="00974017" w:rsidRDefault="00974017" w:rsidP="00974017">
      <w:pPr>
        <w:tabs>
          <w:tab w:val="left" w:pos="284"/>
        </w:tabs>
        <w:suppressAutoHyphens/>
        <w:autoSpaceDN w:val="0"/>
        <w:jc w:val="both"/>
        <w:textAlignment w:val="baseline"/>
        <w:rPr>
          <w:bCs/>
          <w:iCs/>
          <w:color w:val="000000"/>
          <w:kern w:val="3"/>
          <w:lang w:val="sr-Cyrl-RS"/>
        </w:rPr>
      </w:pPr>
      <w:r w:rsidRPr="0004747F">
        <w:rPr>
          <w:b/>
          <w:bCs/>
          <w:i/>
          <w:iCs/>
          <w:color w:val="000000"/>
          <w:kern w:val="3"/>
          <w:lang w:val="sr-Cyrl-RS"/>
        </w:rPr>
        <w:t>За партију бр. 1</w:t>
      </w:r>
      <w:r>
        <w:rPr>
          <w:b/>
          <w:bCs/>
          <w:iCs/>
          <w:color w:val="000000"/>
          <w:kern w:val="3"/>
          <w:lang w:val="sr-Cyrl-RS"/>
        </w:rPr>
        <w:t xml:space="preserve"> - </w:t>
      </w:r>
      <w:r w:rsidRPr="0011309B">
        <w:rPr>
          <w:bCs/>
          <w:iCs/>
          <w:color w:val="000000"/>
          <w:kern w:val="3"/>
          <w:lang w:val="sr-Cyrl-RS"/>
        </w:rPr>
        <w:t>Изабрани понуђач је дужан да, без новчане накнаде, обезбеди тестерице у количини 1 комад на сваке 2 протезе колена и 1 комад на сваких 5 протеза кука</w:t>
      </w:r>
      <w:r>
        <w:rPr>
          <w:bCs/>
          <w:iCs/>
          <w:color w:val="000000"/>
          <w:kern w:val="3"/>
          <w:lang w:val="sr-Cyrl-RS"/>
        </w:rPr>
        <w:t xml:space="preserve"> </w:t>
      </w:r>
      <w:r w:rsidRPr="0011309B">
        <w:rPr>
          <w:bCs/>
          <w:iCs/>
          <w:color w:val="000000"/>
          <w:kern w:val="3"/>
          <w:lang w:val="sr-Cyrl-RS"/>
        </w:rPr>
        <w:t xml:space="preserve">за време трајања </w:t>
      </w:r>
      <w:r>
        <w:rPr>
          <w:bCs/>
          <w:iCs/>
          <w:color w:val="000000"/>
          <w:kern w:val="3"/>
          <w:lang w:val="sr-Cyrl-RS"/>
        </w:rPr>
        <w:t xml:space="preserve">појединачних </w:t>
      </w:r>
      <w:r w:rsidRPr="0011309B">
        <w:rPr>
          <w:bCs/>
          <w:iCs/>
          <w:color w:val="000000"/>
          <w:kern w:val="3"/>
          <w:lang w:val="sr-Cyrl-RS"/>
        </w:rPr>
        <w:t>уговора. Обавезно достављање свог неопходног специфичног инструментаријума за извођење оперативног захвата.</w:t>
      </w:r>
    </w:p>
    <w:p w:rsidR="00974017" w:rsidRPr="0011309B" w:rsidRDefault="00974017" w:rsidP="00974017">
      <w:pPr>
        <w:tabs>
          <w:tab w:val="left" w:pos="284"/>
        </w:tabs>
        <w:suppressAutoHyphens/>
        <w:autoSpaceDN w:val="0"/>
        <w:jc w:val="both"/>
        <w:textAlignment w:val="baseline"/>
        <w:rPr>
          <w:bCs/>
          <w:iCs/>
          <w:color w:val="000000"/>
          <w:kern w:val="3"/>
          <w:lang w:val="sr-Cyrl-RS"/>
        </w:rPr>
      </w:pPr>
    </w:p>
    <w:p w:rsidR="00974017" w:rsidRPr="009B219D" w:rsidRDefault="00974017" w:rsidP="00974017">
      <w:pPr>
        <w:tabs>
          <w:tab w:val="left" w:pos="284"/>
        </w:tabs>
        <w:suppressAutoHyphens/>
        <w:autoSpaceDN w:val="0"/>
        <w:jc w:val="both"/>
        <w:textAlignment w:val="baseline"/>
        <w:rPr>
          <w:bCs/>
          <w:iCs/>
          <w:color w:val="000000"/>
          <w:kern w:val="3"/>
          <w:lang w:val="sr-Cyrl-RS"/>
        </w:rPr>
      </w:pPr>
      <w:r w:rsidRPr="0004747F">
        <w:rPr>
          <w:b/>
          <w:bCs/>
          <w:i/>
          <w:iCs/>
          <w:color w:val="000000"/>
          <w:kern w:val="3"/>
          <w:lang w:val="sr-Cyrl-RS"/>
        </w:rPr>
        <w:t>За партију бр. 2</w:t>
      </w:r>
      <w:r>
        <w:rPr>
          <w:b/>
          <w:bCs/>
          <w:iCs/>
          <w:color w:val="000000"/>
          <w:kern w:val="3"/>
          <w:lang w:val="sr-Cyrl-RS"/>
        </w:rPr>
        <w:t xml:space="preserve"> - </w:t>
      </w:r>
      <w:r w:rsidRPr="009B219D">
        <w:rPr>
          <w:rFonts w:eastAsia="Lucida Sans Unicode"/>
          <w:color w:val="000000"/>
          <w:kern w:val="3"/>
          <w:lang w:val="sr-Cyrl-RS" w:eastAsia="sr-Latn-RS"/>
        </w:rPr>
        <w:t xml:space="preserve">Обавезно је достављање неопходног инструментаријума за </w:t>
      </w:r>
      <w:r>
        <w:rPr>
          <w:rFonts w:eastAsia="Lucida Sans Unicode"/>
          <w:color w:val="000000"/>
          <w:kern w:val="3"/>
          <w:lang w:val="sr-Cyrl-RS" w:eastAsia="sr-Latn-RS"/>
        </w:rPr>
        <w:t>уградњу</w:t>
      </w:r>
      <w:r w:rsidRPr="009B219D">
        <w:rPr>
          <w:rFonts w:eastAsia="Lucida Sans Unicode"/>
          <w:color w:val="000000"/>
          <w:kern w:val="3"/>
          <w:lang w:val="sr-Cyrl-RS" w:eastAsia="sr-Latn-RS"/>
        </w:rPr>
        <w:t xml:space="preserve"> протеза.</w:t>
      </w:r>
    </w:p>
    <w:p w:rsidR="00974017" w:rsidRPr="009B219D" w:rsidRDefault="00974017" w:rsidP="00974017">
      <w:pPr>
        <w:tabs>
          <w:tab w:val="left" w:pos="284"/>
        </w:tabs>
        <w:suppressAutoHyphens/>
        <w:autoSpaceDN w:val="0"/>
        <w:jc w:val="both"/>
        <w:textAlignment w:val="baseline"/>
        <w:rPr>
          <w:bCs/>
          <w:iCs/>
          <w:color w:val="000000"/>
          <w:kern w:val="3"/>
          <w:lang w:val="sr-Cyrl-RS"/>
        </w:rPr>
      </w:pPr>
    </w:p>
    <w:p w:rsidR="00974017" w:rsidRPr="00BC44AE" w:rsidRDefault="00974017" w:rsidP="00974017">
      <w:pPr>
        <w:jc w:val="both"/>
        <w:rPr>
          <w:noProof/>
        </w:rPr>
      </w:pPr>
      <w:r w:rsidRPr="00673F4C">
        <w:rPr>
          <w:noProof/>
        </w:rPr>
        <w:t xml:space="preserve">Наручилац захтева сервисирање пуног распона величина имплантата и комплетног инструментаријума, за сваку операцију, до утрошка последњег комада тј. комплета. Наведено значи да Понуђач мора у сваком тренутку трајања </w:t>
      </w:r>
      <w:r w:rsidRPr="00A90528">
        <w:rPr>
          <w:noProof/>
          <w:lang w:val="sr-Cyrl-RS"/>
        </w:rPr>
        <w:t xml:space="preserve">појединачног </w:t>
      </w:r>
      <w:r w:rsidRPr="00673F4C">
        <w:rPr>
          <w:noProof/>
        </w:rPr>
        <w:t>уговора, за сваки захтевани комад имплантата да располаже свим величинама имплантата које постоје, како би испоручио имплантат тачно тражене величине према потребама конкретног пацијента.</w:t>
      </w:r>
      <w:r w:rsidRPr="00BC44AE">
        <w:rPr>
          <w:noProof/>
        </w:rPr>
        <w:t xml:space="preserve"> </w:t>
      </w:r>
    </w:p>
    <w:p w:rsidR="00974017" w:rsidRDefault="00974017" w:rsidP="00974017">
      <w:pPr>
        <w:jc w:val="both"/>
        <w:rPr>
          <w:noProof/>
        </w:rPr>
      </w:pPr>
    </w:p>
    <w:p w:rsidR="00974017" w:rsidRPr="00A90528" w:rsidRDefault="00974017" w:rsidP="00974017">
      <w:pPr>
        <w:pStyle w:val="ListParagraph"/>
        <w:numPr>
          <w:ilvl w:val="0"/>
          <w:numId w:val="33"/>
        </w:numPr>
        <w:jc w:val="both"/>
        <w:rPr>
          <w:b/>
          <w:u w:val="single"/>
        </w:rPr>
      </w:pPr>
      <w:r w:rsidRPr="00870AFC">
        <w:rPr>
          <w:noProof/>
        </w:rPr>
        <w:t>Наручилац захт</w:t>
      </w:r>
      <w:r>
        <w:rPr>
          <w:noProof/>
        </w:rPr>
        <w:t>ева да понуђач достави:</w:t>
      </w:r>
    </w:p>
    <w:p w:rsidR="00974017" w:rsidRDefault="00974017" w:rsidP="00974017">
      <w:pPr>
        <w:tabs>
          <w:tab w:val="left" w:pos="284"/>
        </w:tabs>
        <w:suppressAutoHyphens/>
        <w:autoSpaceDN w:val="0"/>
        <w:jc w:val="both"/>
        <w:textAlignment w:val="baseline"/>
        <w:rPr>
          <w:bCs/>
          <w:iCs/>
          <w:color w:val="000000"/>
          <w:kern w:val="3"/>
          <w:lang w:val="sr-Cyrl-RS"/>
        </w:rPr>
      </w:pPr>
    </w:p>
    <w:p w:rsidR="00974017" w:rsidRPr="006620A7" w:rsidRDefault="00974017" w:rsidP="00974017">
      <w:pPr>
        <w:pStyle w:val="ListParagraph"/>
        <w:numPr>
          <w:ilvl w:val="0"/>
          <w:numId w:val="32"/>
        </w:numPr>
        <w:suppressAutoHyphens/>
        <w:spacing w:before="60"/>
        <w:ind w:left="360"/>
        <w:jc w:val="both"/>
        <w:rPr>
          <w:strike/>
          <w:noProof/>
          <w:lang w:val="sr-Cyrl-RS"/>
        </w:rPr>
      </w:pPr>
      <w:r w:rsidRPr="00A90528">
        <w:rPr>
          <w:b/>
          <w:noProof/>
          <w:lang w:val="sr-Latn-RS"/>
        </w:rPr>
        <w:t>Решењ</w:t>
      </w:r>
      <w:r w:rsidRPr="00A90528">
        <w:rPr>
          <w:b/>
          <w:noProof/>
          <w:lang w:val="sr-Cyrl-RS"/>
        </w:rPr>
        <w:t>е</w:t>
      </w:r>
      <w:r w:rsidRPr="00A90528">
        <w:rPr>
          <w:b/>
          <w:noProof/>
          <w:lang w:val="sr-Latn-RS"/>
        </w:rPr>
        <w:t xml:space="preserve"> Агенције </w:t>
      </w:r>
      <w:r w:rsidRPr="00A90528">
        <w:rPr>
          <w:b/>
          <w:noProof/>
          <w:lang w:val="sr-Cyrl-RS"/>
        </w:rPr>
        <w:t>за</w:t>
      </w:r>
      <w:r w:rsidRPr="00A90528">
        <w:rPr>
          <w:b/>
          <w:noProof/>
          <w:lang w:val="sr-Latn-RS"/>
        </w:rPr>
        <w:t xml:space="preserve"> леков</w:t>
      </w:r>
      <w:r w:rsidRPr="00A90528">
        <w:rPr>
          <w:b/>
          <w:noProof/>
          <w:lang w:val="sr-Cyrl-RS"/>
        </w:rPr>
        <w:t>е</w:t>
      </w:r>
      <w:r w:rsidRPr="00A90528">
        <w:rPr>
          <w:b/>
          <w:noProof/>
          <w:lang w:val="sr-Latn-RS"/>
        </w:rPr>
        <w:t xml:space="preserve"> и медицинск</w:t>
      </w:r>
      <w:r w:rsidRPr="00A90528">
        <w:rPr>
          <w:b/>
          <w:noProof/>
          <w:lang w:val="sr-Cyrl-RS"/>
        </w:rPr>
        <w:t>а</w:t>
      </w:r>
      <w:r w:rsidRPr="00A90528">
        <w:rPr>
          <w:b/>
          <w:noProof/>
          <w:lang w:val="sr-Latn-RS"/>
        </w:rPr>
        <w:t xml:space="preserve"> средства Србије</w:t>
      </w:r>
      <w:r w:rsidRPr="006620A7">
        <w:rPr>
          <w:noProof/>
          <w:lang w:val="sr-Latn-RS"/>
        </w:rPr>
        <w:t xml:space="preserve"> </w:t>
      </w:r>
      <w:r w:rsidRPr="00A90528">
        <w:rPr>
          <w:i/>
          <w:noProof/>
          <w:lang w:val="sr-Latn-RS"/>
        </w:rPr>
        <w:t>(у даљем тексту:</w:t>
      </w:r>
      <w:r w:rsidRPr="00A90528">
        <w:rPr>
          <w:i/>
          <w:noProof/>
          <w:lang w:val="sr-Cyrl-RS"/>
        </w:rPr>
        <w:t xml:space="preserve"> Решење </w:t>
      </w:r>
      <w:r w:rsidRPr="00A90528">
        <w:rPr>
          <w:i/>
          <w:noProof/>
          <w:lang w:val="sr-Latn-RS"/>
        </w:rPr>
        <w:t>АЛИМС)</w:t>
      </w:r>
      <w:r w:rsidRPr="006620A7">
        <w:rPr>
          <w:noProof/>
          <w:lang w:val="sr-Latn-RS"/>
        </w:rPr>
        <w:t xml:space="preserve"> о упису </w:t>
      </w:r>
      <w:r w:rsidRPr="006620A7">
        <w:rPr>
          <w:noProof/>
          <w:lang w:val="sr-Cyrl-RS"/>
        </w:rPr>
        <w:t xml:space="preserve">понуђеног </w:t>
      </w:r>
      <w:r w:rsidRPr="006620A7">
        <w:rPr>
          <w:noProof/>
          <w:lang w:val="sr-Latn-RS"/>
        </w:rPr>
        <w:t xml:space="preserve">медицинског средства у Регистар медицинских средстава </w:t>
      </w:r>
      <w:r w:rsidRPr="00A90528">
        <w:rPr>
          <w:i/>
          <w:noProof/>
          <w:lang w:val="sr-Cyrl-RS"/>
        </w:rPr>
        <w:t>(у даљем тексту: Регистар)</w:t>
      </w:r>
    </w:p>
    <w:p w:rsidR="00974017" w:rsidRPr="00420A91" w:rsidRDefault="00974017" w:rsidP="00974017">
      <w:pPr>
        <w:pStyle w:val="ListParagraph"/>
        <w:suppressAutoHyphens/>
        <w:spacing w:before="60"/>
        <w:ind w:left="284"/>
        <w:jc w:val="both"/>
        <w:rPr>
          <w:strike/>
          <w:noProof/>
          <w:lang w:val="sr-Cyrl-RS"/>
        </w:rPr>
      </w:pPr>
    </w:p>
    <w:p w:rsidR="00974017" w:rsidRDefault="00974017" w:rsidP="00974017">
      <w:pPr>
        <w:pStyle w:val="ListParagraph"/>
        <w:numPr>
          <w:ilvl w:val="0"/>
          <w:numId w:val="31"/>
        </w:numPr>
        <w:spacing w:before="60"/>
        <w:ind w:left="426"/>
        <w:jc w:val="both"/>
        <w:rPr>
          <w:noProof/>
          <w:lang w:val="sr-Latn-RS"/>
        </w:rPr>
      </w:pPr>
      <w:r w:rsidRPr="00A90528">
        <w:rPr>
          <w:i/>
          <w:noProof/>
          <w:lang w:val="sr-Latn-RS"/>
        </w:rPr>
        <w:t xml:space="preserve">Решење </w:t>
      </w:r>
      <w:r w:rsidRPr="00A90528">
        <w:rPr>
          <w:i/>
          <w:noProof/>
          <w:lang w:val="sr-Cyrl-RS"/>
        </w:rPr>
        <w:t>АЛИМС-а</w:t>
      </w:r>
      <w:r w:rsidRPr="002B2605">
        <w:rPr>
          <w:noProof/>
          <w:lang w:val="sr-Latn-RS"/>
        </w:rPr>
        <w:t xml:space="preserve"> или </w:t>
      </w:r>
      <w:r w:rsidRPr="00A90528">
        <w:rPr>
          <w:i/>
          <w:noProof/>
          <w:lang w:val="sr-Latn-RS"/>
        </w:rPr>
        <w:t>изјав</w:t>
      </w:r>
      <w:r w:rsidRPr="00A90528">
        <w:rPr>
          <w:i/>
          <w:noProof/>
          <w:lang w:val="sr-Cyrl-RS"/>
        </w:rPr>
        <w:t>у</w:t>
      </w:r>
      <w:r w:rsidRPr="002B2605">
        <w:rPr>
          <w:noProof/>
          <w:lang w:val="sr-Cyrl-RS"/>
        </w:rPr>
        <w:t xml:space="preserve"> понуђач</w:t>
      </w:r>
      <w:r w:rsidRPr="002B2605">
        <w:rPr>
          <w:noProof/>
          <w:lang w:val="sr-Latn-RS"/>
        </w:rPr>
        <w:t xml:space="preserve"> </w:t>
      </w:r>
      <w:r w:rsidRPr="002B2605">
        <w:rPr>
          <w:noProof/>
          <w:lang w:val="sr-Cyrl-RS"/>
        </w:rPr>
        <w:t>је дужан да достави</w:t>
      </w:r>
      <w:r w:rsidRPr="002B2605">
        <w:rPr>
          <w:noProof/>
          <w:lang w:val="sr-Latn-RS"/>
        </w:rPr>
        <w:t xml:space="preserve"> за свако појединачно медицинско средство које нуди – </w:t>
      </w:r>
      <w:r w:rsidRPr="002B2605">
        <w:rPr>
          <w:noProof/>
          <w:lang w:val="sr-Cyrl-RS"/>
        </w:rPr>
        <w:t>са назначеним</w:t>
      </w:r>
      <w:r w:rsidRPr="002B2605">
        <w:rPr>
          <w:noProof/>
          <w:lang w:val="sr-Latn-RS"/>
        </w:rPr>
        <w:t xml:space="preserve"> бројем партије и ставке </w:t>
      </w:r>
      <w:r w:rsidRPr="002B2605">
        <w:rPr>
          <w:noProof/>
          <w:lang w:val="sr-Cyrl-RS"/>
        </w:rPr>
        <w:t xml:space="preserve">у оквиру партије </w:t>
      </w:r>
      <w:r w:rsidRPr="002B2605">
        <w:rPr>
          <w:noProof/>
          <w:lang w:val="sr-Latn-RS"/>
        </w:rPr>
        <w:t>на кој</w:t>
      </w:r>
      <w:r w:rsidRPr="002B2605">
        <w:rPr>
          <w:noProof/>
          <w:lang w:val="sr-Cyrl-RS"/>
        </w:rPr>
        <w:t>е</w:t>
      </w:r>
      <w:r w:rsidRPr="002B2605">
        <w:rPr>
          <w:noProof/>
          <w:lang w:val="sr-Latn-RS"/>
        </w:rPr>
        <w:t xml:space="preserve"> се односи и мора бити важеће на дан отварања понуда.</w:t>
      </w:r>
    </w:p>
    <w:p w:rsidR="00974017" w:rsidRDefault="00974017" w:rsidP="00974017">
      <w:pPr>
        <w:pStyle w:val="ListParagraph"/>
        <w:numPr>
          <w:ilvl w:val="0"/>
          <w:numId w:val="31"/>
        </w:numPr>
        <w:spacing w:before="60"/>
        <w:ind w:left="426"/>
        <w:jc w:val="both"/>
        <w:rPr>
          <w:noProof/>
          <w:lang w:val="sr-Latn-RS"/>
        </w:rPr>
      </w:pPr>
      <w:r w:rsidRPr="002B2605">
        <w:rPr>
          <w:noProof/>
          <w:lang w:val="sr-Latn-RS"/>
        </w:rPr>
        <w:t xml:space="preserve">Уколико је Решење АЛИМС истекло и није обновљено, при чему медицинско средство може да се нађе у промету у складу са Законом о лековима и медицинским средствима, понуђач је у обавези да достави </w:t>
      </w:r>
      <w:r>
        <w:rPr>
          <w:noProof/>
          <w:lang w:val="sr-Latn-RS"/>
        </w:rPr>
        <w:t>копију</w:t>
      </w:r>
      <w:r w:rsidRPr="002B2605">
        <w:rPr>
          <w:noProof/>
          <w:lang w:val="sr-Latn-RS"/>
        </w:rPr>
        <w:t xml:space="preserve"> предатог захтева за обнову уписа у Регистар.</w:t>
      </w:r>
    </w:p>
    <w:p w:rsidR="00974017" w:rsidRDefault="00974017" w:rsidP="00974017">
      <w:pPr>
        <w:pStyle w:val="ListParagraph"/>
        <w:numPr>
          <w:ilvl w:val="0"/>
          <w:numId w:val="31"/>
        </w:numPr>
        <w:spacing w:before="60"/>
        <w:ind w:left="426"/>
        <w:jc w:val="both"/>
        <w:rPr>
          <w:noProof/>
          <w:lang w:val="sr-Latn-RS"/>
        </w:rPr>
      </w:pPr>
      <w:r w:rsidRPr="002B2605">
        <w:rPr>
          <w:noProof/>
          <w:lang w:val="sr-Latn-RS"/>
        </w:rPr>
        <w:t xml:space="preserve">Уколико понуђач није носилац </w:t>
      </w:r>
      <w:r w:rsidRPr="002B2605">
        <w:rPr>
          <w:noProof/>
          <w:lang w:val="sr-Cyrl-RS"/>
        </w:rPr>
        <w:t>уписа</w:t>
      </w:r>
      <w:r w:rsidRPr="002B2605">
        <w:rPr>
          <w:noProof/>
          <w:lang w:val="sr-Latn-RS"/>
        </w:rPr>
        <w:t xml:space="preserve"> медицинско</w:t>
      </w:r>
      <w:r w:rsidRPr="002B2605">
        <w:rPr>
          <w:noProof/>
          <w:lang w:val="sr-Cyrl-RS"/>
        </w:rPr>
        <w:t>г</w:t>
      </w:r>
      <w:r w:rsidRPr="002B2605">
        <w:rPr>
          <w:noProof/>
          <w:lang w:val="sr-Latn-RS"/>
        </w:rPr>
        <w:t xml:space="preserve"> средства из Решења АЛИМС, дужан је да достави копију уговора или писано овлашћење носиоца </w:t>
      </w:r>
      <w:r w:rsidRPr="002B2605">
        <w:rPr>
          <w:noProof/>
          <w:lang w:val="sr-Cyrl-RS"/>
        </w:rPr>
        <w:t>уписа</w:t>
      </w:r>
      <w:r w:rsidRPr="002B2605">
        <w:rPr>
          <w:noProof/>
          <w:lang w:val="sr-Latn-RS"/>
        </w:rPr>
        <w:t xml:space="preserve"> медицинско</w:t>
      </w:r>
      <w:r w:rsidRPr="002B2605">
        <w:rPr>
          <w:noProof/>
          <w:lang w:val="sr-Cyrl-RS"/>
        </w:rPr>
        <w:t>г</w:t>
      </w:r>
      <w:r w:rsidRPr="002B2605">
        <w:rPr>
          <w:noProof/>
          <w:lang w:val="sr-Latn-RS"/>
        </w:rPr>
        <w:t xml:space="preserve"> средства у Регистар, односно други документ који садржи недвосмислено формулисана права и обавезе између носиоца уписа медицинског средства у Регистар и лица које врши промет на велико медицинских средстава, односно из кога се са сигурношћу може утврдити да је лице које врши промет медицинских средстава на велико овлашћено да врши промет на велико медицинских средстава од стране носиоца уписа медицинског средства у Регистар.</w:t>
      </w:r>
    </w:p>
    <w:p w:rsidR="00974017" w:rsidRPr="00BC44AE" w:rsidRDefault="00974017" w:rsidP="00974017">
      <w:pPr>
        <w:jc w:val="both"/>
        <w:rPr>
          <w:noProof/>
        </w:rPr>
      </w:pPr>
    </w:p>
    <w:p w:rsidR="00974017" w:rsidRPr="00944C60" w:rsidRDefault="00974017" w:rsidP="00974017">
      <w:pPr>
        <w:pStyle w:val="ListParagraph"/>
        <w:numPr>
          <w:ilvl w:val="0"/>
          <w:numId w:val="32"/>
        </w:numPr>
        <w:ind w:left="360"/>
        <w:jc w:val="both"/>
        <w:rPr>
          <w:noProof/>
        </w:rPr>
      </w:pPr>
      <w:r w:rsidRPr="00A90528">
        <w:rPr>
          <w:b/>
          <w:noProof/>
          <w:lang w:val="sr-Cyrl-RS"/>
        </w:rPr>
        <w:t>О</w:t>
      </w:r>
      <w:r w:rsidRPr="00A90528">
        <w:rPr>
          <w:b/>
          <w:noProof/>
        </w:rPr>
        <w:t>ригинал каталоге</w:t>
      </w:r>
      <w:r w:rsidRPr="00BC44AE">
        <w:rPr>
          <w:noProof/>
        </w:rPr>
        <w:t xml:space="preserve"> за добра која нуди, или адекватну замену </w:t>
      </w:r>
      <w:r w:rsidRPr="00A90528">
        <w:rPr>
          <w:i/>
          <w:noProof/>
        </w:rPr>
        <w:t>(одговарајућу документацију типа технички досије, упутство за употребу или сл.)</w:t>
      </w:r>
      <w:r w:rsidRPr="00BC44AE">
        <w:rPr>
          <w:noProof/>
        </w:rPr>
        <w:t xml:space="preserve"> која недвосмислено представља карактеристике понуђених добара, а уколико то не учини његова понуда неће бити разматрана, односно биће одбијена као неприхватљива.</w:t>
      </w:r>
      <w:r>
        <w:rPr>
          <w:noProof/>
          <w:lang w:val="sr-Cyrl-RS"/>
        </w:rPr>
        <w:t xml:space="preserve"> </w:t>
      </w:r>
      <w:r w:rsidRPr="00357581">
        <w:rPr>
          <w:noProof/>
          <w:lang w:val="sr-Cyrl-RS"/>
        </w:rPr>
        <w:t xml:space="preserve">Наручилац ће </w:t>
      </w:r>
      <w:r w:rsidRPr="00357581">
        <w:rPr>
          <w:noProof/>
          <w:lang w:val="sr-Cyrl-CS"/>
        </w:rPr>
        <w:t>прихватити каталог на страном језику уз обавезан слободан превод понуђача са приложеном изјавом да је превод на српски језик веродостојан и да одговара свим подацима наведеним у каталогу.</w:t>
      </w:r>
      <w:r>
        <w:rPr>
          <w:noProof/>
          <w:lang w:val="sr-Cyrl-CS"/>
        </w:rPr>
        <w:t xml:space="preserve"> </w:t>
      </w:r>
      <w:r w:rsidRPr="001B7BF8">
        <w:t xml:space="preserve">Дозвољено је приложити </w:t>
      </w:r>
      <w:r w:rsidRPr="00357581">
        <w:rPr>
          <w:lang w:val="sr-Cyrl-RS"/>
        </w:rPr>
        <w:t xml:space="preserve">и </w:t>
      </w:r>
      <w:r w:rsidRPr="001B7BF8">
        <w:t>извод из каталога на енглеском језику и превод на српски језик, односно штампани примерак електронског каталога.</w:t>
      </w:r>
      <w:r w:rsidRPr="00094558">
        <w:t xml:space="preserve"> </w:t>
      </w:r>
    </w:p>
    <w:p w:rsidR="00974017" w:rsidRPr="004003F6" w:rsidRDefault="00974017" w:rsidP="00974017">
      <w:pPr>
        <w:jc w:val="both"/>
        <w:rPr>
          <w:b/>
          <w:bCs/>
          <w:i/>
          <w:iCs/>
        </w:rPr>
      </w:pPr>
    </w:p>
    <w:p w:rsidR="00974017" w:rsidRPr="000746DE" w:rsidRDefault="00974017" w:rsidP="00974017">
      <w:pPr>
        <w:jc w:val="both"/>
        <w:rPr>
          <w:b/>
          <w:bCs/>
          <w:i/>
          <w:iCs/>
        </w:rPr>
      </w:pPr>
      <w:r w:rsidRPr="000746DE">
        <w:rPr>
          <w:b/>
          <w:bCs/>
          <w:i/>
          <w:iCs/>
        </w:rPr>
        <w:t>10. ВАЛУТА И НАЧИН НА КОЈИ МОРА ДА БУДЕ НАВЕДЕНА И ИЗРАЖЕНА ЦЕНА У ПОНУДИ</w:t>
      </w:r>
    </w:p>
    <w:p w:rsidR="00974017" w:rsidRPr="000746DE" w:rsidRDefault="00974017" w:rsidP="00974017">
      <w:pPr>
        <w:jc w:val="both"/>
        <w:rPr>
          <w:b/>
          <w:bCs/>
          <w:i/>
          <w:iCs/>
        </w:rPr>
      </w:pPr>
    </w:p>
    <w:p w:rsidR="00974017" w:rsidRPr="000746DE" w:rsidRDefault="00974017" w:rsidP="00974017">
      <w:pPr>
        <w:jc w:val="both"/>
        <w:rPr>
          <w:iCs/>
        </w:rPr>
      </w:pPr>
      <w:r w:rsidRPr="000746DE">
        <w:rPr>
          <w:iCs/>
        </w:rPr>
        <w:t xml:space="preserve">Цена мора бити исказана у динарима, са и </w:t>
      </w:r>
      <w:r w:rsidRPr="000746DE">
        <w:rPr>
          <w:iCs/>
          <w:color w:val="00000A"/>
        </w:rPr>
        <w:t>без пореза на додату вредност,</w:t>
      </w:r>
      <w:r w:rsidRPr="000746DE">
        <w:rPr>
          <w:color w:val="00000A"/>
        </w:rPr>
        <w:t xml:space="preserve"> </w:t>
      </w:r>
      <w:r w:rsidRPr="000746DE">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974017" w:rsidRDefault="00974017" w:rsidP="00974017">
      <w:pPr>
        <w:jc w:val="both"/>
        <w:rPr>
          <w:iCs/>
        </w:rPr>
      </w:pPr>
      <w:r w:rsidRPr="000746DE">
        <w:rPr>
          <w:iCs/>
        </w:rPr>
        <w:t>У цену је урачуната цена предмета јавне набавке, испорука, монтажа и остали повезани трошкови.</w:t>
      </w:r>
    </w:p>
    <w:p w:rsidR="00974017" w:rsidRPr="00426B9D" w:rsidRDefault="00974017" w:rsidP="00974017">
      <w:pPr>
        <w:jc w:val="both"/>
        <w:rPr>
          <w:iCs/>
        </w:rPr>
      </w:pPr>
    </w:p>
    <w:p w:rsidR="00974017" w:rsidRPr="00F0579E" w:rsidRDefault="00974017" w:rsidP="00974017">
      <w:pPr>
        <w:jc w:val="both"/>
      </w:pPr>
      <w:r w:rsidRPr="00407855">
        <w:rPr>
          <w:iCs/>
        </w:rPr>
        <w:t>Цена је фиксна и не може се мењати.</w:t>
      </w:r>
    </w:p>
    <w:p w:rsidR="00974017" w:rsidRPr="006D7665" w:rsidRDefault="00974017" w:rsidP="00974017">
      <w:pPr>
        <w:jc w:val="both"/>
        <w:rPr>
          <w:highlight w:val="green"/>
        </w:rPr>
      </w:pPr>
    </w:p>
    <w:p w:rsidR="00974017" w:rsidRPr="000746DE" w:rsidRDefault="00974017" w:rsidP="00974017">
      <w:pPr>
        <w:jc w:val="both"/>
        <w:rPr>
          <w:iCs/>
        </w:rPr>
      </w:pPr>
      <w:r w:rsidRPr="000746DE">
        <w:t>Ако је у понуди исказана неуобичајено ниска цена, наручилац ће поступити у складу са чланом 92. Закона.</w:t>
      </w:r>
    </w:p>
    <w:p w:rsidR="00974017" w:rsidRPr="00F0184C" w:rsidRDefault="00974017" w:rsidP="00974017">
      <w:pPr>
        <w:jc w:val="both"/>
        <w:rPr>
          <w:iCs/>
          <w:lang w:val="sr-Cyrl-CS"/>
        </w:rPr>
      </w:pPr>
      <w:r w:rsidRPr="000746DE">
        <w:rPr>
          <w:iCs/>
        </w:rPr>
        <w:t>Ако понуђена цена укључује увозну царину и друге дажбине, понуђач је дужан да тај део одвојено искаже у динарима.</w:t>
      </w:r>
    </w:p>
    <w:p w:rsidR="00974017" w:rsidRPr="004F7BA3" w:rsidRDefault="00974017" w:rsidP="00974017">
      <w:pPr>
        <w:jc w:val="both"/>
        <w:rPr>
          <w:b/>
          <w:i/>
          <w:iCs/>
        </w:rPr>
      </w:pPr>
    </w:p>
    <w:p w:rsidR="00974017" w:rsidRPr="000746DE" w:rsidRDefault="00974017" w:rsidP="00974017">
      <w:pPr>
        <w:jc w:val="both"/>
        <w:rPr>
          <w:b/>
          <w:i/>
          <w:iCs/>
        </w:rPr>
      </w:pPr>
      <w:r w:rsidRPr="000746DE">
        <w:rPr>
          <w:b/>
          <w:i/>
          <w:iCs/>
        </w:rPr>
        <w:t xml:space="preserve">11. ПОДАЦИ О ДРЖАВНОМ ОРГАНУ ИЛИ ОРГАНИЗАЦИЈИ, ОДНОСНО ОРГАНУ ИЛИ </w:t>
      </w:r>
      <w:r>
        <w:rPr>
          <w:b/>
          <w:i/>
          <w:iCs/>
        </w:rPr>
        <w:t>СЛУЖБИ ТЕРИТОРИЈАЛНЕ АУТОНОМИЈЕ</w:t>
      </w:r>
      <w:r w:rsidRPr="000746DE">
        <w:rPr>
          <w:b/>
          <w:i/>
          <w:iCs/>
        </w:rPr>
        <w:t xml:space="preserve">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w:t>
      </w:r>
      <w:r>
        <w:rPr>
          <w:b/>
          <w:i/>
          <w:iCs/>
        </w:rPr>
        <w:t>ВРШЕЊЕ УГОВОРА О ЈАВНОЈ НАБАВЦИ</w:t>
      </w:r>
    </w:p>
    <w:p w:rsidR="00974017" w:rsidRPr="000746DE" w:rsidRDefault="00974017" w:rsidP="00974017">
      <w:pPr>
        <w:jc w:val="both"/>
        <w:rPr>
          <w:b/>
          <w:i/>
          <w:iCs/>
        </w:rPr>
      </w:pPr>
    </w:p>
    <w:p w:rsidR="00974017" w:rsidRPr="000746DE" w:rsidRDefault="00974017" w:rsidP="00974017">
      <w:pPr>
        <w:jc w:val="both"/>
        <w:rPr>
          <w:rFonts w:eastAsia="TimesNewRomanPSMT"/>
          <w:bCs/>
          <w:iCs/>
        </w:rPr>
      </w:pPr>
      <w:r w:rsidRPr="000746DE">
        <w:rPr>
          <w:rFonts w:eastAsia="TimesNewRomanPSMT"/>
          <w:bCs/>
          <w:iCs/>
        </w:rPr>
        <w:t>Подаци о пореским обавезама се могу добити у Пореској управи, Министарства финансија.</w:t>
      </w:r>
    </w:p>
    <w:p w:rsidR="00974017" w:rsidRPr="000746DE" w:rsidRDefault="00974017" w:rsidP="00974017">
      <w:pPr>
        <w:jc w:val="both"/>
        <w:rPr>
          <w:rFonts w:eastAsia="TimesNewRomanPSMT"/>
          <w:bCs/>
          <w:iCs/>
        </w:rPr>
      </w:pPr>
      <w:r w:rsidRPr="000746DE">
        <w:rPr>
          <w:rFonts w:eastAsia="TimesNewRomanPSMT"/>
          <w:bCs/>
          <w:iCs/>
        </w:rPr>
        <w:t xml:space="preserve">Подаци о заштити животне средине се могу добити у Агенцији за заштиту животне средине и у Министарству </w:t>
      </w:r>
      <w:r>
        <w:rPr>
          <w:rFonts w:eastAsia="TimesNewRomanPSMT"/>
          <w:bCs/>
          <w:iCs/>
        </w:rPr>
        <w:t>пољопривреде</w:t>
      </w:r>
      <w:r w:rsidRPr="000746DE">
        <w:rPr>
          <w:rFonts w:eastAsia="TimesNewRomanPSMT"/>
          <w:bCs/>
          <w:iCs/>
        </w:rPr>
        <w:t xml:space="preserve"> и заштите животне средине.</w:t>
      </w:r>
    </w:p>
    <w:p w:rsidR="00974017" w:rsidRPr="000746DE" w:rsidRDefault="00974017" w:rsidP="00974017">
      <w:pPr>
        <w:jc w:val="both"/>
      </w:pPr>
      <w:r w:rsidRPr="000746DE">
        <w:rPr>
          <w:rFonts w:eastAsia="TimesNewRomanPSMT"/>
          <w:bCs/>
          <w:iCs/>
        </w:rPr>
        <w:t xml:space="preserve">Подаци о заштити при запошљавању и условима рада се могу добити у Министарству </w:t>
      </w:r>
      <w:r>
        <w:rPr>
          <w:rFonts w:eastAsia="TimesNewRomanPSMT"/>
          <w:bCs/>
          <w:iCs/>
        </w:rPr>
        <w:t>за рад, запошљавање, борачка и социјална питања</w:t>
      </w:r>
      <w:r w:rsidRPr="000746DE">
        <w:rPr>
          <w:rFonts w:eastAsia="TimesNewRomanPSMT"/>
          <w:bCs/>
          <w:iCs/>
        </w:rPr>
        <w:t>.</w:t>
      </w:r>
    </w:p>
    <w:p w:rsidR="00974017" w:rsidRPr="00F57023" w:rsidRDefault="00974017" w:rsidP="00974017">
      <w:pPr>
        <w:jc w:val="both"/>
      </w:pPr>
    </w:p>
    <w:p w:rsidR="00974017" w:rsidRDefault="00974017" w:rsidP="00974017">
      <w:pPr>
        <w:jc w:val="both"/>
        <w:rPr>
          <w:b/>
          <w:i/>
          <w:iCs/>
        </w:rPr>
      </w:pPr>
      <w:r w:rsidRPr="00F57023">
        <w:rPr>
          <w:b/>
          <w:i/>
          <w:iCs/>
        </w:rPr>
        <w:t xml:space="preserve">12. ПОДАЦИ О </w:t>
      </w:r>
      <w:r>
        <w:rPr>
          <w:b/>
          <w:i/>
          <w:iCs/>
        </w:rPr>
        <w:t>В</w:t>
      </w:r>
      <w:r w:rsidRPr="00F57023">
        <w:rPr>
          <w:b/>
          <w:i/>
          <w:iCs/>
        </w:rPr>
        <w:t xml:space="preserve">РСТИ, САДРЖИНИ, НАЧИНУ ПОДНОШЕЊА, </w:t>
      </w:r>
      <w:r>
        <w:rPr>
          <w:b/>
          <w:i/>
          <w:iCs/>
        </w:rPr>
        <w:t>Ц</w:t>
      </w:r>
      <w:r w:rsidRPr="00F57023">
        <w:rPr>
          <w:b/>
          <w:i/>
          <w:iCs/>
        </w:rPr>
        <w:t>ИСИНИ И РОКО</w:t>
      </w:r>
      <w:r>
        <w:rPr>
          <w:b/>
          <w:i/>
          <w:iCs/>
        </w:rPr>
        <w:t>В</w:t>
      </w:r>
      <w:r w:rsidRPr="00F57023">
        <w:rPr>
          <w:b/>
          <w:i/>
          <w:iCs/>
        </w:rPr>
        <w:t>ИМА ОБЕЗБЕЂЕЊА ИСПУЊЕЊА ОБА</w:t>
      </w:r>
      <w:r>
        <w:rPr>
          <w:b/>
          <w:i/>
          <w:iCs/>
        </w:rPr>
        <w:t>В</w:t>
      </w:r>
      <w:r w:rsidRPr="00F57023">
        <w:rPr>
          <w:b/>
          <w:i/>
          <w:iCs/>
        </w:rPr>
        <w:t>ЕЗА ПОНУЂАЧА</w:t>
      </w:r>
    </w:p>
    <w:p w:rsidR="00974017" w:rsidRPr="006F2155" w:rsidRDefault="00974017" w:rsidP="00974017">
      <w:pPr>
        <w:jc w:val="both"/>
        <w:rPr>
          <w:b/>
          <w:i/>
          <w:iCs/>
        </w:rPr>
      </w:pPr>
    </w:p>
    <w:p w:rsidR="00974017" w:rsidRPr="00A34BD4" w:rsidRDefault="00974017" w:rsidP="00974017">
      <w:pPr>
        <w:jc w:val="both"/>
        <w:rPr>
          <w:b/>
          <w:lang w:val="sr-Cyrl-CS"/>
        </w:rPr>
      </w:pPr>
      <w:r w:rsidRPr="00BB4B40">
        <w:rPr>
          <w:b/>
          <w:lang w:val="sr-Cyrl-CS"/>
        </w:rPr>
        <w:t>Понуђач који је изабр</w:t>
      </w:r>
      <w:r>
        <w:rPr>
          <w:b/>
          <w:lang w:val="sr-Cyrl-CS"/>
        </w:rPr>
        <w:t>ан као најповољнији је дужан да</w:t>
      </w:r>
      <w:r w:rsidRPr="00BB4B40">
        <w:rPr>
          <w:b/>
          <w:lang w:val="sr-Cyrl-CS"/>
        </w:rPr>
        <w:t xml:space="preserve"> приликом</w:t>
      </w:r>
      <w:r>
        <w:rPr>
          <w:b/>
          <w:lang w:val="sr-Cyrl-CS"/>
        </w:rPr>
        <w:t xml:space="preserve"> потписивања оквирног споразума</w:t>
      </w:r>
      <w:r w:rsidRPr="00BB4B40">
        <w:rPr>
          <w:b/>
          <w:lang w:val="sr-Cyrl-CS"/>
        </w:rPr>
        <w:t xml:space="preserve"> достави:</w:t>
      </w:r>
    </w:p>
    <w:p w:rsidR="00974017" w:rsidRPr="00DC73B2" w:rsidRDefault="00974017" w:rsidP="00974017">
      <w:pPr>
        <w:jc w:val="both"/>
        <w:rPr>
          <w:b/>
          <w:highlight w:val="yellow"/>
        </w:rPr>
      </w:pPr>
    </w:p>
    <w:p w:rsidR="00974017" w:rsidRPr="003A7A37" w:rsidRDefault="00974017" w:rsidP="00974017">
      <w:pPr>
        <w:jc w:val="both"/>
        <w:rPr>
          <w:lang w:val="sr-Cyrl-RS"/>
        </w:rPr>
      </w:pPr>
      <w:r w:rsidRPr="008B1490">
        <w:rPr>
          <w:b/>
        </w:rPr>
        <w:t>- регистровану бланко меницу и менично овлашћење</w:t>
      </w:r>
      <w:r w:rsidRPr="008B1490">
        <w:rPr>
          <w:b/>
          <w:noProof/>
        </w:rPr>
        <w:t xml:space="preserve"> за </w:t>
      </w:r>
      <w:r>
        <w:rPr>
          <w:b/>
          <w:noProof/>
        </w:rPr>
        <w:t xml:space="preserve">добро </w:t>
      </w:r>
      <w:r w:rsidRPr="008B1490">
        <w:rPr>
          <w:b/>
          <w:noProof/>
        </w:rPr>
        <w:t xml:space="preserve">извршење </w:t>
      </w:r>
      <w:r>
        <w:rPr>
          <w:b/>
          <w:noProof/>
        </w:rPr>
        <w:t>посла</w:t>
      </w:r>
      <w:r w:rsidRPr="00A34BD4">
        <w:rPr>
          <w:noProof/>
        </w:rPr>
        <w:t xml:space="preserve"> попуњен</w:t>
      </w:r>
      <w:r>
        <w:rPr>
          <w:noProof/>
          <w:lang w:val="sr-Cyrl-RS"/>
        </w:rPr>
        <w:t>о</w:t>
      </w:r>
      <w:r w:rsidRPr="00A34BD4">
        <w:rPr>
          <w:noProof/>
        </w:rPr>
        <w:t xml:space="preserve"> на износ од 10% од укупне вредности Оквирног споразума без </w:t>
      </w:r>
      <w:r>
        <w:rPr>
          <w:noProof/>
          <w:lang w:val="sr-Cyrl-RS"/>
        </w:rPr>
        <w:t xml:space="preserve">урачунатог </w:t>
      </w:r>
      <w:r w:rsidRPr="00A34BD4">
        <w:rPr>
          <w:noProof/>
        </w:rPr>
        <w:t xml:space="preserve">ПДВ, која је наплатива у случајевима предвиђеним конкурсном документацијом, тј. у случају да </w:t>
      </w:r>
      <w:r>
        <w:rPr>
          <w:noProof/>
          <w:lang w:val="sr-Cyrl-RS"/>
        </w:rPr>
        <w:t>д</w:t>
      </w:r>
      <w:r>
        <w:rPr>
          <w:noProof/>
        </w:rPr>
        <w:t>обављач</w:t>
      </w:r>
      <w:r w:rsidRPr="008B1490">
        <w:rPr>
          <w:noProof/>
        </w:rPr>
        <w:t xml:space="preserve"> </w:t>
      </w:r>
      <w:r w:rsidRPr="008B1490">
        <w:t>не</w:t>
      </w:r>
      <w:r w:rsidRPr="00CC2F69">
        <w:t xml:space="preserve"> закључи </w:t>
      </w:r>
      <w:r>
        <w:t>појединачни уговор у складу са</w:t>
      </w:r>
      <w:r w:rsidRPr="00CC2F69">
        <w:t xml:space="preserve"> оквирним споразумом или не </w:t>
      </w:r>
      <w:r w:rsidRPr="008B1490">
        <w:rPr>
          <w:noProof/>
        </w:rPr>
        <w:t>испуњава своје обавезе из појединачних уговора, који су закључени на основу овог оквирног споразума.</w:t>
      </w:r>
    </w:p>
    <w:p w:rsidR="00974017" w:rsidRDefault="00974017" w:rsidP="00974017">
      <w:pPr>
        <w:jc w:val="both"/>
      </w:pPr>
    </w:p>
    <w:p w:rsidR="00974017" w:rsidRPr="008B1490" w:rsidRDefault="00974017" w:rsidP="00974017">
      <w:pPr>
        <w:jc w:val="both"/>
        <w:rPr>
          <w:rFonts w:eastAsia="TimesNewRomanPSMT"/>
          <w:bCs/>
          <w:iCs/>
          <w:lang w:val="sr-Cyrl-CS"/>
        </w:rPr>
      </w:pPr>
      <w:r w:rsidRPr="004824EC">
        <w:rPr>
          <w:rFonts w:eastAsia="TimesNewRomanPSMT"/>
          <w:bCs/>
          <w:iCs/>
          <w:lang w:val="sr-Cyrl-CS"/>
        </w:rPr>
        <w:t>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писмо, са назначеним износом.</w:t>
      </w:r>
    </w:p>
    <w:p w:rsidR="00974017" w:rsidRPr="004824EC" w:rsidRDefault="00974017" w:rsidP="00974017">
      <w:pPr>
        <w:jc w:val="both"/>
      </w:pPr>
    </w:p>
    <w:p w:rsidR="00974017" w:rsidRPr="00C02BA5" w:rsidRDefault="00974017" w:rsidP="00974017">
      <w:pPr>
        <w:jc w:val="both"/>
        <w:rPr>
          <w:rFonts w:eastAsia="TimesNewRomanPSMT"/>
          <w:bCs/>
          <w:iCs/>
          <w:lang w:val="sr-Cyrl-CS"/>
        </w:rPr>
      </w:pPr>
      <w:r w:rsidRPr="00803BC1">
        <w:t>Средства обезбеђења трају најмање три</w:t>
      </w:r>
      <w:r w:rsidRPr="00803BC1">
        <w:rPr>
          <w:rFonts w:eastAsia="TimesNewRomanPSMT"/>
        </w:rPr>
        <w:t xml:space="preserve">десет дана дуже </w:t>
      </w:r>
      <w:r w:rsidRPr="00803BC1">
        <w:t>од истека важења оквирног споразума</w:t>
      </w:r>
      <w:r>
        <w:rPr>
          <w:lang w:val="sr-Cyrl-RS"/>
        </w:rPr>
        <w:t xml:space="preserve"> и последње закљученог појединачног уговора</w:t>
      </w:r>
      <w:r w:rsidRPr="00803BC1">
        <w:t>, односно уговорене обавезе у целости.</w:t>
      </w:r>
      <w:r w:rsidRPr="00803BC1">
        <w:rPr>
          <w:noProof/>
        </w:rPr>
        <w:t xml:space="preserve"> </w:t>
      </w:r>
      <w:r w:rsidRPr="00803BC1">
        <w:t xml:space="preserve">По извршењу обавеза Добављача из оквирног споразума/уговора, </w:t>
      </w:r>
      <w:r>
        <w:t xml:space="preserve">средства </w:t>
      </w:r>
      <w:r w:rsidRPr="00803BC1">
        <w:t>финансијског обезбеђења за добро извршење посла</w:t>
      </w:r>
      <w:r>
        <w:t xml:space="preserve"> </w:t>
      </w:r>
      <w:r w:rsidRPr="00803BC1">
        <w:t>биће враћено Добављачу, на његов захтев.</w:t>
      </w:r>
    </w:p>
    <w:p w:rsidR="00974017" w:rsidRPr="00C02BA5" w:rsidRDefault="00974017" w:rsidP="00974017">
      <w:pPr>
        <w:jc w:val="both"/>
      </w:pPr>
    </w:p>
    <w:p w:rsidR="00974017" w:rsidRPr="004D7B89" w:rsidRDefault="00974017" w:rsidP="00974017">
      <w:pPr>
        <w:jc w:val="both"/>
        <w:rPr>
          <w:noProof/>
        </w:rPr>
      </w:pPr>
      <w:r w:rsidRPr="004824EC">
        <w:rPr>
          <w:noProof/>
        </w:rPr>
        <w:lastRenderedPageBreak/>
        <w:t xml:space="preserve">Понуђач/Добављач је дужан да достави и </w:t>
      </w:r>
      <w:r w:rsidRPr="004824EC">
        <w:rPr>
          <w:b/>
          <w:noProof/>
        </w:rPr>
        <w:t>копију извода из Регистра меница и овлашће</w:t>
      </w:r>
      <w:r w:rsidRPr="004D7B89">
        <w:rPr>
          <w:b/>
          <w:noProof/>
        </w:rPr>
        <w:t>ња</w:t>
      </w:r>
      <w:r w:rsidRPr="004D7B89">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w:t>
      </w:r>
      <w:r>
        <w:rPr>
          <w:noProof/>
        </w:rPr>
        <w:t>а регистра меница и овлашћења (</w:t>
      </w:r>
      <w:r w:rsidRPr="004D7B89">
        <w:rPr>
          <w:noProof/>
        </w:rPr>
        <w:t xml:space="preserve">„Сл. гласник Републике Србије“, број 56/2011), као и </w:t>
      </w:r>
      <w:r w:rsidRPr="004D7B89">
        <w:rPr>
          <w:b/>
          <w:noProof/>
        </w:rPr>
        <w:t xml:space="preserve">картон депонованих потписа </w:t>
      </w:r>
      <w:r w:rsidRPr="004D7B89">
        <w:rPr>
          <w:noProof/>
        </w:rPr>
        <w:t>и</w:t>
      </w:r>
      <w:r w:rsidRPr="004D7B89">
        <w:rPr>
          <w:b/>
          <w:noProof/>
        </w:rPr>
        <w:t xml:space="preserve"> образац овере потписа лица овлашћених за заступање </w:t>
      </w:r>
      <w:r w:rsidRPr="004D7B89">
        <w:rPr>
          <w:b/>
        </w:rPr>
        <w:t>- ОП образац.</w:t>
      </w:r>
    </w:p>
    <w:p w:rsidR="00974017" w:rsidRDefault="00974017" w:rsidP="00974017">
      <w:pPr>
        <w:jc w:val="both"/>
      </w:pPr>
    </w:p>
    <w:p w:rsidR="00974017" w:rsidRDefault="00974017" w:rsidP="00974017">
      <w:pPr>
        <w:jc w:val="both"/>
        <w:rPr>
          <w:b/>
          <w:u w:val="single"/>
        </w:rPr>
      </w:pPr>
      <w:r>
        <w:rPr>
          <w:b/>
          <w:u w:val="single"/>
        </w:rPr>
        <w:t>Напомена:</w:t>
      </w:r>
    </w:p>
    <w:p w:rsidR="00974017" w:rsidRDefault="00974017" w:rsidP="00974017">
      <w:pPr>
        <w:jc w:val="both"/>
        <w:rPr>
          <w:noProof/>
          <w:u w:val="single"/>
        </w:rPr>
      </w:pPr>
      <w:r>
        <w:rPr>
          <w:noProof/>
        </w:rPr>
        <w:t xml:space="preserve">Понуђач који буде </w:t>
      </w:r>
      <w:r>
        <w:rPr>
          <w:lang w:val="sr-Cyrl-CS"/>
        </w:rPr>
        <w:t xml:space="preserve">изабран као најповољнији у предметном поступку јавне набавке дужан је да приликом потписивања оквирног споразума достави </w:t>
      </w:r>
      <w:r>
        <w:t xml:space="preserve">регистровану бланко </w:t>
      </w:r>
      <w:r w:rsidRPr="000F2536">
        <w:rPr>
          <w:u w:val="single"/>
        </w:rPr>
        <w:t>меницу и менично овлашћење-писмо,</w:t>
      </w:r>
      <w:r w:rsidRPr="000F2536">
        <w:rPr>
          <w:noProof/>
          <w:u w:val="single"/>
        </w:rPr>
        <w:t xml:space="preserve"> за добро извршење посла за сваку партију посебно</w:t>
      </w:r>
      <w:r>
        <w:rPr>
          <w:noProof/>
        </w:rPr>
        <w:t xml:space="preserve"> коју је добио у поступку јавне набавке</w:t>
      </w:r>
      <w:r w:rsidRPr="003A7A37">
        <w:rPr>
          <w:noProof/>
        </w:rPr>
        <w:t>.</w:t>
      </w:r>
    </w:p>
    <w:p w:rsidR="00974017" w:rsidRDefault="00974017" w:rsidP="00974017">
      <w:pPr>
        <w:jc w:val="both"/>
        <w:rPr>
          <w:noProof/>
          <w:u w:val="single"/>
        </w:rPr>
      </w:pPr>
    </w:p>
    <w:p w:rsidR="00974017" w:rsidRPr="0004747F" w:rsidRDefault="00974017" w:rsidP="00974017">
      <w:pPr>
        <w:jc w:val="both"/>
        <w:rPr>
          <w:b/>
          <w:u w:val="single"/>
          <w:lang w:val="sr-Cyrl-CS"/>
        </w:rPr>
      </w:pPr>
      <w:r w:rsidRPr="00803BC1">
        <w:rPr>
          <w:b/>
          <w:u w:val="single"/>
        </w:rPr>
        <w:t>Мол</w:t>
      </w:r>
      <w:r>
        <w:rPr>
          <w:b/>
          <w:u w:val="single"/>
        </w:rPr>
        <w:t>е се понуђачи да користе меничн</w:t>
      </w:r>
      <w:r>
        <w:rPr>
          <w:b/>
          <w:u w:val="single"/>
          <w:lang w:val="sr-Cyrl-RS"/>
        </w:rPr>
        <w:t>о</w:t>
      </w:r>
      <w:r>
        <w:rPr>
          <w:b/>
          <w:u w:val="single"/>
        </w:rPr>
        <w:t xml:space="preserve"> овлашћењ</w:t>
      </w:r>
      <w:r>
        <w:rPr>
          <w:b/>
          <w:u w:val="single"/>
          <w:lang w:val="sr-Cyrl-RS"/>
        </w:rPr>
        <w:t>е</w:t>
      </w:r>
      <w:r>
        <w:rPr>
          <w:b/>
          <w:u w:val="single"/>
        </w:rPr>
        <w:t xml:space="preserve"> кој</w:t>
      </w:r>
      <w:r>
        <w:rPr>
          <w:b/>
          <w:u w:val="single"/>
          <w:lang w:val="sr-Cyrl-RS"/>
        </w:rPr>
        <w:t>е</w:t>
      </w:r>
      <w:r>
        <w:rPr>
          <w:b/>
          <w:u w:val="single"/>
        </w:rPr>
        <w:t xml:space="preserve"> </w:t>
      </w:r>
      <w:r>
        <w:rPr>
          <w:b/>
          <w:u w:val="single"/>
          <w:lang w:val="sr-Cyrl-RS"/>
        </w:rPr>
        <w:t>је</w:t>
      </w:r>
      <w:r w:rsidRPr="00803BC1">
        <w:rPr>
          <w:b/>
          <w:u w:val="single"/>
        </w:rPr>
        <w:t xml:space="preserve"> саставни део ове конкурсне документације, и да у складу са својом понудом унесу све неопходне податке.</w:t>
      </w:r>
      <w:r>
        <w:rPr>
          <w:b/>
          <w:u w:val="single"/>
        </w:rPr>
        <w:t xml:space="preserve"> </w:t>
      </w:r>
    </w:p>
    <w:p w:rsidR="00974017" w:rsidRPr="00F57023" w:rsidRDefault="00974017" w:rsidP="00974017">
      <w:pPr>
        <w:jc w:val="both"/>
        <w:rPr>
          <w:highlight w:val="green"/>
        </w:rPr>
      </w:pPr>
    </w:p>
    <w:p w:rsidR="00974017" w:rsidRPr="000746DE" w:rsidRDefault="00974017" w:rsidP="00974017">
      <w:pPr>
        <w:jc w:val="both"/>
      </w:pPr>
      <w:r w:rsidRPr="000746DE">
        <w:rPr>
          <w:b/>
          <w:bCs/>
          <w:i/>
        </w:rPr>
        <w:t xml:space="preserve">13. ЗАШТИТА ПОВЕРЉИВОСТИ ПОДАТАКА КОЈЕ НАРУЧИЛАЦ СТАВЉА ПОНУЂАЧИМА НА РАСПОЛАГАЊЕ, УКЉУЧУЈУЋИ И ЊИХОВЕ ПОДИЗВОЂАЧЕ </w:t>
      </w:r>
    </w:p>
    <w:p w:rsidR="00974017" w:rsidRPr="0004747F" w:rsidRDefault="00974017" w:rsidP="00974017">
      <w:pPr>
        <w:spacing w:before="120" w:after="120"/>
        <w:jc w:val="both"/>
        <w:rPr>
          <w:lang w:val="sr-Latn-RS"/>
        </w:rPr>
      </w:pPr>
      <w:r w:rsidRPr="000746DE">
        <w:t xml:space="preserve">Предметна набавка не садржи поверљиве информације које </w:t>
      </w:r>
      <w:r>
        <w:t>наручилац ставља на располагање.</w:t>
      </w:r>
    </w:p>
    <w:p w:rsidR="00974017" w:rsidRPr="000746DE" w:rsidRDefault="00974017" w:rsidP="00974017">
      <w:pPr>
        <w:jc w:val="both"/>
        <w:rPr>
          <w:b/>
          <w:bCs/>
        </w:rPr>
      </w:pPr>
      <w:r w:rsidRPr="000746DE">
        <w:rPr>
          <w:b/>
          <w:bCs/>
        </w:rPr>
        <w:t>14. ДОДАТНЕ ИНФОРМАЦИЈЕ ИЛИ ПОЈАШЊЕЊА У ВЕЗИ СА ПРИПРЕМАЊЕМ ПОНУДЕ</w:t>
      </w:r>
    </w:p>
    <w:p w:rsidR="00974017" w:rsidRPr="000746DE" w:rsidRDefault="00974017" w:rsidP="00974017">
      <w:pPr>
        <w:jc w:val="both"/>
        <w:rPr>
          <w:b/>
          <w:bCs/>
        </w:rPr>
      </w:pPr>
    </w:p>
    <w:p w:rsidR="00974017" w:rsidRPr="00EC12C4" w:rsidRDefault="00974017" w:rsidP="00974017">
      <w:pPr>
        <w:jc w:val="both"/>
        <w:rPr>
          <w:rFonts w:eastAsia="TimesNewRomanPSMT"/>
          <w:bCs/>
          <w:iCs/>
        </w:rPr>
      </w:pPr>
      <w:r w:rsidRPr="000746DE">
        <w:t>Заинтересов</w:t>
      </w:r>
      <w:r>
        <w:t>ано лице може, у писаном облику</w:t>
      </w:r>
      <w:r w:rsidRPr="000746DE">
        <w:rPr>
          <w:rFonts w:eastAsia="TimesNewRomanPS-BoldMT"/>
          <w:b/>
          <w:bCs/>
        </w:rPr>
        <w:t xml:space="preserve"> </w:t>
      </w:r>
      <w:r w:rsidRPr="000746DE">
        <w:t>тражити од наручиоца додатне информације или појашњења у вези са припремањем понуде, најкасније 5 дана пре истека рока за подношење понуде</w:t>
      </w:r>
      <w:r>
        <w:t xml:space="preserve"> </w:t>
      </w:r>
      <w:r>
        <w:rPr>
          <w:rFonts w:eastAsia="TimesNewRomanPSMT"/>
          <w:bCs/>
          <w:iCs/>
        </w:rPr>
        <w:t>и то</w:t>
      </w:r>
      <w:r w:rsidRPr="00EC12C4">
        <w:rPr>
          <w:rFonts w:eastAsia="TimesNewRomanPSMT"/>
          <w:bCs/>
          <w:iCs/>
        </w:rPr>
        <w:t xml:space="preserve"> на један од следећих начина:</w:t>
      </w:r>
    </w:p>
    <w:p w:rsidR="00974017" w:rsidRPr="00EC12C4" w:rsidRDefault="00974017" w:rsidP="00974017">
      <w:pPr>
        <w:pStyle w:val="ListParagraph"/>
        <w:numPr>
          <w:ilvl w:val="0"/>
          <w:numId w:val="2"/>
        </w:numPr>
        <w:jc w:val="both"/>
        <w:rPr>
          <w:rFonts w:eastAsia="TimesNewRomanPSMT"/>
          <w:bCs/>
          <w:iCs/>
        </w:rPr>
      </w:pPr>
      <w:r w:rsidRPr="00EC12C4">
        <w:rPr>
          <w:rFonts w:eastAsia="TimesNewRomanPSMT"/>
          <w:bCs/>
          <w:iCs/>
        </w:rPr>
        <w:t xml:space="preserve">поштом, на адресу наручиоца: </w:t>
      </w:r>
      <w:r w:rsidRPr="00466DF7">
        <w:rPr>
          <w:b/>
        </w:rPr>
        <w:t>Клинички центар Војводине,</w:t>
      </w:r>
      <w:r w:rsidRPr="000765F0">
        <w:t xml:space="preserve"> </w:t>
      </w:r>
      <w:r w:rsidRPr="00E71BEB">
        <w:rPr>
          <w:rFonts w:eastAsia="TimesNewRomanPSMT"/>
          <w:b/>
          <w:bCs/>
        </w:rPr>
        <w:t>21000 Нови Сад, Хајдук Вељкова број 1</w:t>
      </w:r>
      <w:r w:rsidRPr="00E71BEB">
        <w:rPr>
          <w:i/>
          <w:iCs/>
        </w:rPr>
        <w:t xml:space="preserve">, </w:t>
      </w:r>
      <w:r w:rsidRPr="004F2BAB">
        <w:rPr>
          <w:iCs/>
        </w:rPr>
        <w:t xml:space="preserve">искључиво </w:t>
      </w:r>
      <w:r w:rsidRPr="00260308">
        <w:rPr>
          <w:rFonts w:eastAsia="TimesNewRomanPSMT"/>
          <w:bCs/>
        </w:rPr>
        <w:t xml:space="preserve">преко писарнице </w:t>
      </w:r>
      <w:r>
        <w:rPr>
          <w:rFonts w:eastAsia="TimesNewRomanPSMT"/>
          <w:bCs/>
        </w:rPr>
        <w:t>Клиничког центра</w:t>
      </w:r>
      <w:r>
        <w:rPr>
          <w:rFonts w:eastAsia="TimesNewRomanPSMT"/>
          <w:bCs/>
          <w:iCs/>
        </w:rPr>
        <w:t>, или</w:t>
      </w:r>
    </w:p>
    <w:p w:rsidR="00974017" w:rsidRPr="00A542E5" w:rsidRDefault="00974017" w:rsidP="00974017">
      <w:pPr>
        <w:pStyle w:val="ListParagraph"/>
        <w:numPr>
          <w:ilvl w:val="0"/>
          <w:numId w:val="2"/>
        </w:numPr>
        <w:jc w:val="both"/>
        <w:rPr>
          <w:rFonts w:eastAsia="TimesNewRomanPSMT"/>
          <w:bCs/>
          <w:iCs/>
        </w:rPr>
      </w:pPr>
      <w:r w:rsidRPr="00EC12C4">
        <w:rPr>
          <w:rFonts w:eastAsia="TimesNewRomanPSMT"/>
          <w:bCs/>
          <w:iCs/>
        </w:rPr>
        <w:t xml:space="preserve">електронском поштом, на адресу: </w:t>
      </w:r>
      <w:hyperlink r:id="rId10" w:history="1">
        <w:r w:rsidRPr="003C39A5">
          <w:rPr>
            <w:rStyle w:val="Hyperlink"/>
            <w:rFonts w:eastAsia="TimesNewRomanPSMT"/>
            <w:bCs/>
            <w:iCs/>
          </w:rPr>
          <w:t>tender@kcv.rs</w:t>
        </w:r>
      </w:hyperlink>
      <w:r>
        <w:rPr>
          <w:rFonts w:eastAsia="TimesNewRomanPSMT"/>
          <w:bCs/>
          <w:iCs/>
        </w:rPr>
        <w:t>, (</w:t>
      </w:r>
      <w:r w:rsidRPr="006C3FC7">
        <w:rPr>
          <w:rFonts w:eastAsia="TimesNewRomanPSMT"/>
          <w:b/>
          <w:bCs/>
          <w:iCs/>
        </w:rPr>
        <w:t>обавезно и у телу е-поште</w:t>
      </w:r>
      <w:r>
        <w:rPr>
          <w:rFonts w:eastAsia="TimesNewRomanPSMT"/>
          <w:bCs/>
          <w:iCs/>
        </w:rPr>
        <w:t>).</w:t>
      </w:r>
    </w:p>
    <w:p w:rsidR="00974017" w:rsidRPr="00360A52" w:rsidRDefault="00974017" w:rsidP="00974017">
      <w:pPr>
        <w:pStyle w:val="ListParagraph"/>
        <w:ind w:left="360"/>
        <w:jc w:val="both"/>
        <w:rPr>
          <w:rFonts w:eastAsia="TimesNewRomanPSMT"/>
          <w:bCs/>
          <w:iCs/>
        </w:rPr>
      </w:pPr>
    </w:p>
    <w:p w:rsidR="00974017" w:rsidRPr="00A7479C" w:rsidRDefault="00974017" w:rsidP="00974017">
      <w:pPr>
        <w:jc w:val="both"/>
        <w:rPr>
          <w:rFonts w:eastAsia="TimesNewRomanPSMT"/>
          <w:bCs/>
          <w:iCs/>
        </w:rPr>
      </w:pPr>
      <w:r w:rsidRPr="003543C7">
        <w:t xml:space="preserve">Захтеви за додатне информације или појашњења у вези са припремањем понуде која Наручилац прими </w:t>
      </w:r>
      <w:r w:rsidRPr="003543C7">
        <w:rPr>
          <w:lang w:val="sr-Cyrl-CS"/>
        </w:rPr>
        <w:t>након радног времена (пон</w:t>
      </w:r>
      <w:r w:rsidRPr="003543C7">
        <w:t xml:space="preserve">. </w:t>
      </w:r>
      <w:r w:rsidRPr="003543C7">
        <w:rPr>
          <w:lang w:val="sr-Cyrl-CS"/>
        </w:rPr>
        <w:t>–</w:t>
      </w:r>
      <w:r w:rsidRPr="003543C7">
        <w:t xml:space="preserve"> </w:t>
      </w:r>
      <w:r w:rsidRPr="003543C7">
        <w:rPr>
          <w:lang w:val="sr-Cyrl-CS"/>
        </w:rPr>
        <w:t>пет</w:t>
      </w:r>
      <w:r w:rsidRPr="003543C7">
        <w:t>.</w:t>
      </w:r>
      <w:r w:rsidRPr="003543C7">
        <w:rPr>
          <w:lang w:val="sr-Cyrl-CS"/>
        </w:rPr>
        <w:t xml:space="preserve"> 07-15 часова)</w:t>
      </w:r>
      <w:r w:rsidRPr="003543C7">
        <w:t>, сматраће се да су примљени наредног радног дана.</w:t>
      </w:r>
      <w:r>
        <w:t xml:space="preserve"> </w:t>
      </w:r>
    </w:p>
    <w:p w:rsidR="00974017" w:rsidRPr="00495AE3" w:rsidRDefault="00974017" w:rsidP="00974017">
      <w:pPr>
        <w:jc w:val="both"/>
        <w:rPr>
          <w:rFonts w:eastAsia="TimesNewRomanPSMT"/>
          <w:bCs/>
          <w:iCs/>
        </w:rPr>
      </w:pPr>
    </w:p>
    <w:p w:rsidR="00974017" w:rsidRPr="00F0579E" w:rsidRDefault="00974017" w:rsidP="00974017">
      <w:pPr>
        <w:jc w:val="both"/>
      </w:pPr>
      <w:r w:rsidRPr="000746DE">
        <w:t>Наручилац ће у року од 3 (три) дана од дана пријема захтева за додатним информацијама или појашњењима к</w:t>
      </w:r>
      <w:r>
        <w:t xml:space="preserve">онкурсне документације, одговор </w:t>
      </w:r>
      <w:r w:rsidRPr="000746DE">
        <w:t>објавити на Порталу јавних набавки</w:t>
      </w:r>
      <w:r>
        <w:t xml:space="preserve"> и на својој интернет страници.</w:t>
      </w:r>
    </w:p>
    <w:p w:rsidR="00974017" w:rsidRPr="00F0579E" w:rsidRDefault="00974017" w:rsidP="00974017">
      <w:pPr>
        <w:jc w:val="both"/>
      </w:pPr>
      <w:r w:rsidRPr="000746DE">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w:t>
      </w:r>
      <w:r>
        <w:t>ужењу рока за подношење понуда.</w:t>
      </w:r>
    </w:p>
    <w:p w:rsidR="00974017" w:rsidRPr="00F0579E" w:rsidRDefault="00974017" w:rsidP="00974017">
      <w:pPr>
        <w:jc w:val="both"/>
      </w:pPr>
      <w:r w:rsidRPr="000746DE">
        <w:t>По истеку рока предвиђеног за подношење понуда н</w:t>
      </w:r>
      <w:r w:rsidRPr="000746DE">
        <w:rPr>
          <w:lang w:val="sr-Cyrl-CS"/>
        </w:rPr>
        <w:t>а</w:t>
      </w:r>
      <w:r w:rsidRPr="000746DE">
        <w:t>ручилац не може да мења нити да до</w:t>
      </w:r>
      <w:r>
        <w:t>пуњује конкурсну документацију.</w:t>
      </w:r>
    </w:p>
    <w:p w:rsidR="00974017" w:rsidRPr="00F0579E" w:rsidRDefault="00974017" w:rsidP="00974017">
      <w:pPr>
        <w:jc w:val="both"/>
        <w:rPr>
          <w:bCs/>
        </w:rPr>
      </w:pPr>
      <w:r w:rsidRPr="000746DE">
        <w:t>Тражење додатних информација или појашњења у вези са припремањем п</w:t>
      </w:r>
      <w:r>
        <w:t>онуде телефоном није дозвољено.</w:t>
      </w:r>
    </w:p>
    <w:p w:rsidR="00974017" w:rsidRPr="00071B8B" w:rsidRDefault="00974017" w:rsidP="00974017">
      <w:pPr>
        <w:jc w:val="both"/>
        <w:rPr>
          <w:bCs/>
        </w:rPr>
      </w:pPr>
      <w:r w:rsidRPr="000746DE">
        <w:rPr>
          <w:bCs/>
        </w:rPr>
        <w:t>Комуникација у поступку јавне набавке врши се искључиво на начин одређен чланом 20. Закона.</w:t>
      </w:r>
    </w:p>
    <w:p w:rsidR="00974017" w:rsidRPr="00045C5D" w:rsidRDefault="00974017" w:rsidP="00974017">
      <w:pPr>
        <w:jc w:val="both"/>
      </w:pPr>
    </w:p>
    <w:p w:rsidR="00974017" w:rsidRPr="000746DE" w:rsidRDefault="00974017" w:rsidP="00974017">
      <w:pPr>
        <w:jc w:val="both"/>
        <w:rPr>
          <w:b/>
          <w:bCs/>
        </w:rPr>
      </w:pPr>
      <w:r w:rsidRPr="000746DE">
        <w:rPr>
          <w:b/>
          <w:bCs/>
        </w:rPr>
        <w:t xml:space="preserve">15. ДОДАТНА ОБЈАШЊЕЊА ОД ПОНУЂАЧА ПОСЛЕ ОТВАРАЊА ПОНУДА И КОНТРОЛА КОД ПОНУЂАЧА ОДНОСНО ЊЕГОВОГ ПОДИЗВОЂАЧА </w:t>
      </w:r>
    </w:p>
    <w:p w:rsidR="00974017" w:rsidRPr="000746DE" w:rsidRDefault="00974017" w:rsidP="00974017">
      <w:pPr>
        <w:jc w:val="both"/>
        <w:rPr>
          <w:b/>
          <w:bCs/>
        </w:rPr>
      </w:pPr>
    </w:p>
    <w:p w:rsidR="00974017" w:rsidRPr="00F0579E" w:rsidRDefault="00974017" w:rsidP="00974017">
      <w:pPr>
        <w:jc w:val="both"/>
        <w:rPr>
          <w:rFonts w:eastAsia="TimesNewRomanPSMT"/>
          <w:bCs/>
        </w:rPr>
      </w:pPr>
      <w:r w:rsidRPr="000746DE">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w:t>
      </w:r>
      <w:r w:rsidRPr="000746DE">
        <w:lastRenderedPageBreak/>
        <w:t>вредновању и упоређивању понуда, а може да врши контролу (увид) код понуђача, односно његовог</w:t>
      </w:r>
      <w:r>
        <w:t xml:space="preserve"> подизвођача (члан 93. Закона).</w:t>
      </w:r>
    </w:p>
    <w:p w:rsidR="00974017" w:rsidRPr="00F0579E" w:rsidRDefault="00974017" w:rsidP="00974017">
      <w:pPr>
        <w:tabs>
          <w:tab w:val="left" w:pos="-135"/>
          <w:tab w:val="left" w:pos="0"/>
          <w:tab w:val="left" w:pos="120"/>
        </w:tabs>
        <w:jc w:val="both"/>
      </w:pPr>
      <w:r w:rsidRPr="000746DE">
        <w:rPr>
          <w:rFonts w:eastAsia="TimesNewRomanPSMT"/>
          <w:bCs/>
        </w:rPr>
        <w:t>Уколико наручилац оцени да су потребна додатна објашњења или је потребно извршити</w:t>
      </w:r>
      <w:r w:rsidRPr="000746DE">
        <w:t xml:space="preserve"> контролу (увид) код понуђача, односно његовог подизвођача</w:t>
      </w:r>
      <w:r w:rsidRPr="000746DE">
        <w:rPr>
          <w:rFonts w:eastAsia="TimesNewRomanPSMT"/>
          <w:bCs/>
        </w:rPr>
        <w:t>, наручилац ће понуђачу оставити примерени рок да поступи по позиву наручиоца, односно да омогући наручиоцу контролу (увид) код понуђача,</w:t>
      </w:r>
      <w:r>
        <w:rPr>
          <w:rFonts w:eastAsia="TimesNewRomanPSMT"/>
          <w:bCs/>
        </w:rPr>
        <w:t xml:space="preserve"> као и код његовог подизвођача.</w:t>
      </w:r>
    </w:p>
    <w:p w:rsidR="00974017" w:rsidRPr="00F0579E" w:rsidRDefault="00974017" w:rsidP="00974017">
      <w:pPr>
        <w:tabs>
          <w:tab w:val="left" w:pos="-135"/>
          <w:tab w:val="left" w:pos="0"/>
          <w:tab w:val="left" w:pos="120"/>
        </w:tabs>
        <w:jc w:val="both"/>
      </w:pPr>
      <w:r w:rsidRPr="000746DE">
        <w:t xml:space="preserve">Наручилац може уз сагласност понуђача да изврши исправке рачунских грешака уочених приликом разматрања понуде </w:t>
      </w:r>
      <w:r>
        <w:t>по окончаном поступку отварања.</w:t>
      </w:r>
    </w:p>
    <w:p w:rsidR="00974017" w:rsidRPr="000746DE" w:rsidRDefault="00974017" w:rsidP="00974017">
      <w:pPr>
        <w:tabs>
          <w:tab w:val="left" w:pos="-135"/>
          <w:tab w:val="left" w:pos="0"/>
          <w:tab w:val="left" w:pos="120"/>
        </w:tabs>
        <w:jc w:val="both"/>
      </w:pPr>
      <w:r w:rsidRPr="000746DE">
        <w:t>У случају разлике између јединичне и укупне цене, меродавна је јединична цена.</w:t>
      </w:r>
    </w:p>
    <w:p w:rsidR="00974017" w:rsidRPr="00F0184C" w:rsidRDefault="00974017" w:rsidP="00974017">
      <w:pPr>
        <w:jc w:val="both"/>
      </w:pPr>
      <w:r w:rsidRPr="000746DE">
        <w:t>Ако се понуђач не сагласи са исправком рачунских грешака, наручил</w:t>
      </w:r>
      <w:r w:rsidRPr="000746DE">
        <w:rPr>
          <w:lang w:val="sr-Cyrl-CS"/>
        </w:rPr>
        <w:t>а</w:t>
      </w:r>
      <w:r w:rsidRPr="000746DE">
        <w:t>ц ће његову п</w:t>
      </w:r>
      <w:r>
        <w:t>онуду одбити као неприхватљиву.</w:t>
      </w:r>
    </w:p>
    <w:p w:rsidR="00974017" w:rsidRPr="006F2155" w:rsidRDefault="00974017" w:rsidP="00974017">
      <w:pPr>
        <w:jc w:val="both"/>
        <w:rPr>
          <w:b/>
          <w:bCs/>
        </w:rPr>
      </w:pPr>
    </w:p>
    <w:p w:rsidR="00974017" w:rsidRDefault="00974017" w:rsidP="00974017">
      <w:pPr>
        <w:jc w:val="both"/>
        <w:rPr>
          <w:b/>
          <w:bCs/>
        </w:rPr>
      </w:pPr>
      <w:r>
        <w:rPr>
          <w:b/>
          <w:bCs/>
        </w:rPr>
        <w:t>16.  НЕГАТИВНА РЕФЕРЕНЦА</w:t>
      </w:r>
    </w:p>
    <w:p w:rsidR="00974017" w:rsidRDefault="00974017" w:rsidP="00974017">
      <w:pPr>
        <w:jc w:val="both"/>
        <w:rPr>
          <w:b/>
          <w:bCs/>
        </w:rPr>
      </w:pPr>
    </w:p>
    <w:p w:rsidR="00974017" w:rsidRDefault="00974017" w:rsidP="00974017">
      <w:pPr>
        <w:autoSpaceDE w:val="0"/>
        <w:autoSpaceDN w:val="0"/>
        <w:adjustRightInd w:val="0"/>
        <w:jc w:val="both"/>
      </w:pPr>
      <w: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974017" w:rsidRDefault="00974017" w:rsidP="00974017">
      <w:pPr>
        <w:autoSpaceDE w:val="0"/>
        <w:autoSpaceDN w:val="0"/>
        <w:adjustRightInd w:val="0"/>
        <w:jc w:val="both"/>
      </w:pPr>
      <w:r>
        <w:t>1) поступао супротно забрани из чл. 23. и 25. Закона;</w:t>
      </w:r>
    </w:p>
    <w:p w:rsidR="00974017" w:rsidRDefault="00974017" w:rsidP="00974017">
      <w:pPr>
        <w:autoSpaceDE w:val="0"/>
        <w:autoSpaceDN w:val="0"/>
        <w:adjustRightInd w:val="0"/>
        <w:jc w:val="both"/>
      </w:pPr>
      <w:r>
        <w:t>2) учинио повреду конкуренције;</w:t>
      </w:r>
    </w:p>
    <w:p w:rsidR="00974017" w:rsidRDefault="00974017" w:rsidP="00974017">
      <w:pPr>
        <w:autoSpaceDE w:val="0"/>
        <w:autoSpaceDN w:val="0"/>
        <w:adjustRightInd w:val="0"/>
        <w:jc w:val="both"/>
      </w:pPr>
      <w:r>
        <w:t>3) доставио неистините податке у понуди или без оправданих разлога одбио да закључи уговор о јавној набавци, након што му је уговор додељен;</w:t>
      </w:r>
    </w:p>
    <w:p w:rsidR="00974017" w:rsidRDefault="00974017" w:rsidP="00974017">
      <w:pPr>
        <w:autoSpaceDE w:val="0"/>
        <w:autoSpaceDN w:val="0"/>
        <w:adjustRightInd w:val="0"/>
        <w:jc w:val="both"/>
      </w:pPr>
      <w:r>
        <w:t>4) одбио да достави доказе и средства обезбеђења на шта се у понуди обавезао.</w:t>
      </w:r>
    </w:p>
    <w:p w:rsidR="00974017" w:rsidRDefault="00974017" w:rsidP="00974017">
      <w:pPr>
        <w:autoSpaceDE w:val="0"/>
        <w:autoSpaceDN w:val="0"/>
        <w:adjustRightInd w:val="0"/>
        <w:jc w:val="both"/>
      </w:pPr>
      <w: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
    <w:p w:rsidR="00974017" w:rsidRPr="00BB7CA5" w:rsidRDefault="00974017" w:rsidP="00974017">
      <w:pPr>
        <w:jc w:val="both"/>
        <w:rPr>
          <w:b/>
          <w:bCs/>
        </w:rPr>
      </w:pPr>
    </w:p>
    <w:p w:rsidR="00974017" w:rsidRPr="000C3C8A" w:rsidRDefault="00974017" w:rsidP="00974017">
      <w:pPr>
        <w:jc w:val="both"/>
        <w:rPr>
          <w:i/>
        </w:rPr>
      </w:pPr>
      <w:r w:rsidRPr="000C3C8A">
        <w:rPr>
          <w:b/>
          <w:bCs/>
          <w:i/>
        </w:rPr>
        <w:t xml:space="preserve">17. ВРСТА КРИТЕРИЈУМА ЗА </w:t>
      </w:r>
      <w:r>
        <w:rPr>
          <w:b/>
          <w:bCs/>
          <w:i/>
        </w:rPr>
        <w:t>ЗАКЉУЧЕЊЕ ОКВИРНОГ СПОРАЗУМА</w:t>
      </w:r>
      <w:r w:rsidRPr="000C3C8A">
        <w:rPr>
          <w:b/>
          <w:bCs/>
          <w:i/>
        </w:rPr>
        <w:t xml:space="preserve">, ЕЛЕМЕНТИ КРИТЕРИЈУМА НА ОСНОВУ КОЈИХ СЕ ДОДЕЉУЈЕ </w:t>
      </w:r>
      <w:r>
        <w:rPr>
          <w:b/>
          <w:bCs/>
          <w:i/>
        </w:rPr>
        <w:t>ОКВИРНИ СПОРАЗУМ</w:t>
      </w:r>
      <w:r w:rsidRPr="000C3C8A">
        <w:rPr>
          <w:b/>
          <w:bCs/>
          <w:i/>
        </w:rPr>
        <w:t xml:space="preserve"> И МЕТОДОЛОГИЈА ЗА ДОДЕЛУ ПОНДЕРА ЗА СВАКИ ЕЛЕМЕНТ КРИТЕРИЈУМА</w:t>
      </w:r>
    </w:p>
    <w:p w:rsidR="00974017" w:rsidRPr="00F54C6F" w:rsidRDefault="00974017" w:rsidP="00974017">
      <w:pPr>
        <w:jc w:val="both"/>
      </w:pPr>
    </w:p>
    <w:p w:rsidR="00974017" w:rsidRPr="00F54C6F" w:rsidRDefault="00974017" w:rsidP="00974017">
      <w:pPr>
        <w:jc w:val="both"/>
        <w:rPr>
          <w:b/>
          <w:bCs/>
          <w:i/>
          <w:iCs/>
        </w:rPr>
      </w:pPr>
      <w:r w:rsidRPr="00F54C6F">
        <w:t>Избор најповољније понуде се врши критеријум</w:t>
      </w:r>
      <w:r>
        <w:rPr>
          <w:lang w:val="sr-Cyrl-RS"/>
        </w:rPr>
        <w:t>ом</w:t>
      </w:r>
      <w:r w:rsidRPr="00F54C6F">
        <w:t xml:space="preserve"> </w:t>
      </w:r>
      <w:r w:rsidRPr="00F54C6F">
        <w:rPr>
          <w:b/>
          <w:bCs/>
        </w:rPr>
        <w:t>„</w:t>
      </w:r>
      <w:r w:rsidRPr="00F54C6F">
        <w:rPr>
          <w:b/>
          <w:i/>
          <w:iCs/>
        </w:rPr>
        <w:t>економски најповољнија понуда“</w:t>
      </w:r>
      <w:r w:rsidRPr="00F54C6F">
        <w:rPr>
          <w:b/>
          <w:bCs/>
        </w:rPr>
        <w:t xml:space="preserve">. </w:t>
      </w:r>
    </w:p>
    <w:p w:rsidR="00974017" w:rsidRPr="00F54C6F" w:rsidRDefault="00974017" w:rsidP="00974017">
      <w:pPr>
        <w:jc w:val="both"/>
        <w:rPr>
          <w:b/>
          <w:bCs/>
          <w:i/>
          <w:iCs/>
        </w:rPr>
      </w:pPr>
      <w:r w:rsidRPr="00F54C6F">
        <w:rPr>
          <w:bCs/>
          <w:iCs/>
        </w:rPr>
        <w:t xml:space="preserve">Разрада критеријума је </w:t>
      </w:r>
      <w:r w:rsidRPr="00F54C6F">
        <w:rPr>
          <w:rFonts w:eastAsia="TimesNewRomanPSMT"/>
          <w:bCs/>
        </w:rPr>
        <w:t xml:space="preserve">у </w:t>
      </w:r>
      <w:r w:rsidRPr="00F54C6F">
        <w:rPr>
          <w:rFonts w:eastAsia="TimesNewRomanPSMT"/>
          <w:bCs/>
          <w:lang w:val="sr-Cyrl-CS"/>
        </w:rPr>
        <w:t>поглављу</w:t>
      </w:r>
      <w:r w:rsidRPr="00F54C6F">
        <w:rPr>
          <w:rFonts w:eastAsia="TimesNewRomanPSMT"/>
          <w:bCs/>
        </w:rPr>
        <w:t xml:space="preserve"> </w:t>
      </w:r>
      <w:r>
        <w:rPr>
          <w:rFonts w:eastAsia="TimesNewRomanPSMT"/>
          <w:bCs/>
        </w:rPr>
        <w:t>6</w:t>
      </w:r>
      <w:r w:rsidRPr="00F67AEE">
        <w:rPr>
          <w:rFonts w:eastAsia="TimesNewRomanPSMT"/>
          <w:bCs/>
        </w:rPr>
        <w:t>.</w:t>
      </w:r>
      <w:r w:rsidRPr="00F67AEE">
        <w:rPr>
          <w:rFonts w:eastAsia="TimesNewRomanPSMT"/>
          <w:bCs/>
          <w:lang w:val="ru-RU"/>
        </w:rPr>
        <w:t xml:space="preserve"> </w:t>
      </w:r>
      <w:r w:rsidRPr="00F54C6F">
        <w:rPr>
          <w:rFonts w:eastAsia="TimesNewRomanPSMT"/>
          <w:bCs/>
        </w:rPr>
        <w:t>конкурсне документације.</w:t>
      </w:r>
    </w:p>
    <w:p w:rsidR="00974017" w:rsidRPr="00F54C6F" w:rsidRDefault="00974017" w:rsidP="00974017">
      <w:pPr>
        <w:jc w:val="both"/>
      </w:pPr>
    </w:p>
    <w:p w:rsidR="00974017" w:rsidRPr="000C3C8A" w:rsidRDefault="00974017" w:rsidP="00974017">
      <w:pPr>
        <w:jc w:val="both"/>
        <w:rPr>
          <w:b/>
          <w:bCs/>
          <w:i/>
        </w:rPr>
      </w:pPr>
      <w:r w:rsidRPr="000C3C8A">
        <w:rPr>
          <w:b/>
          <w:bCs/>
          <w:i/>
        </w:rPr>
        <w:t xml:space="preserve">18. ЕЛЕМЕНТИ КРИТЕРИЈУМА НА ОСНОВУ КОЈИХ ЋЕ НАРУЧИЛАЦ ИЗВРШИТИ </w:t>
      </w:r>
      <w:r>
        <w:rPr>
          <w:b/>
          <w:bCs/>
          <w:i/>
        </w:rPr>
        <w:t>ЗАКЉУЧЕЊЕ ОКВИРНОГ СПОРАЗУМА</w:t>
      </w:r>
      <w:r w:rsidRPr="000C3C8A">
        <w:rPr>
          <w:b/>
          <w:bCs/>
          <w:i/>
        </w:rPr>
        <w:t xml:space="preserve"> У СИТУАЦИЈИ КАДА ПОСТОЈЕ ДВЕ ИЛИ ВИШЕ ПОНУДА СА ЈЕДНАКИМ БРОЈЕМ ПОНДЕРА ИЛИ ИСТОМ ПОНУЂЕНОМ ЦЕНОМ </w:t>
      </w:r>
    </w:p>
    <w:p w:rsidR="00974017" w:rsidRPr="00F54C6F" w:rsidRDefault="00974017" w:rsidP="00974017">
      <w:pPr>
        <w:jc w:val="both"/>
        <w:rPr>
          <w:b/>
          <w:bCs/>
        </w:rPr>
      </w:pPr>
    </w:p>
    <w:p w:rsidR="00974017" w:rsidRDefault="00974017" w:rsidP="00974017">
      <w:pPr>
        <w:jc w:val="both"/>
        <w:rPr>
          <w:noProof/>
        </w:rPr>
      </w:pPr>
      <w:r w:rsidRPr="001F6EC6">
        <w:rPr>
          <w:iCs/>
        </w:rPr>
        <w:t>Уколико две или више понуда имају</w:t>
      </w:r>
      <w:r>
        <w:rPr>
          <w:iCs/>
        </w:rPr>
        <w:t xml:space="preserve"> исти број пондера</w:t>
      </w:r>
      <w:r w:rsidRPr="001F6EC6">
        <w:rPr>
          <w:iCs/>
        </w:rPr>
        <w:t xml:space="preserve">, као најповољнија биће изабрана понуда оног понуђача </w:t>
      </w:r>
      <w:r w:rsidRPr="001F6EC6">
        <w:rPr>
          <w:noProof/>
        </w:rPr>
        <w:t xml:space="preserve">који </w:t>
      </w:r>
      <w:r>
        <w:rPr>
          <w:noProof/>
          <w:lang w:val="sr-Cyrl-RS"/>
        </w:rPr>
        <w:t>је понудио краћи рок испоруке</w:t>
      </w:r>
      <w:r>
        <w:rPr>
          <w:noProof/>
        </w:rPr>
        <w:t xml:space="preserve">. </w:t>
      </w:r>
    </w:p>
    <w:p w:rsidR="00974017" w:rsidRDefault="00974017" w:rsidP="00974017">
      <w:pPr>
        <w:jc w:val="both"/>
      </w:pPr>
      <w:r w:rsidRPr="00C84CB5">
        <w:t xml:space="preserve">Уколико је и то исто, наручилац ће донети одлуку о додели </w:t>
      </w:r>
      <w:r w:rsidRPr="00C84CB5">
        <w:rPr>
          <w:lang w:val="sr-Cyrl-RS"/>
        </w:rPr>
        <w:t xml:space="preserve">оквирног споразума </w:t>
      </w:r>
      <w:r w:rsidRPr="00C84CB5">
        <w:t xml:space="preserve">жребањем (извлачење </w:t>
      </w:r>
      <w:r>
        <w:rPr>
          <w:lang w:val="sr-Cyrl-RS"/>
        </w:rPr>
        <w:t xml:space="preserve">куглица са именима понуђача </w:t>
      </w:r>
      <w:r w:rsidRPr="00C84CB5">
        <w:t>из</w:t>
      </w:r>
      <w:r w:rsidRPr="00F66DC4">
        <w:t xml:space="preserve"> шешира). Уколико се јави потреба за применом овог начина за доделу </w:t>
      </w:r>
      <w:r>
        <w:rPr>
          <w:lang w:val="sr-Cyrl-RS"/>
        </w:rPr>
        <w:t>оквирног споразума</w:t>
      </w:r>
      <w:r w:rsidRPr="00F66DC4">
        <w:t>, наручилац ће позвати све понуђаче да присуствују жребању, на који начин ће се обезбедити јавност и транспарентност у поступку јавне набавке, и о истом ће бити сачињен записник.</w:t>
      </w:r>
    </w:p>
    <w:p w:rsidR="00974017" w:rsidRPr="008216D3" w:rsidRDefault="00974017" w:rsidP="00974017">
      <w:pPr>
        <w:jc w:val="both"/>
      </w:pPr>
    </w:p>
    <w:p w:rsidR="00974017" w:rsidRPr="00E71BEB" w:rsidRDefault="00974017" w:rsidP="00974017">
      <w:pPr>
        <w:jc w:val="both"/>
        <w:rPr>
          <w:b/>
        </w:rPr>
      </w:pPr>
      <w:r>
        <w:rPr>
          <w:b/>
        </w:rPr>
        <w:t>19</w:t>
      </w:r>
      <w:r w:rsidRPr="00E71BEB">
        <w:rPr>
          <w:b/>
        </w:rPr>
        <w:t>. КОРИШЋЕЊЕ ПАТЕНТА И ОДГОВОРНОСТ ЗА ПОВРЕДУ ЗАШТИЋЕНИХ ПРАВА ИНТЕЛЕКТУАЛНЕ СВОЈИНЕ ТРЕЋИХ ЛИЦА</w:t>
      </w:r>
    </w:p>
    <w:p w:rsidR="00974017" w:rsidRPr="00E71BEB" w:rsidRDefault="00974017" w:rsidP="00974017">
      <w:pPr>
        <w:jc w:val="both"/>
        <w:rPr>
          <w:b/>
        </w:rPr>
      </w:pPr>
    </w:p>
    <w:p w:rsidR="00974017" w:rsidRPr="00CC055C" w:rsidRDefault="00974017" w:rsidP="00974017">
      <w:pPr>
        <w:jc w:val="both"/>
        <w:rPr>
          <w:b/>
        </w:rPr>
      </w:pPr>
      <w:r w:rsidRPr="00E71BEB">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rsidR="00974017" w:rsidRPr="009C568A" w:rsidRDefault="00974017" w:rsidP="00974017">
      <w:pPr>
        <w:jc w:val="both"/>
        <w:rPr>
          <w:b/>
        </w:rPr>
      </w:pPr>
    </w:p>
    <w:p w:rsidR="00974017" w:rsidRPr="00E71BEB" w:rsidRDefault="00974017" w:rsidP="00974017">
      <w:pPr>
        <w:jc w:val="both"/>
        <w:rPr>
          <w:b/>
          <w:bCs/>
        </w:rPr>
      </w:pPr>
      <w:r>
        <w:rPr>
          <w:b/>
          <w:bCs/>
        </w:rPr>
        <w:lastRenderedPageBreak/>
        <w:t>20</w:t>
      </w:r>
      <w:r w:rsidRPr="00E71BEB">
        <w:rPr>
          <w:b/>
          <w:bCs/>
        </w:rPr>
        <w:t xml:space="preserve">. НАЧИН И РОК ЗА ПОДНОШЕЊЕ ЗАХТЕВА ЗА ЗАШТИТУ ПРАВА ПОНУЂАЧА </w:t>
      </w:r>
    </w:p>
    <w:p w:rsidR="00974017" w:rsidRPr="00E71BEB" w:rsidRDefault="00974017" w:rsidP="00974017">
      <w:pPr>
        <w:jc w:val="both"/>
        <w:rPr>
          <w:b/>
          <w:bCs/>
        </w:rPr>
      </w:pPr>
    </w:p>
    <w:p w:rsidR="00974017" w:rsidRPr="00342397" w:rsidRDefault="00974017" w:rsidP="00974017">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rsidR="00974017" w:rsidRPr="00342397" w:rsidRDefault="00974017" w:rsidP="00974017">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rsidR="00974017" w:rsidRPr="00E90954" w:rsidRDefault="00974017" w:rsidP="00974017">
      <w:pPr>
        <w:jc w:val="both"/>
        <w:rPr>
          <w:noProof/>
        </w:rPr>
      </w:pPr>
      <w:r w:rsidRPr="00342397">
        <w:t>Захтев за заштиту права подн</w:t>
      </w:r>
      <w:r>
        <w:t>оси се непосредно, путем поште</w:t>
      </w:r>
      <w:r w:rsidRPr="00342397">
        <w:t xml:space="preserve">: </w:t>
      </w:r>
      <w:r w:rsidRPr="00342397">
        <w:rPr>
          <w:b/>
          <w:bCs/>
        </w:rPr>
        <w:t>Клинички центар Војводине,</w:t>
      </w:r>
      <w:r w:rsidRPr="00342397">
        <w:t xml:space="preserve"> </w:t>
      </w:r>
      <w:r w:rsidRPr="00342397">
        <w:rPr>
          <w:b/>
          <w:bCs/>
        </w:rPr>
        <w:t>21000 Нови Сад, Хајдук Вељкова број 1</w:t>
      </w:r>
      <w:r w:rsidRPr="00342397">
        <w:rPr>
          <w:i/>
          <w:iCs/>
        </w:rPr>
        <w:t xml:space="preserve">, </w:t>
      </w:r>
      <w:r w:rsidRPr="00342397">
        <w:t>искључиво преко писарнице Клиничког центра Војводине</w:t>
      </w:r>
      <w:r w:rsidRPr="00342397">
        <w:rPr>
          <w:i/>
          <w:iCs/>
        </w:rPr>
        <w:t xml:space="preserve"> </w:t>
      </w:r>
      <w:r w:rsidRPr="00342397">
        <w:t xml:space="preserve">са назнаком да је реч о захтеву за заштиту права, уз обавезно </w:t>
      </w:r>
      <w:r>
        <w:rPr>
          <w:b/>
          <w:bCs/>
        </w:rPr>
        <w:t xml:space="preserve">навођење предмета набавке и </w:t>
      </w:r>
      <w:r w:rsidRPr="00342397">
        <w:rPr>
          <w:b/>
          <w:bCs/>
        </w:rPr>
        <w:t>редног броја</w:t>
      </w:r>
      <w:r w:rsidRPr="00342397">
        <w:t xml:space="preserve"> </w:t>
      </w:r>
      <w:r w:rsidRPr="00F44229">
        <w:rPr>
          <w:b/>
        </w:rPr>
        <w:t>набавке</w:t>
      </w:r>
      <w:r>
        <w:rPr>
          <w:b/>
        </w:rPr>
        <w:t>,</w:t>
      </w:r>
      <w:r w:rsidRPr="0004747F">
        <w:rPr>
          <w:rFonts w:eastAsia="TimesNewRomanPS-BoldMT"/>
          <w:b/>
          <w:bCs/>
        </w:rPr>
        <w:t xml:space="preserve"> </w:t>
      </w:r>
      <w:r>
        <w:rPr>
          <w:rFonts w:eastAsia="TimesNewRomanPS-BoldMT"/>
          <w:b/>
          <w:bCs/>
        </w:rPr>
        <w:t>као и редног броја и назива партије</w:t>
      </w:r>
      <w:r>
        <w:rPr>
          <w:b/>
        </w:rPr>
        <w:t xml:space="preserve">  </w:t>
      </w:r>
      <w:r w:rsidRPr="00342397">
        <w:t xml:space="preserve">(подаци дати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noProof/>
        </w:rPr>
        <w:t>.</w:t>
      </w:r>
    </w:p>
    <w:p w:rsidR="00974017" w:rsidRPr="00342397" w:rsidRDefault="00974017" w:rsidP="00974017">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rsidR="00974017" w:rsidRPr="00342397" w:rsidRDefault="00974017" w:rsidP="00974017">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rsidR="00974017" w:rsidRPr="00342397" w:rsidRDefault="00974017" w:rsidP="00974017">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rsidR="00974017" w:rsidRPr="00342397" w:rsidRDefault="00974017" w:rsidP="00974017">
      <w:pPr>
        <w:jc w:val="both"/>
      </w:pPr>
      <w:r w:rsidRPr="00342397">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w:t>
      </w:r>
      <w:r>
        <w:t xml:space="preserve">тека рока за подношење понуда, </w:t>
      </w:r>
      <w:r w:rsidRPr="00342397">
        <w:t xml:space="preserve">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rsidR="00974017" w:rsidRPr="00342397" w:rsidRDefault="00974017" w:rsidP="00974017">
      <w:pPr>
        <w:jc w:val="both"/>
      </w:pPr>
      <w:r w:rsidRPr="00342397">
        <w:t>Захтев за заштиту права који</w:t>
      </w:r>
      <w:r>
        <w:t>м</w:t>
      </w:r>
      <w:r w:rsidRPr="00342397">
        <w:t xml:space="preserve">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rsidR="00974017" w:rsidRPr="00342397" w:rsidRDefault="00974017" w:rsidP="00974017">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rsidR="00974017" w:rsidRPr="00342397" w:rsidRDefault="00974017" w:rsidP="00974017">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rsidR="00974017" w:rsidRPr="00342397" w:rsidRDefault="00974017" w:rsidP="00974017">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974017" w:rsidRPr="00342397" w:rsidRDefault="00974017" w:rsidP="00974017">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bCs/>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rsidR="00974017" w:rsidRPr="006A0AB2" w:rsidRDefault="00974017" w:rsidP="00974017">
      <w:pPr>
        <w:pStyle w:val="ListParagraph"/>
        <w:ind w:left="0"/>
        <w:jc w:val="both"/>
        <w:rPr>
          <w:rFonts w:eastAsia="TimesNewRomanPSMT"/>
          <w:bCs/>
        </w:rPr>
      </w:pPr>
      <w:r>
        <w:rPr>
          <w:rFonts w:eastAsia="TimesNewRomanPSMT"/>
          <w:bCs/>
        </w:rPr>
        <w:t xml:space="preserve">Подносилац захтева је дужан да на број жиро рачуна: </w:t>
      </w:r>
      <w:r>
        <w:t>840-30678845-06</w:t>
      </w:r>
      <w:r>
        <w:rPr>
          <w:rFonts w:eastAsia="TimesNewRomanPSMT"/>
          <w:bCs/>
        </w:rPr>
        <w:t xml:space="preserve">, шифра плаћања: 153, позив на број: број ове јавне набавке, сврха уплате: </w:t>
      </w:r>
      <w:r w:rsidRPr="00E71BEB">
        <w:rPr>
          <w:rFonts w:eastAsia="TimesNewRomanPSMT"/>
          <w:bCs/>
        </w:rPr>
        <w:t>Републичка административна</w:t>
      </w:r>
      <w:r>
        <w:rPr>
          <w:rFonts w:eastAsia="TimesNewRomanPSMT"/>
          <w:bCs/>
        </w:rPr>
        <w:t xml:space="preserve"> </w:t>
      </w:r>
      <w:r w:rsidRPr="00E71BEB">
        <w:rPr>
          <w:rFonts w:eastAsia="TimesNewRomanPSMT"/>
          <w:bCs/>
        </w:rPr>
        <w:t xml:space="preserve">такса са назнаком </w:t>
      </w:r>
      <w:r>
        <w:rPr>
          <w:rFonts w:eastAsia="TimesNewRomanPSMT"/>
          <w:bCs/>
        </w:rPr>
        <w:t xml:space="preserve">броја </w:t>
      </w:r>
      <w:r w:rsidRPr="00E71BEB">
        <w:rPr>
          <w:rFonts w:eastAsia="TimesNewRomanPSMT"/>
          <w:bCs/>
        </w:rPr>
        <w:t xml:space="preserve">јавне набавке на коју се односи, </w:t>
      </w:r>
      <w:r>
        <w:rPr>
          <w:rFonts w:eastAsia="TimesNewRomanPSMT"/>
          <w:bCs/>
        </w:rPr>
        <w:t xml:space="preserve">корисник: буџет Републике </w:t>
      </w:r>
      <w:r>
        <w:rPr>
          <w:rFonts w:eastAsia="TimesNewRomanPSMT"/>
          <w:bCs/>
        </w:rPr>
        <w:lastRenderedPageBreak/>
        <w:t>Србије у складу са чланом 156. Закона о јавним набавкама, уплати таксу у одговарајућем износу од:</w:t>
      </w:r>
    </w:p>
    <w:p w:rsidR="00974017" w:rsidRDefault="00974017" w:rsidP="00974017">
      <w:pPr>
        <w:autoSpaceDE w:val="0"/>
        <w:autoSpaceDN w:val="0"/>
        <w:adjustRightInd w:val="0"/>
        <w:jc w:val="both"/>
      </w:pPr>
    </w:p>
    <w:p w:rsidR="00974017" w:rsidRPr="0027515B" w:rsidRDefault="00974017" w:rsidP="00974017">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rsidR="00974017" w:rsidRPr="0027515B" w:rsidRDefault="00974017" w:rsidP="00974017">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rsidR="00974017" w:rsidRPr="0027515B" w:rsidRDefault="00974017" w:rsidP="00974017">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rsidR="00974017" w:rsidRPr="0027515B" w:rsidRDefault="00974017" w:rsidP="00974017">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rsidR="00974017" w:rsidRPr="00BD7B9F" w:rsidRDefault="00974017" w:rsidP="00974017">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rsidR="00974017" w:rsidRPr="0027515B" w:rsidRDefault="00974017" w:rsidP="00974017">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rsidR="00974017" w:rsidRPr="001E5A27" w:rsidRDefault="00974017" w:rsidP="00974017">
      <w:pPr>
        <w:autoSpaceDE w:val="0"/>
        <w:autoSpaceDN w:val="0"/>
        <w:adjustRightInd w:val="0"/>
        <w:jc w:val="both"/>
      </w:pPr>
      <w:r w:rsidRPr="0027515B">
        <w:rPr>
          <w:b/>
        </w:rPr>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rsidR="00974017" w:rsidRPr="0066640F" w:rsidRDefault="00974017" w:rsidP="00974017">
      <w:pPr>
        <w:jc w:val="both"/>
      </w:pPr>
      <w:r w:rsidRPr="0066640F">
        <w:t>Свака странка у поступку сноси трошкове које проузрокује својим радњама.</w:t>
      </w:r>
    </w:p>
    <w:p w:rsidR="00974017" w:rsidRPr="008477B9" w:rsidRDefault="00974017" w:rsidP="00974017">
      <w:pPr>
        <w:jc w:val="both"/>
        <w:rPr>
          <w:lang w:val="sr-Cyrl-CS"/>
        </w:rPr>
      </w:pPr>
    </w:p>
    <w:p w:rsidR="00974017" w:rsidRPr="0004747F" w:rsidRDefault="00974017" w:rsidP="00974017">
      <w:pPr>
        <w:rPr>
          <w:b/>
          <w:bCs/>
          <w:lang w:val="sr-Cyrl-CS"/>
        </w:rPr>
      </w:pPr>
      <w:r w:rsidRPr="0004747F">
        <w:rPr>
          <w:b/>
          <w:bCs/>
          <w:lang w:val="sr-Cyrl-CS"/>
        </w:rPr>
        <w:t>2</w:t>
      </w:r>
      <w:r w:rsidRPr="0004747F">
        <w:rPr>
          <w:b/>
          <w:bCs/>
        </w:rPr>
        <w:t>1</w:t>
      </w:r>
      <w:r w:rsidRPr="0004747F">
        <w:rPr>
          <w:b/>
          <w:bCs/>
          <w:lang w:val="sr-Cyrl-CS"/>
        </w:rPr>
        <w:t>. РОК У КОЈЕМ ЋЕ ОКВИРНИ СПОРАЗУМ БИТИ ЗАКЉУЧЕН</w:t>
      </w:r>
    </w:p>
    <w:p w:rsidR="00974017" w:rsidRPr="000C3C8A" w:rsidRDefault="00974017" w:rsidP="00974017">
      <w:pPr>
        <w:rPr>
          <w:b/>
          <w:bCs/>
          <w:lang w:val="sr-Cyrl-CS"/>
        </w:rPr>
      </w:pPr>
    </w:p>
    <w:p w:rsidR="00974017" w:rsidRPr="000C3C8A" w:rsidRDefault="00974017" w:rsidP="00974017">
      <w:pPr>
        <w:jc w:val="both"/>
        <w:rPr>
          <w:bCs/>
          <w:lang w:val="sr-Cyrl-CS"/>
        </w:rPr>
      </w:pPr>
      <w:r>
        <w:rPr>
          <w:bCs/>
          <w:lang w:val="sr-Cyrl-CS"/>
        </w:rPr>
        <w:t>Оквирни споразум</w:t>
      </w:r>
      <w:r w:rsidRPr="000C3C8A">
        <w:rPr>
          <w:bCs/>
          <w:lang w:val="sr-Cyrl-CS"/>
        </w:rPr>
        <w:t xml:space="preserve"> ће бити закључен са понуђачем којем је додељен у року од 8 дана од дана протека рока за подношење захтева за заштиту права из члана 149. Закона. </w:t>
      </w:r>
    </w:p>
    <w:p w:rsidR="00974017" w:rsidRDefault="00974017" w:rsidP="00974017">
      <w:pPr>
        <w:jc w:val="both"/>
        <w:rPr>
          <w:bCs/>
          <w:lang w:val="sr-Cyrl-CS"/>
        </w:rPr>
      </w:pPr>
      <w:r w:rsidRPr="000C3C8A">
        <w:rPr>
          <w:bCs/>
          <w:lang w:val="sr-Cyrl-CS"/>
        </w:rPr>
        <w:t xml:space="preserve">У случају да је поднета само једна понуда наручилац може закључити </w:t>
      </w:r>
      <w:r>
        <w:rPr>
          <w:bCs/>
          <w:lang w:val="sr-Cyrl-CS"/>
        </w:rPr>
        <w:t>оквирни споразум</w:t>
      </w:r>
      <w:r w:rsidRPr="000C3C8A">
        <w:rPr>
          <w:bCs/>
          <w:lang w:val="sr-Cyrl-CS"/>
        </w:rPr>
        <w:t xml:space="preserve"> пре истека рока за подношење захтева за заштиту права, у складу са чланом 112. став 2. Тачка</w:t>
      </w:r>
      <w:r>
        <w:rPr>
          <w:bCs/>
          <w:lang w:val="sr-Cyrl-CS"/>
        </w:rPr>
        <w:t xml:space="preserve"> од 1) до</w:t>
      </w:r>
      <w:r w:rsidRPr="000C3C8A">
        <w:rPr>
          <w:bCs/>
          <w:lang w:val="sr-Cyrl-CS"/>
        </w:rPr>
        <w:t xml:space="preserve"> 5) Закона. </w:t>
      </w:r>
    </w:p>
    <w:p w:rsidR="00974017" w:rsidRDefault="00974017" w:rsidP="00974017">
      <w:pPr>
        <w:jc w:val="both"/>
        <w:rPr>
          <w:lang w:val="en-US"/>
        </w:rPr>
      </w:pPr>
      <w:r w:rsidRPr="0004342C">
        <w:t xml:space="preserve">Одлуку о </w:t>
      </w:r>
      <w:r>
        <w:t>закључењу оквирног споразума</w:t>
      </w:r>
      <w:r w:rsidRPr="0004342C">
        <w:t xml:space="preserve"> из члана 108. Закона, наручилац ће у року од 3 дана од дана доношења, објавити на Порталу јавних набавки и својој интернет страници.</w:t>
      </w:r>
    </w:p>
    <w:p w:rsidR="00974017" w:rsidRDefault="00974017" w:rsidP="00974017">
      <w:pPr>
        <w:jc w:val="both"/>
        <w:rPr>
          <w:bCs/>
        </w:rPr>
      </w:pPr>
    </w:p>
    <w:p w:rsidR="00974017" w:rsidRPr="00094558" w:rsidRDefault="00974017" w:rsidP="00974017">
      <w:pPr>
        <w:jc w:val="both"/>
        <w:rPr>
          <w:b/>
        </w:rPr>
      </w:pPr>
      <w:r w:rsidRPr="00363C52">
        <w:rPr>
          <w:b/>
        </w:rPr>
        <w:t>22. ИЗМЕНЕ ТОКОМ ТРАЈАЊА УГОВОРА</w:t>
      </w:r>
    </w:p>
    <w:p w:rsidR="00974017" w:rsidRDefault="00974017" w:rsidP="00974017">
      <w:pPr>
        <w:jc w:val="both"/>
        <w:rPr>
          <w:lang w:val="en-US"/>
        </w:rPr>
      </w:pPr>
      <w:r w:rsidRPr="00363C52">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363C52">
        <w:rPr>
          <w:lang w:val="en-US"/>
        </w:rPr>
        <w:t xml:space="preserve"> </w:t>
      </w:r>
      <w:r w:rsidRPr="00363C52">
        <w:t>првобитно закљученог уговора, при чему укупна вредност повећања уговора не може да буде већа од вредности из члана 39. став 1. Закона</w:t>
      </w:r>
      <w:r w:rsidRPr="00363C52">
        <w:rPr>
          <w:lang w:val="en-US"/>
        </w:rPr>
        <w:t>.</w:t>
      </w:r>
    </w:p>
    <w:p w:rsidR="00974017" w:rsidRDefault="00974017" w:rsidP="00974017">
      <w:pPr>
        <w:jc w:val="both"/>
        <w:rPr>
          <w:shd w:val="clear" w:color="auto" w:fill="FFFFFF"/>
        </w:rPr>
      </w:pPr>
      <w:r w:rsidRPr="00881021">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w:t>
      </w:r>
      <w:r>
        <w:rPr>
          <w:shd w:val="clear" w:color="auto" w:fill="FFFFFF"/>
        </w:rPr>
        <w:t xml:space="preserve"> и образложени, </w:t>
      </w:r>
      <w:r w:rsidRPr="00881021">
        <w:rPr>
          <w:shd w:val="clear" w:color="auto" w:fill="FFFFFF"/>
        </w:rPr>
        <w:t>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r>
        <w:rPr>
          <w:shd w:val="clear" w:color="auto" w:fill="FFFFFF"/>
        </w:rPr>
        <w:t>.</w:t>
      </w:r>
    </w:p>
    <w:p w:rsidR="00974017" w:rsidRDefault="00974017" w:rsidP="00974017">
      <w:pPr>
        <w:jc w:val="both"/>
      </w:pPr>
      <w:r>
        <w:t>Наручилац ће дозволити измене уговора у следећим ситуацијама:</w:t>
      </w:r>
    </w:p>
    <w:p w:rsidR="00974017" w:rsidRDefault="00974017" w:rsidP="00974017">
      <w:pPr>
        <w:pStyle w:val="ListParagraph"/>
        <w:numPr>
          <w:ilvl w:val="0"/>
          <w:numId w:val="1"/>
        </w:numPr>
        <w:ind w:left="405"/>
        <w:jc w:val="both"/>
      </w:pPr>
      <w:r>
        <w:t>Уколико се повећа обим предмета јавне набавке због непредвиђених околности;</w:t>
      </w:r>
    </w:p>
    <w:p w:rsidR="00974017" w:rsidRDefault="00974017" w:rsidP="00974017">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rsidR="00974017" w:rsidRDefault="00974017" w:rsidP="00974017">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rsidR="00974017" w:rsidRPr="00094558" w:rsidRDefault="00974017" w:rsidP="00974017">
      <w:pPr>
        <w:pStyle w:val="ListParagraph"/>
        <w:numPr>
          <w:ilvl w:val="0"/>
          <w:numId w:val="1"/>
        </w:numPr>
        <w:ind w:left="405"/>
        <w:jc w:val="both"/>
      </w:pPr>
      <w:r>
        <w:rPr>
          <w:lang w:val="sr-Cyrl-RS"/>
        </w:rPr>
        <w:t>У</w:t>
      </w:r>
      <w:r>
        <w:t>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rsidR="00974017" w:rsidRPr="00ED7C64" w:rsidRDefault="00974017" w:rsidP="00974017">
      <w:pPr>
        <w:jc w:val="both"/>
      </w:pPr>
    </w:p>
    <w:p w:rsidR="00974017" w:rsidRPr="001E5A27" w:rsidRDefault="00974017" w:rsidP="00974017">
      <w:pPr>
        <w:jc w:val="both"/>
        <w:rPr>
          <w:b/>
        </w:rPr>
      </w:pPr>
      <w:r w:rsidRPr="00F726E2">
        <w:rPr>
          <w:b/>
        </w:rPr>
        <w:lastRenderedPageBreak/>
        <w:t>НАПОМЕНА</w:t>
      </w:r>
      <w:r w:rsidRPr="00066B40">
        <w:rPr>
          <w:b/>
        </w:rPr>
        <w:t>:</w:t>
      </w:r>
    </w:p>
    <w:p w:rsidR="00974017" w:rsidRDefault="00974017" w:rsidP="00974017">
      <w:pPr>
        <w:ind w:firstLine="720"/>
        <w:jc w:val="both"/>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rsidR="00974017" w:rsidRDefault="00974017" w:rsidP="00974017">
      <w:pPr>
        <w:jc w:val="both"/>
      </w:pPr>
      <w:r>
        <w:tab/>
        <w:t>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w:t>
      </w:r>
      <w:bookmarkEnd w:id="30"/>
      <w:bookmarkEnd w:id="31"/>
      <w:bookmarkEnd w:id="32"/>
      <w:bookmarkEnd w:id="33"/>
      <w:bookmarkEnd w:id="34"/>
      <w:bookmarkEnd w:id="35"/>
    </w:p>
    <w:p w:rsidR="00974017" w:rsidRDefault="00974017" w:rsidP="00974017">
      <w:bookmarkStart w:id="36" w:name="_Toc364158549"/>
      <w:bookmarkStart w:id="37" w:name="_Toc7003305"/>
    </w:p>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bookmarkStart w:id="38" w:name="_GoBack"/>
      <w:bookmarkEnd w:id="38"/>
    </w:p>
    <w:p w:rsidR="00974017" w:rsidRDefault="00974017" w:rsidP="00974017"/>
    <w:p w:rsidR="00974017" w:rsidRDefault="00974017" w:rsidP="00974017"/>
    <w:p w:rsidR="00974017" w:rsidRDefault="00974017" w:rsidP="00974017">
      <w:pPr>
        <w:pStyle w:val="Heading2"/>
        <w:numPr>
          <w:ilvl w:val="0"/>
          <w:numId w:val="5"/>
        </w:numPr>
      </w:pPr>
      <w:bookmarkStart w:id="39" w:name="_Toc518460915"/>
      <w:r w:rsidRPr="00F54C6F">
        <w:lastRenderedPageBreak/>
        <w:t>РАЗРАДА КРИТЕРИЈУМА</w:t>
      </w:r>
      <w:bookmarkEnd w:id="39"/>
    </w:p>
    <w:p w:rsidR="00974017" w:rsidRDefault="00974017" w:rsidP="00974017">
      <w:pPr>
        <w:rPr>
          <w:lang w:val="sr-Cyrl-RS"/>
        </w:rPr>
      </w:pPr>
    </w:p>
    <w:p w:rsidR="00974017" w:rsidRPr="00BE1E88" w:rsidRDefault="00974017" w:rsidP="00974017">
      <w:pPr>
        <w:rPr>
          <w:lang w:val="sr-Cyrl-RS"/>
        </w:rPr>
      </w:pPr>
    </w:p>
    <w:p w:rsidR="00974017" w:rsidRPr="0004747F" w:rsidRDefault="00974017" w:rsidP="00974017">
      <w:pPr>
        <w:pStyle w:val="Footer"/>
        <w:jc w:val="center"/>
        <w:rPr>
          <w:b/>
          <w:lang w:val="sr-Latn-RS"/>
        </w:rPr>
      </w:pPr>
      <w:r w:rsidRPr="00F54C6F">
        <w:rPr>
          <w:b/>
          <w:lang w:val="sr-Latn-CS"/>
        </w:rPr>
        <w:t xml:space="preserve">ПО ЈАВНОМ ПОЗИВУ БРОЈ </w:t>
      </w:r>
      <w:r>
        <w:rPr>
          <w:b/>
          <w:noProof/>
          <w:lang w:val="sr-Cyrl-RS"/>
        </w:rPr>
        <w:t>1</w:t>
      </w:r>
      <w:r>
        <w:rPr>
          <w:b/>
          <w:noProof/>
          <w:lang w:val="sr-Latn-RS"/>
        </w:rPr>
        <w:t>69</w:t>
      </w:r>
      <w:r>
        <w:rPr>
          <w:b/>
          <w:noProof/>
          <w:lang w:val="sr-Cyrl-RS"/>
        </w:rPr>
        <w:t>-19-П</w:t>
      </w:r>
      <w:r w:rsidRPr="00F54C6F">
        <w:rPr>
          <w:b/>
          <w:noProof/>
        </w:rPr>
        <w:t xml:space="preserve">- </w:t>
      </w:r>
      <w:r w:rsidRPr="0004747F">
        <w:rPr>
          <w:b/>
          <w:lang w:val="sr-Cyrl-RS"/>
        </w:rPr>
        <w:t>Набавка осталог уградног материјала и парцијалне бесцементне протезе рамена за потребе Клинике за ортопедску хирургију и трауматологију</w:t>
      </w:r>
      <w:r w:rsidRPr="0004747F">
        <w:rPr>
          <w:b/>
          <w:lang w:val="sr-Latn-RS"/>
        </w:rPr>
        <w:t xml:space="preserve"> </w:t>
      </w:r>
      <w:r w:rsidRPr="0004747F">
        <w:rPr>
          <w:b/>
          <w:lang w:val="sr-Cyrl-RS"/>
        </w:rPr>
        <w:t>Клиничког центра Војводине</w:t>
      </w:r>
    </w:p>
    <w:p w:rsidR="00974017" w:rsidRDefault="00974017" w:rsidP="00974017">
      <w:pPr>
        <w:pStyle w:val="ListParagraph"/>
        <w:ind w:left="0" w:firstLine="720"/>
        <w:jc w:val="center"/>
        <w:rPr>
          <w:lang w:val="sr-Cyrl-RS"/>
        </w:rPr>
      </w:pPr>
    </w:p>
    <w:p w:rsidR="00974017" w:rsidRPr="0004747F" w:rsidRDefault="00974017" w:rsidP="00974017">
      <w:pPr>
        <w:rPr>
          <w:lang w:val="sr-Cyrl-RS"/>
        </w:rPr>
      </w:pPr>
    </w:p>
    <w:p w:rsidR="00974017" w:rsidRPr="00AB7FA3" w:rsidRDefault="00974017" w:rsidP="00974017">
      <w:pPr>
        <w:pStyle w:val="ListParagraph"/>
        <w:ind w:left="0" w:firstLine="720"/>
        <w:jc w:val="center"/>
        <w:rPr>
          <w:lang w:val="sr-Cyrl-RS"/>
        </w:rPr>
      </w:pPr>
    </w:p>
    <w:p w:rsidR="00974017" w:rsidRPr="00F54C6F" w:rsidRDefault="00974017" w:rsidP="00974017">
      <w:pPr>
        <w:pStyle w:val="ListParagraph"/>
        <w:tabs>
          <w:tab w:val="left" w:pos="222"/>
        </w:tabs>
        <w:ind w:left="0"/>
        <w:rPr>
          <w:lang w:val="sr-Latn-CS"/>
        </w:rPr>
      </w:pPr>
      <w:r>
        <w:tab/>
      </w:r>
      <w:r>
        <w:tab/>
        <w:t>К</w:t>
      </w:r>
      <w:r w:rsidRPr="00985CF2">
        <w:rPr>
          <w:lang w:val="sr-Latn-CS"/>
        </w:rPr>
        <w:t xml:space="preserve">ритеријум за доделу </w:t>
      </w:r>
      <w:r>
        <w:t>оквирног споразума</w:t>
      </w:r>
      <w:r w:rsidRPr="00985CF2">
        <w:rPr>
          <w:lang w:val="sr-Latn-CS"/>
        </w:rPr>
        <w:t xml:space="preserve"> је економски најповољнија понуда који се заснива на следећим елементима:</w:t>
      </w:r>
    </w:p>
    <w:p w:rsidR="00974017" w:rsidRDefault="00974017" w:rsidP="00974017">
      <w:pPr>
        <w:rPr>
          <w:lang w:val="sr-Cyrl-RS"/>
        </w:rPr>
      </w:pPr>
    </w:p>
    <w:p w:rsidR="00974017" w:rsidRPr="00AB7FA3" w:rsidRDefault="00974017" w:rsidP="00974017">
      <w:pPr>
        <w:rPr>
          <w:lang w:val="sr-Cyrl-RS"/>
        </w:rPr>
      </w:pPr>
    </w:p>
    <w:p w:rsidR="00974017" w:rsidRPr="00D41DBC" w:rsidRDefault="00974017" w:rsidP="00974017"/>
    <w:p w:rsidR="00974017" w:rsidRPr="00F54C6F" w:rsidRDefault="00974017" w:rsidP="00974017">
      <w:pPr>
        <w:rPr>
          <w:b/>
          <w:lang w:val="sr-Cyrl-CS"/>
        </w:rPr>
      </w:pPr>
      <w:bookmarkStart w:id="40" w:name="_Toc312747152"/>
      <w:bookmarkStart w:id="41" w:name="_Toc312747211"/>
      <w:r w:rsidRPr="00F54C6F">
        <w:rPr>
          <w:b/>
          <w:lang w:val="sr-Latn-CS"/>
        </w:rPr>
        <w:t xml:space="preserve">1. </w:t>
      </w:r>
      <w:r w:rsidRPr="00F54C6F">
        <w:rPr>
          <w:b/>
          <w:lang w:val="sr-Cyrl-CS"/>
        </w:rPr>
        <w:t>ЦЕНА</w:t>
      </w:r>
      <w:r>
        <w:rPr>
          <w:b/>
          <w:lang w:val="sr-Cyrl-CS"/>
        </w:rPr>
        <w:t xml:space="preserve"> (без ПДВ-а)</w:t>
      </w:r>
      <w:r w:rsidRPr="00F54C6F">
        <w:rPr>
          <w:b/>
          <w:lang w:val="sr-Cyrl-CS"/>
        </w:rPr>
        <w:t xml:space="preserve"> – по формули</w:t>
      </w:r>
      <w:r>
        <w:rPr>
          <w:b/>
          <w:lang w:val="sr-Cyrl-CS"/>
        </w:rPr>
        <w:t xml:space="preserve"> </w:t>
      </w:r>
      <w:r w:rsidRPr="00F54C6F">
        <w:rPr>
          <w:b/>
          <w:lang w:val="sr-Cyrl-CS"/>
        </w:rPr>
        <w:t>...................................</w:t>
      </w:r>
      <w:r>
        <w:rPr>
          <w:b/>
          <w:lang w:val="sr-Cyrl-CS"/>
        </w:rPr>
        <w:t>...</w:t>
      </w:r>
      <w:r w:rsidRPr="00F54C6F">
        <w:rPr>
          <w:b/>
          <w:lang w:val="sr-Cyrl-CS"/>
        </w:rPr>
        <w:t xml:space="preserve">......................... </w:t>
      </w:r>
      <w:r>
        <w:rPr>
          <w:b/>
          <w:lang w:val="sr-Cyrl-CS"/>
        </w:rPr>
        <w:t>до 80</w:t>
      </w:r>
      <w:r w:rsidRPr="00F54C6F">
        <w:rPr>
          <w:b/>
          <w:lang w:val="sr-Cyrl-CS"/>
        </w:rPr>
        <w:t xml:space="preserve"> пондера</w:t>
      </w:r>
      <w:bookmarkEnd w:id="40"/>
      <w:bookmarkEnd w:id="41"/>
    </w:p>
    <w:p w:rsidR="00974017" w:rsidRPr="00F54C6F" w:rsidRDefault="00974017" w:rsidP="00974017">
      <w:pPr>
        <w:rPr>
          <w:lang w:val="sr-Cyrl-CS"/>
        </w:rPr>
      </w:pPr>
      <w:r w:rsidRPr="00F54C6F">
        <w:rPr>
          <w:lang w:val="sr-Cyrl-CS"/>
        </w:rPr>
        <w:t xml:space="preserve"> </w:t>
      </w:r>
    </w:p>
    <w:p w:rsidR="00974017" w:rsidRPr="00F54C6F" w:rsidRDefault="00974017" w:rsidP="00974017">
      <w:pPr>
        <w:rPr>
          <w:lang w:val="sr-Cyrl-CS"/>
        </w:rPr>
      </w:pPr>
      <w:r w:rsidRPr="00F54C6F">
        <w:rPr>
          <w:lang w:val="sr-Cyrl-CS"/>
        </w:rPr>
        <w:tab/>
        <w:t xml:space="preserve">  </w:t>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t xml:space="preserve">           Најнижа цена</w:t>
      </w:r>
    </w:p>
    <w:p w:rsidR="00974017" w:rsidRPr="00F54C6F" w:rsidRDefault="00974017" w:rsidP="00974017">
      <w:pPr>
        <w:ind w:firstLine="720"/>
        <w:rPr>
          <w:lang w:val="sr-Cyrl-CS"/>
        </w:rPr>
      </w:pPr>
      <w:r w:rsidRPr="00F54C6F">
        <w:rPr>
          <w:lang w:val="sr-Cyrl-CS"/>
        </w:rPr>
        <w:t>Број пондера се одређује по формули</w:t>
      </w:r>
      <w:r w:rsidRPr="00F54C6F">
        <w:rPr>
          <w:lang w:val="sr-Latn-CS"/>
        </w:rPr>
        <w:t xml:space="preserve"> </w:t>
      </w:r>
      <w:r w:rsidRPr="00F54C6F">
        <w:rPr>
          <w:lang w:val="sr-Cyrl-CS"/>
        </w:rPr>
        <w:t>=  ----------</w:t>
      </w:r>
      <w:r>
        <w:rPr>
          <w:lang w:val="sr-Cyrl-CS"/>
        </w:rPr>
        <w:t>--------------------------- x 80</w:t>
      </w:r>
    </w:p>
    <w:p w:rsidR="00974017" w:rsidRPr="00B6387F" w:rsidRDefault="00974017" w:rsidP="00974017">
      <w:pPr>
        <w:rPr>
          <w:lang w:val="sr-Cyrl-CS"/>
        </w:rPr>
      </w:pPr>
      <w:r w:rsidRPr="00F54C6F">
        <w:rPr>
          <w:lang w:val="sr-Cyrl-CS"/>
        </w:rPr>
        <w:tab/>
        <w:t xml:space="preserve">   </w:t>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r>
      <w:r w:rsidRPr="00F54C6F">
        <w:rPr>
          <w:lang w:val="sr-Cyrl-CS"/>
        </w:rPr>
        <w:tab/>
        <w:t xml:space="preserve">           Понуђена цена</w:t>
      </w:r>
    </w:p>
    <w:p w:rsidR="00974017" w:rsidRPr="002B1F59" w:rsidRDefault="00974017" w:rsidP="00974017">
      <w:pPr>
        <w:autoSpaceDE w:val="0"/>
        <w:autoSpaceDN w:val="0"/>
        <w:adjustRightInd w:val="0"/>
        <w:rPr>
          <w:b/>
          <w:bCs/>
          <w:color w:val="000000"/>
          <w:szCs w:val="17"/>
          <w:lang w:val="sr-Cyrl-CS"/>
        </w:rPr>
      </w:pPr>
    </w:p>
    <w:p w:rsidR="00974017" w:rsidRPr="002B1F59" w:rsidRDefault="00974017" w:rsidP="00974017">
      <w:pPr>
        <w:autoSpaceDE w:val="0"/>
        <w:autoSpaceDN w:val="0"/>
        <w:adjustRightInd w:val="0"/>
        <w:rPr>
          <w:b/>
          <w:bCs/>
          <w:noProof/>
          <w:color w:val="000000"/>
          <w:szCs w:val="17"/>
        </w:rPr>
      </w:pPr>
      <w:r>
        <w:rPr>
          <w:b/>
          <w:bCs/>
          <w:noProof/>
          <w:color w:val="000000"/>
          <w:szCs w:val="17"/>
        </w:rPr>
        <w:t>2</w:t>
      </w:r>
      <w:r w:rsidRPr="002B1F59">
        <w:rPr>
          <w:b/>
          <w:bCs/>
          <w:noProof/>
          <w:color w:val="000000"/>
          <w:szCs w:val="17"/>
        </w:rPr>
        <w:t>. РОК ИСПОРУКЕ ....................................</w:t>
      </w:r>
      <w:r>
        <w:rPr>
          <w:b/>
          <w:bCs/>
          <w:noProof/>
          <w:color w:val="000000"/>
          <w:szCs w:val="17"/>
        </w:rPr>
        <w:t>.......</w:t>
      </w:r>
      <w:r w:rsidRPr="002B1F59">
        <w:rPr>
          <w:b/>
          <w:bCs/>
          <w:noProof/>
          <w:color w:val="000000"/>
          <w:szCs w:val="17"/>
        </w:rPr>
        <w:t>.................</w:t>
      </w:r>
      <w:r>
        <w:rPr>
          <w:b/>
          <w:bCs/>
          <w:noProof/>
          <w:color w:val="000000"/>
          <w:szCs w:val="17"/>
        </w:rPr>
        <w:t>...</w:t>
      </w:r>
      <w:r w:rsidRPr="002B1F59">
        <w:rPr>
          <w:b/>
          <w:bCs/>
          <w:noProof/>
          <w:color w:val="000000"/>
          <w:szCs w:val="17"/>
        </w:rPr>
        <w:t>.</w:t>
      </w:r>
      <w:r>
        <w:rPr>
          <w:b/>
          <w:bCs/>
          <w:noProof/>
          <w:color w:val="000000"/>
          <w:szCs w:val="17"/>
        </w:rPr>
        <w:t>........................ до 20</w:t>
      </w:r>
      <w:r w:rsidRPr="002B1F59">
        <w:rPr>
          <w:b/>
          <w:bCs/>
          <w:noProof/>
          <w:color w:val="000000"/>
          <w:szCs w:val="17"/>
        </w:rPr>
        <w:t xml:space="preserve"> пондера</w:t>
      </w:r>
    </w:p>
    <w:p w:rsidR="00974017" w:rsidRPr="002B1F59" w:rsidRDefault="00974017" w:rsidP="00974017">
      <w:pPr>
        <w:autoSpaceDE w:val="0"/>
        <w:autoSpaceDN w:val="0"/>
        <w:adjustRightInd w:val="0"/>
        <w:rPr>
          <w:b/>
          <w:bCs/>
          <w:noProof/>
          <w:color w:val="000000"/>
          <w:szCs w:val="17"/>
        </w:rPr>
      </w:pPr>
    </w:p>
    <w:p w:rsidR="00974017" w:rsidRDefault="00974017" w:rsidP="00974017">
      <w:pPr>
        <w:tabs>
          <w:tab w:val="right" w:pos="9072"/>
        </w:tabs>
        <w:autoSpaceDE w:val="0"/>
        <w:autoSpaceDN w:val="0"/>
        <w:adjustRightInd w:val="0"/>
        <w:rPr>
          <w:bCs/>
          <w:noProof/>
          <w:color w:val="000000"/>
          <w:szCs w:val="17"/>
        </w:rPr>
      </w:pPr>
      <w:r>
        <w:rPr>
          <w:bCs/>
          <w:noProof/>
          <w:color w:val="000000"/>
          <w:szCs w:val="17"/>
        </w:rPr>
        <w:t>6 сати и краће ..........</w:t>
      </w:r>
      <w:r w:rsidRPr="002B1F59">
        <w:rPr>
          <w:bCs/>
          <w:noProof/>
          <w:color w:val="000000"/>
          <w:szCs w:val="17"/>
        </w:rPr>
        <w:t>........................................................</w:t>
      </w:r>
      <w:r>
        <w:rPr>
          <w:bCs/>
          <w:noProof/>
          <w:color w:val="000000"/>
          <w:szCs w:val="17"/>
        </w:rPr>
        <w:t>........................................20</w:t>
      </w:r>
      <w:r w:rsidRPr="002B1F59">
        <w:rPr>
          <w:bCs/>
          <w:noProof/>
          <w:color w:val="000000"/>
          <w:szCs w:val="17"/>
        </w:rPr>
        <w:t xml:space="preserve"> пондера</w:t>
      </w:r>
    </w:p>
    <w:p w:rsidR="00974017" w:rsidRPr="00D46CF3" w:rsidRDefault="00974017" w:rsidP="00974017">
      <w:pPr>
        <w:tabs>
          <w:tab w:val="right" w:pos="9072"/>
        </w:tabs>
        <w:autoSpaceDE w:val="0"/>
        <w:autoSpaceDN w:val="0"/>
        <w:adjustRightInd w:val="0"/>
        <w:rPr>
          <w:bCs/>
          <w:noProof/>
          <w:color w:val="000000"/>
          <w:szCs w:val="17"/>
        </w:rPr>
      </w:pPr>
      <w:r>
        <w:rPr>
          <w:bCs/>
          <w:noProof/>
          <w:color w:val="000000"/>
          <w:szCs w:val="17"/>
        </w:rPr>
        <w:t>7 до 18 сати ................................................................................................................5 пондера</w:t>
      </w:r>
    </w:p>
    <w:p w:rsidR="00974017" w:rsidRPr="002B1F59" w:rsidRDefault="00974017" w:rsidP="00974017">
      <w:pPr>
        <w:tabs>
          <w:tab w:val="right" w:pos="9072"/>
        </w:tabs>
        <w:autoSpaceDE w:val="0"/>
        <w:autoSpaceDN w:val="0"/>
        <w:adjustRightInd w:val="0"/>
        <w:rPr>
          <w:bCs/>
          <w:noProof/>
          <w:color w:val="000000"/>
          <w:szCs w:val="17"/>
        </w:rPr>
      </w:pPr>
      <w:r w:rsidRPr="002B1F59">
        <w:rPr>
          <w:bCs/>
          <w:noProof/>
          <w:color w:val="000000"/>
          <w:szCs w:val="17"/>
        </w:rPr>
        <w:t xml:space="preserve">Дуже од </w:t>
      </w:r>
      <w:r>
        <w:rPr>
          <w:bCs/>
          <w:noProof/>
          <w:color w:val="000000"/>
          <w:szCs w:val="17"/>
        </w:rPr>
        <w:t>18 сати .....</w:t>
      </w:r>
      <w:r w:rsidRPr="002B1F59">
        <w:rPr>
          <w:bCs/>
          <w:noProof/>
          <w:color w:val="000000"/>
          <w:szCs w:val="17"/>
        </w:rPr>
        <w:t>..............................................................................</w:t>
      </w:r>
      <w:r>
        <w:rPr>
          <w:bCs/>
          <w:noProof/>
          <w:color w:val="000000"/>
          <w:szCs w:val="17"/>
        </w:rPr>
        <w:t>......................1  пондер</w:t>
      </w:r>
    </w:p>
    <w:p w:rsidR="00974017" w:rsidRDefault="00974017" w:rsidP="00974017">
      <w:pPr>
        <w:tabs>
          <w:tab w:val="right" w:pos="9072"/>
        </w:tabs>
        <w:autoSpaceDE w:val="0"/>
        <w:autoSpaceDN w:val="0"/>
        <w:adjustRightInd w:val="0"/>
        <w:rPr>
          <w:b/>
          <w:bCs/>
          <w:noProof/>
          <w:color w:val="000000"/>
          <w:szCs w:val="17"/>
          <w:lang w:val="sr-Cyrl-RS"/>
        </w:rPr>
      </w:pPr>
    </w:p>
    <w:p w:rsidR="00974017" w:rsidRPr="00BE1E88" w:rsidRDefault="00974017" w:rsidP="00974017">
      <w:pPr>
        <w:tabs>
          <w:tab w:val="right" w:pos="9072"/>
        </w:tabs>
        <w:autoSpaceDE w:val="0"/>
        <w:autoSpaceDN w:val="0"/>
        <w:adjustRightInd w:val="0"/>
        <w:rPr>
          <w:b/>
          <w:bCs/>
          <w:noProof/>
          <w:color w:val="000000"/>
          <w:szCs w:val="17"/>
          <w:lang w:val="sr-Cyrl-RS"/>
        </w:rPr>
      </w:pPr>
    </w:p>
    <w:p w:rsidR="00974017" w:rsidRPr="0011780B" w:rsidRDefault="00974017" w:rsidP="00974017">
      <w:pPr>
        <w:tabs>
          <w:tab w:val="right" w:pos="9072"/>
        </w:tabs>
        <w:autoSpaceDE w:val="0"/>
        <w:autoSpaceDN w:val="0"/>
        <w:adjustRightInd w:val="0"/>
        <w:rPr>
          <w:b/>
          <w:bCs/>
          <w:szCs w:val="17"/>
          <w:lang w:val="sr-Latn-CS"/>
        </w:rPr>
      </w:pPr>
    </w:p>
    <w:p w:rsidR="00974017" w:rsidRPr="001533E2" w:rsidRDefault="00974017" w:rsidP="00974017">
      <w:pPr>
        <w:tabs>
          <w:tab w:val="right" w:pos="9072"/>
        </w:tabs>
        <w:rPr>
          <w:b/>
          <w:lang w:val="sr-Cyrl-CS"/>
        </w:rPr>
      </w:pPr>
      <w:r w:rsidRPr="001533E2">
        <w:rPr>
          <w:b/>
          <w:lang w:val="sr-Cyrl-CS"/>
        </w:rPr>
        <w:t>НАПОМЕНЕ:</w:t>
      </w:r>
    </w:p>
    <w:p w:rsidR="00974017" w:rsidRDefault="00974017" w:rsidP="00974017">
      <w:pPr>
        <w:tabs>
          <w:tab w:val="right" w:pos="9072"/>
        </w:tabs>
        <w:ind w:firstLine="720"/>
        <w:rPr>
          <w:bCs/>
          <w:noProof/>
        </w:rPr>
      </w:pPr>
      <w:r w:rsidRPr="006B6EF5">
        <w:rPr>
          <w:bCs/>
          <w:noProof/>
        </w:rPr>
        <w:t>Рок</w:t>
      </w:r>
      <w:r w:rsidRPr="006B6EF5">
        <w:rPr>
          <w:bCs/>
          <w:noProof/>
          <w:lang w:val="sr-Latn-CS"/>
        </w:rPr>
        <w:t xml:space="preserve"> </w:t>
      </w:r>
      <w:r w:rsidRPr="006B6EF5">
        <w:rPr>
          <w:bCs/>
          <w:noProof/>
        </w:rPr>
        <w:t>испоруке</w:t>
      </w:r>
      <w:r w:rsidRPr="006B6EF5">
        <w:rPr>
          <w:bCs/>
          <w:noProof/>
          <w:lang w:val="sr-Latn-CS"/>
        </w:rPr>
        <w:t xml:space="preserve"> </w:t>
      </w:r>
      <w:r w:rsidRPr="006B6EF5">
        <w:rPr>
          <w:bCs/>
          <w:noProof/>
        </w:rPr>
        <w:t>мора</w:t>
      </w:r>
      <w:r w:rsidRPr="006B6EF5">
        <w:rPr>
          <w:bCs/>
          <w:noProof/>
          <w:lang w:val="sr-Latn-CS"/>
        </w:rPr>
        <w:t xml:space="preserve"> </w:t>
      </w:r>
      <w:r w:rsidRPr="006B6EF5">
        <w:rPr>
          <w:bCs/>
          <w:noProof/>
        </w:rPr>
        <w:t>бити</w:t>
      </w:r>
      <w:r w:rsidRPr="006B6EF5">
        <w:rPr>
          <w:bCs/>
          <w:noProof/>
          <w:lang w:val="sr-Latn-CS"/>
        </w:rPr>
        <w:t xml:space="preserve"> </w:t>
      </w:r>
      <w:r w:rsidRPr="006B6EF5">
        <w:rPr>
          <w:bCs/>
          <w:noProof/>
        </w:rPr>
        <w:t>изражен</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часовима</w:t>
      </w:r>
      <w:r w:rsidRPr="006B6EF5">
        <w:rPr>
          <w:bCs/>
          <w:noProof/>
          <w:lang w:val="sr-Latn-CS"/>
        </w:rPr>
        <w:t xml:space="preserve"> </w:t>
      </w:r>
      <w:r w:rsidRPr="006B6EF5">
        <w:rPr>
          <w:bCs/>
          <w:noProof/>
        </w:rPr>
        <w:t>као</w:t>
      </w:r>
      <w:r w:rsidRPr="006B6EF5">
        <w:rPr>
          <w:bCs/>
          <w:noProof/>
          <w:lang w:val="sr-Latn-CS"/>
        </w:rPr>
        <w:t xml:space="preserve"> </w:t>
      </w:r>
      <w:r w:rsidRPr="006B6EF5">
        <w:rPr>
          <w:bCs/>
          <w:noProof/>
        </w:rPr>
        <w:t>целом</w:t>
      </w:r>
      <w:r w:rsidRPr="006B6EF5">
        <w:rPr>
          <w:bCs/>
          <w:noProof/>
          <w:lang w:val="sr-Latn-CS"/>
        </w:rPr>
        <w:t xml:space="preserve"> </w:t>
      </w:r>
      <w:r w:rsidRPr="006B6EF5">
        <w:rPr>
          <w:bCs/>
          <w:noProof/>
        </w:rPr>
        <w:t>броју</w:t>
      </w:r>
      <w:r w:rsidRPr="006B6EF5">
        <w:rPr>
          <w:bCs/>
          <w:noProof/>
          <w:lang w:val="sr-Latn-CS"/>
        </w:rPr>
        <w:t xml:space="preserve">, </w:t>
      </w:r>
      <w:r w:rsidRPr="006B6EF5">
        <w:rPr>
          <w:bCs/>
          <w:noProof/>
        </w:rPr>
        <w:t>и</w:t>
      </w:r>
      <w:r w:rsidRPr="006B6EF5">
        <w:rPr>
          <w:bCs/>
          <w:noProof/>
          <w:lang w:val="sr-Latn-CS"/>
        </w:rPr>
        <w:t xml:space="preserve"> </w:t>
      </w:r>
      <w:r w:rsidRPr="006B6EF5">
        <w:rPr>
          <w:bCs/>
          <w:noProof/>
        </w:rPr>
        <w:t>не</w:t>
      </w:r>
      <w:r w:rsidRPr="006B6EF5">
        <w:rPr>
          <w:bCs/>
          <w:noProof/>
          <w:lang w:val="sr-Latn-CS"/>
        </w:rPr>
        <w:t xml:space="preserve"> </w:t>
      </w:r>
      <w:r w:rsidRPr="006B6EF5">
        <w:rPr>
          <w:bCs/>
          <w:noProof/>
        </w:rPr>
        <w:t>може</w:t>
      </w:r>
      <w:r w:rsidRPr="006B6EF5">
        <w:rPr>
          <w:bCs/>
          <w:noProof/>
          <w:lang w:val="sr-Latn-CS"/>
        </w:rPr>
        <w:t xml:space="preserve"> </w:t>
      </w:r>
      <w:r w:rsidRPr="006B6EF5">
        <w:rPr>
          <w:bCs/>
          <w:noProof/>
        </w:rPr>
        <w:t>се</w:t>
      </w:r>
      <w:r w:rsidRPr="006B6EF5">
        <w:rPr>
          <w:bCs/>
          <w:noProof/>
          <w:lang w:val="sr-Latn-CS"/>
        </w:rPr>
        <w:t xml:space="preserve"> </w:t>
      </w:r>
      <w:r w:rsidRPr="006B6EF5">
        <w:rPr>
          <w:bCs/>
          <w:noProof/>
        </w:rPr>
        <w:t>изражавати</w:t>
      </w:r>
      <w:r w:rsidRPr="006B6EF5">
        <w:rPr>
          <w:bCs/>
          <w:noProof/>
          <w:lang w:val="sr-Latn-CS"/>
        </w:rPr>
        <w:t xml:space="preserve"> </w:t>
      </w:r>
      <w:r w:rsidRPr="006B6EF5">
        <w:rPr>
          <w:bCs/>
          <w:noProof/>
        </w:rPr>
        <w:t>у</w:t>
      </w:r>
      <w:r w:rsidRPr="006B6EF5">
        <w:rPr>
          <w:bCs/>
          <w:noProof/>
          <w:lang w:val="sr-Latn-CS"/>
        </w:rPr>
        <w:t xml:space="preserve"> </w:t>
      </w:r>
      <w:r w:rsidRPr="006B6EF5">
        <w:rPr>
          <w:bCs/>
          <w:noProof/>
        </w:rPr>
        <w:t>децималама</w:t>
      </w:r>
      <w:r w:rsidRPr="006B6EF5">
        <w:rPr>
          <w:bCs/>
          <w:noProof/>
          <w:lang w:val="sr-Latn-CS"/>
        </w:rPr>
        <w:t xml:space="preserve"> </w:t>
      </w:r>
      <w:r w:rsidRPr="006B6EF5">
        <w:rPr>
          <w:bCs/>
          <w:noProof/>
        </w:rPr>
        <w:t>или</w:t>
      </w:r>
      <w:r w:rsidRPr="006B6EF5">
        <w:rPr>
          <w:bCs/>
          <w:noProof/>
          <w:lang w:val="sr-Latn-CS"/>
        </w:rPr>
        <w:t xml:space="preserve"> </w:t>
      </w:r>
      <w:r w:rsidRPr="006B6EF5">
        <w:rPr>
          <w:bCs/>
          <w:noProof/>
        </w:rPr>
        <w:t>другим</w:t>
      </w:r>
      <w:r w:rsidRPr="006B6EF5">
        <w:rPr>
          <w:bCs/>
          <w:noProof/>
          <w:lang w:val="sr-Latn-CS"/>
        </w:rPr>
        <w:t xml:space="preserve"> </w:t>
      </w:r>
      <w:r w:rsidRPr="006B6EF5">
        <w:rPr>
          <w:bCs/>
          <w:noProof/>
        </w:rPr>
        <w:t>јединицама</w:t>
      </w:r>
      <w:r w:rsidRPr="006B6EF5">
        <w:rPr>
          <w:bCs/>
          <w:noProof/>
          <w:lang w:val="sr-Latn-CS"/>
        </w:rPr>
        <w:t xml:space="preserve"> </w:t>
      </w:r>
      <w:r w:rsidRPr="006B6EF5">
        <w:rPr>
          <w:bCs/>
          <w:noProof/>
        </w:rPr>
        <w:t>за</w:t>
      </w:r>
      <w:r w:rsidRPr="006B6EF5">
        <w:rPr>
          <w:bCs/>
          <w:noProof/>
          <w:lang w:val="sr-Latn-CS"/>
        </w:rPr>
        <w:t xml:space="preserve"> </w:t>
      </w:r>
      <w:r w:rsidRPr="006B6EF5">
        <w:rPr>
          <w:bCs/>
          <w:noProof/>
        </w:rPr>
        <w:t>мерење</w:t>
      </w:r>
      <w:r w:rsidRPr="006B6EF5">
        <w:rPr>
          <w:bCs/>
          <w:noProof/>
          <w:lang w:val="sr-Latn-CS"/>
        </w:rPr>
        <w:t xml:space="preserve"> </w:t>
      </w:r>
      <w:r w:rsidRPr="006B6EF5">
        <w:rPr>
          <w:bCs/>
          <w:noProof/>
        </w:rPr>
        <w:t>времена</w:t>
      </w:r>
      <w:r w:rsidRPr="006B6EF5">
        <w:rPr>
          <w:bCs/>
          <w:noProof/>
          <w:lang w:val="sr-Latn-CS"/>
        </w:rPr>
        <w:t>.</w:t>
      </w:r>
    </w:p>
    <w:p w:rsidR="00974017" w:rsidRPr="0011780B" w:rsidRDefault="00974017" w:rsidP="00974017">
      <w:pPr>
        <w:tabs>
          <w:tab w:val="right" w:pos="9072"/>
        </w:tabs>
        <w:ind w:firstLine="720"/>
        <w:rPr>
          <w:b/>
          <w:lang w:val="sr-Latn-CS"/>
        </w:rPr>
      </w:pPr>
      <w:r>
        <w:rPr>
          <w:bCs/>
          <w:noProof/>
        </w:rPr>
        <w:t xml:space="preserve">Понуде са роком испоруке краћим од 1 и дужим од 24 часа неће бити узете у разматрање </w:t>
      </w:r>
      <w:r>
        <w:rPr>
          <w:noProof/>
        </w:rPr>
        <w:t>односно биће одбијене као неприхватљиве</w:t>
      </w:r>
      <w:r w:rsidRPr="00870AFC">
        <w:rPr>
          <w:noProof/>
        </w:rPr>
        <w:t>.</w:t>
      </w:r>
    </w:p>
    <w:p w:rsidR="00974017" w:rsidRDefault="00974017" w:rsidP="00974017">
      <w:pPr>
        <w:pStyle w:val="ListParagraph"/>
        <w:ind w:left="360"/>
      </w:pPr>
    </w:p>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Default="00974017" w:rsidP="00974017"/>
    <w:p w:rsidR="00974017" w:rsidRPr="001E5A27" w:rsidRDefault="00974017" w:rsidP="00974017"/>
    <w:p w:rsidR="00974017" w:rsidRPr="00F57023" w:rsidRDefault="00974017" w:rsidP="00974017">
      <w:pPr>
        <w:pStyle w:val="Heading2"/>
        <w:numPr>
          <w:ilvl w:val="0"/>
          <w:numId w:val="5"/>
        </w:numPr>
        <w:rPr>
          <w:noProof/>
        </w:rPr>
      </w:pPr>
      <w:r w:rsidRPr="00F57023">
        <w:rPr>
          <w:noProof/>
        </w:rPr>
        <w:lastRenderedPageBreak/>
        <w:t>ИЗЈА</w:t>
      </w:r>
      <w:r>
        <w:rPr>
          <w:noProof/>
        </w:rPr>
        <w:t>В</w:t>
      </w:r>
      <w:r w:rsidRPr="00F57023">
        <w:rPr>
          <w:noProof/>
        </w:rPr>
        <w:t>А О НЕЗА</w:t>
      </w:r>
      <w:r>
        <w:rPr>
          <w:noProof/>
        </w:rPr>
        <w:t>В</w:t>
      </w:r>
      <w:r w:rsidRPr="00F57023">
        <w:rPr>
          <w:noProof/>
        </w:rPr>
        <w:t>ИСНОЈ ПОНУДИ</w:t>
      </w:r>
      <w:bookmarkEnd w:id="36"/>
      <w:bookmarkEnd w:id="37"/>
    </w:p>
    <w:p w:rsidR="00974017" w:rsidRPr="00F57023" w:rsidRDefault="00974017" w:rsidP="00974017">
      <w:pPr>
        <w:jc w:val="center"/>
        <w:rPr>
          <w:b/>
          <w:noProof/>
        </w:rPr>
      </w:pPr>
    </w:p>
    <w:p w:rsidR="00974017" w:rsidRPr="00F57023" w:rsidRDefault="00974017" w:rsidP="00974017">
      <w:pPr>
        <w:jc w:val="both"/>
        <w:rPr>
          <w:noProof/>
        </w:rPr>
      </w:pPr>
    </w:p>
    <w:p w:rsidR="00974017" w:rsidRPr="00AE1407" w:rsidRDefault="00974017" w:rsidP="00974017">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rsidR="00974017" w:rsidRPr="00F87167" w:rsidRDefault="00974017" w:rsidP="00974017">
      <w:pPr>
        <w:tabs>
          <w:tab w:val="left" w:pos="6028"/>
        </w:tabs>
        <w:autoSpaceDE w:val="0"/>
        <w:ind w:left="360"/>
        <w:rPr>
          <w:bCs/>
          <w:iCs/>
        </w:rPr>
      </w:pPr>
    </w:p>
    <w:p w:rsidR="00974017" w:rsidRPr="00F87167" w:rsidRDefault="00974017" w:rsidP="00974017">
      <w:pPr>
        <w:tabs>
          <w:tab w:val="left" w:pos="6028"/>
        </w:tabs>
        <w:autoSpaceDE w:val="0"/>
        <w:ind w:left="360"/>
        <w:rPr>
          <w:bCs/>
          <w:iCs/>
        </w:rPr>
      </w:pPr>
    </w:p>
    <w:p w:rsidR="00974017" w:rsidRPr="00F87167" w:rsidRDefault="00974017" w:rsidP="00974017">
      <w:pPr>
        <w:tabs>
          <w:tab w:val="left" w:pos="6028"/>
        </w:tabs>
        <w:autoSpaceDE w:val="0"/>
        <w:ind w:left="360"/>
        <w:rPr>
          <w:bCs/>
          <w:iCs/>
        </w:rPr>
      </w:pPr>
    </w:p>
    <w:p w:rsidR="00974017" w:rsidRPr="00F87167" w:rsidRDefault="00974017" w:rsidP="00974017">
      <w:pPr>
        <w:tabs>
          <w:tab w:val="left" w:pos="6028"/>
        </w:tabs>
        <w:autoSpaceDE w:val="0"/>
        <w:ind w:left="360"/>
        <w:rPr>
          <w:bCs/>
          <w:iCs/>
        </w:rPr>
      </w:pPr>
    </w:p>
    <w:p w:rsidR="00974017" w:rsidRPr="00F87167" w:rsidRDefault="00974017" w:rsidP="00974017">
      <w:pPr>
        <w:tabs>
          <w:tab w:val="left" w:pos="6028"/>
        </w:tabs>
        <w:autoSpaceDE w:val="0"/>
        <w:ind w:left="360"/>
        <w:rPr>
          <w:bCs/>
          <w:iCs/>
        </w:rPr>
      </w:pPr>
    </w:p>
    <w:p w:rsidR="00974017" w:rsidRPr="00F87167" w:rsidRDefault="00974017" w:rsidP="00974017">
      <w:pPr>
        <w:tabs>
          <w:tab w:val="left" w:pos="6028"/>
        </w:tabs>
        <w:autoSpaceDE w:val="0"/>
        <w:ind w:left="360"/>
        <w:rPr>
          <w:bCs/>
          <w:iCs/>
        </w:rPr>
      </w:pPr>
    </w:p>
    <w:p w:rsidR="00974017" w:rsidRPr="00F87167" w:rsidRDefault="00974017" w:rsidP="00974017">
      <w:pPr>
        <w:tabs>
          <w:tab w:val="left" w:pos="6028"/>
        </w:tabs>
        <w:autoSpaceDE w:val="0"/>
        <w:ind w:left="360"/>
        <w:rPr>
          <w:bCs/>
          <w:iCs/>
        </w:rPr>
      </w:pPr>
    </w:p>
    <w:p w:rsidR="00974017" w:rsidRPr="00F87167" w:rsidRDefault="00974017" w:rsidP="00974017">
      <w:pPr>
        <w:tabs>
          <w:tab w:val="left" w:pos="6028"/>
        </w:tabs>
        <w:autoSpaceDE w:val="0"/>
        <w:ind w:left="360"/>
        <w:rPr>
          <w:bCs/>
          <w:iCs/>
        </w:rPr>
      </w:pPr>
    </w:p>
    <w:p w:rsidR="00974017" w:rsidRPr="00F87167" w:rsidRDefault="00974017" w:rsidP="00974017">
      <w:pPr>
        <w:tabs>
          <w:tab w:val="left" w:pos="6028"/>
        </w:tabs>
        <w:autoSpaceDE w:val="0"/>
        <w:ind w:left="360"/>
        <w:rPr>
          <w:bCs/>
          <w:iCs/>
        </w:rPr>
      </w:pPr>
    </w:p>
    <w:p w:rsidR="00974017" w:rsidRPr="00F87167" w:rsidRDefault="00974017" w:rsidP="00974017">
      <w:pPr>
        <w:tabs>
          <w:tab w:val="left" w:pos="6028"/>
        </w:tabs>
        <w:autoSpaceDE w:val="0"/>
        <w:ind w:left="360"/>
        <w:rPr>
          <w:bCs/>
          <w:iCs/>
        </w:rPr>
      </w:pPr>
    </w:p>
    <w:p w:rsidR="00974017" w:rsidRPr="00F87167" w:rsidRDefault="00974017" w:rsidP="00974017">
      <w:pPr>
        <w:tabs>
          <w:tab w:val="left" w:pos="6028"/>
        </w:tabs>
        <w:autoSpaceDE w:val="0"/>
        <w:ind w:left="360"/>
        <w:jc w:val="center"/>
        <w:rPr>
          <w:b/>
          <w:bCs/>
          <w:iCs/>
        </w:rPr>
      </w:pPr>
      <w:r w:rsidRPr="00F87167">
        <w:rPr>
          <w:b/>
          <w:bCs/>
          <w:iCs/>
        </w:rPr>
        <w:t>ИЗЈАВУ</w:t>
      </w:r>
    </w:p>
    <w:p w:rsidR="00974017" w:rsidRPr="00F87167" w:rsidRDefault="00974017" w:rsidP="00974017">
      <w:pPr>
        <w:tabs>
          <w:tab w:val="left" w:pos="6028"/>
        </w:tabs>
        <w:autoSpaceDE w:val="0"/>
        <w:ind w:left="360"/>
        <w:jc w:val="center"/>
        <w:rPr>
          <w:b/>
          <w:bCs/>
          <w:iCs/>
        </w:rPr>
      </w:pPr>
      <w:r w:rsidRPr="00F87167">
        <w:rPr>
          <w:b/>
          <w:bCs/>
          <w:iCs/>
        </w:rPr>
        <w:t>О НЕЗАВИСНОЈ ПОНУДИ</w:t>
      </w:r>
    </w:p>
    <w:p w:rsidR="00974017" w:rsidRPr="00F87167" w:rsidRDefault="00974017" w:rsidP="00974017">
      <w:pPr>
        <w:tabs>
          <w:tab w:val="left" w:pos="6028"/>
        </w:tabs>
        <w:autoSpaceDE w:val="0"/>
        <w:ind w:left="360"/>
        <w:jc w:val="center"/>
        <w:rPr>
          <w:b/>
          <w:bCs/>
          <w:iCs/>
        </w:rPr>
      </w:pPr>
    </w:p>
    <w:p w:rsidR="00974017" w:rsidRPr="00F87167" w:rsidRDefault="00974017" w:rsidP="00974017">
      <w:pPr>
        <w:tabs>
          <w:tab w:val="left" w:pos="6028"/>
        </w:tabs>
        <w:autoSpaceDE w:val="0"/>
        <w:ind w:left="360"/>
        <w:jc w:val="center"/>
        <w:rPr>
          <w:b/>
          <w:bCs/>
          <w:iCs/>
        </w:rPr>
      </w:pPr>
    </w:p>
    <w:p w:rsidR="00974017" w:rsidRPr="00F87167" w:rsidRDefault="00974017" w:rsidP="00974017">
      <w:pPr>
        <w:tabs>
          <w:tab w:val="left" w:pos="6028"/>
        </w:tabs>
        <w:autoSpaceDE w:val="0"/>
        <w:ind w:left="360"/>
        <w:jc w:val="center"/>
        <w:rPr>
          <w:b/>
          <w:bCs/>
          <w:iCs/>
        </w:rPr>
      </w:pPr>
    </w:p>
    <w:p w:rsidR="00974017" w:rsidRPr="00A51563" w:rsidRDefault="00974017" w:rsidP="00974017">
      <w:pPr>
        <w:spacing w:line="360" w:lineRule="auto"/>
        <w:ind w:firstLine="720"/>
        <w:jc w:val="both"/>
        <w:rPr>
          <w:noProof/>
        </w:rPr>
      </w:pPr>
      <w:r w:rsidRPr="00A51563">
        <w:rPr>
          <w:noProof/>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у поступку јавне набавке</w:t>
      </w:r>
      <w:r>
        <w:t xml:space="preserve"> бр.</w:t>
      </w:r>
      <w:r w:rsidRPr="00A51563">
        <w:t xml:space="preserve"> </w:t>
      </w:r>
      <w:r>
        <w:rPr>
          <w:b/>
          <w:noProof/>
        </w:rPr>
        <w:t>16</w:t>
      </w:r>
      <w:r>
        <w:rPr>
          <w:b/>
          <w:noProof/>
          <w:lang w:val="sr-Cyrl-RS"/>
        </w:rPr>
        <w:t>9</w:t>
      </w:r>
      <w:r>
        <w:rPr>
          <w:b/>
          <w:noProof/>
        </w:rPr>
        <w:t>-19-П</w:t>
      </w:r>
      <w:r w:rsidRPr="00B15CD8">
        <w:rPr>
          <w:b/>
          <w:noProof/>
        </w:rPr>
        <w:t xml:space="preserve"> - </w:t>
      </w:r>
      <w:r w:rsidRPr="0004747F">
        <w:rPr>
          <w:b/>
          <w:lang w:val="sr-Cyrl-RS"/>
        </w:rPr>
        <w:t>Набавка осталог уградног материјала и парцијалне бесцементне протезе рамена за потребе Клинике за ортопедску хирургију и трауматологију</w:t>
      </w:r>
      <w:r w:rsidRPr="0004747F">
        <w:rPr>
          <w:b/>
          <w:lang w:val="sr-Latn-RS"/>
        </w:rPr>
        <w:t xml:space="preserve"> </w:t>
      </w:r>
      <w:r w:rsidRPr="0004747F">
        <w:rPr>
          <w:b/>
          <w:lang w:val="sr-Cyrl-RS"/>
        </w:rPr>
        <w:t>Клиничког центра Војводине</w:t>
      </w:r>
      <w:r w:rsidRPr="00F87167">
        <w:t>,</w:t>
      </w:r>
      <w:r>
        <w:t xml:space="preserve"> партија ........</w:t>
      </w:r>
      <w:r w:rsidRPr="007915F6">
        <w:rPr>
          <w:i/>
          <w:iCs/>
        </w:rPr>
        <w:t xml:space="preserve"> </w:t>
      </w:r>
      <w:r w:rsidRPr="00FF74CE">
        <w:rPr>
          <w:i/>
          <w:iCs/>
        </w:rPr>
        <w:t>[</w:t>
      </w:r>
      <w:r>
        <w:rPr>
          <w:i/>
          <w:iCs/>
        </w:rPr>
        <w:t>навести р.бр. партије</w:t>
      </w:r>
      <w:r w:rsidRPr="00FF74CE">
        <w:rPr>
          <w:i/>
          <w:iCs/>
        </w:rPr>
        <w:t>]</w:t>
      </w:r>
      <w:r w:rsidRPr="00A51563">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rsidR="00974017" w:rsidRPr="00F57023" w:rsidRDefault="00974017" w:rsidP="00974017">
      <w:pPr>
        <w:tabs>
          <w:tab w:val="left" w:pos="6028"/>
        </w:tabs>
        <w:autoSpaceDE w:val="0"/>
        <w:ind w:left="360"/>
        <w:rPr>
          <w:bCs/>
          <w:iCs/>
        </w:rPr>
      </w:pPr>
    </w:p>
    <w:p w:rsidR="00974017" w:rsidRPr="00F57023" w:rsidRDefault="00974017" w:rsidP="00974017">
      <w:pPr>
        <w:tabs>
          <w:tab w:val="left" w:pos="6028"/>
        </w:tabs>
        <w:autoSpaceDE w:val="0"/>
        <w:ind w:left="360"/>
        <w:rPr>
          <w:bCs/>
          <w:iCs/>
          <w:color w:val="002060"/>
        </w:rPr>
      </w:pPr>
    </w:p>
    <w:p w:rsidR="00974017" w:rsidRPr="00F57023" w:rsidRDefault="00974017" w:rsidP="00974017">
      <w:pPr>
        <w:tabs>
          <w:tab w:val="left" w:pos="6028"/>
        </w:tabs>
        <w:autoSpaceDE w:val="0"/>
        <w:ind w:left="360"/>
        <w:rPr>
          <w:bCs/>
          <w:iCs/>
          <w:color w:val="002060"/>
        </w:rPr>
      </w:pPr>
    </w:p>
    <w:p w:rsidR="00974017" w:rsidRPr="00F57023" w:rsidRDefault="00974017" w:rsidP="00974017">
      <w:pPr>
        <w:tabs>
          <w:tab w:val="left" w:pos="6028"/>
        </w:tabs>
        <w:autoSpaceDE w:val="0"/>
        <w:ind w:left="360"/>
        <w:rPr>
          <w:bCs/>
          <w:iCs/>
          <w:color w:val="002060"/>
        </w:rPr>
      </w:pPr>
    </w:p>
    <w:p w:rsidR="00974017" w:rsidRPr="00F57023" w:rsidRDefault="00974017" w:rsidP="00974017">
      <w:pPr>
        <w:tabs>
          <w:tab w:val="left" w:pos="6028"/>
        </w:tabs>
        <w:autoSpaceDE w:val="0"/>
        <w:ind w:left="360"/>
        <w:rPr>
          <w:bCs/>
          <w:iCs/>
          <w:color w:val="002060"/>
        </w:rPr>
      </w:pPr>
    </w:p>
    <w:p w:rsidR="00974017" w:rsidRPr="00F57023" w:rsidRDefault="00974017" w:rsidP="00974017">
      <w:pPr>
        <w:tabs>
          <w:tab w:val="left" w:pos="6028"/>
        </w:tabs>
        <w:autoSpaceDE w:val="0"/>
        <w:ind w:left="360"/>
        <w:rPr>
          <w:bCs/>
          <w:iCs/>
          <w:color w:val="002060"/>
        </w:rPr>
      </w:pPr>
    </w:p>
    <w:p w:rsidR="00974017" w:rsidRPr="00F57023" w:rsidRDefault="00974017" w:rsidP="00974017">
      <w:pPr>
        <w:tabs>
          <w:tab w:val="left" w:pos="6028"/>
        </w:tabs>
        <w:autoSpaceDE w:val="0"/>
        <w:ind w:left="360"/>
        <w:rPr>
          <w:bCs/>
          <w:iCs/>
          <w:color w:val="002060"/>
        </w:rPr>
      </w:pPr>
    </w:p>
    <w:p w:rsidR="00974017" w:rsidRPr="00F57023" w:rsidRDefault="00974017" w:rsidP="00974017">
      <w:pPr>
        <w:tabs>
          <w:tab w:val="left" w:pos="6028"/>
        </w:tabs>
        <w:autoSpaceDE w:val="0"/>
        <w:ind w:left="360"/>
        <w:rPr>
          <w:bCs/>
          <w:iCs/>
          <w:color w:val="002060"/>
        </w:rPr>
      </w:pPr>
    </w:p>
    <w:p w:rsidR="00974017" w:rsidRPr="00F57023" w:rsidRDefault="00974017" w:rsidP="00974017">
      <w:pPr>
        <w:tabs>
          <w:tab w:val="left" w:pos="6028"/>
        </w:tabs>
        <w:autoSpaceDE w:val="0"/>
        <w:ind w:left="360"/>
        <w:rPr>
          <w:bCs/>
          <w:iCs/>
          <w:color w:val="002060"/>
        </w:rPr>
      </w:pPr>
    </w:p>
    <w:p w:rsidR="00974017" w:rsidRPr="00F57023" w:rsidRDefault="00974017" w:rsidP="00974017">
      <w:pPr>
        <w:tabs>
          <w:tab w:val="left" w:pos="6028"/>
        </w:tabs>
        <w:autoSpaceDE w:val="0"/>
        <w:ind w:left="360"/>
        <w:rPr>
          <w:bCs/>
          <w:iCs/>
          <w:color w:val="002060"/>
        </w:rPr>
      </w:pPr>
    </w:p>
    <w:p w:rsidR="00974017" w:rsidRPr="00F57023" w:rsidRDefault="00974017" w:rsidP="00974017">
      <w:pPr>
        <w:jc w:val="both"/>
        <w:rPr>
          <w:b/>
          <w:noProof/>
        </w:rPr>
      </w:pPr>
    </w:p>
    <w:p w:rsidR="00974017" w:rsidRPr="00F57023" w:rsidRDefault="00974017" w:rsidP="00974017">
      <w:pPr>
        <w:jc w:val="both"/>
        <w:rPr>
          <w:noProof/>
        </w:rPr>
      </w:pPr>
      <w:r>
        <w:rPr>
          <w:noProof/>
          <w:lang w:val="en-US"/>
        </w:rPr>
        <mc:AlternateContent>
          <mc:Choice Requires="wps">
            <w:drawing>
              <wp:anchor distT="4294967291" distB="4294967291" distL="114300" distR="114300" simplePos="0" relativeHeight="251661312"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C4D2FC" id="_x0000_t32" coordsize="21600,21600" o:spt="32" o:oned="t" path="m,l21600,21600e" filled="f">
                <v:path arrowok="t" fillok="f" o:connecttype="none"/>
                <o:lock v:ext="edit" shapetype="t"/>
              </v:shapetype>
              <v:shape id="Straight Arrow Connector 4" o:spid="_x0000_s1026" type="#_x0000_t32" style="position:absolute;margin-left:323.6pt;margin-top:12.9pt;width:115.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Ohr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"/>
            </w:pict>
          </mc:Fallback>
        </mc:AlternateContent>
      </w:r>
      <w:r>
        <w:rPr>
          <w:noProof/>
          <w:lang w:val="en-US"/>
        </w:rPr>
        <mc:AlternateContent>
          <mc:Choice Requires="wps">
            <w:drawing>
              <wp:anchor distT="4294967291" distB="4294967291" distL="114300" distR="114300" simplePos="0" relativeHeight="251662336"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F327B" id="Straight Arrow Connector 1" o:spid="_x0000_s1026" type="#_x0000_t32" style="position:absolute;margin-left:-4.9pt;margin-top:12.9pt;width:115.5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7VZJQIAAEo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"/>
            </w:pict>
          </mc:Fallback>
        </mc:AlternateContent>
      </w:r>
    </w:p>
    <w:p w:rsidR="00974017" w:rsidRPr="00F57023" w:rsidRDefault="00974017" w:rsidP="00974017">
      <w:pPr>
        <w:jc w:val="both"/>
        <w:rPr>
          <w:noProof/>
        </w:rPr>
      </w:pPr>
      <w:r w:rsidRPr="00F57023">
        <w:rPr>
          <w:noProof/>
        </w:rPr>
        <w:t xml:space="preserve">          ДАТУМ</w:t>
      </w:r>
      <w:r w:rsidRPr="00F57023">
        <w:rPr>
          <w:noProof/>
        </w:rPr>
        <w:tab/>
      </w:r>
      <w:r w:rsidRPr="00F57023">
        <w:rPr>
          <w:noProof/>
        </w:rPr>
        <w:tab/>
        <w:t xml:space="preserve"> </w:t>
      </w:r>
      <w:r w:rsidRPr="00F57023">
        <w:rPr>
          <w:noProof/>
        </w:rPr>
        <w:tab/>
      </w:r>
      <w:r w:rsidRPr="00F57023">
        <w:rPr>
          <w:noProof/>
        </w:rPr>
        <w:tab/>
        <w:t>М.П.</w:t>
      </w:r>
      <w:r w:rsidRPr="00F57023">
        <w:rPr>
          <w:noProof/>
        </w:rPr>
        <w:tab/>
      </w:r>
      <w:r w:rsidRPr="00F57023">
        <w:rPr>
          <w:noProof/>
        </w:rPr>
        <w:tab/>
      </w:r>
      <w:r w:rsidRPr="00F57023">
        <w:rPr>
          <w:noProof/>
        </w:rPr>
        <w:tab/>
        <w:t xml:space="preserve">        ПОНУЂАЧ</w:t>
      </w:r>
    </w:p>
    <w:p w:rsidR="00974017" w:rsidRPr="00F57023" w:rsidRDefault="00974017" w:rsidP="00974017">
      <w:pPr>
        <w:jc w:val="both"/>
        <w:rPr>
          <w:noProof/>
        </w:rPr>
      </w:pPr>
    </w:p>
    <w:p w:rsidR="00974017" w:rsidRPr="00F57023" w:rsidRDefault="00974017" w:rsidP="00974017">
      <w:pPr>
        <w:jc w:val="both"/>
        <w:rPr>
          <w:noProof/>
        </w:rPr>
      </w:pPr>
      <w:r w:rsidRPr="00F57023">
        <w:rPr>
          <w:noProof/>
        </w:rPr>
        <w:tab/>
      </w:r>
      <w:r w:rsidRPr="00F57023">
        <w:rPr>
          <w:noProof/>
        </w:rPr>
        <w:tab/>
      </w:r>
      <w:r w:rsidRPr="00F57023">
        <w:rPr>
          <w:noProof/>
        </w:rPr>
        <w:tab/>
      </w:r>
      <w:r w:rsidRPr="00F57023">
        <w:rPr>
          <w:noProof/>
        </w:rPr>
        <w:tab/>
      </w:r>
      <w:r w:rsidRPr="00F57023">
        <w:rPr>
          <w:noProof/>
        </w:rPr>
        <w:tab/>
      </w:r>
      <w:r w:rsidRPr="00F57023">
        <w:rPr>
          <w:noProof/>
        </w:rPr>
        <w:tab/>
      </w:r>
      <w:r w:rsidRPr="00F57023">
        <w:rPr>
          <w:noProof/>
        </w:rPr>
        <w:tab/>
      </w:r>
      <w:r w:rsidRPr="00F57023">
        <w:rPr>
          <w:noProof/>
        </w:rPr>
        <w:tab/>
      </w:r>
      <w:r w:rsidRPr="00F57023">
        <w:rPr>
          <w:noProof/>
        </w:rPr>
        <w:tab/>
        <w:t>___________________</w:t>
      </w:r>
    </w:p>
    <w:p w:rsidR="00974017" w:rsidRPr="00F57023" w:rsidRDefault="00974017" w:rsidP="00974017">
      <w:pPr>
        <w:jc w:val="both"/>
        <w:rPr>
          <w:noProof/>
        </w:rPr>
      </w:pPr>
      <w:r w:rsidRPr="00F57023">
        <w:rPr>
          <w:noProof/>
        </w:rPr>
        <w:tab/>
      </w:r>
      <w:r w:rsidRPr="00F57023">
        <w:rPr>
          <w:noProof/>
        </w:rPr>
        <w:tab/>
      </w:r>
      <w:r w:rsidRPr="00F57023">
        <w:rPr>
          <w:noProof/>
        </w:rPr>
        <w:tab/>
      </w:r>
      <w:r w:rsidRPr="00F57023">
        <w:rPr>
          <w:noProof/>
        </w:rPr>
        <w:tab/>
      </w:r>
      <w:r w:rsidRPr="00F57023">
        <w:rPr>
          <w:noProof/>
        </w:rPr>
        <w:tab/>
      </w:r>
      <w:r w:rsidRPr="00F57023">
        <w:rPr>
          <w:noProof/>
        </w:rPr>
        <w:tab/>
      </w:r>
      <w:r w:rsidRPr="00F57023">
        <w:rPr>
          <w:noProof/>
        </w:rPr>
        <w:tab/>
      </w:r>
      <w:r w:rsidRPr="00F57023">
        <w:rPr>
          <w:noProof/>
        </w:rPr>
        <w:tab/>
      </w:r>
      <w:r w:rsidRPr="00F57023">
        <w:rPr>
          <w:noProof/>
        </w:rPr>
        <w:tab/>
        <w:t xml:space="preserve">         ПОТПИС</w:t>
      </w:r>
    </w:p>
    <w:p w:rsidR="00974017" w:rsidRPr="00F57023" w:rsidRDefault="00974017" w:rsidP="00974017">
      <w:pPr>
        <w:rPr>
          <w:noProof/>
        </w:rPr>
      </w:pPr>
      <w:r w:rsidRPr="00F57023">
        <w:rPr>
          <w:noProof/>
        </w:rPr>
        <w:br w:type="page"/>
      </w:r>
    </w:p>
    <w:p w:rsidR="00974017" w:rsidRPr="003075DD" w:rsidRDefault="00974017" w:rsidP="00974017">
      <w:pPr>
        <w:rPr>
          <w:lang w:val="sr-Latn-CS"/>
        </w:rPr>
      </w:pPr>
      <w:bookmarkStart w:id="42" w:name="_Toc364158550"/>
    </w:p>
    <w:p w:rsidR="00974017" w:rsidRPr="00F57023" w:rsidRDefault="00974017" w:rsidP="00974017">
      <w:pPr>
        <w:pStyle w:val="Heading2"/>
        <w:numPr>
          <w:ilvl w:val="0"/>
          <w:numId w:val="5"/>
        </w:numPr>
        <w:rPr>
          <w:szCs w:val="28"/>
        </w:rPr>
      </w:pPr>
      <w:bookmarkStart w:id="43" w:name="_Toc7003306"/>
      <w:r w:rsidRPr="00F57023">
        <w:rPr>
          <w:szCs w:val="28"/>
        </w:rPr>
        <w:t>ОБРАЗАЦ ИЗЈА</w:t>
      </w:r>
      <w:r>
        <w:rPr>
          <w:szCs w:val="28"/>
        </w:rPr>
        <w:t>В</w:t>
      </w:r>
      <w:r w:rsidRPr="00F57023">
        <w:rPr>
          <w:szCs w:val="28"/>
        </w:rPr>
        <w:t>Е О ПОШТО</w:t>
      </w:r>
      <w:r>
        <w:rPr>
          <w:szCs w:val="28"/>
        </w:rPr>
        <w:t>В</w:t>
      </w:r>
      <w:r w:rsidRPr="00F57023">
        <w:rPr>
          <w:szCs w:val="28"/>
        </w:rPr>
        <w:t>АЊУ ОБА</w:t>
      </w:r>
      <w:r>
        <w:rPr>
          <w:szCs w:val="28"/>
        </w:rPr>
        <w:t>В</w:t>
      </w:r>
      <w:r w:rsidRPr="00F57023">
        <w:rPr>
          <w:szCs w:val="28"/>
        </w:rPr>
        <w:t>ЕЗА</w:t>
      </w:r>
      <w:bookmarkEnd w:id="42"/>
      <w:bookmarkEnd w:id="43"/>
    </w:p>
    <w:p w:rsidR="00974017" w:rsidRPr="00F57023" w:rsidRDefault="00974017" w:rsidP="00974017">
      <w:pPr>
        <w:pStyle w:val="BodyText3"/>
        <w:jc w:val="center"/>
        <w:rPr>
          <w:b/>
          <w:sz w:val="28"/>
          <w:szCs w:val="28"/>
        </w:rPr>
      </w:pPr>
      <w:r w:rsidRPr="00F57023">
        <w:rPr>
          <w:b/>
          <w:sz w:val="28"/>
          <w:szCs w:val="28"/>
        </w:rPr>
        <w:t>ИЗ ЧЛ. 75. СТ. 2. ЗАКОНА О ЈА</w:t>
      </w:r>
      <w:r>
        <w:rPr>
          <w:b/>
          <w:sz w:val="28"/>
          <w:szCs w:val="28"/>
        </w:rPr>
        <w:t>В</w:t>
      </w:r>
      <w:r w:rsidRPr="00F57023">
        <w:rPr>
          <w:b/>
          <w:sz w:val="28"/>
          <w:szCs w:val="28"/>
        </w:rPr>
        <w:t>НИМ НАБА</w:t>
      </w:r>
      <w:r>
        <w:rPr>
          <w:b/>
          <w:sz w:val="28"/>
          <w:szCs w:val="28"/>
        </w:rPr>
        <w:t>В</w:t>
      </w:r>
      <w:r w:rsidRPr="00F57023">
        <w:rPr>
          <w:b/>
          <w:sz w:val="28"/>
          <w:szCs w:val="28"/>
        </w:rPr>
        <w:t>КАМА</w:t>
      </w:r>
    </w:p>
    <w:p w:rsidR="00974017" w:rsidRPr="00F57023" w:rsidRDefault="00974017" w:rsidP="00974017">
      <w:pPr>
        <w:tabs>
          <w:tab w:val="left" w:pos="6028"/>
        </w:tabs>
        <w:autoSpaceDE w:val="0"/>
        <w:ind w:left="360"/>
        <w:rPr>
          <w:b/>
          <w:bCs/>
          <w:iCs/>
        </w:rPr>
      </w:pPr>
    </w:p>
    <w:p w:rsidR="00974017" w:rsidRPr="00F57023" w:rsidRDefault="00974017" w:rsidP="00974017">
      <w:pPr>
        <w:tabs>
          <w:tab w:val="left" w:pos="6028"/>
        </w:tabs>
        <w:autoSpaceDE w:val="0"/>
        <w:ind w:left="360" w:firstLine="720"/>
        <w:rPr>
          <w:bCs/>
          <w:iCs/>
        </w:rPr>
      </w:pPr>
    </w:p>
    <w:p w:rsidR="00974017" w:rsidRPr="00AE1407" w:rsidRDefault="00974017" w:rsidP="00974017">
      <w:pPr>
        <w:tabs>
          <w:tab w:val="left" w:pos="709"/>
        </w:tabs>
        <w:autoSpaceDE w:val="0"/>
        <w:jc w:val="both"/>
        <w:rPr>
          <w:bCs/>
          <w:iCs/>
        </w:rPr>
      </w:pPr>
      <w:r w:rsidRPr="00F57023">
        <w:rPr>
          <w:bCs/>
          <w:iCs/>
        </w:rPr>
        <w:tab/>
      </w:r>
      <w:r w:rsidRPr="00AE1407">
        <w:rPr>
          <w:bCs/>
          <w:iCs/>
        </w:rPr>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rsidR="00974017" w:rsidRPr="00F87167" w:rsidRDefault="00974017" w:rsidP="00974017">
      <w:pPr>
        <w:tabs>
          <w:tab w:val="left" w:pos="6028"/>
        </w:tabs>
        <w:autoSpaceDE w:val="0"/>
        <w:ind w:left="360"/>
        <w:rPr>
          <w:bCs/>
          <w:iCs/>
        </w:rPr>
      </w:pPr>
    </w:p>
    <w:p w:rsidR="00974017" w:rsidRPr="00F87167" w:rsidRDefault="00974017" w:rsidP="00974017">
      <w:pPr>
        <w:tabs>
          <w:tab w:val="left" w:pos="6028"/>
        </w:tabs>
        <w:autoSpaceDE w:val="0"/>
        <w:ind w:left="360"/>
        <w:rPr>
          <w:bCs/>
          <w:iCs/>
        </w:rPr>
      </w:pPr>
    </w:p>
    <w:p w:rsidR="00974017" w:rsidRPr="00F87167" w:rsidRDefault="00974017" w:rsidP="00974017">
      <w:pPr>
        <w:tabs>
          <w:tab w:val="left" w:pos="6028"/>
        </w:tabs>
        <w:autoSpaceDE w:val="0"/>
        <w:ind w:left="360"/>
        <w:rPr>
          <w:bCs/>
          <w:iCs/>
        </w:rPr>
      </w:pPr>
    </w:p>
    <w:p w:rsidR="00974017" w:rsidRPr="00F87167" w:rsidRDefault="00974017" w:rsidP="00974017">
      <w:pPr>
        <w:tabs>
          <w:tab w:val="left" w:pos="6028"/>
        </w:tabs>
        <w:autoSpaceDE w:val="0"/>
        <w:ind w:left="360"/>
        <w:rPr>
          <w:bCs/>
          <w:iCs/>
        </w:rPr>
      </w:pPr>
    </w:p>
    <w:p w:rsidR="00974017" w:rsidRPr="00F87167" w:rsidRDefault="00974017" w:rsidP="00974017">
      <w:pPr>
        <w:tabs>
          <w:tab w:val="left" w:pos="6028"/>
        </w:tabs>
        <w:autoSpaceDE w:val="0"/>
        <w:ind w:left="360"/>
        <w:rPr>
          <w:bCs/>
          <w:iCs/>
        </w:rPr>
      </w:pPr>
    </w:p>
    <w:p w:rsidR="00974017" w:rsidRPr="00F87167" w:rsidRDefault="00974017" w:rsidP="00974017">
      <w:pPr>
        <w:tabs>
          <w:tab w:val="left" w:pos="6028"/>
        </w:tabs>
        <w:autoSpaceDE w:val="0"/>
        <w:ind w:left="360"/>
        <w:rPr>
          <w:bCs/>
          <w:iCs/>
        </w:rPr>
      </w:pPr>
    </w:p>
    <w:p w:rsidR="00974017" w:rsidRPr="00F87167" w:rsidRDefault="00974017" w:rsidP="00974017">
      <w:pPr>
        <w:tabs>
          <w:tab w:val="left" w:pos="6028"/>
        </w:tabs>
        <w:autoSpaceDE w:val="0"/>
        <w:ind w:left="360"/>
        <w:rPr>
          <w:bCs/>
          <w:iCs/>
        </w:rPr>
      </w:pPr>
    </w:p>
    <w:p w:rsidR="00974017" w:rsidRPr="00F87167" w:rsidRDefault="00974017" w:rsidP="00974017">
      <w:pPr>
        <w:tabs>
          <w:tab w:val="left" w:pos="6028"/>
        </w:tabs>
        <w:autoSpaceDE w:val="0"/>
        <w:ind w:left="360"/>
        <w:rPr>
          <w:bCs/>
          <w:iCs/>
        </w:rPr>
      </w:pPr>
    </w:p>
    <w:p w:rsidR="00974017" w:rsidRPr="00F87167" w:rsidRDefault="00974017" w:rsidP="00974017">
      <w:pPr>
        <w:tabs>
          <w:tab w:val="left" w:pos="6028"/>
        </w:tabs>
        <w:autoSpaceDE w:val="0"/>
        <w:ind w:left="360"/>
        <w:rPr>
          <w:bCs/>
          <w:iCs/>
        </w:rPr>
      </w:pPr>
    </w:p>
    <w:p w:rsidR="00974017" w:rsidRPr="00F87167" w:rsidRDefault="00974017" w:rsidP="00974017">
      <w:pPr>
        <w:tabs>
          <w:tab w:val="left" w:pos="6028"/>
        </w:tabs>
        <w:autoSpaceDE w:val="0"/>
        <w:ind w:left="360"/>
        <w:rPr>
          <w:bCs/>
          <w:iCs/>
        </w:rPr>
      </w:pPr>
    </w:p>
    <w:p w:rsidR="00974017" w:rsidRPr="00F87167" w:rsidRDefault="00974017" w:rsidP="00974017">
      <w:pPr>
        <w:tabs>
          <w:tab w:val="left" w:pos="6028"/>
        </w:tabs>
        <w:autoSpaceDE w:val="0"/>
        <w:ind w:left="360"/>
        <w:jc w:val="center"/>
        <w:rPr>
          <w:b/>
          <w:bCs/>
          <w:iCs/>
        </w:rPr>
      </w:pPr>
      <w:r w:rsidRPr="00F87167">
        <w:rPr>
          <w:b/>
          <w:bCs/>
          <w:iCs/>
        </w:rPr>
        <w:t>ИЗЈАВУ</w:t>
      </w:r>
    </w:p>
    <w:p w:rsidR="00974017" w:rsidRPr="00F87167" w:rsidRDefault="00974017" w:rsidP="00974017">
      <w:pPr>
        <w:tabs>
          <w:tab w:val="left" w:pos="6028"/>
        </w:tabs>
        <w:autoSpaceDE w:val="0"/>
        <w:ind w:left="360"/>
        <w:jc w:val="center"/>
        <w:rPr>
          <w:bCs/>
          <w:iCs/>
        </w:rPr>
      </w:pPr>
    </w:p>
    <w:p w:rsidR="00974017" w:rsidRPr="00F87167" w:rsidRDefault="00974017" w:rsidP="00974017">
      <w:pPr>
        <w:tabs>
          <w:tab w:val="left" w:pos="6028"/>
        </w:tabs>
        <w:autoSpaceDE w:val="0"/>
        <w:ind w:left="360"/>
        <w:jc w:val="center"/>
        <w:rPr>
          <w:bCs/>
          <w:iCs/>
        </w:rPr>
      </w:pPr>
    </w:p>
    <w:p w:rsidR="00974017" w:rsidRPr="00F87167" w:rsidRDefault="00974017" w:rsidP="00974017">
      <w:pPr>
        <w:tabs>
          <w:tab w:val="left" w:pos="6028"/>
        </w:tabs>
        <w:autoSpaceDE w:val="0"/>
        <w:ind w:left="360"/>
        <w:jc w:val="center"/>
        <w:rPr>
          <w:bCs/>
          <w:iCs/>
        </w:rPr>
      </w:pPr>
    </w:p>
    <w:p w:rsidR="00974017" w:rsidRPr="00A51563" w:rsidRDefault="00974017" w:rsidP="00974017">
      <w:pPr>
        <w:tabs>
          <w:tab w:val="left" w:pos="6028"/>
        </w:tabs>
        <w:autoSpaceDE w:val="0"/>
        <w:spacing w:line="360" w:lineRule="auto"/>
        <w:ind w:left="360" w:firstLine="720"/>
        <w:jc w:val="both"/>
        <w:rPr>
          <w:bCs/>
          <w:iCs/>
        </w:rPr>
      </w:pPr>
      <w:r w:rsidRPr="00A51563">
        <w:rPr>
          <w:bCs/>
          <w:iCs/>
        </w:rPr>
        <w:t xml:space="preserve">Понуђач </w:t>
      </w:r>
      <w:r w:rsidRPr="00A51563">
        <w:t xml:space="preserve">...................................................................... </w:t>
      </w:r>
      <w:r w:rsidRPr="00A51563">
        <w:rPr>
          <w:i/>
          <w:iCs/>
        </w:rPr>
        <w:t>[</w:t>
      </w:r>
      <w:r w:rsidRPr="00A51563">
        <w:rPr>
          <w:i/>
        </w:rPr>
        <w:t>навести назив понуђача</w:t>
      </w:r>
      <w:r w:rsidRPr="00A51563">
        <w:rPr>
          <w:i/>
          <w:iCs/>
        </w:rPr>
        <w:t>]</w:t>
      </w:r>
      <w:r w:rsidRPr="00A51563">
        <w:rPr>
          <w:i/>
        </w:rPr>
        <w:t xml:space="preserve"> </w:t>
      </w:r>
      <w:r w:rsidRPr="00A51563">
        <w:t xml:space="preserve">у поступку јавне набавке </w:t>
      </w:r>
      <w:r>
        <w:t>бр.</w:t>
      </w:r>
      <w:r w:rsidRPr="00A51563">
        <w:t xml:space="preserve"> </w:t>
      </w:r>
      <w:r>
        <w:rPr>
          <w:b/>
          <w:noProof/>
        </w:rPr>
        <w:t>16</w:t>
      </w:r>
      <w:r>
        <w:rPr>
          <w:b/>
          <w:noProof/>
          <w:lang w:val="sr-Cyrl-RS"/>
        </w:rPr>
        <w:t>9</w:t>
      </w:r>
      <w:r>
        <w:rPr>
          <w:b/>
          <w:noProof/>
        </w:rPr>
        <w:t>-19-П</w:t>
      </w:r>
      <w:r w:rsidRPr="00B15CD8">
        <w:rPr>
          <w:b/>
          <w:noProof/>
        </w:rPr>
        <w:t xml:space="preserve"> - </w:t>
      </w:r>
      <w:r w:rsidRPr="0004747F">
        <w:rPr>
          <w:b/>
          <w:lang w:val="sr-Cyrl-RS"/>
        </w:rPr>
        <w:t>Набавка осталог уградног материјала и парцијалне бесцементне протезе рамена за потребе Клинике за ортопедску хирургију и трауматологију</w:t>
      </w:r>
      <w:r w:rsidRPr="0004747F">
        <w:rPr>
          <w:b/>
          <w:lang w:val="sr-Latn-RS"/>
        </w:rPr>
        <w:t xml:space="preserve"> </w:t>
      </w:r>
      <w:r w:rsidRPr="0004747F">
        <w:rPr>
          <w:b/>
          <w:lang w:val="sr-Cyrl-RS"/>
        </w:rPr>
        <w:t>Клиничког центра Војводине</w:t>
      </w:r>
      <w:r>
        <w:rPr>
          <w:b/>
          <w:lang w:val="sr-Cyrl-RS"/>
        </w:rPr>
        <w:t>,</w:t>
      </w:r>
      <w:r w:rsidRPr="0004747F">
        <w:t xml:space="preserve"> </w:t>
      </w:r>
      <w:r>
        <w:t>партија ........</w:t>
      </w:r>
      <w:r w:rsidRPr="007915F6">
        <w:rPr>
          <w:i/>
          <w:iCs/>
        </w:rPr>
        <w:t xml:space="preserve"> </w:t>
      </w:r>
      <w:r w:rsidRPr="00FF74CE">
        <w:rPr>
          <w:i/>
          <w:iCs/>
        </w:rPr>
        <w:t>[</w:t>
      </w:r>
      <w:r>
        <w:rPr>
          <w:i/>
          <w:iCs/>
        </w:rPr>
        <w:t>навести р.бр. партије</w:t>
      </w:r>
      <w:r w:rsidRPr="00FF74CE">
        <w:rPr>
          <w:i/>
          <w:iCs/>
        </w:rPr>
        <w:t>]</w:t>
      </w:r>
      <w:r w:rsidRPr="00A51563">
        <w:rPr>
          <w:bCs/>
          <w:iCs/>
        </w:rPr>
        <w:t xml:space="preserve"> изјављује да је поштовао обавезе које произлазе из важећих прописа о заштити на раду, запошљавању и условима рада, заштити животне средине и да нема забрану обављања делатности која је на снази у време подношења понуде.</w:t>
      </w:r>
    </w:p>
    <w:p w:rsidR="00974017" w:rsidRPr="00F57023" w:rsidRDefault="00974017" w:rsidP="00974017">
      <w:pPr>
        <w:tabs>
          <w:tab w:val="left" w:pos="709"/>
        </w:tabs>
        <w:autoSpaceDE w:val="0"/>
        <w:jc w:val="both"/>
        <w:rPr>
          <w:bCs/>
          <w:iCs/>
        </w:rPr>
      </w:pPr>
    </w:p>
    <w:p w:rsidR="00974017" w:rsidRPr="00F57023" w:rsidRDefault="00974017" w:rsidP="00974017">
      <w:pPr>
        <w:tabs>
          <w:tab w:val="left" w:pos="6028"/>
        </w:tabs>
        <w:autoSpaceDE w:val="0"/>
        <w:ind w:left="360"/>
        <w:rPr>
          <w:bCs/>
          <w:iCs/>
          <w:color w:val="002060"/>
        </w:rPr>
      </w:pPr>
    </w:p>
    <w:p w:rsidR="00974017" w:rsidRPr="00F57023" w:rsidRDefault="00974017" w:rsidP="00974017">
      <w:pPr>
        <w:tabs>
          <w:tab w:val="left" w:pos="6028"/>
        </w:tabs>
        <w:autoSpaceDE w:val="0"/>
        <w:ind w:left="360"/>
        <w:rPr>
          <w:bCs/>
          <w:iCs/>
          <w:color w:val="002060"/>
        </w:rPr>
      </w:pPr>
    </w:p>
    <w:p w:rsidR="00974017" w:rsidRPr="00F57023" w:rsidRDefault="00974017" w:rsidP="00974017">
      <w:pPr>
        <w:tabs>
          <w:tab w:val="left" w:pos="6028"/>
        </w:tabs>
        <w:autoSpaceDE w:val="0"/>
        <w:ind w:left="360"/>
        <w:rPr>
          <w:bCs/>
          <w:iCs/>
          <w:color w:val="002060"/>
        </w:rPr>
      </w:pPr>
    </w:p>
    <w:p w:rsidR="00974017" w:rsidRPr="00F57023" w:rsidRDefault="00974017" w:rsidP="00974017">
      <w:pPr>
        <w:tabs>
          <w:tab w:val="left" w:pos="6028"/>
        </w:tabs>
        <w:autoSpaceDE w:val="0"/>
        <w:ind w:left="360"/>
        <w:rPr>
          <w:bCs/>
          <w:iCs/>
          <w:color w:val="002060"/>
        </w:rPr>
      </w:pPr>
    </w:p>
    <w:p w:rsidR="00974017" w:rsidRPr="00F57023" w:rsidRDefault="00974017" w:rsidP="00974017">
      <w:pPr>
        <w:tabs>
          <w:tab w:val="left" w:pos="6028"/>
        </w:tabs>
        <w:autoSpaceDE w:val="0"/>
        <w:ind w:left="360"/>
        <w:rPr>
          <w:bCs/>
          <w:iCs/>
          <w:color w:val="002060"/>
        </w:rPr>
      </w:pPr>
    </w:p>
    <w:p w:rsidR="00974017" w:rsidRPr="00F57023" w:rsidRDefault="00974017" w:rsidP="00974017">
      <w:pPr>
        <w:tabs>
          <w:tab w:val="left" w:pos="6028"/>
        </w:tabs>
        <w:autoSpaceDE w:val="0"/>
        <w:ind w:left="360"/>
        <w:rPr>
          <w:bCs/>
          <w:iCs/>
          <w:color w:val="002060"/>
        </w:rPr>
      </w:pPr>
    </w:p>
    <w:p w:rsidR="00974017" w:rsidRPr="00F57023" w:rsidRDefault="00974017" w:rsidP="00974017">
      <w:pPr>
        <w:tabs>
          <w:tab w:val="left" w:pos="6028"/>
        </w:tabs>
        <w:autoSpaceDE w:val="0"/>
        <w:ind w:left="360"/>
        <w:rPr>
          <w:bCs/>
          <w:iCs/>
          <w:color w:val="002060"/>
        </w:rPr>
      </w:pPr>
    </w:p>
    <w:p w:rsidR="00974017" w:rsidRPr="00F57023" w:rsidRDefault="00974017" w:rsidP="00974017">
      <w:pPr>
        <w:tabs>
          <w:tab w:val="left" w:pos="6028"/>
        </w:tabs>
        <w:autoSpaceDE w:val="0"/>
        <w:ind w:left="360"/>
        <w:rPr>
          <w:bCs/>
          <w:iCs/>
          <w:color w:val="002060"/>
        </w:rPr>
      </w:pPr>
    </w:p>
    <w:p w:rsidR="00974017" w:rsidRPr="00F57023" w:rsidRDefault="00974017" w:rsidP="00974017">
      <w:pPr>
        <w:tabs>
          <w:tab w:val="left" w:pos="6028"/>
        </w:tabs>
        <w:autoSpaceDE w:val="0"/>
        <w:ind w:left="360"/>
        <w:rPr>
          <w:bCs/>
          <w:iCs/>
          <w:color w:val="002060"/>
        </w:rPr>
      </w:pPr>
    </w:p>
    <w:p w:rsidR="00974017" w:rsidRPr="00F57023" w:rsidRDefault="00974017" w:rsidP="00974017">
      <w:pPr>
        <w:jc w:val="both"/>
        <w:rPr>
          <w:b/>
          <w:noProof/>
        </w:rPr>
      </w:pPr>
    </w:p>
    <w:p w:rsidR="00974017" w:rsidRPr="00F57023" w:rsidRDefault="00974017" w:rsidP="00974017">
      <w:pPr>
        <w:jc w:val="both"/>
        <w:rPr>
          <w:noProof/>
        </w:rPr>
      </w:pPr>
      <w:r>
        <w:rPr>
          <w:noProof/>
          <w:lang w:val="en-US"/>
        </w:rPr>
        <mc:AlternateContent>
          <mc:Choice Requires="wps">
            <w:drawing>
              <wp:anchor distT="4294967291" distB="4294967291" distL="114300" distR="114300" simplePos="0" relativeHeight="251659264" behindDoc="0" locked="0" layoutInCell="1" allowOverlap="1">
                <wp:simplePos x="0" y="0"/>
                <wp:positionH relativeFrom="column">
                  <wp:posOffset>4109720</wp:posOffset>
                </wp:positionH>
                <wp:positionV relativeFrom="paragraph">
                  <wp:posOffset>163829</wp:posOffset>
                </wp:positionV>
                <wp:extent cx="14668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DA730B" id="Straight Arrow Connector 3" o:spid="_x0000_s1026" type="#_x0000_t32" style="position:absolute;margin-left:323.6pt;margin-top:12.9pt;width:115.5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"/>
            </w:pict>
          </mc:Fallback>
        </mc:AlternateContent>
      </w:r>
      <w:r>
        <w:rPr>
          <w:noProof/>
          <w:lang w:val="en-US"/>
        </w:rPr>
        <mc:AlternateContent>
          <mc:Choice Requires="wps">
            <w:drawing>
              <wp:anchor distT="4294967291" distB="4294967291" distL="114300" distR="114300" simplePos="0" relativeHeight="251660288" behindDoc="0" locked="0" layoutInCell="1" allowOverlap="1">
                <wp:simplePos x="0" y="0"/>
                <wp:positionH relativeFrom="column">
                  <wp:posOffset>-62230</wp:posOffset>
                </wp:positionH>
                <wp:positionV relativeFrom="paragraph">
                  <wp:posOffset>163829</wp:posOffset>
                </wp:positionV>
                <wp:extent cx="14668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69575" id="Straight Arrow Connector 2" o:spid="_x0000_s1026" type="#_x0000_t32" style="position:absolute;margin-left:-4.9pt;margin-top:12.9pt;width:115.5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X5IJAIAAEo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"/>
            </w:pict>
          </mc:Fallback>
        </mc:AlternateContent>
      </w:r>
    </w:p>
    <w:p w:rsidR="00974017" w:rsidRPr="00F57023" w:rsidRDefault="00974017" w:rsidP="00974017">
      <w:pPr>
        <w:jc w:val="both"/>
        <w:rPr>
          <w:noProof/>
        </w:rPr>
      </w:pPr>
      <w:r w:rsidRPr="00F57023">
        <w:rPr>
          <w:noProof/>
        </w:rPr>
        <w:t xml:space="preserve">         ДАТУМ</w:t>
      </w:r>
      <w:r w:rsidRPr="00F57023">
        <w:rPr>
          <w:noProof/>
        </w:rPr>
        <w:tab/>
      </w:r>
      <w:r w:rsidRPr="00F57023">
        <w:rPr>
          <w:noProof/>
        </w:rPr>
        <w:tab/>
        <w:t xml:space="preserve"> </w:t>
      </w:r>
      <w:r w:rsidRPr="00F57023">
        <w:rPr>
          <w:noProof/>
        </w:rPr>
        <w:tab/>
      </w:r>
      <w:r w:rsidRPr="00F57023">
        <w:rPr>
          <w:noProof/>
        </w:rPr>
        <w:tab/>
        <w:t>М.П.</w:t>
      </w:r>
      <w:r w:rsidRPr="00F57023">
        <w:rPr>
          <w:noProof/>
        </w:rPr>
        <w:tab/>
      </w:r>
      <w:r w:rsidRPr="00F57023">
        <w:rPr>
          <w:noProof/>
        </w:rPr>
        <w:tab/>
      </w:r>
      <w:r w:rsidRPr="00F57023">
        <w:rPr>
          <w:noProof/>
        </w:rPr>
        <w:tab/>
      </w:r>
      <w:r w:rsidRPr="00F57023">
        <w:rPr>
          <w:noProof/>
        </w:rPr>
        <w:tab/>
        <w:t xml:space="preserve">        ПОНУЂАЧ</w:t>
      </w:r>
    </w:p>
    <w:p w:rsidR="00974017" w:rsidRPr="00F57023" w:rsidRDefault="00974017" w:rsidP="00974017">
      <w:pPr>
        <w:jc w:val="both"/>
        <w:rPr>
          <w:noProof/>
        </w:rPr>
      </w:pPr>
    </w:p>
    <w:p w:rsidR="00974017" w:rsidRPr="00F57023" w:rsidRDefault="00974017" w:rsidP="00974017">
      <w:pPr>
        <w:jc w:val="both"/>
        <w:rPr>
          <w:noProof/>
        </w:rPr>
      </w:pPr>
      <w:r w:rsidRPr="00F57023">
        <w:rPr>
          <w:noProof/>
        </w:rPr>
        <w:tab/>
      </w:r>
      <w:r w:rsidRPr="00F57023">
        <w:rPr>
          <w:noProof/>
        </w:rPr>
        <w:tab/>
      </w:r>
      <w:r w:rsidRPr="00F57023">
        <w:rPr>
          <w:noProof/>
        </w:rPr>
        <w:tab/>
      </w:r>
      <w:r w:rsidRPr="00F57023">
        <w:rPr>
          <w:noProof/>
        </w:rPr>
        <w:tab/>
      </w:r>
      <w:r w:rsidRPr="00F57023">
        <w:rPr>
          <w:noProof/>
        </w:rPr>
        <w:tab/>
      </w:r>
      <w:r w:rsidRPr="00F57023">
        <w:rPr>
          <w:noProof/>
        </w:rPr>
        <w:tab/>
      </w:r>
      <w:r w:rsidRPr="00F57023">
        <w:rPr>
          <w:noProof/>
        </w:rPr>
        <w:tab/>
      </w:r>
      <w:r w:rsidRPr="00F57023">
        <w:rPr>
          <w:noProof/>
        </w:rPr>
        <w:tab/>
      </w:r>
      <w:r w:rsidRPr="00F57023">
        <w:rPr>
          <w:noProof/>
        </w:rPr>
        <w:tab/>
        <w:t>___________________</w:t>
      </w:r>
    </w:p>
    <w:p w:rsidR="00974017" w:rsidRPr="00F57023" w:rsidRDefault="00974017" w:rsidP="00974017">
      <w:pPr>
        <w:jc w:val="both"/>
        <w:rPr>
          <w:noProof/>
        </w:rPr>
      </w:pPr>
      <w:r w:rsidRPr="00F57023">
        <w:rPr>
          <w:noProof/>
        </w:rPr>
        <w:tab/>
      </w:r>
      <w:r w:rsidRPr="00F57023">
        <w:rPr>
          <w:noProof/>
        </w:rPr>
        <w:tab/>
      </w:r>
      <w:r w:rsidRPr="00F57023">
        <w:rPr>
          <w:noProof/>
        </w:rPr>
        <w:tab/>
      </w:r>
      <w:r w:rsidRPr="00F57023">
        <w:rPr>
          <w:noProof/>
        </w:rPr>
        <w:tab/>
      </w:r>
      <w:r w:rsidRPr="00F57023">
        <w:rPr>
          <w:noProof/>
        </w:rPr>
        <w:tab/>
      </w:r>
      <w:r w:rsidRPr="00F57023">
        <w:rPr>
          <w:noProof/>
        </w:rPr>
        <w:tab/>
      </w:r>
      <w:r w:rsidRPr="00F57023">
        <w:rPr>
          <w:noProof/>
        </w:rPr>
        <w:tab/>
      </w:r>
      <w:r w:rsidRPr="00F57023">
        <w:rPr>
          <w:noProof/>
        </w:rPr>
        <w:tab/>
      </w:r>
      <w:r w:rsidRPr="00F57023">
        <w:rPr>
          <w:noProof/>
        </w:rPr>
        <w:tab/>
        <w:t xml:space="preserve">         ПОТПИС</w:t>
      </w:r>
    </w:p>
    <w:p w:rsidR="00974017" w:rsidRPr="00F57023" w:rsidRDefault="00974017" w:rsidP="00974017">
      <w:pPr>
        <w:rPr>
          <w:bCs/>
          <w:iCs/>
        </w:rPr>
      </w:pPr>
      <w:r w:rsidRPr="00F57023">
        <w:rPr>
          <w:bCs/>
          <w:iCs/>
        </w:rPr>
        <w:br w:type="page"/>
      </w:r>
    </w:p>
    <w:p w:rsidR="00974017" w:rsidRPr="00F57023" w:rsidRDefault="00974017" w:rsidP="00974017">
      <w:pPr>
        <w:pStyle w:val="Heading2"/>
        <w:numPr>
          <w:ilvl w:val="0"/>
          <w:numId w:val="5"/>
        </w:numPr>
        <w:rPr>
          <w:noProof/>
        </w:rPr>
      </w:pPr>
      <w:bookmarkStart w:id="44" w:name="_Toc364158551"/>
      <w:r>
        <w:rPr>
          <w:noProof/>
        </w:rPr>
        <w:lastRenderedPageBreak/>
        <w:t xml:space="preserve"> </w:t>
      </w:r>
      <w:bookmarkStart w:id="45" w:name="_Toc7003307"/>
      <w:r w:rsidRPr="00F57023">
        <w:rPr>
          <w:noProof/>
        </w:rPr>
        <w:t>ОБРАЗАЦ СТРУКТУРЕ ПОНУЂЕНЕ ЦЕНЕ</w:t>
      </w:r>
      <w:bookmarkEnd w:id="44"/>
      <w:bookmarkEnd w:id="45"/>
    </w:p>
    <w:p w:rsidR="00974017" w:rsidRPr="00F57023" w:rsidRDefault="00974017" w:rsidP="00974017">
      <w:pPr>
        <w:jc w:val="center"/>
        <w:rPr>
          <w:b/>
          <w:noProof/>
        </w:rPr>
      </w:pPr>
      <w:r w:rsidRPr="00F57023">
        <w:rPr>
          <w:b/>
          <w:noProof/>
        </w:rPr>
        <w:t>(са упутством о попуњавању)</w:t>
      </w:r>
    </w:p>
    <w:p w:rsidR="00974017" w:rsidRPr="00F57023" w:rsidRDefault="00974017" w:rsidP="00974017">
      <w:pPr>
        <w:rPr>
          <w:b/>
          <w:noProof/>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1"/>
        <w:gridCol w:w="1417"/>
        <w:gridCol w:w="1418"/>
        <w:gridCol w:w="1276"/>
        <w:gridCol w:w="1417"/>
        <w:gridCol w:w="709"/>
        <w:gridCol w:w="425"/>
        <w:gridCol w:w="709"/>
        <w:gridCol w:w="425"/>
        <w:gridCol w:w="709"/>
        <w:gridCol w:w="425"/>
      </w:tblGrid>
      <w:tr w:rsidR="00974017" w:rsidRPr="00F57023" w:rsidTr="00A337A3">
        <w:trPr>
          <w:trHeight w:val="822"/>
        </w:trPr>
        <w:tc>
          <w:tcPr>
            <w:tcW w:w="1031" w:type="dxa"/>
            <w:vMerge w:val="restart"/>
            <w:shd w:val="clear" w:color="auto" w:fill="auto"/>
            <w:vAlign w:val="center"/>
          </w:tcPr>
          <w:p w:rsidR="00974017" w:rsidRPr="003C5C0D" w:rsidRDefault="00974017" w:rsidP="00A337A3">
            <w:pPr>
              <w:jc w:val="center"/>
              <w:rPr>
                <w:b/>
                <w:noProof/>
                <w:sz w:val="20"/>
                <w:szCs w:val="20"/>
              </w:rPr>
            </w:pPr>
            <w:r w:rsidRPr="003C5C0D">
              <w:rPr>
                <w:b/>
                <w:noProof/>
                <w:sz w:val="20"/>
                <w:szCs w:val="20"/>
              </w:rPr>
              <w:t>Ред. бр. ставке</w:t>
            </w:r>
          </w:p>
          <w:p w:rsidR="00974017" w:rsidRPr="00F57023" w:rsidRDefault="00974017" w:rsidP="00A337A3">
            <w:pPr>
              <w:jc w:val="center"/>
              <w:rPr>
                <w:b/>
                <w:noProof/>
              </w:rPr>
            </w:pPr>
            <w:r w:rsidRPr="003C5C0D">
              <w:rPr>
                <w:b/>
                <w:noProof/>
                <w:sz w:val="20"/>
                <w:szCs w:val="20"/>
              </w:rPr>
              <w:t>из Обрасца понуде</w:t>
            </w:r>
          </w:p>
        </w:tc>
        <w:tc>
          <w:tcPr>
            <w:tcW w:w="1417" w:type="dxa"/>
            <w:vMerge w:val="restart"/>
            <w:shd w:val="clear" w:color="auto" w:fill="auto"/>
            <w:vAlign w:val="center"/>
          </w:tcPr>
          <w:p w:rsidR="00974017" w:rsidRDefault="00974017" w:rsidP="00A337A3">
            <w:pPr>
              <w:jc w:val="center"/>
              <w:rPr>
                <w:b/>
                <w:noProof/>
                <w:sz w:val="22"/>
                <w:szCs w:val="22"/>
              </w:rPr>
            </w:pPr>
            <w:r>
              <w:rPr>
                <w:b/>
                <w:noProof/>
                <w:sz w:val="22"/>
                <w:szCs w:val="22"/>
              </w:rPr>
              <w:t xml:space="preserve">Јединична цена </w:t>
            </w:r>
          </w:p>
          <w:p w:rsidR="00974017" w:rsidRPr="003C5C0D" w:rsidRDefault="00974017" w:rsidP="00A337A3">
            <w:pPr>
              <w:jc w:val="center"/>
              <w:rPr>
                <w:b/>
                <w:noProof/>
                <w:sz w:val="22"/>
                <w:szCs w:val="22"/>
              </w:rPr>
            </w:pPr>
            <w:r>
              <w:rPr>
                <w:b/>
                <w:noProof/>
                <w:sz w:val="22"/>
                <w:szCs w:val="22"/>
              </w:rPr>
              <w:t>без ПДV</w:t>
            </w:r>
          </w:p>
        </w:tc>
        <w:tc>
          <w:tcPr>
            <w:tcW w:w="1418" w:type="dxa"/>
            <w:vMerge w:val="restart"/>
            <w:shd w:val="clear" w:color="auto" w:fill="auto"/>
            <w:vAlign w:val="center"/>
          </w:tcPr>
          <w:p w:rsidR="00974017" w:rsidRDefault="00974017" w:rsidP="00A337A3">
            <w:pPr>
              <w:jc w:val="center"/>
              <w:rPr>
                <w:b/>
                <w:noProof/>
                <w:sz w:val="22"/>
                <w:szCs w:val="22"/>
              </w:rPr>
            </w:pPr>
            <w:r>
              <w:rPr>
                <w:b/>
                <w:noProof/>
                <w:sz w:val="22"/>
                <w:szCs w:val="22"/>
              </w:rPr>
              <w:t xml:space="preserve">Јединична цена </w:t>
            </w:r>
          </w:p>
          <w:p w:rsidR="00974017" w:rsidRPr="003C5C0D" w:rsidRDefault="00974017" w:rsidP="00A337A3">
            <w:pPr>
              <w:jc w:val="center"/>
              <w:rPr>
                <w:sz w:val="22"/>
                <w:szCs w:val="22"/>
              </w:rPr>
            </w:pPr>
            <w:r>
              <w:rPr>
                <w:b/>
                <w:noProof/>
                <w:sz w:val="22"/>
                <w:szCs w:val="22"/>
              </w:rPr>
              <w:t>са ПДV</w:t>
            </w:r>
          </w:p>
        </w:tc>
        <w:tc>
          <w:tcPr>
            <w:tcW w:w="1276" w:type="dxa"/>
            <w:vMerge w:val="restart"/>
            <w:shd w:val="clear" w:color="auto" w:fill="auto"/>
            <w:vAlign w:val="center"/>
          </w:tcPr>
          <w:p w:rsidR="00974017" w:rsidRDefault="00974017" w:rsidP="00A337A3">
            <w:pPr>
              <w:jc w:val="center"/>
              <w:rPr>
                <w:b/>
                <w:noProof/>
                <w:sz w:val="22"/>
                <w:szCs w:val="22"/>
              </w:rPr>
            </w:pPr>
            <w:r w:rsidRPr="003C5C0D">
              <w:rPr>
                <w:b/>
                <w:noProof/>
                <w:sz w:val="22"/>
                <w:szCs w:val="22"/>
              </w:rPr>
              <w:t xml:space="preserve">Укупна цена </w:t>
            </w:r>
          </w:p>
          <w:p w:rsidR="00974017" w:rsidRPr="003C5C0D" w:rsidRDefault="00974017" w:rsidP="00A337A3">
            <w:pPr>
              <w:jc w:val="center"/>
              <w:rPr>
                <w:sz w:val="22"/>
                <w:szCs w:val="22"/>
              </w:rPr>
            </w:pPr>
            <w:r>
              <w:rPr>
                <w:b/>
                <w:noProof/>
                <w:sz w:val="22"/>
                <w:szCs w:val="22"/>
              </w:rPr>
              <w:t>без ПДV</w:t>
            </w:r>
          </w:p>
        </w:tc>
        <w:tc>
          <w:tcPr>
            <w:tcW w:w="1417" w:type="dxa"/>
            <w:vMerge w:val="restart"/>
            <w:shd w:val="clear" w:color="auto" w:fill="auto"/>
            <w:vAlign w:val="center"/>
          </w:tcPr>
          <w:p w:rsidR="00974017" w:rsidRDefault="00974017" w:rsidP="00A337A3">
            <w:pPr>
              <w:jc w:val="center"/>
              <w:rPr>
                <w:b/>
                <w:noProof/>
                <w:sz w:val="22"/>
                <w:szCs w:val="22"/>
              </w:rPr>
            </w:pPr>
            <w:r>
              <w:rPr>
                <w:b/>
                <w:noProof/>
                <w:sz w:val="22"/>
                <w:szCs w:val="22"/>
              </w:rPr>
              <w:t xml:space="preserve">Укупна цена </w:t>
            </w:r>
          </w:p>
          <w:p w:rsidR="00974017" w:rsidRPr="003C5C0D" w:rsidRDefault="00974017" w:rsidP="00A337A3">
            <w:pPr>
              <w:jc w:val="center"/>
              <w:rPr>
                <w:sz w:val="22"/>
                <w:szCs w:val="22"/>
              </w:rPr>
            </w:pPr>
            <w:r>
              <w:rPr>
                <w:b/>
                <w:noProof/>
                <w:sz w:val="22"/>
                <w:szCs w:val="22"/>
              </w:rPr>
              <w:t>са ПДV</w:t>
            </w:r>
          </w:p>
        </w:tc>
        <w:tc>
          <w:tcPr>
            <w:tcW w:w="3402" w:type="dxa"/>
            <w:gridSpan w:val="6"/>
            <w:shd w:val="clear" w:color="auto" w:fill="auto"/>
            <w:vAlign w:val="center"/>
          </w:tcPr>
          <w:p w:rsidR="00974017" w:rsidRPr="003C5C0D" w:rsidRDefault="00974017" w:rsidP="00A337A3">
            <w:pPr>
              <w:jc w:val="center"/>
              <w:rPr>
                <w:sz w:val="22"/>
                <w:szCs w:val="22"/>
              </w:rPr>
            </w:pPr>
            <w:r w:rsidRPr="003C5C0D">
              <w:rPr>
                <w:b/>
                <w:noProof/>
                <w:sz w:val="22"/>
                <w:szCs w:val="22"/>
              </w:rPr>
              <w:t>Процентуално учешће (одређене врсте) трошкова</w:t>
            </w:r>
          </w:p>
        </w:tc>
      </w:tr>
      <w:tr w:rsidR="00974017" w:rsidRPr="00F57023" w:rsidTr="00A337A3">
        <w:trPr>
          <w:trHeight w:val="444"/>
        </w:trPr>
        <w:tc>
          <w:tcPr>
            <w:tcW w:w="1031" w:type="dxa"/>
            <w:vMerge/>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1417" w:type="dxa"/>
            <w:vMerge/>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1418" w:type="dxa"/>
            <w:vMerge/>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1276" w:type="dxa"/>
            <w:vMerge/>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1417" w:type="dxa"/>
            <w:vMerge/>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1134" w:type="dxa"/>
            <w:gridSpan w:val="2"/>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1134" w:type="dxa"/>
            <w:gridSpan w:val="2"/>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1134" w:type="dxa"/>
            <w:gridSpan w:val="2"/>
            <w:shd w:val="clear" w:color="auto" w:fill="auto"/>
          </w:tcPr>
          <w:p w:rsidR="00974017" w:rsidRPr="00F57023" w:rsidRDefault="00974017" w:rsidP="00A337A3">
            <w:pPr>
              <w:pStyle w:val="ListParagraph"/>
              <w:spacing w:before="100" w:beforeAutospacing="1" w:line="210" w:lineRule="atLeast"/>
              <w:ind w:left="0"/>
              <w:jc w:val="center"/>
              <w:rPr>
                <w:b/>
                <w:noProof/>
              </w:rPr>
            </w:pPr>
          </w:p>
        </w:tc>
      </w:tr>
      <w:tr w:rsidR="00974017" w:rsidRPr="00F57023" w:rsidTr="00A337A3">
        <w:tc>
          <w:tcPr>
            <w:tcW w:w="1031" w:type="dxa"/>
            <w:shd w:val="clear" w:color="auto" w:fill="auto"/>
          </w:tcPr>
          <w:p w:rsidR="00974017" w:rsidRPr="00F57023" w:rsidRDefault="00974017" w:rsidP="00A337A3">
            <w:pPr>
              <w:pStyle w:val="ListParagraph"/>
              <w:spacing w:before="100" w:beforeAutospacing="1" w:line="210" w:lineRule="atLeast"/>
              <w:ind w:left="0"/>
              <w:jc w:val="center"/>
              <w:rPr>
                <w:b/>
                <w:noProof/>
                <w:sz w:val="20"/>
                <w:szCs w:val="20"/>
              </w:rPr>
            </w:pPr>
            <w:r w:rsidRPr="00F57023">
              <w:rPr>
                <w:b/>
                <w:noProof/>
                <w:sz w:val="20"/>
                <w:szCs w:val="20"/>
              </w:rPr>
              <w:t>1</w:t>
            </w:r>
          </w:p>
        </w:tc>
        <w:tc>
          <w:tcPr>
            <w:tcW w:w="1417" w:type="dxa"/>
            <w:shd w:val="clear" w:color="auto" w:fill="auto"/>
          </w:tcPr>
          <w:p w:rsidR="00974017" w:rsidRPr="00F57023" w:rsidRDefault="00974017" w:rsidP="00A337A3">
            <w:pPr>
              <w:pStyle w:val="ListParagraph"/>
              <w:spacing w:before="100" w:beforeAutospacing="1" w:line="210" w:lineRule="atLeast"/>
              <w:ind w:left="0"/>
              <w:jc w:val="center"/>
              <w:rPr>
                <w:b/>
                <w:noProof/>
                <w:sz w:val="20"/>
                <w:szCs w:val="20"/>
              </w:rPr>
            </w:pPr>
            <w:r w:rsidRPr="00F57023">
              <w:rPr>
                <w:b/>
                <w:noProof/>
                <w:sz w:val="20"/>
                <w:szCs w:val="20"/>
              </w:rPr>
              <w:t>2</w:t>
            </w:r>
          </w:p>
        </w:tc>
        <w:tc>
          <w:tcPr>
            <w:tcW w:w="1418" w:type="dxa"/>
            <w:shd w:val="clear" w:color="auto" w:fill="auto"/>
          </w:tcPr>
          <w:p w:rsidR="00974017" w:rsidRPr="00F57023" w:rsidRDefault="00974017" w:rsidP="00A337A3">
            <w:pPr>
              <w:pStyle w:val="ListParagraph"/>
              <w:spacing w:before="100" w:beforeAutospacing="1" w:line="210" w:lineRule="atLeast"/>
              <w:ind w:left="0"/>
              <w:jc w:val="center"/>
              <w:rPr>
                <w:b/>
                <w:noProof/>
                <w:sz w:val="20"/>
                <w:szCs w:val="20"/>
              </w:rPr>
            </w:pPr>
            <w:r w:rsidRPr="00F57023">
              <w:rPr>
                <w:b/>
                <w:noProof/>
                <w:sz w:val="20"/>
                <w:szCs w:val="20"/>
              </w:rPr>
              <w:t>3</w:t>
            </w:r>
          </w:p>
        </w:tc>
        <w:tc>
          <w:tcPr>
            <w:tcW w:w="1276" w:type="dxa"/>
            <w:shd w:val="clear" w:color="auto" w:fill="auto"/>
          </w:tcPr>
          <w:p w:rsidR="00974017" w:rsidRPr="00F57023" w:rsidRDefault="00974017" w:rsidP="00A337A3">
            <w:pPr>
              <w:pStyle w:val="ListParagraph"/>
              <w:spacing w:before="100" w:beforeAutospacing="1" w:line="210" w:lineRule="atLeast"/>
              <w:ind w:left="0"/>
              <w:jc w:val="center"/>
              <w:rPr>
                <w:b/>
                <w:noProof/>
                <w:sz w:val="20"/>
                <w:szCs w:val="20"/>
              </w:rPr>
            </w:pPr>
            <w:r w:rsidRPr="00F57023">
              <w:rPr>
                <w:b/>
                <w:noProof/>
                <w:sz w:val="20"/>
                <w:szCs w:val="20"/>
              </w:rPr>
              <w:t>4</w:t>
            </w:r>
          </w:p>
        </w:tc>
        <w:tc>
          <w:tcPr>
            <w:tcW w:w="1417" w:type="dxa"/>
            <w:shd w:val="clear" w:color="auto" w:fill="auto"/>
          </w:tcPr>
          <w:p w:rsidR="00974017" w:rsidRPr="00F57023" w:rsidRDefault="00974017" w:rsidP="00A337A3">
            <w:pPr>
              <w:pStyle w:val="ListParagraph"/>
              <w:spacing w:before="100" w:beforeAutospacing="1" w:line="210" w:lineRule="atLeast"/>
              <w:ind w:left="0"/>
              <w:jc w:val="center"/>
              <w:rPr>
                <w:b/>
                <w:noProof/>
                <w:sz w:val="20"/>
                <w:szCs w:val="20"/>
              </w:rPr>
            </w:pPr>
            <w:r w:rsidRPr="00F57023">
              <w:rPr>
                <w:b/>
                <w:noProof/>
                <w:sz w:val="20"/>
                <w:szCs w:val="20"/>
              </w:rPr>
              <w:t>5</w:t>
            </w:r>
          </w:p>
        </w:tc>
        <w:tc>
          <w:tcPr>
            <w:tcW w:w="709" w:type="dxa"/>
            <w:shd w:val="clear" w:color="auto" w:fill="auto"/>
          </w:tcPr>
          <w:p w:rsidR="00974017" w:rsidRPr="00F57023" w:rsidRDefault="00974017" w:rsidP="00A337A3">
            <w:pPr>
              <w:pStyle w:val="ListParagraph"/>
              <w:spacing w:before="100" w:beforeAutospacing="1" w:line="210" w:lineRule="atLeast"/>
              <w:ind w:left="0"/>
              <w:jc w:val="center"/>
              <w:rPr>
                <w:b/>
                <w:noProof/>
                <w:sz w:val="20"/>
                <w:szCs w:val="20"/>
              </w:rPr>
            </w:pPr>
            <w:r w:rsidRPr="00F57023">
              <w:rPr>
                <w:b/>
                <w:noProof/>
                <w:sz w:val="20"/>
                <w:szCs w:val="20"/>
              </w:rPr>
              <w:t>6</w:t>
            </w:r>
          </w:p>
        </w:tc>
        <w:tc>
          <w:tcPr>
            <w:tcW w:w="425" w:type="dxa"/>
            <w:shd w:val="clear" w:color="auto" w:fill="auto"/>
          </w:tcPr>
          <w:p w:rsidR="00974017" w:rsidRPr="00F57023" w:rsidRDefault="00974017" w:rsidP="00A337A3">
            <w:pPr>
              <w:pStyle w:val="ListParagraph"/>
              <w:spacing w:before="100" w:beforeAutospacing="1" w:line="210" w:lineRule="atLeast"/>
              <w:ind w:left="0"/>
              <w:jc w:val="center"/>
              <w:rPr>
                <w:b/>
                <w:noProof/>
                <w:sz w:val="20"/>
                <w:szCs w:val="20"/>
              </w:rPr>
            </w:pPr>
            <w:r w:rsidRPr="00F57023">
              <w:rPr>
                <w:b/>
                <w:noProof/>
                <w:sz w:val="20"/>
                <w:szCs w:val="20"/>
              </w:rPr>
              <w:t>%</w:t>
            </w:r>
          </w:p>
        </w:tc>
        <w:tc>
          <w:tcPr>
            <w:tcW w:w="709" w:type="dxa"/>
            <w:shd w:val="clear" w:color="auto" w:fill="auto"/>
          </w:tcPr>
          <w:p w:rsidR="00974017" w:rsidRPr="00F57023" w:rsidRDefault="00974017" w:rsidP="00A337A3">
            <w:pPr>
              <w:pStyle w:val="ListParagraph"/>
              <w:spacing w:before="100" w:beforeAutospacing="1" w:line="210" w:lineRule="atLeast"/>
              <w:ind w:left="0"/>
              <w:jc w:val="center"/>
              <w:rPr>
                <w:b/>
                <w:noProof/>
                <w:sz w:val="20"/>
                <w:szCs w:val="20"/>
              </w:rPr>
            </w:pPr>
            <w:r w:rsidRPr="00F57023">
              <w:rPr>
                <w:b/>
                <w:noProof/>
                <w:sz w:val="20"/>
                <w:szCs w:val="20"/>
              </w:rPr>
              <w:t>7</w:t>
            </w:r>
          </w:p>
        </w:tc>
        <w:tc>
          <w:tcPr>
            <w:tcW w:w="425" w:type="dxa"/>
            <w:shd w:val="clear" w:color="auto" w:fill="auto"/>
          </w:tcPr>
          <w:p w:rsidR="00974017" w:rsidRPr="00F57023" w:rsidRDefault="00974017" w:rsidP="00A337A3">
            <w:pPr>
              <w:pStyle w:val="ListParagraph"/>
              <w:spacing w:before="100" w:beforeAutospacing="1" w:line="210" w:lineRule="atLeast"/>
              <w:ind w:left="0"/>
              <w:jc w:val="center"/>
              <w:rPr>
                <w:b/>
                <w:noProof/>
                <w:sz w:val="20"/>
                <w:szCs w:val="20"/>
              </w:rPr>
            </w:pPr>
            <w:r w:rsidRPr="00F57023">
              <w:rPr>
                <w:b/>
                <w:noProof/>
                <w:sz w:val="20"/>
                <w:szCs w:val="20"/>
              </w:rPr>
              <w:t>%</w:t>
            </w:r>
          </w:p>
        </w:tc>
        <w:tc>
          <w:tcPr>
            <w:tcW w:w="709" w:type="dxa"/>
            <w:shd w:val="clear" w:color="auto" w:fill="auto"/>
          </w:tcPr>
          <w:p w:rsidR="00974017" w:rsidRPr="00F57023" w:rsidRDefault="00974017" w:rsidP="00A337A3">
            <w:pPr>
              <w:pStyle w:val="ListParagraph"/>
              <w:spacing w:before="100" w:beforeAutospacing="1" w:line="210" w:lineRule="atLeast"/>
              <w:ind w:left="0"/>
              <w:jc w:val="center"/>
              <w:rPr>
                <w:b/>
                <w:noProof/>
                <w:sz w:val="20"/>
                <w:szCs w:val="20"/>
              </w:rPr>
            </w:pPr>
            <w:r w:rsidRPr="00F57023">
              <w:rPr>
                <w:b/>
                <w:noProof/>
                <w:sz w:val="20"/>
                <w:szCs w:val="20"/>
              </w:rPr>
              <w:t>8</w:t>
            </w:r>
          </w:p>
        </w:tc>
        <w:tc>
          <w:tcPr>
            <w:tcW w:w="425" w:type="dxa"/>
            <w:shd w:val="clear" w:color="auto" w:fill="auto"/>
          </w:tcPr>
          <w:p w:rsidR="00974017" w:rsidRPr="00F57023" w:rsidRDefault="00974017" w:rsidP="00A337A3">
            <w:pPr>
              <w:pStyle w:val="ListParagraph"/>
              <w:spacing w:before="100" w:beforeAutospacing="1" w:line="210" w:lineRule="atLeast"/>
              <w:ind w:left="0"/>
              <w:jc w:val="center"/>
              <w:rPr>
                <w:b/>
                <w:noProof/>
                <w:sz w:val="20"/>
                <w:szCs w:val="20"/>
              </w:rPr>
            </w:pPr>
            <w:r w:rsidRPr="00F57023">
              <w:rPr>
                <w:b/>
                <w:noProof/>
                <w:sz w:val="20"/>
                <w:szCs w:val="20"/>
              </w:rPr>
              <w:t>%</w:t>
            </w:r>
          </w:p>
        </w:tc>
      </w:tr>
      <w:tr w:rsidR="00974017" w:rsidRPr="00F57023" w:rsidTr="00A337A3">
        <w:tc>
          <w:tcPr>
            <w:tcW w:w="1031" w:type="dxa"/>
            <w:shd w:val="clear" w:color="auto" w:fill="auto"/>
          </w:tcPr>
          <w:p w:rsidR="00974017" w:rsidRPr="00F57023" w:rsidRDefault="00974017" w:rsidP="00A337A3">
            <w:pPr>
              <w:pStyle w:val="ListParagraph"/>
              <w:spacing w:before="100" w:beforeAutospacing="1" w:line="210" w:lineRule="atLeast"/>
              <w:ind w:left="0"/>
              <w:jc w:val="center"/>
              <w:rPr>
                <w:b/>
                <w:noProof/>
              </w:rPr>
            </w:pPr>
            <w:r w:rsidRPr="00F57023">
              <w:rPr>
                <w:b/>
                <w:noProof/>
              </w:rPr>
              <w:t>1</w:t>
            </w:r>
          </w:p>
        </w:tc>
        <w:tc>
          <w:tcPr>
            <w:tcW w:w="1417"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1418"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1276"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1417"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709"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425"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709"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425"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709"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425"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r>
      <w:tr w:rsidR="00974017" w:rsidRPr="00F57023" w:rsidTr="00A337A3">
        <w:tc>
          <w:tcPr>
            <w:tcW w:w="1031" w:type="dxa"/>
            <w:shd w:val="clear" w:color="auto" w:fill="auto"/>
          </w:tcPr>
          <w:p w:rsidR="00974017" w:rsidRPr="00F57023" w:rsidRDefault="00974017" w:rsidP="00A337A3">
            <w:pPr>
              <w:pStyle w:val="ListParagraph"/>
              <w:spacing w:before="100" w:beforeAutospacing="1" w:line="210" w:lineRule="atLeast"/>
              <w:ind w:left="0"/>
              <w:jc w:val="center"/>
              <w:rPr>
                <w:b/>
                <w:noProof/>
              </w:rPr>
            </w:pPr>
            <w:r w:rsidRPr="00F57023">
              <w:rPr>
                <w:b/>
                <w:noProof/>
              </w:rPr>
              <w:t>2</w:t>
            </w:r>
          </w:p>
        </w:tc>
        <w:tc>
          <w:tcPr>
            <w:tcW w:w="1417"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1418"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1276"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1417"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709"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425"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709"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425"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709"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425"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r>
      <w:tr w:rsidR="00974017" w:rsidRPr="00F57023" w:rsidTr="00A337A3">
        <w:tc>
          <w:tcPr>
            <w:tcW w:w="1031" w:type="dxa"/>
            <w:shd w:val="clear" w:color="auto" w:fill="auto"/>
          </w:tcPr>
          <w:p w:rsidR="00974017" w:rsidRPr="00F57023" w:rsidRDefault="00974017" w:rsidP="00A337A3">
            <w:pPr>
              <w:pStyle w:val="ListParagraph"/>
              <w:spacing w:before="100" w:beforeAutospacing="1" w:line="210" w:lineRule="atLeast"/>
              <w:ind w:left="0"/>
              <w:jc w:val="center"/>
              <w:rPr>
                <w:b/>
                <w:noProof/>
              </w:rPr>
            </w:pPr>
            <w:r w:rsidRPr="00F57023">
              <w:rPr>
                <w:b/>
                <w:noProof/>
              </w:rPr>
              <w:t>3</w:t>
            </w:r>
          </w:p>
        </w:tc>
        <w:tc>
          <w:tcPr>
            <w:tcW w:w="1417"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1418"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1276"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1417"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709"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425"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709"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425"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709"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425"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r>
      <w:tr w:rsidR="00974017" w:rsidRPr="00F57023" w:rsidTr="00A337A3">
        <w:tc>
          <w:tcPr>
            <w:tcW w:w="1031" w:type="dxa"/>
            <w:shd w:val="clear" w:color="auto" w:fill="auto"/>
          </w:tcPr>
          <w:p w:rsidR="00974017" w:rsidRPr="00F57023" w:rsidRDefault="00974017" w:rsidP="00A337A3">
            <w:pPr>
              <w:pStyle w:val="ListParagraph"/>
              <w:spacing w:before="100" w:beforeAutospacing="1" w:line="210" w:lineRule="atLeast"/>
              <w:ind w:left="0"/>
              <w:jc w:val="center"/>
              <w:rPr>
                <w:b/>
                <w:noProof/>
              </w:rPr>
            </w:pPr>
            <w:r w:rsidRPr="00F57023">
              <w:rPr>
                <w:b/>
                <w:noProof/>
              </w:rPr>
              <w:t>4</w:t>
            </w:r>
          </w:p>
        </w:tc>
        <w:tc>
          <w:tcPr>
            <w:tcW w:w="1417"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1418"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1276"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1417"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709"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425"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709"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425"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709"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425"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r>
      <w:tr w:rsidR="00974017" w:rsidRPr="00F57023" w:rsidTr="00A337A3">
        <w:tc>
          <w:tcPr>
            <w:tcW w:w="1031" w:type="dxa"/>
            <w:shd w:val="clear" w:color="auto" w:fill="auto"/>
          </w:tcPr>
          <w:p w:rsidR="00974017" w:rsidRPr="00F57023" w:rsidRDefault="00974017" w:rsidP="00A337A3">
            <w:pPr>
              <w:pStyle w:val="ListParagraph"/>
              <w:spacing w:before="100" w:beforeAutospacing="1" w:line="210" w:lineRule="atLeast"/>
              <w:ind w:left="0"/>
              <w:jc w:val="center"/>
              <w:rPr>
                <w:b/>
                <w:noProof/>
              </w:rPr>
            </w:pPr>
            <w:r w:rsidRPr="00F57023">
              <w:rPr>
                <w:b/>
                <w:noProof/>
              </w:rPr>
              <w:t>5</w:t>
            </w:r>
          </w:p>
        </w:tc>
        <w:tc>
          <w:tcPr>
            <w:tcW w:w="1417"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1418"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1276"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1417"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709"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425"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709"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425"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709"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425"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r>
      <w:tr w:rsidR="00974017" w:rsidRPr="00F57023" w:rsidTr="00A337A3">
        <w:tc>
          <w:tcPr>
            <w:tcW w:w="1031" w:type="dxa"/>
            <w:shd w:val="clear" w:color="auto" w:fill="auto"/>
          </w:tcPr>
          <w:p w:rsidR="00974017" w:rsidRPr="00F57023" w:rsidRDefault="00974017" w:rsidP="00A337A3">
            <w:pPr>
              <w:pStyle w:val="ListParagraph"/>
              <w:spacing w:before="100" w:beforeAutospacing="1" w:line="210" w:lineRule="atLeast"/>
              <w:ind w:left="0"/>
              <w:jc w:val="center"/>
              <w:rPr>
                <w:b/>
                <w:noProof/>
              </w:rPr>
            </w:pPr>
            <w:r w:rsidRPr="00F57023">
              <w:rPr>
                <w:b/>
                <w:noProof/>
              </w:rPr>
              <w:t>6</w:t>
            </w:r>
          </w:p>
        </w:tc>
        <w:tc>
          <w:tcPr>
            <w:tcW w:w="1417"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1418"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1276"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1417"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709"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425"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709"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425"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709"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425"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r>
      <w:tr w:rsidR="00974017" w:rsidRPr="00F57023" w:rsidTr="00A337A3">
        <w:tc>
          <w:tcPr>
            <w:tcW w:w="1031" w:type="dxa"/>
            <w:shd w:val="clear" w:color="auto" w:fill="auto"/>
          </w:tcPr>
          <w:p w:rsidR="00974017" w:rsidRPr="00F57023" w:rsidRDefault="00974017" w:rsidP="00A337A3">
            <w:pPr>
              <w:pStyle w:val="ListParagraph"/>
              <w:spacing w:before="100" w:beforeAutospacing="1" w:line="210" w:lineRule="atLeast"/>
              <w:ind w:left="0"/>
              <w:jc w:val="center"/>
              <w:rPr>
                <w:b/>
                <w:noProof/>
              </w:rPr>
            </w:pPr>
            <w:r w:rsidRPr="00F57023">
              <w:rPr>
                <w:b/>
                <w:noProof/>
              </w:rPr>
              <w:t>7</w:t>
            </w:r>
          </w:p>
        </w:tc>
        <w:tc>
          <w:tcPr>
            <w:tcW w:w="1417"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1418"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1276"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1417"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709"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425"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709"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425"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709"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c>
          <w:tcPr>
            <w:tcW w:w="425" w:type="dxa"/>
            <w:shd w:val="clear" w:color="auto" w:fill="auto"/>
          </w:tcPr>
          <w:p w:rsidR="00974017" w:rsidRPr="00F57023" w:rsidRDefault="00974017" w:rsidP="00A337A3">
            <w:pPr>
              <w:pStyle w:val="ListParagraph"/>
              <w:spacing w:before="100" w:beforeAutospacing="1" w:line="210" w:lineRule="atLeast"/>
              <w:ind w:left="0"/>
              <w:jc w:val="center"/>
              <w:rPr>
                <w:b/>
                <w:noProof/>
              </w:rPr>
            </w:pPr>
          </w:p>
        </w:tc>
      </w:tr>
    </w:tbl>
    <w:p w:rsidR="00974017" w:rsidRPr="00F57023" w:rsidRDefault="00974017" w:rsidP="00974017">
      <w:pPr>
        <w:jc w:val="center"/>
        <w:rPr>
          <w:b/>
          <w:noProof/>
        </w:rPr>
      </w:pPr>
    </w:p>
    <w:p w:rsidR="00974017" w:rsidRPr="00F57023" w:rsidRDefault="00974017" w:rsidP="00974017">
      <w:pPr>
        <w:jc w:val="center"/>
        <w:rPr>
          <w:b/>
          <w:noProof/>
        </w:rPr>
      </w:pPr>
    </w:p>
    <w:p w:rsidR="00974017" w:rsidRPr="00F57023" w:rsidRDefault="00974017" w:rsidP="00974017">
      <w:pPr>
        <w:rPr>
          <w:b/>
          <w:noProof/>
        </w:rPr>
      </w:pPr>
      <w:r w:rsidRPr="00F57023">
        <w:rPr>
          <w:b/>
          <w:noProof/>
        </w:rPr>
        <w:t>Упутство о попуњавању:</w:t>
      </w:r>
    </w:p>
    <w:p w:rsidR="00974017" w:rsidRPr="00F57023" w:rsidRDefault="00974017" w:rsidP="00974017">
      <w:pPr>
        <w:pStyle w:val="ListParagraph"/>
        <w:numPr>
          <w:ilvl w:val="0"/>
          <w:numId w:val="7"/>
        </w:numPr>
        <w:rPr>
          <w:noProof/>
        </w:rPr>
      </w:pPr>
      <w:r w:rsidRPr="00F57023">
        <w:rPr>
          <w:noProof/>
        </w:rPr>
        <w:t>У колони 2- уписати јединичну цену без ПД</w:t>
      </w:r>
      <w:r>
        <w:rPr>
          <w:noProof/>
        </w:rPr>
        <w:t>V</w:t>
      </w:r>
      <w:r w:rsidRPr="00F57023">
        <w:rPr>
          <w:noProof/>
        </w:rPr>
        <w:t>-а која је идентична јединичној цени из обрасца понуде (колона 5) ( уписати за сваку ставку из обрасца понуде)</w:t>
      </w:r>
    </w:p>
    <w:p w:rsidR="00974017" w:rsidRPr="00F57023" w:rsidRDefault="00974017" w:rsidP="00974017">
      <w:pPr>
        <w:pStyle w:val="ListParagraph"/>
        <w:numPr>
          <w:ilvl w:val="0"/>
          <w:numId w:val="7"/>
        </w:numPr>
        <w:rPr>
          <w:noProof/>
        </w:rPr>
      </w:pPr>
      <w:r w:rsidRPr="00F57023">
        <w:rPr>
          <w:noProof/>
        </w:rPr>
        <w:t>У колони 3 уписти јединичну цену са ПД</w:t>
      </w:r>
      <w:r>
        <w:rPr>
          <w:noProof/>
        </w:rPr>
        <w:t>V</w:t>
      </w:r>
      <w:r w:rsidRPr="00F57023">
        <w:rPr>
          <w:noProof/>
        </w:rPr>
        <w:t>-ом – добија се сабирањем јединичне цене без ПД</w:t>
      </w:r>
      <w:r>
        <w:rPr>
          <w:noProof/>
        </w:rPr>
        <w:t>V</w:t>
      </w:r>
      <w:r w:rsidRPr="00F57023">
        <w:rPr>
          <w:noProof/>
        </w:rPr>
        <w:t>-а (колона 2) и обрачунатим ПД</w:t>
      </w:r>
      <w:r>
        <w:rPr>
          <w:noProof/>
        </w:rPr>
        <w:t>V</w:t>
      </w:r>
      <w:r w:rsidRPr="00F57023">
        <w:rPr>
          <w:noProof/>
        </w:rPr>
        <w:t>-ом на јединичну цену</w:t>
      </w:r>
    </w:p>
    <w:p w:rsidR="00974017" w:rsidRPr="00F57023" w:rsidRDefault="00974017" w:rsidP="00974017">
      <w:pPr>
        <w:pStyle w:val="ListParagraph"/>
        <w:numPr>
          <w:ilvl w:val="0"/>
          <w:numId w:val="7"/>
        </w:numPr>
        <w:rPr>
          <w:noProof/>
        </w:rPr>
      </w:pPr>
      <w:r w:rsidRPr="00F57023">
        <w:rPr>
          <w:noProof/>
        </w:rPr>
        <w:t>У колони 4 – уписати укупну цену без ПД</w:t>
      </w:r>
      <w:r>
        <w:rPr>
          <w:noProof/>
        </w:rPr>
        <w:t>V</w:t>
      </w:r>
      <w:r w:rsidRPr="00F57023">
        <w:rPr>
          <w:noProof/>
        </w:rPr>
        <w:t>-а добија се множењем јединичине цене без ПД</w:t>
      </w:r>
      <w:r>
        <w:rPr>
          <w:noProof/>
        </w:rPr>
        <w:t>V</w:t>
      </w:r>
      <w:r w:rsidRPr="00F57023">
        <w:rPr>
          <w:noProof/>
        </w:rPr>
        <w:t xml:space="preserve">-а и количине (колона 4) из обрасца понуде. </w:t>
      </w:r>
    </w:p>
    <w:p w:rsidR="00974017" w:rsidRPr="00F57023" w:rsidRDefault="00974017" w:rsidP="00974017">
      <w:pPr>
        <w:rPr>
          <w:b/>
          <w:noProof/>
        </w:rPr>
      </w:pPr>
      <w:r w:rsidRPr="00F57023">
        <w:rPr>
          <w:b/>
          <w:noProof/>
        </w:rPr>
        <w:t>Напомена:</w:t>
      </w:r>
    </w:p>
    <w:p w:rsidR="00974017" w:rsidRPr="00F57023" w:rsidRDefault="00974017" w:rsidP="00974017">
      <w:pPr>
        <w:pStyle w:val="ListParagraph"/>
        <w:numPr>
          <w:ilvl w:val="0"/>
          <w:numId w:val="8"/>
        </w:numPr>
        <w:jc w:val="both"/>
        <w:rPr>
          <w:noProof/>
        </w:rPr>
      </w:pPr>
      <w:r w:rsidRPr="00F57023">
        <w:rPr>
          <w:b/>
          <w:noProof/>
        </w:rPr>
        <w:t>Процентуално учешће (одређене врсте) трошкова</w:t>
      </w:r>
      <w:r w:rsidRPr="00F57023">
        <w:rPr>
          <w:noProof/>
        </w:rPr>
        <w:t xml:space="preserve"> се уписује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 који исказују трошкове укупне јединичне цене без ПД</w:t>
      </w:r>
      <w:r>
        <w:rPr>
          <w:noProof/>
        </w:rPr>
        <w:t>V</w:t>
      </w:r>
      <w:r w:rsidRPr="00F57023">
        <w:rPr>
          <w:noProof/>
        </w:rPr>
        <w:t>–а  из колоне 2 коју чини проценат 100%)</w:t>
      </w:r>
    </w:p>
    <w:p w:rsidR="00974017" w:rsidRPr="00F57023" w:rsidRDefault="00974017" w:rsidP="00974017">
      <w:pPr>
        <w:pStyle w:val="ListParagraph"/>
        <w:numPr>
          <w:ilvl w:val="0"/>
          <w:numId w:val="8"/>
        </w:numPr>
        <w:jc w:val="both"/>
        <w:rPr>
          <w:b/>
          <w:noProof/>
        </w:rPr>
      </w:pPr>
      <w:r w:rsidRPr="00F57023">
        <w:rPr>
          <w:b/>
          <w:noProof/>
        </w:rPr>
        <w:t>Сматраће се да је сачињен образац структуре цене, уколико су основни елементи понуђене цене садржани у обрасцу понуде.</w:t>
      </w:r>
    </w:p>
    <w:p w:rsidR="00974017" w:rsidRPr="00F57023" w:rsidRDefault="00974017" w:rsidP="00974017">
      <w:pPr>
        <w:pStyle w:val="ListParagraph"/>
        <w:numPr>
          <w:ilvl w:val="0"/>
          <w:numId w:val="8"/>
        </w:numPr>
        <w:rPr>
          <w:noProof/>
        </w:rPr>
      </w:pPr>
      <w:r w:rsidRPr="00F57023">
        <w:rPr>
          <w:noProof/>
        </w:rPr>
        <w:t>Уколико има више ставки, које су дате у табели; понуђач ће образац  увећати за број ставки које недостају из обрасца понуде.</w:t>
      </w:r>
    </w:p>
    <w:p w:rsidR="00974017" w:rsidRPr="00F57023" w:rsidRDefault="00974017" w:rsidP="00974017">
      <w:pPr>
        <w:rPr>
          <w:b/>
          <w:noProof/>
        </w:rPr>
      </w:pPr>
      <w:r w:rsidRPr="00F57023">
        <w:rPr>
          <w:b/>
          <w:noProof/>
        </w:rPr>
        <w:br w:type="page"/>
      </w:r>
    </w:p>
    <w:p w:rsidR="00974017" w:rsidRDefault="00974017" w:rsidP="00974017">
      <w:pPr>
        <w:pStyle w:val="Heading2"/>
        <w:ind w:left="360"/>
        <w:rPr>
          <w:noProof/>
        </w:rPr>
      </w:pPr>
      <w:bookmarkStart w:id="46" w:name="_Toc364158552"/>
    </w:p>
    <w:p w:rsidR="00974017" w:rsidRPr="00F57023" w:rsidRDefault="00974017" w:rsidP="00974017">
      <w:pPr>
        <w:pStyle w:val="Heading2"/>
        <w:numPr>
          <w:ilvl w:val="0"/>
          <w:numId w:val="5"/>
        </w:numPr>
        <w:rPr>
          <w:noProof/>
        </w:rPr>
      </w:pPr>
      <w:r>
        <w:rPr>
          <w:noProof/>
        </w:rPr>
        <w:t xml:space="preserve"> </w:t>
      </w:r>
      <w:bookmarkStart w:id="47" w:name="_Toc7003308"/>
      <w:r w:rsidRPr="00F57023">
        <w:rPr>
          <w:noProof/>
        </w:rPr>
        <w:t>ОБРАЗАЦ ТРОШКО</w:t>
      </w:r>
      <w:r>
        <w:rPr>
          <w:noProof/>
        </w:rPr>
        <w:t>В</w:t>
      </w:r>
      <w:r w:rsidRPr="00F57023">
        <w:rPr>
          <w:noProof/>
        </w:rPr>
        <w:t>А ПРИПРЕМЕ ПОНУДЕ</w:t>
      </w:r>
      <w:bookmarkEnd w:id="46"/>
      <w:bookmarkEnd w:id="47"/>
    </w:p>
    <w:p w:rsidR="00974017" w:rsidRPr="00F57023" w:rsidRDefault="00974017" w:rsidP="00974017">
      <w:pPr>
        <w:spacing w:before="100" w:beforeAutospacing="1" w:line="210" w:lineRule="atLeast"/>
        <w:jc w:val="both"/>
        <w:rPr>
          <w:noProof/>
        </w:rPr>
      </w:pPr>
      <w:r w:rsidRPr="00F57023">
        <w:rPr>
          <w:noProof/>
        </w:rPr>
        <w:t>У складу са чланом 88. став 1. Закона, понуђач доставља укупан износ и структуру трошкова припремања понуде, како следи:</w:t>
      </w:r>
    </w:p>
    <w:tbl>
      <w:tblPr>
        <w:tblStyle w:val="TableGrid"/>
        <w:tblpPr w:leftFromText="180" w:rightFromText="180" w:vertAnchor="text" w:horzAnchor="margin" w:tblpY="903"/>
        <w:tblW w:w="0" w:type="auto"/>
        <w:tblLook w:val="04A0" w:firstRow="1" w:lastRow="0" w:firstColumn="1" w:lastColumn="0" w:noHBand="0" w:noVBand="1"/>
      </w:tblPr>
      <w:tblGrid>
        <w:gridCol w:w="1792"/>
        <w:gridCol w:w="1765"/>
        <w:gridCol w:w="1758"/>
        <w:gridCol w:w="1753"/>
        <w:gridCol w:w="2114"/>
      </w:tblGrid>
      <w:tr w:rsidR="00974017" w:rsidRPr="00F57023" w:rsidTr="00A337A3">
        <w:tc>
          <w:tcPr>
            <w:tcW w:w="9322" w:type="dxa"/>
            <w:gridSpan w:val="5"/>
          </w:tcPr>
          <w:p w:rsidR="00974017" w:rsidRPr="00F57023" w:rsidRDefault="00974017" w:rsidP="00A337A3">
            <w:pPr>
              <w:spacing w:before="100" w:beforeAutospacing="1" w:line="210" w:lineRule="atLeast"/>
              <w:jc w:val="center"/>
              <w:rPr>
                <w:b/>
                <w:noProof/>
              </w:rPr>
            </w:pPr>
            <w:r w:rsidRPr="00F57023">
              <w:rPr>
                <w:b/>
                <w:noProof/>
              </w:rPr>
              <w:t>Трошкови израде узорка или модела (уколико постоје)</w:t>
            </w:r>
          </w:p>
        </w:tc>
      </w:tr>
      <w:tr w:rsidR="00974017" w:rsidRPr="00F57023" w:rsidTr="00A337A3">
        <w:tc>
          <w:tcPr>
            <w:tcW w:w="1805" w:type="dxa"/>
          </w:tcPr>
          <w:p w:rsidR="00974017" w:rsidRPr="00F57023" w:rsidRDefault="00974017" w:rsidP="00A337A3">
            <w:pPr>
              <w:spacing w:before="100" w:beforeAutospacing="1" w:line="210" w:lineRule="atLeast"/>
              <w:jc w:val="both"/>
              <w:rPr>
                <w:noProof/>
              </w:rPr>
            </w:pPr>
            <w:r w:rsidRPr="00F57023">
              <w:rPr>
                <w:noProof/>
              </w:rPr>
              <w:t>Назив трошка</w:t>
            </w:r>
          </w:p>
        </w:tc>
        <w:tc>
          <w:tcPr>
            <w:tcW w:w="1795" w:type="dxa"/>
          </w:tcPr>
          <w:p w:rsidR="00974017" w:rsidRPr="00F57023" w:rsidRDefault="00974017" w:rsidP="00A337A3">
            <w:pPr>
              <w:spacing w:before="100" w:beforeAutospacing="1" w:line="210" w:lineRule="atLeast"/>
              <w:jc w:val="both"/>
              <w:rPr>
                <w:b/>
                <w:noProof/>
              </w:rPr>
            </w:pPr>
          </w:p>
        </w:tc>
        <w:tc>
          <w:tcPr>
            <w:tcW w:w="1788" w:type="dxa"/>
          </w:tcPr>
          <w:p w:rsidR="00974017" w:rsidRPr="00F57023" w:rsidRDefault="00974017" w:rsidP="00A337A3">
            <w:pPr>
              <w:spacing w:before="100" w:beforeAutospacing="1" w:line="210" w:lineRule="atLeast"/>
              <w:jc w:val="both"/>
              <w:rPr>
                <w:b/>
                <w:noProof/>
              </w:rPr>
            </w:pPr>
          </w:p>
        </w:tc>
        <w:tc>
          <w:tcPr>
            <w:tcW w:w="1783" w:type="dxa"/>
          </w:tcPr>
          <w:p w:rsidR="00974017" w:rsidRPr="00F57023" w:rsidRDefault="00974017" w:rsidP="00A337A3">
            <w:pPr>
              <w:spacing w:before="100" w:beforeAutospacing="1" w:line="210" w:lineRule="atLeast"/>
              <w:jc w:val="both"/>
              <w:rPr>
                <w:b/>
                <w:noProof/>
              </w:rPr>
            </w:pPr>
          </w:p>
        </w:tc>
        <w:tc>
          <w:tcPr>
            <w:tcW w:w="2151" w:type="dxa"/>
          </w:tcPr>
          <w:p w:rsidR="00974017" w:rsidRPr="00F57023" w:rsidRDefault="00974017" w:rsidP="00A337A3">
            <w:pPr>
              <w:spacing w:before="100" w:beforeAutospacing="1" w:line="210" w:lineRule="atLeast"/>
              <w:jc w:val="both"/>
              <w:rPr>
                <w:b/>
                <w:noProof/>
              </w:rPr>
            </w:pPr>
          </w:p>
        </w:tc>
      </w:tr>
      <w:tr w:rsidR="00974017" w:rsidRPr="00F57023" w:rsidTr="00A337A3">
        <w:tc>
          <w:tcPr>
            <w:tcW w:w="1805" w:type="dxa"/>
          </w:tcPr>
          <w:p w:rsidR="00974017" w:rsidRPr="00F57023" w:rsidRDefault="00974017" w:rsidP="00A337A3">
            <w:pPr>
              <w:spacing w:before="100" w:beforeAutospacing="1" w:line="210" w:lineRule="atLeast"/>
              <w:rPr>
                <w:noProof/>
              </w:rPr>
            </w:pPr>
            <w:r>
              <w:rPr>
                <w:noProof/>
              </w:rPr>
              <w:t>V</w:t>
            </w:r>
            <w:r w:rsidRPr="00F57023">
              <w:rPr>
                <w:noProof/>
              </w:rPr>
              <w:t>редност у динарима</w:t>
            </w:r>
          </w:p>
        </w:tc>
        <w:tc>
          <w:tcPr>
            <w:tcW w:w="1795" w:type="dxa"/>
          </w:tcPr>
          <w:p w:rsidR="00974017" w:rsidRPr="00F57023" w:rsidRDefault="00974017" w:rsidP="00A337A3">
            <w:pPr>
              <w:spacing w:before="100" w:beforeAutospacing="1" w:line="210" w:lineRule="atLeast"/>
              <w:jc w:val="center"/>
              <w:rPr>
                <w:b/>
                <w:noProof/>
              </w:rPr>
            </w:pPr>
          </w:p>
        </w:tc>
        <w:tc>
          <w:tcPr>
            <w:tcW w:w="1788" w:type="dxa"/>
          </w:tcPr>
          <w:p w:rsidR="00974017" w:rsidRPr="00F57023" w:rsidRDefault="00974017" w:rsidP="00A337A3">
            <w:pPr>
              <w:spacing w:before="100" w:beforeAutospacing="1" w:line="210" w:lineRule="atLeast"/>
              <w:jc w:val="center"/>
              <w:rPr>
                <w:b/>
                <w:noProof/>
              </w:rPr>
            </w:pPr>
          </w:p>
        </w:tc>
        <w:tc>
          <w:tcPr>
            <w:tcW w:w="1783" w:type="dxa"/>
          </w:tcPr>
          <w:p w:rsidR="00974017" w:rsidRPr="00F57023" w:rsidRDefault="00974017" w:rsidP="00A337A3">
            <w:pPr>
              <w:spacing w:before="100" w:beforeAutospacing="1" w:line="210" w:lineRule="atLeast"/>
              <w:jc w:val="center"/>
              <w:rPr>
                <w:b/>
                <w:noProof/>
              </w:rPr>
            </w:pPr>
          </w:p>
        </w:tc>
        <w:tc>
          <w:tcPr>
            <w:tcW w:w="2151" w:type="dxa"/>
          </w:tcPr>
          <w:p w:rsidR="00974017" w:rsidRPr="00F57023" w:rsidRDefault="00974017" w:rsidP="00A337A3">
            <w:pPr>
              <w:spacing w:before="100" w:beforeAutospacing="1" w:line="210" w:lineRule="atLeast"/>
              <w:jc w:val="center"/>
              <w:rPr>
                <w:b/>
                <w:noProof/>
              </w:rPr>
            </w:pPr>
          </w:p>
        </w:tc>
      </w:tr>
      <w:tr w:rsidR="00974017" w:rsidRPr="00F57023" w:rsidTr="00A337A3">
        <w:tc>
          <w:tcPr>
            <w:tcW w:w="9322" w:type="dxa"/>
            <w:gridSpan w:val="5"/>
          </w:tcPr>
          <w:p w:rsidR="00974017" w:rsidRPr="00F57023" w:rsidRDefault="00974017" w:rsidP="00A337A3">
            <w:pPr>
              <w:spacing w:before="100" w:beforeAutospacing="1" w:line="210" w:lineRule="atLeast"/>
              <w:jc w:val="center"/>
              <w:rPr>
                <w:b/>
                <w:noProof/>
              </w:rPr>
            </w:pPr>
            <w:r w:rsidRPr="00F57023">
              <w:rPr>
                <w:b/>
                <w:noProof/>
              </w:rPr>
              <w:t>Трошкови прибављања средства обезбеђења (уколико постоји)</w:t>
            </w:r>
          </w:p>
        </w:tc>
      </w:tr>
      <w:tr w:rsidR="00974017" w:rsidRPr="00F57023" w:rsidTr="00A337A3">
        <w:tc>
          <w:tcPr>
            <w:tcW w:w="1805" w:type="dxa"/>
          </w:tcPr>
          <w:p w:rsidR="00974017" w:rsidRPr="00F57023" w:rsidRDefault="00974017" w:rsidP="00A337A3">
            <w:pPr>
              <w:spacing w:before="100" w:beforeAutospacing="1" w:line="210" w:lineRule="atLeast"/>
              <w:jc w:val="both"/>
              <w:rPr>
                <w:noProof/>
              </w:rPr>
            </w:pPr>
            <w:r w:rsidRPr="00F57023">
              <w:rPr>
                <w:noProof/>
              </w:rPr>
              <w:t>Назив трошка</w:t>
            </w:r>
          </w:p>
        </w:tc>
        <w:tc>
          <w:tcPr>
            <w:tcW w:w="1795" w:type="dxa"/>
          </w:tcPr>
          <w:p w:rsidR="00974017" w:rsidRPr="00F57023" w:rsidRDefault="00974017" w:rsidP="00A337A3">
            <w:pPr>
              <w:spacing w:before="100" w:beforeAutospacing="1" w:line="210" w:lineRule="atLeast"/>
              <w:jc w:val="both"/>
              <w:rPr>
                <w:noProof/>
              </w:rPr>
            </w:pPr>
          </w:p>
        </w:tc>
        <w:tc>
          <w:tcPr>
            <w:tcW w:w="1788" w:type="dxa"/>
          </w:tcPr>
          <w:p w:rsidR="00974017" w:rsidRPr="00F57023" w:rsidRDefault="00974017" w:rsidP="00A337A3">
            <w:pPr>
              <w:spacing w:before="100" w:beforeAutospacing="1" w:line="210" w:lineRule="atLeast"/>
              <w:jc w:val="both"/>
              <w:rPr>
                <w:noProof/>
              </w:rPr>
            </w:pPr>
          </w:p>
        </w:tc>
        <w:tc>
          <w:tcPr>
            <w:tcW w:w="1783" w:type="dxa"/>
          </w:tcPr>
          <w:p w:rsidR="00974017" w:rsidRPr="00F57023" w:rsidRDefault="00974017" w:rsidP="00A337A3">
            <w:pPr>
              <w:spacing w:before="100" w:beforeAutospacing="1" w:line="210" w:lineRule="atLeast"/>
              <w:jc w:val="both"/>
              <w:rPr>
                <w:noProof/>
              </w:rPr>
            </w:pPr>
          </w:p>
        </w:tc>
        <w:tc>
          <w:tcPr>
            <w:tcW w:w="2151" w:type="dxa"/>
          </w:tcPr>
          <w:p w:rsidR="00974017" w:rsidRPr="00F57023" w:rsidRDefault="00974017" w:rsidP="00A337A3">
            <w:pPr>
              <w:spacing w:before="100" w:beforeAutospacing="1" w:line="210" w:lineRule="atLeast"/>
              <w:jc w:val="both"/>
              <w:rPr>
                <w:noProof/>
              </w:rPr>
            </w:pPr>
          </w:p>
        </w:tc>
      </w:tr>
      <w:tr w:rsidR="00974017" w:rsidRPr="00F57023" w:rsidTr="00A337A3">
        <w:tc>
          <w:tcPr>
            <w:tcW w:w="1805" w:type="dxa"/>
          </w:tcPr>
          <w:p w:rsidR="00974017" w:rsidRPr="00F57023" w:rsidRDefault="00974017" w:rsidP="00A337A3">
            <w:pPr>
              <w:spacing w:before="100" w:beforeAutospacing="1" w:line="210" w:lineRule="atLeast"/>
              <w:rPr>
                <w:noProof/>
              </w:rPr>
            </w:pPr>
            <w:r>
              <w:rPr>
                <w:noProof/>
              </w:rPr>
              <w:t>V</w:t>
            </w:r>
            <w:r w:rsidRPr="00F57023">
              <w:rPr>
                <w:noProof/>
              </w:rPr>
              <w:t>редност у динарима</w:t>
            </w:r>
          </w:p>
        </w:tc>
        <w:tc>
          <w:tcPr>
            <w:tcW w:w="1795" w:type="dxa"/>
          </w:tcPr>
          <w:p w:rsidR="00974017" w:rsidRPr="00F57023" w:rsidRDefault="00974017" w:rsidP="00A337A3">
            <w:pPr>
              <w:spacing w:before="100" w:beforeAutospacing="1" w:line="210" w:lineRule="atLeast"/>
              <w:jc w:val="both"/>
              <w:rPr>
                <w:noProof/>
              </w:rPr>
            </w:pPr>
          </w:p>
        </w:tc>
        <w:tc>
          <w:tcPr>
            <w:tcW w:w="1788" w:type="dxa"/>
          </w:tcPr>
          <w:p w:rsidR="00974017" w:rsidRPr="00F57023" w:rsidRDefault="00974017" w:rsidP="00A337A3">
            <w:pPr>
              <w:spacing w:before="100" w:beforeAutospacing="1" w:line="210" w:lineRule="atLeast"/>
              <w:jc w:val="both"/>
              <w:rPr>
                <w:noProof/>
              </w:rPr>
            </w:pPr>
          </w:p>
        </w:tc>
        <w:tc>
          <w:tcPr>
            <w:tcW w:w="1783" w:type="dxa"/>
          </w:tcPr>
          <w:p w:rsidR="00974017" w:rsidRPr="00F57023" w:rsidRDefault="00974017" w:rsidP="00A337A3">
            <w:pPr>
              <w:spacing w:before="100" w:beforeAutospacing="1" w:line="210" w:lineRule="atLeast"/>
              <w:jc w:val="both"/>
              <w:rPr>
                <w:noProof/>
              </w:rPr>
            </w:pPr>
          </w:p>
        </w:tc>
        <w:tc>
          <w:tcPr>
            <w:tcW w:w="2151" w:type="dxa"/>
          </w:tcPr>
          <w:p w:rsidR="00974017" w:rsidRPr="00F57023" w:rsidRDefault="00974017" w:rsidP="00A337A3">
            <w:pPr>
              <w:spacing w:before="100" w:beforeAutospacing="1" w:line="210" w:lineRule="atLeast"/>
              <w:jc w:val="both"/>
              <w:rPr>
                <w:noProof/>
              </w:rPr>
            </w:pPr>
          </w:p>
        </w:tc>
      </w:tr>
    </w:tbl>
    <w:p w:rsidR="00974017" w:rsidRPr="00F57023" w:rsidRDefault="00974017" w:rsidP="00974017">
      <w:pPr>
        <w:spacing w:before="100" w:beforeAutospacing="1" w:line="210" w:lineRule="atLeast"/>
        <w:jc w:val="both"/>
        <w:rPr>
          <w:noProof/>
        </w:rPr>
      </w:pPr>
      <w:r w:rsidRPr="00F57023">
        <w:rPr>
          <w:noProof/>
        </w:rPr>
        <w:tab/>
      </w:r>
      <w:r w:rsidRPr="00F57023">
        <w:rPr>
          <w:noProof/>
        </w:rPr>
        <w:tab/>
      </w:r>
      <w:r w:rsidRPr="00F57023">
        <w:rPr>
          <w:noProof/>
        </w:rPr>
        <w:tab/>
      </w:r>
    </w:p>
    <w:p w:rsidR="00974017" w:rsidRPr="00F57023" w:rsidRDefault="00974017" w:rsidP="00974017">
      <w:pPr>
        <w:spacing w:before="100" w:beforeAutospacing="1" w:line="210" w:lineRule="atLeast"/>
        <w:jc w:val="both"/>
        <w:rPr>
          <w:noProof/>
        </w:rPr>
      </w:pPr>
    </w:p>
    <w:p w:rsidR="00974017" w:rsidRPr="00F57023" w:rsidRDefault="00974017" w:rsidP="00974017">
      <w:pPr>
        <w:spacing w:before="100" w:beforeAutospacing="1" w:line="210" w:lineRule="atLeast"/>
        <w:jc w:val="both"/>
        <w:rPr>
          <w:noProof/>
        </w:rPr>
      </w:pPr>
    </w:p>
    <w:p w:rsidR="00974017" w:rsidRPr="00F57023" w:rsidRDefault="00974017" w:rsidP="00974017">
      <w:pPr>
        <w:spacing w:before="100" w:beforeAutospacing="1" w:line="210" w:lineRule="atLeast"/>
        <w:jc w:val="both"/>
        <w:rPr>
          <w:noProof/>
        </w:rPr>
      </w:pPr>
      <w:r w:rsidRPr="00F57023">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rsidR="00974017" w:rsidRPr="00F57023" w:rsidRDefault="00974017" w:rsidP="00974017">
      <w:pPr>
        <w:spacing w:before="100" w:beforeAutospacing="1" w:line="210" w:lineRule="atLeast"/>
        <w:jc w:val="both"/>
        <w:rPr>
          <w:noProof/>
        </w:rPr>
      </w:pPr>
      <w:r w:rsidRPr="00F57023">
        <w:rPr>
          <w:noProof/>
        </w:rPr>
        <w:t>Трошкове припреме и подношења понуде сноси искључиво понуђач и не може тражити од наручиоца накнаду трошкова.</w:t>
      </w:r>
    </w:p>
    <w:p w:rsidR="00974017" w:rsidRPr="00F57023" w:rsidRDefault="00974017" w:rsidP="00974017">
      <w:pPr>
        <w:spacing w:before="100" w:beforeAutospacing="1" w:line="210" w:lineRule="atLeast"/>
        <w:jc w:val="both"/>
        <w:rPr>
          <w:noProof/>
        </w:rPr>
      </w:pPr>
      <w:r w:rsidRPr="00F57023">
        <w:rPr>
          <w:noProof/>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74017" w:rsidRPr="00F57023" w:rsidRDefault="00974017" w:rsidP="00974017">
      <w:pPr>
        <w:spacing w:before="100" w:beforeAutospacing="1" w:line="210" w:lineRule="atLeast"/>
        <w:jc w:val="both"/>
        <w:rPr>
          <w:noProof/>
        </w:rPr>
      </w:pPr>
    </w:p>
    <w:p w:rsidR="00974017" w:rsidRPr="00F57023" w:rsidRDefault="00974017" w:rsidP="00974017">
      <w:pPr>
        <w:spacing w:before="100" w:beforeAutospacing="1" w:line="210" w:lineRule="atLeast"/>
        <w:jc w:val="both"/>
        <w:rPr>
          <w:noProof/>
        </w:rPr>
      </w:pPr>
      <w:r w:rsidRPr="00F57023">
        <w:rPr>
          <w:noProof/>
        </w:rPr>
        <w:tab/>
      </w:r>
      <w:r w:rsidRPr="00F57023">
        <w:rPr>
          <w:noProof/>
        </w:rPr>
        <w:tab/>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974017" w:rsidRPr="00F57023" w:rsidTr="00A337A3">
        <w:tc>
          <w:tcPr>
            <w:tcW w:w="3182" w:type="dxa"/>
            <w:tcBorders>
              <w:bottom w:val="single" w:sz="4" w:space="0" w:color="auto"/>
            </w:tcBorders>
          </w:tcPr>
          <w:p w:rsidR="00974017" w:rsidRPr="00F57023" w:rsidRDefault="00974017" w:rsidP="00A337A3">
            <w:pPr>
              <w:jc w:val="center"/>
              <w:rPr>
                <w:noProof/>
                <w:highlight w:val="yellow"/>
              </w:rPr>
            </w:pPr>
          </w:p>
        </w:tc>
        <w:tc>
          <w:tcPr>
            <w:tcW w:w="2708" w:type="dxa"/>
          </w:tcPr>
          <w:p w:rsidR="00974017" w:rsidRPr="00F57023" w:rsidRDefault="00974017" w:rsidP="00A337A3">
            <w:pPr>
              <w:rPr>
                <w:noProof/>
                <w:highlight w:val="yellow"/>
              </w:rPr>
            </w:pPr>
          </w:p>
        </w:tc>
        <w:tc>
          <w:tcPr>
            <w:tcW w:w="3290" w:type="dxa"/>
            <w:tcBorders>
              <w:bottom w:val="single" w:sz="4" w:space="0" w:color="auto"/>
            </w:tcBorders>
          </w:tcPr>
          <w:p w:rsidR="00974017" w:rsidRPr="00F57023" w:rsidRDefault="00974017" w:rsidP="00A337A3">
            <w:pPr>
              <w:rPr>
                <w:noProof/>
                <w:highlight w:val="yellow"/>
              </w:rPr>
            </w:pPr>
          </w:p>
        </w:tc>
      </w:tr>
      <w:tr w:rsidR="00974017" w:rsidRPr="00F57023" w:rsidTr="00A337A3">
        <w:tc>
          <w:tcPr>
            <w:tcW w:w="3182" w:type="dxa"/>
            <w:tcBorders>
              <w:top w:val="single" w:sz="4" w:space="0" w:color="auto"/>
            </w:tcBorders>
          </w:tcPr>
          <w:p w:rsidR="00974017" w:rsidRPr="00F57023" w:rsidRDefault="00974017" w:rsidP="00A337A3">
            <w:pPr>
              <w:jc w:val="center"/>
              <w:rPr>
                <w:noProof/>
                <w:highlight w:val="yellow"/>
              </w:rPr>
            </w:pPr>
            <w:r w:rsidRPr="00F57023">
              <w:rPr>
                <w:noProof/>
              </w:rPr>
              <w:t>НАЗИ</w:t>
            </w:r>
            <w:r>
              <w:rPr>
                <w:noProof/>
              </w:rPr>
              <w:t>V</w:t>
            </w:r>
            <w:r w:rsidRPr="00F57023">
              <w:rPr>
                <w:noProof/>
              </w:rPr>
              <w:t xml:space="preserve"> ПОНУЂАЧА</w:t>
            </w:r>
          </w:p>
        </w:tc>
        <w:tc>
          <w:tcPr>
            <w:tcW w:w="2708" w:type="dxa"/>
          </w:tcPr>
          <w:p w:rsidR="00974017" w:rsidRPr="00F57023" w:rsidRDefault="00974017" w:rsidP="00A337A3">
            <w:pPr>
              <w:jc w:val="center"/>
              <w:rPr>
                <w:noProof/>
              </w:rPr>
            </w:pPr>
            <w:r w:rsidRPr="00F57023">
              <w:rPr>
                <w:noProof/>
              </w:rPr>
              <w:t>М.П.</w:t>
            </w:r>
          </w:p>
        </w:tc>
        <w:tc>
          <w:tcPr>
            <w:tcW w:w="3290" w:type="dxa"/>
            <w:tcBorders>
              <w:top w:val="single" w:sz="4" w:space="0" w:color="auto"/>
            </w:tcBorders>
          </w:tcPr>
          <w:p w:rsidR="00974017" w:rsidRPr="00F57023" w:rsidRDefault="00974017" w:rsidP="00A337A3">
            <w:pPr>
              <w:jc w:val="center"/>
              <w:rPr>
                <w:noProof/>
                <w:highlight w:val="yellow"/>
              </w:rPr>
            </w:pPr>
            <w:r w:rsidRPr="00F57023">
              <w:rPr>
                <w:noProof/>
              </w:rPr>
              <w:t>ПОТПИС ПОНУЂАЧА</w:t>
            </w:r>
          </w:p>
        </w:tc>
      </w:tr>
    </w:tbl>
    <w:p w:rsidR="00974017" w:rsidRPr="00F57023" w:rsidRDefault="00974017" w:rsidP="00974017">
      <w:pPr>
        <w:tabs>
          <w:tab w:val="left" w:pos="0"/>
          <w:tab w:val="left" w:pos="6028"/>
        </w:tabs>
        <w:autoSpaceDE w:val="0"/>
        <w:rPr>
          <w:bCs/>
          <w:iCs/>
        </w:rPr>
      </w:pPr>
      <w:r w:rsidRPr="00F57023">
        <w:rPr>
          <w:noProof/>
        </w:rPr>
        <w:br w:type="page"/>
      </w:r>
    </w:p>
    <w:p w:rsidR="00974017" w:rsidRPr="00F57023" w:rsidRDefault="00974017" w:rsidP="00974017">
      <w:pPr>
        <w:framePr w:w="8805" w:wrap="auto" w:hAnchor="text" w:x="1530"/>
        <w:tabs>
          <w:tab w:val="left" w:pos="90"/>
        </w:tabs>
        <w:jc w:val="both"/>
        <w:rPr>
          <w:noProof/>
        </w:rPr>
        <w:sectPr w:rsidR="00974017" w:rsidRPr="00F57023" w:rsidSect="009728B7">
          <w:footerReference w:type="default" r:id="rId11"/>
          <w:pgSz w:w="11906" w:h="16838" w:code="9"/>
          <w:pgMar w:top="709" w:right="1274" w:bottom="851" w:left="1440" w:header="709" w:footer="709" w:gutter="0"/>
          <w:cols w:space="708"/>
          <w:docGrid w:linePitch="360"/>
        </w:sectPr>
      </w:pPr>
    </w:p>
    <w:p w:rsidR="00974017" w:rsidRPr="00F57023" w:rsidRDefault="00974017" w:rsidP="00974017">
      <w:pPr>
        <w:pStyle w:val="Heading2"/>
        <w:numPr>
          <w:ilvl w:val="0"/>
          <w:numId w:val="5"/>
        </w:numPr>
        <w:rPr>
          <w:noProof/>
        </w:rPr>
      </w:pPr>
      <w:bookmarkStart w:id="48" w:name="_Toc364158553"/>
      <w:bookmarkStart w:id="49" w:name="_Toc395526481"/>
      <w:r>
        <w:rPr>
          <w:noProof/>
        </w:rPr>
        <w:lastRenderedPageBreak/>
        <w:t xml:space="preserve"> </w:t>
      </w:r>
      <w:bookmarkStart w:id="50" w:name="_Toc7003309"/>
      <w:r w:rsidRPr="00F57023">
        <w:rPr>
          <w:noProof/>
        </w:rPr>
        <w:t>ОБРАЗАЦ ПОНУДЕ</w:t>
      </w:r>
      <w:bookmarkEnd w:id="48"/>
      <w:bookmarkEnd w:id="49"/>
      <w:bookmarkEnd w:id="50"/>
    </w:p>
    <w:p w:rsidR="00974017" w:rsidRPr="00F57023" w:rsidRDefault="00974017" w:rsidP="00974017"/>
    <w:p w:rsidR="00974017" w:rsidRPr="00B02268" w:rsidRDefault="00974017" w:rsidP="00974017">
      <w:pPr>
        <w:pStyle w:val="Footer"/>
        <w:jc w:val="center"/>
        <w:rPr>
          <w:b/>
          <w:noProof/>
        </w:rPr>
      </w:pPr>
      <w:r w:rsidRPr="003075DD">
        <w:rPr>
          <w:b/>
          <w:noProof/>
        </w:rPr>
        <w:t xml:space="preserve">Понуда број __________ - </w:t>
      </w:r>
      <w:r w:rsidRPr="0004747F">
        <w:rPr>
          <w:b/>
          <w:lang w:val="sr-Cyrl-RS"/>
        </w:rPr>
        <w:t>Набавка осталог уградног материјала и парцијалне бесцементне протезе рамена за потребе Клинике за ортопедску хирургију и трауматологију</w:t>
      </w:r>
      <w:r w:rsidRPr="0004747F">
        <w:rPr>
          <w:b/>
          <w:lang w:val="sr-Latn-RS"/>
        </w:rPr>
        <w:t xml:space="preserve"> </w:t>
      </w:r>
      <w:r w:rsidRPr="0004747F">
        <w:rPr>
          <w:b/>
          <w:lang w:val="sr-Cyrl-RS"/>
        </w:rPr>
        <w:t>Клиничког центра Војводине</w:t>
      </w:r>
      <w:r w:rsidRPr="003075DD">
        <w:rPr>
          <w:b/>
          <w:noProof/>
        </w:rPr>
        <w:t xml:space="preserve"> - ЈН </w:t>
      </w:r>
      <w:r>
        <w:rPr>
          <w:b/>
          <w:noProof/>
        </w:rPr>
        <w:t>16</w:t>
      </w:r>
      <w:r>
        <w:rPr>
          <w:b/>
          <w:noProof/>
          <w:lang w:val="sr-Cyrl-RS"/>
        </w:rPr>
        <w:t>9</w:t>
      </w:r>
      <w:r w:rsidRPr="003075DD">
        <w:rPr>
          <w:b/>
          <w:noProof/>
        </w:rPr>
        <w:t>-19</w:t>
      </w:r>
      <w:r>
        <w:rPr>
          <w:b/>
          <w:noProof/>
        </w:rPr>
        <w:t>-П</w:t>
      </w:r>
    </w:p>
    <w:p w:rsidR="00974017" w:rsidRPr="00F57023" w:rsidRDefault="00974017" w:rsidP="00974017">
      <w:pPr>
        <w:pStyle w:val="BodyText"/>
        <w:jc w:val="left"/>
        <w:rPr>
          <w:noProof/>
          <w:sz w:val="22"/>
          <w:szCs w:val="22"/>
        </w:rPr>
      </w:pPr>
    </w:p>
    <w:p w:rsidR="00974017" w:rsidRPr="00A77559" w:rsidRDefault="00974017" w:rsidP="00974017">
      <w:pPr>
        <w:pStyle w:val="BodyText"/>
        <w:jc w:val="left"/>
        <w:rPr>
          <w:noProof/>
          <w:szCs w:val="24"/>
        </w:rPr>
      </w:pPr>
      <w:r w:rsidRPr="00A77559">
        <w:rPr>
          <w:noProof/>
          <w:szCs w:val="24"/>
        </w:rPr>
        <w:t>Понуђач:________________________________________                   Матични број:________________________________</w:t>
      </w:r>
    </w:p>
    <w:p w:rsidR="00974017" w:rsidRPr="00A77559" w:rsidRDefault="00974017" w:rsidP="00974017">
      <w:pPr>
        <w:pStyle w:val="BodyText"/>
        <w:jc w:val="left"/>
        <w:rPr>
          <w:noProof/>
          <w:szCs w:val="24"/>
        </w:rPr>
      </w:pPr>
      <w:r w:rsidRPr="00A77559">
        <w:rPr>
          <w:noProof/>
          <w:szCs w:val="24"/>
        </w:rPr>
        <w:t>Адреса, град, општина:____________________________                   Регистарски број:______________________________</w:t>
      </w:r>
    </w:p>
    <w:p w:rsidR="00974017" w:rsidRPr="00A77559" w:rsidRDefault="00974017" w:rsidP="00974017">
      <w:pPr>
        <w:pStyle w:val="BodyText"/>
        <w:jc w:val="left"/>
        <w:rPr>
          <w:noProof/>
          <w:szCs w:val="24"/>
        </w:rPr>
      </w:pPr>
      <w:r w:rsidRPr="00A77559">
        <w:rPr>
          <w:noProof/>
          <w:szCs w:val="24"/>
        </w:rPr>
        <w:t>Телефон:________________ Фах:____________________                  Шифра делатности:____________________________</w:t>
      </w:r>
    </w:p>
    <w:p w:rsidR="00974017" w:rsidRPr="00A77559" w:rsidRDefault="00974017" w:rsidP="00974017">
      <w:pPr>
        <w:pStyle w:val="BodyText"/>
        <w:jc w:val="left"/>
        <w:rPr>
          <w:noProof/>
          <w:szCs w:val="24"/>
        </w:rPr>
      </w:pPr>
      <w:r w:rsidRPr="00A77559">
        <w:rPr>
          <w:noProof/>
          <w:szCs w:val="24"/>
        </w:rPr>
        <w:t>Е-маил:_________________________________________                    Пиб:_________________________________________</w:t>
      </w:r>
    </w:p>
    <w:p w:rsidR="00974017" w:rsidRPr="00A77559" w:rsidRDefault="00974017" w:rsidP="00974017">
      <w:pPr>
        <w:pStyle w:val="BodyText"/>
        <w:jc w:val="left"/>
        <w:rPr>
          <w:noProof/>
          <w:szCs w:val="24"/>
        </w:rPr>
      </w:pPr>
      <w:r w:rsidRPr="00A77559">
        <w:rPr>
          <w:noProof/>
          <w:szCs w:val="24"/>
        </w:rPr>
        <w:t>Контакт особа:___________________________________                   Жиро-рачун:__________________________________</w:t>
      </w:r>
    </w:p>
    <w:p w:rsidR="00974017" w:rsidRPr="00A77559" w:rsidRDefault="00974017" w:rsidP="00974017">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974017" w:rsidRPr="00A77559" w:rsidRDefault="00974017" w:rsidP="00974017">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09"/>
        <w:gridCol w:w="2693"/>
        <w:gridCol w:w="709"/>
        <w:gridCol w:w="709"/>
        <w:gridCol w:w="1417"/>
        <w:gridCol w:w="1985"/>
        <w:gridCol w:w="1559"/>
        <w:gridCol w:w="1418"/>
        <w:gridCol w:w="1559"/>
        <w:gridCol w:w="992"/>
      </w:tblGrid>
      <w:tr w:rsidR="00974017" w:rsidRPr="00A77559" w:rsidTr="00A337A3">
        <w:trPr>
          <w:trHeight w:val="315"/>
        </w:trPr>
        <w:tc>
          <w:tcPr>
            <w:tcW w:w="13750" w:type="dxa"/>
            <w:gridSpan w:val="10"/>
            <w:tcBorders>
              <w:bottom w:val="single" w:sz="4" w:space="0" w:color="auto"/>
              <w:right w:val="single" w:sz="4" w:space="0" w:color="auto"/>
            </w:tcBorders>
            <w:vAlign w:val="center"/>
          </w:tcPr>
          <w:p w:rsidR="00974017" w:rsidRPr="00A77559" w:rsidRDefault="00974017" w:rsidP="00A337A3">
            <w:pPr>
              <w:jc w:val="center"/>
              <w:rPr>
                <w:b/>
                <w:noProof/>
              </w:rPr>
            </w:pPr>
            <w:r w:rsidRPr="00A77559">
              <w:rPr>
                <w:b/>
                <w:noProof/>
              </w:rPr>
              <w:t>КЛИНИЧКИ ЦЕНТАР ВОЈВОДИНЕ</w:t>
            </w:r>
          </w:p>
        </w:tc>
      </w:tr>
      <w:tr w:rsidR="00974017" w:rsidRPr="00A77559" w:rsidTr="00A337A3">
        <w:tc>
          <w:tcPr>
            <w:tcW w:w="13750" w:type="dxa"/>
            <w:gridSpan w:val="10"/>
            <w:tcBorders>
              <w:bottom w:val="single" w:sz="4" w:space="0" w:color="auto"/>
              <w:right w:val="single" w:sz="4" w:space="0" w:color="auto"/>
            </w:tcBorders>
            <w:shd w:val="clear" w:color="auto" w:fill="D9D9D9" w:themeFill="background1" w:themeFillShade="D9"/>
            <w:vAlign w:val="center"/>
          </w:tcPr>
          <w:p w:rsidR="00974017" w:rsidRPr="00634FF7" w:rsidRDefault="00974017" w:rsidP="00A337A3">
            <w:pPr>
              <w:tabs>
                <w:tab w:val="left" w:pos="2175"/>
              </w:tabs>
              <w:rPr>
                <w:lang w:val="sr-Cyrl-RS"/>
              </w:rPr>
            </w:pPr>
            <w:r w:rsidRPr="00A77559">
              <w:rPr>
                <w:b/>
              </w:rPr>
              <w:t xml:space="preserve">Партија </w:t>
            </w:r>
            <w:r>
              <w:rPr>
                <w:b/>
                <w:lang w:val="sr-Latn-RS"/>
              </w:rPr>
              <w:t>1</w:t>
            </w:r>
            <w:r w:rsidRPr="006C28D6">
              <w:rPr>
                <w:b/>
              </w:rPr>
              <w:t xml:space="preserve">. </w:t>
            </w:r>
            <w:r w:rsidRPr="006A6C59">
              <w:rPr>
                <w:b/>
              </w:rPr>
              <w:t xml:space="preserve">- </w:t>
            </w:r>
            <w:r w:rsidRPr="006A6C59">
              <w:rPr>
                <w:b/>
                <w:bCs/>
                <w:lang w:val="sr-Cyrl-RS"/>
              </w:rPr>
              <w:t>Остали уградни материјал у ортопедији</w:t>
            </w:r>
          </w:p>
        </w:tc>
      </w:tr>
      <w:tr w:rsidR="00974017" w:rsidRPr="00A77559" w:rsidTr="00A337A3">
        <w:tc>
          <w:tcPr>
            <w:tcW w:w="709" w:type="dxa"/>
            <w:tcBorders>
              <w:bottom w:val="single" w:sz="4" w:space="0" w:color="auto"/>
            </w:tcBorders>
            <w:vAlign w:val="center"/>
          </w:tcPr>
          <w:p w:rsidR="00974017" w:rsidRDefault="00974017" w:rsidP="00A337A3">
            <w:pPr>
              <w:pStyle w:val="BodyText"/>
              <w:jc w:val="center"/>
              <w:rPr>
                <w:b/>
                <w:noProof/>
                <w:szCs w:val="24"/>
                <w:lang w:val="sr-Cyrl-RS"/>
              </w:rPr>
            </w:pPr>
            <w:r>
              <w:rPr>
                <w:b/>
                <w:noProof/>
                <w:szCs w:val="24"/>
              </w:rPr>
              <w:t>Р</w:t>
            </w:r>
            <w:r>
              <w:rPr>
                <w:b/>
                <w:noProof/>
                <w:szCs w:val="24"/>
                <w:lang w:val="sr-Cyrl-RS"/>
              </w:rPr>
              <w:t>ед.</w:t>
            </w:r>
          </w:p>
          <w:p w:rsidR="00974017" w:rsidRPr="00A77559" w:rsidRDefault="00974017" w:rsidP="00A337A3">
            <w:pPr>
              <w:pStyle w:val="BodyText"/>
              <w:jc w:val="center"/>
              <w:rPr>
                <w:b/>
                <w:noProof/>
                <w:szCs w:val="24"/>
              </w:rPr>
            </w:pPr>
            <w:r w:rsidRPr="00A77559">
              <w:rPr>
                <w:b/>
                <w:noProof/>
                <w:szCs w:val="24"/>
              </w:rPr>
              <w:t>број</w:t>
            </w:r>
          </w:p>
        </w:tc>
        <w:tc>
          <w:tcPr>
            <w:tcW w:w="2693" w:type="dxa"/>
            <w:tcBorders>
              <w:bottom w:val="single" w:sz="4" w:space="0" w:color="auto"/>
            </w:tcBorders>
            <w:vAlign w:val="center"/>
          </w:tcPr>
          <w:p w:rsidR="00974017" w:rsidRPr="00A77559" w:rsidRDefault="00974017" w:rsidP="00A337A3">
            <w:pPr>
              <w:pStyle w:val="BodyText"/>
              <w:jc w:val="center"/>
              <w:rPr>
                <w:b/>
                <w:noProof/>
                <w:szCs w:val="24"/>
              </w:rPr>
            </w:pPr>
            <w:r w:rsidRPr="00A77559">
              <w:rPr>
                <w:b/>
                <w:noProof/>
                <w:szCs w:val="24"/>
              </w:rPr>
              <w:t>Назив</w:t>
            </w:r>
          </w:p>
        </w:tc>
        <w:tc>
          <w:tcPr>
            <w:tcW w:w="709" w:type="dxa"/>
            <w:tcBorders>
              <w:bottom w:val="single" w:sz="4" w:space="0" w:color="auto"/>
            </w:tcBorders>
            <w:vAlign w:val="center"/>
          </w:tcPr>
          <w:p w:rsidR="00974017" w:rsidRDefault="00974017" w:rsidP="00A337A3">
            <w:pPr>
              <w:pStyle w:val="BodyText"/>
              <w:jc w:val="center"/>
              <w:rPr>
                <w:b/>
                <w:noProof/>
                <w:szCs w:val="24"/>
                <w:lang w:val="sr-Cyrl-RS"/>
              </w:rPr>
            </w:pPr>
            <w:r w:rsidRPr="00A77559">
              <w:rPr>
                <w:b/>
                <w:noProof/>
                <w:szCs w:val="24"/>
              </w:rPr>
              <w:t>Ј</w:t>
            </w:r>
            <w:r>
              <w:rPr>
                <w:b/>
                <w:noProof/>
                <w:szCs w:val="24"/>
                <w:lang w:val="sr-Cyrl-RS"/>
              </w:rPr>
              <w:t>.</w:t>
            </w:r>
          </w:p>
          <w:p w:rsidR="00974017" w:rsidRPr="00A740DF" w:rsidRDefault="00974017" w:rsidP="00A337A3">
            <w:pPr>
              <w:pStyle w:val="BodyText"/>
              <w:jc w:val="center"/>
              <w:rPr>
                <w:b/>
                <w:noProof/>
                <w:sz w:val="22"/>
                <w:szCs w:val="22"/>
              </w:rPr>
            </w:pPr>
            <w:r w:rsidRPr="00A740DF">
              <w:rPr>
                <w:b/>
                <w:noProof/>
                <w:sz w:val="22"/>
                <w:szCs w:val="22"/>
              </w:rPr>
              <w:t>мере</w:t>
            </w:r>
          </w:p>
        </w:tc>
        <w:tc>
          <w:tcPr>
            <w:tcW w:w="709" w:type="dxa"/>
            <w:tcBorders>
              <w:bottom w:val="single" w:sz="4" w:space="0" w:color="auto"/>
            </w:tcBorders>
            <w:vAlign w:val="center"/>
          </w:tcPr>
          <w:p w:rsidR="00974017" w:rsidRPr="00D115C0" w:rsidRDefault="00974017" w:rsidP="00A337A3">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vAlign w:val="center"/>
          </w:tcPr>
          <w:p w:rsidR="00974017" w:rsidRPr="00A740DF" w:rsidRDefault="00974017" w:rsidP="00A337A3">
            <w:pPr>
              <w:pStyle w:val="BodyText"/>
              <w:jc w:val="center"/>
              <w:rPr>
                <w:b/>
                <w:noProof/>
                <w:szCs w:val="24"/>
                <w:lang w:val="sr-Cyrl-RS"/>
              </w:rPr>
            </w:pPr>
            <w:r w:rsidRPr="00A77559">
              <w:rPr>
                <w:b/>
                <w:noProof/>
                <w:szCs w:val="24"/>
              </w:rPr>
              <w:t>Јединична цена без ПДВ</w:t>
            </w:r>
          </w:p>
        </w:tc>
        <w:tc>
          <w:tcPr>
            <w:tcW w:w="1985" w:type="dxa"/>
            <w:tcBorders>
              <w:bottom w:val="single" w:sz="4" w:space="0" w:color="auto"/>
            </w:tcBorders>
            <w:vAlign w:val="center"/>
          </w:tcPr>
          <w:p w:rsidR="00974017" w:rsidRPr="00A740DF" w:rsidRDefault="00974017" w:rsidP="00A337A3">
            <w:pPr>
              <w:pStyle w:val="BodyText"/>
              <w:jc w:val="center"/>
              <w:rPr>
                <w:b/>
                <w:noProof/>
                <w:szCs w:val="24"/>
                <w:lang w:val="sr-Cyrl-RS"/>
              </w:rPr>
            </w:pPr>
            <w:r w:rsidRPr="00A77559">
              <w:rPr>
                <w:b/>
                <w:noProof/>
                <w:szCs w:val="24"/>
              </w:rPr>
              <w:t>Вредност без ПДВ</w:t>
            </w:r>
          </w:p>
        </w:tc>
        <w:tc>
          <w:tcPr>
            <w:tcW w:w="1559" w:type="dxa"/>
            <w:tcBorders>
              <w:bottom w:val="single" w:sz="4" w:space="0" w:color="auto"/>
            </w:tcBorders>
            <w:vAlign w:val="center"/>
          </w:tcPr>
          <w:p w:rsidR="00974017" w:rsidRPr="00A77559" w:rsidRDefault="00974017" w:rsidP="00A337A3">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rsidR="00974017" w:rsidRPr="00A77559" w:rsidRDefault="00974017" w:rsidP="00A337A3">
            <w:pPr>
              <w:jc w:val="center"/>
              <w:rPr>
                <w:b/>
              </w:rPr>
            </w:pPr>
            <w:r w:rsidRPr="00A77559">
              <w:rPr>
                <w:b/>
              </w:rPr>
              <w:t>Земља порекла</w:t>
            </w:r>
          </w:p>
        </w:tc>
        <w:tc>
          <w:tcPr>
            <w:tcW w:w="1559" w:type="dxa"/>
            <w:tcBorders>
              <w:bottom w:val="single" w:sz="4" w:space="0" w:color="auto"/>
              <w:right w:val="single" w:sz="4" w:space="0" w:color="auto"/>
            </w:tcBorders>
            <w:vAlign w:val="center"/>
          </w:tcPr>
          <w:p w:rsidR="00974017" w:rsidRPr="00A77559" w:rsidRDefault="00974017" w:rsidP="00A337A3">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rsidR="00974017" w:rsidRPr="00A77559" w:rsidRDefault="00974017" w:rsidP="00A337A3">
            <w:pPr>
              <w:pStyle w:val="BodyText"/>
              <w:jc w:val="center"/>
              <w:rPr>
                <w:b/>
                <w:noProof/>
                <w:szCs w:val="24"/>
                <w:lang w:val="sr-Cyrl-CS"/>
              </w:rPr>
            </w:pPr>
            <w:r w:rsidRPr="00A77559">
              <w:rPr>
                <w:b/>
                <w:szCs w:val="24"/>
                <w:lang w:val="sr-Cyrl-CS"/>
              </w:rPr>
              <w:t>Каталошки број</w:t>
            </w:r>
          </w:p>
        </w:tc>
      </w:tr>
      <w:tr w:rsidR="00974017" w:rsidRPr="00A77559" w:rsidTr="00A337A3">
        <w:tc>
          <w:tcPr>
            <w:tcW w:w="709" w:type="dxa"/>
            <w:tcBorders>
              <w:bottom w:val="single" w:sz="4" w:space="0" w:color="auto"/>
            </w:tcBorders>
            <w:vAlign w:val="center"/>
          </w:tcPr>
          <w:p w:rsidR="00974017" w:rsidRPr="00A77559" w:rsidRDefault="00974017" w:rsidP="00A337A3">
            <w:pPr>
              <w:pStyle w:val="BodyText"/>
              <w:jc w:val="center"/>
              <w:rPr>
                <w:b/>
                <w:noProof/>
                <w:szCs w:val="24"/>
              </w:rPr>
            </w:pPr>
            <w:r w:rsidRPr="00A77559">
              <w:rPr>
                <w:b/>
                <w:noProof/>
                <w:szCs w:val="24"/>
              </w:rPr>
              <w:t>I</w:t>
            </w:r>
          </w:p>
        </w:tc>
        <w:tc>
          <w:tcPr>
            <w:tcW w:w="2693" w:type="dxa"/>
            <w:tcBorders>
              <w:bottom w:val="single" w:sz="4" w:space="0" w:color="auto"/>
            </w:tcBorders>
            <w:vAlign w:val="center"/>
          </w:tcPr>
          <w:p w:rsidR="00974017" w:rsidRPr="00A77559" w:rsidRDefault="00974017" w:rsidP="00A337A3">
            <w:pPr>
              <w:pStyle w:val="BodyText"/>
              <w:jc w:val="center"/>
              <w:rPr>
                <w:noProof/>
                <w:szCs w:val="24"/>
              </w:rPr>
            </w:pPr>
            <w:r w:rsidRPr="00A77559">
              <w:rPr>
                <w:noProof/>
                <w:szCs w:val="24"/>
              </w:rPr>
              <w:t>2</w:t>
            </w:r>
          </w:p>
        </w:tc>
        <w:tc>
          <w:tcPr>
            <w:tcW w:w="709" w:type="dxa"/>
            <w:tcBorders>
              <w:bottom w:val="single" w:sz="4" w:space="0" w:color="auto"/>
            </w:tcBorders>
            <w:vAlign w:val="center"/>
          </w:tcPr>
          <w:p w:rsidR="00974017" w:rsidRPr="00A77559" w:rsidRDefault="00974017" w:rsidP="00A337A3">
            <w:pPr>
              <w:pStyle w:val="BodyText"/>
              <w:jc w:val="center"/>
              <w:rPr>
                <w:noProof/>
                <w:szCs w:val="24"/>
              </w:rPr>
            </w:pPr>
            <w:r w:rsidRPr="00A77559">
              <w:rPr>
                <w:noProof/>
                <w:szCs w:val="24"/>
              </w:rPr>
              <w:t>3</w:t>
            </w:r>
          </w:p>
        </w:tc>
        <w:tc>
          <w:tcPr>
            <w:tcW w:w="709" w:type="dxa"/>
            <w:tcBorders>
              <w:bottom w:val="single" w:sz="4" w:space="0" w:color="auto"/>
            </w:tcBorders>
            <w:vAlign w:val="center"/>
          </w:tcPr>
          <w:p w:rsidR="00974017" w:rsidRPr="00A77559" w:rsidRDefault="00974017" w:rsidP="00A337A3">
            <w:pPr>
              <w:pStyle w:val="BodyText"/>
              <w:jc w:val="center"/>
              <w:rPr>
                <w:noProof/>
                <w:szCs w:val="24"/>
              </w:rPr>
            </w:pPr>
            <w:r w:rsidRPr="00A77559">
              <w:rPr>
                <w:noProof/>
                <w:szCs w:val="24"/>
              </w:rPr>
              <w:t>4</w:t>
            </w:r>
          </w:p>
        </w:tc>
        <w:tc>
          <w:tcPr>
            <w:tcW w:w="1417" w:type="dxa"/>
            <w:tcBorders>
              <w:bottom w:val="single" w:sz="4" w:space="0" w:color="auto"/>
            </w:tcBorders>
            <w:vAlign w:val="center"/>
          </w:tcPr>
          <w:p w:rsidR="00974017" w:rsidRPr="00A77559" w:rsidRDefault="00974017" w:rsidP="00A337A3">
            <w:pPr>
              <w:pStyle w:val="BodyText"/>
              <w:jc w:val="center"/>
              <w:rPr>
                <w:noProof/>
                <w:szCs w:val="24"/>
              </w:rPr>
            </w:pPr>
            <w:r w:rsidRPr="00A77559">
              <w:rPr>
                <w:noProof/>
                <w:szCs w:val="24"/>
              </w:rPr>
              <w:t>5</w:t>
            </w:r>
          </w:p>
        </w:tc>
        <w:tc>
          <w:tcPr>
            <w:tcW w:w="1985" w:type="dxa"/>
            <w:tcBorders>
              <w:bottom w:val="single" w:sz="4" w:space="0" w:color="auto"/>
            </w:tcBorders>
            <w:vAlign w:val="center"/>
          </w:tcPr>
          <w:p w:rsidR="00974017" w:rsidRPr="00A77559" w:rsidRDefault="00974017" w:rsidP="00A337A3">
            <w:pPr>
              <w:pStyle w:val="BodyText"/>
              <w:jc w:val="center"/>
              <w:rPr>
                <w:noProof/>
                <w:szCs w:val="24"/>
              </w:rPr>
            </w:pPr>
            <w:r w:rsidRPr="00A77559">
              <w:rPr>
                <w:noProof/>
                <w:szCs w:val="24"/>
              </w:rPr>
              <w:t>6</w:t>
            </w:r>
          </w:p>
        </w:tc>
        <w:tc>
          <w:tcPr>
            <w:tcW w:w="1559" w:type="dxa"/>
            <w:tcBorders>
              <w:bottom w:val="single" w:sz="4" w:space="0" w:color="auto"/>
            </w:tcBorders>
            <w:vAlign w:val="center"/>
          </w:tcPr>
          <w:p w:rsidR="00974017" w:rsidRPr="00A77559" w:rsidRDefault="00974017" w:rsidP="00A337A3">
            <w:pPr>
              <w:pStyle w:val="BodyText"/>
              <w:jc w:val="center"/>
              <w:rPr>
                <w:noProof/>
                <w:szCs w:val="24"/>
              </w:rPr>
            </w:pPr>
            <w:r w:rsidRPr="00A77559">
              <w:rPr>
                <w:noProof/>
                <w:szCs w:val="24"/>
              </w:rPr>
              <w:t>7</w:t>
            </w:r>
          </w:p>
        </w:tc>
        <w:tc>
          <w:tcPr>
            <w:tcW w:w="1418" w:type="dxa"/>
            <w:tcBorders>
              <w:bottom w:val="single" w:sz="4" w:space="0" w:color="auto"/>
            </w:tcBorders>
            <w:vAlign w:val="center"/>
          </w:tcPr>
          <w:p w:rsidR="00974017" w:rsidRPr="00A77559" w:rsidRDefault="00974017" w:rsidP="00A337A3">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rsidR="00974017" w:rsidRPr="00A77559" w:rsidRDefault="00974017" w:rsidP="00A337A3">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rsidR="00974017" w:rsidRPr="00A77559" w:rsidRDefault="00974017" w:rsidP="00A337A3">
            <w:pPr>
              <w:pStyle w:val="BodyText"/>
              <w:jc w:val="center"/>
              <w:rPr>
                <w:noProof/>
                <w:szCs w:val="24"/>
              </w:rPr>
            </w:pPr>
            <w:r w:rsidRPr="00A77559">
              <w:rPr>
                <w:noProof/>
                <w:szCs w:val="24"/>
              </w:rPr>
              <w:t>10</w:t>
            </w:r>
          </w:p>
        </w:tc>
      </w:tr>
      <w:tr w:rsidR="00974017" w:rsidRPr="00A77559" w:rsidTr="00A337A3">
        <w:trPr>
          <w:trHeight w:val="1274"/>
        </w:trPr>
        <w:tc>
          <w:tcPr>
            <w:tcW w:w="709" w:type="dxa"/>
            <w:tcBorders>
              <w:bottom w:val="single" w:sz="4" w:space="0" w:color="auto"/>
            </w:tcBorders>
            <w:shd w:val="clear" w:color="auto" w:fill="D9D9D9" w:themeFill="background1" w:themeFillShade="D9"/>
          </w:tcPr>
          <w:p w:rsidR="00974017" w:rsidRPr="0004747F" w:rsidRDefault="00974017" w:rsidP="00A337A3">
            <w:pPr>
              <w:spacing w:before="240"/>
              <w:jc w:val="center"/>
              <w:rPr>
                <w:lang w:val="sr-Cyrl-RS"/>
              </w:rPr>
            </w:pPr>
          </w:p>
          <w:p w:rsidR="00974017" w:rsidRPr="0004747F" w:rsidRDefault="00974017" w:rsidP="00A337A3">
            <w:pPr>
              <w:spacing w:before="240"/>
              <w:jc w:val="center"/>
              <w:rPr>
                <w:lang w:val="sr-Latn-RS"/>
              </w:rPr>
            </w:pPr>
            <w:r w:rsidRPr="0004747F">
              <w:rPr>
                <w:lang w:val="sr-Latn-RS"/>
              </w:rPr>
              <w:t>1.1</w:t>
            </w:r>
          </w:p>
          <w:p w:rsidR="00974017" w:rsidRPr="0004747F" w:rsidRDefault="00974017" w:rsidP="00A337A3">
            <w:pPr>
              <w:spacing w:before="240"/>
              <w:jc w:val="center"/>
              <w:rPr>
                <w:lang w:val="sr-Cyrl-RS"/>
              </w:rPr>
            </w:pPr>
          </w:p>
        </w:tc>
        <w:tc>
          <w:tcPr>
            <w:tcW w:w="2693" w:type="dxa"/>
            <w:tcBorders>
              <w:top w:val="nil"/>
              <w:left w:val="nil"/>
              <w:bottom w:val="single" w:sz="4" w:space="0" w:color="auto"/>
              <w:right w:val="nil"/>
            </w:tcBorders>
            <w:shd w:val="clear" w:color="auto" w:fill="D9D9D9" w:themeFill="background1" w:themeFillShade="D9"/>
          </w:tcPr>
          <w:p w:rsidR="00974017" w:rsidRPr="0004747F" w:rsidRDefault="00974017" w:rsidP="00A337A3">
            <w:pPr>
              <w:tabs>
                <w:tab w:val="left" w:pos="2175"/>
              </w:tabs>
              <w:jc w:val="center"/>
              <w:rPr>
                <w:lang w:val="sr-Cyrl-RS"/>
              </w:rPr>
            </w:pPr>
          </w:p>
          <w:p w:rsidR="00974017" w:rsidRPr="0004747F" w:rsidRDefault="00974017" w:rsidP="00A337A3">
            <w:pPr>
              <w:tabs>
                <w:tab w:val="left" w:pos="2175"/>
              </w:tabs>
              <w:jc w:val="center"/>
              <w:rPr>
                <w:lang w:val="sr-Cyrl-RS"/>
              </w:rPr>
            </w:pPr>
          </w:p>
          <w:p w:rsidR="00974017" w:rsidRPr="0004747F" w:rsidRDefault="00974017" w:rsidP="00A337A3">
            <w:pPr>
              <w:tabs>
                <w:tab w:val="left" w:pos="2175"/>
              </w:tabs>
              <w:jc w:val="center"/>
              <w:rPr>
                <w:lang w:val="sr-Cyrl-RS"/>
              </w:rPr>
            </w:pPr>
            <w:r w:rsidRPr="0004747F">
              <w:rPr>
                <w:lang w:val="sr-Cyrl-RS"/>
              </w:rPr>
              <w:t>Парцијална протеза колена</w:t>
            </w:r>
          </w:p>
          <w:p w:rsidR="00974017" w:rsidRPr="0004747F" w:rsidRDefault="00974017" w:rsidP="00A337A3">
            <w:pPr>
              <w:jc w:val="center"/>
              <w:rPr>
                <w:noProof/>
                <w:lang w:val="sr-Cyrl-RS"/>
              </w:rPr>
            </w:pPr>
          </w:p>
        </w:tc>
        <w:tc>
          <w:tcPr>
            <w:tcW w:w="709" w:type="dxa"/>
            <w:tcBorders>
              <w:bottom w:val="single" w:sz="4" w:space="0" w:color="auto"/>
            </w:tcBorders>
            <w:shd w:val="clear" w:color="auto" w:fill="D9D9D9" w:themeFill="background1" w:themeFillShade="D9"/>
            <w:vAlign w:val="center"/>
          </w:tcPr>
          <w:p w:rsidR="00974017" w:rsidRPr="0004747F" w:rsidRDefault="00974017" w:rsidP="00A337A3">
            <w:pPr>
              <w:spacing w:before="240"/>
              <w:jc w:val="center"/>
              <w:rPr>
                <w:noProof/>
              </w:rPr>
            </w:pPr>
            <w:r w:rsidRPr="0004747F">
              <w:rPr>
                <w:noProof/>
              </w:rPr>
              <w:t>ком</w:t>
            </w:r>
          </w:p>
        </w:tc>
        <w:tc>
          <w:tcPr>
            <w:tcW w:w="709" w:type="dxa"/>
            <w:tcBorders>
              <w:bottom w:val="single" w:sz="4" w:space="0" w:color="auto"/>
            </w:tcBorders>
            <w:shd w:val="clear" w:color="auto" w:fill="D9D9D9" w:themeFill="background1" w:themeFillShade="D9"/>
          </w:tcPr>
          <w:p w:rsidR="00974017" w:rsidRPr="0004747F" w:rsidRDefault="00974017" w:rsidP="00A337A3">
            <w:pPr>
              <w:rPr>
                <w:lang w:val="sr-Cyrl-RS"/>
              </w:rPr>
            </w:pPr>
          </w:p>
          <w:p w:rsidR="00974017" w:rsidRPr="0004747F" w:rsidRDefault="00974017" w:rsidP="00A337A3">
            <w:pPr>
              <w:rPr>
                <w:lang w:val="sr-Cyrl-RS"/>
              </w:rPr>
            </w:pPr>
          </w:p>
          <w:p w:rsidR="00974017" w:rsidRPr="0004747F" w:rsidRDefault="00974017" w:rsidP="00A337A3">
            <w:pPr>
              <w:rPr>
                <w:lang w:val="sr-Cyrl-RS"/>
              </w:rPr>
            </w:pPr>
            <w:r w:rsidRPr="0004747F">
              <w:rPr>
                <w:lang w:val="sr-Cyrl-RS"/>
              </w:rPr>
              <w:t xml:space="preserve">  </w:t>
            </w:r>
          </w:p>
          <w:p w:rsidR="00974017" w:rsidRPr="0004747F" w:rsidRDefault="00974017" w:rsidP="00A337A3">
            <w:pPr>
              <w:rPr>
                <w:lang w:val="sr-Latn-RS"/>
              </w:rPr>
            </w:pPr>
            <w:r w:rsidRPr="0004747F">
              <w:rPr>
                <w:lang w:val="sr-Cyrl-RS"/>
              </w:rPr>
              <w:t xml:space="preserve">  </w:t>
            </w:r>
            <w:r w:rsidRPr="0004747F">
              <w:rPr>
                <w:lang w:val="sr-Latn-RS"/>
              </w:rPr>
              <w:t>10</w:t>
            </w:r>
          </w:p>
          <w:p w:rsidR="00974017" w:rsidRPr="0004747F" w:rsidRDefault="00974017" w:rsidP="00A337A3">
            <w:pPr>
              <w:rPr>
                <w:lang w:val="sr-Cyrl-RS"/>
              </w:rPr>
            </w:pPr>
          </w:p>
        </w:tc>
        <w:tc>
          <w:tcPr>
            <w:tcW w:w="1417" w:type="dxa"/>
            <w:tcBorders>
              <w:bottom w:val="single" w:sz="4" w:space="0" w:color="auto"/>
            </w:tcBorders>
            <w:shd w:val="clear" w:color="auto" w:fill="D9D9D9" w:themeFill="background1" w:themeFillShade="D9"/>
            <w:vAlign w:val="center"/>
          </w:tcPr>
          <w:p w:rsidR="00974017" w:rsidRPr="00A77559" w:rsidRDefault="00974017" w:rsidP="00A337A3">
            <w:pPr>
              <w:spacing w:before="240"/>
              <w:jc w:val="center"/>
              <w:rPr>
                <w:noProof/>
              </w:rPr>
            </w:pPr>
          </w:p>
        </w:tc>
        <w:tc>
          <w:tcPr>
            <w:tcW w:w="1985" w:type="dxa"/>
            <w:tcBorders>
              <w:bottom w:val="single" w:sz="4" w:space="0" w:color="auto"/>
            </w:tcBorders>
            <w:shd w:val="clear" w:color="auto" w:fill="D9D9D9" w:themeFill="background1" w:themeFillShade="D9"/>
            <w:vAlign w:val="center"/>
          </w:tcPr>
          <w:p w:rsidR="00974017" w:rsidRPr="00A77559" w:rsidRDefault="00974017" w:rsidP="00A337A3">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rsidR="00974017" w:rsidRPr="00A77559" w:rsidRDefault="00974017" w:rsidP="00A337A3">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rsidR="00974017" w:rsidRPr="00A77559" w:rsidRDefault="00974017" w:rsidP="00A337A3">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rsidR="00974017" w:rsidRPr="00A77559" w:rsidRDefault="00974017" w:rsidP="00A337A3">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rsidR="00974017" w:rsidRPr="00A77559" w:rsidRDefault="00974017" w:rsidP="00A337A3">
            <w:pPr>
              <w:pStyle w:val="BodyText"/>
              <w:spacing w:before="240"/>
              <w:jc w:val="center"/>
              <w:rPr>
                <w:noProof/>
                <w:szCs w:val="24"/>
                <w:lang w:val="sr-Cyrl-CS"/>
              </w:rPr>
            </w:pPr>
          </w:p>
        </w:tc>
      </w:tr>
      <w:tr w:rsidR="00974017" w:rsidRPr="00A77559" w:rsidTr="00A337A3">
        <w:trPr>
          <w:trHeight w:val="1325"/>
        </w:trPr>
        <w:tc>
          <w:tcPr>
            <w:tcW w:w="709" w:type="dxa"/>
            <w:tcBorders>
              <w:top w:val="single" w:sz="4" w:space="0" w:color="auto"/>
              <w:bottom w:val="single" w:sz="4" w:space="0" w:color="auto"/>
            </w:tcBorders>
            <w:shd w:val="clear" w:color="auto" w:fill="D9D9D9" w:themeFill="background1" w:themeFillShade="D9"/>
          </w:tcPr>
          <w:p w:rsidR="00974017" w:rsidRPr="0004747F" w:rsidRDefault="00974017" w:rsidP="00A337A3">
            <w:pPr>
              <w:spacing w:before="240"/>
              <w:rPr>
                <w:lang w:val="sr-Cyrl-RS"/>
              </w:rPr>
            </w:pPr>
          </w:p>
          <w:p w:rsidR="00974017" w:rsidRPr="0004747F" w:rsidRDefault="00974017" w:rsidP="00A337A3">
            <w:pPr>
              <w:spacing w:before="240"/>
              <w:rPr>
                <w:lang w:val="sr-Cyrl-RS"/>
              </w:rPr>
            </w:pPr>
            <w:r w:rsidRPr="0004747F">
              <w:rPr>
                <w:lang w:val="sr-Cyrl-RS"/>
              </w:rPr>
              <w:t xml:space="preserve"> 1.2</w:t>
            </w:r>
          </w:p>
        </w:tc>
        <w:tc>
          <w:tcPr>
            <w:tcW w:w="2693" w:type="dxa"/>
            <w:tcBorders>
              <w:top w:val="single" w:sz="4" w:space="0" w:color="auto"/>
              <w:left w:val="nil"/>
              <w:bottom w:val="single" w:sz="4" w:space="0" w:color="auto"/>
              <w:right w:val="nil"/>
            </w:tcBorders>
            <w:shd w:val="clear" w:color="auto" w:fill="D9D9D9" w:themeFill="background1" w:themeFillShade="D9"/>
          </w:tcPr>
          <w:p w:rsidR="00974017" w:rsidRPr="0004747F" w:rsidRDefault="00974017" w:rsidP="00A337A3">
            <w:pPr>
              <w:tabs>
                <w:tab w:val="left" w:pos="2175"/>
              </w:tabs>
              <w:jc w:val="center"/>
              <w:rPr>
                <w:lang w:val="sr-Cyrl-RS"/>
              </w:rPr>
            </w:pPr>
          </w:p>
          <w:p w:rsidR="00974017" w:rsidRPr="0004747F" w:rsidRDefault="00974017" w:rsidP="00A337A3">
            <w:pPr>
              <w:tabs>
                <w:tab w:val="left" w:pos="2175"/>
              </w:tabs>
              <w:jc w:val="center"/>
              <w:rPr>
                <w:lang w:val="sr-Cyrl-RS"/>
              </w:rPr>
            </w:pPr>
          </w:p>
          <w:p w:rsidR="00974017" w:rsidRPr="0004747F" w:rsidRDefault="00974017" w:rsidP="00A337A3">
            <w:pPr>
              <w:tabs>
                <w:tab w:val="left" w:pos="2175"/>
              </w:tabs>
              <w:jc w:val="center"/>
              <w:rPr>
                <w:lang w:val="sr-Cyrl-RS"/>
              </w:rPr>
            </w:pPr>
            <w:r w:rsidRPr="0004747F">
              <w:rPr>
                <w:lang w:val="sr-Cyrl-RS"/>
              </w:rPr>
              <w:t>Ортопедска трака, мултифиламентна</w:t>
            </w:r>
          </w:p>
          <w:p w:rsidR="00974017" w:rsidRPr="0004747F" w:rsidRDefault="00974017" w:rsidP="00A337A3">
            <w:pPr>
              <w:jc w:val="center"/>
              <w:rPr>
                <w:lang w:val="sr-Cyrl-RS"/>
              </w:rPr>
            </w:pPr>
          </w:p>
        </w:tc>
        <w:tc>
          <w:tcPr>
            <w:tcW w:w="709" w:type="dxa"/>
            <w:tcBorders>
              <w:top w:val="single" w:sz="4" w:space="0" w:color="auto"/>
              <w:bottom w:val="single" w:sz="4" w:space="0" w:color="auto"/>
            </w:tcBorders>
            <w:shd w:val="clear" w:color="auto" w:fill="D9D9D9" w:themeFill="background1" w:themeFillShade="D9"/>
            <w:vAlign w:val="center"/>
          </w:tcPr>
          <w:p w:rsidR="00974017" w:rsidRPr="0004747F" w:rsidRDefault="00974017" w:rsidP="00A337A3">
            <w:pPr>
              <w:spacing w:before="240"/>
              <w:jc w:val="center"/>
              <w:rPr>
                <w:noProof/>
                <w:lang w:val="sr-Cyrl-RS"/>
              </w:rPr>
            </w:pPr>
            <w:r w:rsidRPr="0004747F">
              <w:rPr>
                <w:noProof/>
                <w:lang w:val="sr-Cyrl-RS"/>
              </w:rPr>
              <w:t>ком</w:t>
            </w:r>
          </w:p>
        </w:tc>
        <w:tc>
          <w:tcPr>
            <w:tcW w:w="709" w:type="dxa"/>
            <w:tcBorders>
              <w:top w:val="single" w:sz="4" w:space="0" w:color="auto"/>
              <w:bottom w:val="single" w:sz="4" w:space="0" w:color="auto"/>
            </w:tcBorders>
            <w:shd w:val="clear" w:color="auto" w:fill="D9D9D9" w:themeFill="background1" w:themeFillShade="D9"/>
          </w:tcPr>
          <w:p w:rsidR="00974017" w:rsidRPr="0004747F" w:rsidRDefault="00974017" w:rsidP="00A337A3">
            <w:pPr>
              <w:rPr>
                <w:lang w:val="sr-Cyrl-RS"/>
              </w:rPr>
            </w:pPr>
            <w:r w:rsidRPr="0004747F">
              <w:rPr>
                <w:lang w:val="sr-Cyrl-RS"/>
              </w:rPr>
              <w:t xml:space="preserve"> </w:t>
            </w:r>
          </w:p>
          <w:p w:rsidR="00974017" w:rsidRPr="0004747F" w:rsidRDefault="00974017" w:rsidP="00A337A3">
            <w:pPr>
              <w:rPr>
                <w:lang w:val="sr-Cyrl-RS"/>
              </w:rPr>
            </w:pPr>
          </w:p>
          <w:p w:rsidR="00974017" w:rsidRPr="0004747F" w:rsidRDefault="00974017" w:rsidP="00A337A3">
            <w:pPr>
              <w:rPr>
                <w:lang w:val="sr-Cyrl-RS"/>
              </w:rPr>
            </w:pPr>
            <w:r w:rsidRPr="0004747F">
              <w:rPr>
                <w:lang w:val="sr-Cyrl-RS"/>
              </w:rPr>
              <w:t xml:space="preserve">  30</w:t>
            </w:r>
          </w:p>
        </w:tc>
        <w:tc>
          <w:tcPr>
            <w:tcW w:w="1417" w:type="dxa"/>
            <w:tcBorders>
              <w:top w:val="single" w:sz="4" w:space="0" w:color="auto"/>
              <w:bottom w:val="single" w:sz="4" w:space="0" w:color="auto"/>
            </w:tcBorders>
            <w:shd w:val="clear" w:color="auto" w:fill="D9D9D9" w:themeFill="background1" w:themeFillShade="D9"/>
            <w:vAlign w:val="center"/>
          </w:tcPr>
          <w:p w:rsidR="00974017" w:rsidRPr="00A77559" w:rsidRDefault="00974017" w:rsidP="00A337A3">
            <w:pPr>
              <w:spacing w:before="240"/>
              <w:jc w:val="center"/>
              <w:rPr>
                <w:noProof/>
              </w:rPr>
            </w:pPr>
          </w:p>
        </w:tc>
        <w:tc>
          <w:tcPr>
            <w:tcW w:w="1985" w:type="dxa"/>
            <w:tcBorders>
              <w:top w:val="single" w:sz="4" w:space="0" w:color="auto"/>
              <w:bottom w:val="single" w:sz="4" w:space="0" w:color="auto"/>
            </w:tcBorders>
            <w:shd w:val="clear" w:color="auto" w:fill="D9D9D9" w:themeFill="background1" w:themeFillShade="D9"/>
            <w:vAlign w:val="center"/>
          </w:tcPr>
          <w:p w:rsidR="00974017" w:rsidRPr="00A77559" w:rsidRDefault="00974017" w:rsidP="00A337A3">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D9D9D9" w:themeFill="background1" w:themeFillShade="D9"/>
            <w:vAlign w:val="center"/>
          </w:tcPr>
          <w:p w:rsidR="00974017" w:rsidRPr="00A77559" w:rsidRDefault="00974017" w:rsidP="00A337A3">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rsidR="00974017" w:rsidRPr="00A77559" w:rsidRDefault="00974017" w:rsidP="00A337A3">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rsidR="00974017" w:rsidRPr="00A77559" w:rsidRDefault="00974017" w:rsidP="00A337A3">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rsidR="00974017" w:rsidRPr="00A77559" w:rsidRDefault="00974017" w:rsidP="00A337A3">
            <w:pPr>
              <w:pStyle w:val="BodyText"/>
              <w:spacing w:before="240"/>
              <w:jc w:val="center"/>
              <w:rPr>
                <w:noProof/>
                <w:szCs w:val="24"/>
                <w:lang w:val="sr-Cyrl-CS"/>
              </w:rPr>
            </w:pPr>
          </w:p>
        </w:tc>
      </w:tr>
      <w:tr w:rsidR="00974017" w:rsidRPr="00A77559" w:rsidTr="00A337A3">
        <w:trPr>
          <w:trHeight w:val="1325"/>
        </w:trPr>
        <w:tc>
          <w:tcPr>
            <w:tcW w:w="709" w:type="dxa"/>
            <w:tcBorders>
              <w:top w:val="single" w:sz="4" w:space="0" w:color="auto"/>
              <w:bottom w:val="single" w:sz="4" w:space="0" w:color="auto"/>
            </w:tcBorders>
            <w:shd w:val="clear" w:color="auto" w:fill="D9D9D9" w:themeFill="background1" w:themeFillShade="D9"/>
          </w:tcPr>
          <w:p w:rsidR="00974017" w:rsidRPr="0004747F" w:rsidRDefault="00974017" w:rsidP="00A337A3">
            <w:pPr>
              <w:spacing w:before="240"/>
              <w:jc w:val="center"/>
              <w:rPr>
                <w:lang w:val="sr-Cyrl-RS"/>
              </w:rPr>
            </w:pPr>
          </w:p>
          <w:p w:rsidR="00974017" w:rsidRPr="0004747F" w:rsidRDefault="00974017" w:rsidP="00A337A3">
            <w:pPr>
              <w:spacing w:before="240"/>
              <w:jc w:val="center"/>
              <w:rPr>
                <w:lang w:val="sr-Cyrl-RS"/>
              </w:rPr>
            </w:pPr>
            <w:r w:rsidRPr="0004747F">
              <w:rPr>
                <w:lang w:val="sr-Cyrl-RS"/>
              </w:rPr>
              <w:t>1.3</w:t>
            </w:r>
          </w:p>
        </w:tc>
        <w:tc>
          <w:tcPr>
            <w:tcW w:w="2693" w:type="dxa"/>
            <w:tcBorders>
              <w:top w:val="single" w:sz="4" w:space="0" w:color="auto"/>
              <w:left w:val="nil"/>
              <w:bottom w:val="single" w:sz="4" w:space="0" w:color="auto"/>
              <w:right w:val="nil"/>
            </w:tcBorders>
            <w:shd w:val="clear" w:color="auto" w:fill="D9D9D9" w:themeFill="background1" w:themeFillShade="D9"/>
          </w:tcPr>
          <w:p w:rsidR="00974017" w:rsidRPr="0004747F" w:rsidRDefault="00974017" w:rsidP="00A337A3">
            <w:pPr>
              <w:tabs>
                <w:tab w:val="left" w:pos="2175"/>
              </w:tabs>
              <w:jc w:val="center"/>
              <w:rPr>
                <w:lang w:val="sr-Cyrl-RS"/>
              </w:rPr>
            </w:pPr>
          </w:p>
          <w:p w:rsidR="00974017" w:rsidRPr="0004747F" w:rsidRDefault="00974017" w:rsidP="00A337A3">
            <w:pPr>
              <w:tabs>
                <w:tab w:val="left" w:pos="2175"/>
              </w:tabs>
              <w:jc w:val="center"/>
              <w:rPr>
                <w:lang w:val="sr-Cyrl-RS"/>
              </w:rPr>
            </w:pPr>
            <w:r w:rsidRPr="0004747F">
              <w:rPr>
                <w:lang w:val="sr-Cyrl-RS"/>
              </w:rPr>
              <w:t>Сет за фиксацију дисталне тетиве бицепса</w:t>
            </w:r>
          </w:p>
          <w:p w:rsidR="00974017" w:rsidRPr="0004747F" w:rsidRDefault="00974017" w:rsidP="00A337A3">
            <w:pPr>
              <w:jc w:val="center"/>
              <w:rPr>
                <w:lang w:val="sr-Cyrl-RS"/>
              </w:rPr>
            </w:pPr>
          </w:p>
        </w:tc>
        <w:tc>
          <w:tcPr>
            <w:tcW w:w="709" w:type="dxa"/>
            <w:tcBorders>
              <w:top w:val="single" w:sz="4" w:space="0" w:color="auto"/>
              <w:bottom w:val="single" w:sz="4" w:space="0" w:color="auto"/>
            </w:tcBorders>
            <w:shd w:val="clear" w:color="auto" w:fill="D9D9D9" w:themeFill="background1" w:themeFillShade="D9"/>
            <w:vAlign w:val="center"/>
          </w:tcPr>
          <w:p w:rsidR="00974017" w:rsidRPr="0004747F" w:rsidRDefault="00974017" w:rsidP="00A337A3">
            <w:pPr>
              <w:spacing w:before="240"/>
              <w:jc w:val="center"/>
              <w:rPr>
                <w:noProof/>
                <w:lang w:val="sr-Cyrl-RS"/>
              </w:rPr>
            </w:pPr>
            <w:r w:rsidRPr="0004747F">
              <w:rPr>
                <w:noProof/>
                <w:lang w:val="sr-Cyrl-RS"/>
              </w:rPr>
              <w:t>ком</w:t>
            </w:r>
          </w:p>
        </w:tc>
        <w:tc>
          <w:tcPr>
            <w:tcW w:w="709" w:type="dxa"/>
            <w:tcBorders>
              <w:top w:val="single" w:sz="4" w:space="0" w:color="auto"/>
              <w:bottom w:val="single" w:sz="4" w:space="0" w:color="auto"/>
            </w:tcBorders>
            <w:shd w:val="clear" w:color="auto" w:fill="D9D9D9" w:themeFill="background1" w:themeFillShade="D9"/>
          </w:tcPr>
          <w:p w:rsidR="00974017" w:rsidRPr="0004747F" w:rsidRDefault="00974017" w:rsidP="00A337A3">
            <w:pPr>
              <w:rPr>
                <w:lang w:val="sr-Cyrl-RS"/>
              </w:rPr>
            </w:pPr>
            <w:r w:rsidRPr="0004747F">
              <w:rPr>
                <w:lang w:val="sr-Cyrl-RS"/>
              </w:rPr>
              <w:t xml:space="preserve">  </w:t>
            </w:r>
          </w:p>
          <w:p w:rsidR="00974017" w:rsidRPr="0004747F" w:rsidRDefault="00974017" w:rsidP="00A337A3">
            <w:pPr>
              <w:rPr>
                <w:lang w:val="sr-Cyrl-RS"/>
              </w:rPr>
            </w:pPr>
          </w:p>
          <w:p w:rsidR="00974017" w:rsidRPr="0004747F" w:rsidRDefault="00974017" w:rsidP="00A337A3">
            <w:pPr>
              <w:rPr>
                <w:lang w:val="sr-Cyrl-RS"/>
              </w:rPr>
            </w:pPr>
            <w:r w:rsidRPr="0004747F">
              <w:rPr>
                <w:lang w:val="sr-Cyrl-RS"/>
              </w:rPr>
              <w:t xml:space="preserve">  10</w:t>
            </w:r>
          </w:p>
        </w:tc>
        <w:tc>
          <w:tcPr>
            <w:tcW w:w="1417" w:type="dxa"/>
            <w:tcBorders>
              <w:top w:val="single" w:sz="4" w:space="0" w:color="auto"/>
              <w:bottom w:val="single" w:sz="4" w:space="0" w:color="auto"/>
            </w:tcBorders>
            <w:shd w:val="clear" w:color="auto" w:fill="D9D9D9" w:themeFill="background1" w:themeFillShade="D9"/>
            <w:vAlign w:val="center"/>
          </w:tcPr>
          <w:p w:rsidR="00974017" w:rsidRPr="00A77559" w:rsidRDefault="00974017" w:rsidP="00A337A3">
            <w:pPr>
              <w:spacing w:before="240"/>
              <w:jc w:val="center"/>
              <w:rPr>
                <w:noProof/>
              </w:rPr>
            </w:pPr>
          </w:p>
        </w:tc>
        <w:tc>
          <w:tcPr>
            <w:tcW w:w="1985" w:type="dxa"/>
            <w:tcBorders>
              <w:top w:val="single" w:sz="4" w:space="0" w:color="auto"/>
              <w:bottom w:val="single" w:sz="4" w:space="0" w:color="auto"/>
            </w:tcBorders>
            <w:shd w:val="clear" w:color="auto" w:fill="D9D9D9" w:themeFill="background1" w:themeFillShade="D9"/>
            <w:vAlign w:val="center"/>
          </w:tcPr>
          <w:p w:rsidR="00974017" w:rsidRPr="00A77559" w:rsidRDefault="00974017" w:rsidP="00A337A3">
            <w:pPr>
              <w:pStyle w:val="BodyText"/>
              <w:spacing w:before="240"/>
              <w:jc w:val="center"/>
              <w:rPr>
                <w:noProof/>
                <w:szCs w:val="24"/>
                <w:lang w:val="sr-Cyrl-CS"/>
              </w:rPr>
            </w:pPr>
          </w:p>
        </w:tc>
        <w:tc>
          <w:tcPr>
            <w:tcW w:w="1559" w:type="dxa"/>
            <w:tcBorders>
              <w:top w:val="single" w:sz="4" w:space="0" w:color="auto"/>
              <w:bottom w:val="single" w:sz="4" w:space="0" w:color="auto"/>
            </w:tcBorders>
            <w:shd w:val="clear" w:color="auto" w:fill="D9D9D9" w:themeFill="background1" w:themeFillShade="D9"/>
            <w:vAlign w:val="center"/>
          </w:tcPr>
          <w:p w:rsidR="00974017" w:rsidRPr="00A77559" w:rsidRDefault="00974017" w:rsidP="00A337A3">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rsidR="00974017" w:rsidRPr="00A77559" w:rsidRDefault="00974017" w:rsidP="00A337A3">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rsidR="00974017" w:rsidRPr="00A77559" w:rsidRDefault="00974017" w:rsidP="00A337A3">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rsidR="00974017" w:rsidRPr="00A77559" w:rsidRDefault="00974017" w:rsidP="00A337A3">
            <w:pPr>
              <w:pStyle w:val="BodyText"/>
              <w:spacing w:before="240"/>
              <w:jc w:val="center"/>
              <w:rPr>
                <w:noProof/>
                <w:szCs w:val="24"/>
                <w:lang w:val="sr-Cyrl-CS"/>
              </w:rPr>
            </w:pPr>
          </w:p>
        </w:tc>
      </w:tr>
      <w:tr w:rsidR="00974017" w:rsidRPr="00A77559" w:rsidTr="00A337A3">
        <w:trPr>
          <w:gridAfter w:val="4"/>
          <w:wAfter w:w="5528" w:type="dxa"/>
          <w:trHeight w:val="446"/>
        </w:trPr>
        <w:tc>
          <w:tcPr>
            <w:tcW w:w="709" w:type="dxa"/>
            <w:tcBorders>
              <w:top w:val="single" w:sz="4" w:space="0" w:color="auto"/>
            </w:tcBorders>
            <w:shd w:val="clear" w:color="auto" w:fill="F2F2F2" w:themeFill="background1" w:themeFillShade="F2"/>
            <w:vAlign w:val="center"/>
          </w:tcPr>
          <w:p w:rsidR="00974017" w:rsidRPr="00A77559" w:rsidRDefault="00974017" w:rsidP="00A337A3">
            <w:pPr>
              <w:pStyle w:val="BodyText"/>
              <w:jc w:val="center"/>
              <w:rPr>
                <w:b/>
                <w:noProof/>
                <w:szCs w:val="24"/>
              </w:rPr>
            </w:pPr>
            <w:r w:rsidRPr="00A77559">
              <w:rPr>
                <w:b/>
                <w:noProof/>
                <w:szCs w:val="24"/>
              </w:rPr>
              <w:t>II</w:t>
            </w:r>
          </w:p>
        </w:tc>
        <w:tc>
          <w:tcPr>
            <w:tcW w:w="5528" w:type="dxa"/>
            <w:gridSpan w:val="4"/>
            <w:tcBorders>
              <w:top w:val="single" w:sz="4" w:space="0" w:color="auto"/>
            </w:tcBorders>
            <w:shd w:val="clear" w:color="auto" w:fill="F2F2F2" w:themeFill="background1" w:themeFillShade="F2"/>
            <w:vAlign w:val="center"/>
          </w:tcPr>
          <w:p w:rsidR="00974017" w:rsidRPr="00A77559" w:rsidRDefault="00974017" w:rsidP="00A337A3">
            <w:pPr>
              <w:pStyle w:val="BodyText"/>
              <w:jc w:val="right"/>
              <w:rPr>
                <w:b/>
                <w:noProof/>
                <w:szCs w:val="24"/>
              </w:rPr>
            </w:pPr>
            <w:r w:rsidRPr="00A77559">
              <w:rPr>
                <w:b/>
                <w:noProof/>
                <w:szCs w:val="24"/>
              </w:rPr>
              <w:t>Укупна цена понуде без ПДВ</w:t>
            </w:r>
            <w:r>
              <w:rPr>
                <w:b/>
                <w:noProof/>
                <w:szCs w:val="24"/>
                <w:lang w:val="sr-Cyrl-RS"/>
              </w:rPr>
              <w:t>-а</w:t>
            </w:r>
            <w:r w:rsidRPr="00A77559">
              <w:rPr>
                <w:b/>
                <w:noProof/>
                <w:szCs w:val="24"/>
              </w:rPr>
              <w:t>:</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rsidR="00974017" w:rsidRPr="00A77559" w:rsidRDefault="00974017" w:rsidP="00A337A3">
            <w:pPr>
              <w:pStyle w:val="BodyText"/>
              <w:jc w:val="center"/>
              <w:rPr>
                <w:noProof/>
                <w:szCs w:val="24"/>
              </w:rPr>
            </w:pPr>
          </w:p>
        </w:tc>
      </w:tr>
      <w:tr w:rsidR="00974017" w:rsidRPr="00A77559" w:rsidTr="00A337A3">
        <w:trPr>
          <w:gridAfter w:val="4"/>
          <w:wAfter w:w="5528" w:type="dxa"/>
          <w:trHeight w:val="452"/>
        </w:trPr>
        <w:tc>
          <w:tcPr>
            <w:tcW w:w="709" w:type="dxa"/>
            <w:tcBorders>
              <w:bottom w:val="single" w:sz="4" w:space="0" w:color="auto"/>
            </w:tcBorders>
            <w:shd w:val="clear" w:color="auto" w:fill="F2F2F2" w:themeFill="background1" w:themeFillShade="F2"/>
            <w:vAlign w:val="center"/>
          </w:tcPr>
          <w:p w:rsidR="00974017" w:rsidRPr="00A77559" w:rsidRDefault="00974017" w:rsidP="00A337A3">
            <w:pPr>
              <w:pStyle w:val="BodyText"/>
              <w:jc w:val="center"/>
              <w:rPr>
                <w:b/>
                <w:noProof/>
                <w:szCs w:val="24"/>
              </w:rPr>
            </w:pPr>
            <w:r w:rsidRPr="00A77559">
              <w:rPr>
                <w:b/>
                <w:noProof/>
                <w:szCs w:val="24"/>
              </w:rPr>
              <w:t>III</w:t>
            </w:r>
          </w:p>
        </w:tc>
        <w:tc>
          <w:tcPr>
            <w:tcW w:w="5528" w:type="dxa"/>
            <w:gridSpan w:val="4"/>
            <w:tcBorders>
              <w:bottom w:val="single" w:sz="4" w:space="0" w:color="auto"/>
            </w:tcBorders>
            <w:shd w:val="clear" w:color="auto" w:fill="F2F2F2" w:themeFill="background1" w:themeFillShade="F2"/>
            <w:vAlign w:val="center"/>
          </w:tcPr>
          <w:p w:rsidR="00974017" w:rsidRPr="00A77559" w:rsidRDefault="00974017" w:rsidP="00A337A3">
            <w:pPr>
              <w:pStyle w:val="BodyText"/>
              <w:jc w:val="right"/>
              <w:rPr>
                <w:b/>
                <w:noProof/>
                <w:szCs w:val="24"/>
                <w:lang w:val="en-US"/>
              </w:rPr>
            </w:pPr>
            <w:r w:rsidRPr="00A77559">
              <w:rPr>
                <w:b/>
                <w:noProof/>
                <w:szCs w:val="24"/>
              </w:rPr>
              <w:t>ПДВ</w:t>
            </w:r>
            <w:r>
              <w:rPr>
                <w:b/>
                <w:noProof/>
                <w:szCs w:val="24"/>
                <w:lang w:val="sr-Cyrl-RS"/>
              </w:rPr>
              <w:t>-а</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rsidR="00974017" w:rsidRPr="00A77559" w:rsidRDefault="00974017" w:rsidP="00A337A3">
            <w:pPr>
              <w:pStyle w:val="BodyText"/>
              <w:jc w:val="center"/>
              <w:rPr>
                <w:noProof/>
                <w:szCs w:val="24"/>
              </w:rPr>
            </w:pPr>
          </w:p>
        </w:tc>
      </w:tr>
      <w:tr w:rsidR="00974017" w:rsidRPr="00A77559" w:rsidTr="00A337A3">
        <w:trPr>
          <w:gridAfter w:val="4"/>
          <w:wAfter w:w="5528" w:type="dxa"/>
          <w:trHeight w:val="559"/>
        </w:trPr>
        <w:tc>
          <w:tcPr>
            <w:tcW w:w="709" w:type="dxa"/>
            <w:tcBorders>
              <w:bottom w:val="single" w:sz="4" w:space="0" w:color="auto"/>
            </w:tcBorders>
            <w:shd w:val="clear" w:color="auto" w:fill="F2F2F2" w:themeFill="background1" w:themeFillShade="F2"/>
            <w:vAlign w:val="center"/>
          </w:tcPr>
          <w:p w:rsidR="00974017" w:rsidRPr="00A77559" w:rsidRDefault="00974017" w:rsidP="00A337A3">
            <w:pPr>
              <w:pStyle w:val="BodyText"/>
              <w:jc w:val="center"/>
              <w:rPr>
                <w:b/>
                <w:noProof/>
                <w:szCs w:val="24"/>
              </w:rPr>
            </w:pPr>
            <w:r w:rsidRPr="00A77559">
              <w:rPr>
                <w:b/>
                <w:noProof/>
                <w:szCs w:val="24"/>
              </w:rPr>
              <w:t>IV</w:t>
            </w:r>
          </w:p>
        </w:tc>
        <w:tc>
          <w:tcPr>
            <w:tcW w:w="5528" w:type="dxa"/>
            <w:gridSpan w:val="4"/>
            <w:tcBorders>
              <w:bottom w:val="single" w:sz="4" w:space="0" w:color="auto"/>
            </w:tcBorders>
            <w:shd w:val="clear" w:color="auto" w:fill="F2F2F2" w:themeFill="background1" w:themeFillShade="F2"/>
            <w:vAlign w:val="center"/>
          </w:tcPr>
          <w:p w:rsidR="00974017" w:rsidRPr="00A77559" w:rsidRDefault="00974017" w:rsidP="00A337A3">
            <w:pPr>
              <w:pStyle w:val="BodyText"/>
              <w:jc w:val="right"/>
              <w:rPr>
                <w:b/>
                <w:noProof/>
                <w:szCs w:val="24"/>
              </w:rPr>
            </w:pPr>
            <w:r w:rsidRPr="00A77559">
              <w:rPr>
                <w:b/>
                <w:noProof/>
                <w:szCs w:val="24"/>
              </w:rPr>
              <w:t>Укупна цена понуде са ПДВ</w:t>
            </w:r>
            <w:r>
              <w:rPr>
                <w:b/>
                <w:noProof/>
                <w:szCs w:val="24"/>
                <w:lang w:val="sr-Cyrl-RS"/>
              </w:rPr>
              <w:t>-ом</w:t>
            </w:r>
            <w:r w:rsidRPr="00A77559">
              <w:rPr>
                <w:b/>
                <w:noProof/>
                <w:szCs w:val="24"/>
              </w:rPr>
              <w:t>:</w:t>
            </w:r>
          </w:p>
        </w:tc>
        <w:tc>
          <w:tcPr>
            <w:tcW w:w="1985" w:type="dxa"/>
            <w:tcBorders>
              <w:bottom w:val="single" w:sz="4" w:space="0" w:color="auto"/>
              <w:right w:val="single" w:sz="4" w:space="0" w:color="auto"/>
            </w:tcBorders>
            <w:shd w:val="clear" w:color="auto" w:fill="F2F2F2" w:themeFill="background1" w:themeFillShade="F2"/>
            <w:vAlign w:val="center"/>
          </w:tcPr>
          <w:p w:rsidR="00974017" w:rsidRPr="00A77559" w:rsidRDefault="00974017" w:rsidP="00A337A3">
            <w:pPr>
              <w:pStyle w:val="BodyText"/>
              <w:jc w:val="center"/>
              <w:rPr>
                <w:noProof/>
                <w:szCs w:val="24"/>
              </w:rPr>
            </w:pPr>
          </w:p>
        </w:tc>
      </w:tr>
    </w:tbl>
    <w:p w:rsidR="00974017" w:rsidRDefault="00974017" w:rsidP="00974017">
      <w:pPr>
        <w:pStyle w:val="BodyText"/>
        <w:rPr>
          <w:noProof/>
          <w:szCs w:val="24"/>
          <w:lang w:val="sr-Cyrl-RS"/>
        </w:rPr>
      </w:pPr>
    </w:p>
    <w:p w:rsidR="00974017" w:rsidRPr="00173D82" w:rsidRDefault="00974017" w:rsidP="00974017">
      <w:pPr>
        <w:pStyle w:val="BodyText"/>
        <w:rPr>
          <w:noProof/>
          <w:szCs w:val="24"/>
          <w:lang w:val="sr-Cyrl-RS"/>
        </w:rPr>
      </w:pPr>
    </w:p>
    <w:p w:rsidR="00974017" w:rsidRDefault="00974017" w:rsidP="00974017">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974017" w:rsidRDefault="00974017" w:rsidP="00974017">
      <w:pPr>
        <w:pStyle w:val="BodyText"/>
        <w:rPr>
          <w:noProof/>
          <w:szCs w:val="24"/>
        </w:rPr>
      </w:pPr>
    </w:p>
    <w:p w:rsidR="00974017" w:rsidRDefault="00974017" w:rsidP="00974017">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974017" w:rsidRPr="00A77559" w:rsidRDefault="00974017" w:rsidP="00974017">
      <w:pPr>
        <w:pStyle w:val="BodyText"/>
        <w:rPr>
          <w:noProof/>
          <w:szCs w:val="24"/>
        </w:rPr>
      </w:pPr>
    </w:p>
    <w:p w:rsidR="00974017" w:rsidRPr="00A77559" w:rsidRDefault="00974017" w:rsidP="00974017">
      <w:pPr>
        <w:pStyle w:val="BodyText"/>
        <w:numPr>
          <w:ilvl w:val="0"/>
          <w:numId w:val="40"/>
        </w:numPr>
        <w:rPr>
          <w:noProof/>
          <w:szCs w:val="24"/>
        </w:rPr>
      </w:pPr>
      <w:r w:rsidRPr="00A77559">
        <w:rPr>
          <w:noProof/>
          <w:szCs w:val="24"/>
        </w:rPr>
        <w:t>Самостално</w:t>
      </w:r>
    </w:p>
    <w:p w:rsidR="00974017" w:rsidRPr="00A77559" w:rsidRDefault="00974017" w:rsidP="00974017">
      <w:pPr>
        <w:pStyle w:val="BodyText"/>
        <w:numPr>
          <w:ilvl w:val="0"/>
          <w:numId w:val="40"/>
        </w:numPr>
        <w:rPr>
          <w:noProof/>
          <w:szCs w:val="24"/>
        </w:rPr>
      </w:pPr>
      <w:r w:rsidRPr="00A77559">
        <w:rPr>
          <w:noProof/>
          <w:szCs w:val="24"/>
        </w:rPr>
        <w:t>Заједничка понуда (навести ко су учесници у заједничкој понуди):_______________________________________</w:t>
      </w:r>
    </w:p>
    <w:p w:rsidR="00974017" w:rsidRPr="007037CF" w:rsidRDefault="00974017" w:rsidP="00974017">
      <w:pPr>
        <w:pStyle w:val="BodyText"/>
        <w:numPr>
          <w:ilvl w:val="0"/>
          <w:numId w:val="40"/>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974017" w:rsidRPr="00173D82" w:rsidRDefault="00974017" w:rsidP="00974017">
      <w:pPr>
        <w:pStyle w:val="BodyText"/>
        <w:rPr>
          <w:noProof/>
          <w:szCs w:val="24"/>
          <w:lang w:val="sr-Cyrl-RS"/>
        </w:rPr>
      </w:pPr>
    </w:p>
    <w:p w:rsidR="00974017" w:rsidRPr="00A77559" w:rsidRDefault="00974017" w:rsidP="00974017">
      <w:pPr>
        <w:pStyle w:val="BodyText"/>
        <w:rPr>
          <w:noProof/>
          <w:szCs w:val="24"/>
        </w:rPr>
      </w:pPr>
      <w:r w:rsidRPr="00A77559">
        <w:rPr>
          <w:noProof/>
          <w:szCs w:val="24"/>
        </w:rPr>
        <w:t>Рок испоруке:____________________________                                                   Рок важе</w:t>
      </w:r>
      <w:r w:rsidRPr="00A77559">
        <w:rPr>
          <w:noProof/>
          <w:szCs w:val="24"/>
          <w:lang w:val="sr-Cyrl-CS"/>
        </w:rPr>
        <w:t xml:space="preserve">ња </w:t>
      </w:r>
      <w:r w:rsidRPr="00A77559">
        <w:rPr>
          <w:noProof/>
          <w:szCs w:val="24"/>
        </w:rPr>
        <w:t>понуде:______________________</w:t>
      </w:r>
    </w:p>
    <w:p w:rsidR="00974017" w:rsidRDefault="00974017" w:rsidP="00974017">
      <w:pPr>
        <w:pStyle w:val="BodyText"/>
        <w:rPr>
          <w:noProof/>
          <w:szCs w:val="24"/>
        </w:rPr>
      </w:pPr>
    </w:p>
    <w:p w:rsidR="00974017" w:rsidRDefault="00974017" w:rsidP="00974017">
      <w:pPr>
        <w:pStyle w:val="BodyText"/>
        <w:rPr>
          <w:noProof/>
          <w:szCs w:val="24"/>
        </w:rPr>
      </w:pPr>
      <w:r w:rsidRPr="00A77559">
        <w:rPr>
          <w:noProof/>
          <w:szCs w:val="24"/>
        </w:rPr>
        <w:t>Начин и услови плаћања:___________________</w:t>
      </w:r>
      <w:r w:rsidRPr="00A77559">
        <w:rPr>
          <w:noProof/>
          <w:szCs w:val="24"/>
        </w:rPr>
        <w:tab/>
        <w:t xml:space="preserve">                      М.П.  </w:t>
      </w:r>
      <w:r>
        <w:rPr>
          <w:noProof/>
          <w:szCs w:val="24"/>
          <w:lang w:val="sr-Cyrl-RS"/>
        </w:rPr>
        <w:t xml:space="preserve">      </w:t>
      </w:r>
      <w:r w:rsidRPr="00A77559">
        <w:rPr>
          <w:noProof/>
          <w:szCs w:val="24"/>
        </w:rPr>
        <w:tab/>
        <w:t>Датум:_________________________________</w:t>
      </w:r>
      <w:r w:rsidRPr="00A77559">
        <w:rPr>
          <w:noProof/>
          <w:szCs w:val="24"/>
        </w:rPr>
        <w:tab/>
        <w:t xml:space="preserve">            </w:t>
      </w:r>
    </w:p>
    <w:p w:rsidR="00974017" w:rsidRDefault="00974017" w:rsidP="00974017">
      <w:pPr>
        <w:pStyle w:val="BodyText"/>
        <w:rPr>
          <w:noProof/>
          <w:szCs w:val="24"/>
        </w:rPr>
      </w:pPr>
    </w:p>
    <w:p w:rsidR="00974017" w:rsidRPr="00092C6E" w:rsidRDefault="00974017" w:rsidP="00974017">
      <w:pPr>
        <w:pStyle w:val="BodyText"/>
        <w:rPr>
          <w:noProof/>
          <w:szCs w:val="24"/>
          <w:lang w:val="sr-Cyrl-RS"/>
        </w:rPr>
      </w:pPr>
      <w:r w:rsidRPr="00A77559">
        <w:rPr>
          <w:noProof/>
          <w:szCs w:val="24"/>
        </w:rPr>
        <w:t>Друго: __</w:t>
      </w:r>
      <w:r>
        <w:rPr>
          <w:noProof/>
          <w:szCs w:val="24"/>
        </w:rPr>
        <w:t>____</w:t>
      </w:r>
      <w:r>
        <w:rPr>
          <w:noProof/>
          <w:szCs w:val="24"/>
          <w:lang w:val="sr-Cyrl-RS"/>
        </w:rPr>
        <w:t xml:space="preserve">_____________________________                                                </w:t>
      </w:r>
      <w:r w:rsidRPr="00A77559">
        <w:rPr>
          <w:noProof/>
          <w:szCs w:val="24"/>
        </w:rPr>
        <w:t>Потпис:________________________________</w:t>
      </w:r>
    </w:p>
    <w:p w:rsidR="00974017" w:rsidRDefault="00974017" w:rsidP="00974017">
      <w:pPr>
        <w:rPr>
          <w:lang w:val="sr-Cyrl-CS"/>
        </w:rPr>
      </w:pPr>
    </w:p>
    <w:p w:rsidR="00974017" w:rsidRDefault="00974017" w:rsidP="00974017">
      <w:pPr>
        <w:pStyle w:val="BodyText"/>
        <w:rPr>
          <w:noProof/>
          <w:sz w:val="20"/>
        </w:rPr>
      </w:pPr>
    </w:p>
    <w:p w:rsidR="00974017" w:rsidRDefault="00974017" w:rsidP="00974017">
      <w:pPr>
        <w:pStyle w:val="BodyText"/>
        <w:rPr>
          <w:noProof/>
          <w:szCs w:val="24"/>
        </w:rPr>
      </w:pPr>
    </w:p>
    <w:p w:rsidR="00974017" w:rsidRDefault="00974017" w:rsidP="00974017">
      <w:pPr>
        <w:pStyle w:val="BodyText"/>
        <w:rPr>
          <w:noProof/>
          <w:sz w:val="20"/>
        </w:rPr>
      </w:pPr>
    </w:p>
    <w:p w:rsidR="00974017" w:rsidRPr="001E5A27" w:rsidRDefault="00974017" w:rsidP="00974017">
      <w:pPr>
        <w:pStyle w:val="BodyText"/>
        <w:rPr>
          <w:noProof/>
          <w:sz w:val="20"/>
        </w:rPr>
      </w:pPr>
    </w:p>
    <w:p w:rsidR="00974017" w:rsidRPr="00F57023" w:rsidRDefault="00974017" w:rsidP="00974017"/>
    <w:p w:rsidR="00974017" w:rsidRPr="00B02268" w:rsidRDefault="00974017" w:rsidP="00974017">
      <w:pPr>
        <w:pStyle w:val="Footer"/>
        <w:jc w:val="center"/>
        <w:rPr>
          <w:b/>
          <w:noProof/>
        </w:rPr>
      </w:pPr>
      <w:r w:rsidRPr="003075DD">
        <w:rPr>
          <w:b/>
          <w:noProof/>
        </w:rPr>
        <w:lastRenderedPageBreak/>
        <w:t xml:space="preserve">Понуда број __________ - </w:t>
      </w:r>
      <w:r w:rsidRPr="0004747F">
        <w:rPr>
          <w:b/>
          <w:lang w:val="sr-Cyrl-RS"/>
        </w:rPr>
        <w:t>Набавка осталог уградног материјала и парцијалне бесцементне протезе рамена за потребе Клинике за ортопедску хирургију и трауматологију</w:t>
      </w:r>
      <w:r w:rsidRPr="0004747F">
        <w:rPr>
          <w:b/>
          <w:lang w:val="sr-Latn-RS"/>
        </w:rPr>
        <w:t xml:space="preserve"> </w:t>
      </w:r>
      <w:r w:rsidRPr="0004747F">
        <w:rPr>
          <w:b/>
          <w:lang w:val="sr-Cyrl-RS"/>
        </w:rPr>
        <w:t>Клиничког центра Војводине</w:t>
      </w:r>
      <w:r w:rsidRPr="003075DD">
        <w:rPr>
          <w:b/>
          <w:noProof/>
        </w:rPr>
        <w:t xml:space="preserve"> - ЈН </w:t>
      </w:r>
      <w:r>
        <w:rPr>
          <w:b/>
          <w:noProof/>
        </w:rPr>
        <w:t>16</w:t>
      </w:r>
      <w:r>
        <w:rPr>
          <w:b/>
          <w:noProof/>
          <w:lang w:val="sr-Cyrl-RS"/>
        </w:rPr>
        <w:t>9</w:t>
      </w:r>
      <w:r w:rsidRPr="003075DD">
        <w:rPr>
          <w:b/>
          <w:noProof/>
        </w:rPr>
        <w:t>-19</w:t>
      </w:r>
      <w:r>
        <w:rPr>
          <w:b/>
          <w:noProof/>
        </w:rPr>
        <w:t>-П</w:t>
      </w:r>
    </w:p>
    <w:p w:rsidR="00974017" w:rsidRPr="00A77559" w:rsidRDefault="00974017" w:rsidP="00974017">
      <w:pPr>
        <w:pStyle w:val="BodyText"/>
        <w:jc w:val="left"/>
        <w:rPr>
          <w:noProof/>
          <w:szCs w:val="24"/>
        </w:rPr>
      </w:pPr>
      <w:r w:rsidRPr="00A77559">
        <w:rPr>
          <w:noProof/>
          <w:szCs w:val="24"/>
        </w:rPr>
        <w:t>Понуђач:________________________________________                   Матични број:________________________________</w:t>
      </w:r>
    </w:p>
    <w:p w:rsidR="00974017" w:rsidRPr="00A77559" w:rsidRDefault="00974017" w:rsidP="00974017">
      <w:pPr>
        <w:pStyle w:val="BodyText"/>
        <w:jc w:val="left"/>
        <w:rPr>
          <w:noProof/>
          <w:szCs w:val="24"/>
        </w:rPr>
      </w:pPr>
      <w:r w:rsidRPr="00A77559">
        <w:rPr>
          <w:noProof/>
          <w:szCs w:val="24"/>
        </w:rPr>
        <w:t>Адреса, град, општина:____________________________                   Регистарски број:______________________________</w:t>
      </w:r>
    </w:p>
    <w:p w:rsidR="00974017" w:rsidRPr="00A77559" w:rsidRDefault="00974017" w:rsidP="00974017">
      <w:pPr>
        <w:pStyle w:val="BodyText"/>
        <w:jc w:val="left"/>
        <w:rPr>
          <w:noProof/>
          <w:szCs w:val="24"/>
        </w:rPr>
      </w:pPr>
      <w:r w:rsidRPr="00A77559">
        <w:rPr>
          <w:noProof/>
          <w:szCs w:val="24"/>
        </w:rPr>
        <w:t>Телефон:________________ Фах:____________________                  Шифра делатности:____________________________</w:t>
      </w:r>
    </w:p>
    <w:p w:rsidR="00974017" w:rsidRPr="00A77559" w:rsidRDefault="00974017" w:rsidP="00974017">
      <w:pPr>
        <w:pStyle w:val="BodyText"/>
        <w:jc w:val="left"/>
        <w:rPr>
          <w:noProof/>
          <w:szCs w:val="24"/>
        </w:rPr>
      </w:pPr>
      <w:r w:rsidRPr="00A77559">
        <w:rPr>
          <w:noProof/>
          <w:szCs w:val="24"/>
        </w:rPr>
        <w:t>Е-маил:_________________________________________                    Пиб:_________________________________________</w:t>
      </w:r>
    </w:p>
    <w:p w:rsidR="00974017" w:rsidRPr="00A77559" w:rsidRDefault="00974017" w:rsidP="00974017">
      <w:pPr>
        <w:pStyle w:val="BodyText"/>
        <w:jc w:val="left"/>
        <w:rPr>
          <w:noProof/>
          <w:szCs w:val="24"/>
        </w:rPr>
      </w:pPr>
      <w:r w:rsidRPr="00A77559">
        <w:rPr>
          <w:noProof/>
          <w:szCs w:val="24"/>
        </w:rPr>
        <w:t>Контакт особа:___________________________________                   Жиро-рачун:__________________________________</w:t>
      </w:r>
    </w:p>
    <w:p w:rsidR="00974017" w:rsidRPr="00A77559" w:rsidRDefault="00974017" w:rsidP="00974017">
      <w:pPr>
        <w:pStyle w:val="BodyText"/>
        <w:tabs>
          <w:tab w:val="left" w:pos="6336"/>
        </w:tabs>
        <w:jc w:val="left"/>
        <w:rPr>
          <w:noProof/>
          <w:szCs w:val="24"/>
        </w:rPr>
      </w:pPr>
      <w:r w:rsidRPr="00A77559">
        <w:rPr>
          <w:noProof/>
          <w:szCs w:val="24"/>
        </w:rPr>
        <w:t>Овлашћено лице:_________________________________                   Пословна банка:_______________________________</w:t>
      </w:r>
    </w:p>
    <w:p w:rsidR="00974017" w:rsidRPr="00A77559" w:rsidRDefault="00974017" w:rsidP="00974017">
      <w:pPr>
        <w:pStyle w:val="BodyText"/>
        <w:jc w:val="left"/>
        <w:rPr>
          <w:noProof/>
          <w:szCs w:val="24"/>
          <w:lang w:val="sr-Cyrl-CS"/>
        </w:rPr>
      </w:pPr>
    </w:p>
    <w:tbl>
      <w:tblPr>
        <w:tblStyle w:val="TableGrid"/>
        <w:tblW w:w="13750" w:type="dxa"/>
        <w:tblInd w:w="108" w:type="dxa"/>
        <w:tblBorders>
          <w:bottom w:val="none" w:sz="0" w:space="0" w:color="auto"/>
          <w:right w:val="none" w:sz="0" w:space="0" w:color="auto"/>
        </w:tblBorders>
        <w:tblLayout w:type="fixed"/>
        <w:tblLook w:val="04A0" w:firstRow="1" w:lastRow="0" w:firstColumn="1" w:lastColumn="0" w:noHBand="0" w:noVBand="1"/>
      </w:tblPr>
      <w:tblGrid>
        <w:gridCol w:w="720"/>
        <w:gridCol w:w="2682"/>
        <w:gridCol w:w="709"/>
        <w:gridCol w:w="709"/>
        <w:gridCol w:w="1417"/>
        <w:gridCol w:w="1985"/>
        <w:gridCol w:w="1559"/>
        <w:gridCol w:w="1418"/>
        <w:gridCol w:w="1559"/>
        <w:gridCol w:w="992"/>
      </w:tblGrid>
      <w:tr w:rsidR="00974017" w:rsidRPr="00A77559" w:rsidTr="00A337A3">
        <w:trPr>
          <w:trHeight w:val="315"/>
        </w:trPr>
        <w:tc>
          <w:tcPr>
            <w:tcW w:w="13750" w:type="dxa"/>
            <w:gridSpan w:val="10"/>
            <w:tcBorders>
              <w:bottom w:val="single" w:sz="4" w:space="0" w:color="auto"/>
              <w:right w:val="single" w:sz="4" w:space="0" w:color="auto"/>
            </w:tcBorders>
            <w:vAlign w:val="center"/>
          </w:tcPr>
          <w:p w:rsidR="00974017" w:rsidRPr="00A77559" w:rsidRDefault="00974017" w:rsidP="00A337A3">
            <w:pPr>
              <w:jc w:val="center"/>
              <w:rPr>
                <w:b/>
                <w:noProof/>
              </w:rPr>
            </w:pPr>
            <w:r w:rsidRPr="00A77559">
              <w:rPr>
                <w:b/>
                <w:noProof/>
              </w:rPr>
              <w:t>КЛИНИЧКИ ЦЕНТАР ВОЈВОДИНЕ</w:t>
            </w:r>
          </w:p>
        </w:tc>
      </w:tr>
      <w:tr w:rsidR="00974017" w:rsidRPr="00A77559" w:rsidTr="00A337A3">
        <w:trPr>
          <w:trHeight w:val="482"/>
        </w:trPr>
        <w:tc>
          <w:tcPr>
            <w:tcW w:w="13750" w:type="dxa"/>
            <w:gridSpan w:val="10"/>
            <w:tcBorders>
              <w:bottom w:val="single" w:sz="4" w:space="0" w:color="auto"/>
              <w:right w:val="single" w:sz="4" w:space="0" w:color="auto"/>
            </w:tcBorders>
            <w:shd w:val="clear" w:color="auto" w:fill="D9D9D9" w:themeFill="background1" w:themeFillShade="D9"/>
            <w:vAlign w:val="center"/>
          </w:tcPr>
          <w:p w:rsidR="00974017" w:rsidRPr="00A77559" w:rsidRDefault="00974017" w:rsidP="00A337A3">
            <w:pPr>
              <w:rPr>
                <w:b/>
                <w:noProof/>
              </w:rPr>
            </w:pPr>
            <w:r w:rsidRPr="00A77559">
              <w:rPr>
                <w:b/>
              </w:rPr>
              <w:t xml:space="preserve">Партија </w:t>
            </w:r>
            <w:r>
              <w:rPr>
                <w:b/>
                <w:lang w:val="sr-Cyrl-RS"/>
              </w:rPr>
              <w:t>2</w:t>
            </w:r>
            <w:r w:rsidRPr="00800DE2">
              <w:rPr>
                <w:b/>
              </w:rPr>
              <w:t xml:space="preserve">. - </w:t>
            </w:r>
            <w:r w:rsidRPr="00E42EC6">
              <w:rPr>
                <w:b/>
                <w:lang w:val="sr-Cyrl-RS"/>
              </w:rPr>
              <w:t>Парцијална бесцементна протеза рамена</w:t>
            </w:r>
          </w:p>
        </w:tc>
      </w:tr>
      <w:tr w:rsidR="00974017" w:rsidRPr="00A77559" w:rsidTr="00A337A3">
        <w:tc>
          <w:tcPr>
            <w:tcW w:w="720" w:type="dxa"/>
            <w:tcBorders>
              <w:bottom w:val="single" w:sz="4" w:space="0" w:color="auto"/>
            </w:tcBorders>
            <w:shd w:val="clear" w:color="auto" w:fill="auto"/>
            <w:vAlign w:val="center"/>
          </w:tcPr>
          <w:p w:rsidR="00974017" w:rsidRDefault="00974017" w:rsidP="00A337A3">
            <w:pPr>
              <w:pStyle w:val="BodyText"/>
              <w:jc w:val="center"/>
              <w:rPr>
                <w:b/>
                <w:noProof/>
                <w:szCs w:val="24"/>
                <w:lang w:val="sr-Cyrl-RS"/>
              </w:rPr>
            </w:pPr>
            <w:r>
              <w:rPr>
                <w:b/>
                <w:noProof/>
                <w:szCs w:val="24"/>
              </w:rPr>
              <w:t>Р</w:t>
            </w:r>
            <w:r>
              <w:rPr>
                <w:b/>
                <w:noProof/>
                <w:szCs w:val="24"/>
                <w:lang w:val="sr-Cyrl-RS"/>
              </w:rPr>
              <w:t>ед.</w:t>
            </w:r>
          </w:p>
          <w:p w:rsidR="00974017" w:rsidRPr="00A77559" w:rsidRDefault="00974017" w:rsidP="00A337A3">
            <w:pPr>
              <w:pStyle w:val="BodyText"/>
              <w:jc w:val="center"/>
              <w:rPr>
                <w:b/>
                <w:noProof/>
                <w:szCs w:val="24"/>
              </w:rPr>
            </w:pPr>
            <w:r w:rsidRPr="00A77559">
              <w:rPr>
                <w:b/>
                <w:noProof/>
                <w:szCs w:val="24"/>
              </w:rPr>
              <w:t>број</w:t>
            </w:r>
          </w:p>
        </w:tc>
        <w:tc>
          <w:tcPr>
            <w:tcW w:w="2682" w:type="dxa"/>
            <w:tcBorders>
              <w:bottom w:val="single" w:sz="4" w:space="0" w:color="auto"/>
            </w:tcBorders>
            <w:shd w:val="clear" w:color="auto" w:fill="auto"/>
            <w:vAlign w:val="center"/>
          </w:tcPr>
          <w:p w:rsidR="00974017" w:rsidRPr="00A77559" w:rsidRDefault="00974017" w:rsidP="00A337A3">
            <w:pPr>
              <w:pStyle w:val="BodyText"/>
              <w:jc w:val="center"/>
              <w:rPr>
                <w:b/>
                <w:noProof/>
                <w:szCs w:val="24"/>
              </w:rPr>
            </w:pPr>
            <w:r w:rsidRPr="00A77559">
              <w:rPr>
                <w:b/>
                <w:noProof/>
                <w:szCs w:val="24"/>
              </w:rPr>
              <w:t>Назив</w:t>
            </w:r>
          </w:p>
        </w:tc>
        <w:tc>
          <w:tcPr>
            <w:tcW w:w="709" w:type="dxa"/>
            <w:tcBorders>
              <w:bottom w:val="single" w:sz="4" w:space="0" w:color="auto"/>
            </w:tcBorders>
            <w:shd w:val="clear" w:color="auto" w:fill="auto"/>
            <w:vAlign w:val="center"/>
          </w:tcPr>
          <w:p w:rsidR="00974017" w:rsidRDefault="00974017" w:rsidP="00A337A3">
            <w:pPr>
              <w:pStyle w:val="BodyText"/>
              <w:jc w:val="center"/>
              <w:rPr>
                <w:b/>
                <w:noProof/>
                <w:szCs w:val="24"/>
                <w:lang w:val="sr-Cyrl-RS"/>
              </w:rPr>
            </w:pPr>
            <w:r w:rsidRPr="00A77559">
              <w:rPr>
                <w:b/>
                <w:noProof/>
                <w:szCs w:val="24"/>
              </w:rPr>
              <w:t>Ј</w:t>
            </w:r>
            <w:r>
              <w:rPr>
                <w:b/>
                <w:noProof/>
                <w:szCs w:val="24"/>
                <w:lang w:val="sr-Cyrl-RS"/>
              </w:rPr>
              <w:t>.</w:t>
            </w:r>
          </w:p>
          <w:p w:rsidR="00974017" w:rsidRPr="00173D82" w:rsidRDefault="00974017" w:rsidP="00A337A3">
            <w:pPr>
              <w:pStyle w:val="BodyText"/>
              <w:jc w:val="center"/>
              <w:rPr>
                <w:b/>
                <w:noProof/>
                <w:sz w:val="22"/>
                <w:szCs w:val="22"/>
              </w:rPr>
            </w:pPr>
            <w:r w:rsidRPr="00173D82">
              <w:rPr>
                <w:b/>
                <w:noProof/>
                <w:sz w:val="22"/>
                <w:szCs w:val="22"/>
              </w:rPr>
              <w:t>мере</w:t>
            </w:r>
          </w:p>
        </w:tc>
        <w:tc>
          <w:tcPr>
            <w:tcW w:w="709" w:type="dxa"/>
            <w:tcBorders>
              <w:bottom w:val="single" w:sz="4" w:space="0" w:color="auto"/>
            </w:tcBorders>
            <w:shd w:val="clear" w:color="auto" w:fill="auto"/>
            <w:vAlign w:val="center"/>
          </w:tcPr>
          <w:p w:rsidR="00974017" w:rsidRPr="00D115C0" w:rsidRDefault="00974017" w:rsidP="00A337A3">
            <w:pPr>
              <w:pStyle w:val="BodyText"/>
              <w:jc w:val="center"/>
              <w:rPr>
                <w:b/>
                <w:noProof/>
                <w:szCs w:val="24"/>
                <w:lang w:val="sr-Cyrl-RS"/>
              </w:rPr>
            </w:pPr>
            <w:r w:rsidRPr="00A77559">
              <w:rPr>
                <w:b/>
                <w:noProof/>
                <w:szCs w:val="24"/>
              </w:rPr>
              <w:t>Кол</w:t>
            </w:r>
            <w:r>
              <w:rPr>
                <w:b/>
                <w:noProof/>
                <w:szCs w:val="24"/>
                <w:lang w:val="sr-Cyrl-RS"/>
              </w:rPr>
              <w:t>.</w:t>
            </w:r>
          </w:p>
        </w:tc>
        <w:tc>
          <w:tcPr>
            <w:tcW w:w="1417" w:type="dxa"/>
            <w:tcBorders>
              <w:bottom w:val="single" w:sz="4" w:space="0" w:color="auto"/>
            </w:tcBorders>
            <w:shd w:val="clear" w:color="auto" w:fill="auto"/>
            <w:vAlign w:val="center"/>
          </w:tcPr>
          <w:p w:rsidR="00974017" w:rsidRPr="00173D82" w:rsidRDefault="00974017" w:rsidP="00A337A3">
            <w:pPr>
              <w:pStyle w:val="BodyText"/>
              <w:jc w:val="center"/>
              <w:rPr>
                <w:b/>
                <w:noProof/>
                <w:szCs w:val="24"/>
                <w:lang w:val="sr-Cyrl-RS"/>
              </w:rPr>
            </w:pPr>
            <w:r>
              <w:rPr>
                <w:b/>
                <w:noProof/>
                <w:szCs w:val="24"/>
              </w:rPr>
              <w:t>Јединична цена без ПДВ</w:t>
            </w:r>
          </w:p>
        </w:tc>
        <w:tc>
          <w:tcPr>
            <w:tcW w:w="1985" w:type="dxa"/>
            <w:tcBorders>
              <w:bottom w:val="single" w:sz="4" w:space="0" w:color="auto"/>
            </w:tcBorders>
            <w:shd w:val="clear" w:color="auto" w:fill="auto"/>
            <w:vAlign w:val="center"/>
          </w:tcPr>
          <w:p w:rsidR="00974017" w:rsidRPr="00173D82" w:rsidRDefault="00974017" w:rsidP="00A337A3">
            <w:pPr>
              <w:pStyle w:val="BodyText"/>
              <w:jc w:val="center"/>
              <w:rPr>
                <w:b/>
                <w:noProof/>
                <w:szCs w:val="24"/>
                <w:lang w:val="sr-Cyrl-RS"/>
              </w:rPr>
            </w:pPr>
            <w:r>
              <w:rPr>
                <w:b/>
                <w:noProof/>
                <w:szCs w:val="24"/>
              </w:rPr>
              <w:t>Вредност без ПДВ</w:t>
            </w:r>
          </w:p>
        </w:tc>
        <w:tc>
          <w:tcPr>
            <w:tcW w:w="1559" w:type="dxa"/>
            <w:tcBorders>
              <w:bottom w:val="single" w:sz="4" w:space="0" w:color="auto"/>
            </w:tcBorders>
            <w:vAlign w:val="center"/>
          </w:tcPr>
          <w:p w:rsidR="00974017" w:rsidRPr="00A77559" w:rsidRDefault="00974017" w:rsidP="00A337A3">
            <w:pPr>
              <w:pStyle w:val="BodyText"/>
              <w:jc w:val="center"/>
              <w:rPr>
                <w:b/>
                <w:noProof/>
                <w:szCs w:val="24"/>
              </w:rPr>
            </w:pPr>
            <w:r w:rsidRPr="00A77559">
              <w:rPr>
                <w:b/>
                <w:noProof/>
                <w:szCs w:val="24"/>
              </w:rPr>
              <w:t>Произвођач</w:t>
            </w:r>
          </w:p>
        </w:tc>
        <w:tc>
          <w:tcPr>
            <w:tcW w:w="1418" w:type="dxa"/>
            <w:tcBorders>
              <w:bottom w:val="single" w:sz="4" w:space="0" w:color="auto"/>
            </w:tcBorders>
            <w:vAlign w:val="center"/>
          </w:tcPr>
          <w:p w:rsidR="00974017" w:rsidRPr="00A77559" w:rsidRDefault="00974017" w:rsidP="00A337A3">
            <w:pPr>
              <w:jc w:val="center"/>
              <w:rPr>
                <w:b/>
              </w:rPr>
            </w:pPr>
            <w:r w:rsidRPr="00A77559">
              <w:rPr>
                <w:b/>
              </w:rPr>
              <w:t>Земља порекла</w:t>
            </w:r>
          </w:p>
        </w:tc>
        <w:tc>
          <w:tcPr>
            <w:tcW w:w="1559" w:type="dxa"/>
            <w:tcBorders>
              <w:bottom w:val="single" w:sz="4" w:space="0" w:color="auto"/>
              <w:right w:val="single" w:sz="4" w:space="0" w:color="auto"/>
            </w:tcBorders>
            <w:vAlign w:val="center"/>
          </w:tcPr>
          <w:p w:rsidR="00974017" w:rsidRPr="00A77559" w:rsidRDefault="00974017" w:rsidP="00A337A3">
            <w:pPr>
              <w:jc w:val="center"/>
              <w:rPr>
                <w:b/>
                <w:lang w:val="sr-Cyrl-CS"/>
              </w:rPr>
            </w:pPr>
            <w:r w:rsidRPr="00A77559">
              <w:rPr>
                <w:b/>
              </w:rPr>
              <w:t>Доказ о стављању у промет тражене робе</w:t>
            </w:r>
          </w:p>
        </w:tc>
        <w:tc>
          <w:tcPr>
            <w:tcW w:w="992" w:type="dxa"/>
            <w:tcBorders>
              <w:bottom w:val="single" w:sz="4" w:space="0" w:color="auto"/>
              <w:right w:val="single" w:sz="4" w:space="0" w:color="auto"/>
            </w:tcBorders>
            <w:vAlign w:val="center"/>
          </w:tcPr>
          <w:p w:rsidR="00974017" w:rsidRPr="00A77559" w:rsidRDefault="00974017" w:rsidP="00A337A3">
            <w:pPr>
              <w:pStyle w:val="BodyText"/>
              <w:jc w:val="center"/>
              <w:rPr>
                <w:b/>
                <w:noProof/>
                <w:szCs w:val="24"/>
                <w:lang w:val="sr-Cyrl-CS"/>
              </w:rPr>
            </w:pPr>
            <w:r w:rsidRPr="00A77559">
              <w:rPr>
                <w:b/>
                <w:szCs w:val="24"/>
                <w:lang w:val="sr-Cyrl-CS"/>
              </w:rPr>
              <w:t>Каталошки број</w:t>
            </w:r>
          </w:p>
        </w:tc>
      </w:tr>
      <w:tr w:rsidR="00974017" w:rsidRPr="00A77559" w:rsidTr="00A337A3">
        <w:tc>
          <w:tcPr>
            <w:tcW w:w="720" w:type="dxa"/>
            <w:tcBorders>
              <w:bottom w:val="single" w:sz="4" w:space="0" w:color="auto"/>
            </w:tcBorders>
            <w:shd w:val="clear" w:color="auto" w:fill="auto"/>
            <w:vAlign w:val="center"/>
          </w:tcPr>
          <w:p w:rsidR="00974017" w:rsidRPr="00A77559" w:rsidRDefault="00974017" w:rsidP="00A337A3">
            <w:pPr>
              <w:pStyle w:val="BodyText"/>
              <w:jc w:val="center"/>
              <w:rPr>
                <w:b/>
                <w:noProof/>
                <w:szCs w:val="24"/>
              </w:rPr>
            </w:pPr>
            <w:r w:rsidRPr="00A77559">
              <w:rPr>
                <w:b/>
                <w:noProof/>
                <w:szCs w:val="24"/>
              </w:rPr>
              <w:t>I</w:t>
            </w:r>
          </w:p>
        </w:tc>
        <w:tc>
          <w:tcPr>
            <w:tcW w:w="2682" w:type="dxa"/>
            <w:tcBorders>
              <w:bottom w:val="single" w:sz="4" w:space="0" w:color="auto"/>
            </w:tcBorders>
            <w:shd w:val="clear" w:color="auto" w:fill="auto"/>
            <w:vAlign w:val="center"/>
          </w:tcPr>
          <w:p w:rsidR="00974017" w:rsidRPr="00A77559" w:rsidRDefault="00974017" w:rsidP="00A337A3">
            <w:pPr>
              <w:pStyle w:val="BodyText"/>
              <w:jc w:val="center"/>
              <w:rPr>
                <w:noProof/>
                <w:szCs w:val="24"/>
              </w:rPr>
            </w:pPr>
            <w:r w:rsidRPr="00A77559">
              <w:rPr>
                <w:noProof/>
                <w:szCs w:val="24"/>
              </w:rPr>
              <w:t>2</w:t>
            </w:r>
          </w:p>
        </w:tc>
        <w:tc>
          <w:tcPr>
            <w:tcW w:w="709" w:type="dxa"/>
            <w:tcBorders>
              <w:bottom w:val="single" w:sz="4" w:space="0" w:color="auto"/>
            </w:tcBorders>
            <w:shd w:val="clear" w:color="auto" w:fill="auto"/>
            <w:vAlign w:val="center"/>
          </w:tcPr>
          <w:p w:rsidR="00974017" w:rsidRPr="00A77559" w:rsidRDefault="00974017" w:rsidP="00A337A3">
            <w:pPr>
              <w:pStyle w:val="BodyText"/>
              <w:jc w:val="center"/>
              <w:rPr>
                <w:noProof/>
                <w:szCs w:val="24"/>
              </w:rPr>
            </w:pPr>
            <w:r w:rsidRPr="00A77559">
              <w:rPr>
                <w:noProof/>
                <w:szCs w:val="24"/>
              </w:rPr>
              <w:t>3</w:t>
            </w:r>
          </w:p>
        </w:tc>
        <w:tc>
          <w:tcPr>
            <w:tcW w:w="709" w:type="dxa"/>
            <w:tcBorders>
              <w:bottom w:val="single" w:sz="4" w:space="0" w:color="auto"/>
            </w:tcBorders>
            <w:shd w:val="clear" w:color="auto" w:fill="auto"/>
            <w:vAlign w:val="center"/>
          </w:tcPr>
          <w:p w:rsidR="00974017" w:rsidRPr="00A77559" w:rsidRDefault="00974017" w:rsidP="00A337A3">
            <w:pPr>
              <w:pStyle w:val="BodyText"/>
              <w:jc w:val="center"/>
              <w:rPr>
                <w:noProof/>
                <w:szCs w:val="24"/>
              </w:rPr>
            </w:pPr>
            <w:r w:rsidRPr="00A77559">
              <w:rPr>
                <w:noProof/>
                <w:szCs w:val="24"/>
              </w:rPr>
              <w:t>4</w:t>
            </w:r>
          </w:p>
        </w:tc>
        <w:tc>
          <w:tcPr>
            <w:tcW w:w="1417" w:type="dxa"/>
            <w:tcBorders>
              <w:bottom w:val="single" w:sz="4" w:space="0" w:color="auto"/>
            </w:tcBorders>
            <w:shd w:val="clear" w:color="auto" w:fill="auto"/>
            <w:vAlign w:val="center"/>
          </w:tcPr>
          <w:p w:rsidR="00974017" w:rsidRPr="00A77559" w:rsidRDefault="00974017" w:rsidP="00A337A3">
            <w:pPr>
              <w:pStyle w:val="BodyText"/>
              <w:jc w:val="center"/>
              <w:rPr>
                <w:noProof/>
                <w:szCs w:val="24"/>
              </w:rPr>
            </w:pPr>
            <w:r w:rsidRPr="00A77559">
              <w:rPr>
                <w:noProof/>
                <w:szCs w:val="24"/>
              </w:rPr>
              <w:t>5</w:t>
            </w:r>
          </w:p>
        </w:tc>
        <w:tc>
          <w:tcPr>
            <w:tcW w:w="1985" w:type="dxa"/>
            <w:tcBorders>
              <w:bottom w:val="single" w:sz="4" w:space="0" w:color="auto"/>
            </w:tcBorders>
            <w:shd w:val="clear" w:color="auto" w:fill="auto"/>
            <w:vAlign w:val="center"/>
          </w:tcPr>
          <w:p w:rsidR="00974017" w:rsidRPr="00A77559" w:rsidRDefault="00974017" w:rsidP="00A337A3">
            <w:pPr>
              <w:pStyle w:val="BodyText"/>
              <w:jc w:val="center"/>
              <w:rPr>
                <w:noProof/>
                <w:szCs w:val="24"/>
              </w:rPr>
            </w:pPr>
            <w:r w:rsidRPr="00A77559">
              <w:rPr>
                <w:noProof/>
                <w:szCs w:val="24"/>
              </w:rPr>
              <w:t>6</w:t>
            </w:r>
          </w:p>
        </w:tc>
        <w:tc>
          <w:tcPr>
            <w:tcW w:w="1559" w:type="dxa"/>
            <w:tcBorders>
              <w:bottom w:val="single" w:sz="4" w:space="0" w:color="auto"/>
            </w:tcBorders>
            <w:vAlign w:val="center"/>
          </w:tcPr>
          <w:p w:rsidR="00974017" w:rsidRPr="00A77559" w:rsidRDefault="00974017" w:rsidP="00A337A3">
            <w:pPr>
              <w:pStyle w:val="BodyText"/>
              <w:jc w:val="center"/>
              <w:rPr>
                <w:noProof/>
                <w:szCs w:val="24"/>
              </w:rPr>
            </w:pPr>
            <w:r w:rsidRPr="00A77559">
              <w:rPr>
                <w:noProof/>
                <w:szCs w:val="24"/>
              </w:rPr>
              <w:t>7</w:t>
            </w:r>
          </w:p>
        </w:tc>
        <w:tc>
          <w:tcPr>
            <w:tcW w:w="1418" w:type="dxa"/>
            <w:tcBorders>
              <w:bottom w:val="single" w:sz="4" w:space="0" w:color="auto"/>
            </w:tcBorders>
            <w:vAlign w:val="center"/>
          </w:tcPr>
          <w:p w:rsidR="00974017" w:rsidRPr="00A77559" w:rsidRDefault="00974017" w:rsidP="00A337A3">
            <w:pPr>
              <w:pStyle w:val="BodyText"/>
              <w:jc w:val="center"/>
              <w:rPr>
                <w:noProof/>
                <w:szCs w:val="24"/>
              </w:rPr>
            </w:pPr>
            <w:r w:rsidRPr="00A77559">
              <w:rPr>
                <w:noProof/>
                <w:szCs w:val="24"/>
              </w:rPr>
              <w:t>8</w:t>
            </w:r>
          </w:p>
        </w:tc>
        <w:tc>
          <w:tcPr>
            <w:tcW w:w="1559" w:type="dxa"/>
            <w:tcBorders>
              <w:bottom w:val="single" w:sz="4" w:space="0" w:color="auto"/>
              <w:right w:val="single" w:sz="4" w:space="0" w:color="auto"/>
            </w:tcBorders>
            <w:vAlign w:val="center"/>
          </w:tcPr>
          <w:p w:rsidR="00974017" w:rsidRPr="00A77559" w:rsidRDefault="00974017" w:rsidP="00A337A3">
            <w:pPr>
              <w:pStyle w:val="BodyText"/>
              <w:jc w:val="center"/>
              <w:rPr>
                <w:noProof/>
                <w:szCs w:val="24"/>
              </w:rPr>
            </w:pPr>
            <w:r w:rsidRPr="00A77559">
              <w:rPr>
                <w:noProof/>
                <w:szCs w:val="24"/>
              </w:rPr>
              <w:t>9</w:t>
            </w:r>
          </w:p>
        </w:tc>
        <w:tc>
          <w:tcPr>
            <w:tcW w:w="992" w:type="dxa"/>
            <w:tcBorders>
              <w:bottom w:val="single" w:sz="4" w:space="0" w:color="auto"/>
              <w:right w:val="single" w:sz="4" w:space="0" w:color="auto"/>
            </w:tcBorders>
            <w:vAlign w:val="center"/>
          </w:tcPr>
          <w:p w:rsidR="00974017" w:rsidRPr="00A77559" w:rsidRDefault="00974017" w:rsidP="00A337A3">
            <w:pPr>
              <w:pStyle w:val="BodyText"/>
              <w:jc w:val="center"/>
              <w:rPr>
                <w:noProof/>
                <w:szCs w:val="24"/>
              </w:rPr>
            </w:pPr>
            <w:r w:rsidRPr="00A77559">
              <w:rPr>
                <w:noProof/>
                <w:szCs w:val="24"/>
              </w:rPr>
              <w:t>10</w:t>
            </w:r>
          </w:p>
        </w:tc>
      </w:tr>
      <w:tr w:rsidR="00974017" w:rsidRPr="00A77559" w:rsidTr="00A337A3">
        <w:trPr>
          <w:trHeight w:val="500"/>
        </w:trPr>
        <w:tc>
          <w:tcPr>
            <w:tcW w:w="720" w:type="dxa"/>
            <w:tcBorders>
              <w:bottom w:val="single" w:sz="4" w:space="0" w:color="auto"/>
            </w:tcBorders>
            <w:shd w:val="clear" w:color="auto" w:fill="D9D9D9" w:themeFill="background1" w:themeFillShade="D9"/>
          </w:tcPr>
          <w:p w:rsidR="00974017" w:rsidRPr="0004747F" w:rsidRDefault="00974017" w:rsidP="00A337A3">
            <w:pPr>
              <w:spacing w:before="240"/>
              <w:jc w:val="center"/>
              <w:rPr>
                <w:lang w:val="sr-Cyrl-RS"/>
              </w:rPr>
            </w:pPr>
            <w:r w:rsidRPr="0004747F">
              <w:rPr>
                <w:lang w:val="sr-Cyrl-RS"/>
              </w:rPr>
              <w:t>2.1</w:t>
            </w:r>
          </w:p>
        </w:tc>
        <w:tc>
          <w:tcPr>
            <w:tcW w:w="2682" w:type="dxa"/>
            <w:tcBorders>
              <w:top w:val="nil"/>
              <w:left w:val="nil"/>
              <w:bottom w:val="single" w:sz="4" w:space="0" w:color="auto"/>
              <w:right w:val="nil"/>
            </w:tcBorders>
            <w:shd w:val="clear" w:color="auto" w:fill="D9D9D9" w:themeFill="background1" w:themeFillShade="D9"/>
          </w:tcPr>
          <w:p w:rsidR="00974017" w:rsidRPr="009B219D" w:rsidRDefault="00974017" w:rsidP="00A337A3">
            <w:pPr>
              <w:jc w:val="center"/>
              <w:rPr>
                <w:lang w:val="sr-Cyrl-RS"/>
              </w:rPr>
            </w:pPr>
            <w:r w:rsidRPr="009B219D">
              <w:rPr>
                <w:lang w:val="sr-Cyrl-RS"/>
              </w:rPr>
              <w:t>Парцијална бесцементна протеза за преломе рамена, „stem-less“ и „stem“ опција</w:t>
            </w:r>
          </w:p>
          <w:p w:rsidR="00974017" w:rsidRPr="00800DE2" w:rsidRDefault="00974017" w:rsidP="00A337A3">
            <w:pPr>
              <w:jc w:val="center"/>
              <w:rPr>
                <w:b/>
                <w:noProof/>
                <w:lang w:val="sr-Cyrl-RS"/>
              </w:rPr>
            </w:pPr>
          </w:p>
        </w:tc>
        <w:tc>
          <w:tcPr>
            <w:tcW w:w="709" w:type="dxa"/>
            <w:tcBorders>
              <w:bottom w:val="single" w:sz="4" w:space="0" w:color="auto"/>
            </w:tcBorders>
            <w:shd w:val="clear" w:color="auto" w:fill="D9D9D9" w:themeFill="background1" w:themeFillShade="D9"/>
            <w:vAlign w:val="center"/>
          </w:tcPr>
          <w:p w:rsidR="00974017" w:rsidRPr="00944DB7" w:rsidRDefault="00974017" w:rsidP="00A337A3">
            <w:pPr>
              <w:spacing w:before="240"/>
              <w:rPr>
                <w:noProof/>
              </w:rPr>
            </w:pPr>
            <w:r>
              <w:rPr>
                <w:noProof/>
                <w:lang w:val="sr-Cyrl-RS"/>
              </w:rPr>
              <w:t xml:space="preserve"> </w:t>
            </w:r>
            <w:r w:rsidRPr="00944DB7">
              <w:rPr>
                <w:noProof/>
              </w:rPr>
              <w:t>ком</w:t>
            </w:r>
          </w:p>
        </w:tc>
        <w:tc>
          <w:tcPr>
            <w:tcW w:w="709" w:type="dxa"/>
            <w:tcBorders>
              <w:bottom w:val="single" w:sz="4" w:space="0" w:color="auto"/>
            </w:tcBorders>
            <w:shd w:val="clear" w:color="auto" w:fill="D9D9D9" w:themeFill="background1" w:themeFillShade="D9"/>
            <w:vAlign w:val="center"/>
          </w:tcPr>
          <w:p w:rsidR="00974017" w:rsidRPr="00944DB7" w:rsidRDefault="00974017" w:rsidP="00A337A3">
            <w:pPr>
              <w:jc w:val="center"/>
              <w:rPr>
                <w:lang w:val="sr-Cyrl-RS"/>
              </w:rPr>
            </w:pPr>
            <w:r>
              <w:rPr>
                <w:lang w:val="sr-Cyrl-RS"/>
              </w:rPr>
              <w:t>5</w:t>
            </w:r>
            <w:r w:rsidRPr="0083704E">
              <w:rPr>
                <w:lang w:val="sr-Cyrl-RS"/>
              </w:rPr>
              <w:t xml:space="preserve"> </w:t>
            </w:r>
          </w:p>
        </w:tc>
        <w:tc>
          <w:tcPr>
            <w:tcW w:w="1417" w:type="dxa"/>
            <w:tcBorders>
              <w:bottom w:val="single" w:sz="4" w:space="0" w:color="auto"/>
            </w:tcBorders>
            <w:shd w:val="clear" w:color="auto" w:fill="D9D9D9" w:themeFill="background1" w:themeFillShade="D9"/>
            <w:vAlign w:val="center"/>
          </w:tcPr>
          <w:p w:rsidR="00974017" w:rsidRPr="00A77559" w:rsidRDefault="00974017" w:rsidP="00A337A3">
            <w:pPr>
              <w:spacing w:before="240"/>
              <w:jc w:val="center"/>
              <w:rPr>
                <w:noProof/>
              </w:rPr>
            </w:pPr>
          </w:p>
        </w:tc>
        <w:tc>
          <w:tcPr>
            <w:tcW w:w="1985" w:type="dxa"/>
            <w:tcBorders>
              <w:bottom w:val="single" w:sz="4" w:space="0" w:color="auto"/>
            </w:tcBorders>
            <w:shd w:val="clear" w:color="auto" w:fill="D9D9D9" w:themeFill="background1" w:themeFillShade="D9"/>
            <w:vAlign w:val="center"/>
          </w:tcPr>
          <w:p w:rsidR="00974017" w:rsidRPr="00A77559" w:rsidRDefault="00974017" w:rsidP="00A337A3">
            <w:pPr>
              <w:pStyle w:val="BodyText"/>
              <w:spacing w:before="240"/>
              <w:jc w:val="center"/>
              <w:rPr>
                <w:noProof/>
                <w:szCs w:val="24"/>
                <w:lang w:val="sr-Cyrl-CS"/>
              </w:rPr>
            </w:pPr>
          </w:p>
        </w:tc>
        <w:tc>
          <w:tcPr>
            <w:tcW w:w="1559" w:type="dxa"/>
            <w:tcBorders>
              <w:bottom w:val="single" w:sz="4" w:space="0" w:color="auto"/>
            </w:tcBorders>
            <w:shd w:val="clear" w:color="auto" w:fill="D9D9D9" w:themeFill="background1" w:themeFillShade="D9"/>
            <w:vAlign w:val="center"/>
          </w:tcPr>
          <w:p w:rsidR="00974017" w:rsidRPr="00A77559" w:rsidRDefault="00974017" w:rsidP="00A337A3">
            <w:pPr>
              <w:pStyle w:val="BodyText"/>
              <w:spacing w:before="240"/>
              <w:jc w:val="center"/>
              <w:rPr>
                <w:noProof/>
                <w:szCs w:val="24"/>
                <w:lang w:val="sr-Cyrl-CS"/>
              </w:rPr>
            </w:pPr>
          </w:p>
        </w:tc>
        <w:tc>
          <w:tcPr>
            <w:tcW w:w="1418" w:type="dxa"/>
            <w:tcBorders>
              <w:bottom w:val="single" w:sz="4" w:space="0" w:color="auto"/>
            </w:tcBorders>
            <w:shd w:val="clear" w:color="auto" w:fill="D9D9D9" w:themeFill="background1" w:themeFillShade="D9"/>
            <w:vAlign w:val="center"/>
          </w:tcPr>
          <w:p w:rsidR="00974017" w:rsidRPr="00A77559" w:rsidRDefault="00974017" w:rsidP="00A337A3">
            <w:pPr>
              <w:pStyle w:val="BodyText"/>
              <w:spacing w:before="240"/>
              <w:jc w:val="center"/>
              <w:rPr>
                <w:noProof/>
                <w:szCs w:val="24"/>
                <w:lang w:val="sr-Cyrl-CS"/>
              </w:rPr>
            </w:pPr>
          </w:p>
        </w:tc>
        <w:tc>
          <w:tcPr>
            <w:tcW w:w="1559" w:type="dxa"/>
            <w:tcBorders>
              <w:bottom w:val="single" w:sz="4" w:space="0" w:color="auto"/>
              <w:right w:val="single" w:sz="4" w:space="0" w:color="auto"/>
            </w:tcBorders>
            <w:shd w:val="clear" w:color="auto" w:fill="D9D9D9" w:themeFill="background1" w:themeFillShade="D9"/>
            <w:vAlign w:val="center"/>
          </w:tcPr>
          <w:p w:rsidR="00974017" w:rsidRPr="00A77559" w:rsidRDefault="00974017" w:rsidP="00A337A3">
            <w:pPr>
              <w:spacing w:before="240"/>
              <w:jc w:val="center"/>
              <w:rPr>
                <w:b/>
                <w:bCs/>
                <w:noProof/>
                <w:color w:val="000000"/>
                <w:lang w:val="sr-Cyrl-CS"/>
              </w:rPr>
            </w:pPr>
          </w:p>
        </w:tc>
        <w:tc>
          <w:tcPr>
            <w:tcW w:w="992" w:type="dxa"/>
            <w:tcBorders>
              <w:bottom w:val="single" w:sz="4" w:space="0" w:color="auto"/>
              <w:right w:val="single" w:sz="4" w:space="0" w:color="auto"/>
            </w:tcBorders>
            <w:shd w:val="clear" w:color="auto" w:fill="D9D9D9" w:themeFill="background1" w:themeFillShade="D9"/>
            <w:vAlign w:val="center"/>
          </w:tcPr>
          <w:p w:rsidR="00974017" w:rsidRPr="00A77559" w:rsidRDefault="00974017" w:rsidP="00A337A3">
            <w:pPr>
              <w:pStyle w:val="BodyText"/>
              <w:spacing w:before="240"/>
              <w:jc w:val="center"/>
              <w:rPr>
                <w:noProof/>
                <w:szCs w:val="24"/>
                <w:lang w:val="sr-Cyrl-CS"/>
              </w:rPr>
            </w:pPr>
          </w:p>
        </w:tc>
      </w:tr>
      <w:tr w:rsidR="00974017" w:rsidRPr="00A77559" w:rsidTr="00A337A3">
        <w:trPr>
          <w:gridAfter w:val="4"/>
          <w:wAfter w:w="5528" w:type="dxa"/>
          <w:trHeight w:val="446"/>
        </w:trPr>
        <w:tc>
          <w:tcPr>
            <w:tcW w:w="720" w:type="dxa"/>
            <w:tcBorders>
              <w:top w:val="single" w:sz="4" w:space="0" w:color="auto"/>
            </w:tcBorders>
            <w:shd w:val="clear" w:color="auto" w:fill="F2F2F2" w:themeFill="background1" w:themeFillShade="F2"/>
            <w:vAlign w:val="center"/>
          </w:tcPr>
          <w:p w:rsidR="00974017" w:rsidRPr="00A77559" w:rsidRDefault="00974017" w:rsidP="00A337A3">
            <w:pPr>
              <w:pStyle w:val="BodyText"/>
              <w:jc w:val="center"/>
              <w:rPr>
                <w:b/>
                <w:noProof/>
                <w:szCs w:val="24"/>
              </w:rPr>
            </w:pPr>
            <w:r w:rsidRPr="00A77559">
              <w:rPr>
                <w:b/>
                <w:noProof/>
                <w:szCs w:val="24"/>
              </w:rPr>
              <w:t>II</w:t>
            </w:r>
          </w:p>
        </w:tc>
        <w:tc>
          <w:tcPr>
            <w:tcW w:w="5517" w:type="dxa"/>
            <w:gridSpan w:val="4"/>
            <w:tcBorders>
              <w:top w:val="single" w:sz="4" w:space="0" w:color="auto"/>
            </w:tcBorders>
            <w:shd w:val="clear" w:color="auto" w:fill="F2F2F2" w:themeFill="background1" w:themeFillShade="F2"/>
            <w:vAlign w:val="center"/>
          </w:tcPr>
          <w:p w:rsidR="00974017" w:rsidRPr="00A77559" w:rsidRDefault="00974017" w:rsidP="00A337A3">
            <w:pPr>
              <w:pStyle w:val="BodyText"/>
              <w:jc w:val="right"/>
              <w:rPr>
                <w:b/>
                <w:noProof/>
                <w:szCs w:val="24"/>
              </w:rPr>
            </w:pPr>
            <w:r w:rsidRPr="00A77559">
              <w:rPr>
                <w:b/>
                <w:noProof/>
                <w:szCs w:val="24"/>
              </w:rPr>
              <w:t>Укупна цена понуде без ПДВ:</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rsidR="00974017" w:rsidRPr="00A77559" w:rsidRDefault="00974017" w:rsidP="00A337A3">
            <w:pPr>
              <w:pStyle w:val="BodyText"/>
              <w:jc w:val="center"/>
              <w:rPr>
                <w:noProof/>
                <w:szCs w:val="24"/>
              </w:rPr>
            </w:pPr>
          </w:p>
        </w:tc>
      </w:tr>
      <w:tr w:rsidR="00974017" w:rsidRPr="00A77559" w:rsidTr="00A337A3">
        <w:trPr>
          <w:gridAfter w:val="4"/>
          <w:wAfter w:w="5528" w:type="dxa"/>
          <w:trHeight w:val="518"/>
        </w:trPr>
        <w:tc>
          <w:tcPr>
            <w:tcW w:w="720" w:type="dxa"/>
            <w:tcBorders>
              <w:bottom w:val="single" w:sz="4" w:space="0" w:color="auto"/>
            </w:tcBorders>
            <w:shd w:val="clear" w:color="auto" w:fill="F2F2F2" w:themeFill="background1" w:themeFillShade="F2"/>
            <w:vAlign w:val="center"/>
          </w:tcPr>
          <w:p w:rsidR="00974017" w:rsidRPr="00A77559" w:rsidRDefault="00974017" w:rsidP="00A337A3">
            <w:pPr>
              <w:pStyle w:val="BodyText"/>
              <w:jc w:val="center"/>
              <w:rPr>
                <w:b/>
                <w:noProof/>
                <w:szCs w:val="24"/>
              </w:rPr>
            </w:pPr>
            <w:r w:rsidRPr="00A77559">
              <w:rPr>
                <w:b/>
                <w:noProof/>
                <w:szCs w:val="24"/>
              </w:rPr>
              <w:t>III</w:t>
            </w:r>
          </w:p>
        </w:tc>
        <w:tc>
          <w:tcPr>
            <w:tcW w:w="5517" w:type="dxa"/>
            <w:gridSpan w:val="4"/>
            <w:tcBorders>
              <w:bottom w:val="single" w:sz="4" w:space="0" w:color="auto"/>
            </w:tcBorders>
            <w:shd w:val="clear" w:color="auto" w:fill="F2F2F2" w:themeFill="background1" w:themeFillShade="F2"/>
            <w:vAlign w:val="center"/>
          </w:tcPr>
          <w:p w:rsidR="00974017" w:rsidRPr="00A77559" w:rsidRDefault="00974017" w:rsidP="00A337A3">
            <w:pPr>
              <w:pStyle w:val="BodyText"/>
              <w:jc w:val="right"/>
              <w:rPr>
                <w:b/>
                <w:noProof/>
                <w:szCs w:val="24"/>
                <w:lang w:val="en-US"/>
              </w:rPr>
            </w:pPr>
            <w:r w:rsidRPr="00A77559">
              <w:rPr>
                <w:b/>
                <w:noProof/>
                <w:szCs w:val="24"/>
              </w:rPr>
              <w:t>ПДВ</w:t>
            </w:r>
            <w:r w:rsidRPr="00A77559">
              <w:rPr>
                <w:b/>
                <w:noProof/>
                <w:szCs w:val="24"/>
                <w:lang w:val="en-US"/>
              </w:rPr>
              <w:t>:</w:t>
            </w:r>
          </w:p>
        </w:tc>
        <w:tc>
          <w:tcPr>
            <w:tcW w:w="1985" w:type="dxa"/>
            <w:tcBorders>
              <w:bottom w:val="single" w:sz="4" w:space="0" w:color="auto"/>
              <w:right w:val="single" w:sz="4" w:space="0" w:color="auto"/>
            </w:tcBorders>
            <w:shd w:val="clear" w:color="auto" w:fill="F2F2F2" w:themeFill="background1" w:themeFillShade="F2"/>
            <w:vAlign w:val="center"/>
          </w:tcPr>
          <w:p w:rsidR="00974017" w:rsidRPr="00A77559" w:rsidRDefault="00974017" w:rsidP="00A337A3">
            <w:pPr>
              <w:pStyle w:val="BodyText"/>
              <w:jc w:val="center"/>
              <w:rPr>
                <w:noProof/>
                <w:szCs w:val="24"/>
              </w:rPr>
            </w:pPr>
          </w:p>
        </w:tc>
      </w:tr>
      <w:tr w:rsidR="00974017" w:rsidRPr="00A77559" w:rsidTr="00A337A3">
        <w:trPr>
          <w:gridAfter w:val="4"/>
          <w:wAfter w:w="5528" w:type="dxa"/>
          <w:trHeight w:val="559"/>
        </w:trPr>
        <w:tc>
          <w:tcPr>
            <w:tcW w:w="720" w:type="dxa"/>
            <w:tcBorders>
              <w:bottom w:val="single" w:sz="4" w:space="0" w:color="auto"/>
            </w:tcBorders>
            <w:shd w:val="clear" w:color="auto" w:fill="F2F2F2" w:themeFill="background1" w:themeFillShade="F2"/>
            <w:vAlign w:val="center"/>
          </w:tcPr>
          <w:p w:rsidR="00974017" w:rsidRPr="00A77559" w:rsidRDefault="00974017" w:rsidP="00A337A3">
            <w:pPr>
              <w:pStyle w:val="BodyText"/>
              <w:jc w:val="center"/>
              <w:rPr>
                <w:b/>
                <w:noProof/>
                <w:szCs w:val="24"/>
              </w:rPr>
            </w:pPr>
            <w:r w:rsidRPr="00A77559">
              <w:rPr>
                <w:b/>
                <w:noProof/>
                <w:szCs w:val="24"/>
              </w:rPr>
              <w:t>IV</w:t>
            </w:r>
          </w:p>
        </w:tc>
        <w:tc>
          <w:tcPr>
            <w:tcW w:w="5517" w:type="dxa"/>
            <w:gridSpan w:val="4"/>
            <w:tcBorders>
              <w:bottom w:val="single" w:sz="4" w:space="0" w:color="auto"/>
            </w:tcBorders>
            <w:shd w:val="clear" w:color="auto" w:fill="F2F2F2" w:themeFill="background1" w:themeFillShade="F2"/>
            <w:vAlign w:val="center"/>
          </w:tcPr>
          <w:p w:rsidR="00974017" w:rsidRPr="00A77559" w:rsidRDefault="00974017" w:rsidP="00A337A3">
            <w:pPr>
              <w:pStyle w:val="BodyText"/>
              <w:jc w:val="right"/>
              <w:rPr>
                <w:b/>
                <w:noProof/>
                <w:szCs w:val="24"/>
              </w:rPr>
            </w:pPr>
            <w:r w:rsidRPr="00A77559">
              <w:rPr>
                <w:b/>
                <w:noProof/>
                <w:szCs w:val="24"/>
              </w:rPr>
              <w:t>Укупна цена понуде са ПДВ:</w:t>
            </w:r>
          </w:p>
        </w:tc>
        <w:tc>
          <w:tcPr>
            <w:tcW w:w="1985" w:type="dxa"/>
            <w:tcBorders>
              <w:bottom w:val="single" w:sz="4" w:space="0" w:color="auto"/>
              <w:right w:val="single" w:sz="4" w:space="0" w:color="auto"/>
            </w:tcBorders>
            <w:shd w:val="clear" w:color="auto" w:fill="F2F2F2" w:themeFill="background1" w:themeFillShade="F2"/>
            <w:vAlign w:val="center"/>
          </w:tcPr>
          <w:p w:rsidR="00974017" w:rsidRPr="00A77559" w:rsidRDefault="00974017" w:rsidP="00A337A3">
            <w:pPr>
              <w:pStyle w:val="BodyText"/>
              <w:jc w:val="center"/>
              <w:rPr>
                <w:noProof/>
                <w:szCs w:val="24"/>
              </w:rPr>
            </w:pPr>
          </w:p>
        </w:tc>
      </w:tr>
    </w:tbl>
    <w:p w:rsidR="00974017" w:rsidRDefault="00974017" w:rsidP="00974017">
      <w:pPr>
        <w:pStyle w:val="BodyText"/>
        <w:rPr>
          <w:b/>
          <w:noProof/>
          <w:szCs w:val="24"/>
        </w:rPr>
      </w:pPr>
    </w:p>
    <w:p w:rsidR="00974017" w:rsidRDefault="00974017" w:rsidP="00974017">
      <w:pPr>
        <w:pStyle w:val="BodyText"/>
        <w:rPr>
          <w:b/>
          <w:noProof/>
          <w:szCs w:val="24"/>
        </w:rPr>
      </w:pPr>
    </w:p>
    <w:p w:rsidR="00974017" w:rsidRDefault="00974017" w:rsidP="00974017">
      <w:pPr>
        <w:pStyle w:val="BodyText"/>
        <w:rPr>
          <w:b/>
          <w:noProof/>
          <w:szCs w:val="24"/>
        </w:rPr>
      </w:pPr>
    </w:p>
    <w:p w:rsidR="00974017" w:rsidRDefault="00974017" w:rsidP="00974017">
      <w:pPr>
        <w:pStyle w:val="BodyText"/>
        <w:rPr>
          <w:b/>
          <w:noProof/>
          <w:szCs w:val="24"/>
        </w:rPr>
      </w:pPr>
    </w:p>
    <w:p w:rsidR="00974017" w:rsidRDefault="00974017" w:rsidP="00974017">
      <w:pPr>
        <w:pStyle w:val="BodyText"/>
        <w:rPr>
          <w:b/>
          <w:noProof/>
          <w:szCs w:val="24"/>
        </w:rPr>
      </w:pPr>
    </w:p>
    <w:p w:rsidR="00974017" w:rsidRDefault="00974017" w:rsidP="00974017">
      <w:pPr>
        <w:pStyle w:val="BodyText"/>
        <w:rPr>
          <w:b/>
          <w:noProof/>
          <w:szCs w:val="24"/>
        </w:rPr>
      </w:pPr>
    </w:p>
    <w:p w:rsidR="00974017" w:rsidRPr="00F973F4" w:rsidRDefault="00974017" w:rsidP="00974017">
      <w:pPr>
        <w:pStyle w:val="BodyText"/>
        <w:rPr>
          <w:b/>
          <w:noProof/>
          <w:szCs w:val="24"/>
        </w:rPr>
      </w:pPr>
      <w:r w:rsidRPr="00A77559">
        <w:rPr>
          <w:b/>
          <w:noProof/>
          <w:szCs w:val="24"/>
        </w:rPr>
        <w:lastRenderedPageBreak/>
        <w:t>Образац понуде</w:t>
      </w:r>
      <w:r>
        <w:rPr>
          <w:b/>
          <w:noProof/>
          <w:szCs w:val="24"/>
          <w:lang w:val="sr-Cyrl-RS"/>
        </w:rPr>
        <w:t xml:space="preserve"> бр. </w:t>
      </w:r>
      <w:r w:rsidRPr="00A77559">
        <w:rPr>
          <w:b/>
          <w:noProof/>
          <w:szCs w:val="24"/>
        </w:rPr>
        <w:t>____________</w:t>
      </w:r>
      <w:r>
        <w:rPr>
          <w:b/>
          <w:noProof/>
          <w:szCs w:val="24"/>
          <w:lang w:val="sr-Cyrl-RS"/>
        </w:rPr>
        <w:t>партија</w:t>
      </w:r>
      <w:r w:rsidRPr="00A77559">
        <w:rPr>
          <w:b/>
          <w:noProof/>
          <w:szCs w:val="24"/>
        </w:rPr>
        <w:t xml:space="preserve"> бр.</w:t>
      </w:r>
      <w:r>
        <w:rPr>
          <w:b/>
          <w:noProof/>
          <w:szCs w:val="24"/>
          <w:lang w:val="sr-Cyrl-RS"/>
        </w:rPr>
        <w:t xml:space="preserve"> 2, </w:t>
      </w:r>
      <w:r w:rsidRPr="00A77559">
        <w:rPr>
          <w:b/>
          <w:noProof/>
          <w:szCs w:val="24"/>
        </w:rPr>
        <w:t xml:space="preserve">страна бр. </w:t>
      </w:r>
      <w:r>
        <w:rPr>
          <w:b/>
          <w:noProof/>
          <w:szCs w:val="24"/>
          <w:lang w:val="sr-Cyrl-RS"/>
        </w:rPr>
        <w:t>2</w:t>
      </w:r>
      <w:r w:rsidRPr="00A77559">
        <w:rPr>
          <w:b/>
          <w:noProof/>
          <w:szCs w:val="24"/>
        </w:rPr>
        <w:t>.</w:t>
      </w:r>
    </w:p>
    <w:p w:rsidR="00974017" w:rsidRPr="00FC18FF" w:rsidRDefault="00974017" w:rsidP="00974017">
      <w:pPr>
        <w:pStyle w:val="BodyText"/>
        <w:rPr>
          <w:b/>
          <w:noProof/>
          <w:szCs w:val="24"/>
        </w:rPr>
      </w:pPr>
    </w:p>
    <w:p w:rsidR="00974017" w:rsidRPr="00A77559" w:rsidRDefault="00974017" w:rsidP="00974017">
      <w:pPr>
        <w:pStyle w:val="BodyText"/>
        <w:rPr>
          <w:noProof/>
          <w:szCs w:val="24"/>
        </w:rPr>
      </w:pPr>
      <w:r w:rsidRPr="00A77559">
        <w:rPr>
          <w:noProof/>
          <w:szCs w:val="24"/>
        </w:rPr>
        <w:t>Напомена: Понуђач мора нагласити како ће извршити обавезе које је навео у својој понуди, тј. да ли ће обавезе извршити самостално, у виду заједничке понуде или као понуда са подизвођачима (у складу са чланом 9. став 1. тачка 7. Правилника о обавезним елементима конкурсне документације („Службени гласник РС“, број 86/2015.)</w:t>
      </w:r>
    </w:p>
    <w:p w:rsidR="00974017" w:rsidRDefault="00974017" w:rsidP="00974017">
      <w:pPr>
        <w:pStyle w:val="BodyText"/>
        <w:rPr>
          <w:noProof/>
          <w:szCs w:val="24"/>
          <w:lang w:val="sr-Cyrl-RS"/>
        </w:rPr>
      </w:pPr>
    </w:p>
    <w:p w:rsidR="00974017" w:rsidRPr="00A77559" w:rsidRDefault="00974017" w:rsidP="00974017">
      <w:pPr>
        <w:pStyle w:val="BodyText"/>
        <w:rPr>
          <w:noProof/>
          <w:szCs w:val="24"/>
        </w:rPr>
      </w:pPr>
      <w:r w:rsidRPr="00A77559">
        <w:rPr>
          <w:noProof/>
          <w:szCs w:val="24"/>
        </w:rPr>
        <w:t>Обавезе из своје понуде ћу извршити (заокружити начин како ће се обавезе из понуде извршити):</w:t>
      </w:r>
    </w:p>
    <w:p w:rsidR="00974017" w:rsidRPr="00A77559" w:rsidRDefault="00974017" w:rsidP="00974017">
      <w:pPr>
        <w:pStyle w:val="BodyText"/>
        <w:numPr>
          <w:ilvl w:val="0"/>
          <w:numId w:val="41"/>
        </w:numPr>
        <w:rPr>
          <w:noProof/>
          <w:szCs w:val="24"/>
        </w:rPr>
      </w:pPr>
      <w:r w:rsidRPr="00A77559">
        <w:rPr>
          <w:noProof/>
          <w:szCs w:val="24"/>
        </w:rPr>
        <w:t>Самостално</w:t>
      </w:r>
    </w:p>
    <w:p w:rsidR="00974017" w:rsidRPr="00A77559" w:rsidRDefault="00974017" w:rsidP="00974017">
      <w:pPr>
        <w:pStyle w:val="BodyText"/>
        <w:numPr>
          <w:ilvl w:val="0"/>
          <w:numId w:val="41"/>
        </w:numPr>
        <w:rPr>
          <w:noProof/>
          <w:szCs w:val="24"/>
        </w:rPr>
      </w:pPr>
      <w:r w:rsidRPr="00A77559">
        <w:rPr>
          <w:noProof/>
          <w:szCs w:val="24"/>
        </w:rPr>
        <w:t>Заједничка понуда (навести ко су учесници у заједничкој понуди):_______________________________________</w:t>
      </w:r>
    </w:p>
    <w:p w:rsidR="00974017" w:rsidRPr="00FE2153" w:rsidRDefault="00974017" w:rsidP="00974017">
      <w:pPr>
        <w:pStyle w:val="BodyText"/>
        <w:numPr>
          <w:ilvl w:val="0"/>
          <w:numId w:val="41"/>
        </w:numPr>
        <w:rPr>
          <w:noProof/>
          <w:szCs w:val="24"/>
        </w:rPr>
      </w:pPr>
      <w:r w:rsidRPr="00A77559">
        <w:rPr>
          <w:noProof/>
          <w:szCs w:val="24"/>
        </w:rPr>
        <w:t>Понуда са подизвођачима (навести ко су подизвођачи):__________________________________________________</w:t>
      </w:r>
      <w:r w:rsidRPr="00A77559">
        <w:rPr>
          <w:noProof/>
          <w:szCs w:val="24"/>
        </w:rPr>
        <w:tab/>
      </w:r>
    </w:p>
    <w:p w:rsidR="00974017" w:rsidRDefault="00974017" w:rsidP="00974017">
      <w:pPr>
        <w:pStyle w:val="BodyText"/>
        <w:rPr>
          <w:noProof/>
          <w:szCs w:val="24"/>
        </w:rPr>
      </w:pPr>
    </w:p>
    <w:p w:rsidR="00974017" w:rsidRDefault="00974017" w:rsidP="00974017">
      <w:pPr>
        <w:pStyle w:val="BodyText"/>
        <w:rPr>
          <w:noProof/>
          <w:szCs w:val="24"/>
        </w:rPr>
      </w:pPr>
    </w:p>
    <w:p w:rsidR="00974017" w:rsidRPr="00A77559" w:rsidRDefault="00974017" w:rsidP="00974017">
      <w:pPr>
        <w:pStyle w:val="BodyText"/>
        <w:rPr>
          <w:noProof/>
          <w:szCs w:val="24"/>
        </w:rPr>
      </w:pPr>
      <w:r w:rsidRPr="00A77559">
        <w:rPr>
          <w:noProof/>
          <w:szCs w:val="24"/>
        </w:rPr>
        <w:t xml:space="preserve">Рок испоруке:____________________________                                          </w:t>
      </w:r>
      <w:r>
        <w:rPr>
          <w:noProof/>
          <w:szCs w:val="24"/>
          <w:lang w:val="sr-Cyrl-RS"/>
        </w:rPr>
        <w:t xml:space="preserve"> </w:t>
      </w:r>
      <w:r w:rsidRPr="00A77559">
        <w:rPr>
          <w:noProof/>
          <w:szCs w:val="24"/>
        </w:rPr>
        <w:t xml:space="preserve">         Рок важе</w:t>
      </w:r>
      <w:r w:rsidRPr="00A77559">
        <w:rPr>
          <w:noProof/>
          <w:szCs w:val="24"/>
          <w:lang w:val="sr-Cyrl-CS"/>
        </w:rPr>
        <w:t xml:space="preserve">ња </w:t>
      </w:r>
      <w:r w:rsidRPr="00A77559">
        <w:rPr>
          <w:noProof/>
          <w:szCs w:val="24"/>
        </w:rPr>
        <w:t>понуде:______________________</w:t>
      </w:r>
    </w:p>
    <w:p w:rsidR="00974017" w:rsidRDefault="00974017" w:rsidP="00974017">
      <w:pPr>
        <w:rPr>
          <w:b/>
          <w:noProof/>
        </w:rPr>
      </w:pPr>
      <w:r w:rsidRPr="00A77559">
        <w:rPr>
          <w:noProof/>
        </w:rPr>
        <w:t>Начин и услови плаћања:___________________</w:t>
      </w:r>
      <w:r w:rsidRPr="00A77559">
        <w:rPr>
          <w:noProof/>
        </w:rPr>
        <w:tab/>
        <w:t xml:space="preserve">                      М.П.  </w:t>
      </w:r>
      <w:r>
        <w:rPr>
          <w:noProof/>
          <w:lang w:val="sr-Cyrl-RS"/>
        </w:rPr>
        <w:t xml:space="preserve">      </w:t>
      </w:r>
      <w:r w:rsidRPr="00A77559">
        <w:rPr>
          <w:noProof/>
        </w:rPr>
        <w:tab/>
        <w:t>Датум:_________________________________</w:t>
      </w:r>
      <w:r w:rsidRPr="00A77559">
        <w:rPr>
          <w:noProof/>
        </w:rPr>
        <w:tab/>
        <w:t xml:space="preserve">            Друго: __</w:t>
      </w:r>
      <w:r>
        <w:rPr>
          <w:noProof/>
        </w:rPr>
        <w:t>____</w:t>
      </w:r>
      <w:r>
        <w:rPr>
          <w:noProof/>
          <w:lang w:val="sr-Cyrl-RS"/>
        </w:rPr>
        <w:t xml:space="preserve">_____________________________                                                 </w:t>
      </w:r>
      <w:r w:rsidRPr="00A77559">
        <w:rPr>
          <w:noProof/>
        </w:rPr>
        <w:t>Потпис:</w:t>
      </w:r>
      <w:r>
        <w:rPr>
          <w:noProof/>
        </w:rPr>
        <w:t>______________________________</w:t>
      </w:r>
    </w:p>
    <w:p w:rsidR="00974017" w:rsidRDefault="00974017" w:rsidP="00974017">
      <w:pPr>
        <w:jc w:val="center"/>
        <w:rPr>
          <w:b/>
          <w:noProof/>
        </w:rPr>
      </w:pPr>
    </w:p>
    <w:p w:rsidR="00974017" w:rsidRDefault="00974017" w:rsidP="00974017">
      <w:pPr>
        <w:pStyle w:val="BodyText"/>
        <w:rPr>
          <w:noProof/>
          <w:sz w:val="20"/>
        </w:rPr>
      </w:pPr>
    </w:p>
    <w:p w:rsidR="00974017" w:rsidRDefault="00974017" w:rsidP="00974017">
      <w:pPr>
        <w:pStyle w:val="BodyText"/>
        <w:rPr>
          <w:noProof/>
          <w:sz w:val="20"/>
        </w:rPr>
      </w:pPr>
    </w:p>
    <w:p w:rsidR="00974017" w:rsidRDefault="00974017" w:rsidP="00974017">
      <w:pPr>
        <w:pStyle w:val="BodyText"/>
        <w:rPr>
          <w:noProof/>
          <w:sz w:val="20"/>
        </w:rPr>
      </w:pPr>
    </w:p>
    <w:p w:rsidR="00974017" w:rsidRDefault="00974017" w:rsidP="00974017">
      <w:pPr>
        <w:pStyle w:val="BodyText"/>
        <w:rPr>
          <w:noProof/>
          <w:sz w:val="20"/>
        </w:rPr>
      </w:pPr>
    </w:p>
    <w:p w:rsidR="00974017" w:rsidRDefault="00974017" w:rsidP="00974017">
      <w:pPr>
        <w:pStyle w:val="BodyText"/>
        <w:rPr>
          <w:noProof/>
          <w:sz w:val="20"/>
        </w:rPr>
      </w:pPr>
    </w:p>
    <w:p w:rsidR="00974017" w:rsidRDefault="00974017" w:rsidP="00974017">
      <w:pPr>
        <w:pStyle w:val="BodyText"/>
        <w:rPr>
          <w:noProof/>
          <w:sz w:val="20"/>
        </w:rPr>
      </w:pPr>
    </w:p>
    <w:p w:rsidR="00974017" w:rsidRDefault="00974017" w:rsidP="00974017">
      <w:pPr>
        <w:pStyle w:val="BodyText"/>
        <w:rPr>
          <w:noProof/>
          <w:sz w:val="20"/>
        </w:rPr>
      </w:pPr>
    </w:p>
    <w:p w:rsidR="00974017" w:rsidRDefault="00974017" w:rsidP="00974017">
      <w:pPr>
        <w:pStyle w:val="BodyText"/>
        <w:rPr>
          <w:noProof/>
          <w:sz w:val="20"/>
        </w:rPr>
      </w:pPr>
    </w:p>
    <w:p w:rsidR="00974017" w:rsidRDefault="00974017" w:rsidP="00974017">
      <w:pPr>
        <w:pStyle w:val="BodyText"/>
        <w:rPr>
          <w:noProof/>
          <w:sz w:val="20"/>
        </w:rPr>
      </w:pPr>
    </w:p>
    <w:p w:rsidR="00974017" w:rsidRDefault="00974017" w:rsidP="00974017">
      <w:pPr>
        <w:pStyle w:val="BodyText"/>
        <w:rPr>
          <w:noProof/>
          <w:sz w:val="20"/>
        </w:rPr>
      </w:pPr>
    </w:p>
    <w:p w:rsidR="00974017" w:rsidRDefault="00974017" w:rsidP="00974017">
      <w:pPr>
        <w:pStyle w:val="BodyText"/>
        <w:rPr>
          <w:noProof/>
          <w:sz w:val="20"/>
        </w:rPr>
      </w:pPr>
    </w:p>
    <w:p w:rsidR="00974017" w:rsidRDefault="00974017" w:rsidP="00974017">
      <w:pPr>
        <w:pStyle w:val="BodyText"/>
        <w:rPr>
          <w:noProof/>
          <w:sz w:val="20"/>
        </w:rPr>
      </w:pPr>
    </w:p>
    <w:p w:rsidR="00974017" w:rsidRDefault="00974017" w:rsidP="00974017">
      <w:pPr>
        <w:pStyle w:val="BodyText"/>
        <w:rPr>
          <w:noProof/>
          <w:sz w:val="20"/>
        </w:rPr>
      </w:pPr>
    </w:p>
    <w:p w:rsidR="00974017" w:rsidRDefault="00974017" w:rsidP="00974017">
      <w:pPr>
        <w:pStyle w:val="BodyText"/>
        <w:rPr>
          <w:noProof/>
          <w:sz w:val="20"/>
        </w:rPr>
      </w:pPr>
    </w:p>
    <w:p w:rsidR="00974017" w:rsidRDefault="00974017" w:rsidP="00974017">
      <w:pPr>
        <w:pStyle w:val="BodyText"/>
        <w:rPr>
          <w:noProof/>
          <w:sz w:val="20"/>
        </w:rPr>
      </w:pPr>
    </w:p>
    <w:p w:rsidR="00974017" w:rsidRDefault="00974017" w:rsidP="00974017">
      <w:pPr>
        <w:pStyle w:val="BodyText"/>
        <w:rPr>
          <w:noProof/>
          <w:sz w:val="20"/>
        </w:rPr>
      </w:pPr>
    </w:p>
    <w:p w:rsidR="00974017" w:rsidRDefault="00974017" w:rsidP="00974017">
      <w:pPr>
        <w:pStyle w:val="BodyText"/>
        <w:rPr>
          <w:noProof/>
          <w:sz w:val="20"/>
        </w:rPr>
      </w:pPr>
    </w:p>
    <w:p w:rsidR="00974017" w:rsidRDefault="00974017" w:rsidP="00974017">
      <w:pPr>
        <w:pStyle w:val="BodyText"/>
        <w:rPr>
          <w:noProof/>
          <w:sz w:val="20"/>
        </w:rPr>
      </w:pPr>
    </w:p>
    <w:p w:rsidR="00974017" w:rsidRDefault="00974017" w:rsidP="00974017">
      <w:pPr>
        <w:pStyle w:val="BodyText"/>
        <w:rPr>
          <w:noProof/>
          <w:sz w:val="20"/>
        </w:rPr>
      </w:pPr>
    </w:p>
    <w:p w:rsidR="00974017" w:rsidRDefault="00974017" w:rsidP="00974017">
      <w:pPr>
        <w:pStyle w:val="BodyText"/>
        <w:rPr>
          <w:noProof/>
          <w:sz w:val="20"/>
        </w:rPr>
      </w:pPr>
    </w:p>
    <w:p w:rsidR="00974017" w:rsidRDefault="00974017" w:rsidP="00974017">
      <w:pPr>
        <w:pStyle w:val="BodyText"/>
        <w:rPr>
          <w:noProof/>
          <w:sz w:val="20"/>
        </w:rPr>
      </w:pPr>
    </w:p>
    <w:p w:rsidR="00974017" w:rsidRDefault="00974017" w:rsidP="00974017">
      <w:pPr>
        <w:pStyle w:val="BodyText"/>
        <w:rPr>
          <w:noProof/>
          <w:sz w:val="20"/>
        </w:rPr>
      </w:pPr>
    </w:p>
    <w:p w:rsidR="00974017" w:rsidRDefault="00974017" w:rsidP="00974017">
      <w:pPr>
        <w:pStyle w:val="BodyText"/>
        <w:rPr>
          <w:noProof/>
          <w:sz w:val="20"/>
        </w:rPr>
      </w:pPr>
    </w:p>
    <w:p w:rsidR="00974017" w:rsidRDefault="00974017" w:rsidP="00974017">
      <w:pPr>
        <w:pStyle w:val="BodyText"/>
        <w:rPr>
          <w:noProof/>
          <w:sz w:val="20"/>
        </w:rPr>
      </w:pPr>
    </w:p>
    <w:p w:rsidR="00974017" w:rsidRDefault="00974017" w:rsidP="00974017">
      <w:pPr>
        <w:pStyle w:val="BodyText"/>
        <w:rPr>
          <w:noProof/>
          <w:sz w:val="20"/>
        </w:rPr>
      </w:pPr>
    </w:p>
    <w:p w:rsidR="00974017" w:rsidRDefault="00974017" w:rsidP="00974017">
      <w:pPr>
        <w:pStyle w:val="BodyText"/>
        <w:rPr>
          <w:noProof/>
          <w:sz w:val="20"/>
        </w:rPr>
      </w:pPr>
    </w:p>
    <w:p w:rsidR="00974017" w:rsidRPr="00B02268" w:rsidRDefault="00974017" w:rsidP="00974017">
      <w:pPr>
        <w:pStyle w:val="BodyText"/>
        <w:rPr>
          <w:noProof/>
          <w:sz w:val="20"/>
        </w:rPr>
      </w:pP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974017" w:rsidRPr="00F57023" w:rsidTr="00A337A3">
        <w:trPr>
          <w:jc w:val="center"/>
        </w:trPr>
        <w:tc>
          <w:tcPr>
            <w:tcW w:w="12312" w:type="dxa"/>
            <w:gridSpan w:val="6"/>
          </w:tcPr>
          <w:p w:rsidR="00974017" w:rsidRPr="00F57023" w:rsidRDefault="00974017" w:rsidP="00A337A3">
            <w:pPr>
              <w:pStyle w:val="Heading2"/>
              <w:numPr>
                <w:ilvl w:val="0"/>
                <w:numId w:val="5"/>
              </w:numPr>
              <w:outlineLvl w:val="1"/>
              <w:rPr>
                <w:noProof/>
              </w:rPr>
            </w:pPr>
            <w:bookmarkStart w:id="51" w:name="_Toc364158554"/>
            <w:r>
              <w:rPr>
                <w:noProof/>
              </w:rPr>
              <w:t xml:space="preserve"> </w:t>
            </w:r>
            <w:bookmarkStart w:id="52" w:name="_Toc7003310"/>
            <w:r w:rsidRPr="00F57023">
              <w:rPr>
                <w:noProof/>
              </w:rPr>
              <w:t>ОПШТИ ПОДАЦИ О ПОНУЂАЧУ ИЗ ГРУПЕ ПОНУЂАЧА</w:t>
            </w:r>
            <w:bookmarkEnd w:id="51"/>
            <w:bookmarkEnd w:id="52"/>
          </w:p>
        </w:tc>
      </w:tr>
      <w:tr w:rsidR="00974017" w:rsidRPr="00F57023" w:rsidTr="00A337A3">
        <w:trPr>
          <w:jc w:val="center"/>
        </w:trPr>
        <w:tc>
          <w:tcPr>
            <w:tcW w:w="690" w:type="dxa"/>
            <w:vAlign w:val="center"/>
          </w:tcPr>
          <w:p w:rsidR="00974017" w:rsidRPr="00F57023" w:rsidRDefault="00974017" w:rsidP="00A337A3">
            <w:pPr>
              <w:jc w:val="center"/>
              <w:rPr>
                <w:b/>
                <w:noProof/>
                <w:sz w:val="20"/>
                <w:szCs w:val="20"/>
              </w:rPr>
            </w:pPr>
            <w:r w:rsidRPr="00F57023">
              <w:rPr>
                <w:b/>
                <w:noProof/>
                <w:sz w:val="20"/>
                <w:szCs w:val="20"/>
              </w:rPr>
              <w:t>Р.бр.</w:t>
            </w:r>
          </w:p>
        </w:tc>
        <w:tc>
          <w:tcPr>
            <w:tcW w:w="3324" w:type="dxa"/>
            <w:vAlign w:val="center"/>
          </w:tcPr>
          <w:p w:rsidR="00974017" w:rsidRPr="00F57023" w:rsidRDefault="00974017" w:rsidP="00A337A3">
            <w:pPr>
              <w:jc w:val="center"/>
              <w:rPr>
                <w:b/>
                <w:noProof/>
                <w:sz w:val="20"/>
                <w:szCs w:val="20"/>
              </w:rPr>
            </w:pPr>
            <w:r w:rsidRPr="00F57023">
              <w:rPr>
                <w:b/>
                <w:noProof/>
                <w:sz w:val="20"/>
                <w:szCs w:val="20"/>
              </w:rPr>
              <w:t>Пословно име или скраћени назив из одговарајућег регистра</w:t>
            </w:r>
          </w:p>
        </w:tc>
        <w:tc>
          <w:tcPr>
            <w:tcW w:w="2270" w:type="dxa"/>
            <w:vAlign w:val="center"/>
          </w:tcPr>
          <w:p w:rsidR="00974017" w:rsidRPr="00F57023" w:rsidRDefault="00974017" w:rsidP="00A337A3">
            <w:pPr>
              <w:jc w:val="center"/>
              <w:rPr>
                <w:b/>
                <w:noProof/>
                <w:sz w:val="20"/>
                <w:szCs w:val="20"/>
              </w:rPr>
            </w:pPr>
            <w:r w:rsidRPr="00F57023">
              <w:rPr>
                <w:b/>
                <w:noProof/>
                <w:sz w:val="20"/>
                <w:szCs w:val="20"/>
              </w:rPr>
              <w:t>Адреса седишта</w:t>
            </w:r>
          </w:p>
        </w:tc>
        <w:tc>
          <w:tcPr>
            <w:tcW w:w="1697" w:type="dxa"/>
            <w:vAlign w:val="center"/>
          </w:tcPr>
          <w:p w:rsidR="00974017" w:rsidRPr="00F57023" w:rsidRDefault="00974017" w:rsidP="00A337A3">
            <w:pPr>
              <w:jc w:val="center"/>
              <w:rPr>
                <w:b/>
                <w:noProof/>
                <w:sz w:val="20"/>
                <w:szCs w:val="20"/>
              </w:rPr>
            </w:pPr>
            <w:r w:rsidRPr="00F57023">
              <w:rPr>
                <w:b/>
                <w:noProof/>
                <w:sz w:val="20"/>
                <w:szCs w:val="20"/>
              </w:rPr>
              <w:t>Матични број</w:t>
            </w:r>
          </w:p>
        </w:tc>
        <w:tc>
          <w:tcPr>
            <w:tcW w:w="2284" w:type="dxa"/>
            <w:vAlign w:val="center"/>
          </w:tcPr>
          <w:p w:rsidR="00974017" w:rsidRPr="00F57023" w:rsidRDefault="00974017" w:rsidP="00A337A3">
            <w:pPr>
              <w:jc w:val="center"/>
              <w:rPr>
                <w:b/>
                <w:noProof/>
                <w:sz w:val="20"/>
                <w:szCs w:val="20"/>
              </w:rPr>
            </w:pPr>
            <w:r w:rsidRPr="00F57023">
              <w:rPr>
                <w:b/>
                <w:noProof/>
                <w:sz w:val="20"/>
                <w:szCs w:val="20"/>
              </w:rPr>
              <w:t>Порески идентификациони број</w:t>
            </w:r>
          </w:p>
        </w:tc>
        <w:tc>
          <w:tcPr>
            <w:tcW w:w="2047" w:type="dxa"/>
            <w:vAlign w:val="center"/>
          </w:tcPr>
          <w:p w:rsidR="00974017" w:rsidRPr="00F57023" w:rsidRDefault="00974017" w:rsidP="00A337A3">
            <w:pPr>
              <w:jc w:val="center"/>
              <w:rPr>
                <w:b/>
                <w:noProof/>
                <w:sz w:val="20"/>
                <w:szCs w:val="20"/>
              </w:rPr>
            </w:pPr>
            <w:r w:rsidRPr="00F57023">
              <w:rPr>
                <w:b/>
                <w:noProof/>
                <w:sz w:val="20"/>
                <w:szCs w:val="20"/>
              </w:rPr>
              <w:t>Име особе за контакт</w:t>
            </w:r>
          </w:p>
        </w:tc>
      </w:tr>
      <w:tr w:rsidR="00974017" w:rsidRPr="00F57023" w:rsidTr="00A337A3">
        <w:trPr>
          <w:jc w:val="center"/>
        </w:trPr>
        <w:tc>
          <w:tcPr>
            <w:tcW w:w="690" w:type="dxa"/>
          </w:tcPr>
          <w:p w:rsidR="00974017" w:rsidRPr="00F57023" w:rsidRDefault="00974017" w:rsidP="00A337A3">
            <w:pPr>
              <w:jc w:val="center"/>
              <w:rPr>
                <w:b/>
                <w:noProof/>
              </w:rPr>
            </w:pPr>
            <w:r w:rsidRPr="00F57023">
              <w:rPr>
                <w:b/>
                <w:noProof/>
              </w:rPr>
              <w:t>1</w:t>
            </w:r>
          </w:p>
        </w:tc>
        <w:tc>
          <w:tcPr>
            <w:tcW w:w="3324" w:type="dxa"/>
          </w:tcPr>
          <w:p w:rsidR="00974017" w:rsidRPr="00F57023" w:rsidRDefault="00974017" w:rsidP="00A337A3">
            <w:pPr>
              <w:rPr>
                <w:b/>
                <w:noProof/>
              </w:rPr>
            </w:pPr>
          </w:p>
        </w:tc>
        <w:tc>
          <w:tcPr>
            <w:tcW w:w="2270" w:type="dxa"/>
          </w:tcPr>
          <w:p w:rsidR="00974017" w:rsidRPr="00F57023" w:rsidRDefault="00974017" w:rsidP="00A337A3">
            <w:pPr>
              <w:rPr>
                <w:b/>
                <w:noProof/>
              </w:rPr>
            </w:pPr>
          </w:p>
        </w:tc>
        <w:tc>
          <w:tcPr>
            <w:tcW w:w="1697" w:type="dxa"/>
          </w:tcPr>
          <w:p w:rsidR="00974017" w:rsidRPr="00F57023" w:rsidRDefault="00974017" w:rsidP="00A337A3">
            <w:pPr>
              <w:rPr>
                <w:b/>
                <w:noProof/>
              </w:rPr>
            </w:pPr>
          </w:p>
        </w:tc>
        <w:tc>
          <w:tcPr>
            <w:tcW w:w="2284" w:type="dxa"/>
          </w:tcPr>
          <w:p w:rsidR="00974017" w:rsidRPr="00F57023" w:rsidRDefault="00974017" w:rsidP="00A337A3">
            <w:pPr>
              <w:rPr>
                <w:b/>
                <w:noProof/>
              </w:rPr>
            </w:pPr>
          </w:p>
        </w:tc>
        <w:tc>
          <w:tcPr>
            <w:tcW w:w="2047" w:type="dxa"/>
          </w:tcPr>
          <w:p w:rsidR="00974017" w:rsidRPr="00F57023" w:rsidRDefault="00974017" w:rsidP="00A337A3">
            <w:pPr>
              <w:rPr>
                <w:b/>
                <w:noProof/>
              </w:rPr>
            </w:pPr>
          </w:p>
        </w:tc>
      </w:tr>
      <w:tr w:rsidR="00974017" w:rsidRPr="00F57023" w:rsidTr="00A337A3">
        <w:trPr>
          <w:jc w:val="center"/>
        </w:trPr>
        <w:tc>
          <w:tcPr>
            <w:tcW w:w="690" w:type="dxa"/>
          </w:tcPr>
          <w:p w:rsidR="00974017" w:rsidRPr="00F57023" w:rsidRDefault="00974017" w:rsidP="00A337A3">
            <w:pPr>
              <w:jc w:val="center"/>
              <w:rPr>
                <w:b/>
                <w:noProof/>
              </w:rPr>
            </w:pPr>
            <w:r w:rsidRPr="00F57023">
              <w:rPr>
                <w:b/>
                <w:noProof/>
              </w:rPr>
              <w:t>2</w:t>
            </w:r>
          </w:p>
        </w:tc>
        <w:tc>
          <w:tcPr>
            <w:tcW w:w="3324" w:type="dxa"/>
          </w:tcPr>
          <w:p w:rsidR="00974017" w:rsidRPr="00F57023" w:rsidRDefault="00974017" w:rsidP="00A337A3">
            <w:pPr>
              <w:rPr>
                <w:b/>
                <w:noProof/>
              </w:rPr>
            </w:pPr>
          </w:p>
        </w:tc>
        <w:tc>
          <w:tcPr>
            <w:tcW w:w="2270" w:type="dxa"/>
          </w:tcPr>
          <w:p w:rsidR="00974017" w:rsidRPr="00F57023" w:rsidRDefault="00974017" w:rsidP="00A337A3">
            <w:pPr>
              <w:rPr>
                <w:b/>
                <w:noProof/>
              </w:rPr>
            </w:pPr>
          </w:p>
        </w:tc>
        <w:tc>
          <w:tcPr>
            <w:tcW w:w="1697" w:type="dxa"/>
          </w:tcPr>
          <w:p w:rsidR="00974017" w:rsidRPr="00F57023" w:rsidRDefault="00974017" w:rsidP="00A337A3">
            <w:pPr>
              <w:rPr>
                <w:b/>
                <w:noProof/>
              </w:rPr>
            </w:pPr>
          </w:p>
        </w:tc>
        <w:tc>
          <w:tcPr>
            <w:tcW w:w="2284" w:type="dxa"/>
          </w:tcPr>
          <w:p w:rsidR="00974017" w:rsidRPr="00F57023" w:rsidRDefault="00974017" w:rsidP="00A337A3">
            <w:pPr>
              <w:rPr>
                <w:b/>
                <w:noProof/>
              </w:rPr>
            </w:pPr>
          </w:p>
        </w:tc>
        <w:tc>
          <w:tcPr>
            <w:tcW w:w="2047" w:type="dxa"/>
          </w:tcPr>
          <w:p w:rsidR="00974017" w:rsidRPr="00F57023" w:rsidRDefault="00974017" w:rsidP="00A337A3">
            <w:pPr>
              <w:rPr>
                <w:b/>
                <w:noProof/>
              </w:rPr>
            </w:pPr>
          </w:p>
        </w:tc>
      </w:tr>
      <w:tr w:rsidR="00974017" w:rsidRPr="00F57023" w:rsidTr="00A337A3">
        <w:trPr>
          <w:jc w:val="center"/>
        </w:trPr>
        <w:tc>
          <w:tcPr>
            <w:tcW w:w="690" w:type="dxa"/>
          </w:tcPr>
          <w:p w:rsidR="00974017" w:rsidRPr="00F57023" w:rsidRDefault="00974017" w:rsidP="00A337A3">
            <w:pPr>
              <w:jc w:val="center"/>
              <w:rPr>
                <w:b/>
                <w:noProof/>
              </w:rPr>
            </w:pPr>
            <w:r w:rsidRPr="00F57023">
              <w:rPr>
                <w:b/>
                <w:noProof/>
              </w:rPr>
              <w:t>3</w:t>
            </w:r>
          </w:p>
        </w:tc>
        <w:tc>
          <w:tcPr>
            <w:tcW w:w="3324" w:type="dxa"/>
          </w:tcPr>
          <w:p w:rsidR="00974017" w:rsidRPr="00F57023" w:rsidRDefault="00974017" w:rsidP="00A337A3">
            <w:pPr>
              <w:rPr>
                <w:b/>
                <w:noProof/>
              </w:rPr>
            </w:pPr>
          </w:p>
        </w:tc>
        <w:tc>
          <w:tcPr>
            <w:tcW w:w="2270" w:type="dxa"/>
          </w:tcPr>
          <w:p w:rsidR="00974017" w:rsidRPr="00F57023" w:rsidRDefault="00974017" w:rsidP="00A337A3">
            <w:pPr>
              <w:rPr>
                <w:b/>
                <w:noProof/>
              </w:rPr>
            </w:pPr>
          </w:p>
        </w:tc>
        <w:tc>
          <w:tcPr>
            <w:tcW w:w="1697" w:type="dxa"/>
          </w:tcPr>
          <w:p w:rsidR="00974017" w:rsidRPr="00F57023" w:rsidRDefault="00974017" w:rsidP="00A337A3">
            <w:pPr>
              <w:rPr>
                <w:b/>
                <w:noProof/>
              </w:rPr>
            </w:pPr>
          </w:p>
        </w:tc>
        <w:tc>
          <w:tcPr>
            <w:tcW w:w="2284" w:type="dxa"/>
          </w:tcPr>
          <w:p w:rsidR="00974017" w:rsidRPr="00F57023" w:rsidRDefault="00974017" w:rsidP="00A337A3">
            <w:pPr>
              <w:rPr>
                <w:b/>
                <w:noProof/>
              </w:rPr>
            </w:pPr>
          </w:p>
        </w:tc>
        <w:tc>
          <w:tcPr>
            <w:tcW w:w="2047" w:type="dxa"/>
          </w:tcPr>
          <w:p w:rsidR="00974017" w:rsidRPr="00F57023" w:rsidRDefault="00974017" w:rsidP="00A337A3">
            <w:pPr>
              <w:rPr>
                <w:b/>
                <w:noProof/>
              </w:rPr>
            </w:pPr>
          </w:p>
        </w:tc>
      </w:tr>
      <w:tr w:rsidR="00974017" w:rsidRPr="00F57023" w:rsidTr="00A337A3">
        <w:trPr>
          <w:jc w:val="center"/>
        </w:trPr>
        <w:tc>
          <w:tcPr>
            <w:tcW w:w="690" w:type="dxa"/>
          </w:tcPr>
          <w:p w:rsidR="00974017" w:rsidRPr="00F57023" w:rsidRDefault="00974017" w:rsidP="00A337A3">
            <w:pPr>
              <w:jc w:val="center"/>
              <w:rPr>
                <w:b/>
                <w:noProof/>
              </w:rPr>
            </w:pPr>
            <w:r w:rsidRPr="00F57023">
              <w:rPr>
                <w:b/>
                <w:noProof/>
              </w:rPr>
              <w:t>4</w:t>
            </w:r>
          </w:p>
        </w:tc>
        <w:tc>
          <w:tcPr>
            <w:tcW w:w="3324" w:type="dxa"/>
          </w:tcPr>
          <w:p w:rsidR="00974017" w:rsidRPr="00F57023" w:rsidRDefault="00974017" w:rsidP="00A337A3">
            <w:pPr>
              <w:rPr>
                <w:b/>
                <w:noProof/>
              </w:rPr>
            </w:pPr>
          </w:p>
        </w:tc>
        <w:tc>
          <w:tcPr>
            <w:tcW w:w="2270" w:type="dxa"/>
          </w:tcPr>
          <w:p w:rsidR="00974017" w:rsidRPr="00F57023" w:rsidRDefault="00974017" w:rsidP="00A337A3">
            <w:pPr>
              <w:rPr>
                <w:b/>
                <w:noProof/>
              </w:rPr>
            </w:pPr>
          </w:p>
        </w:tc>
        <w:tc>
          <w:tcPr>
            <w:tcW w:w="1697" w:type="dxa"/>
          </w:tcPr>
          <w:p w:rsidR="00974017" w:rsidRPr="00F57023" w:rsidRDefault="00974017" w:rsidP="00A337A3">
            <w:pPr>
              <w:rPr>
                <w:b/>
                <w:noProof/>
              </w:rPr>
            </w:pPr>
          </w:p>
        </w:tc>
        <w:tc>
          <w:tcPr>
            <w:tcW w:w="2284" w:type="dxa"/>
          </w:tcPr>
          <w:p w:rsidR="00974017" w:rsidRPr="00F57023" w:rsidRDefault="00974017" w:rsidP="00A337A3">
            <w:pPr>
              <w:rPr>
                <w:b/>
                <w:noProof/>
              </w:rPr>
            </w:pPr>
          </w:p>
        </w:tc>
        <w:tc>
          <w:tcPr>
            <w:tcW w:w="2047" w:type="dxa"/>
          </w:tcPr>
          <w:p w:rsidR="00974017" w:rsidRPr="00F57023" w:rsidRDefault="00974017" w:rsidP="00A337A3">
            <w:pPr>
              <w:rPr>
                <w:b/>
                <w:noProof/>
              </w:rPr>
            </w:pPr>
          </w:p>
        </w:tc>
      </w:tr>
      <w:tr w:rsidR="00974017" w:rsidRPr="00F57023" w:rsidTr="00A337A3">
        <w:trPr>
          <w:jc w:val="center"/>
        </w:trPr>
        <w:tc>
          <w:tcPr>
            <w:tcW w:w="690" w:type="dxa"/>
          </w:tcPr>
          <w:p w:rsidR="00974017" w:rsidRPr="00F57023" w:rsidRDefault="00974017" w:rsidP="00A337A3">
            <w:pPr>
              <w:jc w:val="center"/>
              <w:rPr>
                <w:b/>
                <w:noProof/>
              </w:rPr>
            </w:pPr>
            <w:r w:rsidRPr="00F57023">
              <w:rPr>
                <w:b/>
                <w:noProof/>
              </w:rPr>
              <w:t>5</w:t>
            </w:r>
          </w:p>
        </w:tc>
        <w:tc>
          <w:tcPr>
            <w:tcW w:w="3324" w:type="dxa"/>
          </w:tcPr>
          <w:p w:rsidR="00974017" w:rsidRPr="00F57023" w:rsidRDefault="00974017" w:rsidP="00A337A3">
            <w:pPr>
              <w:rPr>
                <w:b/>
                <w:noProof/>
              </w:rPr>
            </w:pPr>
          </w:p>
        </w:tc>
        <w:tc>
          <w:tcPr>
            <w:tcW w:w="2270" w:type="dxa"/>
          </w:tcPr>
          <w:p w:rsidR="00974017" w:rsidRPr="00F57023" w:rsidRDefault="00974017" w:rsidP="00A337A3">
            <w:pPr>
              <w:rPr>
                <w:b/>
                <w:noProof/>
              </w:rPr>
            </w:pPr>
          </w:p>
        </w:tc>
        <w:tc>
          <w:tcPr>
            <w:tcW w:w="1697" w:type="dxa"/>
          </w:tcPr>
          <w:p w:rsidR="00974017" w:rsidRPr="00F57023" w:rsidRDefault="00974017" w:rsidP="00A337A3">
            <w:pPr>
              <w:rPr>
                <w:b/>
                <w:noProof/>
              </w:rPr>
            </w:pPr>
          </w:p>
        </w:tc>
        <w:tc>
          <w:tcPr>
            <w:tcW w:w="2284" w:type="dxa"/>
          </w:tcPr>
          <w:p w:rsidR="00974017" w:rsidRPr="00F57023" w:rsidRDefault="00974017" w:rsidP="00A337A3">
            <w:pPr>
              <w:rPr>
                <w:b/>
                <w:noProof/>
              </w:rPr>
            </w:pPr>
          </w:p>
        </w:tc>
        <w:tc>
          <w:tcPr>
            <w:tcW w:w="2047" w:type="dxa"/>
          </w:tcPr>
          <w:p w:rsidR="00974017" w:rsidRPr="00F57023" w:rsidRDefault="00974017" w:rsidP="00A337A3">
            <w:pPr>
              <w:rPr>
                <w:b/>
                <w:noProof/>
              </w:rPr>
            </w:pPr>
          </w:p>
        </w:tc>
      </w:tr>
      <w:tr w:rsidR="00974017" w:rsidRPr="00F57023" w:rsidTr="00A337A3">
        <w:trPr>
          <w:jc w:val="center"/>
        </w:trPr>
        <w:tc>
          <w:tcPr>
            <w:tcW w:w="690" w:type="dxa"/>
          </w:tcPr>
          <w:p w:rsidR="00974017" w:rsidRPr="00F57023" w:rsidRDefault="00974017" w:rsidP="00A337A3">
            <w:pPr>
              <w:jc w:val="center"/>
              <w:rPr>
                <w:b/>
                <w:noProof/>
              </w:rPr>
            </w:pPr>
            <w:r w:rsidRPr="00F57023">
              <w:rPr>
                <w:b/>
                <w:noProof/>
              </w:rPr>
              <w:t>6</w:t>
            </w:r>
          </w:p>
        </w:tc>
        <w:tc>
          <w:tcPr>
            <w:tcW w:w="3324" w:type="dxa"/>
          </w:tcPr>
          <w:p w:rsidR="00974017" w:rsidRPr="00F57023" w:rsidRDefault="00974017" w:rsidP="00A337A3">
            <w:pPr>
              <w:rPr>
                <w:b/>
                <w:noProof/>
              </w:rPr>
            </w:pPr>
          </w:p>
        </w:tc>
        <w:tc>
          <w:tcPr>
            <w:tcW w:w="2270" w:type="dxa"/>
          </w:tcPr>
          <w:p w:rsidR="00974017" w:rsidRPr="00F57023" w:rsidRDefault="00974017" w:rsidP="00A337A3">
            <w:pPr>
              <w:rPr>
                <w:b/>
                <w:noProof/>
              </w:rPr>
            </w:pPr>
          </w:p>
        </w:tc>
        <w:tc>
          <w:tcPr>
            <w:tcW w:w="1697" w:type="dxa"/>
          </w:tcPr>
          <w:p w:rsidR="00974017" w:rsidRPr="00F57023" w:rsidRDefault="00974017" w:rsidP="00A337A3">
            <w:pPr>
              <w:rPr>
                <w:b/>
                <w:noProof/>
              </w:rPr>
            </w:pPr>
          </w:p>
        </w:tc>
        <w:tc>
          <w:tcPr>
            <w:tcW w:w="2284" w:type="dxa"/>
          </w:tcPr>
          <w:p w:rsidR="00974017" w:rsidRPr="00F57023" w:rsidRDefault="00974017" w:rsidP="00A337A3">
            <w:pPr>
              <w:rPr>
                <w:b/>
                <w:noProof/>
              </w:rPr>
            </w:pPr>
          </w:p>
        </w:tc>
        <w:tc>
          <w:tcPr>
            <w:tcW w:w="2047" w:type="dxa"/>
          </w:tcPr>
          <w:p w:rsidR="00974017" w:rsidRPr="00F57023" w:rsidRDefault="00974017" w:rsidP="00A337A3">
            <w:pPr>
              <w:rPr>
                <w:b/>
                <w:noProof/>
              </w:rPr>
            </w:pPr>
          </w:p>
        </w:tc>
      </w:tr>
      <w:tr w:rsidR="00974017" w:rsidRPr="00F57023" w:rsidTr="00A337A3">
        <w:trPr>
          <w:jc w:val="center"/>
        </w:trPr>
        <w:tc>
          <w:tcPr>
            <w:tcW w:w="690" w:type="dxa"/>
          </w:tcPr>
          <w:p w:rsidR="00974017" w:rsidRPr="00F57023" w:rsidRDefault="00974017" w:rsidP="00A337A3">
            <w:pPr>
              <w:jc w:val="center"/>
              <w:rPr>
                <w:b/>
                <w:noProof/>
              </w:rPr>
            </w:pPr>
            <w:r w:rsidRPr="00F57023">
              <w:rPr>
                <w:b/>
                <w:noProof/>
              </w:rPr>
              <w:t>7</w:t>
            </w:r>
          </w:p>
        </w:tc>
        <w:tc>
          <w:tcPr>
            <w:tcW w:w="3324" w:type="dxa"/>
          </w:tcPr>
          <w:p w:rsidR="00974017" w:rsidRPr="00F57023" w:rsidRDefault="00974017" w:rsidP="00A337A3">
            <w:pPr>
              <w:rPr>
                <w:b/>
                <w:noProof/>
              </w:rPr>
            </w:pPr>
          </w:p>
        </w:tc>
        <w:tc>
          <w:tcPr>
            <w:tcW w:w="2270" w:type="dxa"/>
          </w:tcPr>
          <w:p w:rsidR="00974017" w:rsidRPr="00F57023" w:rsidRDefault="00974017" w:rsidP="00A337A3">
            <w:pPr>
              <w:rPr>
                <w:b/>
                <w:noProof/>
              </w:rPr>
            </w:pPr>
          </w:p>
        </w:tc>
        <w:tc>
          <w:tcPr>
            <w:tcW w:w="1697" w:type="dxa"/>
          </w:tcPr>
          <w:p w:rsidR="00974017" w:rsidRPr="00F57023" w:rsidRDefault="00974017" w:rsidP="00A337A3">
            <w:pPr>
              <w:rPr>
                <w:b/>
                <w:noProof/>
              </w:rPr>
            </w:pPr>
          </w:p>
        </w:tc>
        <w:tc>
          <w:tcPr>
            <w:tcW w:w="2284" w:type="dxa"/>
          </w:tcPr>
          <w:p w:rsidR="00974017" w:rsidRPr="00F57023" w:rsidRDefault="00974017" w:rsidP="00A337A3">
            <w:pPr>
              <w:rPr>
                <w:b/>
                <w:noProof/>
              </w:rPr>
            </w:pPr>
          </w:p>
        </w:tc>
        <w:tc>
          <w:tcPr>
            <w:tcW w:w="2047" w:type="dxa"/>
          </w:tcPr>
          <w:p w:rsidR="00974017" w:rsidRPr="00F57023" w:rsidRDefault="00974017" w:rsidP="00A337A3">
            <w:pPr>
              <w:rPr>
                <w:b/>
                <w:noProof/>
              </w:rPr>
            </w:pPr>
          </w:p>
        </w:tc>
      </w:tr>
      <w:tr w:rsidR="00974017" w:rsidRPr="00F57023" w:rsidTr="00A337A3">
        <w:trPr>
          <w:jc w:val="center"/>
        </w:trPr>
        <w:tc>
          <w:tcPr>
            <w:tcW w:w="690" w:type="dxa"/>
          </w:tcPr>
          <w:p w:rsidR="00974017" w:rsidRPr="00F57023" w:rsidRDefault="00974017" w:rsidP="00A337A3">
            <w:pPr>
              <w:jc w:val="center"/>
              <w:rPr>
                <w:b/>
                <w:noProof/>
              </w:rPr>
            </w:pPr>
            <w:r w:rsidRPr="00F57023">
              <w:rPr>
                <w:b/>
                <w:noProof/>
              </w:rPr>
              <w:t>8</w:t>
            </w:r>
          </w:p>
        </w:tc>
        <w:tc>
          <w:tcPr>
            <w:tcW w:w="3324" w:type="dxa"/>
          </w:tcPr>
          <w:p w:rsidR="00974017" w:rsidRPr="00F57023" w:rsidRDefault="00974017" w:rsidP="00A337A3">
            <w:pPr>
              <w:rPr>
                <w:b/>
                <w:noProof/>
              </w:rPr>
            </w:pPr>
          </w:p>
        </w:tc>
        <w:tc>
          <w:tcPr>
            <w:tcW w:w="2270" w:type="dxa"/>
          </w:tcPr>
          <w:p w:rsidR="00974017" w:rsidRPr="00F57023" w:rsidRDefault="00974017" w:rsidP="00A337A3">
            <w:pPr>
              <w:rPr>
                <w:b/>
                <w:noProof/>
              </w:rPr>
            </w:pPr>
          </w:p>
        </w:tc>
        <w:tc>
          <w:tcPr>
            <w:tcW w:w="1697" w:type="dxa"/>
          </w:tcPr>
          <w:p w:rsidR="00974017" w:rsidRPr="00F57023" w:rsidRDefault="00974017" w:rsidP="00A337A3">
            <w:pPr>
              <w:rPr>
                <w:b/>
                <w:noProof/>
              </w:rPr>
            </w:pPr>
          </w:p>
        </w:tc>
        <w:tc>
          <w:tcPr>
            <w:tcW w:w="2284" w:type="dxa"/>
          </w:tcPr>
          <w:p w:rsidR="00974017" w:rsidRPr="00F57023" w:rsidRDefault="00974017" w:rsidP="00A337A3">
            <w:pPr>
              <w:rPr>
                <w:b/>
                <w:noProof/>
              </w:rPr>
            </w:pPr>
          </w:p>
        </w:tc>
        <w:tc>
          <w:tcPr>
            <w:tcW w:w="2047" w:type="dxa"/>
          </w:tcPr>
          <w:p w:rsidR="00974017" w:rsidRPr="00F57023" w:rsidRDefault="00974017" w:rsidP="00A337A3">
            <w:pPr>
              <w:rPr>
                <w:b/>
                <w:noProof/>
              </w:rPr>
            </w:pPr>
          </w:p>
        </w:tc>
      </w:tr>
      <w:tr w:rsidR="00974017" w:rsidRPr="00F57023" w:rsidTr="00A337A3">
        <w:trPr>
          <w:jc w:val="center"/>
        </w:trPr>
        <w:tc>
          <w:tcPr>
            <w:tcW w:w="690" w:type="dxa"/>
          </w:tcPr>
          <w:p w:rsidR="00974017" w:rsidRPr="00F57023" w:rsidRDefault="00974017" w:rsidP="00A337A3">
            <w:pPr>
              <w:jc w:val="center"/>
              <w:rPr>
                <w:b/>
                <w:noProof/>
              </w:rPr>
            </w:pPr>
            <w:r w:rsidRPr="00F57023">
              <w:rPr>
                <w:b/>
                <w:noProof/>
              </w:rPr>
              <w:t>9</w:t>
            </w:r>
          </w:p>
        </w:tc>
        <w:tc>
          <w:tcPr>
            <w:tcW w:w="3324" w:type="dxa"/>
          </w:tcPr>
          <w:p w:rsidR="00974017" w:rsidRPr="00F57023" w:rsidRDefault="00974017" w:rsidP="00A337A3">
            <w:pPr>
              <w:rPr>
                <w:b/>
                <w:noProof/>
              </w:rPr>
            </w:pPr>
          </w:p>
        </w:tc>
        <w:tc>
          <w:tcPr>
            <w:tcW w:w="2270" w:type="dxa"/>
          </w:tcPr>
          <w:p w:rsidR="00974017" w:rsidRPr="00F57023" w:rsidRDefault="00974017" w:rsidP="00A337A3">
            <w:pPr>
              <w:rPr>
                <w:b/>
                <w:noProof/>
              </w:rPr>
            </w:pPr>
          </w:p>
        </w:tc>
        <w:tc>
          <w:tcPr>
            <w:tcW w:w="1697" w:type="dxa"/>
          </w:tcPr>
          <w:p w:rsidR="00974017" w:rsidRPr="00F57023" w:rsidRDefault="00974017" w:rsidP="00A337A3">
            <w:pPr>
              <w:rPr>
                <w:b/>
                <w:noProof/>
              </w:rPr>
            </w:pPr>
          </w:p>
        </w:tc>
        <w:tc>
          <w:tcPr>
            <w:tcW w:w="2284" w:type="dxa"/>
          </w:tcPr>
          <w:p w:rsidR="00974017" w:rsidRPr="00F57023" w:rsidRDefault="00974017" w:rsidP="00A337A3">
            <w:pPr>
              <w:rPr>
                <w:b/>
                <w:noProof/>
              </w:rPr>
            </w:pPr>
          </w:p>
        </w:tc>
        <w:tc>
          <w:tcPr>
            <w:tcW w:w="2047" w:type="dxa"/>
          </w:tcPr>
          <w:p w:rsidR="00974017" w:rsidRPr="00F57023" w:rsidRDefault="00974017" w:rsidP="00A337A3">
            <w:pPr>
              <w:rPr>
                <w:b/>
                <w:noProof/>
              </w:rPr>
            </w:pPr>
          </w:p>
        </w:tc>
      </w:tr>
      <w:tr w:rsidR="00974017" w:rsidRPr="00F57023" w:rsidTr="00A337A3">
        <w:trPr>
          <w:jc w:val="center"/>
        </w:trPr>
        <w:tc>
          <w:tcPr>
            <w:tcW w:w="690" w:type="dxa"/>
          </w:tcPr>
          <w:p w:rsidR="00974017" w:rsidRPr="00F57023" w:rsidRDefault="00974017" w:rsidP="00A337A3">
            <w:pPr>
              <w:jc w:val="center"/>
              <w:rPr>
                <w:b/>
                <w:noProof/>
              </w:rPr>
            </w:pPr>
            <w:r w:rsidRPr="00F57023">
              <w:rPr>
                <w:b/>
                <w:noProof/>
              </w:rPr>
              <w:t>10</w:t>
            </w:r>
          </w:p>
        </w:tc>
        <w:tc>
          <w:tcPr>
            <w:tcW w:w="3324" w:type="dxa"/>
          </w:tcPr>
          <w:p w:rsidR="00974017" w:rsidRPr="00F57023" w:rsidRDefault="00974017" w:rsidP="00A337A3">
            <w:pPr>
              <w:rPr>
                <w:b/>
                <w:noProof/>
              </w:rPr>
            </w:pPr>
          </w:p>
        </w:tc>
        <w:tc>
          <w:tcPr>
            <w:tcW w:w="2270" w:type="dxa"/>
          </w:tcPr>
          <w:p w:rsidR="00974017" w:rsidRPr="00F57023" w:rsidRDefault="00974017" w:rsidP="00A337A3">
            <w:pPr>
              <w:rPr>
                <w:b/>
                <w:noProof/>
              </w:rPr>
            </w:pPr>
          </w:p>
        </w:tc>
        <w:tc>
          <w:tcPr>
            <w:tcW w:w="1697" w:type="dxa"/>
          </w:tcPr>
          <w:p w:rsidR="00974017" w:rsidRPr="00F57023" w:rsidRDefault="00974017" w:rsidP="00A337A3">
            <w:pPr>
              <w:rPr>
                <w:b/>
                <w:noProof/>
              </w:rPr>
            </w:pPr>
          </w:p>
        </w:tc>
        <w:tc>
          <w:tcPr>
            <w:tcW w:w="2284" w:type="dxa"/>
          </w:tcPr>
          <w:p w:rsidR="00974017" w:rsidRPr="00F57023" w:rsidRDefault="00974017" w:rsidP="00A337A3">
            <w:pPr>
              <w:rPr>
                <w:b/>
                <w:noProof/>
              </w:rPr>
            </w:pPr>
          </w:p>
        </w:tc>
        <w:tc>
          <w:tcPr>
            <w:tcW w:w="2047" w:type="dxa"/>
          </w:tcPr>
          <w:p w:rsidR="00974017" w:rsidRPr="00F57023" w:rsidRDefault="00974017" w:rsidP="00A337A3">
            <w:pPr>
              <w:rPr>
                <w:b/>
                <w:noProof/>
              </w:rPr>
            </w:pPr>
          </w:p>
        </w:tc>
      </w:tr>
    </w:tbl>
    <w:p w:rsidR="00974017" w:rsidRPr="00F57023" w:rsidRDefault="00974017" w:rsidP="00974017">
      <w:pPr>
        <w:rPr>
          <w:noProof/>
        </w:rPr>
      </w:pPr>
    </w:p>
    <w:p w:rsidR="00974017" w:rsidRPr="00F57023" w:rsidRDefault="00974017" w:rsidP="00974017">
      <w:pPr>
        <w:rPr>
          <w:noProof/>
        </w:rPr>
      </w:pPr>
    </w:p>
    <w:p w:rsidR="00974017" w:rsidRPr="00F57023" w:rsidRDefault="00974017" w:rsidP="00974017">
      <w:pPr>
        <w:ind w:firstLine="720"/>
        <w:rPr>
          <w:b/>
          <w:noProof/>
        </w:rPr>
      </w:pPr>
      <w:r w:rsidRPr="00F57023">
        <w:rPr>
          <w:b/>
          <w:noProof/>
        </w:rPr>
        <w:t>НАПОМЕНЕ:</w:t>
      </w:r>
    </w:p>
    <w:p w:rsidR="00974017" w:rsidRPr="00F57023" w:rsidRDefault="00974017" w:rsidP="00974017">
      <w:pPr>
        <w:ind w:firstLine="720"/>
        <w:rPr>
          <w:noProof/>
        </w:rPr>
      </w:pPr>
      <w:r w:rsidRPr="00F57023">
        <w:rPr>
          <w:noProof/>
        </w:rPr>
        <w:t xml:space="preserve">Понуђач доставља уколико је у Обрасцу понуде заокружио </w:t>
      </w:r>
      <w:r w:rsidRPr="00F57023">
        <w:rPr>
          <w:b/>
          <w:noProof/>
        </w:rPr>
        <w:t>“2”.</w:t>
      </w:r>
    </w:p>
    <w:p w:rsidR="00974017" w:rsidRPr="00F57023" w:rsidRDefault="00974017" w:rsidP="00974017">
      <w:pPr>
        <w:ind w:firstLine="720"/>
        <w:rPr>
          <w:noProof/>
        </w:rPr>
      </w:pPr>
      <w:r w:rsidRPr="00F57023">
        <w:rPr>
          <w:noProof/>
        </w:rPr>
        <w:t>Образац копирати, уколико има више понуђача.</w:t>
      </w:r>
    </w:p>
    <w:tbl>
      <w:tblPr>
        <w:tblStyle w:val="TableGrid"/>
        <w:tblpPr w:leftFromText="180" w:rightFromText="180" w:vertAnchor="text" w:horzAnchor="margin" w:tblpXSpec="center" w:tblpY="15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974017" w:rsidRPr="00F57023" w:rsidTr="00A337A3">
        <w:tc>
          <w:tcPr>
            <w:tcW w:w="3182" w:type="dxa"/>
            <w:tcBorders>
              <w:bottom w:val="single" w:sz="4" w:space="0" w:color="auto"/>
            </w:tcBorders>
          </w:tcPr>
          <w:p w:rsidR="00974017" w:rsidRPr="00F57023" w:rsidRDefault="00974017" w:rsidP="00A337A3">
            <w:pPr>
              <w:jc w:val="center"/>
              <w:rPr>
                <w:noProof/>
                <w:highlight w:val="yellow"/>
              </w:rPr>
            </w:pPr>
          </w:p>
        </w:tc>
        <w:tc>
          <w:tcPr>
            <w:tcW w:w="2708" w:type="dxa"/>
          </w:tcPr>
          <w:p w:rsidR="00974017" w:rsidRPr="00F57023" w:rsidRDefault="00974017" w:rsidP="00A337A3">
            <w:pPr>
              <w:rPr>
                <w:noProof/>
                <w:highlight w:val="yellow"/>
              </w:rPr>
            </w:pPr>
          </w:p>
        </w:tc>
        <w:tc>
          <w:tcPr>
            <w:tcW w:w="3290" w:type="dxa"/>
            <w:tcBorders>
              <w:bottom w:val="single" w:sz="4" w:space="0" w:color="auto"/>
            </w:tcBorders>
          </w:tcPr>
          <w:p w:rsidR="00974017" w:rsidRPr="00F57023" w:rsidRDefault="00974017" w:rsidP="00A337A3">
            <w:pPr>
              <w:rPr>
                <w:noProof/>
                <w:highlight w:val="yellow"/>
              </w:rPr>
            </w:pPr>
          </w:p>
        </w:tc>
      </w:tr>
      <w:tr w:rsidR="00974017" w:rsidRPr="00F57023" w:rsidTr="00A337A3">
        <w:tc>
          <w:tcPr>
            <w:tcW w:w="3182" w:type="dxa"/>
            <w:tcBorders>
              <w:top w:val="single" w:sz="4" w:space="0" w:color="auto"/>
            </w:tcBorders>
          </w:tcPr>
          <w:p w:rsidR="00974017" w:rsidRPr="00F57023" w:rsidRDefault="00974017" w:rsidP="00A337A3">
            <w:pPr>
              <w:jc w:val="center"/>
              <w:rPr>
                <w:noProof/>
                <w:highlight w:val="yellow"/>
              </w:rPr>
            </w:pPr>
            <w:r w:rsidRPr="00F57023">
              <w:rPr>
                <w:noProof/>
              </w:rPr>
              <w:t>НАЗИ</w:t>
            </w:r>
            <w:r>
              <w:rPr>
                <w:noProof/>
              </w:rPr>
              <w:t>V</w:t>
            </w:r>
            <w:r w:rsidRPr="00F57023">
              <w:rPr>
                <w:noProof/>
              </w:rPr>
              <w:t xml:space="preserve"> ПОНУЂАЧА</w:t>
            </w:r>
          </w:p>
        </w:tc>
        <w:tc>
          <w:tcPr>
            <w:tcW w:w="2708" w:type="dxa"/>
          </w:tcPr>
          <w:p w:rsidR="00974017" w:rsidRPr="00F57023" w:rsidRDefault="00974017" w:rsidP="00A337A3">
            <w:pPr>
              <w:jc w:val="center"/>
              <w:rPr>
                <w:noProof/>
              </w:rPr>
            </w:pPr>
            <w:r w:rsidRPr="00F57023">
              <w:rPr>
                <w:noProof/>
              </w:rPr>
              <w:t>М.П.</w:t>
            </w:r>
          </w:p>
        </w:tc>
        <w:tc>
          <w:tcPr>
            <w:tcW w:w="3290" w:type="dxa"/>
            <w:tcBorders>
              <w:top w:val="single" w:sz="4" w:space="0" w:color="auto"/>
            </w:tcBorders>
          </w:tcPr>
          <w:p w:rsidR="00974017" w:rsidRPr="00F57023" w:rsidRDefault="00974017" w:rsidP="00A337A3">
            <w:pPr>
              <w:jc w:val="center"/>
              <w:rPr>
                <w:noProof/>
                <w:highlight w:val="yellow"/>
              </w:rPr>
            </w:pPr>
            <w:r w:rsidRPr="00F57023">
              <w:rPr>
                <w:noProof/>
              </w:rPr>
              <w:t>ПОТПИС ПОНУЂАЧА</w:t>
            </w:r>
          </w:p>
        </w:tc>
      </w:tr>
    </w:tbl>
    <w:p w:rsidR="00974017" w:rsidRPr="00F57023" w:rsidRDefault="00974017" w:rsidP="00974017">
      <w:pPr>
        <w:rPr>
          <w:b/>
          <w:noProof/>
        </w:rPr>
      </w:pPr>
      <w:r w:rsidRPr="00F57023">
        <w:rPr>
          <w:b/>
          <w:noProof/>
        </w:rPr>
        <w:br w:type="page"/>
      </w:r>
    </w:p>
    <w:tbl>
      <w:tblPr>
        <w:tblStyle w:val="TableGrid"/>
        <w:tblW w:w="12312" w:type="dxa"/>
        <w:jc w:val="center"/>
        <w:tblLook w:val="04A0" w:firstRow="1" w:lastRow="0" w:firstColumn="1" w:lastColumn="0" w:noHBand="0" w:noVBand="1"/>
      </w:tblPr>
      <w:tblGrid>
        <w:gridCol w:w="690"/>
        <w:gridCol w:w="3324"/>
        <w:gridCol w:w="2270"/>
        <w:gridCol w:w="1697"/>
        <w:gridCol w:w="2284"/>
        <w:gridCol w:w="2047"/>
      </w:tblGrid>
      <w:tr w:rsidR="00974017" w:rsidRPr="00F57023" w:rsidTr="00A337A3">
        <w:trPr>
          <w:jc w:val="center"/>
        </w:trPr>
        <w:tc>
          <w:tcPr>
            <w:tcW w:w="12312" w:type="dxa"/>
            <w:gridSpan w:val="6"/>
          </w:tcPr>
          <w:p w:rsidR="00974017" w:rsidRPr="00F57023" w:rsidRDefault="00974017" w:rsidP="00A337A3">
            <w:pPr>
              <w:pStyle w:val="Heading2"/>
              <w:numPr>
                <w:ilvl w:val="0"/>
                <w:numId w:val="5"/>
              </w:numPr>
              <w:outlineLvl w:val="1"/>
              <w:rPr>
                <w:noProof/>
              </w:rPr>
            </w:pPr>
            <w:bookmarkStart w:id="53" w:name="_Toc364158555"/>
            <w:r>
              <w:rPr>
                <w:noProof/>
              </w:rPr>
              <w:lastRenderedPageBreak/>
              <w:t xml:space="preserve"> </w:t>
            </w:r>
            <w:bookmarkStart w:id="54" w:name="_Toc7003311"/>
            <w:r w:rsidRPr="00F57023">
              <w:rPr>
                <w:noProof/>
              </w:rPr>
              <w:t>ОПШТИ ПОДАЦИ О ПОДИЗ</w:t>
            </w:r>
            <w:r>
              <w:rPr>
                <w:noProof/>
              </w:rPr>
              <w:t>В</w:t>
            </w:r>
            <w:r w:rsidRPr="00F57023">
              <w:rPr>
                <w:noProof/>
              </w:rPr>
              <w:t>ОЂАЧИМА</w:t>
            </w:r>
            <w:bookmarkEnd w:id="53"/>
            <w:bookmarkEnd w:id="54"/>
          </w:p>
        </w:tc>
      </w:tr>
      <w:tr w:rsidR="00974017" w:rsidRPr="00F57023" w:rsidTr="00A337A3">
        <w:trPr>
          <w:jc w:val="center"/>
        </w:trPr>
        <w:tc>
          <w:tcPr>
            <w:tcW w:w="690" w:type="dxa"/>
            <w:vAlign w:val="center"/>
          </w:tcPr>
          <w:p w:rsidR="00974017" w:rsidRPr="00F57023" w:rsidRDefault="00974017" w:rsidP="00A337A3">
            <w:pPr>
              <w:jc w:val="center"/>
              <w:rPr>
                <w:noProof/>
                <w:sz w:val="20"/>
                <w:szCs w:val="20"/>
              </w:rPr>
            </w:pPr>
            <w:r w:rsidRPr="00F57023">
              <w:rPr>
                <w:noProof/>
                <w:sz w:val="20"/>
                <w:szCs w:val="20"/>
              </w:rPr>
              <w:t>Р.бр.</w:t>
            </w:r>
          </w:p>
        </w:tc>
        <w:tc>
          <w:tcPr>
            <w:tcW w:w="3324" w:type="dxa"/>
            <w:vAlign w:val="center"/>
          </w:tcPr>
          <w:p w:rsidR="00974017" w:rsidRPr="00F57023" w:rsidRDefault="00974017" w:rsidP="00A337A3">
            <w:pPr>
              <w:jc w:val="center"/>
              <w:rPr>
                <w:noProof/>
                <w:sz w:val="20"/>
                <w:szCs w:val="20"/>
              </w:rPr>
            </w:pPr>
            <w:r w:rsidRPr="00F57023">
              <w:rPr>
                <w:noProof/>
                <w:sz w:val="20"/>
                <w:szCs w:val="20"/>
              </w:rPr>
              <w:t>Пословно име или скраћени назив из одговарајућег регистра</w:t>
            </w:r>
          </w:p>
        </w:tc>
        <w:tc>
          <w:tcPr>
            <w:tcW w:w="2270" w:type="dxa"/>
            <w:vAlign w:val="center"/>
          </w:tcPr>
          <w:p w:rsidR="00974017" w:rsidRPr="00F57023" w:rsidRDefault="00974017" w:rsidP="00A337A3">
            <w:pPr>
              <w:jc w:val="center"/>
              <w:rPr>
                <w:noProof/>
                <w:sz w:val="20"/>
                <w:szCs w:val="20"/>
              </w:rPr>
            </w:pPr>
            <w:r w:rsidRPr="00F57023">
              <w:rPr>
                <w:noProof/>
                <w:sz w:val="20"/>
                <w:szCs w:val="20"/>
              </w:rPr>
              <w:t>Адреса седишта</w:t>
            </w:r>
          </w:p>
        </w:tc>
        <w:tc>
          <w:tcPr>
            <w:tcW w:w="1697" w:type="dxa"/>
            <w:vAlign w:val="center"/>
          </w:tcPr>
          <w:p w:rsidR="00974017" w:rsidRPr="00F57023" w:rsidRDefault="00974017" w:rsidP="00A337A3">
            <w:pPr>
              <w:jc w:val="center"/>
              <w:rPr>
                <w:noProof/>
                <w:sz w:val="20"/>
                <w:szCs w:val="20"/>
              </w:rPr>
            </w:pPr>
            <w:r w:rsidRPr="00F57023">
              <w:rPr>
                <w:noProof/>
                <w:sz w:val="20"/>
                <w:szCs w:val="20"/>
              </w:rPr>
              <w:t>Матични број</w:t>
            </w:r>
          </w:p>
        </w:tc>
        <w:tc>
          <w:tcPr>
            <w:tcW w:w="2284" w:type="dxa"/>
            <w:vAlign w:val="center"/>
          </w:tcPr>
          <w:p w:rsidR="00974017" w:rsidRPr="00F57023" w:rsidRDefault="00974017" w:rsidP="00A337A3">
            <w:pPr>
              <w:jc w:val="center"/>
              <w:rPr>
                <w:noProof/>
                <w:sz w:val="20"/>
                <w:szCs w:val="20"/>
              </w:rPr>
            </w:pPr>
            <w:r w:rsidRPr="00F57023">
              <w:rPr>
                <w:noProof/>
                <w:sz w:val="20"/>
                <w:szCs w:val="20"/>
              </w:rPr>
              <w:t>Порески идентификациони број</w:t>
            </w:r>
          </w:p>
        </w:tc>
        <w:tc>
          <w:tcPr>
            <w:tcW w:w="2047" w:type="dxa"/>
            <w:vAlign w:val="center"/>
          </w:tcPr>
          <w:p w:rsidR="00974017" w:rsidRPr="00F57023" w:rsidRDefault="00974017" w:rsidP="00A337A3">
            <w:pPr>
              <w:jc w:val="center"/>
              <w:rPr>
                <w:noProof/>
                <w:sz w:val="20"/>
                <w:szCs w:val="20"/>
              </w:rPr>
            </w:pPr>
            <w:r w:rsidRPr="00F57023">
              <w:rPr>
                <w:noProof/>
                <w:sz w:val="20"/>
                <w:szCs w:val="20"/>
              </w:rPr>
              <w:t>Име особе за контакт</w:t>
            </w:r>
          </w:p>
        </w:tc>
      </w:tr>
      <w:tr w:rsidR="00974017" w:rsidRPr="00F57023" w:rsidTr="00A337A3">
        <w:trPr>
          <w:jc w:val="center"/>
        </w:trPr>
        <w:tc>
          <w:tcPr>
            <w:tcW w:w="690" w:type="dxa"/>
          </w:tcPr>
          <w:p w:rsidR="00974017" w:rsidRPr="00F57023" w:rsidRDefault="00974017" w:rsidP="00A337A3">
            <w:pPr>
              <w:jc w:val="center"/>
              <w:rPr>
                <w:b/>
                <w:noProof/>
              </w:rPr>
            </w:pPr>
            <w:r w:rsidRPr="00F57023">
              <w:rPr>
                <w:b/>
                <w:noProof/>
              </w:rPr>
              <w:t>1</w:t>
            </w:r>
          </w:p>
        </w:tc>
        <w:tc>
          <w:tcPr>
            <w:tcW w:w="3324" w:type="dxa"/>
          </w:tcPr>
          <w:p w:rsidR="00974017" w:rsidRPr="00F57023" w:rsidRDefault="00974017" w:rsidP="00A337A3">
            <w:pPr>
              <w:rPr>
                <w:b/>
                <w:noProof/>
              </w:rPr>
            </w:pPr>
          </w:p>
        </w:tc>
        <w:tc>
          <w:tcPr>
            <w:tcW w:w="2270" w:type="dxa"/>
          </w:tcPr>
          <w:p w:rsidR="00974017" w:rsidRPr="00F57023" w:rsidRDefault="00974017" w:rsidP="00A337A3">
            <w:pPr>
              <w:rPr>
                <w:b/>
                <w:noProof/>
              </w:rPr>
            </w:pPr>
          </w:p>
        </w:tc>
        <w:tc>
          <w:tcPr>
            <w:tcW w:w="1697" w:type="dxa"/>
          </w:tcPr>
          <w:p w:rsidR="00974017" w:rsidRPr="00F57023" w:rsidRDefault="00974017" w:rsidP="00A337A3">
            <w:pPr>
              <w:rPr>
                <w:b/>
                <w:noProof/>
              </w:rPr>
            </w:pPr>
          </w:p>
        </w:tc>
        <w:tc>
          <w:tcPr>
            <w:tcW w:w="2284" w:type="dxa"/>
          </w:tcPr>
          <w:p w:rsidR="00974017" w:rsidRPr="00F57023" w:rsidRDefault="00974017" w:rsidP="00A337A3">
            <w:pPr>
              <w:rPr>
                <w:b/>
                <w:noProof/>
              </w:rPr>
            </w:pPr>
          </w:p>
        </w:tc>
        <w:tc>
          <w:tcPr>
            <w:tcW w:w="2047" w:type="dxa"/>
          </w:tcPr>
          <w:p w:rsidR="00974017" w:rsidRPr="00F57023" w:rsidRDefault="00974017" w:rsidP="00A337A3">
            <w:pPr>
              <w:rPr>
                <w:b/>
                <w:noProof/>
              </w:rPr>
            </w:pPr>
          </w:p>
        </w:tc>
      </w:tr>
      <w:tr w:rsidR="00974017" w:rsidRPr="00F57023" w:rsidTr="00A337A3">
        <w:trPr>
          <w:jc w:val="center"/>
        </w:trPr>
        <w:tc>
          <w:tcPr>
            <w:tcW w:w="690" w:type="dxa"/>
          </w:tcPr>
          <w:p w:rsidR="00974017" w:rsidRPr="00F57023" w:rsidRDefault="00974017" w:rsidP="00A337A3">
            <w:pPr>
              <w:jc w:val="center"/>
              <w:rPr>
                <w:b/>
                <w:noProof/>
              </w:rPr>
            </w:pPr>
            <w:r w:rsidRPr="00F57023">
              <w:rPr>
                <w:b/>
                <w:noProof/>
              </w:rPr>
              <w:t>2</w:t>
            </w:r>
          </w:p>
        </w:tc>
        <w:tc>
          <w:tcPr>
            <w:tcW w:w="3324" w:type="dxa"/>
          </w:tcPr>
          <w:p w:rsidR="00974017" w:rsidRPr="00F57023" w:rsidRDefault="00974017" w:rsidP="00A337A3">
            <w:pPr>
              <w:rPr>
                <w:b/>
                <w:noProof/>
              </w:rPr>
            </w:pPr>
          </w:p>
        </w:tc>
        <w:tc>
          <w:tcPr>
            <w:tcW w:w="2270" w:type="dxa"/>
          </w:tcPr>
          <w:p w:rsidR="00974017" w:rsidRPr="00F57023" w:rsidRDefault="00974017" w:rsidP="00A337A3">
            <w:pPr>
              <w:rPr>
                <w:b/>
                <w:noProof/>
              </w:rPr>
            </w:pPr>
          </w:p>
        </w:tc>
        <w:tc>
          <w:tcPr>
            <w:tcW w:w="1697" w:type="dxa"/>
          </w:tcPr>
          <w:p w:rsidR="00974017" w:rsidRPr="00F57023" w:rsidRDefault="00974017" w:rsidP="00A337A3">
            <w:pPr>
              <w:rPr>
                <w:b/>
                <w:noProof/>
              </w:rPr>
            </w:pPr>
          </w:p>
        </w:tc>
        <w:tc>
          <w:tcPr>
            <w:tcW w:w="2284" w:type="dxa"/>
          </w:tcPr>
          <w:p w:rsidR="00974017" w:rsidRPr="00F57023" w:rsidRDefault="00974017" w:rsidP="00A337A3">
            <w:pPr>
              <w:rPr>
                <w:b/>
                <w:noProof/>
              </w:rPr>
            </w:pPr>
          </w:p>
        </w:tc>
        <w:tc>
          <w:tcPr>
            <w:tcW w:w="2047" w:type="dxa"/>
          </w:tcPr>
          <w:p w:rsidR="00974017" w:rsidRPr="00F57023" w:rsidRDefault="00974017" w:rsidP="00A337A3">
            <w:pPr>
              <w:rPr>
                <w:b/>
                <w:noProof/>
              </w:rPr>
            </w:pPr>
          </w:p>
        </w:tc>
      </w:tr>
      <w:tr w:rsidR="00974017" w:rsidRPr="00F57023" w:rsidTr="00A337A3">
        <w:trPr>
          <w:jc w:val="center"/>
        </w:trPr>
        <w:tc>
          <w:tcPr>
            <w:tcW w:w="690" w:type="dxa"/>
          </w:tcPr>
          <w:p w:rsidR="00974017" w:rsidRPr="00F57023" w:rsidRDefault="00974017" w:rsidP="00A337A3">
            <w:pPr>
              <w:jc w:val="center"/>
              <w:rPr>
                <w:b/>
                <w:noProof/>
              </w:rPr>
            </w:pPr>
            <w:r w:rsidRPr="00F57023">
              <w:rPr>
                <w:b/>
                <w:noProof/>
              </w:rPr>
              <w:t>3</w:t>
            </w:r>
          </w:p>
        </w:tc>
        <w:tc>
          <w:tcPr>
            <w:tcW w:w="3324" w:type="dxa"/>
          </w:tcPr>
          <w:p w:rsidR="00974017" w:rsidRPr="00F57023" w:rsidRDefault="00974017" w:rsidP="00A337A3">
            <w:pPr>
              <w:rPr>
                <w:b/>
                <w:noProof/>
              </w:rPr>
            </w:pPr>
          </w:p>
        </w:tc>
        <w:tc>
          <w:tcPr>
            <w:tcW w:w="2270" w:type="dxa"/>
          </w:tcPr>
          <w:p w:rsidR="00974017" w:rsidRPr="00F57023" w:rsidRDefault="00974017" w:rsidP="00A337A3">
            <w:pPr>
              <w:rPr>
                <w:b/>
                <w:noProof/>
              </w:rPr>
            </w:pPr>
          </w:p>
        </w:tc>
        <w:tc>
          <w:tcPr>
            <w:tcW w:w="1697" w:type="dxa"/>
          </w:tcPr>
          <w:p w:rsidR="00974017" w:rsidRPr="00F57023" w:rsidRDefault="00974017" w:rsidP="00A337A3">
            <w:pPr>
              <w:rPr>
                <w:b/>
                <w:noProof/>
              </w:rPr>
            </w:pPr>
          </w:p>
        </w:tc>
        <w:tc>
          <w:tcPr>
            <w:tcW w:w="2284" w:type="dxa"/>
          </w:tcPr>
          <w:p w:rsidR="00974017" w:rsidRPr="00F57023" w:rsidRDefault="00974017" w:rsidP="00A337A3">
            <w:pPr>
              <w:rPr>
                <w:b/>
                <w:noProof/>
              </w:rPr>
            </w:pPr>
          </w:p>
        </w:tc>
        <w:tc>
          <w:tcPr>
            <w:tcW w:w="2047" w:type="dxa"/>
          </w:tcPr>
          <w:p w:rsidR="00974017" w:rsidRPr="00F57023" w:rsidRDefault="00974017" w:rsidP="00A337A3">
            <w:pPr>
              <w:rPr>
                <w:b/>
                <w:noProof/>
              </w:rPr>
            </w:pPr>
          </w:p>
        </w:tc>
      </w:tr>
      <w:tr w:rsidR="00974017" w:rsidRPr="00F57023" w:rsidTr="00A337A3">
        <w:trPr>
          <w:jc w:val="center"/>
        </w:trPr>
        <w:tc>
          <w:tcPr>
            <w:tcW w:w="690" w:type="dxa"/>
          </w:tcPr>
          <w:p w:rsidR="00974017" w:rsidRPr="00F57023" w:rsidRDefault="00974017" w:rsidP="00A337A3">
            <w:pPr>
              <w:jc w:val="center"/>
              <w:rPr>
                <w:b/>
                <w:noProof/>
              </w:rPr>
            </w:pPr>
            <w:r w:rsidRPr="00F57023">
              <w:rPr>
                <w:b/>
                <w:noProof/>
              </w:rPr>
              <w:t>4</w:t>
            </w:r>
          </w:p>
        </w:tc>
        <w:tc>
          <w:tcPr>
            <w:tcW w:w="3324" w:type="dxa"/>
          </w:tcPr>
          <w:p w:rsidR="00974017" w:rsidRPr="00F57023" w:rsidRDefault="00974017" w:rsidP="00A337A3">
            <w:pPr>
              <w:rPr>
                <w:b/>
                <w:noProof/>
              </w:rPr>
            </w:pPr>
          </w:p>
        </w:tc>
        <w:tc>
          <w:tcPr>
            <w:tcW w:w="2270" w:type="dxa"/>
          </w:tcPr>
          <w:p w:rsidR="00974017" w:rsidRPr="00F57023" w:rsidRDefault="00974017" w:rsidP="00A337A3">
            <w:pPr>
              <w:rPr>
                <w:b/>
                <w:noProof/>
              </w:rPr>
            </w:pPr>
          </w:p>
        </w:tc>
        <w:tc>
          <w:tcPr>
            <w:tcW w:w="1697" w:type="dxa"/>
          </w:tcPr>
          <w:p w:rsidR="00974017" w:rsidRPr="00F57023" w:rsidRDefault="00974017" w:rsidP="00A337A3">
            <w:pPr>
              <w:rPr>
                <w:b/>
                <w:noProof/>
              </w:rPr>
            </w:pPr>
          </w:p>
        </w:tc>
        <w:tc>
          <w:tcPr>
            <w:tcW w:w="2284" w:type="dxa"/>
          </w:tcPr>
          <w:p w:rsidR="00974017" w:rsidRPr="00F57023" w:rsidRDefault="00974017" w:rsidP="00A337A3">
            <w:pPr>
              <w:rPr>
                <w:b/>
                <w:noProof/>
              </w:rPr>
            </w:pPr>
          </w:p>
        </w:tc>
        <w:tc>
          <w:tcPr>
            <w:tcW w:w="2047" w:type="dxa"/>
          </w:tcPr>
          <w:p w:rsidR="00974017" w:rsidRPr="00F57023" w:rsidRDefault="00974017" w:rsidP="00A337A3">
            <w:pPr>
              <w:rPr>
                <w:b/>
                <w:noProof/>
              </w:rPr>
            </w:pPr>
          </w:p>
        </w:tc>
      </w:tr>
      <w:tr w:rsidR="00974017" w:rsidRPr="00F57023" w:rsidTr="00A337A3">
        <w:trPr>
          <w:jc w:val="center"/>
        </w:trPr>
        <w:tc>
          <w:tcPr>
            <w:tcW w:w="690" w:type="dxa"/>
          </w:tcPr>
          <w:p w:rsidR="00974017" w:rsidRPr="00F57023" w:rsidRDefault="00974017" w:rsidP="00A337A3">
            <w:pPr>
              <w:jc w:val="center"/>
              <w:rPr>
                <w:b/>
                <w:noProof/>
              </w:rPr>
            </w:pPr>
            <w:r w:rsidRPr="00F57023">
              <w:rPr>
                <w:b/>
                <w:noProof/>
              </w:rPr>
              <w:t>5</w:t>
            </w:r>
          </w:p>
        </w:tc>
        <w:tc>
          <w:tcPr>
            <w:tcW w:w="3324" w:type="dxa"/>
          </w:tcPr>
          <w:p w:rsidR="00974017" w:rsidRPr="00F57023" w:rsidRDefault="00974017" w:rsidP="00A337A3">
            <w:pPr>
              <w:rPr>
                <w:b/>
                <w:noProof/>
              </w:rPr>
            </w:pPr>
          </w:p>
        </w:tc>
        <w:tc>
          <w:tcPr>
            <w:tcW w:w="2270" w:type="dxa"/>
          </w:tcPr>
          <w:p w:rsidR="00974017" w:rsidRPr="00F57023" w:rsidRDefault="00974017" w:rsidP="00A337A3">
            <w:pPr>
              <w:rPr>
                <w:b/>
                <w:noProof/>
              </w:rPr>
            </w:pPr>
          </w:p>
        </w:tc>
        <w:tc>
          <w:tcPr>
            <w:tcW w:w="1697" w:type="dxa"/>
          </w:tcPr>
          <w:p w:rsidR="00974017" w:rsidRPr="00F57023" w:rsidRDefault="00974017" w:rsidP="00A337A3">
            <w:pPr>
              <w:rPr>
                <w:b/>
                <w:noProof/>
              </w:rPr>
            </w:pPr>
          </w:p>
        </w:tc>
        <w:tc>
          <w:tcPr>
            <w:tcW w:w="2284" w:type="dxa"/>
          </w:tcPr>
          <w:p w:rsidR="00974017" w:rsidRPr="00F57023" w:rsidRDefault="00974017" w:rsidP="00A337A3">
            <w:pPr>
              <w:rPr>
                <w:b/>
                <w:noProof/>
              </w:rPr>
            </w:pPr>
          </w:p>
        </w:tc>
        <w:tc>
          <w:tcPr>
            <w:tcW w:w="2047" w:type="dxa"/>
          </w:tcPr>
          <w:p w:rsidR="00974017" w:rsidRPr="00F57023" w:rsidRDefault="00974017" w:rsidP="00A337A3">
            <w:pPr>
              <w:rPr>
                <w:b/>
                <w:noProof/>
              </w:rPr>
            </w:pPr>
          </w:p>
        </w:tc>
      </w:tr>
      <w:tr w:rsidR="00974017" w:rsidRPr="00F57023" w:rsidTr="00A337A3">
        <w:trPr>
          <w:jc w:val="center"/>
        </w:trPr>
        <w:tc>
          <w:tcPr>
            <w:tcW w:w="690" w:type="dxa"/>
          </w:tcPr>
          <w:p w:rsidR="00974017" w:rsidRPr="00F57023" w:rsidRDefault="00974017" w:rsidP="00A337A3">
            <w:pPr>
              <w:jc w:val="center"/>
              <w:rPr>
                <w:b/>
                <w:noProof/>
              </w:rPr>
            </w:pPr>
            <w:r w:rsidRPr="00F57023">
              <w:rPr>
                <w:b/>
                <w:noProof/>
              </w:rPr>
              <w:t>6</w:t>
            </w:r>
          </w:p>
        </w:tc>
        <w:tc>
          <w:tcPr>
            <w:tcW w:w="3324" w:type="dxa"/>
          </w:tcPr>
          <w:p w:rsidR="00974017" w:rsidRPr="00F57023" w:rsidRDefault="00974017" w:rsidP="00A337A3">
            <w:pPr>
              <w:rPr>
                <w:b/>
                <w:noProof/>
              </w:rPr>
            </w:pPr>
          </w:p>
        </w:tc>
        <w:tc>
          <w:tcPr>
            <w:tcW w:w="2270" w:type="dxa"/>
          </w:tcPr>
          <w:p w:rsidR="00974017" w:rsidRPr="00F57023" w:rsidRDefault="00974017" w:rsidP="00A337A3">
            <w:pPr>
              <w:rPr>
                <w:b/>
                <w:noProof/>
              </w:rPr>
            </w:pPr>
          </w:p>
        </w:tc>
        <w:tc>
          <w:tcPr>
            <w:tcW w:w="1697" w:type="dxa"/>
          </w:tcPr>
          <w:p w:rsidR="00974017" w:rsidRPr="00F57023" w:rsidRDefault="00974017" w:rsidP="00A337A3">
            <w:pPr>
              <w:rPr>
                <w:b/>
                <w:noProof/>
              </w:rPr>
            </w:pPr>
          </w:p>
        </w:tc>
        <w:tc>
          <w:tcPr>
            <w:tcW w:w="2284" w:type="dxa"/>
          </w:tcPr>
          <w:p w:rsidR="00974017" w:rsidRPr="00F57023" w:rsidRDefault="00974017" w:rsidP="00A337A3">
            <w:pPr>
              <w:rPr>
                <w:b/>
                <w:noProof/>
              </w:rPr>
            </w:pPr>
          </w:p>
        </w:tc>
        <w:tc>
          <w:tcPr>
            <w:tcW w:w="2047" w:type="dxa"/>
          </w:tcPr>
          <w:p w:rsidR="00974017" w:rsidRPr="00F57023" w:rsidRDefault="00974017" w:rsidP="00A337A3">
            <w:pPr>
              <w:rPr>
                <w:b/>
                <w:noProof/>
              </w:rPr>
            </w:pPr>
          </w:p>
        </w:tc>
      </w:tr>
      <w:tr w:rsidR="00974017" w:rsidRPr="00F57023" w:rsidTr="00A337A3">
        <w:trPr>
          <w:jc w:val="center"/>
        </w:trPr>
        <w:tc>
          <w:tcPr>
            <w:tcW w:w="690" w:type="dxa"/>
          </w:tcPr>
          <w:p w:rsidR="00974017" w:rsidRPr="00F57023" w:rsidRDefault="00974017" w:rsidP="00A337A3">
            <w:pPr>
              <w:jc w:val="center"/>
              <w:rPr>
                <w:b/>
                <w:noProof/>
              </w:rPr>
            </w:pPr>
            <w:r w:rsidRPr="00F57023">
              <w:rPr>
                <w:b/>
                <w:noProof/>
              </w:rPr>
              <w:t>7</w:t>
            </w:r>
          </w:p>
        </w:tc>
        <w:tc>
          <w:tcPr>
            <w:tcW w:w="3324" w:type="dxa"/>
          </w:tcPr>
          <w:p w:rsidR="00974017" w:rsidRPr="00F57023" w:rsidRDefault="00974017" w:rsidP="00A337A3">
            <w:pPr>
              <w:rPr>
                <w:b/>
                <w:noProof/>
              </w:rPr>
            </w:pPr>
          </w:p>
        </w:tc>
        <w:tc>
          <w:tcPr>
            <w:tcW w:w="2270" w:type="dxa"/>
          </w:tcPr>
          <w:p w:rsidR="00974017" w:rsidRPr="00F57023" w:rsidRDefault="00974017" w:rsidP="00A337A3">
            <w:pPr>
              <w:rPr>
                <w:b/>
                <w:noProof/>
              </w:rPr>
            </w:pPr>
          </w:p>
        </w:tc>
        <w:tc>
          <w:tcPr>
            <w:tcW w:w="1697" w:type="dxa"/>
          </w:tcPr>
          <w:p w:rsidR="00974017" w:rsidRPr="00F57023" w:rsidRDefault="00974017" w:rsidP="00A337A3">
            <w:pPr>
              <w:rPr>
                <w:b/>
                <w:noProof/>
              </w:rPr>
            </w:pPr>
          </w:p>
        </w:tc>
        <w:tc>
          <w:tcPr>
            <w:tcW w:w="2284" w:type="dxa"/>
          </w:tcPr>
          <w:p w:rsidR="00974017" w:rsidRPr="00F57023" w:rsidRDefault="00974017" w:rsidP="00A337A3">
            <w:pPr>
              <w:rPr>
                <w:b/>
                <w:noProof/>
              </w:rPr>
            </w:pPr>
          </w:p>
        </w:tc>
        <w:tc>
          <w:tcPr>
            <w:tcW w:w="2047" w:type="dxa"/>
          </w:tcPr>
          <w:p w:rsidR="00974017" w:rsidRPr="00F57023" w:rsidRDefault="00974017" w:rsidP="00A337A3">
            <w:pPr>
              <w:rPr>
                <w:b/>
                <w:noProof/>
              </w:rPr>
            </w:pPr>
          </w:p>
        </w:tc>
      </w:tr>
      <w:tr w:rsidR="00974017" w:rsidRPr="00F57023" w:rsidTr="00A337A3">
        <w:trPr>
          <w:jc w:val="center"/>
        </w:trPr>
        <w:tc>
          <w:tcPr>
            <w:tcW w:w="690" w:type="dxa"/>
          </w:tcPr>
          <w:p w:rsidR="00974017" w:rsidRPr="00F57023" w:rsidRDefault="00974017" w:rsidP="00A337A3">
            <w:pPr>
              <w:jc w:val="center"/>
              <w:rPr>
                <w:b/>
                <w:noProof/>
              </w:rPr>
            </w:pPr>
            <w:r w:rsidRPr="00F57023">
              <w:rPr>
                <w:b/>
                <w:noProof/>
              </w:rPr>
              <w:t>8</w:t>
            </w:r>
          </w:p>
        </w:tc>
        <w:tc>
          <w:tcPr>
            <w:tcW w:w="3324" w:type="dxa"/>
          </w:tcPr>
          <w:p w:rsidR="00974017" w:rsidRPr="00F57023" w:rsidRDefault="00974017" w:rsidP="00A337A3">
            <w:pPr>
              <w:rPr>
                <w:b/>
                <w:noProof/>
              </w:rPr>
            </w:pPr>
          </w:p>
        </w:tc>
        <w:tc>
          <w:tcPr>
            <w:tcW w:w="2270" w:type="dxa"/>
          </w:tcPr>
          <w:p w:rsidR="00974017" w:rsidRPr="00F57023" w:rsidRDefault="00974017" w:rsidP="00A337A3">
            <w:pPr>
              <w:rPr>
                <w:b/>
                <w:noProof/>
              </w:rPr>
            </w:pPr>
          </w:p>
        </w:tc>
        <w:tc>
          <w:tcPr>
            <w:tcW w:w="1697" w:type="dxa"/>
          </w:tcPr>
          <w:p w:rsidR="00974017" w:rsidRPr="00F57023" w:rsidRDefault="00974017" w:rsidP="00A337A3">
            <w:pPr>
              <w:rPr>
                <w:b/>
                <w:noProof/>
              </w:rPr>
            </w:pPr>
          </w:p>
        </w:tc>
        <w:tc>
          <w:tcPr>
            <w:tcW w:w="2284" w:type="dxa"/>
          </w:tcPr>
          <w:p w:rsidR="00974017" w:rsidRPr="00F57023" w:rsidRDefault="00974017" w:rsidP="00A337A3">
            <w:pPr>
              <w:rPr>
                <w:b/>
                <w:noProof/>
              </w:rPr>
            </w:pPr>
          </w:p>
        </w:tc>
        <w:tc>
          <w:tcPr>
            <w:tcW w:w="2047" w:type="dxa"/>
          </w:tcPr>
          <w:p w:rsidR="00974017" w:rsidRPr="00F57023" w:rsidRDefault="00974017" w:rsidP="00A337A3">
            <w:pPr>
              <w:rPr>
                <w:b/>
                <w:noProof/>
              </w:rPr>
            </w:pPr>
          </w:p>
        </w:tc>
      </w:tr>
      <w:tr w:rsidR="00974017" w:rsidRPr="00F57023" w:rsidTr="00A337A3">
        <w:trPr>
          <w:jc w:val="center"/>
        </w:trPr>
        <w:tc>
          <w:tcPr>
            <w:tcW w:w="690" w:type="dxa"/>
          </w:tcPr>
          <w:p w:rsidR="00974017" w:rsidRPr="00F57023" w:rsidRDefault="00974017" w:rsidP="00A337A3">
            <w:pPr>
              <w:jc w:val="center"/>
              <w:rPr>
                <w:b/>
                <w:noProof/>
              </w:rPr>
            </w:pPr>
            <w:r w:rsidRPr="00F57023">
              <w:rPr>
                <w:b/>
                <w:noProof/>
              </w:rPr>
              <w:t>9</w:t>
            </w:r>
          </w:p>
        </w:tc>
        <w:tc>
          <w:tcPr>
            <w:tcW w:w="3324" w:type="dxa"/>
          </w:tcPr>
          <w:p w:rsidR="00974017" w:rsidRPr="00F57023" w:rsidRDefault="00974017" w:rsidP="00A337A3">
            <w:pPr>
              <w:rPr>
                <w:b/>
                <w:noProof/>
              </w:rPr>
            </w:pPr>
          </w:p>
        </w:tc>
        <w:tc>
          <w:tcPr>
            <w:tcW w:w="2270" w:type="dxa"/>
          </w:tcPr>
          <w:p w:rsidR="00974017" w:rsidRPr="00F57023" w:rsidRDefault="00974017" w:rsidP="00A337A3">
            <w:pPr>
              <w:rPr>
                <w:b/>
                <w:noProof/>
              </w:rPr>
            </w:pPr>
          </w:p>
        </w:tc>
        <w:tc>
          <w:tcPr>
            <w:tcW w:w="1697" w:type="dxa"/>
          </w:tcPr>
          <w:p w:rsidR="00974017" w:rsidRPr="00F57023" w:rsidRDefault="00974017" w:rsidP="00A337A3">
            <w:pPr>
              <w:rPr>
                <w:b/>
                <w:noProof/>
              </w:rPr>
            </w:pPr>
          </w:p>
        </w:tc>
        <w:tc>
          <w:tcPr>
            <w:tcW w:w="2284" w:type="dxa"/>
          </w:tcPr>
          <w:p w:rsidR="00974017" w:rsidRPr="00F57023" w:rsidRDefault="00974017" w:rsidP="00A337A3">
            <w:pPr>
              <w:rPr>
                <w:b/>
                <w:noProof/>
              </w:rPr>
            </w:pPr>
          </w:p>
        </w:tc>
        <w:tc>
          <w:tcPr>
            <w:tcW w:w="2047" w:type="dxa"/>
          </w:tcPr>
          <w:p w:rsidR="00974017" w:rsidRPr="00F57023" w:rsidRDefault="00974017" w:rsidP="00A337A3">
            <w:pPr>
              <w:rPr>
                <w:b/>
                <w:noProof/>
              </w:rPr>
            </w:pPr>
          </w:p>
        </w:tc>
      </w:tr>
      <w:tr w:rsidR="00974017" w:rsidRPr="00F57023" w:rsidTr="00A337A3">
        <w:trPr>
          <w:jc w:val="center"/>
        </w:trPr>
        <w:tc>
          <w:tcPr>
            <w:tcW w:w="690" w:type="dxa"/>
          </w:tcPr>
          <w:p w:rsidR="00974017" w:rsidRPr="00F57023" w:rsidRDefault="00974017" w:rsidP="00A337A3">
            <w:pPr>
              <w:jc w:val="center"/>
              <w:rPr>
                <w:b/>
                <w:noProof/>
              </w:rPr>
            </w:pPr>
            <w:r w:rsidRPr="00F57023">
              <w:rPr>
                <w:b/>
                <w:noProof/>
              </w:rPr>
              <w:t>10</w:t>
            </w:r>
          </w:p>
        </w:tc>
        <w:tc>
          <w:tcPr>
            <w:tcW w:w="3324" w:type="dxa"/>
          </w:tcPr>
          <w:p w:rsidR="00974017" w:rsidRPr="00F57023" w:rsidRDefault="00974017" w:rsidP="00A337A3">
            <w:pPr>
              <w:rPr>
                <w:b/>
                <w:noProof/>
              </w:rPr>
            </w:pPr>
          </w:p>
        </w:tc>
        <w:tc>
          <w:tcPr>
            <w:tcW w:w="2270" w:type="dxa"/>
          </w:tcPr>
          <w:p w:rsidR="00974017" w:rsidRPr="00F57023" w:rsidRDefault="00974017" w:rsidP="00A337A3">
            <w:pPr>
              <w:rPr>
                <w:b/>
                <w:noProof/>
              </w:rPr>
            </w:pPr>
          </w:p>
        </w:tc>
        <w:tc>
          <w:tcPr>
            <w:tcW w:w="1697" w:type="dxa"/>
          </w:tcPr>
          <w:p w:rsidR="00974017" w:rsidRPr="00F57023" w:rsidRDefault="00974017" w:rsidP="00A337A3">
            <w:pPr>
              <w:rPr>
                <w:b/>
                <w:noProof/>
              </w:rPr>
            </w:pPr>
          </w:p>
        </w:tc>
        <w:tc>
          <w:tcPr>
            <w:tcW w:w="2284" w:type="dxa"/>
          </w:tcPr>
          <w:p w:rsidR="00974017" w:rsidRPr="00F57023" w:rsidRDefault="00974017" w:rsidP="00A337A3">
            <w:pPr>
              <w:rPr>
                <w:b/>
                <w:noProof/>
              </w:rPr>
            </w:pPr>
          </w:p>
        </w:tc>
        <w:tc>
          <w:tcPr>
            <w:tcW w:w="2047" w:type="dxa"/>
          </w:tcPr>
          <w:p w:rsidR="00974017" w:rsidRPr="00F57023" w:rsidRDefault="00974017" w:rsidP="00A337A3">
            <w:pPr>
              <w:rPr>
                <w:b/>
                <w:noProof/>
              </w:rPr>
            </w:pPr>
          </w:p>
        </w:tc>
      </w:tr>
    </w:tbl>
    <w:p w:rsidR="00974017" w:rsidRPr="00F57023" w:rsidRDefault="00974017" w:rsidP="00974017">
      <w:pPr>
        <w:rPr>
          <w:b/>
          <w:noProof/>
        </w:rPr>
      </w:pPr>
    </w:p>
    <w:p w:rsidR="00974017" w:rsidRPr="00F57023" w:rsidRDefault="00974017" w:rsidP="00974017">
      <w:pPr>
        <w:rPr>
          <w:b/>
          <w:noProof/>
        </w:rPr>
      </w:pPr>
    </w:p>
    <w:p w:rsidR="00974017" w:rsidRPr="00F57023" w:rsidRDefault="00974017" w:rsidP="00974017">
      <w:pPr>
        <w:ind w:firstLine="720"/>
        <w:rPr>
          <w:b/>
          <w:noProof/>
        </w:rPr>
      </w:pPr>
      <w:r w:rsidRPr="00F57023">
        <w:rPr>
          <w:noProof/>
        </w:rPr>
        <w:t>Уколико уговор између наручиоца и понуђача буде закључен, подизвођач ће бити наведен у уговору.</w:t>
      </w:r>
    </w:p>
    <w:p w:rsidR="00974017" w:rsidRPr="00F57023" w:rsidRDefault="00974017" w:rsidP="00974017">
      <w:pPr>
        <w:rPr>
          <w:b/>
          <w:noProof/>
        </w:rPr>
      </w:pPr>
    </w:p>
    <w:p w:rsidR="00974017" w:rsidRPr="00F57023" w:rsidRDefault="00974017" w:rsidP="00974017">
      <w:pPr>
        <w:ind w:firstLine="720"/>
        <w:rPr>
          <w:b/>
          <w:noProof/>
        </w:rPr>
      </w:pPr>
      <w:r w:rsidRPr="00F57023">
        <w:rPr>
          <w:b/>
          <w:noProof/>
        </w:rPr>
        <w:t>НАПОМЕНЕ:</w:t>
      </w:r>
    </w:p>
    <w:p w:rsidR="00974017" w:rsidRPr="00F57023" w:rsidRDefault="00974017" w:rsidP="00974017">
      <w:pPr>
        <w:ind w:firstLine="720"/>
        <w:rPr>
          <w:noProof/>
        </w:rPr>
      </w:pPr>
      <w:r w:rsidRPr="00F57023">
        <w:rPr>
          <w:noProof/>
        </w:rPr>
        <w:t xml:space="preserve">Понуђач доставља уколико је у Обрасцу понуде заокружио </w:t>
      </w:r>
      <w:r w:rsidRPr="00F57023">
        <w:rPr>
          <w:b/>
          <w:noProof/>
        </w:rPr>
        <w:t>“3”.</w:t>
      </w:r>
    </w:p>
    <w:tbl>
      <w:tblPr>
        <w:tblStyle w:val="TableGrid"/>
        <w:tblpPr w:leftFromText="180" w:rightFromText="180" w:vertAnchor="text" w:horzAnchor="margin" w:tblpXSpec="center" w:tblpY="21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2"/>
        <w:gridCol w:w="2708"/>
        <w:gridCol w:w="3290"/>
      </w:tblGrid>
      <w:tr w:rsidR="00974017" w:rsidRPr="00F57023" w:rsidTr="00A337A3">
        <w:tc>
          <w:tcPr>
            <w:tcW w:w="3182" w:type="dxa"/>
            <w:tcBorders>
              <w:bottom w:val="single" w:sz="4" w:space="0" w:color="auto"/>
            </w:tcBorders>
          </w:tcPr>
          <w:p w:rsidR="00974017" w:rsidRPr="00F57023" w:rsidRDefault="00974017" w:rsidP="00A337A3">
            <w:pPr>
              <w:jc w:val="center"/>
              <w:rPr>
                <w:noProof/>
                <w:highlight w:val="yellow"/>
              </w:rPr>
            </w:pPr>
          </w:p>
        </w:tc>
        <w:tc>
          <w:tcPr>
            <w:tcW w:w="2708" w:type="dxa"/>
          </w:tcPr>
          <w:p w:rsidR="00974017" w:rsidRPr="00F57023" w:rsidRDefault="00974017" w:rsidP="00A337A3">
            <w:pPr>
              <w:rPr>
                <w:noProof/>
                <w:highlight w:val="yellow"/>
              </w:rPr>
            </w:pPr>
          </w:p>
        </w:tc>
        <w:tc>
          <w:tcPr>
            <w:tcW w:w="3290" w:type="dxa"/>
            <w:tcBorders>
              <w:bottom w:val="single" w:sz="4" w:space="0" w:color="auto"/>
            </w:tcBorders>
          </w:tcPr>
          <w:p w:rsidR="00974017" w:rsidRPr="00F57023" w:rsidRDefault="00974017" w:rsidP="00A337A3">
            <w:pPr>
              <w:rPr>
                <w:noProof/>
                <w:highlight w:val="yellow"/>
              </w:rPr>
            </w:pPr>
          </w:p>
        </w:tc>
      </w:tr>
      <w:tr w:rsidR="00974017" w:rsidRPr="00F57023" w:rsidTr="00A337A3">
        <w:tc>
          <w:tcPr>
            <w:tcW w:w="3182" w:type="dxa"/>
            <w:tcBorders>
              <w:top w:val="single" w:sz="4" w:space="0" w:color="auto"/>
            </w:tcBorders>
          </w:tcPr>
          <w:p w:rsidR="00974017" w:rsidRPr="00F57023" w:rsidRDefault="00974017" w:rsidP="00A337A3">
            <w:pPr>
              <w:jc w:val="center"/>
              <w:rPr>
                <w:noProof/>
                <w:highlight w:val="yellow"/>
              </w:rPr>
            </w:pPr>
            <w:r w:rsidRPr="00F57023">
              <w:rPr>
                <w:noProof/>
              </w:rPr>
              <w:t>НАЗИ</w:t>
            </w:r>
            <w:r>
              <w:rPr>
                <w:noProof/>
              </w:rPr>
              <w:t>V</w:t>
            </w:r>
            <w:r w:rsidRPr="00F57023">
              <w:rPr>
                <w:noProof/>
              </w:rPr>
              <w:t xml:space="preserve"> ПОНУЂАЧА</w:t>
            </w:r>
          </w:p>
        </w:tc>
        <w:tc>
          <w:tcPr>
            <w:tcW w:w="2708" w:type="dxa"/>
          </w:tcPr>
          <w:p w:rsidR="00974017" w:rsidRPr="00F57023" w:rsidRDefault="00974017" w:rsidP="00A337A3">
            <w:pPr>
              <w:jc w:val="center"/>
              <w:rPr>
                <w:noProof/>
              </w:rPr>
            </w:pPr>
            <w:r w:rsidRPr="00F57023">
              <w:rPr>
                <w:noProof/>
              </w:rPr>
              <w:t>М.П.</w:t>
            </w:r>
          </w:p>
        </w:tc>
        <w:tc>
          <w:tcPr>
            <w:tcW w:w="3290" w:type="dxa"/>
            <w:tcBorders>
              <w:top w:val="single" w:sz="4" w:space="0" w:color="auto"/>
            </w:tcBorders>
          </w:tcPr>
          <w:p w:rsidR="00974017" w:rsidRPr="00F57023" w:rsidRDefault="00974017" w:rsidP="00A337A3">
            <w:pPr>
              <w:jc w:val="center"/>
              <w:rPr>
                <w:noProof/>
                <w:highlight w:val="yellow"/>
              </w:rPr>
            </w:pPr>
            <w:r w:rsidRPr="00F57023">
              <w:rPr>
                <w:noProof/>
              </w:rPr>
              <w:t>ПОТПИС ПОНУЂАЧА</w:t>
            </w:r>
          </w:p>
        </w:tc>
      </w:tr>
    </w:tbl>
    <w:p w:rsidR="00974017" w:rsidRPr="00F57023" w:rsidRDefault="00974017" w:rsidP="00974017">
      <w:pPr>
        <w:ind w:firstLine="720"/>
        <w:rPr>
          <w:noProof/>
        </w:rPr>
      </w:pPr>
      <w:r w:rsidRPr="00F57023">
        <w:rPr>
          <w:noProof/>
        </w:rPr>
        <w:t>Образац копирати, уколико има више подизвођача.</w:t>
      </w:r>
    </w:p>
    <w:p w:rsidR="00974017" w:rsidRPr="00F57023" w:rsidRDefault="00974017" w:rsidP="00974017"/>
    <w:p w:rsidR="00974017" w:rsidRPr="00F57023" w:rsidRDefault="00974017" w:rsidP="00974017"/>
    <w:p w:rsidR="00974017" w:rsidRPr="00F57023" w:rsidRDefault="00974017" w:rsidP="00974017"/>
    <w:p w:rsidR="00974017" w:rsidRPr="00F57023" w:rsidRDefault="00974017" w:rsidP="00974017"/>
    <w:p w:rsidR="00974017" w:rsidRPr="00F57023" w:rsidRDefault="00974017" w:rsidP="00974017"/>
    <w:p w:rsidR="00974017" w:rsidRPr="00F57023" w:rsidRDefault="00974017" w:rsidP="00974017"/>
    <w:p w:rsidR="00974017" w:rsidRPr="00F57023" w:rsidRDefault="00974017" w:rsidP="00974017"/>
    <w:p w:rsidR="00974017" w:rsidRPr="00F57023" w:rsidRDefault="00974017" w:rsidP="00974017"/>
    <w:p w:rsidR="00974017" w:rsidRPr="00F57023" w:rsidRDefault="00974017" w:rsidP="00974017"/>
    <w:p w:rsidR="00974017" w:rsidRPr="00F57023" w:rsidRDefault="00974017" w:rsidP="00974017"/>
    <w:p w:rsidR="00974017" w:rsidRPr="00F57023" w:rsidRDefault="00974017" w:rsidP="00974017">
      <w:pPr>
        <w:tabs>
          <w:tab w:val="left" w:pos="11955"/>
        </w:tabs>
      </w:pPr>
      <w:r w:rsidRPr="00F57023">
        <w:tab/>
      </w:r>
    </w:p>
    <w:p w:rsidR="00974017" w:rsidRPr="00F57023" w:rsidRDefault="00974017" w:rsidP="00974017">
      <w:pPr>
        <w:tabs>
          <w:tab w:val="left" w:pos="11955"/>
        </w:tabs>
      </w:pPr>
    </w:p>
    <w:p w:rsidR="00974017" w:rsidRPr="00F57023" w:rsidRDefault="00974017" w:rsidP="00974017">
      <w:pPr>
        <w:tabs>
          <w:tab w:val="left" w:pos="11955"/>
        </w:tabs>
      </w:pPr>
    </w:p>
    <w:p w:rsidR="00974017" w:rsidRPr="00E8713C" w:rsidRDefault="00974017" w:rsidP="00974017">
      <w:pPr>
        <w:rPr>
          <w:noProof/>
        </w:rPr>
        <w:sectPr w:rsidR="00974017" w:rsidRPr="00E8713C" w:rsidSect="00E51A0F">
          <w:headerReference w:type="even" r:id="rId12"/>
          <w:headerReference w:type="default" r:id="rId13"/>
          <w:footerReference w:type="even" r:id="rId14"/>
          <w:footerReference w:type="default" r:id="rId15"/>
          <w:headerReference w:type="first" r:id="rId16"/>
          <w:footerReference w:type="first" r:id="rId17"/>
          <w:pgSz w:w="16838" w:h="11906" w:orient="landscape"/>
          <w:pgMar w:top="426" w:right="1418" w:bottom="1276" w:left="1418" w:header="709" w:footer="709" w:gutter="0"/>
          <w:cols w:space="708"/>
          <w:docGrid w:linePitch="360"/>
        </w:sectPr>
      </w:pPr>
    </w:p>
    <w:p w:rsidR="00974017" w:rsidRPr="00F73034" w:rsidRDefault="00974017" w:rsidP="00974017">
      <w:pPr>
        <w:ind w:right="-64"/>
        <w:jc w:val="both"/>
        <w:rPr>
          <w:lang w:val="sr-Cyrl-CS"/>
        </w:rPr>
      </w:pPr>
      <w:r w:rsidRPr="00E052EA">
        <w:rPr>
          <w:lang w:val="sr-Cyrl-CS"/>
        </w:rPr>
        <w:lastRenderedPageBreak/>
        <w:t>На основу Закона о меници и тачке 1, 2. и 6. Одлуке о облику, садржини и начину коришћења јединствених инструмената платног промета,</w:t>
      </w:r>
    </w:p>
    <w:p w:rsidR="00974017" w:rsidRPr="0002002A" w:rsidRDefault="00974017" w:rsidP="00974017">
      <w:pPr>
        <w:ind w:right="-64"/>
        <w:rPr>
          <w:sz w:val="16"/>
          <w:szCs w:val="16"/>
          <w:lang w:val="sr-Cyrl-CS"/>
        </w:rPr>
      </w:pPr>
    </w:p>
    <w:tbl>
      <w:tblPr>
        <w:tblW w:w="0" w:type="auto"/>
        <w:tblLook w:val="01E0" w:firstRow="1" w:lastRow="1" w:firstColumn="1" w:lastColumn="1" w:noHBand="0" w:noVBand="0"/>
      </w:tblPr>
      <w:tblGrid>
        <w:gridCol w:w="1498"/>
        <w:gridCol w:w="7856"/>
      </w:tblGrid>
      <w:tr w:rsidR="00974017" w:rsidRPr="002D35C8" w:rsidTr="00A337A3">
        <w:tc>
          <w:tcPr>
            <w:tcW w:w="1548" w:type="dxa"/>
            <w:shd w:val="clear" w:color="auto" w:fill="auto"/>
          </w:tcPr>
          <w:p w:rsidR="00974017" w:rsidRPr="002D35C8" w:rsidRDefault="00974017" w:rsidP="00A337A3">
            <w:pPr>
              <w:ind w:right="-64"/>
              <w:rPr>
                <w:b/>
                <w:sz w:val="20"/>
                <w:szCs w:val="20"/>
                <w:lang w:val="sr-Cyrl-CS"/>
              </w:rPr>
            </w:pPr>
            <w:r w:rsidRPr="002D35C8">
              <w:rPr>
                <w:b/>
                <w:sz w:val="20"/>
                <w:szCs w:val="20"/>
                <w:lang w:val="sr-Cyrl-CS"/>
              </w:rPr>
              <w:t>ДУЖНИК:</w:t>
            </w:r>
          </w:p>
        </w:tc>
        <w:tc>
          <w:tcPr>
            <w:tcW w:w="8100" w:type="dxa"/>
            <w:shd w:val="clear" w:color="auto" w:fill="auto"/>
          </w:tcPr>
          <w:p w:rsidR="00974017" w:rsidRPr="002D35C8" w:rsidRDefault="00974017" w:rsidP="00A337A3">
            <w:pPr>
              <w:ind w:right="-64"/>
              <w:rPr>
                <w:b/>
                <w:sz w:val="22"/>
                <w:szCs w:val="22"/>
                <w:lang w:val="sr-Cyrl-CS"/>
              </w:rPr>
            </w:pPr>
            <w:r>
              <w:rPr>
                <w:b/>
                <w:sz w:val="22"/>
                <w:szCs w:val="22"/>
                <w:lang w:val="sr-Cyrl-CS"/>
              </w:rPr>
              <w:t xml:space="preserve">Пун назив и </w:t>
            </w:r>
            <w:r w:rsidRPr="002D35C8">
              <w:rPr>
                <w:b/>
                <w:sz w:val="22"/>
                <w:szCs w:val="22"/>
                <w:lang w:val="sr-Cyrl-CS"/>
              </w:rPr>
              <w:t>седиште:__________________</w:t>
            </w:r>
            <w:r>
              <w:rPr>
                <w:b/>
                <w:sz w:val="22"/>
                <w:szCs w:val="22"/>
                <w:lang w:val="sr-Cyrl-CS"/>
              </w:rPr>
              <w:t>_______________________________</w:t>
            </w:r>
          </w:p>
          <w:p w:rsidR="00974017" w:rsidRDefault="00974017" w:rsidP="00A337A3">
            <w:pPr>
              <w:ind w:right="-64"/>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2D35C8">
              <w:rPr>
                <w:b/>
                <w:sz w:val="22"/>
                <w:szCs w:val="22"/>
                <w:lang w:val="sr-Latn-CS"/>
              </w:rPr>
              <w:t>______________</w:t>
            </w:r>
            <w:r>
              <w:rPr>
                <w:b/>
                <w:sz w:val="22"/>
                <w:szCs w:val="22"/>
                <w:lang w:val="sr-Cyrl-CS"/>
              </w:rPr>
              <w:t>__________</w:t>
            </w:r>
            <w:r w:rsidRPr="002D35C8">
              <w:rPr>
                <w:b/>
                <w:sz w:val="22"/>
                <w:szCs w:val="22"/>
                <w:lang w:val="sr-Cyrl-CS"/>
              </w:rPr>
              <w:t xml:space="preserve"> </w:t>
            </w:r>
          </w:p>
          <w:p w:rsidR="00974017" w:rsidRPr="002D35C8" w:rsidRDefault="00974017" w:rsidP="00A337A3">
            <w:pPr>
              <w:ind w:right="-64"/>
              <w:rPr>
                <w:b/>
                <w:sz w:val="22"/>
                <w:szCs w:val="22"/>
                <w:lang w:val="sr-Cyrl-CS"/>
              </w:rPr>
            </w:pPr>
            <w:r w:rsidRPr="002D35C8">
              <w:rPr>
                <w:b/>
                <w:sz w:val="22"/>
                <w:szCs w:val="22"/>
                <w:lang w:val="sr-Cyrl-CS"/>
              </w:rPr>
              <w:t>Матични број:</w:t>
            </w:r>
            <w:r>
              <w:rPr>
                <w:b/>
                <w:sz w:val="22"/>
                <w:szCs w:val="22"/>
                <w:lang w:val="sr-Cyrl-CS"/>
              </w:rPr>
              <w:t xml:space="preserve"> </w:t>
            </w:r>
            <w:r w:rsidRPr="002D35C8">
              <w:rPr>
                <w:b/>
                <w:sz w:val="22"/>
                <w:szCs w:val="22"/>
                <w:lang w:val="sr-Cyrl-CS"/>
              </w:rPr>
              <w:t>_____________</w:t>
            </w:r>
            <w:r>
              <w:rPr>
                <w:b/>
                <w:sz w:val="22"/>
                <w:szCs w:val="22"/>
                <w:lang w:val="sr-Cyrl-CS"/>
              </w:rPr>
              <w:t>__</w:t>
            </w:r>
            <w:r w:rsidRPr="002D35C8">
              <w:rPr>
                <w:b/>
                <w:sz w:val="22"/>
                <w:szCs w:val="22"/>
                <w:lang w:val="sr-Cyrl-CS"/>
              </w:rPr>
              <w:t>__________</w:t>
            </w:r>
          </w:p>
          <w:p w:rsidR="00974017" w:rsidRDefault="00974017" w:rsidP="00A337A3">
            <w:pPr>
              <w:ind w:right="-64"/>
              <w:rPr>
                <w:b/>
                <w:sz w:val="22"/>
                <w:szCs w:val="22"/>
                <w:lang w:val="sr-Cyrl-CS"/>
              </w:rPr>
            </w:pPr>
            <w:r w:rsidRPr="002D35C8">
              <w:rPr>
                <w:b/>
                <w:sz w:val="22"/>
                <w:szCs w:val="22"/>
                <w:lang w:val="sr-Cyrl-CS"/>
              </w:rPr>
              <w:t>Текући рачун:</w:t>
            </w:r>
            <w:r>
              <w:rPr>
                <w:b/>
                <w:sz w:val="22"/>
                <w:szCs w:val="22"/>
                <w:lang w:val="sr-Cyrl-CS"/>
              </w:rPr>
              <w:t xml:space="preserve"> ___</w:t>
            </w:r>
            <w:r w:rsidRPr="002D35C8">
              <w:rPr>
                <w:b/>
                <w:sz w:val="22"/>
                <w:szCs w:val="22"/>
                <w:lang w:val="sr-Cyrl-CS"/>
              </w:rPr>
              <w:t>_______</w:t>
            </w:r>
            <w:r>
              <w:rPr>
                <w:b/>
                <w:sz w:val="22"/>
                <w:szCs w:val="22"/>
                <w:lang w:val="sr-Cyrl-CS"/>
              </w:rPr>
              <w:t>___________________________________</w:t>
            </w:r>
            <w:r w:rsidRPr="002D35C8">
              <w:rPr>
                <w:b/>
                <w:sz w:val="22"/>
                <w:szCs w:val="22"/>
                <w:lang w:val="sr-Cyrl-CS"/>
              </w:rPr>
              <w:t>________</w:t>
            </w:r>
          </w:p>
          <w:p w:rsidR="00974017" w:rsidRPr="002D35C8" w:rsidRDefault="00974017" w:rsidP="00A337A3">
            <w:pPr>
              <w:ind w:right="-64"/>
              <w:rPr>
                <w:b/>
                <w:sz w:val="22"/>
                <w:szCs w:val="22"/>
                <w:lang w:val="sr-Cyrl-CS"/>
              </w:rPr>
            </w:pPr>
            <w:r w:rsidRPr="002D35C8">
              <w:rPr>
                <w:b/>
                <w:sz w:val="22"/>
                <w:szCs w:val="22"/>
                <w:lang w:val="sr-Cyrl-CS"/>
              </w:rPr>
              <w:t>код: _______________</w:t>
            </w:r>
            <w:r>
              <w:rPr>
                <w:b/>
                <w:sz w:val="22"/>
                <w:szCs w:val="22"/>
                <w:lang w:val="sr-Cyrl-CS"/>
              </w:rPr>
              <w:t>____________________________________ (назив банке)</w:t>
            </w:r>
          </w:p>
          <w:p w:rsidR="00974017" w:rsidRPr="002D35C8" w:rsidRDefault="00974017" w:rsidP="00A337A3">
            <w:pPr>
              <w:ind w:right="-64"/>
              <w:rPr>
                <w:b/>
                <w:sz w:val="10"/>
                <w:szCs w:val="10"/>
                <w:lang w:val="sr-Cyrl-CS"/>
              </w:rPr>
            </w:pPr>
          </w:p>
        </w:tc>
      </w:tr>
      <w:tr w:rsidR="00974017" w:rsidRPr="002D35C8" w:rsidTr="00A337A3">
        <w:tc>
          <w:tcPr>
            <w:tcW w:w="9648" w:type="dxa"/>
            <w:gridSpan w:val="2"/>
            <w:shd w:val="clear" w:color="auto" w:fill="auto"/>
          </w:tcPr>
          <w:p w:rsidR="00974017" w:rsidRPr="002D35C8" w:rsidRDefault="00974017" w:rsidP="00A337A3">
            <w:pPr>
              <w:ind w:right="-64"/>
              <w:rPr>
                <w:b/>
                <w:sz w:val="8"/>
                <w:szCs w:val="8"/>
                <w:lang w:val="sr-Cyrl-CS"/>
              </w:rPr>
            </w:pPr>
          </w:p>
          <w:p w:rsidR="00974017" w:rsidRPr="002D35C8" w:rsidRDefault="00974017" w:rsidP="00A337A3">
            <w:pPr>
              <w:ind w:right="-64"/>
              <w:jc w:val="center"/>
              <w:rPr>
                <w:b/>
                <w:lang w:val="sr-Cyrl-CS"/>
              </w:rPr>
            </w:pPr>
            <w:r w:rsidRPr="002D35C8">
              <w:rPr>
                <w:b/>
                <w:lang w:val="sr-Cyrl-CS"/>
              </w:rPr>
              <w:t>И з д а ј е</w:t>
            </w:r>
          </w:p>
        </w:tc>
      </w:tr>
    </w:tbl>
    <w:p w:rsidR="00974017" w:rsidRDefault="00974017" w:rsidP="00974017">
      <w:pPr>
        <w:ind w:right="-64"/>
        <w:rPr>
          <w:b/>
          <w:sz w:val="16"/>
          <w:szCs w:val="16"/>
          <w:lang w:val="sr-Cyrl-CS"/>
        </w:rPr>
      </w:pPr>
    </w:p>
    <w:p w:rsidR="00974017" w:rsidRPr="00877792" w:rsidRDefault="00974017" w:rsidP="00974017">
      <w:pPr>
        <w:ind w:right="-64"/>
        <w:rPr>
          <w:b/>
          <w:sz w:val="10"/>
          <w:szCs w:val="10"/>
          <w:lang w:val="sr-Cyrl-CS"/>
        </w:rPr>
      </w:pPr>
    </w:p>
    <w:p w:rsidR="00974017" w:rsidRPr="008C4A9D" w:rsidRDefault="00974017" w:rsidP="00974017">
      <w:pPr>
        <w:ind w:right="-64"/>
        <w:jc w:val="center"/>
        <w:rPr>
          <w:b/>
          <w:sz w:val="28"/>
          <w:szCs w:val="28"/>
          <w:lang w:val="sr-Cyrl-CS"/>
        </w:rPr>
      </w:pPr>
      <w:r w:rsidRPr="008C4A9D">
        <w:rPr>
          <w:b/>
          <w:sz w:val="28"/>
          <w:szCs w:val="28"/>
          <w:lang w:val="sr-Cyrl-CS"/>
        </w:rPr>
        <w:t>МЕНИЧНО ПИСМО – ОВЛАШЋЕЊЕ</w:t>
      </w:r>
    </w:p>
    <w:p w:rsidR="00974017" w:rsidRPr="0070075A" w:rsidRDefault="00974017" w:rsidP="00974017">
      <w:pPr>
        <w:ind w:right="-64"/>
        <w:jc w:val="center"/>
        <w:rPr>
          <w:b/>
          <w:sz w:val="20"/>
          <w:szCs w:val="20"/>
          <w:lang w:val="sr-Cyrl-CS"/>
        </w:rPr>
      </w:pPr>
      <w:r w:rsidRPr="0070075A">
        <w:rPr>
          <w:b/>
          <w:sz w:val="20"/>
          <w:szCs w:val="20"/>
          <w:lang w:val="sr-Cyrl-CS"/>
        </w:rPr>
        <w:t>ЗА КОРИСНИКА БЛАНКО СОЛО МЕНИЦЕ</w:t>
      </w:r>
    </w:p>
    <w:p w:rsidR="00974017" w:rsidRPr="000E7C1B" w:rsidRDefault="00974017" w:rsidP="00974017">
      <w:pPr>
        <w:ind w:right="-64"/>
        <w:rPr>
          <w:b/>
          <w:sz w:val="22"/>
          <w:szCs w:val="22"/>
          <w:lang w:val="sr-Cyrl-CS"/>
        </w:rPr>
      </w:pPr>
    </w:p>
    <w:tbl>
      <w:tblPr>
        <w:tblW w:w="0" w:type="auto"/>
        <w:tblLook w:val="01E0" w:firstRow="1" w:lastRow="1" w:firstColumn="1" w:lastColumn="1" w:noHBand="0" w:noVBand="0"/>
      </w:tblPr>
      <w:tblGrid>
        <w:gridCol w:w="1544"/>
        <w:gridCol w:w="7810"/>
      </w:tblGrid>
      <w:tr w:rsidR="00974017" w:rsidRPr="002D35C8" w:rsidTr="00A337A3">
        <w:tc>
          <w:tcPr>
            <w:tcW w:w="1548" w:type="dxa"/>
            <w:shd w:val="clear" w:color="auto" w:fill="auto"/>
          </w:tcPr>
          <w:p w:rsidR="00974017" w:rsidRPr="002D35C8" w:rsidRDefault="00974017" w:rsidP="00A337A3">
            <w:pPr>
              <w:ind w:right="-64"/>
              <w:rPr>
                <w:b/>
                <w:sz w:val="20"/>
                <w:szCs w:val="20"/>
                <w:lang w:val="sr-Cyrl-CS"/>
              </w:rPr>
            </w:pPr>
            <w:r w:rsidRPr="002D35C8">
              <w:rPr>
                <w:b/>
                <w:sz w:val="20"/>
                <w:szCs w:val="20"/>
                <w:lang w:val="sr-Cyrl-CS"/>
              </w:rPr>
              <w:t>КОРИСНИК:</w:t>
            </w:r>
          </w:p>
          <w:p w:rsidR="00974017" w:rsidRPr="002D35C8" w:rsidRDefault="00974017" w:rsidP="00A337A3">
            <w:pPr>
              <w:ind w:right="-64"/>
              <w:rPr>
                <w:b/>
                <w:sz w:val="20"/>
                <w:szCs w:val="20"/>
                <w:lang w:val="sr-Cyrl-CS"/>
              </w:rPr>
            </w:pPr>
            <w:r w:rsidRPr="002D35C8">
              <w:rPr>
                <w:b/>
                <w:sz w:val="20"/>
                <w:szCs w:val="20"/>
                <w:lang w:val="sr-Cyrl-CS"/>
              </w:rPr>
              <w:t>(поверилац)</w:t>
            </w:r>
          </w:p>
        </w:tc>
        <w:tc>
          <w:tcPr>
            <w:tcW w:w="8100" w:type="dxa"/>
            <w:shd w:val="clear" w:color="auto" w:fill="auto"/>
          </w:tcPr>
          <w:p w:rsidR="00974017" w:rsidRDefault="00974017" w:rsidP="00A337A3">
            <w:pPr>
              <w:ind w:right="-64"/>
              <w:jc w:val="both"/>
              <w:rPr>
                <w:sz w:val="22"/>
                <w:szCs w:val="22"/>
                <w:lang w:val="sr-Cyrl-CS"/>
              </w:rPr>
            </w:pPr>
            <w:r w:rsidRPr="002D35C8">
              <w:rPr>
                <w:b/>
                <w:sz w:val="22"/>
                <w:szCs w:val="22"/>
                <w:lang w:val="sr-Cyrl-CS"/>
              </w:rPr>
              <w:t>Пун назив и седиште:</w:t>
            </w:r>
            <w:r>
              <w:t xml:space="preserve"> </w:t>
            </w:r>
            <w:r w:rsidRPr="00DE7B37">
              <w:rPr>
                <w:sz w:val="22"/>
                <w:szCs w:val="22"/>
                <w:lang w:val="sr-Cyrl-CS"/>
              </w:rPr>
              <w:t xml:space="preserve">КЛИНИЧКИ ЦЕНТАР ВОЈВОДИНЕ, </w:t>
            </w:r>
          </w:p>
          <w:p w:rsidR="00974017" w:rsidRPr="00DE7B37" w:rsidRDefault="00974017" w:rsidP="00A337A3">
            <w:pPr>
              <w:ind w:right="-64"/>
              <w:jc w:val="both"/>
              <w:rPr>
                <w:sz w:val="22"/>
                <w:szCs w:val="22"/>
                <w:lang w:val="sr-Cyrl-CS"/>
              </w:rPr>
            </w:pPr>
            <w:r w:rsidRPr="00DE7B37">
              <w:rPr>
                <w:sz w:val="22"/>
                <w:szCs w:val="22"/>
                <w:lang w:val="sr-Cyrl-CS"/>
              </w:rPr>
              <w:t>ул. Хајдук Вељкова бр. 1, Нови Сад</w:t>
            </w:r>
          </w:p>
          <w:p w:rsidR="00974017" w:rsidRPr="002D35C8" w:rsidRDefault="00974017" w:rsidP="00A337A3">
            <w:pPr>
              <w:ind w:right="-64"/>
              <w:jc w:val="both"/>
              <w:rPr>
                <w:b/>
                <w:sz w:val="22"/>
                <w:szCs w:val="22"/>
                <w:lang w:val="sr-Cyrl-CS"/>
              </w:rPr>
            </w:pPr>
            <w:r w:rsidRPr="002D35C8">
              <w:rPr>
                <w:b/>
                <w:sz w:val="22"/>
                <w:szCs w:val="22"/>
                <w:lang w:val="sr-Cyrl-CS"/>
              </w:rPr>
              <w:t>ПИБ</w:t>
            </w:r>
            <w:r w:rsidRPr="002D35C8">
              <w:rPr>
                <w:b/>
                <w:sz w:val="22"/>
                <w:szCs w:val="22"/>
                <w:lang w:val="sr-Latn-CS"/>
              </w:rPr>
              <w:t>:</w:t>
            </w:r>
            <w:r w:rsidRPr="002D35C8">
              <w:rPr>
                <w:b/>
                <w:sz w:val="22"/>
                <w:szCs w:val="22"/>
                <w:lang w:val="sr-Cyrl-CS"/>
              </w:rPr>
              <w:t xml:space="preserve"> </w:t>
            </w:r>
            <w:r w:rsidRPr="00DE7B37">
              <w:rPr>
                <w:sz w:val="22"/>
                <w:szCs w:val="22"/>
                <w:lang w:val="sr-Latn-CS"/>
              </w:rPr>
              <w:t>101696893</w:t>
            </w:r>
            <w:r>
              <w:rPr>
                <w:b/>
                <w:sz w:val="22"/>
                <w:szCs w:val="22"/>
                <w:lang w:val="sr-Cyrl-CS"/>
              </w:rPr>
              <w:t xml:space="preserve"> </w:t>
            </w:r>
            <w:r w:rsidRPr="002D35C8">
              <w:rPr>
                <w:b/>
                <w:sz w:val="22"/>
                <w:szCs w:val="22"/>
                <w:lang w:val="sr-Cyrl-CS"/>
              </w:rPr>
              <w:t>Матични број:</w:t>
            </w:r>
            <w:r>
              <w:t xml:space="preserve"> </w:t>
            </w:r>
            <w:r w:rsidRPr="00DE7B37">
              <w:rPr>
                <w:sz w:val="22"/>
                <w:szCs w:val="22"/>
                <w:lang w:val="sr-Cyrl-CS"/>
              </w:rPr>
              <w:t>08664161</w:t>
            </w:r>
          </w:p>
          <w:p w:rsidR="00974017" w:rsidRPr="002D35C8" w:rsidRDefault="00974017" w:rsidP="00A337A3">
            <w:pPr>
              <w:ind w:right="-64"/>
              <w:jc w:val="both"/>
              <w:rPr>
                <w:b/>
                <w:sz w:val="10"/>
                <w:szCs w:val="10"/>
                <w:lang w:val="sr-Cyrl-CS"/>
              </w:rPr>
            </w:pPr>
            <w:r w:rsidRPr="002D35C8">
              <w:rPr>
                <w:b/>
                <w:sz w:val="22"/>
                <w:szCs w:val="22"/>
                <w:lang w:val="sr-Cyrl-CS"/>
              </w:rPr>
              <w:t>Текући рачун:</w:t>
            </w:r>
            <w:r>
              <w:rPr>
                <w:b/>
                <w:sz w:val="22"/>
                <w:szCs w:val="22"/>
                <w:lang w:val="sr-Cyrl-CS"/>
              </w:rPr>
              <w:t xml:space="preserve"> </w:t>
            </w:r>
            <w:r w:rsidRPr="00DE7B37">
              <w:rPr>
                <w:sz w:val="22"/>
                <w:szCs w:val="22"/>
                <w:lang w:val="sr-Cyrl-CS"/>
              </w:rPr>
              <w:t>840-577661-50</w:t>
            </w:r>
            <w:r>
              <w:rPr>
                <w:sz w:val="22"/>
                <w:szCs w:val="22"/>
                <w:lang w:val="sr-Cyrl-CS"/>
              </w:rPr>
              <w:t>,</w:t>
            </w:r>
            <w:r>
              <w:rPr>
                <w:b/>
                <w:sz w:val="22"/>
                <w:szCs w:val="22"/>
                <w:lang w:val="sr-Cyrl-CS"/>
              </w:rPr>
              <w:t xml:space="preserve"> </w:t>
            </w:r>
            <w:r w:rsidRPr="002D35C8">
              <w:rPr>
                <w:b/>
                <w:sz w:val="22"/>
                <w:szCs w:val="22"/>
                <w:lang w:val="sr-Cyrl-CS"/>
              </w:rPr>
              <w:t>код</w:t>
            </w:r>
            <w:r>
              <w:rPr>
                <w:b/>
                <w:sz w:val="22"/>
                <w:szCs w:val="22"/>
                <w:lang w:val="sr-Cyrl-CS"/>
              </w:rPr>
              <w:t xml:space="preserve">: </w:t>
            </w:r>
            <w:r w:rsidRPr="00DE7B37">
              <w:rPr>
                <w:sz w:val="22"/>
                <w:szCs w:val="22"/>
                <w:lang w:val="sr-Cyrl-CS"/>
              </w:rPr>
              <w:t>Управа за трезор РС,</w:t>
            </w:r>
            <w:r>
              <w:rPr>
                <w:sz w:val="22"/>
                <w:szCs w:val="22"/>
                <w:lang w:val="sr-Cyrl-CS"/>
              </w:rPr>
              <w:t xml:space="preserve"> </w:t>
            </w:r>
            <w:r w:rsidRPr="00DE7B37">
              <w:rPr>
                <w:sz w:val="22"/>
                <w:szCs w:val="22"/>
                <w:lang w:val="sr-Cyrl-CS"/>
              </w:rPr>
              <w:t>Мин</w:t>
            </w:r>
            <w:r>
              <w:rPr>
                <w:sz w:val="22"/>
                <w:szCs w:val="22"/>
                <w:lang w:val="sr-Cyrl-CS"/>
              </w:rPr>
              <w:t>.</w:t>
            </w:r>
            <w:r w:rsidRPr="00DE7B37">
              <w:rPr>
                <w:sz w:val="22"/>
                <w:szCs w:val="22"/>
                <w:lang w:val="sr-Cyrl-CS"/>
              </w:rPr>
              <w:t xml:space="preserve"> финансија</w:t>
            </w:r>
          </w:p>
        </w:tc>
      </w:tr>
    </w:tbl>
    <w:p w:rsidR="00974017" w:rsidRDefault="00974017" w:rsidP="00974017">
      <w:pPr>
        <w:ind w:right="-64"/>
        <w:jc w:val="both"/>
        <w:rPr>
          <w:sz w:val="22"/>
          <w:szCs w:val="22"/>
          <w:lang w:val="sr-Cyrl-CS"/>
        </w:rPr>
      </w:pPr>
    </w:p>
    <w:p w:rsidR="00974017" w:rsidRPr="00BE1E88" w:rsidRDefault="00974017" w:rsidP="00974017">
      <w:pPr>
        <w:ind w:firstLine="720"/>
        <w:jc w:val="both"/>
      </w:pPr>
      <w:r w:rsidRPr="00C41923">
        <w:rPr>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C41923">
        <w:rPr>
          <w:b/>
          <w:lang w:val="sr-Cyrl-CS"/>
        </w:rPr>
        <w:t xml:space="preserve">за </w:t>
      </w:r>
      <w:r w:rsidRPr="00C41923">
        <w:rPr>
          <w:b/>
        </w:rPr>
        <w:t>добро извршење посла</w:t>
      </w:r>
      <w:r w:rsidRPr="00C41923">
        <w:rPr>
          <w:b/>
          <w:lang w:val="sr-Cyrl-CS"/>
        </w:rPr>
        <w:t xml:space="preserve"> </w:t>
      </w:r>
      <w:r w:rsidRPr="00C41923">
        <w:rPr>
          <w:lang w:val="sr-Cyrl-CS"/>
        </w:rPr>
        <w:t xml:space="preserve">у вредности од </w:t>
      </w:r>
      <w:r w:rsidRPr="00C41923">
        <w:rPr>
          <w:b/>
          <w:lang w:val="sr-Cyrl-CS"/>
        </w:rPr>
        <w:t>10% од укупне вредно</w:t>
      </w:r>
      <w:r>
        <w:rPr>
          <w:b/>
          <w:lang w:val="sr-Cyrl-CS"/>
        </w:rPr>
        <w:t>сти оквирног споразума без урачунатог ПДВ</w:t>
      </w:r>
      <w:r w:rsidRPr="00C41923">
        <w:rPr>
          <w:b/>
          <w:lang w:val="sr-Cyrl-CS"/>
        </w:rPr>
        <w:t>,</w:t>
      </w:r>
      <w:r w:rsidRPr="00C41923">
        <w:rPr>
          <w:b/>
        </w:rPr>
        <w:t xml:space="preserve"> </w:t>
      </w:r>
      <w:r w:rsidRPr="00C41923">
        <w:rPr>
          <w:lang w:val="sr-Cyrl-CS"/>
        </w:rPr>
        <w:t>и овлашћује Меничног повериоца да предату меницу може попунити и наплатити до максималног износа од ___________________ динара</w:t>
      </w:r>
      <w:r>
        <w:t xml:space="preserve"> </w:t>
      </w:r>
      <w:r w:rsidRPr="00C41923">
        <w:rPr>
          <w:lang w:val="sr-Cyrl-CS"/>
        </w:rPr>
        <w:t>(словима _________</w:t>
      </w:r>
      <w:r w:rsidRPr="007403E1">
        <w:t>_____</w:t>
      </w:r>
      <w:r w:rsidRPr="00C41923">
        <w:rPr>
          <w:lang w:val="sr-Cyrl-CS"/>
        </w:rPr>
        <w:t xml:space="preserve">___________________ динара),  по уговору о јавној набавци број </w:t>
      </w:r>
      <w:r>
        <w:rPr>
          <w:b/>
          <w:noProof/>
          <w:lang w:val="sr-Cyrl-RS"/>
        </w:rPr>
        <w:t>169-19</w:t>
      </w:r>
      <w:r w:rsidRPr="00C41923">
        <w:rPr>
          <w:b/>
          <w:lang w:val="sr-Cyrl-CS"/>
        </w:rPr>
        <w:t>-</w:t>
      </w:r>
      <w:r>
        <w:rPr>
          <w:b/>
          <w:lang w:val="sr-Cyrl-CS"/>
        </w:rPr>
        <w:t>П</w:t>
      </w:r>
      <w:r w:rsidRPr="00C41923">
        <w:rPr>
          <w:lang w:val="en-US"/>
        </w:rPr>
        <w:t xml:space="preserve"> - </w:t>
      </w:r>
      <w:r w:rsidRPr="0004747F">
        <w:rPr>
          <w:b/>
          <w:lang w:val="sr-Cyrl-RS"/>
        </w:rPr>
        <w:t>Набавка осталог уградног материјала и парцијалне бесцементне протезе рамена за потребе Клинике за ортопедску хирургију и трауматологију</w:t>
      </w:r>
      <w:r w:rsidRPr="0004747F">
        <w:rPr>
          <w:b/>
          <w:lang w:val="sr-Latn-RS"/>
        </w:rPr>
        <w:t xml:space="preserve"> </w:t>
      </w:r>
      <w:r w:rsidRPr="0004747F">
        <w:rPr>
          <w:b/>
          <w:lang w:val="sr-Cyrl-RS"/>
        </w:rPr>
        <w:t>Клиничког центра Војводине</w:t>
      </w:r>
      <w:r w:rsidRPr="000C4023">
        <w:t>,</w:t>
      </w:r>
      <w:r w:rsidRPr="00C41923">
        <w:rPr>
          <w:lang w:val="sr-Cyrl-CS"/>
        </w:rPr>
        <w:t xml:space="preserve"> </w:t>
      </w:r>
      <w:r w:rsidRPr="00C41923">
        <w:rPr>
          <w:b/>
        </w:rPr>
        <w:t xml:space="preserve">за партију број </w:t>
      </w:r>
      <w:r w:rsidRPr="00D439A2">
        <w:t>_</w:t>
      </w:r>
      <w:r>
        <w:rPr>
          <w:lang w:val="sr-Cyrl-RS"/>
        </w:rPr>
        <w:t>_</w:t>
      </w:r>
      <w:r w:rsidRPr="00D439A2">
        <w:t>__</w:t>
      </w:r>
      <w:r w:rsidRPr="00BD61C3">
        <w:t xml:space="preserve"> (</w:t>
      </w:r>
      <w:r w:rsidRPr="00C41923">
        <w:rPr>
          <w:i/>
        </w:rPr>
        <w:t>уписати само број партије</w:t>
      </w:r>
      <w:r w:rsidRPr="00BD61C3">
        <w:t>)</w:t>
      </w:r>
      <w:r>
        <w:t xml:space="preserve">, </w:t>
      </w:r>
      <w:r w:rsidRPr="00C41923">
        <w:rPr>
          <w:lang w:val="sr-Cyrl-CS"/>
        </w:rPr>
        <w:t xml:space="preserve">заведен код </w:t>
      </w:r>
      <w:r>
        <w:t>продаваца (дужника)</w:t>
      </w:r>
      <w:r w:rsidRPr="00C41923">
        <w:rPr>
          <w:lang w:val="sr-Cyrl-CS"/>
        </w:rPr>
        <w:t xml:space="preserve"> под бројем ________</w:t>
      </w:r>
      <w:r>
        <w:rPr>
          <w:lang w:val="sr-Cyrl-CS"/>
        </w:rPr>
        <w:t>_</w:t>
      </w:r>
      <w:r w:rsidRPr="00C41923">
        <w:rPr>
          <w:lang w:val="sr-Cyrl-CS"/>
        </w:rPr>
        <w:t>____ дана _____</w:t>
      </w:r>
      <w:r>
        <w:rPr>
          <w:lang w:val="sr-Cyrl-CS"/>
        </w:rPr>
        <w:t>_</w:t>
      </w:r>
      <w:r w:rsidRPr="00C41923">
        <w:rPr>
          <w:lang w:val="sr-Cyrl-CS"/>
        </w:rPr>
        <w:t xml:space="preserve">____________, </w:t>
      </w:r>
      <w:r w:rsidRPr="00A34BD4">
        <w:rPr>
          <w:noProof/>
        </w:rPr>
        <w:t xml:space="preserve">у случају да </w:t>
      </w:r>
      <w:r>
        <w:rPr>
          <w:noProof/>
        </w:rPr>
        <w:t>Добављач</w:t>
      </w:r>
      <w:r w:rsidRPr="008B1490">
        <w:rPr>
          <w:noProof/>
        </w:rPr>
        <w:t xml:space="preserve"> </w:t>
      </w:r>
      <w:r w:rsidRPr="004268C4">
        <w:t xml:space="preserve">одбије да достави понуду </w:t>
      </w:r>
      <w:r>
        <w:rPr>
          <w:lang w:val="sr-Cyrl-RS"/>
        </w:rPr>
        <w:t xml:space="preserve">за појединачни уговор </w:t>
      </w:r>
      <w:r w:rsidRPr="004268C4">
        <w:t>или је не дост</w:t>
      </w:r>
      <w:r>
        <w:t>а</w:t>
      </w:r>
      <w:r w:rsidRPr="004268C4">
        <w:t>ви у року</w:t>
      </w:r>
      <w:r w:rsidRPr="00C41923">
        <w:rPr>
          <w:lang w:val="sr-Cyrl-RS"/>
        </w:rPr>
        <w:t>,</w:t>
      </w:r>
      <w:r w:rsidRPr="004268C4">
        <w:t xml:space="preserve"> </w:t>
      </w:r>
      <w:r w:rsidRPr="008B1490">
        <w:t>не</w:t>
      </w:r>
      <w:r w:rsidRPr="00CC2F69">
        <w:t xml:space="preserve"> закључи </w:t>
      </w:r>
      <w:r>
        <w:t>појединачни уговор у складу са</w:t>
      </w:r>
      <w:r w:rsidRPr="00CC2F69">
        <w:t xml:space="preserve"> оквирним споразумом или не</w:t>
      </w:r>
      <w:r w:rsidRPr="00C41923">
        <w:rPr>
          <w:lang w:val="sr-Cyrl-RS"/>
        </w:rPr>
        <w:t xml:space="preserve"> </w:t>
      </w:r>
      <w:r w:rsidRPr="008B1490">
        <w:rPr>
          <w:noProof/>
        </w:rPr>
        <w:t>испуњава своје обавезе из појединачних угов</w:t>
      </w:r>
      <w:r>
        <w:rPr>
          <w:noProof/>
        </w:rPr>
        <w:t>ора</w:t>
      </w:r>
      <w:r w:rsidRPr="008B1490">
        <w:rPr>
          <w:noProof/>
        </w:rPr>
        <w:t xml:space="preserve"> који су закључени на основу оквирног споразума</w:t>
      </w:r>
      <w:r w:rsidRPr="00CC2F69">
        <w:t>.</w:t>
      </w:r>
    </w:p>
    <w:p w:rsidR="00974017" w:rsidRDefault="00974017" w:rsidP="00974017">
      <w:pPr>
        <w:ind w:firstLine="720"/>
        <w:jc w:val="both"/>
        <w:rPr>
          <w:lang w:val="sr-Cyrl-CS"/>
        </w:rPr>
      </w:pPr>
      <w:r w:rsidRPr="007403E1">
        <w:rPr>
          <w:lang w:val="sr-Cyrl-CS"/>
        </w:rPr>
        <w:t xml:space="preserve">Рок важности менице и меничног овлашћења је </w:t>
      </w:r>
      <w:r w:rsidRPr="007403E1">
        <w:t>30</w:t>
      </w:r>
      <w:r w:rsidRPr="007403E1">
        <w:rPr>
          <w:lang w:val="sr-Cyrl-CS"/>
        </w:rPr>
        <w:t xml:space="preserve"> дана дужи од дана рока за коначно извршење обавеза за које</w:t>
      </w:r>
      <w:r>
        <w:rPr>
          <w:lang w:val="sr-Cyrl-CS"/>
        </w:rPr>
        <w:t xml:space="preserve"> се меница и менично овлашћење </w:t>
      </w:r>
      <w:r w:rsidRPr="007403E1">
        <w:rPr>
          <w:lang w:val="sr-Cyrl-CS"/>
        </w:rPr>
        <w:t>издаје.</w:t>
      </w:r>
    </w:p>
    <w:p w:rsidR="00974017" w:rsidRPr="007403E1" w:rsidRDefault="00974017" w:rsidP="00974017">
      <w:pPr>
        <w:ind w:firstLine="720"/>
        <w:jc w:val="both"/>
        <w:rPr>
          <w:lang w:val="sr-Cyrl-CS"/>
        </w:rPr>
      </w:pPr>
      <w:r w:rsidRPr="007403E1">
        <w:rPr>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rsidR="00974017" w:rsidRPr="00F73034" w:rsidRDefault="00974017" w:rsidP="00974017">
      <w:pPr>
        <w:ind w:firstLine="720"/>
        <w:jc w:val="both"/>
        <w:rPr>
          <w:lang w:val="ru-RU"/>
        </w:rPr>
      </w:pPr>
      <w:r w:rsidRPr="007403E1">
        <w:rPr>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rsidR="00974017" w:rsidRPr="007403E1" w:rsidRDefault="00974017" w:rsidP="00974017">
      <w:pPr>
        <w:ind w:right="-64"/>
        <w:jc w:val="both"/>
        <w:rPr>
          <w:b/>
          <w:sz w:val="22"/>
          <w:szCs w:val="22"/>
          <w:lang w:val="sr-Cyrl-CS"/>
        </w:rPr>
      </w:pPr>
      <w:r w:rsidRPr="007403E1">
        <w:rPr>
          <w:b/>
          <w:sz w:val="22"/>
          <w:szCs w:val="22"/>
          <w:lang w:val="ru-RU"/>
        </w:rPr>
        <w:t>Прилог:</w:t>
      </w:r>
      <w:r w:rsidRPr="007403E1">
        <w:rPr>
          <w:sz w:val="22"/>
          <w:szCs w:val="22"/>
          <w:lang w:val="ru-RU"/>
        </w:rPr>
        <w:t xml:space="preserve"> </w:t>
      </w:r>
      <w:r w:rsidRPr="007403E1">
        <w:rPr>
          <w:b/>
          <w:sz w:val="22"/>
          <w:szCs w:val="22"/>
          <w:lang w:val="ru-RU"/>
        </w:rPr>
        <w:t xml:space="preserve">- меница серијски број </w:t>
      </w:r>
      <w:r w:rsidRPr="00D439A2">
        <w:rPr>
          <w:sz w:val="22"/>
          <w:szCs w:val="22"/>
          <w:lang w:val="sr-Cyrl-CS"/>
        </w:rPr>
        <w:t>_____________________</w:t>
      </w:r>
    </w:p>
    <w:p w:rsidR="00974017" w:rsidRPr="007403E1" w:rsidRDefault="00974017" w:rsidP="00974017">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картон депонованих потписа</w:t>
      </w:r>
    </w:p>
    <w:p w:rsidR="00974017" w:rsidRPr="007403E1" w:rsidRDefault="00974017" w:rsidP="00974017">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оверени потиси лица овлашћених за заступање</w:t>
      </w:r>
    </w:p>
    <w:p w:rsidR="00974017" w:rsidRPr="007403E1" w:rsidRDefault="00974017" w:rsidP="00974017">
      <w:pPr>
        <w:ind w:right="-64"/>
        <w:jc w:val="both"/>
        <w:rPr>
          <w:b/>
          <w:sz w:val="22"/>
          <w:szCs w:val="22"/>
          <w:lang w:val="sr-Cyrl-CS"/>
        </w:rPr>
      </w:pPr>
      <w:r w:rsidRPr="007403E1">
        <w:rPr>
          <w:b/>
          <w:sz w:val="22"/>
          <w:szCs w:val="22"/>
          <w:lang w:val="sr-Cyrl-CS"/>
        </w:rPr>
        <w:t xml:space="preserve">             </w:t>
      </w:r>
      <w:r>
        <w:rPr>
          <w:b/>
          <w:sz w:val="22"/>
          <w:szCs w:val="22"/>
          <w:lang w:val="sr-Cyrl-CS"/>
        </w:rPr>
        <w:t xml:space="preserve">  </w:t>
      </w:r>
      <w:r w:rsidRPr="007403E1">
        <w:rPr>
          <w:b/>
          <w:sz w:val="22"/>
          <w:szCs w:val="22"/>
          <w:lang w:val="sr-Cyrl-CS"/>
        </w:rPr>
        <w:t xml:space="preserve"> - захтев за регистрацију меница</w:t>
      </w:r>
    </w:p>
    <w:tbl>
      <w:tblPr>
        <w:tblW w:w="9053" w:type="dxa"/>
        <w:tblLook w:val="01E0" w:firstRow="1" w:lastRow="1" w:firstColumn="1" w:lastColumn="1" w:noHBand="0" w:noVBand="0"/>
      </w:tblPr>
      <w:tblGrid>
        <w:gridCol w:w="766"/>
        <w:gridCol w:w="3651"/>
        <w:gridCol w:w="219"/>
        <w:gridCol w:w="547"/>
        <w:gridCol w:w="3870"/>
      </w:tblGrid>
      <w:tr w:rsidR="00974017" w:rsidRPr="007403E1" w:rsidTr="00A337A3">
        <w:trPr>
          <w:gridAfter w:val="2"/>
          <w:wAfter w:w="4417" w:type="dxa"/>
        </w:trPr>
        <w:tc>
          <w:tcPr>
            <w:tcW w:w="766" w:type="dxa"/>
            <w:shd w:val="clear" w:color="auto" w:fill="auto"/>
          </w:tcPr>
          <w:p w:rsidR="00974017" w:rsidRPr="007403E1" w:rsidRDefault="00974017" w:rsidP="00A337A3">
            <w:pPr>
              <w:ind w:right="-64"/>
              <w:jc w:val="both"/>
              <w:rPr>
                <w:b/>
                <w:sz w:val="22"/>
                <w:szCs w:val="22"/>
                <w:lang w:val="sr-Cyrl-CS"/>
              </w:rPr>
            </w:pPr>
          </w:p>
        </w:tc>
        <w:tc>
          <w:tcPr>
            <w:tcW w:w="3870" w:type="dxa"/>
            <w:gridSpan w:val="2"/>
            <w:shd w:val="clear" w:color="auto" w:fill="auto"/>
          </w:tcPr>
          <w:p w:rsidR="00974017" w:rsidRPr="007403E1" w:rsidRDefault="00974017" w:rsidP="00A337A3">
            <w:pPr>
              <w:ind w:right="-64"/>
              <w:jc w:val="center"/>
              <w:rPr>
                <w:b/>
                <w:sz w:val="22"/>
                <w:szCs w:val="22"/>
                <w:lang w:val="sr-Cyrl-CS"/>
              </w:rPr>
            </w:pPr>
          </w:p>
        </w:tc>
      </w:tr>
      <w:tr w:rsidR="00974017" w:rsidRPr="007403E1" w:rsidTr="00A337A3">
        <w:trPr>
          <w:trHeight w:val="212"/>
        </w:trPr>
        <w:tc>
          <w:tcPr>
            <w:tcW w:w="4417" w:type="dxa"/>
            <w:gridSpan w:val="2"/>
            <w:shd w:val="clear" w:color="auto" w:fill="auto"/>
          </w:tcPr>
          <w:p w:rsidR="00974017" w:rsidRPr="007403E1" w:rsidRDefault="00974017" w:rsidP="00A337A3">
            <w:pPr>
              <w:ind w:right="-64"/>
              <w:jc w:val="center"/>
              <w:rPr>
                <w:b/>
                <w:sz w:val="22"/>
                <w:szCs w:val="22"/>
                <w:lang w:val="sr-Cyrl-CS"/>
              </w:rPr>
            </w:pPr>
            <w:r w:rsidRPr="007403E1">
              <w:rPr>
                <w:b/>
                <w:sz w:val="22"/>
                <w:szCs w:val="22"/>
                <w:lang w:val="sr-Cyrl-CS"/>
              </w:rPr>
              <w:t>Место и датум издавања Овлашћења:</w:t>
            </w:r>
          </w:p>
        </w:tc>
        <w:tc>
          <w:tcPr>
            <w:tcW w:w="766" w:type="dxa"/>
            <w:gridSpan w:val="2"/>
            <w:shd w:val="clear" w:color="auto" w:fill="auto"/>
          </w:tcPr>
          <w:p w:rsidR="00974017" w:rsidRPr="007403E1" w:rsidRDefault="00974017" w:rsidP="00A337A3">
            <w:pPr>
              <w:ind w:right="-64"/>
              <w:jc w:val="both"/>
              <w:rPr>
                <w:b/>
                <w:sz w:val="22"/>
                <w:szCs w:val="22"/>
                <w:lang w:val="sr-Cyrl-CS"/>
              </w:rPr>
            </w:pPr>
          </w:p>
        </w:tc>
        <w:tc>
          <w:tcPr>
            <w:tcW w:w="3870" w:type="dxa"/>
            <w:shd w:val="clear" w:color="auto" w:fill="auto"/>
          </w:tcPr>
          <w:p w:rsidR="00974017" w:rsidRPr="007403E1" w:rsidRDefault="00974017" w:rsidP="00A337A3">
            <w:pPr>
              <w:ind w:left="-198" w:right="-64"/>
              <w:rPr>
                <w:b/>
                <w:sz w:val="22"/>
                <w:szCs w:val="22"/>
                <w:lang w:val="sr-Cyrl-CS"/>
              </w:rPr>
            </w:pPr>
          </w:p>
        </w:tc>
      </w:tr>
      <w:tr w:rsidR="00974017" w:rsidRPr="007403E1" w:rsidTr="00A337A3">
        <w:tc>
          <w:tcPr>
            <w:tcW w:w="4417" w:type="dxa"/>
            <w:gridSpan w:val="2"/>
            <w:tcBorders>
              <w:bottom w:val="single" w:sz="4" w:space="0" w:color="auto"/>
            </w:tcBorders>
            <w:shd w:val="clear" w:color="auto" w:fill="auto"/>
          </w:tcPr>
          <w:p w:rsidR="00974017" w:rsidRPr="007403E1" w:rsidRDefault="00974017" w:rsidP="00A337A3">
            <w:pPr>
              <w:ind w:right="-64"/>
              <w:rPr>
                <w:sz w:val="22"/>
                <w:szCs w:val="22"/>
                <w:lang w:val="sr-Cyrl-CS"/>
              </w:rPr>
            </w:pPr>
          </w:p>
        </w:tc>
        <w:tc>
          <w:tcPr>
            <w:tcW w:w="766" w:type="dxa"/>
            <w:gridSpan w:val="2"/>
            <w:shd w:val="clear" w:color="auto" w:fill="auto"/>
          </w:tcPr>
          <w:p w:rsidR="00974017" w:rsidRPr="007403E1" w:rsidRDefault="00974017" w:rsidP="00A337A3">
            <w:pPr>
              <w:ind w:right="-64"/>
              <w:jc w:val="both"/>
              <w:rPr>
                <w:b/>
                <w:sz w:val="22"/>
                <w:szCs w:val="22"/>
                <w:lang w:val="sr-Cyrl-CS"/>
              </w:rPr>
            </w:pPr>
          </w:p>
        </w:tc>
        <w:tc>
          <w:tcPr>
            <w:tcW w:w="3870" w:type="dxa"/>
            <w:shd w:val="clear" w:color="auto" w:fill="auto"/>
          </w:tcPr>
          <w:p w:rsidR="00974017" w:rsidRPr="007403E1" w:rsidRDefault="00974017" w:rsidP="00A337A3">
            <w:pPr>
              <w:ind w:left="-198" w:right="-64"/>
              <w:rPr>
                <w:b/>
                <w:sz w:val="22"/>
                <w:szCs w:val="22"/>
                <w:lang w:val="sr-Cyrl-CS"/>
              </w:rPr>
            </w:pPr>
            <w:r>
              <w:rPr>
                <w:b/>
                <w:sz w:val="22"/>
                <w:szCs w:val="22"/>
                <w:lang w:val="sr-Cyrl-CS"/>
              </w:rPr>
              <w:t xml:space="preserve">   ДУЖНИК – ИЗДАВАЛАЦ </w:t>
            </w:r>
            <w:r w:rsidRPr="007403E1">
              <w:rPr>
                <w:b/>
                <w:sz w:val="22"/>
                <w:szCs w:val="22"/>
                <w:lang w:val="sr-Cyrl-CS"/>
              </w:rPr>
              <w:t>МЕНИЦЕ</w:t>
            </w:r>
          </w:p>
        </w:tc>
      </w:tr>
      <w:tr w:rsidR="00974017" w:rsidRPr="007403E1" w:rsidTr="00A337A3">
        <w:tc>
          <w:tcPr>
            <w:tcW w:w="4417" w:type="dxa"/>
            <w:gridSpan w:val="2"/>
            <w:tcBorders>
              <w:top w:val="single" w:sz="4" w:space="0" w:color="auto"/>
            </w:tcBorders>
            <w:shd w:val="clear" w:color="auto" w:fill="auto"/>
          </w:tcPr>
          <w:p w:rsidR="00974017" w:rsidRPr="007403E1" w:rsidRDefault="00974017" w:rsidP="00A337A3">
            <w:pPr>
              <w:ind w:right="-64"/>
              <w:jc w:val="both"/>
              <w:rPr>
                <w:b/>
                <w:sz w:val="22"/>
                <w:szCs w:val="22"/>
                <w:lang w:val="sr-Cyrl-CS"/>
              </w:rPr>
            </w:pPr>
          </w:p>
        </w:tc>
        <w:tc>
          <w:tcPr>
            <w:tcW w:w="766" w:type="dxa"/>
            <w:gridSpan w:val="2"/>
            <w:shd w:val="clear" w:color="auto" w:fill="auto"/>
          </w:tcPr>
          <w:p w:rsidR="00974017" w:rsidRPr="007403E1" w:rsidRDefault="00974017" w:rsidP="00A337A3">
            <w:pPr>
              <w:ind w:right="-64"/>
              <w:rPr>
                <w:sz w:val="22"/>
                <w:szCs w:val="22"/>
                <w:lang w:val="sr-Cyrl-CS"/>
              </w:rPr>
            </w:pPr>
          </w:p>
          <w:p w:rsidR="00974017" w:rsidRPr="007403E1" w:rsidRDefault="00974017" w:rsidP="00A337A3">
            <w:pPr>
              <w:ind w:right="-64"/>
              <w:rPr>
                <w:sz w:val="22"/>
                <w:szCs w:val="22"/>
                <w:lang w:val="sr-Cyrl-CS"/>
              </w:rPr>
            </w:pPr>
            <w:r>
              <w:rPr>
                <w:sz w:val="22"/>
                <w:szCs w:val="22"/>
                <w:lang w:val="sr-Cyrl-CS"/>
              </w:rPr>
              <w:t>МП</w:t>
            </w:r>
          </w:p>
        </w:tc>
        <w:tc>
          <w:tcPr>
            <w:tcW w:w="3870" w:type="dxa"/>
            <w:tcBorders>
              <w:bottom w:val="single" w:sz="4" w:space="0" w:color="auto"/>
            </w:tcBorders>
            <w:shd w:val="clear" w:color="auto" w:fill="auto"/>
          </w:tcPr>
          <w:p w:rsidR="00974017" w:rsidRPr="007403E1" w:rsidRDefault="00974017" w:rsidP="00A337A3">
            <w:pPr>
              <w:ind w:right="-64"/>
              <w:rPr>
                <w:b/>
                <w:sz w:val="22"/>
                <w:szCs w:val="22"/>
                <w:lang w:val="sr-Cyrl-CS"/>
              </w:rPr>
            </w:pPr>
          </w:p>
        </w:tc>
      </w:tr>
      <w:tr w:rsidR="00974017" w:rsidRPr="007403E1" w:rsidTr="00A337A3">
        <w:tc>
          <w:tcPr>
            <w:tcW w:w="4417" w:type="dxa"/>
            <w:gridSpan w:val="2"/>
            <w:shd w:val="clear" w:color="auto" w:fill="auto"/>
          </w:tcPr>
          <w:p w:rsidR="00974017" w:rsidRPr="007403E1" w:rsidRDefault="00974017" w:rsidP="00A337A3">
            <w:pPr>
              <w:ind w:right="-64"/>
              <w:jc w:val="both"/>
              <w:rPr>
                <w:b/>
                <w:sz w:val="22"/>
                <w:szCs w:val="22"/>
                <w:lang w:val="sr-Cyrl-CS"/>
              </w:rPr>
            </w:pPr>
          </w:p>
        </w:tc>
        <w:tc>
          <w:tcPr>
            <w:tcW w:w="766" w:type="dxa"/>
            <w:gridSpan w:val="2"/>
            <w:shd w:val="clear" w:color="auto" w:fill="auto"/>
          </w:tcPr>
          <w:p w:rsidR="00974017" w:rsidRPr="007403E1" w:rsidRDefault="00974017" w:rsidP="00A337A3">
            <w:pPr>
              <w:ind w:right="-64"/>
              <w:jc w:val="both"/>
              <w:rPr>
                <w:b/>
                <w:sz w:val="22"/>
                <w:szCs w:val="22"/>
                <w:lang w:val="sr-Cyrl-CS"/>
              </w:rPr>
            </w:pPr>
          </w:p>
        </w:tc>
        <w:tc>
          <w:tcPr>
            <w:tcW w:w="3870" w:type="dxa"/>
            <w:tcBorders>
              <w:top w:val="single" w:sz="4" w:space="0" w:color="auto"/>
            </w:tcBorders>
            <w:shd w:val="clear" w:color="auto" w:fill="auto"/>
          </w:tcPr>
          <w:p w:rsidR="00974017" w:rsidRPr="007403E1" w:rsidRDefault="00974017" w:rsidP="00A337A3">
            <w:pPr>
              <w:ind w:right="-64"/>
              <w:jc w:val="center"/>
              <w:rPr>
                <w:sz w:val="22"/>
                <w:szCs w:val="22"/>
                <w:lang w:val="sr-Cyrl-CS"/>
              </w:rPr>
            </w:pPr>
            <w:r w:rsidRPr="007403E1">
              <w:rPr>
                <w:sz w:val="22"/>
                <w:szCs w:val="22"/>
                <w:lang w:val="sr-Cyrl-CS"/>
              </w:rPr>
              <w:t>Потпис овлашћеног лица</w:t>
            </w:r>
          </w:p>
        </w:tc>
      </w:tr>
    </w:tbl>
    <w:p w:rsidR="00974017" w:rsidRPr="003C3CFD" w:rsidRDefault="00974017" w:rsidP="00974017">
      <w:pPr>
        <w:tabs>
          <w:tab w:val="left" w:pos="6474"/>
        </w:tabs>
      </w:pPr>
    </w:p>
    <w:p w:rsidR="00974017" w:rsidRPr="000A05EE" w:rsidRDefault="00974017" w:rsidP="00974017">
      <w:pPr>
        <w:ind w:firstLine="720"/>
      </w:pPr>
    </w:p>
    <w:p w:rsidR="005911D0" w:rsidRDefault="005911D0"/>
    <w:sectPr w:rsidR="005911D0" w:rsidSect="007D258C">
      <w:pgSz w:w="11906" w:h="16838" w:code="9"/>
      <w:pgMar w:top="851"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EE"/>
    <w:family w:val="auto"/>
    <w:pitch w:val="variable"/>
    <w:sig w:usb0="00000203" w:usb1="00000000" w:usb2="00000000" w:usb3="00000000" w:csb0="00000005"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2664"/>
      <w:docPartObj>
        <w:docPartGallery w:val="Page Numbers (Bottom of Page)"/>
        <w:docPartUnique/>
      </w:docPartObj>
    </w:sdtPr>
    <w:sdtEndPr/>
    <w:sdtContent>
      <w:sdt>
        <w:sdtPr>
          <w:id w:val="7792665"/>
          <w:docPartObj>
            <w:docPartGallery w:val="Page Numbers (Top of Page)"/>
            <w:docPartUnique/>
          </w:docPartObj>
        </w:sdtPr>
        <w:sdtEndPr/>
        <w:sdtContent>
          <w:p w:rsidR="001E5A27" w:rsidRPr="00F9120C" w:rsidRDefault="00974017" w:rsidP="00F9120C">
            <w:pPr>
              <w:pStyle w:val="Footer"/>
              <w:jc w:val="right"/>
            </w:pPr>
            <w:r>
              <w:rPr>
                <w:b/>
                <w:bCs/>
              </w:rPr>
              <w:fldChar w:fldCharType="begin"/>
            </w:r>
            <w:r>
              <w:rPr>
                <w:b/>
                <w:bCs/>
              </w:rPr>
              <w:instrText xml:space="preserve"> PAGE </w:instrText>
            </w:r>
            <w:r>
              <w:rPr>
                <w:b/>
                <w:bCs/>
              </w:rPr>
              <w:fldChar w:fldCharType="separate"/>
            </w:r>
            <w:r>
              <w:rPr>
                <w:b/>
                <w:bCs/>
                <w:noProof/>
              </w:rPr>
              <w:t>3</w:t>
            </w:r>
            <w:r>
              <w:rPr>
                <w:b/>
                <w:bCs/>
              </w:rPr>
              <w:fldChar w:fldCharType="end"/>
            </w:r>
            <w:r>
              <w:t xml:space="preserve"> / </w:t>
            </w:r>
            <w:r>
              <w:rPr>
                <w:b/>
                <w:bCs/>
              </w:rPr>
              <w:fldChar w:fldCharType="begin"/>
            </w:r>
            <w:r>
              <w:rPr>
                <w:b/>
                <w:bCs/>
              </w:rPr>
              <w:instrText xml:space="preserve"> NUMPAGES  </w:instrText>
            </w:r>
            <w:r>
              <w:rPr>
                <w:b/>
                <w:bCs/>
              </w:rPr>
              <w:fldChar w:fldCharType="separate"/>
            </w:r>
            <w:r>
              <w:rPr>
                <w:b/>
                <w:bCs/>
                <w:noProof/>
              </w:rPr>
              <w:t>32</w:t>
            </w:r>
            <w:r>
              <w:rPr>
                <w:b/>
                <w:bCs/>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27" w:rsidRDefault="00974017"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E5A27" w:rsidRDefault="00974017" w:rsidP="00E161CE">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6607678"/>
      <w:docPartObj>
        <w:docPartGallery w:val="Page Numbers (Bottom of Page)"/>
        <w:docPartUnique/>
      </w:docPartObj>
    </w:sdtPr>
    <w:sdtEndPr/>
    <w:sdtContent>
      <w:sdt>
        <w:sdtPr>
          <w:id w:val="1107311155"/>
          <w:docPartObj>
            <w:docPartGallery w:val="Page Numbers (Top of Page)"/>
            <w:docPartUnique/>
          </w:docPartObj>
        </w:sdtPr>
        <w:sdtEndPr/>
        <w:sdtContent>
          <w:p w:rsidR="001E5A27" w:rsidRDefault="00974017">
            <w:pPr>
              <w:pStyle w:val="Footer"/>
              <w:jc w:val="right"/>
            </w:pPr>
            <w:r>
              <w:rPr>
                <w:b/>
                <w:bCs/>
              </w:rPr>
              <w:fldChar w:fldCharType="begin"/>
            </w:r>
            <w:r>
              <w:rPr>
                <w:b/>
                <w:bCs/>
              </w:rPr>
              <w:instrText xml:space="preserve"> PAGE </w:instrText>
            </w:r>
            <w:r>
              <w:rPr>
                <w:b/>
                <w:bCs/>
              </w:rPr>
              <w:fldChar w:fldCharType="separate"/>
            </w:r>
            <w:r>
              <w:rPr>
                <w:b/>
                <w:bCs/>
                <w:noProof/>
              </w:rPr>
              <w:t>30</w:t>
            </w:r>
            <w:r>
              <w:rPr>
                <w:b/>
                <w:bCs/>
              </w:rPr>
              <w:fldChar w:fldCharType="end"/>
            </w:r>
            <w:r>
              <w:t xml:space="preserve"> / </w:t>
            </w:r>
            <w:r>
              <w:rPr>
                <w:b/>
                <w:bCs/>
              </w:rPr>
              <w:fldChar w:fldCharType="begin"/>
            </w:r>
            <w:r>
              <w:rPr>
                <w:b/>
                <w:bCs/>
              </w:rPr>
              <w:instrText xml:space="preserve"> NUMPAGES  </w:instrText>
            </w:r>
            <w:r>
              <w:rPr>
                <w:b/>
                <w:bCs/>
              </w:rPr>
              <w:fldChar w:fldCharType="separate"/>
            </w:r>
            <w:r>
              <w:rPr>
                <w:b/>
                <w:bCs/>
                <w:noProof/>
              </w:rPr>
              <w:t>32</w:t>
            </w:r>
            <w:r>
              <w:rPr>
                <w:b/>
                <w:bCs/>
              </w:rPr>
              <w:fldChar w:fldCharType="end"/>
            </w:r>
          </w:p>
        </w:sdtContent>
      </w:sdt>
    </w:sdtContent>
  </w:sdt>
  <w:p w:rsidR="001E5A27" w:rsidRPr="00CF2211" w:rsidRDefault="00974017" w:rsidP="006F5E85">
    <w:pPr>
      <w:pStyle w:val="Footer"/>
      <w:ind w:right="360"/>
      <w:jc w:val="right"/>
      <w:rPr>
        <w:noProof/>
        <w:lang w:val="sr-Cyrl-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27" w:rsidRDefault="00974017">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27" w:rsidRDefault="009740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27" w:rsidRPr="00884492" w:rsidRDefault="00974017"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5A27" w:rsidRDefault="009740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5955F6F"/>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
    <w:nsid w:val="09203DFE"/>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nsid w:val="0AA04F35"/>
    <w:multiLevelType w:val="hybridMultilevel"/>
    <w:tmpl w:val="92D09B7A"/>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nsid w:val="0CA42DE2"/>
    <w:multiLevelType w:val="hybridMultilevel"/>
    <w:tmpl w:val="082E2038"/>
    <w:lvl w:ilvl="0" w:tplc="0409000F">
      <w:start w:val="1"/>
      <w:numFmt w:val="decimal"/>
      <w:lvlText w:val="%1."/>
      <w:lvlJc w:val="left"/>
      <w:pPr>
        <w:ind w:left="1287"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D8A27AD"/>
    <w:multiLevelType w:val="hybridMultilevel"/>
    <w:tmpl w:val="53A8B018"/>
    <w:lvl w:ilvl="0" w:tplc="2FCAD34A">
      <w:numFmt w:val="bullet"/>
      <w:lvlText w:val="-"/>
      <w:lvlJc w:val="left"/>
      <w:pPr>
        <w:ind w:left="720"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FD9307C"/>
    <w:multiLevelType w:val="hybridMultilevel"/>
    <w:tmpl w:val="8596419A"/>
    <w:lvl w:ilvl="0" w:tplc="FEA47F2C">
      <w:start w:val="5"/>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22139E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
    <w:nsid w:val="132F21CC"/>
    <w:multiLevelType w:val="hybridMultilevel"/>
    <w:tmpl w:val="847A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3B6A51"/>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0">
    <w:nsid w:val="15145FA4"/>
    <w:multiLevelType w:val="hybridMultilevel"/>
    <w:tmpl w:val="C680B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3">
    <w:nsid w:val="1A170A73"/>
    <w:multiLevelType w:val="hybridMultilevel"/>
    <w:tmpl w:val="42869646"/>
    <w:lvl w:ilvl="0" w:tplc="78D03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A7A68E9"/>
    <w:multiLevelType w:val="hybridMultilevel"/>
    <w:tmpl w:val="F098BE80"/>
    <w:lvl w:ilvl="0" w:tplc="081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2764B60"/>
    <w:multiLevelType w:val="hybridMultilevel"/>
    <w:tmpl w:val="F1AA8AA2"/>
    <w:lvl w:ilvl="0" w:tplc="D80CFA56">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62631E3"/>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7">
    <w:nsid w:val="2A181EE6"/>
    <w:multiLevelType w:val="hybridMultilevel"/>
    <w:tmpl w:val="144059D6"/>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2D141504"/>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19">
    <w:nsid w:val="3F031C26"/>
    <w:multiLevelType w:val="hybridMultilevel"/>
    <w:tmpl w:val="A0A67D80"/>
    <w:lvl w:ilvl="0" w:tplc="1F66DC44">
      <w:start w:val="1"/>
      <w:numFmt w:val="decimal"/>
      <w:lvlText w:val="%1)"/>
      <w:lvlJc w:val="left"/>
      <w:pPr>
        <w:ind w:left="720" w:hanging="360"/>
      </w:pPr>
      <w:rPr>
        <w:rFonts w:hint="default"/>
        <w:b/>
        <w:i w:val="0"/>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40111CA6"/>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2">
    <w:nsid w:val="42CE1F5D"/>
    <w:multiLevelType w:val="hybridMultilevel"/>
    <w:tmpl w:val="B0041F8C"/>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3">
    <w:nsid w:val="432C3ED3"/>
    <w:multiLevelType w:val="hybridMultilevel"/>
    <w:tmpl w:val="6804F4F2"/>
    <w:lvl w:ilvl="0" w:tplc="6E24B87C">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4">
    <w:nsid w:val="459D5B9F"/>
    <w:multiLevelType w:val="hybridMultilevel"/>
    <w:tmpl w:val="70D04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9A2D2D"/>
    <w:multiLevelType w:val="hybridMultilevel"/>
    <w:tmpl w:val="A606E606"/>
    <w:lvl w:ilvl="0" w:tplc="A69C2DD4">
      <w:start w:val="1"/>
      <w:numFmt w:val="decimal"/>
      <w:lvlText w:val="%1."/>
      <w:lvlJc w:val="left"/>
      <w:pPr>
        <w:ind w:left="447" w:hanging="360"/>
      </w:pPr>
      <w:rPr>
        <w:rFonts w:hint="default"/>
        <w:b/>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6">
    <w:nsid w:val="4FA2304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7">
    <w:nsid w:val="51F4415C"/>
    <w:multiLevelType w:val="hybridMultilevel"/>
    <w:tmpl w:val="08784FDA"/>
    <w:lvl w:ilvl="0" w:tplc="3FB6A388">
      <w:start w:val="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B7739EE"/>
    <w:multiLevelType w:val="hybridMultilevel"/>
    <w:tmpl w:val="35DA607E"/>
    <w:lvl w:ilvl="0" w:tplc="0409000F">
      <w:start w:val="1"/>
      <w:numFmt w:val="decimal"/>
      <w:lvlText w:val="%1."/>
      <w:lvlJc w:val="left"/>
      <w:pPr>
        <w:ind w:left="2679" w:hanging="360"/>
      </w:pPr>
    </w:lvl>
    <w:lvl w:ilvl="1" w:tplc="04090019" w:tentative="1">
      <w:start w:val="1"/>
      <w:numFmt w:val="lowerLetter"/>
      <w:lvlText w:val="%2."/>
      <w:lvlJc w:val="left"/>
      <w:pPr>
        <w:ind w:left="3399" w:hanging="360"/>
      </w:pPr>
    </w:lvl>
    <w:lvl w:ilvl="2" w:tplc="0409001B" w:tentative="1">
      <w:start w:val="1"/>
      <w:numFmt w:val="lowerRoman"/>
      <w:lvlText w:val="%3."/>
      <w:lvlJc w:val="right"/>
      <w:pPr>
        <w:ind w:left="4119" w:hanging="180"/>
      </w:pPr>
    </w:lvl>
    <w:lvl w:ilvl="3" w:tplc="0409000F" w:tentative="1">
      <w:start w:val="1"/>
      <w:numFmt w:val="decimal"/>
      <w:lvlText w:val="%4."/>
      <w:lvlJc w:val="left"/>
      <w:pPr>
        <w:ind w:left="4839" w:hanging="360"/>
      </w:pPr>
    </w:lvl>
    <w:lvl w:ilvl="4" w:tplc="04090019" w:tentative="1">
      <w:start w:val="1"/>
      <w:numFmt w:val="lowerLetter"/>
      <w:lvlText w:val="%5."/>
      <w:lvlJc w:val="left"/>
      <w:pPr>
        <w:ind w:left="5559" w:hanging="360"/>
      </w:pPr>
    </w:lvl>
    <w:lvl w:ilvl="5" w:tplc="0409001B" w:tentative="1">
      <w:start w:val="1"/>
      <w:numFmt w:val="lowerRoman"/>
      <w:lvlText w:val="%6."/>
      <w:lvlJc w:val="right"/>
      <w:pPr>
        <w:ind w:left="6279" w:hanging="180"/>
      </w:pPr>
    </w:lvl>
    <w:lvl w:ilvl="6" w:tplc="0409000F" w:tentative="1">
      <w:start w:val="1"/>
      <w:numFmt w:val="decimal"/>
      <w:lvlText w:val="%7."/>
      <w:lvlJc w:val="left"/>
      <w:pPr>
        <w:ind w:left="6999" w:hanging="360"/>
      </w:pPr>
    </w:lvl>
    <w:lvl w:ilvl="7" w:tplc="04090019" w:tentative="1">
      <w:start w:val="1"/>
      <w:numFmt w:val="lowerLetter"/>
      <w:lvlText w:val="%8."/>
      <w:lvlJc w:val="left"/>
      <w:pPr>
        <w:ind w:left="7719" w:hanging="360"/>
      </w:pPr>
    </w:lvl>
    <w:lvl w:ilvl="8" w:tplc="0409001B" w:tentative="1">
      <w:start w:val="1"/>
      <w:numFmt w:val="lowerRoman"/>
      <w:lvlText w:val="%9."/>
      <w:lvlJc w:val="right"/>
      <w:pPr>
        <w:ind w:left="8439" w:hanging="180"/>
      </w:pPr>
    </w:lvl>
  </w:abstractNum>
  <w:abstractNum w:abstractNumId="29">
    <w:nsid w:val="5F771AA5"/>
    <w:multiLevelType w:val="hybridMultilevel"/>
    <w:tmpl w:val="692C52D4"/>
    <w:lvl w:ilvl="0" w:tplc="205821EC">
      <w:start w:val="1"/>
      <w:numFmt w:val="decimal"/>
      <w:lvlText w:val="%1."/>
      <w:lvlJc w:val="left"/>
      <w:pPr>
        <w:ind w:left="36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705069"/>
    <w:multiLevelType w:val="hybridMultilevel"/>
    <w:tmpl w:val="AD984BB6"/>
    <w:lvl w:ilvl="0" w:tplc="9A8451A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68820994"/>
    <w:multiLevelType w:val="hybridMultilevel"/>
    <w:tmpl w:val="A5F8A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F282E08"/>
    <w:multiLevelType w:val="hybridMultilevel"/>
    <w:tmpl w:val="8990C084"/>
    <w:lvl w:ilvl="0" w:tplc="36EC75F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nsid w:val="6F387EF4"/>
    <w:multiLevelType w:val="hybridMultilevel"/>
    <w:tmpl w:val="5C021B76"/>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4">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50F7F22"/>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6">
    <w:nsid w:val="76061F46"/>
    <w:multiLevelType w:val="hybridMultilevel"/>
    <w:tmpl w:val="A2D68DF2"/>
    <w:lvl w:ilvl="0" w:tplc="724A1B46">
      <w:numFmt w:val="bullet"/>
      <w:lvlText w:val="-"/>
      <w:lvlJc w:val="left"/>
      <w:pPr>
        <w:ind w:left="408" w:hanging="360"/>
      </w:pPr>
      <w:rPr>
        <w:rFonts w:ascii="Times New Roman" w:eastAsia="Times New Roman" w:hAnsi="Times New Roman" w:cs="Times New Roman"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7">
    <w:nsid w:val="7A3E6031"/>
    <w:multiLevelType w:val="hybridMultilevel"/>
    <w:tmpl w:val="12EE865C"/>
    <w:lvl w:ilvl="0" w:tplc="052A5632">
      <w:start w:val="1"/>
      <w:numFmt w:val="decimal"/>
      <w:lvlText w:val="%1."/>
      <w:lvlJc w:val="left"/>
      <w:pPr>
        <w:ind w:left="360" w:hanging="360"/>
      </w:pPr>
      <w:rPr>
        <w:rFonts w:hint="default"/>
        <w:b/>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8">
    <w:nsid w:val="7D2C5438"/>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9">
    <w:nsid w:val="7FBF1AD5"/>
    <w:multiLevelType w:val="hybridMultilevel"/>
    <w:tmpl w:val="3ACC0E2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num w:numId="1">
    <w:abstractNumId w:val="3"/>
  </w:num>
  <w:num w:numId="2">
    <w:abstractNumId w:val="34"/>
  </w:num>
  <w:num w:numId="3">
    <w:abstractNumId w:val="17"/>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num>
  <w:num w:numId="6">
    <w:abstractNumId w:val="0"/>
  </w:num>
  <w:num w:numId="7">
    <w:abstractNumId w:val="15"/>
  </w:num>
  <w:num w:numId="8">
    <w:abstractNumId w:val="30"/>
  </w:num>
  <w:num w:numId="9">
    <w:abstractNumId w:val="11"/>
  </w:num>
  <w:num w:numId="10">
    <w:abstractNumId w:val="25"/>
  </w:num>
  <w:num w:numId="11">
    <w:abstractNumId w:val="12"/>
  </w:num>
  <w:num w:numId="12">
    <w:abstractNumId w:val="3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39"/>
  </w:num>
  <w:num w:numId="16">
    <w:abstractNumId w:val="9"/>
  </w:num>
  <w:num w:numId="17">
    <w:abstractNumId w:val="1"/>
  </w:num>
  <w:num w:numId="18">
    <w:abstractNumId w:val="35"/>
  </w:num>
  <w:num w:numId="19">
    <w:abstractNumId w:val="38"/>
  </w:num>
  <w:num w:numId="20">
    <w:abstractNumId w:val="21"/>
  </w:num>
  <w:num w:numId="21">
    <w:abstractNumId w:val="26"/>
  </w:num>
  <w:num w:numId="22">
    <w:abstractNumId w:val="4"/>
  </w:num>
  <w:num w:numId="23">
    <w:abstractNumId w:val="31"/>
  </w:num>
  <w:num w:numId="24">
    <w:abstractNumId w:val="28"/>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7"/>
  </w:num>
  <w:num w:numId="27">
    <w:abstractNumId w:val="23"/>
  </w:num>
  <w:num w:numId="28">
    <w:abstractNumId w:val="32"/>
  </w:num>
  <w:num w:numId="29">
    <w:abstractNumId w:val="22"/>
  </w:num>
  <w:num w:numId="30">
    <w:abstractNumId w:val="14"/>
  </w:num>
  <w:num w:numId="31">
    <w:abstractNumId w:val="6"/>
  </w:num>
  <w:num w:numId="32">
    <w:abstractNumId w:val="19"/>
  </w:num>
  <w:num w:numId="33">
    <w:abstractNumId w:val="8"/>
  </w:num>
  <w:num w:numId="34">
    <w:abstractNumId w:val="13"/>
  </w:num>
  <w:num w:numId="35">
    <w:abstractNumId w:val="18"/>
  </w:num>
  <w:num w:numId="36">
    <w:abstractNumId w:val="33"/>
  </w:num>
  <w:num w:numId="37">
    <w:abstractNumId w:val="10"/>
  </w:num>
  <w:num w:numId="38">
    <w:abstractNumId w:val="24"/>
  </w:num>
  <w:num w:numId="39">
    <w:abstractNumId w:val="27"/>
  </w:num>
  <w:num w:numId="40">
    <w:abstractNumId w:val="7"/>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017"/>
    <w:rsid w:val="00010F1E"/>
    <w:rsid w:val="00011ED2"/>
    <w:rsid w:val="000145BC"/>
    <w:rsid w:val="0001531C"/>
    <w:rsid w:val="00016592"/>
    <w:rsid w:val="00016FA8"/>
    <w:rsid w:val="00017940"/>
    <w:rsid w:val="000268E6"/>
    <w:rsid w:val="0003036A"/>
    <w:rsid w:val="00035363"/>
    <w:rsid w:val="000409FE"/>
    <w:rsid w:val="00040CC3"/>
    <w:rsid w:val="00045A36"/>
    <w:rsid w:val="00050F6B"/>
    <w:rsid w:val="0005258C"/>
    <w:rsid w:val="0005274D"/>
    <w:rsid w:val="00064455"/>
    <w:rsid w:val="00073A92"/>
    <w:rsid w:val="0007737D"/>
    <w:rsid w:val="00083947"/>
    <w:rsid w:val="00083C02"/>
    <w:rsid w:val="000A3B51"/>
    <w:rsid w:val="000A7811"/>
    <w:rsid w:val="000B1DB0"/>
    <w:rsid w:val="000B4086"/>
    <w:rsid w:val="000B7B59"/>
    <w:rsid w:val="000C7D15"/>
    <w:rsid w:val="000D0901"/>
    <w:rsid w:val="000D3BDA"/>
    <w:rsid w:val="000D45AF"/>
    <w:rsid w:val="000E04A6"/>
    <w:rsid w:val="000E0732"/>
    <w:rsid w:val="000E12EF"/>
    <w:rsid w:val="000E1F44"/>
    <w:rsid w:val="000E370F"/>
    <w:rsid w:val="000E458E"/>
    <w:rsid w:val="000E519A"/>
    <w:rsid w:val="000E6CD2"/>
    <w:rsid w:val="000F11F8"/>
    <w:rsid w:val="000F3CAA"/>
    <w:rsid w:val="000F7285"/>
    <w:rsid w:val="0010229F"/>
    <w:rsid w:val="00127752"/>
    <w:rsid w:val="00131621"/>
    <w:rsid w:val="00134F62"/>
    <w:rsid w:val="0015687C"/>
    <w:rsid w:val="00161E2D"/>
    <w:rsid w:val="00172F8C"/>
    <w:rsid w:val="00181E9E"/>
    <w:rsid w:val="00186237"/>
    <w:rsid w:val="00190847"/>
    <w:rsid w:val="00193D98"/>
    <w:rsid w:val="001A3F6A"/>
    <w:rsid w:val="001A480E"/>
    <w:rsid w:val="001A6679"/>
    <w:rsid w:val="001A74D1"/>
    <w:rsid w:val="001B4462"/>
    <w:rsid w:val="001B58D7"/>
    <w:rsid w:val="001B5AA5"/>
    <w:rsid w:val="001D353E"/>
    <w:rsid w:val="001D6652"/>
    <w:rsid w:val="001E14ED"/>
    <w:rsid w:val="001E2025"/>
    <w:rsid w:val="001E3A4A"/>
    <w:rsid w:val="001F3E47"/>
    <w:rsid w:val="001F4911"/>
    <w:rsid w:val="001F6FF9"/>
    <w:rsid w:val="001F7B75"/>
    <w:rsid w:val="00200BA0"/>
    <w:rsid w:val="00206617"/>
    <w:rsid w:val="00210FEB"/>
    <w:rsid w:val="00211A39"/>
    <w:rsid w:val="002121E7"/>
    <w:rsid w:val="0024313D"/>
    <w:rsid w:val="00244699"/>
    <w:rsid w:val="002452A9"/>
    <w:rsid w:val="0024746E"/>
    <w:rsid w:val="00250F8D"/>
    <w:rsid w:val="00252B19"/>
    <w:rsid w:val="0025332B"/>
    <w:rsid w:val="00256B80"/>
    <w:rsid w:val="0025770A"/>
    <w:rsid w:val="00260ED0"/>
    <w:rsid w:val="00264160"/>
    <w:rsid w:val="0026479D"/>
    <w:rsid w:val="0026674E"/>
    <w:rsid w:val="00266E47"/>
    <w:rsid w:val="0026761F"/>
    <w:rsid w:val="002707FD"/>
    <w:rsid w:val="0027635A"/>
    <w:rsid w:val="00281CFC"/>
    <w:rsid w:val="002836A5"/>
    <w:rsid w:val="00283EF1"/>
    <w:rsid w:val="00283F42"/>
    <w:rsid w:val="00285326"/>
    <w:rsid w:val="00287478"/>
    <w:rsid w:val="00294ABF"/>
    <w:rsid w:val="00295F27"/>
    <w:rsid w:val="002A6B81"/>
    <w:rsid w:val="002B7600"/>
    <w:rsid w:val="002C656A"/>
    <w:rsid w:val="002C6DBA"/>
    <w:rsid w:val="002D0BE0"/>
    <w:rsid w:val="002D588D"/>
    <w:rsid w:val="002E0B24"/>
    <w:rsid w:val="002E3E39"/>
    <w:rsid w:val="002E71AD"/>
    <w:rsid w:val="002F298A"/>
    <w:rsid w:val="002F4396"/>
    <w:rsid w:val="00303970"/>
    <w:rsid w:val="00304ADA"/>
    <w:rsid w:val="003054CD"/>
    <w:rsid w:val="00315A26"/>
    <w:rsid w:val="00316ADE"/>
    <w:rsid w:val="00320125"/>
    <w:rsid w:val="00321490"/>
    <w:rsid w:val="00323EC0"/>
    <w:rsid w:val="003257AF"/>
    <w:rsid w:val="00327B22"/>
    <w:rsid w:val="003349CB"/>
    <w:rsid w:val="003369BE"/>
    <w:rsid w:val="00342693"/>
    <w:rsid w:val="00345671"/>
    <w:rsid w:val="0034762E"/>
    <w:rsid w:val="003535DA"/>
    <w:rsid w:val="00356582"/>
    <w:rsid w:val="00367DAF"/>
    <w:rsid w:val="00367DD5"/>
    <w:rsid w:val="0037325D"/>
    <w:rsid w:val="0038099D"/>
    <w:rsid w:val="00384655"/>
    <w:rsid w:val="00386F03"/>
    <w:rsid w:val="00393D7A"/>
    <w:rsid w:val="0039549F"/>
    <w:rsid w:val="003959B0"/>
    <w:rsid w:val="003A639F"/>
    <w:rsid w:val="003A7C5E"/>
    <w:rsid w:val="003B4FE1"/>
    <w:rsid w:val="003C301E"/>
    <w:rsid w:val="003C3208"/>
    <w:rsid w:val="003C513C"/>
    <w:rsid w:val="003C624C"/>
    <w:rsid w:val="003E3AAC"/>
    <w:rsid w:val="003E416B"/>
    <w:rsid w:val="003E55CC"/>
    <w:rsid w:val="003E62AC"/>
    <w:rsid w:val="003F072D"/>
    <w:rsid w:val="003F104E"/>
    <w:rsid w:val="003F59BF"/>
    <w:rsid w:val="003F61AB"/>
    <w:rsid w:val="003F7FC3"/>
    <w:rsid w:val="00404B9B"/>
    <w:rsid w:val="00404C73"/>
    <w:rsid w:val="0040755B"/>
    <w:rsid w:val="004077D6"/>
    <w:rsid w:val="00413E6D"/>
    <w:rsid w:val="004175A5"/>
    <w:rsid w:val="00420B7F"/>
    <w:rsid w:val="00422BCA"/>
    <w:rsid w:val="004349EF"/>
    <w:rsid w:val="004356ED"/>
    <w:rsid w:val="00442481"/>
    <w:rsid w:val="00446532"/>
    <w:rsid w:val="00446C40"/>
    <w:rsid w:val="0044791C"/>
    <w:rsid w:val="004553E0"/>
    <w:rsid w:val="004629B8"/>
    <w:rsid w:val="00465418"/>
    <w:rsid w:val="004707CA"/>
    <w:rsid w:val="00471F8B"/>
    <w:rsid w:val="004729B4"/>
    <w:rsid w:val="00483E9C"/>
    <w:rsid w:val="00490D2A"/>
    <w:rsid w:val="00492DC6"/>
    <w:rsid w:val="00493280"/>
    <w:rsid w:val="00493294"/>
    <w:rsid w:val="00494CF6"/>
    <w:rsid w:val="004957D0"/>
    <w:rsid w:val="004A629A"/>
    <w:rsid w:val="004B0AD9"/>
    <w:rsid w:val="004B2A64"/>
    <w:rsid w:val="004B64B1"/>
    <w:rsid w:val="004B701B"/>
    <w:rsid w:val="004C003A"/>
    <w:rsid w:val="004C06FE"/>
    <w:rsid w:val="004C1A48"/>
    <w:rsid w:val="004D3B09"/>
    <w:rsid w:val="004D41B8"/>
    <w:rsid w:val="004D5E50"/>
    <w:rsid w:val="004D7813"/>
    <w:rsid w:val="004E03CD"/>
    <w:rsid w:val="004E0AFA"/>
    <w:rsid w:val="004E2F18"/>
    <w:rsid w:val="004E310E"/>
    <w:rsid w:val="004E35AC"/>
    <w:rsid w:val="004E7724"/>
    <w:rsid w:val="004F6421"/>
    <w:rsid w:val="00501B9A"/>
    <w:rsid w:val="005053EE"/>
    <w:rsid w:val="00510C9A"/>
    <w:rsid w:val="00514179"/>
    <w:rsid w:val="00517D7D"/>
    <w:rsid w:val="00520863"/>
    <w:rsid w:val="0052246B"/>
    <w:rsid w:val="00523E1C"/>
    <w:rsid w:val="005275E0"/>
    <w:rsid w:val="005316D7"/>
    <w:rsid w:val="00532EB9"/>
    <w:rsid w:val="00537E20"/>
    <w:rsid w:val="00537E29"/>
    <w:rsid w:val="005404CB"/>
    <w:rsid w:val="0054294A"/>
    <w:rsid w:val="00543666"/>
    <w:rsid w:val="0054403F"/>
    <w:rsid w:val="005455B9"/>
    <w:rsid w:val="00555AC2"/>
    <w:rsid w:val="0055774E"/>
    <w:rsid w:val="005612FF"/>
    <w:rsid w:val="00561707"/>
    <w:rsid w:val="005630BD"/>
    <w:rsid w:val="00565C2F"/>
    <w:rsid w:val="00565E35"/>
    <w:rsid w:val="00565FD2"/>
    <w:rsid w:val="00567A33"/>
    <w:rsid w:val="00574C39"/>
    <w:rsid w:val="00580F85"/>
    <w:rsid w:val="0058354A"/>
    <w:rsid w:val="00586E2F"/>
    <w:rsid w:val="00587CC8"/>
    <w:rsid w:val="005903C4"/>
    <w:rsid w:val="005911D0"/>
    <w:rsid w:val="005A2C26"/>
    <w:rsid w:val="005A362D"/>
    <w:rsid w:val="005A76B8"/>
    <w:rsid w:val="005B27EB"/>
    <w:rsid w:val="005B315C"/>
    <w:rsid w:val="005B580A"/>
    <w:rsid w:val="005B7A61"/>
    <w:rsid w:val="005B7F4B"/>
    <w:rsid w:val="005D309E"/>
    <w:rsid w:val="005D30B8"/>
    <w:rsid w:val="005D75B8"/>
    <w:rsid w:val="005E3AA9"/>
    <w:rsid w:val="005E685C"/>
    <w:rsid w:val="005F405C"/>
    <w:rsid w:val="005F4811"/>
    <w:rsid w:val="00604952"/>
    <w:rsid w:val="00606534"/>
    <w:rsid w:val="00616886"/>
    <w:rsid w:val="00641D75"/>
    <w:rsid w:val="006443AF"/>
    <w:rsid w:val="0064575A"/>
    <w:rsid w:val="006517EE"/>
    <w:rsid w:val="00653F4D"/>
    <w:rsid w:val="006547A0"/>
    <w:rsid w:val="0065732A"/>
    <w:rsid w:val="00657EAE"/>
    <w:rsid w:val="006636E2"/>
    <w:rsid w:val="00664C1A"/>
    <w:rsid w:val="00664E3E"/>
    <w:rsid w:val="00665A62"/>
    <w:rsid w:val="00666EA2"/>
    <w:rsid w:val="00682393"/>
    <w:rsid w:val="006855B5"/>
    <w:rsid w:val="0069073B"/>
    <w:rsid w:val="00690C93"/>
    <w:rsid w:val="00697ECD"/>
    <w:rsid w:val="006A0426"/>
    <w:rsid w:val="006A0FE3"/>
    <w:rsid w:val="006A1EC9"/>
    <w:rsid w:val="006A1F69"/>
    <w:rsid w:val="006A2508"/>
    <w:rsid w:val="006A4F32"/>
    <w:rsid w:val="006B29BB"/>
    <w:rsid w:val="006B3AE0"/>
    <w:rsid w:val="006B62EC"/>
    <w:rsid w:val="006B742B"/>
    <w:rsid w:val="006B7F76"/>
    <w:rsid w:val="006C4881"/>
    <w:rsid w:val="006E1A0F"/>
    <w:rsid w:val="006E6055"/>
    <w:rsid w:val="006F138B"/>
    <w:rsid w:val="006F644C"/>
    <w:rsid w:val="00701D9A"/>
    <w:rsid w:val="0070238B"/>
    <w:rsid w:val="00702A89"/>
    <w:rsid w:val="00703F15"/>
    <w:rsid w:val="007048E2"/>
    <w:rsid w:val="00705424"/>
    <w:rsid w:val="0071331B"/>
    <w:rsid w:val="00715B97"/>
    <w:rsid w:val="007218DC"/>
    <w:rsid w:val="00721DD3"/>
    <w:rsid w:val="007234FE"/>
    <w:rsid w:val="00723549"/>
    <w:rsid w:val="00725769"/>
    <w:rsid w:val="00725EDF"/>
    <w:rsid w:val="00727CE5"/>
    <w:rsid w:val="00732453"/>
    <w:rsid w:val="00732DC5"/>
    <w:rsid w:val="00733B96"/>
    <w:rsid w:val="00734FFC"/>
    <w:rsid w:val="0073585E"/>
    <w:rsid w:val="00735880"/>
    <w:rsid w:val="00741776"/>
    <w:rsid w:val="00743D37"/>
    <w:rsid w:val="00744B96"/>
    <w:rsid w:val="00752072"/>
    <w:rsid w:val="0075210A"/>
    <w:rsid w:val="00752A9A"/>
    <w:rsid w:val="0075306E"/>
    <w:rsid w:val="00755B90"/>
    <w:rsid w:val="00764952"/>
    <w:rsid w:val="00765117"/>
    <w:rsid w:val="00771B20"/>
    <w:rsid w:val="00776C04"/>
    <w:rsid w:val="00782F44"/>
    <w:rsid w:val="0078307A"/>
    <w:rsid w:val="00785379"/>
    <w:rsid w:val="0079117A"/>
    <w:rsid w:val="0079123C"/>
    <w:rsid w:val="00793223"/>
    <w:rsid w:val="007942A6"/>
    <w:rsid w:val="007A018B"/>
    <w:rsid w:val="007A12A4"/>
    <w:rsid w:val="007A2A5C"/>
    <w:rsid w:val="007B1C19"/>
    <w:rsid w:val="007B71B6"/>
    <w:rsid w:val="007B752E"/>
    <w:rsid w:val="007C3493"/>
    <w:rsid w:val="007C3DEC"/>
    <w:rsid w:val="007C403F"/>
    <w:rsid w:val="007D1BA0"/>
    <w:rsid w:val="007D209D"/>
    <w:rsid w:val="007D4659"/>
    <w:rsid w:val="007E06E8"/>
    <w:rsid w:val="007E2E0F"/>
    <w:rsid w:val="007E666A"/>
    <w:rsid w:val="007E6887"/>
    <w:rsid w:val="007E6FF9"/>
    <w:rsid w:val="007F39E0"/>
    <w:rsid w:val="00800B2A"/>
    <w:rsid w:val="0080192D"/>
    <w:rsid w:val="008064D3"/>
    <w:rsid w:val="00806AC6"/>
    <w:rsid w:val="00815AC7"/>
    <w:rsid w:val="00820C8F"/>
    <w:rsid w:val="00825A29"/>
    <w:rsid w:val="00827895"/>
    <w:rsid w:val="0083017C"/>
    <w:rsid w:val="00830F22"/>
    <w:rsid w:val="0083257C"/>
    <w:rsid w:val="00832837"/>
    <w:rsid w:val="00835EBE"/>
    <w:rsid w:val="008374FA"/>
    <w:rsid w:val="00837B12"/>
    <w:rsid w:val="00840AD6"/>
    <w:rsid w:val="0084170F"/>
    <w:rsid w:val="00845DC9"/>
    <w:rsid w:val="00852867"/>
    <w:rsid w:val="008570B4"/>
    <w:rsid w:val="008603E1"/>
    <w:rsid w:val="00860F63"/>
    <w:rsid w:val="00862FF6"/>
    <w:rsid w:val="008644D8"/>
    <w:rsid w:val="00870796"/>
    <w:rsid w:val="008723F1"/>
    <w:rsid w:val="008726C5"/>
    <w:rsid w:val="00872F88"/>
    <w:rsid w:val="00874077"/>
    <w:rsid w:val="00875541"/>
    <w:rsid w:val="00876ECF"/>
    <w:rsid w:val="0087779A"/>
    <w:rsid w:val="0088125B"/>
    <w:rsid w:val="00885621"/>
    <w:rsid w:val="00885C72"/>
    <w:rsid w:val="008876B5"/>
    <w:rsid w:val="00891527"/>
    <w:rsid w:val="00892F3F"/>
    <w:rsid w:val="00897522"/>
    <w:rsid w:val="0089769B"/>
    <w:rsid w:val="008A199D"/>
    <w:rsid w:val="008A4BE1"/>
    <w:rsid w:val="008A4DA6"/>
    <w:rsid w:val="008A6CAE"/>
    <w:rsid w:val="008B246B"/>
    <w:rsid w:val="008B3969"/>
    <w:rsid w:val="008C15D2"/>
    <w:rsid w:val="008C1E47"/>
    <w:rsid w:val="008C731E"/>
    <w:rsid w:val="008C75A5"/>
    <w:rsid w:val="008D3A78"/>
    <w:rsid w:val="008D55AA"/>
    <w:rsid w:val="008E7AAA"/>
    <w:rsid w:val="008E7B8D"/>
    <w:rsid w:val="008F12DB"/>
    <w:rsid w:val="008F6CA4"/>
    <w:rsid w:val="009031F8"/>
    <w:rsid w:val="00903D4E"/>
    <w:rsid w:val="009056DE"/>
    <w:rsid w:val="00906AE9"/>
    <w:rsid w:val="00907896"/>
    <w:rsid w:val="009101B1"/>
    <w:rsid w:val="00910F64"/>
    <w:rsid w:val="00914A79"/>
    <w:rsid w:val="00914D25"/>
    <w:rsid w:val="00916FD1"/>
    <w:rsid w:val="00921706"/>
    <w:rsid w:val="00924CE0"/>
    <w:rsid w:val="00932053"/>
    <w:rsid w:val="00933AD2"/>
    <w:rsid w:val="009347FB"/>
    <w:rsid w:val="00934848"/>
    <w:rsid w:val="00952CC6"/>
    <w:rsid w:val="00956A33"/>
    <w:rsid w:val="009573E6"/>
    <w:rsid w:val="00962C1F"/>
    <w:rsid w:val="009665FA"/>
    <w:rsid w:val="00974017"/>
    <w:rsid w:val="0097427C"/>
    <w:rsid w:val="00977A09"/>
    <w:rsid w:val="00977DEA"/>
    <w:rsid w:val="00981A83"/>
    <w:rsid w:val="00984A35"/>
    <w:rsid w:val="00984EAC"/>
    <w:rsid w:val="009867CB"/>
    <w:rsid w:val="00986A08"/>
    <w:rsid w:val="0099263F"/>
    <w:rsid w:val="00992ECA"/>
    <w:rsid w:val="00994CD3"/>
    <w:rsid w:val="009A1022"/>
    <w:rsid w:val="009A4490"/>
    <w:rsid w:val="009B4A44"/>
    <w:rsid w:val="009B7F66"/>
    <w:rsid w:val="009C3FDB"/>
    <w:rsid w:val="009C7E38"/>
    <w:rsid w:val="009D3725"/>
    <w:rsid w:val="009D4786"/>
    <w:rsid w:val="009D5565"/>
    <w:rsid w:val="009D7FEA"/>
    <w:rsid w:val="009E2DCC"/>
    <w:rsid w:val="009F0DF6"/>
    <w:rsid w:val="009F1BB1"/>
    <w:rsid w:val="009F2710"/>
    <w:rsid w:val="009F2A37"/>
    <w:rsid w:val="009F48E2"/>
    <w:rsid w:val="009F5CEB"/>
    <w:rsid w:val="009F7E09"/>
    <w:rsid w:val="00A02D5F"/>
    <w:rsid w:val="00A055CB"/>
    <w:rsid w:val="00A061DE"/>
    <w:rsid w:val="00A10C0E"/>
    <w:rsid w:val="00A14C20"/>
    <w:rsid w:val="00A206B9"/>
    <w:rsid w:val="00A21578"/>
    <w:rsid w:val="00A21A03"/>
    <w:rsid w:val="00A232E1"/>
    <w:rsid w:val="00A33BDE"/>
    <w:rsid w:val="00A3563F"/>
    <w:rsid w:val="00A37005"/>
    <w:rsid w:val="00A4219D"/>
    <w:rsid w:val="00A44EF9"/>
    <w:rsid w:val="00A46237"/>
    <w:rsid w:val="00A46FD3"/>
    <w:rsid w:val="00A500D8"/>
    <w:rsid w:val="00A50AF9"/>
    <w:rsid w:val="00A616D0"/>
    <w:rsid w:val="00A632B0"/>
    <w:rsid w:val="00A65811"/>
    <w:rsid w:val="00A80D17"/>
    <w:rsid w:val="00A82AB2"/>
    <w:rsid w:val="00A85773"/>
    <w:rsid w:val="00A85DA3"/>
    <w:rsid w:val="00A90141"/>
    <w:rsid w:val="00A9100D"/>
    <w:rsid w:val="00A9415D"/>
    <w:rsid w:val="00A94B09"/>
    <w:rsid w:val="00A9777F"/>
    <w:rsid w:val="00AA0853"/>
    <w:rsid w:val="00AA09A5"/>
    <w:rsid w:val="00AA343F"/>
    <w:rsid w:val="00AA70BD"/>
    <w:rsid w:val="00AA73F6"/>
    <w:rsid w:val="00AB6ADB"/>
    <w:rsid w:val="00AC238B"/>
    <w:rsid w:val="00AD469C"/>
    <w:rsid w:val="00AE1227"/>
    <w:rsid w:val="00AE326E"/>
    <w:rsid w:val="00AE381D"/>
    <w:rsid w:val="00AE3C31"/>
    <w:rsid w:val="00AE7140"/>
    <w:rsid w:val="00AF4507"/>
    <w:rsid w:val="00AF5DD6"/>
    <w:rsid w:val="00B04549"/>
    <w:rsid w:val="00B06F5A"/>
    <w:rsid w:val="00B07ADB"/>
    <w:rsid w:val="00B1198D"/>
    <w:rsid w:val="00B12C38"/>
    <w:rsid w:val="00B13F11"/>
    <w:rsid w:val="00B207C7"/>
    <w:rsid w:val="00B3165B"/>
    <w:rsid w:val="00B332B1"/>
    <w:rsid w:val="00B33D02"/>
    <w:rsid w:val="00B33DF9"/>
    <w:rsid w:val="00B35F60"/>
    <w:rsid w:val="00B40533"/>
    <w:rsid w:val="00B407E2"/>
    <w:rsid w:val="00B46451"/>
    <w:rsid w:val="00B52071"/>
    <w:rsid w:val="00B5515F"/>
    <w:rsid w:val="00B577D3"/>
    <w:rsid w:val="00B6184B"/>
    <w:rsid w:val="00B664E2"/>
    <w:rsid w:val="00B67BE3"/>
    <w:rsid w:val="00B74E94"/>
    <w:rsid w:val="00B76A5C"/>
    <w:rsid w:val="00B773B7"/>
    <w:rsid w:val="00B81468"/>
    <w:rsid w:val="00B828BB"/>
    <w:rsid w:val="00B86FF9"/>
    <w:rsid w:val="00B90F89"/>
    <w:rsid w:val="00B95A83"/>
    <w:rsid w:val="00BA0802"/>
    <w:rsid w:val="00BA0A6F"/>
    <w:rsid w:val="00BA1055"/>
    <w:rsid w:val="00BA2611"/>
    <w:rsid w:val="00BA3F97"/>
    <w:rsid w:val="00BA5F6C"/>
    <w:rsid w:val="00BA5FFE"/>
    <w:rsid w:val="00BA7E93"/>
    <w:rsid w:val="00BB3C1B"/>
    <w:rsid w:val="00BB4106"/>
    <w:rsid w:val="00BB51A6"/>
    <w:rsid w:val="00BB732C"/>
    <w:rsid w:val="00BC2047"/>
    <w:rsid w:val="00BC2EFB"/>
    <w:rsid w:val="00BC45E2"/>
    <w:rsid w:val="00BD1086"/>
    <w:rsid w:val="00BD1ED8"/>
    <w:rsid w:val="00BD677D"/>
    <w:rsid w:val="00BF651B"/>
    <w:rsid w:val="00BF74DC"/>
    <w:rsid w:val="00C00874"/>
    <w:rsid w:val="00C0543C"/>
    <w:rsid w:val="00C126BE"/>
    <w:rsid w:val="00C138CD"/>
    <w:rsid w:val="00C17D49"/>
    <w:rsid w:val="00C213BB"/>
    <w:rsid w:val="00C214A2"/>
    <w:rsid w:val="00C23290"/>
    <w:rsid w:val="00C23755"/>
    <w:rsid w:val="00C3301C"/>
    <w:rsid w:val="00C34CBB"/>
    <w:rsid w:val="00C3501E"/>
    <w:rsid w:val="00C370A8"/>
    <w:rsid w:val="00C428FE"/>
    <w:rsid w:val="00C561FF"/>
    <w:rsid w:val="00C645A0"/>
    <w:rsid w:val="00C82DD2"/>
    <w:rsid w:val="00C83BA0"/>
    <w:rsid w:val="00C90573"/>
    <w:rsid w:val="00C92077"/>
    <w:rsid w:val="00C94A9D"/>
    <w:rsid w:val="00C94AAC"/>
    <w:rsid w:val="00CA0878"/>
    <w:rsid w:val="00CB0AFC"/>
    <w:rsid w:val="00CC0FC6"/>
    <w:rsid w:val="00CC67CA"/>
    <w:rsid w:val="00CC7D03"/>
    <w:rsid w:val="00CC7D64"/>
    <w:rsid w:val="00CD1DAC"/>
    <w:rsid w:val="00CD4F8A"/>
    <w:rsid w:val="00CD6C39"/>
    <w:rsid w:val="00CD6FF8"/>
    <w:rsid w:val="00CE2796"/>
    <w:rsid w:val="00CE3A3B"/>
    <w:rsid w:val="00CF011D"/>
    <w:rsid w:val="00CF1E67"/>
    <w:rsid w:val="00CF72E7"/>
    <w:rsid w:val="00D03810"/>
    <w:rsid w:val="00D06E0E"/>
    <w:rsid w:val="00D15E9E"/>
    <w:rsid w:val="00D1732B"/>
    <w:rsid w:val="00D22A7F"/>
    <w:rsid w:val="00D23E90"/>
    <w:rsid w:val="00D24CF7"/>
    <w:rsid w:val="00D2502B"/>
    <w:rsid w:val="00D326D3"/>
    <w:rsid w:val="00D40A12"/>
    <w:rsid w:val="00D41E26"/>
    <w:rsid w:val="00D43551"/>
    <w:rsid w:val="00D46A21"/>
    <w:rsid w:val="00D51403"/>
    <w:rsid w:val="00D51E43"/>
    <w:rsid w:val="00D542A0"/>
    <w:rsid w:val="00D54938"/>
    <w:rsid w:val="00D549C7"/>
    <w:rsid w:val="00D54F03"/>
    <w:rsid w:val="00D56FB3"/>
    <w:rsid w:val="00D6101D"/>
    <w:rsid w:val="00D61177"/>
    <w:rsid w:val="00D627E5"/>
    <w:rsid w:val="00D65316"/>
    <w:rsid w:val="00D66DCD"/>
    <w:rsid w:val="00D7554A"/>
    <w:rsid w:val="00D76DCD"/>
    <w:rsid w:val="00D9117D"/>
    <w:rsid w:val="00DA65EF"/>
    <w:rsid w:val="00DA7FA2"/>
    <w:rsid w:val="00DC5EED"/>
    <w:rsid w:val="00DD5B1F"/>
    <w:rsid w:val="00DD6CB5"/>
    <w:rsid w:val="00DE20CF"/>
    <w:rsid w:val="00DE696C"/>
    <w:rsid w:val="00DF7A18"/>
    <w:rsid w:val="00E0383A"/>
    <w:rsid w:val="00E03F5E"/>
    <w:rsid w:val="00E106EE"/>
    <w:rsid w:val="00E243B5"/>
    <w:rsid w:val="00E25A82"/>
    <w:rsid w:val="00E27B10"/>
    <w:rsid w:val="00E32A05"/>
    <w:rsid w:val="00E34184"/>
    <w:rsid w:val="00E447F5"/>
    <w:rsid w:val="00E44E90"/>
    <w:rsid w:val="00E45121"/>
    <w:rsid w:val="00E455C3"/>
    <w:rsid w:val="00E50E9F"/>
    <w:rsid w:val="00E537A1"/>
    <w:rsid w:val="00E56326"/>
    <w:rsid w:val="00E573E9"/>
    <w:rsid w:val="00E73C07"/>
    <w:rsid w:val="00E80CDB"/>
    <w:rsid w:val="00E87C77"/>
    <w:rsid w:val="00E93DF5"/>
    <w:rsid w:val="00EA0FD4"/>
    <w:rsid w:val="00EA47EE"/>
    <w:rsid w:val="00EB09BF"/>
    <w:rsid w:val="00EB2140"/>
    <w:rsid w:val="00EB3A93"/>
    <w:rsid w:val="00EB4671"/>
    <w:rsid w:val="00EC3AA0"/>
    <w:rsid w:val="00EE08B8"/>
    <w:rsid w:val="00EE1C7B"/>
    <w:rsid w:val="00EE2CEE"/>
    <w:rsid w:val="00EF7D32"/>
    <w:rsid w:val="00EF7FA9"/>
    <w:rsid w:val="00F00100"/>
    <w:rsid w:val="00F20462"/>
    <w:rsid w:val="00F20A7C"/>
    <w:rsid w:val="00F224E7"/>
    <w:rsid w:val="00F22ED6"/>
    <w:rsid w:val="00F464C9"/>
    <w:rsid w:val="00F51436"/>
    <w:rsid w:val="00F51FB3"/>
    <w:rsid w:val="00F53EDB"/>
    <w:rsid w:val="00F6625C"/>
    <w:rsid w:val="00F6627C"/>
    <w:rsid w:val="00F717B6"/>
    <w:rsid w:val="00F731FF"/>
    <w:rsid w:val="00F77E73"/>
    <w:rsid w:val="00F819EB"/>
    <w:rsid w:val="00F83768"/>
    <w:rsid w:val="00F91DD7"/>
    <w:rsid w:val="00F928F9"/>
    <w:rsid w:val="00FA1099"/>
    <w:rsid w:val="00FA300D"/>
    <w:rsid w:val="00FA3CA5"/>
    <w:rsid w:val="00FA4473"/>
    <w:rsid w:val="00FA4EFC"/>
    <w:rsid w:val="00FA7569"/>
    <w:rsid w:val="00FB0984"/>
    <w:rsid w:val="00FB1B2E"/>
    <w:rsid w:val="00FB3036"/>
    <w:rsid w:val="00FB4E92"/>
    <w:rsid w:val="00FB5F20"/>
    <w:rsid w:val="00FB6040"/>
    <w:rsid w:val="00FB72E8"/>
    <w:rsid w:val="00FC27F4"/>
    <w:rsid w:val="00FC2B6F"/>
    <w:rsid w:val="00FC7C41"/>
    <w:rsid w:val="00FD2628"/>
    <w:rsid w:val="00FD7292"/>
    <w:rsid w:val="00FD7E6E"/>
    <w:rsid w:val="00FE4A86"/>
    <w:rsid w:val="00FE7C33"/>
    <w:rsid w:val="00FF1FE9"/>
    <w:rsid w:val="00FF5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_x0000_s1029"/>
        <o:r id="V:Rule2" type="connector" idref="#Straight Arrow Connector 2"/>
        <o:r id="V:Rule3" type="connector" idref="#_x0000_s1028"/>
        <o:r id="V:Rule4" type="connector" idref="#Straight Arrow Connector 3"/>
      </o:rules>
    </o:shapelayout>
  </w:shapeDefaults>
  <w:decimalSymbol w:val="."/>
  <w:listSeparator w:val=","/>
  <w15:chartTrackingRefBased/>
  <w15:docId w15:val="{C9281B38-6A50-44CB-804A-85C7B0AD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017"/>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74017"/>
    <w:pPr>
      <w:keepNext/>
      <w:outlineLvl w:val="0"/>
    </w:pPr>
    <w:rPr>
      <w:b/>
      <w:bCs/>
      <w:lang w:val="hr-HR"/>
    </w:rPr>
  </w:style>
  <w:style w:type="paragraph" w:styleId="Heading2">
    <w:name w:val="heading 2"/>
    <w:basedOn w:val="Normal"/>
    <w:next w:val="Normal"/>
    <w:link w:val="Heading2Char"/>
    <w:qFormat/>
    <w:rsid w:val="00974017"/>
    <w:pPr>
      <w:keepNext/>
      <w:jc w:val="center"/>
      <w:outlineLvl w:val="1"/>
    </w:pPr>
    <w:rPr>
      <w:b/>
      <w:sz w:val="28"/>
      <w:lang w:val="sr-Latn-CS"/>
    </w:rPr>
  </w:style>
  <w:style w:type="paragraph" w:styleId="Heading3">
    <w:name w:val="heading 3"/>
    <w:basedOn w:val="Normal"/>
    <w:next w:val="Normal"/>
    <w:link w:val="Heading3Char"/>
    <w:qFormat/>
    <w:rsid w:val="0097401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4017"/>
    <w:rPr>
      <w:rFonts w:ascii="Times New Roman" w:eastAsia="Times New Roman" w:hAnsi="Times New Roman" w:cs="Times New Roman"/>
      <w:b/>
      <w:bCs/>
      <w:sz w:val="24"/>
      <w:szCs w:val="24"/>
      <w:lang w:val="hr-HR"/>
    </w:rPr>
  </w:style>
  <w:style w:type="character" w:customStyle="1" w:styleId="Heading2Char">
    <w:name w:val="Heading 2 Char"/>
    <w:basedOn w:val="DefaultParagraphFont"/>
    <w:link w:val="Heading2"/>
    <w:rsid w:val="00974017"/>
    <w:rPr>
      <w:rFonts w:ascii="Times New Roman" w:eastAsia="Times New Roman" w:hAnsi="Times New Roman" w:cs="Times New Roman"/>
      <w:b/>
      <w:sz w:val="28"/>
      <w:szCs w:val="24"/>
      <w:lang w:val="sr-Latn-CS"/>
    </w:rPr>
  </w:style>
  <w:style w:type="character" w:customStyle="1" w:styleId="Heading3Char">
    <w:name w:val="Heading 3 Char"/>
    <w:basedOn w:val="DefaultParagraphFont"/>
    <w:link w:val="Heading3"/>
    <w:rsid w:val="00974017"/>
    <w:rPr>
      <w:rFonts w:ascii="Arial" w:eastAsia="Times New Roman" w:hAnsi="Arial" w:cs="Arial"/>
      <w:b/>
      <w:bCs/>
      <w:sz w:val="26"/>
      <w:szCs w:val="26"/>
      <w:lang w:val="en-GB"/>
    </w:rPr>
  </w:style>
  <w:style w:type="paragraph" w:styleId="BodyText3">
    <w:name w:val="Body Text 3"/>
    <w:basedOn w:val="Normal"/>
    <w:link w:val="BodyText3Char"/>
    <w:rsid w:val="00974017"/>
    <w:pPr>
      <w:jc w:val="both"/>
    </w:pPr>
    <w:rPr>
      <w:sz w:val="22"/>
      <w:szCs w:val="20"/>
      <w:lang w:val="sr-Latn-CS"/>
    </w:rPr>
  </w:style>
  <w:style w:type="character" w:customStyle="1" w:styleId="BodyText3Char">
    <w:name w:val="Body Text 3 Char"/>
    <w:basedOn w:val="DefaultParagraphFont"/>
    <w:link w:val="BodyText3"/>
    <w:rsid w:val="00974017"/>
    <w:rPr>
      <w:rFonts w:ascii="Times New Roman" w:eastAsia="Times New Roman" w:hAnsi="Times New Roman" w:cs="Times New Roman"/>
      <w:szCs w:val="20"/>
      <w:lang w:val="sr-Latn-CS"/>
    </w:rPr>
  </w:style>
  <w:style w:type="paragraph" w:styleId="BodyText">
    <w:name w:val="Body Text"/>
    <w:basedOn w:val="Normal"/>
    <w:link w:val="BodyTextChar"/>
    <w:rsid w:val="00974017"/>
    <w:pPr>
      <w:jc w:val="both"/>
    </w:pPr>
    <w:rPr>
      <w:szCs w:val="20"/>
      <w:lang w:val="sl-SI"/>
    </w:rPr>
  </w:style>
  <w:style w:type="character" w:customStyle="1" w:styleId="BodyTextChar">
    <w:name w:val="Body Text Char"/>
    <w:basedOn w:val="DefaultParagraphFont"/>
    <w:link w:val="BodyText"/>
    <w:rsid w:val="00974017"/>
    <w:rPr>
      <w:rFonts w:ascii="Times New Roman" w:eastAsia="Times New Roman" w:hAnsi="Times New Roman" w:cs="Times New Roman"/>
      <w:sz w:val="24"/>
      <w:szCs w:val="20"/>
      <w:lang w:val="sl-SI"/>
    </w:rPr>
  </w:style>
  <w:style w:type="paragraph" w:styleId="Title">
    <w:name w:val="Title"/>
    <w:basedOn w:val="Normal"/>
    <w:link w:val="TitleChar"/>
    <w:qFormat/>
    <w:rsid w:val="00974017"/>
    <w:pPr>
      <w:jc w:val="center"/>
    </w:pPr>
    <w:rPr>
      <w:sz w:val="28"/>
      <w:szCs w:val="20"/>
      <w:lang w:val="sl-SI"/>
    </w:rPr>
  </w:style>
  <w:style w:type="character" w:customStyle="1" w:styleId="TitleChar">
    <w:name w:val="Title Char"/>
    <w:basedOn w:val="DefaultParagraphFont"/>
    <w:link w:val="Title"/>
    <w:rsid w:val="00974017"/>
    <w:rPr>
      <w:rFonts w:ascii="Times New Roman" w:eastAsia="Times New Roman" w:hAnsi="Times New Roman" w:cs="Times New Roman"/>
      <w:sz w:val="28"/>
      <w:szCs w:val="20"/>
      <w:lang w:val="sl-SI"/>
    </w:rPr>
  </w:style>
  <w:style w:type="paragraph" w:styleId="BodyTextIndent">
    <w:name w:val="Body Text Indent"/>
    <w:basedOn w:val="Normal"/>
    <w:link w:val="BodyTextIndentChar"/>
    <w:rsid w:val="00974017"/>
    <w:pPr>
      <w:ind w:left="1620" w:hanging="1620"/>
    </w:pPr>
    <w:rPr>
      <w:b/>
      <w:bCs/>
      <w:lang w:val="sr-Latn-CS"/>
    </w:rPr>
  </w:style>
  <w:style w:type="character" w:customStyle="1" w:styleId="BodyTextIndentChar">
    <w:name w:val="Body Text Indent Char"/>
    <w:basedOn w:val="DefaultParagraphFont"/>
    <w:link w:val="BodyTextIndent"/>
    <w:rsid w:val="00974017"/>
    <w:rPr>
      <w:rFonts w:ascii="Times New Roman" w:eastAsia="Times New Roman" w:hAnsi="Times New Roman" w:cs="Times New Roman"/>
      <w:b/>
      <w:bCs/>
      <w:sz w:val="24"/>
      <w:szCs w:val="24"/>
      <w:lang w:val="sr-Latn-CS"/>
    </w:rPr>
  </w:style>
  <w:style w:type="paragraph" w:styleId="BodyText2">
    <w:name w:val="Body Text 2"/>
    <w:basedOn w:val="Normal"/>
    <w:link w:val="BodyText2Char"/>
    <w:rsid w:val="00974017"/>
    <w:pPr>
      <w:jc w:val="both"/>
    </w:pPr>
    <w:rPr>
      <w:b/>
      <w:bCs/>
      <w:lang w:val="hr-HR"/>
    </w:rPr>
  </w:style>
  <w:style w:type="character" w:customStyle="1" w:styleId="BodyText2Char">
    <w:name w:val="Body Text 2 Char"/>
    <w:basedOn w:val="DefaultParagraphFont"/>
    <w:link w:val="BodyText2"/>
    <w:rsid w:val="00974017"/>
    <w:rPr>
      <w:rFonts w:ascii="Times New Roman" w:eastAsia="Times New Roman" w:hAnsi="Times New Roman" w:cs="Times New Roman"/>
      <w:b/>
      <w:bCs/>
      <w:sz w:val="24"/>
      <w:szCs w:val="24"/>
      <w:lang w:val="hr-HR"/>
    </w:rPr>
  </w:style>
  <w:style w:type="paragraph" w:styleId="Header">
    <w:name w:val="header"/>
    <w:basedOn w:val="Normal"/>
    <w:link w:val="HeaderChar"/>
    <w:rsid w:val="00974017"/>
    <w:pPr>
      <w:tabs>
        <w:tab w:val="center" w:pos="4320"/>
        <w:tab w:val="right" w:pos="8640"/>
      </w:tabs>
    </w:pPr>
  </w:style>
  <w:style w:type="character" w:customStyle="1" w:styleId="HeaderChar">
    <w:name w:val="Header Char"/>
    <w:basedOn w:val="DefaultParagraphFont"/>
    <w:link w:val="Header"/>
    <w:rsid w:val="00974017"/>
    <w:rPr>
      <w:rFonts w:ascii="Times New Roman" w:eastAsia="Times New Roman" w:hAnsi="Times New Roman" w:cs="Times New Roman"/>
      <w:sz w:val="24"/>
      <w:szCs w:val="24"/>
      <w:lang w:val="en-GB"/>
    </w:rPr>
  </w:style>
  <w:style w:type="paragraph" w:styleId="Footer">
    <w:name w:val="footer"/>
    <w:basedOn w:val="Normal"/>
    <w:link w:val="FooterChar"/>
    <w:uiPriority w:val="99"/>
    <w:rsid w:val="00974017"/>
    <w:pPr>
      <w:tabs>
        <w:tab w:val="center" w:pos="4320"/>
        <w:tab w:val="right" w:pos="8640"/>
      </w:tabs>
    </w:pPr>
  </w:style>
  <w:style w:type="character" w:customStyle="1" w:styleId="FooterChar">
    <w:name w:val="Footer Char"/>
    <w:basedOn w:val="DefaultParagraphFont"/>
    <w:link w:val="Footer"/>
    <w:uiPriority w:val="99"/>
    <w:rsid w:val="00974017"/>
    <w:rPr>
      <w:rFonts w:ascii="Times New Roman" w:eastAsia="Times New Roman" w:hAnsi="Times New Roman" w:cs="Times New Roman"/>
      <w:sz w:val="24"/>
      <w:szCs w:val="24"/>
      <w:lang w:val="en-GB"/>
    </w:rPr>
  </w:style>
  <w:style w:type="paragraph" w:styleId="BodyTextIndent2">
    <w:name w:val="Body Text Indent 2"/>
    <w:basedOn w:val="Normal"/>
    <w:link w:val="BodyTextIndent2Char"/>
    <w:rsid w:val="00974017"/>
    <w:pPr>
      <w:ind w:left="360" w:firstLine="360"/>
    </w:pPr>
    <w:rPr>
      <w:lang w:val="hr-HR"/>
    </w:rPr>
  </w:style>
  <w:style w:type="character" w:customStyle="1" w:styleId="BodyTextIndent2Char">
    <w:name w:val="Body Text Indent 2 Char"/>
    <w:basedOn w:val="DefaultParagraphFont"/>
    <w:link w:val="BodyTextIndent2"/>
    <w:rsid w:val="00974017"/>
    <w:rPr>
      <w:rFonts w:ascii="Times New Roman" w:eastAsia="Times New Roman" w:hAnsi="Times New Roman" w:cs="Times New Roman"/>
      <w:sz w:val="24"/>
      <w:szCs w:val="24"/>
      <w:lang w:val="hr-HR"/>
    </w:rPr>
  </w:style>
  <w:style w:type="character" w:styleId="PageNumber">
    <w:name w:val="page number"/>
    <w:basedOn w:val="DefaultParagraphFont"/>
    <w:rsid w:val="00974017"/>
  </w:style>
  <w:style w:type="character" w:styleId="Hyperlink">
    <w:name w:val="Hyperlink"/>
    <w:uiPriority w:val="99"/>
    <w:rsid w:val="00974017"/>
    <w:rPr>
      <w:color w:val="0000FF"/>
      <w:u w:val="single"/>
    </w:rPr>
  </w:style>
  <w:style w:type="table" w:styleId="TableGrid">
    <w:name w:val="Table Grid"/>
    <w:basedOn w:val="TableNormal"/>
    <w:rsid w:val="0097401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974017"/>
    <w:pPr>
      <w:spacing w:before="100" w:beforeAutospacing="1" w:after="100" w:afterAutospacing="1"/>
    </w:pPr>
    <w:rPr>
      <w:lang w:val="en-US"/>
    </w:rPr>
  </w:style>
  <w:style w:type="paragraph" w:customStyle="1" w:styleId="stil3mesto">
    <w:name w:val="stil_3mesto"/>
    <w:basedOn w:val="Normal"/>
    <w:rsid w:val="00974017"/>
    <w:pPr>
      <w:spacing w:before="100" w:beforeAutospacing="1" w:after="100" w:afterAutospacing="1"/>
    </w:pPr>
    <w:rPr>
      <w:lang w:val="en-US"/>
    </w:rPr>
  </w:style>
  <w:style w:type="paragraph" w:styleId="TOC1">
    <w:name w:val="toc 1"/>
    <w:basedOn w:val="Normal"/>
    <w:next w:val="Normal"/>
    <w:autoRedefine/>
    <w:uiPriority w:val="39"/>
    <w:rsid w:val="00974017"/>
    <w:pPr>
      <w:tabs>
        <w:tab w:val="right" w:leader="dot" w:pos="9062"/>
      </w:tabs>
    </w:pPr>
    <w:rPr>
      <w:noProof/>
      <w:lang w:val="sr-Cyrl-CS"/>
    </w:rPr>
  </w:style>
  <w:style w:type="character" w:styleId="PlaceholderText">
    <w:name w:val="Placeholder Text"/>
    <w:basedOn w:val="DefaultParagraphFont"/>
    <w:uiPriority w:val="99"/>
    <w:semiHidden/>
    <w:rsid w:val="00974017"/>
    <w:rPr>
      <w:color w:val="808080"/>
    </w:rPr>
  </w:style>
  <w:style w:type="paragraph" w:styleId="BalloonText">
    <w:name w:val="Balloon Text"/>
    <w:basedOn w:val="Normal"/>
    <w:link w:val="BalloonTextChar"/>
    <w:rsid w:val="00974017"/>
    <w:rPr>
      <w:rFonts w:ascii="Tahoma" w:hAnsi="Tahoma" w:cs="Tahoma"/>
      <w:sz w:val="16"/>
      <w:szCs w:val="16"/>
    </w:rPr>
  </w:style>
  <w:style w:type="character" w:customStyle="1" w:styleId="BalloonTextChar">
    <w:name w:val="Balloon Text Char"/>
    <w:basedOn w:val="DefaultParagraphFont"/>
    <w:link w:val="BalloonText"/>
    <w:rsid w:val="00974017"/>
    <w:rPr>
      <w:rFonts w:ascii="Tahoma" w:eastAsia="Times New Roman" w:hAnsi="Tahoma" w:cs="Tahoma"/>
      <w:sz w:val="16"/>
      <w:szCs w:val="16"/>
      <w:lang w:val="en-GB"/>
    </w:rPr>
  </w:style>
  <w:style w:type="paragraph" w:styleId="ListParagraph">
    <w:name w:val="List Paragraph"/>
    <w:basedOn w:val="Normal"/>
    <w:link w:val="ListParagraphChar"/>
    <w:uiPriority w:val="34"/>
    <w:qFormat/>
    <w:rsid w:val="00974017"/>
    <w:pPr>
      <w:ind w:left="720"/>
      <w:contextualSpacing/>
    </w:pPr>
  </w:style>
  <w:style w:type="paragraph" w:customStyle="1" w:styleId="stil1tekst">
    <w:name w:val="stil_1tekst"/>
    <w:basedOn w:val="Normal"/>
    <w:rsid w:val="00974017"/>
    <w:pPr>
      <w:ind w:left="420" w:right="420" w:firstLine="240"/>
      <w:jc w:val="both"/>
    </w:pPr>
    <w:rPr>
      <w:sz w:val="19"/>
      <w:szCs w:val="19"/>
      <w:lang w:val="en-US"/>
    </w:rPr>
  </w:style>
  <w:style w:type="character" w:styleId="CommentReference">
    <w:name w:val="annotation reference"/>
    <w:basedOn w:val="DefaultParagraphFont"/>
    <w:rsid w:val="00974017"/>
    <w:rPr>
      <w:sz w:val="16"/>
      <w:szCs w:val="16"/>
    </w:rPr>
  </w:style>
  <w:style w:type="paragraph" w:styleId="CommentText">
    <w:name w:val="annotation text"/>
    <w:basedOn w:val="Normal"/>
    <w:link w:val="CommentTextChar"/>
    <w:rsid w:val="00974017"/>
    <w:rPr>
      <w:sz w:val="20"/>
      <w:szCs w:val="20"/>
      <w:lang w:val="en-US"/>
    </w:rPr>
  </w:style>
  <w:style w:type="character" w:customStyle="1" w:styleId="CommentTextChar">
    <w:name w:val="Comment Text Char"/>
    <w:basedOn w:val="DefaultParagraphFont"/>
    <w:link w:val="CommentText"/>
    <w:rsid w:val="00974017"/>
    <w:rPr>
      <w:rFonts w:ascii="Times New Roman" w:eastAsia="Times New Roman" w:hAnsi="Times New Roman" w:cs="Times New Roman"/>
      <w:sz w:val="20"/>
      <w:szCs w:val="20"/>
    </w:rPr>
  </w:style>
  <w:style w:type="paragraph" w:styleId="TOCHeading">
    <w:name w:val="TOC Heading"/>
    <w:basedOn w:val="Heading1"/>
    <w:next w:val="Normal"/>
    <w:uiPriority w:val="39"/>
    <w:unhideWhenUsed/>
    <w:qFormat/>
    <w:rsid w:val="00974017"/>
    <w:pPr>
      <w:keepLines/>
      <w:spacing w:before="480" w:line="276" w:lineRule="auto"/>
      <w:outlineLvl w:val="9"/>
    </w:pPr>
    <w:rPr>
      <w:rFonts w:asciiTheme="majorHAnsi" w:eastAsiaTheme="majorEastAsia" w:hAnsiTheme="majorHAnsi" w:cstheme="majorBidi"/>
      <w:color w:val="2E74B5" w:themeColor="accent1" w:themeShade="BF"/>
      <w:sz w:val="28"/>
      <w:szCs w:val="28"/>
      <w:lang w:val="en-US" w:eastAsia="ja-JP"/>
    </w:rPr>
  </w:style>
  <w:style w:type="paragraph" w:customStyle="1" w:styleId="Default">
    <w:name w:val="Default"/>
    <w:rsid w:val="00974017"/>
    <w:pPr>
      <w:autoSpaceDE w:val="0"/>
      <w:autoSpaceDN w:val="0"/>
      <w:adjustRightInd w:val="0"/>
      <w:spacing w:after="0" w:line="240" w:lineRule="auto"/>
    </w:pPr>
    <w:rPr>
      <w:rFonts w:ascii="Arial" w:eastAsia="Times New Roman" w:hAnsi="Arial" w:cs="Arial"/>
      <w:color w:val="000000"/>
      <w:sz w:val="24"/>
      <w:szCs w:val="24"/>
    </w:rPr>
  </w:style>
  <w:style w:type="paragraph" w:styleId="TOC2">
    <w:name w:val="toc 2"/>
    <w:basedOn w:val="Normal"/>
    <w:next w:val="Normal"/>
    <w:autoRedefine/>
    <w:uiPriority w:val="39"/>
    <w:rsid w:val="00974017"/>
    <w:pPr>
      <w:spacing w:after="100"/>
      <w:ind w:left="240"/>
    </w:pPr>
  </w:style>
  <w:style w:type="paragraph" w:styleId="CommentSubject">
    <w:name w:val="annotation subject"/>
    <w:basedOn w:val="CommentText"/>
    <w:next w:val="CommentText"/>
    <w:link w:val="CommentSubjectChar"/>
    <w:rsid w:val="00974017"/>
    <w:rPr>
      <w:b/>
      <w:bCs/>
      <w:lang w:val="en-GB"/>
    </w:rPr>
  </w:style>
  <w:style w:type="character" w:customStyle="1" w:styleId="CommentSubjectChar">
    <w:name w:val="Comment Subject Char"/>
    <w:basedOn w:val="CommentTextChar"/>
    <w:link w:val="CommentSubject"/>
    <w:rsid w:val="00974017"/>
    <w:rPr>
      <w:rFonts w:ascii="Times New Roman" w:eastAsia="Times New Roman" w:hAnsi="Times New Roman" w:cs="Times New Roman"/>
      <w:b/>
      <w:bCs/>
      <w:sz w:val="20"/>
      <w:szCs w:val="20"/>
      <w:lang w:val="en-GB"/>
    </w:rPr>
  </w:style>
  <w:style w:type="character" w:customStyle="1" w:styleId="WW8Num9z2">
    <w:name w:val="WW8Num9z2"/>
    <w:rsid w:val="00974017"/>
    <w:rPr>
      <w:rFonts w:ascii="Wingdings" w:hAnsi="Wingdings" w:cs="Wingdings"/>
    </w:rPr>
  </w:style>
  <w:style w:type="paragraph" w:styleId="DocumentMap">
    <w:name w:val="Document Map"/>
    <w:basedOn w:val="Normal"/>
    <w:link w:val="DocumentMapChar"/>
    <w:rsid w:val="00974017"/>
    <w:rPr>
      <w:rFonts w:ascii="Tahoma" w:hAnsi="Tahoma" w:cs="Tahoma"/>
      <w:sz w:val="16"/>
      <w:szCs w:val="16"/>
    </w:rPr>
  </w:style>
  <w:style w:type="character" w:customStyle="1" w:styleId="DocumentMapChar">
    <w:name w:val="Document Map Char"/>
    <w:basedOn w:val="DefaultParagraphFont"/>
    <w:link w:val="DocumentMap"/>
    <w:rsid w:val="00974017"/>
    <w:rPr>
      <w:rFonts w:ascii="Tahoma" w:eastAsia="Times New Roman" w:hAnsi="Tahoma" w:cs="Tahoma"/>
      <w:sz w:val="16"/>
      <w:szCs w:val="16"/>
      <w:lang w:val="en-GB"/>
    </w:rPr>
  </w:style>
  <w:style w:type="character" w:customStyle="1" w:styleId="ListParagraphChar">
    <w:name w:val="List Paragraph Char"/>
    <w:link w:val="ListParagraph"/>
    <w:uiPriority w:val="34"/>
    <w:rsid w:val="00974017"/>
    <w:rPr>
      <w:rFonts w:ascii="Times New Roman" w:eastAsia="Times New Roman" w:hAnsi="Times New Roman" w:cs="Times New Roman"/>
      <w:sz w:val="24"/>
      <w:szCs w:val="24"/>
      <w:lang w:val="en-GB"/>
    </w:rPr>
  </w:style>
  <w:style w:type="character" w:customStyle="1" w:styleId="apple-converted-space">
    <w:name w:val="apple-converted-space"/>
    <w:basedOn w:val="DefaultParagraphFont"/>
    <w:rsid w:val="00974017"/>
  </w:style>
  <w:style w:type="paragraph" w:styleId="NoSpacing">
    <w:name w:val="No Spacing"/>
    <w:link w:val="NoSpacingChar"/>
    <w:uiPriority w:val="1"/>
    <w:qFormat/>
    <w:rsid w:val="00974017"/>
    <w:pPr>
      <w:spacing w:after="0" w:line="240" w:lineRule="auto"/>
    </w:pPr>
    <w:rPr>
      <w:rFonts w:ascii="Times New Roman" w:eastAsia="Times New Roman" w:hAnsi="Times New Roman" w:cs="Times New Roman"/>
      <w:sz w:val="24"/>
      <w:szCs w:val="24"/>
      <w:lang w:val="en-GB"/>
    </w:rPr>
  </w:style>
  <w:style w:type="paragraph" w:customStyle="1" w:styleId="Normal1">
    <w:name w:val="Normal1"/>
    <w:basedOn w:val="Normal"/>
    <w:rsid w:val="00974017"/>
    <w:pPr>
      <w:spacing w:before="100" w:beforeAutospacing="1" w:after="100" w:afterAutospacing="1"/>
    </w:pPr>
  </w:style>
  <w:style w:type="paragraph" w:customStyle="1" w:styleId="JNclan1">
    <w:name w:val="JNclan1"/>
    <w:basedOn w:val="Normal"/>
    <w:next w:val="Normal"/>
    <w:autoRedefine/>
    <w:rsid w:val="00974017"/>
    <w:pPr>
      <w:ind w:right="23"/>
      <w:jc w:val="both"/>
    </w:pPr>
    <w:rPr>
      <w:rFonts w:eastAsiaTheme="majorEastAsia"/>
      <w:iCs/>
      <w:lang w:val="en-US" w:eastAsia="ar-SA"/>
    </w:rPr>
  </w:style>
  <w:style w:type="character" w:customStyle="1" w:styleId="NoSpacingChar">
    <w:name w:val="No Spacing Char"/>
    <w:link w:val="NoSpacing"/>
    <w:uiPriority w:val="1"/>
    <w:rsid w:val="00974017"/>
    <w:rPr>
      <w:rFonts w:ascii="Times New Roman" w:eastAsia="Times New Roman" w:hAnsi="Times New Roman" w:cs="Times New Roman"/>
      <w:sz w:val="24"/>
      <w:szCs w:val="24"/>
      <w:lang w:val="en-GB"/>
    </w:rPr>
  </w:style>
  <w:style w:type="paragraph" w:customStyle="1" w:styleId="Standard">
    <w:name w:val="Standard"/>
    <w:rsid w:val="00974017"/>
    <w:pPr>
      <w:suppressAutoHyphens/>
      <w:autoSpaceDN w:val="0"/>
      <w:spacing w:after="0" w:line="240" w:lineRule="auto"/>
      <w:textAlignment w:val="baseline"/>
    </w:pPr>
    <w:rPr>
      <w:rFonts w:ascii="Arial" w:eastAsia="Times New Roman" w:hAnsi="Arial" w:cs="Arial"/>
      <w:color w:val="000000"/>
      <w:kern w:val="3"/>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cv.r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prava@kcv.rs" TargetMode="Externa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oter" Target="footer1.xml"/><Relationship Id="rId5" Type="http://schemas.openxmlformats.org/officeDocument/2006/relationships/image" Target="media/image1.png"/><Relationship Id="rId15" Type="http://schemas.openxmlformats.org/officeDocument/2006/relationships/footer" Target="footer3.xml"/><Relationship Id="rId10" Type="http://schemas.openxmlformats.org/officeDocument/2006/relationships/hyperlink" Target="mailto:tender@kcv.r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tender@kcv.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32</Pages>
  <Words>8737</Words>
  <Characters>49804</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2019-07-08T10:34:00Z</dcterms:created>
  <dcterms:modified xsi:type="dcterms:W3CDTF">2019-07-08T10:35:00Z</dcterms:modified>
</cp:coreProperties>
</file>