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Tr="00E27C53">
        <w:trPr>
          <w:trHeight w:val="1110"/>
          <w:jc w:val="center"/>
        </w:trPr>
        <w:tc>
          <w:tcPr>
            <w:tcW w:w="1475" w:type="dxa"/>
          </w:tcPr>
          <w:p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31961070"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rsidR="00BD7849" w:rsidRDefault="00BD7849" w:rsidP="00BD7849">
            <w:pPr>
              <w:pStyle w:val="Header"/>
              <w:jc w:val="center"/>
              <w:rPr>
                <w:sz w:val="22"/>
              </w:rPr>
            </w:pPr>
            <w:r w:rsidRPr="00435FB2">
              <w:rPr>
                <w:sz w:val="22"/>
              </w:rPr>
              <w:t>Хајдук Вељкова 1, 21000 Нови Сад</w:t>
            </w:r>
            <w:r>
              <w:rPr>
                <w:sz w:val="22"/>
              </w:rPr>
              <w:t xml:space="preserve">, </w:t>
            </w:r>
          </w:p>
          <w:p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1" w:history="1">
              <w:r w:rsidRPr="00582B61">
                <w:rPr>
                  <w:rStyle w:val="Hyperlink"/>
                  <w:sz w:val="22"/>
                </w:rPr>
                <w:t>uprava@kcv.rs</w:t>
              </w:r>
            </w:hyperlink>
          </w:p>
          <w:p w:rsidR="009B7439" w:rsidRPr="009B7439" w:rsidRDefault="00D47166" w:rsidP="00BD7849">
            <w:pPr>
              <w:jc w:val="center"/>
              <w:rPr>
                <w:sz w:val="20"/>
                <w:szCs w:val="20"/>
                <w:lang w:val="sl-SI"/>
              </w:rPr>
            </w:pPr>
            <w:hyperlink r:id="rId12" w:history="1">
              <w:r w:rsidR="00BD7849" w:rsidRPr="00582B61">
                <w:rPr>
                  <w:rStyle w:val="Hyperlink"/>
                  <w:sz w:val="22"/>
                </w:rPr>
                <w:t>www.kcv.rs</w:t>
              </w:r>
            </w:hyperlink>
          </w:p>
          <w:p w:rsidR="006740A8" w:rsidRPr="00BA3695" w:rsidRDefault="006740A8" w:rsidP="00E61D05">
            <w:pPr>
              <w:jc w:val="center"/>
              <w:rPr>
                <w:rFonts w:ascii="Lucida Sans Unicode" w:hAnsi="Lucida Sans Unicode" w:cs="Lucida Sans Unicode"/>
                <w:sz w:val="10"/>
                <w:szCs w:val="20"/>
                <w:lang w:val="sl-SI"/>
              </w:rPr>
            </w:pPr>
          </w:p>
        </w:tc>
      </w:tr>
    </w:tbl>
    <w:p w:rsidR="00E27C53" w:rsidRPr="00413CBD" w:rsidRDefault="00E27C53" w:rsidP="00E27C53">
      <w:pPr>
        <w:pStyle w:val="Footer"/>
        <w:tabs>
          <w:tab w:val="left" w:pos="720"/>
        </w:tabs>
        <w:rPr>
          <w:b/>
          <w:noProof/>
          <w:lang w:val="sr-Cyrl-RS"/>
        </w:rPr>
      </w:pPr>
      <w:r w:rsidRPr="00413CBD">
        <w:rPr>
          <w:b/>
          <w:noProof/>
          <w:lang w:val="sr-Cyrl-RS"/>
        </w:rPr>
        <w:t xml:space="preserve">Број: </w:t>
      </w:r>
      <w:r w:rsidR="00B2767B" w:rsidRPr="00413CBD">
        <w:rPr>
          <w:b/>
          <w:noProof/>
          <w:lang w:val="sr-Latn-RS"/>
        </w:rPr>
        <w:t>231</w:t>
      </w:r>
      <w:r w:rsidRPr="00413CBD">
        <w:rPr>
          <w:b/>
          <w:noProof/>
          <w:lang w:val="sr-Cyrl-RS"/>
        </w:rPr>
        <w:t>-1</w:t>
      </w:r>
      <w:r w:rsidR="00CA1E39" w:rsidRPr="00413CBD">
        <w:rPr>
          <w:b/>
          <w:noProof/>
        </w:rPr>
        <w:t>9</w:t>
      </w:r>
      <w:r w:rsidRPr="00413CBD">
        <w:rPr>
          <w:b/>
          <w:noProof/>
          <w:lang w:val="sr-Cyrl-RS"/>
        </w:rPr>
        <w:t>-О/1</w:t>
      </w:r>
    </w:p>
    <w:p w:rsidR="00E27C53" w:rsidRPr="00413CBD" w:rsidRDefault="00E27C53" w:rsidP="00E27C53">
      <w:pPr>
        <w:pStyle w:val="Footer"/>
        <w:tabs>
          <w:tab w:val="left" w:pos="720"/>
        </w:tabs>
        <w:rPr>
          <w:b/>
          <w:noProof/>
          <w:lang w:val="sr-Latn-RS"/>
        </w:rPr>
      </w:pPr>
      <w:r w:rsidRPr="00413CBD">
        <w:rPr>
          <w:b/>
          <w:noProof/>
          <w:lang w:val="sr-Cyrl-RS"/>
        </w:rPr>
        <w:t xml:space="preserve">Дана: </w:t>
      </w:r>
      <w:r w:rsidR="003F5AA7">
        <w:rPr>
          <w:b/>
          <w:noProof/>
          <w:lang w:val="sr-Latn-RS"/>
        </w:rPr>
        <w:t>07.10</w:t>
      </w:r>
      <w:r w:rsidR="00413CBD">
        <w:rPr>
          <w:b/>
          <w:noProof/>
          <w:lang w:val="sr-Latn-RS"/>
        </w:rPr>
        <w:t>.2019.</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clear" w:pos="4320"/>
          <w:tab w:val="clear" w:pos="8640"/>
          <w:tab w:val="left" w:pos="1526"/>
        </w:tabs>
        <w:rPr>
          <w:b/>
          <w:noProof/>
        </w:rPr>
      </w:pPr>
      <w:r>
        <w:rPr>
          <w:b/>
          <w:noProof/>
        </w:rPr>
        <w:tab/>
      </w:r>
    </w:p>
    <w:p w:rsidR="003F5AA7" w:rsidRDefault="003F5AA7" w:rsidP="003F5AA7">
      <w:pPr>
        <w:pStyle w:val="Footer"/>
        <w:tabs>
          <w:tab w:val="left" w:pos="720"/>
        </w:tabs>
        <w:rPr>
          <w:b/>
          <w:noProof/>
          <w:lang w:val="sr-Cyrl-RS"/>
        </w:rPr>
      </w:pPr>
      <w:r>
        <w:rPr>
          <w:b/>
          <w:noProof/>
          <w:lang w:val="sr-Cyrl-RS"/>
        </w:rPr>
        <w:t>ПРВА ИЗМЕНА КОНКУРСНЕ ДОКУМЕНТАЦИЈЕ</w:t>
      </w:r>
    </w:p>
    <w:p w:rsidR="003F5AA7" w:rsidRDefault="003F5AA7" w:rsidP="003F5AA7">
      <w:pPr>
        <w:pStyle w:val="Footer"/>
        <w:tabs>
          <w:tab w:val="left" w:pos="1526"/>
        </w:tabs>
        <w:rPr>
          <w:b/>
          <w:noProof/>
        </w:rPr>
      </w:pPr>
      <w:r>
        <w:rPr>
          <w:b/>
          <w:noProof/>
        </w:rPr>
        <w:tab/>
      </w:r>
    </w:p>
    <w:p w:rsidR="00E27C53" w:rsidRPr="00AE1407" w:rsidRDefault="003F5AA7" w:rsidP="003F5AA7">
      <w:pPr>
        <w:pStyle w:val="Footer"/>
        <w:tabs>
          <w:tab w:val="left" w:pos="720"/>
        </w:tabs>
        <w:rPr>
          <w:b/>
          <w:noProof/>
        </w:rPr>
      </w:pPr>
      <w:r>
        <w:rPr>
          <w:b/>
          <w:noProof/>
          <w:color w:val="FF0000"/>
          <w:lang w:val="sr-Cyrl-RS"/>
        </w:rPr>
        <w:t>-Измене су обележене црвеном бојом-</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rsidR="00E27C53" w:rsidRPr="00C35CDB" w:rsidRDefault="00E27C53" w:rsidP="00E27C53">
      <w:pPr>
        <w:pStyle w:val="Footer"/>
        <w:jc w:val="center"/>
        <w:rPr>
          <w:b/>
          <w:noProof/>
        </w:rPr>
      </w:pPr>
    </w:p>
    <w:p w:rsidR="00E27C53" w:rsidRPr="00D15E05" w:rsidRDefault="00D15E05" w:rsidP="00E27C53">
      <w:pPr>
        <w:pStyle w:val="Footer"/>
        <w:jc w:val="center"/>
        <w:rPr>
          <w:b/>
          <w:highlight w:val="yellow"/>
        </w:rPr>
      </w:pPr>
      <w:r w:rsidRPr="00D15E05">
        <w:rPr>
          <w:b/>
          <w:noProof/>
          <w:lang w:val="sr-Cyrl-RS"/>
        </w:rPr>
        <w:t>Потрошни материјал за медицинске апарате</w:t>
      </w:r>
    </w:p>
    <w:p w:rsidR="00E27C53" w:rsidRPr="00845400" w:rsidRDefault="00E27C53" w:rsidP="00E27C53">
      <w:pPr>
        <w:pStyle w:val="Footer"/>
        <w:jc w:val="center"/>
        <w:rPr>
          <w:b/>
          <w:noProof/>
        </w:rPr>
      </w:pPr>
    </w:p>
    <w:p w:rsidR="00E27C53" w:rsidRPr="00C35CDB" w:rsidRDefault="00D4716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845400">
            <w:rPr>
              <w:b/>
            </w:rPr>
            <w:t>Отворени поступак</w:t>
          </w:r>
        </w:sdtContent>
      </w:sdt>
      <w:r w:rsidR="00E27C53" w:rsidRPr="00C35CDB">
        <w:rPr>
          <w:b/>
          <w:noProof/>
        </w:rPr>
        <w:t xml:space="preserve"> </w:t>
      </w:r>
    </w:p>
    <w:p w:rsidR="00E27C53" w:rsidRPr="00C35CDB" w:rsidRDefault="00E27C53" w:rsidP="00E27C53">
      <w:pPr>
        <w:pStyle w:val="Footer"/>
        <w:tabs>
          <w:tab w:val="left" w:pos="720"/>
        </w:tabs>
        <w:jc w:val="center"/>
        <w:rPr>
          <w:b/>
          <w:noProof/>
        </w:rPr>
      </w:pPr>
    </w:p>
    <w:p w:rsidR="00E27C53" w:rsidRPr="00D15E05" w:rsidRDefault="00D15E05" w:rsidP="00E27C53">
      <w:pPr>
        <w:pStyle w:val="Footer"/>
        <w:tabs>
          <w:tab w:val="left" w:pos="720"/>
        </w:tabs>
        <w:jc w:val="center"/>
        <w:rPr>
          <w:b/>
          <w:noProof/>
          <w:lang w:val="sr-Cyrl-RS"/>
        </w:rPr>
      </w:pPr>
      <w:r>
        <w:rPr>
          <w:b/>
          <w:noProof/>
        </w:rPr>
        <w:t>231-19-</w:t>
      </w:r>
      <w:r>
        <w:rPr>
          <w:b/>
          <w:noProof/>
          <w:lang w:val="sr-Cyrl-RS"/>
        </w:rPr>
        <w:t>О</w:t>
      </w:r>
    </w:p>
    <w:p w:rsidR="00E27C53" w:rsidRPr="00AE1407" w:rsidRDefault="00E27C53" w:rsidP="00E27C53">
      <w:pPr>
        <w:pStyle w:val="Footer"/>
        <w:tabs>
          <w:tab w:val="left" w:pos="720"/>
        </w:tabs>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jc w:val="center"/>
        <w:rPr>
          <w:b/>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rPr>
          <w:noProof/>
        </w:rPr>
      </w:pPr>
    </w:p>
    <w:p w:rsidR="00E27C53" w:rsidRPr="00AE1407" w:rsidRDefault="00E27C53" w:rsidP="00E27C53">
      <w:pPr>
        <w:pStyle w:val="Footer"/>
        <w:tabs>
          <w:tab w:val="left" w:pos="720"/>
        </w:tabs>
        <w:jc w:val="center"/>
        <w:rPr>
          <w:b/>
          <w:noProof/>
          <w:lang w:val="sr-Cyrl-CS"/>
        </w:rPr>
      </w:pPr>
      <w:r w:rsidRPr="00506679">
        <w:rPr>
          <w:b/>
          <w:noProof/>
          <w:lang w:val="sr-Cyrl-CS"/>
        </w:rPr>
        <w:t>Нови Сад</w:t>
      </w:r>
      <w:r w:rsidRPr="00A75239">
        <w:rPr>
          <w:b/>
          <w:noProof/>
          <w:lang w:val="sr-Cyrl-CS"/>
        </w:rPr>
        <w:t>, 2</w:t>
      </w:r>
      <w:r w:rsidRPr="00506679">
        <w:rPr>
          <w:b/>
          <w:noProof/>
          <w:lang w:val="sr-Cyrl-CS"/>
        </w:rPr>
        <w:t>01</w:t>
      </w:r>
      <w:r w:rsidR="00CA1E39">
        <w:rPr>
          <w:b/>
          <w:noProof/>
        </w:rPr>
        <w:t>9</w:t>
      </w:r>
      <w:r w:rsidRPr="00506679">
        <w:rPr>
          <w:b/>
          <w:noProof/>
          <w:lang w:val="sr-Cyrl-CS"/>
        </w:rPr>
        <w:t>. година</w:t>
      </w:r>
    </w:p>
    <w:p w:rsidR="00E27C53" w:rsidRPr="005A2A7D" w:rsidRDefault="00E27C53" w:rsidP="00E27C53">
      <w:pPr>
        <w:pStyle w:val="Footer"/>
        <w:tabs>
          <w:tab w:val="left" w:pos="720"/>
        </w:tabs>
        <w:rPr>
          <w:noProof/>
          <w:lang w:val="sr-Cyrl-RS"/>
        </w:rPr>
      </w:pPr>
    </w:p>
    <w:p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/2015</w:t>
      </w:r>
      <w:r w:rsidR="00A85FA9">
        <w:rPr>
          <w:rFonts w:eastAsia="TimesNewRomanPSMT"/>
        </w:rPr>
        <w:t xml:space="preserve"> </w:t>
      </w:r>
      <w:r w:rsidR="00A85FA9">
        <w:rPr>
          <w:rFonts w:eastAsia="TimesNewRomanPSMT"/>
          <w:lang w:val="sr-Cyrl-RS"/>
        </w:rPr>
        <w:t>и 41/2019</w:t>
      </w:r>
      <w:r w:rsidRPr="005238E6">
        <w:rPr>
          <w:rFonts w:eastAsia="TimesNewRomanPSMT"/>
        </w:rPr>
        <w:t xml:space="preserve">),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rsidR="00E27C53" w:rsidRPr="00AE1407" w:rsidRDefault="00E27C53" w:rsidP="00E27C53">
      <w:pPr>
        <w:ind w:firstLine="720"/>
        <w:jc w:val="both"/>
        <w:rPr>
          <w:rFonts w:eastAsia="TimesNewRomanPSMT"/>
        </w:rPr>
      </w:pPr>
    </w:p>
    <w:p w:rsidR="00E27C53" w:rsidRPr="00AE1407" w:rsidRDefault="00E27C53" w:rsidP="00E27C53">
      <w:pPr>
        <w:jc w:val="center"/>
        <w:rPr>
          <w:b/>
          <w:noProof/>
        </w:rPr>
      </w:pPr>
      <w:r w:rsidRPr="00AE1407">
        <w:rPr>
          <w:b/>
          <w:noProof/>
        </w:rPr>
        <w:t>КОНКУРСНА ДОКУМЕНТАЦИЈА</w:t>
      </w:r>
    </w:p>
    <w:p w:rsidR="00E27C53" w:rsidRPr="00AE1407" w:rsidRDefault="00E27C53" w:rsidP="00E27C53">
      <w:pPr>
        <w:jc w:val="center"/>
        <w:rPr>
          <w:b/>
          <w:noProof/>
        </w:rPr>
      </w:pPr>
    </w:p>
    <w:p w:rsidR="00E27C53" w:rsidRPr="00485300" w:rsidRDefault="00D4716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485300">
            <w:rPr>
              <w:b/>
              <w:noProof/>
            </w:rPr>
            <w:t>у отвореном поступку јавне набавке</w:t>
          </w:r>
        </w:sdtContent>
      </w:sdt>
      <w:r w:rsidR="00E27C53" w:rsidRPr="00485300">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E27C53" w:rsidRPr="00485300">
            <w:rPr>
              <w:b/>
              <w:noProof/>
            </w:rPr>
            <w:t>добара</w:t>
          </w:r>
        </w:sdtContent>
      </w:sdt>
      <w:r w:rsidR="00E27C53" w:rsidRPr="00485300">
        <w:rPr>
          <w:b/>
          <w:noProof/>
        </w:rPr>
        <w:t xml:space="preserve"> бр. </w:t>
      </w:r>
      <w:r w:rsidR="00485300" w:rsidRPr="00485300">
        <w:rPr>
          <w:b/>
          <w:noProof/>
          <w:lang w:val="sr-Cyrl-RS"/>
        </w:rPr>
        <w:t>231-19-О</w:t>
      </w:r>
      <w:r w:rsidR="00E27C53" w:rsidRPr="00485300">
        <w:rPr>
          <w:b/>
          <w:noProof/>
        </w:rPr>
        <w:t xml:space="preserve"> -</w:t>
      </w:r>
      <w:r w:rsidR="00485300" w:rsidRPr="00485300">
        <w:rPr>
          <w:noProof/>
          <w:lang w:val="sr-Cyrl-RS"/>
        </w:rPr>
        <w:t xml:space="preserve"> </w:t>
      </w:r>
      <w:r w:rsidR="00485300" w:rsidRPr="00485300">
        <w:rPr>
          <w:b/>
          <w:noProof/>
          <w:lang w:val="sr-Cyrl-RS"/>
        </w:rPr>
        <w:t>Потрошни материјал за медицинске апарате</w:t>
      </w:r>
    </w:p>
    <w:p w:rsidR="00E27C53" w:rsidRPr="00AE1407" w:rsidRDefault="00E27C53" w:rsidP="00E27C53">
      <w:pPr>
        <w:jc w:val="center"/>
      </w:pPr>
    </w:p>
    <w:bookmarkEnd w:id="4"/>
    <w:bookmarkEnd w:id="5"/>
    <w:bookmarkEnd w:id="6"/>
    <w:bookmarkEnd w:id="7"/>
    <w:p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rsidR="00632D19" w:rsidRDefault="00E27C53">
      <w:pPr>
        <w:pStyle w:val="TOC1"/>
        <w:tabs>
          <w:tab w:val="left" w:pos="480"/>
        </w:tabs>
        <w:rPr>
          <w:rFonts w:asciiTheme="minorHAnsi" w:eastAsiaTheme="minorEastAsia" w:hAnsiTheme="minorHAnsi" w:cstheme="minorBidi"/>
          <w:sz w:val="22"/>
          <w:szCs w:val="22"/>
          <w:lang w:val="sr-Latn-RS" w:eastAsia="sr-Latn-RS"/>
        </w:rPr>
      </w:pPr>
      <w:r w:rsidRPr="002541C5">
        <w:rPr>
          <w:b/>
          <w:bCs/>
          <w:caps/>
        </w:rPr>
        <w:fldChar w:fldCharType="begin"/>
      </w:r>
      <w:r w:rsidRPr="002541C5">
        <w:instrText xml:space="preserve"> TOC \o "1-3" \u </w:instrText>
      </w:r>
      <w:r w:rsidRPr="002541C5">
        <w:rPr>
          <w:b/>
          <w:bCs/>
          <w:caps/>
        </w:rPr>
        <w:fldChar w:fldCharType="separate"/>
      </w:r>
      <w:r w:rsidR="00632D19">
        <w:t>1.</w:t>
      </w:r>
      <w:r w:rsidR="00632D19">
        <w:rPr>
          <w:rFonts w:asciiTheme="minorHAnsi" w:eastAsiaTheme="minorEastAsia" w:hAnsiTheme="minorHAnsi" w:cstheme="minorBidi"/>
          <w:sz w:val="22"/>
          <w:szCs w:val="22"/>
          <w:lang w:val="sr-Latn-RS" w:eastAsia="sr-Latn-RS"/>
        </w:rPr>
        <w:tab/>
      </w:r>
      <w:r w:rsidR="00632D19">
        <w:t>ОПШТИ ПОДАЦИ О НАБАВЦИ</w:t>
      </w:r>
      <w:r w:rsidR="00632D19">
        <w:tab/>
      </w:r>
      <w:r w:rsidR="00632D19">
        <w:fldChar w:fldCharType="begin"/>
      </w:r>
      <w:r w:rsidR="00632D19">
        <w:instrText xml:space="preserve"> PAGEREF _Toc20312362 \h </w:instrText>
      </w:r>
      <w:r w:rsidR="00632D19">
        <w:fldChar w:fldCharType="separate"/>
      </w:r>
      <w:r w:rsidR="00632D19">
        <w:t>3</w:t>
      </w:r>
      <w:r w:rsidR="00632D19">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_Toc20312363 \h </w:instrText>
      </w:r>
      <w:r>
        <w:fldChar w:fldCharType="separate"/>
      </w:r>
      <w:r>
        <w:t>4</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_Toc20312364 \h </w:instrText>
      </w:r>
      <w:r>
        <w:fldChar w:fldCharType="separate"/>
      </w:r>
      <w:r>
        <w:t>6</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_Toc20312365 \h </w:instrText>
      </w:r>
      <w:r>
        <w:fldChar w:fldCharType="separate"/>
      </w:r>
      <w:r>
        <w:t>10</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РАЗРАДА КРИТЕРИЈУМА</w:t>
      </w:r>
      <w:r>
        <w:tab/>
      </w:r>
      <w:r>
        <w:fldChar w:fldCharType="begin"/>
      </w:r>
      <w:r>
        <w:instrText xml:space="preserve"> PAGEREF _Toc20312366 \h </w:instrText>
      </w:r>
      <w:r>
        <w:fldChar w:fldCharType="separate"/>
      </w:r>
      <w:r>
        <w:t>23</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_Toc20312367 \h </w:instrText>
      </w:r>
      <w:r>
        <w:fldChar w:fldCharType="separate"/>
      </w:r>
      <w:r>
        <w:t>24</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_Toc20312368 \h </w:instrText>
      </w:r>
      <w:r>
        <w:fldChar w:fldCharType="separate"/>
      </w:r>
      <w:r>
        <w:t>29</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_Toc20312369 \h </w:instrText>
      </w:r>
      <w:r>
        <w:fldChar w:fldCharType="separate"/>
      </w:r>
      <w:r>
        <w:t>30</w:t>
      </w:r>
      <w:r>
        <w:fldChar w:fldCharType="end"/>
      </w:r>
    </w:p>
    <w:p w:rsidR="00632D19" w:rsidRDefault="00632D19">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_Toc20312370 \h </w:instrText>
      </w:r>
      <w:r>
        <w:fldChar w:fldCharType="separate"/>
      </w:r>
      <w:r>
        <w:t>31</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_Toc20312371 \h </w:instrText>
      </w:r>
      <w:r>
        <w:fldChar w:fldCharType="separate"/>
      </w:r>
      <w:r>
        <w:t>32</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_Toc20312372 \h </w:instrText>
      </w:r>
      <w:r>
        <w:fldChar w:fldCharType="separate"/>
      </w:r>
      <w:r>
        <w:t>33</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12.</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_Toc20312373 \h </w:instrText>
      </w:r>
      <w:r>
        <w:fldChar w:fldCharType="separate"/>
      </w:r>
      <w:r>
        <w:t>36</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13.</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_Toc20312374 \h </w:instrText>
      </w:r>
      <w:r>
        <w:fldChar w:fldCharType="separate"/>
      </w:r>
      <w:r>
        <w:t>39</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14.</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_Toc20312375 \h </w:instrText>
      </w:r>
      <w:r>
        <w:fldChar w:fldCharType="separate"/>
      </w:r>
      <w:r>
        <w:t>41</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15.</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_Toc20312376 \h </w:instrText>
      </w:r>
      <w:r>
        <w:fldChar w:fldCharType="separate"/>
      </w:r>
      <w:r>
        <w:t>44</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16.</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_Toc20312377 \h </w:instrText>
      </w:r>
      <w:r>
        <w:fldChar w:fldCharType="separate"/>
      </w:r>
      <w:r>
        <w:t>47</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17.</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_Toc20312378 \h </w:instrText>
      </w:r>
      <w:r>
        <w:fldChar w:fldCharType="separate"/>
      </w:r>
      <w:r>
        <w:t>50</w:t>
      </w:r>
      <w:r>
        <w:fldChar w:fldCharType="end"/>
      </w:r>
    </w:p>
    <w:p w:rsidR="00632D19" w:rsidRDefault="00632D19">
      <w:pPr>
        <w:pStyle w:val="TOC1"/>
        <w:tabs>
          <w:tab w:val="left" w:pos="720"/>
        </w:tabs>
        <w:rPr>
          <w:rFonts w:asciiTheme="minorHAnsi" w:eastAsiaTheme="minorEastAsia" w:hAnsiTheme="minorHAnsi" w:cstheme="minorBidi"/>
          <w:sz w:val="22"/>
          <w:szCs w:val="22"/>
          <w:lang w:val="sr-Latn-RS" w:eastAsia="sr-Latn-RS"/>
        </w:rPr>
      </w:pPr>
      <w:r>
        <w:t>18.</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_Toc20312379 \h </w:instrText>
      </w:r>
      <w:r>
        <w:fldChar w:fldCharType="separate"/>
      </w:r>
      <w:r>
        <w:t>53</w:t>
      </w:r>
      <w:r>
        <w:fldChar w:fldCharType="end"/>
      </w:r>
    </w:p>
    <w:p w:rsidR="00E27C53" w:rsidRDefault="00E27C53" w:rsidP="00E27C53">
      <w:pPr>
        <w:rPr>
          <w:b/>
          <w:bCs/>
          <w:sz w:val="28"/>
          <w:lang w:val="hr-HR"/>
        </w:rPr>
      </w:pPr>
      <w:r w:rsidRPr="002541C5">
        <w:fldChar w:fldCharType="end"/>
      </w:r>
      <w:r>
        <w:br w:type="page"/>
      </w:r>
    </w:p>
    <w:p w:rsidR="00E27C53" w:rsidRPr="00BD205C" w:rsidRDefault="00E27C53" w:rsidP="002576AA">
      <w:pPr>
        <w:pStyle w:val="Heading1"/>
        <w:numPr>
          <w:ilvl w:val="0"/>
          <w:numId w:val="15"/>
        </w:numPr>
        <w:jc w:val="center"/>
      </w:pPr>
      <w:bookmarkStart w:id="18" w:name="_Toc477329188"/>
      <w:bookmarkStart w:id="19" w:name="_Toc20312362"/>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8"/>
      <w:bookmarkEnd w:id="19"/>
    </w:p>
    <w:p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DA0553" w:rsidTr="00ED1236">
        <w:tc>
          <w:tcPr>
            <w:tcW w:w="4643" w:type="dxa"/>
          </w:tcPr>
          <w:p w:rsidR="00E27C53" w:rsidRPr="00DA0553" w:rsidRDefault="00E27C53" w:rsidP="00ED1236">
            <w:pPr>
              <w:rPr>
                <w:b/>
                <w:noProof/>
              </w:rPr>
            </w:pPr>
            <w:r w:rsidRPr="00DA0553">
              <w:rPr>
                <w:b/>
                <w:noProof/>
              </w:rPr>
              <w:t>Наручилац</w:t>
            </w:r>
          </w:p>
        </w:tc>
        <w:tc>
          <w:tcPr>
            <w:tcW w:w="4643" w:type="dxa"/>
          </w:tcPr>
          <w:p w:rsidR="00E27C53" w:rsidRPr="005F264B" w:rsidRDefault="00E27C53" w:rsidP="00ED1236">
            <w:pPr>
              <w:rPr>
                <w:noProof/>
              </w:rPr>
            </w:pPr>
            <w:r w:rsidRPr="005F264B">
              <w:rPr>
                <w:noProof/>
              </w:rPr>
              <w:t xml:space="preserve">КЛИНИЧКИ ЦЕНТАР ВОЈВОДИНЕ, </w:t>
            </w:r>
          </w:p>
          <w:p w:rsidR="00E27C53" w:rsidRPr="005F264B" w:rsidRDefault="00E27C53" w:rsidP="00ED1236">
            <w:pPr>
              <w:rPr>
                <w:noProof/>
              </w:rPr>
            </w:pPr>
            <w:r w:rsidRPr="005F264B">
              <w:rPr>
                <w:noProof/>
              </w:rPr>
              <w:t>ул. Хајдук Вељкова бр.1, Нови Сад, (www.kcv.rs)</w:t>
            </w:r>
          </w:p>
        </w:tc>
      </w:tr>
      <w:tr w:rsidR="00E27C53" w:rsidRPr="00DA0553" w:rsidTr="00ED1236">
        <w:tc>
          <w:tcPr>
            <w:tcW w:w="4643" w:type="dxa"/>
          </w:tcPr>
          <w:p w:rsidR="00E27C53" w:rsidRPr="00DA0553" w:rsidRDefault="00E27C53" w:rsidP="00ED1236">
            <w:pPr>
              <w:rPr>
                <w:b/>
                <w:noProof/>
              </w:rPr>
            </w:pPr>
            <w:r w:rsidRPr="00DA0553">
              <w:rPr>
                <w:b/>
                <w:noProof/>
              </w:rPr>
              <w:t>Предмет јавне набавке</w:t>
            </w:r>
          </w:p>
        </w:tc>
        <w:tc>
          <w:tcPr>
            <w:tcW w:w="4643" w:type="dxa"/>
          </w:tcPr>
          <w:p w:rsidR="00E27C53" w:rsidRPr="005F264B" w:rsidRDefault="00D47166" w:rsidP="005F264B">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E27C53" w:rsidRPr="005F264B">
                  <w:rPr>
                    <w:noProof/>
                  </w:rPr>
                  <w:t>Добра</w:t>
                </w:r>
              </w:sdtContent>
            </w:sdt>
            <w:r w:rsidR="00E27C53" w:rsidRPr="005F264B">
              <w:t xml:space="preserve"> </w:t>
            </w:r>
            <w:proofErr w:type="gramStart"/>
            <w:r w:rsidR="00E27C53" w:rsidRPr="005F264B">
              <w:t>бр</w:t>
            </w:r>
            <w:proofErr w:type="gramEnd"/>
            <w:r w:rsidR="00E27C53" w:rsidRPr="005F264B">
              <w:rPr>
                <w:lang w:val="ru-RU"/>
              </w:rPr>
              <w:t>.</w:t>
            </w:r>
            <w:r w:rsidR="00E27C53" w:rsidRPr="005F264B">
              <w:t xml:space="preserve"> </w:t>
            </w:r>
            <w:r w:rsidR="005F264B" w:rsidRPr="005F264B">
              <w:rPr>
                <w:lang w:val="sr-Cyrl-RS"/>
              </w:rPr>
              <w:t>231-19</w:t>
            </w:r>
            <w:r w:rsidR="00E27C53" w:rsidRPr="005F264B">
              <w:t>-O</w:t>
            </w:r>
            <w:r w:rsidR="00E27C53" w:rsidRPr="005F264B">
              <w:rPr>
                <w:i/>
                <w:iCs/>
              </w:rPr>
              <w:t xml:space="preserve"> </w:t>
            </w:r>
            <w:r w:rsidR="00E27C53" w:rsidRPr="005F264B">
              <w:t xml:space="preserve">- </w:t>
            </w:r>
            <w:r w:rsidR="005F264B" w:rsidRPr="005F264B">
              <w:rPr>
                <w:noProof/>
                <w:lang w:val="sr-Cyrl-RS"/>
              </w:rPr>
              <w:t>Потрошни материјал за медицинске апарате</w:t>
            </w:r>
          </w:p>
        </w:tc>
      </w:tr>
      <w:tr w:rsidR="00E27C53" w:rsidRPr="00DA0553" w:rsidTr="00ED1236">
        <w:tc>
          <w:tcPr>
            <w:tcW w:w="4643" w:type="dxa"/>
          </w:tcPr>
          <w:p w:rsidR="00E27C53" w:rsidRPr="00DA0553" w:rsidRDefault="00E27C53" w:rsidP="00ED1236">
            <w:pPr>
              <w:rPr>
                <w:b/>
                <w:noProof/>
              </w:rPr>
            </w:pPr>
            <w:r w:rsidRPr="00DA0553">
              <w:rPr>
                <w:b/>
                <w:noProof/>
              </w:rPr>
              <w:t>Врста поступка</w:t>
            </w:r>
          </w:p>
        </w:tc>
        <w:tc>
          <w:tcPr>
            <w:tcW w:w="4643" w:type="dxa"/>
          </w:tcPr>
          <w:p w:rsidR="00E27C53" w:rsidRPr="005F264B" w:rsidRDefault="00D47166" w:rsidP="00ED1236">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5F264B">
                  <w:t>Отворени поступак</w:t>
                </w:r>
              </w:sdtContent>
            </w:sdt>
            <w:r w:rsidR="00E27C53" w:rsidRPr="005F264B">
              <w:rPr>
                <w:noProof/>
              </w:rPr>
              <w:t xml:space="preserve"> </w:t>
            </w:r>
          </w:p>
        </w:tc>
      </w:tr>
      <w:tr w:rsidR="00E27C53" w:rsidRPr="00DA0553" w:rsidTr="00ED1236">
        <w:tc>
          <w:tcPr>
            <w:tcW w:w="4643" w:type="dxa"/>
          </w:tcPr>
          <w:p w:rsidR="00E27C53" w:rsidRPr="005F264B" w:rsidRDefault="00E27C53" w:rsidP="00ED1236">
            <w:pPr>
              <w:rPr>
                <w:noProof/>
              </w:rPr>
            </w:pPr>
            <w:r w:rsidRPr="005F264B">
              <w:rPr>
                <w:b/>
                <w:bCs/>
                <w:lang w:val="sr-Cyrl-CS"/>
              </w:rPr>
              <w:t>Циљ поступка</w:t>
            </w:r>
          </w:p>
        </w:tc>
        <w:tc>
          <w:tcPr>
            <w:tcW w:w="4643" w:type="dxa"/>
          </w:tcPr>
          <w:p w:rsidR="00E27C53" w:rsidRPr="00395465" w:rsidRDefault="00E27C53" w:rsidP="00ED1236">
            <w:pPr>
              <w:jc w:val="both"/>
              <w:rPr>
                <w:i/>
                <w:iCs/>
              </w:rPr>
            </w:pPr>
            <w:r w:rsidRPr="00395465">
              <w:rPr>
                <w:lang w:val="sr-Cyrl-CS"/>
              </w:rPr>
              <w:t>Поступак јавне набавке се спроводи ради закључења</w:t>
            </w:r>
            <w:r w:rsidRPr="00395465">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395465">
                  <w:t>уговора о јавној набавци</w:t>
                </w:r>
              </w:sdtContent>
            </w:sdt>
          </w:p>
        </w:tc>
      </w:tr>
      <w:tr w:rsidR="00E27C53" w:rsidRPr="00A27215" w:rsidTr="00ED1236">
        <w:tc>
          <w:tcPr>
            <w:tcW w:w="4643" w:type="dxa"/>
          </w:tcPr>
          <w:p w:rsidR="00E27C53" w:rsidRPr="005F264B" w:rsidRDefault="00E27C53" w:rsidP="00ED1236">
            <w:pPr>
              <w:rPr>
                <w:b/>
                <w:noProof/>
              </w:rPr>
            </w:pPr>
            <w:r w:rsidRPr="005F264B">
              <w:rPr>
                <w:b/>
                <w:lang w:val="hr-HR"/>
              </w:rPr>
              <w:t xml:space="preserve">Процењена вредност </w:t>
            </w:r>
            <w:r w:rsidRPr="005F264B">
              <w:rPr>
                <w:b/>
                <w:lang w:val="sr-Cyrl-RS"/>
              </w:rPr>
              <w:t>јавне</w:t>
            </w:r>
            <w:r w:rsidRPr="005F264B">
              <w:rPr>
                <w:b/>
                <w:lang w:val="hr-HR"/>
              </w:rPr>
              <w:t xml:space="preserve"> набавке</w:t>
            </w:r>
          </w:p>
        </w:tc>
        <w:tc>
          <w:tcPr>
            <w:tcW w:w="4643" w:type="dxa"/>
          </w:tcPr>
          <w:p w:rsidR="00E27C53" w:rsidRPr="00395465" w:rsidRDefault="005F264B" w:rsidP="00ED1236">
            <w:pPr>
              <w:pStyle w:val="Footer"/>
              <w:tabs>
                <w:tab w:val="left" w:pos="720"/>
              </w:tabs>
            </w:pPr>
            <w:r w:rsidRPr="00395465">
              <w:rPr>
                <w:lang w:val="sr-Cyrl-RS"/>
              </w:rPr>
              <w:t>8</w:t>
            </w:r>
            <w:r w:rsidR="00E27C53" w:rsidRPr="00395465">
              <w:rPr>
                <w:lang w:val="hr-HR"/>
              </w:rPr>
              <w:t>.000.000,00</w:t>
            </w:r>
            <w:r w:rsidR="00E27C53" w:rsidRPr="00395465">
              <w:rPr>
                <w:lang w:val="sr-Cyrl-CS"/>
              </w:rPr>
              <w:t xml:space="preserve"> динара без ПДВ-а</w:t>
            </w:r>
          </w:p>
        </w:tc>
      </w:tr>
      <w:tr w:rsidR="00E43EDD" w:rsidRPr="00A27215" w:rsidTr="00ED1236">
        <w:tc>
          <w:tcPr>
            <w:tcW w:w="4643" w:type="dxa"/>
          </w:tcPr>
          <w:p w:rsidR="00E43EDD" w:rsidRPr="001E0F62" w:rsidRDefault="00E43EDD" w:rsidP="00ED1236">
            <w:pPr>
              <w:rPr>
                <w:b/>
                <w:lang w:val="hr-HR"/>
              </w:rPr>
            </w:pPr>
            <w:r w:rsidRPr="001E0F62">
              <w:rPr>
                <w:b/>
                <w:noProof/>
              </w:rPr>
              <w:t>Врста оквирног споразума</w:t>
            </w:r>
          </w:p>
        </w:tc>
        <w:tc>
          <w:tcPr>
            <w:tcW w:w="4643" w:type="dxa"/>
          </w:tcPr>
          <w:p w:rsidR="00E43EDD" w:rsidRPr="00395465" w:rsidRDefault="00E43EDD" w:rsidP="003232C0">
            <w:pPr>
              <w:pStyle w:val="Footer"/>
              <w:tabs>
                <w:tab w:val="left" w:pos="720"/>
              </w:tabs>
              <w:rPr>
                <w:lang w:val="sr-Cyrl-RS"/>
              </w:rPr>
            </w:pPr>
            <w:r w:rsidRPr="00395465">
              <w:rPr>
                <w:noProof/>
                <w:lang w:val="sr-Cyrl-CS"/>
              </w:rPr>
              <w:t xml:space="preserve">Са </w:t>
            </w:r>
            <w:r w:rsidR="003232C0">
              <w:rPr>
                <w:noProof/>
                <w:lang w:val="sr-Cyrl-RS"/>
              </w:rPr>
              <w:t>једним</w:t>
            </w:r>
            <w:r w:rsidRPr="00395465">
              <w:rPr>
                <w:noProof/>
                <w:lang w:val="sr-Cyrl-CS"/>
              </w:rPr>
              <w:t xml:space="preserve"> понуђач</w:t>
            </w:r>
            <w:r w:rsidR="003232C0">
              <w:rPr>
                <w:noProof/>
                <w:lang w:val="sr-Cyrl-CS"/>
              </w:rPr>
              <w:t>ем</w:t>
            </w:r>
          </w:p>
        </w:tc>
      </w:tr>
      <w:tr w:rsidR="00E43EDD" w:rsidRPr="00A27215" w:rsidTr="00ED1236">
        <w:tc>
          <w:tcPr>
            <w:tcW w:w="4643" w:type="dxa"/>
          </w:tcPr>
          <w:p w:rsidR="00E43EDD" w:rsidRPr="001E0F62" w:rsidRDefault="00E43EDD" w:rsidP="00ED1236">
            <w:pPr>
              <w:rPr>
                <w:b/>
                <w:noProof/>
              </w:rPr>
            </w:pPr>
            <w:r w:rsidRPr="001E0F62">
              <w:rPr>
                <w:b/>
                <w:noProof/>
                <w:lang w:val="sr-Cyrl-CS"/>
              </w:rPr>
              <w:t>Време т</w:t>
            </w:r>
            <w:r w:rsidRPr="001E0F62">
              <w:rPr>
                <w:b/>
                <w:noProof/>
              </w:rPr>
              <w:t>рајањ</w:t>
            </w:r>
            <w:r w:rsidRPr="001E0F62">
              <w:rPr>
                <w:b/>
                <w:noProof/>
                <w:lang w:val="sr-Cyrl-CS"/>
              </w:rPr>
              <w:t>а</w:t>
            </w:r>
            <w:r w:rsidRPr="001E0F62">
              <w:rPr>
                <w:b/>
                <w:noProof/>
              </w:rPr>
              <w:t xml:space="preserve"> оквирног споразума</w:t>
            </w:r>
          </w:p>
        </w:tc>
        <w:tc>
          <w:tcPr>
            <w:tcW w:w="4643" w:type="dxa"/>
          </w:tcPr>
          <w:p w:rsidR="00E43EDD" w:rsidRPr="00395465" w:rsidRDefault="00E43EDD" w:rsidP="00E43EDD">
            <w:pPr>
              <w:rPr>
                <w:noProof/>
              </w:rPr>
            </w:pPr>
            <w:r w:rsidRPr="00395465">
              <w:t>Оквирни споразум не може трајати дуже од 12</w:t>
            </w:r>
            <w:r w:rsidR="00D73117">
              <w:t xml:space="preserve"> </w:t>
            </w:r>
            <w:r w:rsidRPr="00395465">
              <w:t>месеци</w:t>
            </w:r>
          </w:p>
        </w:tc>
      </w:tr>
      <w:tr w:rsidR="00E43EDD" w:rsidRPr="001C6B06" w:rsidTr="00ED1236">
        <w:tc>
          <w:tcPr>
            <w:tcW w:w="4643" w:type="dxa"/>
          </w:tcPr>
          <w:p w:rsidR="00E43EDD" w:rsidRPr="005F264B" w:rsidRDefault="00E43EDD" w:rsidP="00ED1236">
            <w:pPr>
              <w:rPr>
                <w:b/>
                <w:noProof/>
              </w:rPr>
            </w:pPr>
            <w:r w:rsidRPr="005F264B">
              <w:rPr>
                <w:b/>
                <w:noProof/>
              </w:rPr>
              <w:t>Контакт</w:t>
            </w:r>
          </w:p>
        </w:tc>
        <w:tc>
          <w:tcPr>
            <w:tcW w:w="4643" w:type="dxa"/>
          </w:tcPr>
          <w:p w:rsidR="00E43EDD" w:rsidRPr="005F264B" w:rsidRDefault="00E43EDD" w:rsidP="00ED1236">
            <w:pPr>
              <w:rPr>
                <w:noProof/>
              </w:rPr>
            </w:pPr>
            <w:r w:rsidRPr="005F264B">
              <w:rPr>
                <w:noProof/>
                <w:lang w:val="sr-Cyrl-RS"/>
              </w:rPr>
              <w:t>Одсек</w:t>
            </w:r>
            <w:r w:rsidRPr="005F264B">
              <w:rPr>
                <w:noProof/>
              </w:rPr>
              <w:t xml:space="preserve"> за немедицинске јавне набавке, </w:t>
            </w:r>
          </w:p>
          <w:p w:rsidR="00E43EDD" w:rsidRPr="005F264B" w:rsidRDefault="00E43EDD" w:rsidP="00ED1236">
            <w:pPr>
              <w:rPr>
                <w:noProof/>
              </w:rPr>
            </w:pPr>
            <w:r w:rsidRPr="005F264B">
              <w:rPr>
                <w:noProof/>
              </w:rPr>
              <w:t>e-mail: nabavke@kcv.rs</w:t>
            </w:r>
          </w:p>
        </w:tc>
      </w:tr>
      <w:tr w:rsidR="00E43EDD" w:rsidRPr="00C35CDB" w:rsidTr="00ED1236">
        <w:tc>
          <w:tcPr>
            <w:tcW w:w="4643" w:type="dxa"/>
          </w:tcPr>
          <w:p w:rsidR="00E43EDD" w:rsidRPr="00DA0553" w:rsidRDefault="00E43EDD" w:rsidP="00ED1236">
            <w:pPr>
              <w:rPr>
                <w:b/>
                <w:noProof/>
              </w:rPr>
            </w:pPr>
            <w:r w:rsidRPr="00DA0553">
              <w:rPr>
                <w:b/>
                <w:noProof/>
              </w:rPr>
              <w:t>Радно време наручиоца</w:t>
            </w:r>
          </w:p>
        </w:tc>
        <w:tc>
          <w:tcPr>
            <w:tcW w:w="4643" w:type="dxa"/>
          </w:tcPr>
          <w:p w:rsidR="00E43EDD" w:rsidRPr="00C35CDB" w:rsidRDefault="00E43EDD" w:rsidP="00ED1236">
            <w:pPr>
              <w:rPr>
                <w:noProof/>
              </w:rPr>
            </w:pPr>
            <w:r w:rsidRPr="00DA0553">
              <w:rPr>
                <w:noProof/>
              </w:rPr>
              <w:t>понедељак-петак, 07–15 часова</w:t>
            </w:r>
          </w:p>
        </w:tc>
      </w:tr>
    </w:tbl>
    <w:p w:rsidR="00E27C53" w:rsidRDefault="00E27C53" w:rsidP="00E27C53">
      <w:pPr>
        <w:rPr>
          <w:noProof/>
        </w:rPr>
      </w:pPr>
    </w:p>
    <w:p w:rsidR="00E43EDD" w:rsidRPr="00E43EDD" w:rsidRDefault="00E43EDD" w:rsidP="00E27C53">
      <w:pPr>
        <w:rPr>
          <w:noProof/>
          <w:u w:val="single"/>
        </w:rPr>
      </w:pPr>
      <w:r w:rsidRPr="001E0F62">
        <w:rPr>
          <w:noProof/>
          <w:u w:val="single"/>
        </w:rPr>
        <w:t xml:space="preserve">Наручилац ће користећи могућност закључивања оквирног споразума спровести предметни отворени поступак јавне набавке у којем ће изабрати једног понуђача </w:t>
      </w:r>
      <w:r w:rsidRPr="001E0F62">
        <w:rPr>
          <w:noProof/>
          <w:u w:val="single"/>
          <w:lang w:val="sr-Cyrl-RS"/>
        </w:rPr>
        <w:t xml:space="preserve">за сваку партију појединачно </w:t>
      </w:r>
      <w:r w:rsidRPr="001E0F62">
        <w:rPr>
          <w:noProof/>
          <w:u w:val="single"/>
        </w:rPr>
        <w:t>са којим ће закључити оквирни споразум, а касније када настане конкретна потреба за предметним добрима које су предмет закљученог оквирног споразума, наручилац ће закључити уговор о јавној набавци на начин како је то предвиђено оквирним споразумом.</w:t>
      </w:r>
    </w:p>
    <w:p w:rsidR="00E43EDD" w:rsidRPr="00AE1407" w:rsidRDefault="00E43EDD" w:rsidP="00E27C53">
      <w:pPr>
        <w:rPr>
          <w:noProof/>
        </w:rPr>
      </w:pPr>
    </w:p>
    <w:p w:rsidR="00E27C53" w:rsidRDefault="00E27C53" w:rsidP="00E27C53">
      <w:pPr>
        <w:rPr>
          <w:b/>
          <w:noProof/>
        </w:rPr>
      </w:pPr>
      <w:r w:rsidRPr="00F14DC1">
        <w:rPr>
          <w:b/>
          <w:noProof/>
        </w:rPr>
        <w:t>Предмет јавне набавке је обликован по партијама.</w:t>
      </w:r>
    </w:p>
    <w:p w:rsidR="00E27C53" w:rsidRPr="00C15D3D" w:rsidRDefault="00E27C53" w:rsidP="00E27C53">
      <w:pPr>
        <w:rPr>
          <w:b/>
          <w:noProof/>
        </w:rPr>
      </w:pPr>
    </w:p>
    <w:tbl>
      <w:tblPr>
        <w:tblStyle w:val="TableGrid"/>
        <w:tblW w:w="5000" w:type="pct"/>
        <w:tblLook w:val="04A0" w:firstRow="1" w:lastRow="0" w:firstColumn="1" w:lastColumn="0" w:noHBand="0" w:noVBand="1"/>
      </w:tblPr>
      <w:tblGrid>
        <w:gridCol w:w="574"/>
        <w:gridCol w:w="6168"/>
        <w:gridCol w:w="2544"/>
      </w:tblGrid>
      <w:tr w:rsidR="0067499E" w:rsidRPr="000A432C" w:rsidTr="00ED1236">
        <w:trPr>
          <w:trHeight w:val="165"/>
        </w:trPr>
        <w:tc>
          <w:tcPr>
            <w:tcW w:w="309" w:type="pct"/>
            <w:tcBorders>
              <w:top w:val="single" w:sz="4" w:space="0" w:color="auto"/>
              <w:left w:val="single" w:sz="4" w:space="0" w:color="auto"/>
              <w:bottom w:val="single" w:sz="4" w:space="0" w:color="auto"/>
              <w:right w:val="single" w:sz="4" w:space="0" w:color="auto"/>
            </w:tcBorders>
            <w:vAlign w:val="center"/>
            <w:hideMark/>
          </w:tcPr>
          <w:p w:rsidR="0067499E" w:rsidRPr="000A432C" w:rsidRDefault="0067499E" w:rsidP="00ED1236">
            <w:pPr>
              <w:jc w:val="center"/>
              <w:rPr>
                <w:b/>
                <w:lang w:val="sr-Cyrl-CS"/>
              </w:rPr>
            </w:pPr>
            <w:r w:rsidRPr="000A432C">
              <w:rPr>
                <w:b/>
                <w:lang w:val="sr-Cyrl-CS"/>
              </w:rPr>
              <w:t>РБ</w:t>
            </w:r>
          </w:p>
        </w:tc>
        <w:tc>
          <w:tcPr>
            <w:tcW w:w="3321" w:type="pct"/>
            <w:tcBorders>
              <w:top w:val="single" w:sz="4" w:space="0" w:color="auto"/>
              <w:left w:val="single" w:sz="4" w:space="0" w:color="auto"/>
              <w:bottom w:val="single" w:sz="4" w:space="0" w:color="auto"/>
              <w:right w:val="single" w:sz="4" w:space="0" w:color="auto"/>
            </w:tcBorders>
            <w:vAlign w:val="center"/>
            <w:hideMark/>
          </w:tcPr>
          <w:p w:rsidR="0067499E" w:rsidRPr="000A432C" w:rsidRDefault="0067499E" w:rsidP="00ED1236">
            <w:pPr>
              <w:jc w:val="center"/>
              <w:rPr>
                <w:b/>
              </w:rPr>
            </w:pPr>
            <w:r w:rsidRPr="000A432C">
              <w:rPr>
                <w:b/>
              </w:rPr>
              <w:t>Назив</w:t>
            </w:r>
          </w:p>
        </w:tc>
        <w:tc>
          <w:tcPr>
            <w:tcW w:w="1370" w:type="pct"/>
            <w:tcBorders>
              <w:top w:val="single" w:sz="4" w:space="0" w:color="auto"/>
              <w:left w:val="single" w:sz="4" w:space="0" w:color="auto"/>
              <w:bottom w:val="single" w:sz="4" w:space="0" w:color="auto"/>
              <w:right w:val="single" w:sz="4" w:space="0" w:color="auto"/>
            </w:tcBorders>
            <w:vAlign w:val="center"/>
            <w:hideMark/>
          </w:tcPr>
          <w:p w:rsidR="0067499E" w:rsidRPr="000A782E" w:rsidRDefault="0067499E" w:rsidP="00ED1236">
            <w:pPr>
              <w:jc w:val="center"/>
              <w:rPr>
                <w:b/>
              </w:rPr>
            </w:pPr>
            <w:r w:rsidRPr="000A782E">
              <w:rPr>
                <w:b/>
              </w:rPr>
              <w:t>Процењена вредност</w:t>
            </w:r>
          </w:p>
        </w:tc>
      </w:tr>
      <w:tr w:rsidR="0067499E" w:rsidRPr="000A432C" w:rsidTr="00ED1236">
        <w:trPr>
          <w:trHeight w:val="165"/>
        </w:trPr>
        <w:tc>
          <w:tcPr>
            <w:tcW w:w="309" w:type="pct"/>
            <w:tcBorders>
              <w:top w:val="single" w:sz="4" w:space="0" w:color="auto"/>
              <w:left w:val="single" w:sz="4" w:space="0" w:color="auto"/>
              <w:bottom w:val="single" w:sz="4" w:space="0" w:color="auto"/>
              <w:right w:val="single" w:sz="4" w:space="0" w:color="auto"/>
            </w:tcBorders>
            <w:vAlign w:val="center"/>
          </w:tcPr>
          <w:p w:rsidR="0067499E" w:rsidRPr="000A432C" w:rsidRDefault="0067499E" w:rsidP="0067499E">
            <w:pPr>
              <w:pStyle w:val="ListParagraph"/>
              <w:numPr>
                <w:ilvl w:val="0"/>
                <w:numId w:val="21"/>
              </w:numPr>
              <w:rPr>
                <w:noProof/>
              </w:rPr>
            </w:pPr>
          </w:p>
        </w:tc>
        <w:tc>
          <w:tcPr>
            <w:tcW w:w="3321" w:type="pct"/>
            <w:tcBorders>
              <w:top w:val="single" w:sz="4" w:space="0" w:color="auto"/>
              <w:left w:val="single" w:sz="4" w:space="0" w:color="auto"/>
              <w:bottom w:val="single" w:sz="4" w:space="0" w:color="auto"/>
              <w:right w:val="single" w:sz="4" w:space="0" w:color="auto"/>
            </w:tcBorders>
            <w:vAlign w:val="center"/>
          </w:tcPr>
          <w:p w:rsidR="0067499E" w:rsidRPr="000A432C" w:rsidRDefault="0067499E" w:rsidP="00ED1236">
            <w:pPr>
              <w:rPr>
                <w:noProof/>
              </w:rPr>
            </w:pPr>
            <w:r w:rsidRPr="007E683B">
              <w:rPr>
                <w:noProof/>
                <w:lang w:val="sr-Cyrl-RS"/>
              </w:rPr>
              <w:t>Набавка потрошног материјала за апарате за анестезију и мониторе произвођача „Datex Ohmeda“ и „GE Healthcare“</w:t>
            </w:r>
          </w:p>
        </w:tc>
        <w:tc>
          <w:tcPr>
            <w:tcW w:w="1370" w:type="pct"/>
            <w:tcBorders>
              <w:top w:val="single" w:sz="4" w:space="0" w:color="auto"/>
              <w:left w:val="single" w:sz="4" w:space="0" w:color="auto"/>
              <w:bottom w:val="single" w:sz="4" w:space="0" w:color="auto"/>
              <w:right w:val="single" w:sz="4" w:space="0" w:color="auto"/>
            </w:tcBorders>
            <w:vAlign w:val="center"/>
          </w:tcPr>
          <w:p w:rsidR="0067499E" w:rsidRPr="000A782E" w:rsidRDefault="0067499E" w:rsidP="00ED1236">
            <w:pPr>
              <w:jc w:val="right"/>
            </w:pPr>
            <w:r w:rsidRPr="000A782E">
              <w:rPr>
                <w:noProof/>
              </w:rPr>
              <w:t>500.000,00</w:t>
            </w:r>
          </w:p>
        </w:tc>
      </w:tr>
      <w:tr w:rsidR="0067499E" w:rsidRPr="000A432C" w:rsidTr="00ED1236">
        <w:trPr>
          <w:trHeight w:val="165"/>
        </w:trPr>
        <w:tc>
          <w:tcPr>
            <w:tcW w:w="309" w:type="pct"/>
            <w:tcBorders>
              <w:top w:val="single" w:sz="4" w:space="0" w:color="auto"/>
              <w:left w:val="single" w:sz="4" w:space="0" w:color="auto"/>
              <w:bottom w:val="single" w:sz="4" w:space="0" w:color="auto"/>
              <w:right w:val="single" w:sz="4" w:space="0" w:color="auto"/>
            </w:tcBorders>
            <w:vAlign w:val="center"/>
          </w:tcPr>
          <w:p w:rsidR="0067499E" w:rsidRPr="000A432C" w:rsidRDefault="0067499E" w:rsidP="0067499E">
            <w:pPr>
              <w:pStyle w:val="ListParagraph"/>
              <w:numPr>
                <w:ilvl w:val="0"/>
                <w:numId w:val="21"/>
              </w:numPr>
            </w:pPr>
          </w:p>
        </w:tc>
        <w:tc>
          <w:tcPr>
            <w:tcW w:w="3321" w:type="pct"/>
            <w:tcBorders>
              <w:top w:val="single" w:sz="4" w:space="0" w:color="auto"/>
              <w:left w:val="single" w:sz="4" w:space="0" w:color="auto"/>
              <w:bottom w:val="single" w:sz="4" w:space="0" w:color="auto"/>
              <w:right w:val="single" w:sz="4" w:space="0" w:color="auto"/>
            </w:tcBorders>
            <w:vAlign w:val="center"/>
          </w:tcPr>
          <w:p w:rsidR="0067499E" w:rsidRPr="000A432C" w:rsidRDefault="0067499E" w:rsidP="00ED1236">
            <w:r w:rsidRPr="007E683B">
              <w:rPr>
                <w:noProof/>
                <w:lang w:val="sr-Cyrl-RS"/>
              </w:rPr>
              <w:t>Набавка потрошног материјала за апарате за анестезију, мониторе и респираторе произвођача „Drager“</w:t>
            </w:r>
          </w:p>
        </w:tc>
        <w:tc>
          <w:tcPr>
            <w:tcW w:w="1370" w:type="pct"/>
            <w:tcBorders>
              <w:top w:val="single" w:sz="4" w:space="0" w:color="auto"/>
              <w:left w:val="single" w:sz="4" w:space="0" w:color="auto"/>
              <w:bottom w:val="single" w:sz="4" w:space="0" w:color="auto"/>
              <w:right w:val="single" w:sz="4" w:space="0" w:color="auto"/>
            </w:tcBorders>
            <w:vAlign w:val="center"/>
          </w:tcPr>
          <w:p w:rsidR="0067499E" w:rsidRPr="000A782E" w:rsidRDefault="0067499E" w:rsidP="00ED1236">
            <w:pPr>
              <w:jc w:val="right"/>
            </w:pPr>
            <w:r w:rsidRPr="000A782E">
              <w:t>4.000.000,00</w:t>
            </w:r>
          </w:p>
        </w:tc>
      </w:tr>
      <w:tr w:rsidR="0067499E" w:rsidRPr="000A432C" w:rsidTr="00ED1236">
        <w:trPr>
          <w:trHeight w:val="165"/>
        </w:trPr>
        <w:tc>
          <w:tcPr>
            <w:tcW w:w="309" w:type="pct"/>
          </w:tcPr>
          <w:p w:rsidR="0067499E" w:rsidRPr="000A432C" w:rsidRDefault="0067499E" w:rsidP="0067499E">
            <w:pPr>
              <w:pStyle w:val="ListParagraph"/>
              <w:numPr>
                <w:ilvl w:val="0"/>
                <w:numId w:val="21"/>
              </w:numPr>
              <w:rPr>
                <w:noProof/>
              </w:rPr>
            </w:pPr>
          </w:p>
        </w:tc>
        <w:tc>
          <w:tcPr>
            <w:tcW w:w="3321" w:type="pct"/>
          </w:tcPr>
          <w:p w:rsidR="0067499E" w:rsidRPr="000A432C" w:rsidRDefault="0067499E" w:rsidP="00ED1236">
            <w:pPr>
              <w:rPr>
                <w:noProof/>
              </w:rPr>
            </w:pPr>
            <w:r w:rsidRPr="007E683B">
              <w:rPr>
                <w:noProof/>
                <w:lang w:val="sr-Cyrl-RS"/>
              </w:rPr>
              <w:t>Набавка потрошног материјала за респираторе произвођача „Puritan Bennett“;</w:t>
            </w:r>
          </w:p>
        </w:tc>
        <w:tc>
          <w:tcPr>
            <w:tcW w:w="1370" w:type="pct"/>
          </w:tcPr>
          <w:p w:rsidR="0067499E" w:rsidRPr="000A782E" w:rsidRDefault="0067499E" w:rsidP="00ED1236">
            <w:pPr>
              <w:jc w:val="right"/>
            </w:pPr>
            <w:r w:rsidRPr="00112FA1">
              <w:t>275.</w:t>
            </w:r>
            <w:r w:rsidRPr="000A782E">
              <w:t>000,00</w:t>
            </w:r>
          </w:p>
        </w:tc>
      </w:tr>
      <w:tr w:rsidR="0067499E" w:rsidRPr="000A432C" w:rsidTr="00ED1236">
        <w:trPr>
          <w:trHeight w:val="165"/>
        </w:trPr>
        <w:tc>
          <w:tcPr>
            <w:tcW w:w="309" w:type="pct"/>
          </w:tcPr>
          <w:p w:rsidR="0067499E" w:rsidRPr="000A432C" w:rsidRDefault="0067499E" w:rsidP="0067499E">
            <w:pPr>
              <w:pStyle w:val="ListParagraph"/>
              <w:numPr>
                <w:ilvl w:val="0"/>
                <w:numId w:val="21"/>
              </w:numPr>
            </w:pPr>
          </w:p>
        </w:tc>
        <w:tc>
          <w:tcPr>
            <w:tcW w:w="3321" w:type="pct"/>
          </w:tcPr>
          <w:p w:rsidR="0067499E" w:rsidRPr="000A432C" w:rsidRDefault="0067499E" w:rsidP="00ED1236">
            <w:r w:rsidRPr="007E683B">
              <w:rPr>
                <w:noProof/>
                <w:lang w:val="sr-Cyrl-RS"/>
              </w:rPr>
              <w:t>Набавка потрошног материјала за апарате за анестезију и мониторе произвођача „Maquet“,  лапороскопски стуб произвођача „Tecno“, аспираторе произвођача „Sherion“, видеоендоскопе произвођача „Fujinon“  машине за прање ендоскопа произвођача „Soluscope“</w:t>
            </w:r>
          </w:p>
        </w:tc>
        <w:tc>
          <w:tcPr>
            <w:tcW w:w="1370" w:type="pct"/>
          </w:tcPr>
          <w:p w:rsidR="0067499E" w:rsidRPr="000A782E" w:rsidRDefault="0067499E" w:rsidP="00ED1236">
            <w:pPr>
              <w:jc w:val="right"/>
            </w:pPr>
            <w:r w:rsidRPr="000A782E">
              <w:t>1.300.000,00</w:t>
            </w:r>
          </w:p>
        </w:tc>
      </w:tr>
      <w:tr w:rsidR="0067499E" w:rsidRPr="000A432C" w:rsidTr="00ED1236">
        <w:trPr>
          <w:trHeight w:val="165"/>
        </w:trPr>
        <w:tc>
          <w:tcPr>
            <w:tcW w:w="309" w:type="pct"/>
          </w:tcPr>
          <w:p w:rsidR="0067499E" w:rsidRPr="000A432C" w:rsidRDefault="0067499E" w:rsidP="0067499E">
            <w:pPr>
              <w:pStyle w:val="ListParagraph"/>
              <w:numPr>
                <w:ilvl w:val="0"/>
                <w:numId w:val="21"/>
              </w:numPr>
              <w:rPr>
                <w:noProof/>
              </w:rPr>
            </w:pPr>
          </w:p>
        </w:tc>
        <w:tc>
          <w:tcPr>
            <w:tcW w:w="3321" w:type="pct"/>
          </w:tcPr>
          <w:p w:rsidR="0067499E" w:rsidRPr="000A432C" w:rsidRDefault="0067499E" w:rsidP="00ED1236">
            <w:pPr>
              <w:rPr>
                <w:noProof/>
              </w:rPr>
            </w:pPr>
            <w:r w:rsidRPr="007E683B">
              <w:rPr>
                <w:noProof/>
                <w:lang w:val="sr-Cyrl-RS"/>
              </w:rPr>
              <w:t>Набавка потрошног материјала за медицинску опрему произвођача „KARL STORZ“</w:t>
            </w:r>
          </w:p>
        </w:tc>
        <w:tc>
          <w:tcPr>
            <w:tcW w:w="1370" w:type="pct"/>
          </w:tcPr>
          <w:p w:rsidR="0067499E" w:rsidRPr="000A782E" w:rsidRDefault="0067499E" w:rsidP="00ED1236">
            <w:pPr>
              <w:jc w:val="right"/>
            </w:pPr>
            <w:r w:rsidRPr="000A782E">
              <w:t>1.000.000,00</w:t>
            </w:r>
          </w:p>
        </w:tc>
      </w:tr>
      <w:tr w:rsidR="0067499E" w:rsidRPr="000A432C" w:rsidTr="00ED1236">
        <w:trPr>
          <w:trHeight w:val="165"/>
        </w:trPr>
        <w:tc>
          <w:tcPr>
            <w:tcW w:w="309" w:type="pct"/>
          </w:tcPr>
          <w:p w:rsidR="0067499E" w:rsidRPr="000A432C" w:rsidRDefault="0067499E" w:rsidP="0067499E">
            <w:pPr>
              <w:pStyle w:val="ListParagraph"/>
              <w:numPr>
                <w:ilvl w:val="0"/>
                <w:numId w:val="21"/>
              </w:numPr>
              <w:rPr>
                <w:noProof/>
              </w:rPr>
            </w:pPr>
          </w:p>
        </w:tc>
        <w:tc>
          <w:tcPr>
            <w:tcW w:w="3321" w:type="pct"/>
          </w:tcPr>
          <w:p w:rsidR="0067499E" w:rsidRPr="009F72B9" w:rsidRDefault="0067499E" w:rsidP="00ED1236">
            <w:pPr>
              <w:rPr>
                <w:noProof/>
                <w:lang w:val="sr-Latn-RS"/>
              </w:rPr>
            </w:pPr>
            <w:r w:rsidRPr="007E683B">
              <w:rPr>
                <w:noProof/>
                <w:lang w:val="sr-Cyrl-RS"/>
              </w:rPr>
              <w:t>Набавка потрошног материјала за микроскопе и изворе хладног светла-сијалице</w:t>
            </w:r>
          </w:p>
        </w:tc>
        <w:tc>
          <w:tcPr>
            <w:tcW w:w="1370" w:type="pct"/>
          </w:tcPr>
          <w:p w:rsidR="0067499E" w:rsidRPr="000A782E" w:rsidRDefault="0067499E" w:rsidP="00ED1236">
            <w:pPr>
              <w:jc w:val="right"/>
            </w:pPr>
            <w:r w:rsidRPr="000A782E">
              <w:t>295.000,00</w:t>
            </w:r>
          </w:p>
        </w:tc>
      </w:tr>
      <w:tr w:rsidR="0067499E" w:rsidRPr="00A21168" w:rsidTr="00ED1236">
        <w:trPr>
          <w:trHeight w:val="165"/>
        </w:trPr>
        <w:tc>
          <w:tcPr>
            <w:tcW w:w="309" w:type="pct"/>
          </w:tcPr>
          <w:p w:rsidR="0067499E" w:rsidRPr="000A432C" w:rsidRDefault="0067499E" w:rsidP="0067499E">
            <w:pPr>
              <w:pStyle w:val="ListParagraph"/>
              <w:numPr>
                <w:ilvl w:val="0"/>
                <w:numId w:val="21"/>
              </w:numPr>
            </w:pPr>
          </w:p>
        </w:tc>
        <w:tc>
          <w:tcPr>
            <w:tcW w:w="3321" w:type="pct"/>
          </w:tcPr>
          <w:p w:rsidR="0067499E" w:rsidRPr="007E683B" w:rsidRDefault="0067499E" w:rsidP="00ED1236">
            <w:pPr>
              <w:rPr>
                <w:noProof/>
                <w:lang w:val="sr-Cyrl-RS"/>
              </w:rPr>
            </w:pPr>
            <w:r w:rsidRPr="007E683B">
              <w:rPr>
                <w:noProof/>
                <w:lang w:val="sr-Cyrl-RS"/>
              </w:rPr>
              <w:t>Набавка потрошног материјала за медицинску опрему произвођача</w:t>
            </w:r>
          </w:p>
          <w:p w:rsidR="0067499E" w:rsidRPr="009F72B9" w:rsidRDefault="0067499E" w:rsidP="00ED1236">
            <w:pPr>
              <w:rPr>
                <w:noProof/>
                <w:lang w:val="sr-Latn-RS"/>
              </w:rPr>
            </w:pPr>
            <w:r w:rsidRPr="007E683B">
              <w:rPr>
                <w:noProof/>
                <w:lang w:val="sr-Cyrl-RS"/>
              </w:rPr>
              <w:t>„Натус“, „Мортара“,</w:t>
            </w:r>
          </w:p>
        </w:tc>
        <w:tc>
          <w:tcPr>
            <w:tcW w:w="1370" w:type="pct"/>
          </w:tcPr>
          <w:p w:rsidR="0067499E" w:rsidRPr="000A782E" w:rsidRDefault="0067499E" w:rsidP="00ED1236">
            <w:pPr>
              <w:jc w:val="right"/>
            </w:pPr>
            <w:r w:rsidRPr="000A782E">
              <w:t>594.000,00</w:t>
            </w:r>
          </w:p>
        </w:tc>
      </w:tr>
      <w:tr w:rsidR="0067499E" w:rsidRPr="00A21168" w:rsidTr="00ED1236">
        <w:trPr>
          <w:trHeight w:val="165"/>
        </w:trPr>
        <w:tc>
          <w:tcPr>
            <w:tcW w:w="309" w:type="pct"/>
          </w:tcPr>
          <w:p w:rsidR="0067499E" w:rsidRPr="000A432C" w:rsidRDefault="0067499E" w:rsidP="0067499E">
            <w:pPr>
              <w:pStyle w:val="ListParagraph"/>
              <w:numPr>
                <w:ilvl w:val="0"/>
                <w:numId w:val="21"/>
              </w:numPr>
            </w:pPr>
          </w:p>
        </w:tc>
        <w:tc>
          <w:tcPr>
            <w:tcW w:w="3321" w:type="pct"/>
          </w:tcPr>
          <w:p w:rsidR="0067499E" w:rsidRPr="009F72B9" w:rsidRDefault="0067499E" w:rsidP="00ED1236">
            <w:pPr>
              <w:rPr>
                <w:noProof/>
                <w:lang w:val="sr-Latn-RS"/>
              </w:rPr>
            </w:pPr>
            <w:r w:rsidRPr="007E683B">
              <w:rPr>
                <w:noProof/>
                <w:lang w:val="sr-Cyrl-RS"/>
              </w:rPr>
              <w:t>Набавка потрошног материјала за медицинску опрему произвођача “MICROMED“</w:t>
            </w:r>
          </w:p>
        </w:tc>
        <w:tc>
          <w:tcPr>
            <w:tcW w:w="1370" w:type="pct"/>
          </w:tcPr>
          <w:p w:rsidR="0067499E" w:rsidRPr="000A782E" w:rsidRDefault="0067499E" w:rsidP="00ED1236">
            <w:pPr>
              <w:jc w:val="right"/>
            </w:pPr>
            <w:r w:rsidRPr="000A782E">
              <w:t>36.000,00</w:t>
            </w:r>
          </w:p>
        </w:tc>
      </w:tr>
    </w:tbl>
    <w:p w:rsidR="00E27C53" w:rsidRDefault="00E27C53" w:rsidP="00E27C53">
      <w:pPr>
        <w:rPr>
          <w:b/>
          <w:bCs/>
          <w:sz w:val="28"/>
          <w:lang w:val="hr-HR"/>
        </w:rPr>
      </w:pPr>
      <w:bookmarkStart w:id="20" w:name="_Toc375826004"/>
      <w:bookmarkStart w:id="21" w:name="_Toc389030811"/>
      <w:bookmarkStart w:id="22" w:name="_Toc448222235"/>
      <w:bookmarkStart w:id="23" w:name="_Toc477327707"/>
      <w:bookmarkStart w:id="24" w:name="_Toc477327990"/>
      <w:bookmarkStart w:id="25" w:name="_Toc477328719"/>
      <w:bookmarkStart w:id="26" w:name="_Toc477329190"/>
    </w:p>
    <w:p w:rsidR="00E27C53" w:rsidRPr="00CC366C" w:rsidRDefault="00E27C53" w:rsidP="002576AA">
      <w:pPr>
        <w:pStyle w:val="Heading1"/>
        <w:numPr>
          <w:ilvl w:val="0"/>
          <w:numId w:val="15"/>
        </w:numPr>
        <w:jc w:val="center"/>
      </w:pPr>
      <w:bookmarkStart w:id="27" w:name="_Toc20312363"/>
      <w:r w:rsidRPr="00CC366C">
        <w:lastRenderedPageBreak/>
        <w:t>ОПИС ПРЕДМЕТА ЈАВНЕ НАБАВКЕ</w:t>
      </w:r>
      <w:bookmarkEnd w:id="20"/>
      <w:bookmarkEnd w:id="21"/>
      <w:bookmarkEnd w:id="22"/>
      <w:bookmarkEnd w:id="23"/>
      <w:bookmarkEnd w:id="24"/>
      <w:bookmarkEnd w:id="25"/>
      <w:bookmarkEnd w:id="26"/>
      <w:bookmarkEnd w:id="27"/>
    </w:p>
    <w:p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rsidR="00E27C53" w:rsidRPr="00AE1407" w:rsidRDefault="00E27C53" w:rsidP="00E27C53">
      <w:pPr>
        <w:rPr>
          <w:b/>
          <w:noProof/>
        </w:rPr>
      </w:pPr>
    </w:p>
    <w:p w:rsidR="00E27C53" w:rsidRDefault="00E27C53" w:rsidP="00E27C53">
      <w:pPr>
        <w:jc w:val="both"/>
        <w:rPr>
          <w:bCs/>
          <w:iCs/>
        </w:rPr>
      </w:pPr>
    </w:p>
    <w:p w:rsidR="00E27C53" w:rsidRPr="00F333AF" w:rsidRDefault="00ED1236" w:rsidP="00E27C53">
      <w:pPr>
        <w:jc w:val="both"/>
        <w:rPr>
          <w:bCs/>
          <w:iCs/>
          <w:lang w:val="sr-Cyrl-RS"/>
        </w:rPr>
      </w:pPr>
      <w:r w:rsidRPr="00F333AF">
        <w:rPr>
          <w:noProof/>
          <w:lang w:val="sr-Cyrl-CS"/>
        </w:rPr>
        <w:t>Предмет јавне набавке је:</w:t>
      </w:r>
    </w:p>
    <w:p w:rsidR="00E27C53" w:rsidRPr="00F333AF" w:rsidRDefault="00E27C53" w:rsidP="00E27C53">
      <w:pPr>
        <w:rPr>
          <w:bCs/>
          <w:iCs/>
          <w:u w:val="single"/>
          <w:lang w:val="sr-Cyrl-RS"/>
        </w:rPr>
      </w:pPr>
    </w:p>
    <w:p w:rsidR="00DC12A0" w:rsidRPr="00F333AF" w:rsidRDefault="00DC12A0" w:rsidP="00DC12A0">
      <w:pPr>
        <w:jc w:val="both"/>
        <w:rPr>
          <w:noProof/>
          <w:lang w:val="sr-Cyrl-RS"/>
        </w:rPr>
      </w:pPr>
      <w:bookmarkStart w:id="28" w:name="_Toc389030812"/>
      <w:bookmarkStart w:id="29" w:name="_Toc375826005"/>
      <w:bookmarkStart w:id="30" w:name="_Toc448222236"/>
      <w:r w:rsidRPr="00F333AF">
        <w:rPr>
          <w:b/>
          <w:noProof/>
          <w:lang w:val="sr-Cyrl-RS"/>
        </w:rPr>
        <w:t xml:space="preserve">- </w:t>
      </w:r>
      <w:r w:rsidRPr="00F333AF">
        <w:rPr>
          <w:b/>
          <w:noProof/>
        </w:rPr>
        <w:t xml:space="preserve">Партија број 1: </w:t>
      </w:r>
      <w:r w:rsidRPr="00F333AF">
        <w:rPr>
          <w:noProof/>
        </w:rPr>
        <w:t xml:space="preserve">Набавка потрошног материјала за апарате за анестезију и мониторе произвођача „Datex Ohmeda“ и „GE Healthcare“; </w:t>
      </w:r>
    </w:p>
    <w:p w:rsidR="00DC12A0" w:rsidRPr="00F333AF" w:rsidRDefault="00DC12A0" w:rsidP="00DC12A0">
      <w:pPr>
        <w:jc w:val="both"/>
        <w:rPr>
          <w:noProof/>
          <w:lang w:val="sr-Cyrl-RS"/>
        </w:rPr>
      </w:pPr>
    </w:p>
    <w:p w:rsidR="00DC12A0" w:rsidRPr="00F333AF" w:rsidRDefault="00DC12A0" w:rsidP="00DC12A0">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2: </w:t>
      </w:r>
      <w:r w:rsidRPr="00F333AF">
        <w:rPr>
          <w:noProof/>
        </w:rPr>
        <w:t xml:space="preserve">Набавка потрошног материјала за апарате за анестезију, мониторе и респираторе произвођача „Drager“; </w:t>
      </w:r>
    </w:p>
    <w:p w:rsidR="00DC12A0" w:rsidRPr="00F333AF" w:rsidRDefault="00DC12A0" w:rsidP="00DC12A0">
      <w:pPr>
        <w:jc w:val="both"/>
        <w:rPr>
          <w:b/>
          <w:noProof/>
          <w:lang w:val="sr-Cyrl-RS"/>
        </w:rPr>
      </w:pPr>
    </w:p>
    <w:p w:rsidR="00DC12A0" w:rsidRPr="00F333AF" w:rsidRDefault="00DC12A0" w:rsidP="00DC12A0">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3: </w:t>
      </w:r>
      <w:r w:rsidRPr="00F333AF">
        <w:rPr>
          <w:noProof/>
        </w:rPr>
        <w:t xml:space="preserve">Набавка потрошног материјала за респираторе произвођача „Puritan Bennett“; </w:t>
      </w:r>
    </w:p>
    <w:p w:rsidR="00DC12A0" w:rsidRPr="00F333AF" w:rsidRDefault="00DC12A0" w:rsidP="00DC12A0">
      <w:pPr>
        <w:jc w:val="both"/>
        <w:rPr>
          <w:noProof/>
          <w:lang w:val="sr-Cyrl-RS"/>
        </w:rPr>
      </w:pPr>
    </w:p>
    <w:p w:rsidR="00DC12A0" w:rsidRPr="00F333AF" w:rsidRDefault="00DC12A0" w:rsidP="00DC12A0">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4: </w:t>
      </w:r>
      <w:r w:rsidRPr="00F333AF">
        <w:rPr>
          <w:noProof/>
        </w:rPr>
        <w:t>Набавка потрошног материјала за апарате за анестезију и мониторе произвођача „Maquet“,  лапороскопски стуб произвођача „Tecno“, аспираторе произвођача „Sherion“, видеоендоскопе произвођача „Fujinon“  машине за прање ендоскопа произвођача „Soluscope“</w:t>
      </w:r>
    </w:p>
    <w:p w:rsidR="00DC12A0" w:rsidRPr="00F333AF" w:rsidRDefault="00DC12A0" w:rsidP="00DC12A0">
      <w:pPr>
        <w:jc w:val="both"/>
        <w:rPr>
          <w:noProof/>
          <w:lang w:val="sr-Cyrl-RS"/>
        </w:rPr>
      </w:pPr>
    </w:p>
    <w:p w:rsidR="00DC12A0" w:rsidRPr="00F333AF" w:rsidRDefault="00DC12A0" w:rsidP="00DC12A0">
      <w:pPr>
        <w:jc w:val="both"/>
        <w:rPr>
          <w:noProof/>
          <w:lang w:val="sr-Cyrl-RS"/>
        </w:rPr>
      </w:pPr>
      <w:r w:rsidRPr="00F333AF">
        <w:rPr>
          <w:b/>
          <w:noProof/>
        </w:rPr>
        <w:t>-</w:t>
      </w:r>
      <w:r w:rsidRPr="00F333AF">
        <w:rPr>
          <w:b/>
          <w:noProof/>
          <w:lang w:val="sr-Cyrl-RS"/>
        </w:rPr>
        <w:t xml:space="preserve"> </w:t>
      </w:r>
      <w:r w:rsidRPr="00F333AF">
        <w:rPr>
          <w:b/>
          <w:noProof/>
        </w:rPr>
        <w:t xml:space="preserve">Партија број 5: </w:t>
      </w:r>
      <w:r w:rsidRPr="00F333AF">
        <w:rPr>
          <w:noProof/>
        </w:rPr>
        <w:t xml:space="preserve">Набавка потрошног материјала за медицинску опрему произвођача „KARL STORZ“; </w:t>
      </w:r>
    </w:p>
    <w:p w:rsidR="00DC12A0" w:rsidRPr="00F333AF" w:rsidRDefault="00DC12A0" w:rsidP="00DC12A0">
      <w:pPr>
        <w:jc w:val="both"/>
        <w:rPr>
          <w:noProof/>
          <w:lang w:val="sr-Cyrl-RS"/>
        </w:rPr>
      </w:pPr>
    </w:p>
    <w:p w:rsidR="00DC12A0" w:rsidRPr="00F333AF" w:rsidRDefault="00DC12A0" w:rsidP="00DC12A0">
      <w:pPr>
        <w:jc w:val="both"/>
        <w:rPr>
          <w:noProof/>
          <w:lang w:val="sr-Cyrl-RS"/>
        </w:rPr>
      </w:pPr>
      <w:r w:rsidRPr="00F333AF">
        <w:rPr>
          <w:noProof/>
        </w:rPr>
        <w:t>-</w:t>
      </w:r>
      <w:r w:rsidRPr="00F333AF">
        <w:rPr>
          <w:b/>
          <w:noProof/>
        </w:rPr>
        <w:t xml:space="preserve"> Партија број 6: </w:t>
      </w:r>
      <w:r w:rsidRPr="00F333AF">
        <w:rPr>
          <w:noProof/>
        </w:rPr>
        <w:t>Набавка потрошног материјала за микроскопе и изворе хладног светла-сијалице</w:t>
      </w:r>
    </w:p>
    <w:p w:rsidR="00DC12A0" w:rsidRPr="00F333AF" w:rsidRDefault="00DC12A0" w:rsidP="00DC12A0">
      <w:pPr>
        <w:jc w:val="both"/>
        <w:rPr>
          <w:noProof/>
          <w:lang w:val="sr-Cyrl-RS"/>
        </w:rPr>
      </w:pPr>
    </w:p>
    <w:p w:rsidR="00DC12A0" w:rsidRPr="00F333AF" w:rsidRDefault="00DC12A0" w:rsidP="00DC12A0">
      <w:pPr>
        <w:jc w:val="both"/>
        <w:rPr>
          <w:noProof/>
        </w:rPr>
      </w:pPr>
      <w:r w:rsidRPr="00F333AF">
        <w:rPr>
          <w:noProof/>
        </w:rPr>
        <w:t>-</w:t>
      </w:r>
      <w:r w:rsidRPr="00F333AF">
        <w:rPr>
          <w:b/>
          <w:noProof/>
        </w:rPr>
        <w:t xml:space="preserve"> Партија број 7: </w:t>
      </w:r>
      <w:r w:rsidRPr="00F333AF">
        <w:rPr>
          <w:noProof/>
        </w:rPr>
        <w:t>Набавка потрошног материјала за медицинску опрему произвођача</w:t>
      </w:r>
    </w:p>
    <w:p w:rsidR="00DC12A0" w:rsidRPr="00F333AF" w:rsidRDefault="00DC12A0" w:rsidP="00DC12A0">
      <w:pPr>
        <w:jc w:val="both"/>
        <w:rPr>
          <w:noProof/>
          <w:lang w:val="sr-Cyrl-RS"/>
        </w:rPr>
      </w:pPr>
      <w:r w:rsidRPr="00F333AF">
        <w:rPr>
          <w:noProof/>
        </w:rPr>
        <w:t xml:space="preserve">„Натус“, „Мортара“, </w:t>
      </w:r>
    </w:p>
    <w:p w:rsidR="00DC12A0" w:rsidRPr="00F333AF" w:rsidRDefault="00DC12A0" w:rsidP="00DC12A0">
      <w:pPr>
        <w:jc w:val="both"/>
        <w:rPr>
          <w:noProof/>
          <w:lang w:val="sr-Cyrl-RS"/>
        </w:rPr>
      </w:pPr>
    </w:p>
    <w:p w:rsidR="00E27C53" w:rsidRDefault="00DC12A0" w:rsidP="00DC12A0">
      <w:pPr>
        <w:jc w:val="both"/>
        <w:rPr>
          <w:noProof/>
          <w:lang w:val="sr-Latn-ME"/>
        </w:rPr>
      </w:pPr>
      <w:r w:rsidRPr="00F333AF">
        <w:rPr>
          <w:noProof/>
        </w:rPr>
        <w:t>-</w:t>
      </w:r>
      <w:r w:rsidRPr="00F333AF">
        <w:rPr>
          <w:b/>
          <w:noProof/>
        </w:rPr>
        <w:t xml:space="preserve"> Партија број8: </w:t>
      </w:r>
      <w:r w:rsidRPr="00F333AF">
        <w:rPr>
          <w:noProof/>
        </w:rPr>
        <w:t>Набавка потрошног материјала за медицинску опрему произвођача “</w:t>
      </w:r>
      <w:r w:rsidRPr="00F333AF">
        <w:rPr>
          <w:noProof/>
          <w:lang w:val="sr-Latn-ME"/>
        </w:rPr>
        <w:t>MICROMED“</w:t>
      </w:r>
    </w:p>
    <w:p w:rsidR="00A35594" w:rsidRDefault="00A35594" w:rsidP="00DC12A0">
      <w:pPr>
        <w:jc w:val="both"/>
        <w:rPr>
          <w:noProof/>
          <w:lang w:val="sr-Latn-ME"/>
        </w:rPr>
      </w:pPr>
    </w:p>
    <w:p w:rsidR="00A35594" w:rsidRDefault="00A35594" w:rsidP="00DC12A0">
      <w:pPr>
        <w:jc w:val="both"/>
        <w:rPr>
          <w:lang w:val="sr-Latn-RS"/>
        </w:rPr>
      </w:pPr>
      <w:r w:rsidRPr="0035018A">
        <w:rPr>
          <w:noProof/>
        </w:rPr>
        <w:t xml:space="preserve">У </w:t>
      </w:r>
      <w:r w:rsidRPr="009C06E4">
        <w:rPr>
          <w:noProof/>
        </w:rPr>
        <w:t xml:space="preserve">поглављу </w:t>
      </w:r>
      <w:r w:rsidR="00B45BDD">
        <w:rPr>
          <w:noProof/>
          <w:lang w:val="sr-Cyrl-RS"/>
        </w:rPr>
        <w:t xml:space="preserve">од </w:t>
      </w:r>
      <w:r w:rsidRPr="009C06E4">
        <w:rPr>
          <w:noProof/>
        </w:rPr>
        <w:t>бр. 1</w:t>
      </w:r>
      <w:r w:rsidR="009C06E4" w:rsidRPr="009C06E4">
        <w:rPr>
          <w:noProof/>
          <w:lang w:val="sr-Cyrl-RS"/>
        </w:rPr>
        <w:t>1</w:t>
      </w:r>
      <w:r w:rsidRPr="009C06E4">
        <w:rPr>
          <w:noProof/>
        </w:rPr>
        <w:t>. Обрасцу понуде</w:t>
      </w:r>
      <w:r w:rsidRPr="009C06E4">
        <w:rPr>
          <w:noProof/>
          <w:lang w:val="sr-Cyrl-RS"/>
        </w:rPr>
        <w:t xml:space="preserve"> ( за све партије) </w:t>
      </w:r>
      <w:r w:rsidRPr="009C06E4">
        <w:rPr>
          <w:noProof/>
        </w:rPr>
        <w:t xml:space="preserve"> где је наведен произвођач</w:t>
      </w:r>
      <w:r w:rsidRPr="009C06E4">
        <w:rPr>
          <w:noProof/>
          <w:lang w:val="sr-Cyrl-RS"/>
        </w:rPr>
        <w:t xml:space="preserve"> опреме за које се набавља потрошни</w:t>
      </w:r>
      <w:r w:rsidRPr="0035018A">
        <w:rPr>
          <w:noProof/>
          <w:lang w:val="sr-Cyrl-RS"/>
        </w:rPr>
        <w:t xml:space="preserve"> материјал</w:t>
      </w:r>
      <w:r w:rsidRPr="0035018A">
        <w:rPr>
          <w:noProof/>
        </w:rPr>
        <w:t xml:space="preserve">, </w:t>
      </w:r>
      <w:r w:rsidRPr="0035018A">
        <w:rPr>
          <w:lang w:val="sr-Cyrl-RS"/>
        </w:rPr>
        <w:t>Наручилац захтева да за наведени потрошни материјал различитих произвођача, понуђач понуди оригинални потрошни материјал наведеног произвођача или „одговарајућег“ квалитета.</w:t>
      </w:r>
    </w:p>
    <w:p w:rsidR="00E27C53" w:rsidRDefault="00E27C53" w:rsidP="00E27C53">
      <w:pPr>
        <w:rPr>
          <w:lang w:val="sr-Cyrl-RS"/>
        </w:rPr>
      </w:pPr>
    </w:p>
    <w:p w:rsidR="00FA1FC8" w:rsidRPr="00FA1FC8" w:rsidRDefault="00FA1FC8" w:rsidP="00E27C53">
      <w:pPr>
        <w:rPr>
          <w:lang w:val="sr-Cyrl-RS"/>
        </w:rPr>
      </w:pPr>
      <w:r w:rsidRPr="009A6485">
        <w:rPr>
          <w:noProof/>
        </w:rPr>
        <w:t>Место извршења је Клинички центар Војводине, Хајдук Вељкова 1</w:t>
      </w:r>
      <w:r w:rsidRPr="009A6485">
        <w:rPr>
          <w:noProof/>
          <w:lang w:val="sr-Cyrl-RS"/>
        </w:rPr>
        <w:t>-9</w:t>
      </w:r>
      <w:r w:rsidRPr="009A6485">
        <w:rPr>
          <w:noProof/>
        </w:rPr>
        <w:t>, Нови Сад.</w:t>
      </w:r>
    </w:p>
    <w:p w:rsidR="00255530" w:rsidRPr="001E0F62" w:rsidRDefault="00255530" w:rsidP="00E27C53">
      <w:pPr>
        <w:jc w:val="both"/>
        <w:rPr>
          <w:bCs/>
          <w:i/>
          <w:iCs/>
          <w:highlight w:val="yellow"/>
          <w:lang w:val="sr-Latn-RS"/>
        </w:rPr>
      </w:pPr>
    </w:p>
    <w:p w:rsidR="00255530" w:rsidRPr="00255530" w:rsidRDefault="00255530" w:rsidP="00E27C53">
      <w:pPr>
        <w:jc w:val="both"/>
        <w:rPr>
          <w:bCs/>
          <w:i/>
          <w:iCs/>
          <w:lang w:val="sr-Latn-RS"/>
        </w:rPr>
      </w:pPr>
      <w:r w:rsidRPr="001E0F62">
        <w:rPr>
          <w:bCs/>
          <w:iCs/>
          <w:lang w:val="sr-Cyrl-RS"/>
        </w:rPr>
        <w:t xml:space="preserve">Оквирни споразум се закључује на износ процењене вредности за време трајања оквирног споразума, до истека финансијских средстава, односно максимално годину дана од дана закључења оквирног споразума, по ценама из Обрасца понуде, односно Ценовника </w:t>
      </w:r>
      <w:r w:rsidRPr="001E0F62">
        <w:rPr>
          <w:bCs/>
          <w:iCs/>
        </w:rPr>
        <w:t>оригиналн</w:t>
      </w:r>
      <w:r w:rsidRPr="001E0F62">
        <w:rPr>
          <w:bCs/>
          <w:iCs/>
          <w:lang w:val="sr-Cyrl-RS"/>
        </w:rPr>
        <w:t>ог или „одговарајућег“ потрошног материјала.</w:t>
      </w:r>
    </w:p>
    <w:p w:rsidR="00E27C53" w:rsidRDefault="00E27C53" w:rsidP="00E27C53">
      <w:pPr>
        <w:jc w:val="both"/>
        <w:rPr>
          <w:bCs/>
          <w:i/>
          <w:iCs/>
          <w:lang w:val="sr-Cyrl-RS"/>
        </w:rPr>
      </w:pPr>
    </w:p>
    <w:p w:rsidR="00E27C53" w:rsidRDefault="00E27C53" w:rsidP="00E27C53">
      <w:pPr>
        <w:jc w:val="both"/>
        <w:rPr>
          <w:bCs/>
          <w:i/>
          <w:iCs/>
          <w:lang w:val="sr-Cyrl-RS"/>
        </w:rPr>
      </w:pPr>
      <w:r>
        <w:rPr>
          <w:bCs/>
          <w:iCs/>
          <w:lang w:val="sr-Cyrl-RS"/>
        </w:rPr>
        <w:t xml:space="preserve">Уколико наручилац одлучи да истом понуђачу додели уговор за </w:t>
      </w:r>
      <w:r w:rsidR="003268BF">
        <w:rPr>
          <w:bCs/>
          <w:iCs/>
          <w:lang w:val="sr-Cyrl-RS"/>
        </w:rPr>
        <w:t>више партија</w:t>
      </w:r>
      <w:r>
        <w:rPr>
          <w:bCs/>
          <w:iCs/>
          <w:lang w:val="sr-Cyrl-RS"/>
        </w:rPr>
        <w:t xml:space="preserve">, задржава право да са истим закључи један уговор за </w:t>
      </w:r>
      <w:r w:rsidR="003268BF">
        <w:rPr>
          <w:bCs/>
          <w:iCs/>
          <w:lang w:val="sr-Cyrl-RS"/>
        </w:rPr>
        <w:t>све</w:t>
      </w:r>
      <w:r>
        <w:rPr>
          <w:bCs/>
          <w:iCs/>
          <w:lang w:val="sr-Cyrl-RS"/>
        </w:rPr>
        <w:t xml:space="preserve"> партије.</w:t>
      </w:r>
    </w:p>
    <w:p w:rsidR="00F333AF" w:rsidRPr="00F333AF" w:rsidRDefault="00F333AF" w:rsidP="00E27C53">
      <w:pPr>
        <w:jc w:val="both"/>
        <w:rPr>
          <w:bCs/>
          <w:i/>
          <w:iCs/>
          <w:lang w:val="sr-Cyrl-RS"/>
        </w:rPr>
      </w:pPr>
    </w:p>
    <w:p w:rsidR="00E27C53" w:rsidRDefault="00E27C53" w:rsidP="00E27C53">
      <w:pPr>
        <w:jc w:val="both"/>
        <w:rPr>
          <w:lang w:val="sr-Cyrl-RS"/>
        </w:rPr>
      </w:pPr>
      <w:proofErr w:type="gramStart"/>
      <w:r w:rsidRPr="00B84472">
        <w:lastRenderedPageBreak/>
        <w:t xml:space="preserve">Понуђач је дужан да наручиоцу сукцесивно </w:t>
      </w:r>
      <w:r>
        <w:t>испоручи</w:t>
      </w:r>
      <w:r w:rsidRPr="00B84472">
        <w:t xml:space="preserve"> количину и врсту добара прецизирану писаним за</w:t>
      </w:r>
      <w:r>
        <w:t>хтевом који наручилац упућује путем електонске поште, факса или на адресу понуђача.</w:t>
      </w:r>
      <w:proofErr w:type="gramEnd"/>
    </w:p>
    <w:p w:rsidR="00F333AF" w:rsidRPr="00F333AF" w:rsidRDefault="00F333AF" w:rsidP="00E27C53">
      <w:pPr>
        <w:jc w:val="both"/>
        <w:rPr>
          <w:lang w:val="sr-Cyrl-RS"/>
        </w:rPr>
      </w:pPr>
    </w:p>
    <w:p w:rsidR="00E27C53" w:rsidRDefault="00E27C53" w:rsidP="00E27C53">
      <w:pPr>
        <w:jc w:val="both"/>
      </w:pPr>
      <w:proofErr w:type="gramStart"/>
      <w:r w:rsidRPr="00B84472">
        <w:t>Нуђење ве</w:t>
      </w:r>
      <w:r>
        <w:t>ће или мање количине од тражене</w:t>
      </w:r>
      <w:r w:rsidRPr="00B84472">
        <w:t xml:space="preserve"> долази у обзир само ако за то постоје оправдани разлози и ако се овлашћено</w:t>
      </w:r>
      <w:r>
        <w:t xml:space="preserve"> лице наручиоца са тим сагласи.</w:t>
      </w:r>
      <w:proofErr w:type="gramEnd"/>
    </w:p>
    <w:p w:rsidR="00E27C53" w:rsidRDefault="00E27C53" w:rsidP="00E27C53">
      <w:pPr>
        <w:jc w:val="both"/>
      </w:pPr>
    </w:p>
    <w:p w:rsidR="00E27C53" w:rsidRDefault="00E27C53" w:rsidP="00E27C53">
      <w:pPr>
        <w:jc w:val="both"/>
      </w:pPr>
      <w:proofErr w:type="gramStart"/>
      <w:r w:rsidRPr="00B84472">
        <w:t xml:space="preserve">Понуђач је дужан да </w:t>
      </w:r>
      <w:r>
        <w:rPr>
          <w:lang w:val="sr-Cyrl-RS"/>
        </w:rPr>
        <w:t xml:space="preserve">добра </w:t>
      </w:r>
      <w:r>
        <w:t>испоручи</w:t>
      </w:r>
      <w:r w:rsidRPr="00B84472">
        <w:t xml:space="preserve"> на за то предвиђено место код наручиоца.</w:t>
      </w:r>
      <w:proofErr w:type="gramEnd"/>
      <w:r w:rsidRPr="00B84472">
        <w:t xml:space="preserve"> </w:t>
      </w:r>
    </w:p>
    <w:p w:rsidR="00E27C53" w:rsidRPr="00B84472" w:rsidRDefault="00E27C53" w:rsidP="00E27C53">
      <w:pPr>
        <w:jc w:val="both"/>
      </w:pPr>
    </w:p>
    <w:p w:rsidR="00E27C53" w:rsidRDefault="00E27C53" w:rsidP="00E27C53">
      <w:pPr>
        <w:jc w:val="both"/>
      </w:pPr>
      <w:r w:rsidRPr="00B84472">
        <w:t>Наручилац ће у случају рекламације у смислу к</w:t>
      </w:r>
      <w:r>
        <w:t>валитета или количине испоручених</w:t>
      </w:r>
      <w:r w:rsidRPr="00B84472">
        <w:t xml:space="preserve"> </w:t>
      </w:r>
      <w:r>
        <w:rPr>
          <w:lang w:val="sr-Cyrl-RS"/>
        </w:rPr>
        <w:t xml:space="preserve">добара </w:t>
      </w:r>
      <w:r w:rsidRPr="00B84472">
        <w:t>писаним путем обавестити понуђача</w:t>
      </w:r>
      <w:r>
        <w:rPr>
          <w:lang w:val="sr-Cyrl-RS"/>
        </w:rPr>
        <w:t xml:space="preserve">, у року од 24 часа, </w:t>
      </w:r>
      <w:r w:rsidRPr="00B84472">
        <w:t xml:space="preserve">о </w:t>
      </w:r>
      <w:r w:rsidR="00F333AF">
        <w:rPr>
          <w:lang w:val="sr-Cyrl-RS"/>
        </w:rPr>
        <w:t>ч</w:t>
      </w:r>
      <w:r>
        <w:rPr>
          <w:lang w:val="sr-Cyrl-RS"/>
        </w:rPr>
        <w:t>ему</w:t>
      </w:r>
      <w:r w:rsidRPr="00B84472">
        <w:t xml:space="preserve"> ће заједнички сачинити записник </w:t>
      </w:r>
      <w:r>
        <w:rPr>
          <w:lang w:val="sr-Cyrl-RS"/>
        </w:rPr>
        <w:t>којим би констатовали</w:t>
      </w:r>
      <w:r w:rsidRPr="00B84472">
        <w:t xml:space="preserve"> чињенично стање квалитета </w:t>
      </w:r>
      <w:r>
        <w:rPr>
          <w:lang w:val="sr-Cyrl-RS"/>
        </w:rPr>
        <w:t>и/</w:t>
      </w:r>
      <w:r w:rsidRPr="00B84472">
        <w:t xml:space="preserve">или количине испоруке. </w:t>
      </w:r>
    </w:p>
    <w:p w:rsidR="00E27C53" w:rsidRPr="00B84472" w:rsidRDefault="00E27C53" w:rsidP="00E27C53">
      <w:pPr>
        <w:jc w:val="both"/>
      </w:pPr>
    </w:p>
    <w:p w:rsidR="00E27C53" w:rsidRDefault="00E27C53" w:rsidP="00E27C53">
      <w:pPr>
        <w:jc w:val="both"/>
      </w:pPr>
      <w:r>
        <w:rPr>
          <w:lang w:val="sr-Cyrl-RS"/>
        </w:rPr>
        <w:t>П</w:t>
      </w:r>
      <w:r>
        <w:t xml:space="preserve">онуђач, </w:t>
      </w:r>
      <w:r w:rsidRPr="00B84472">
        <w:t>приликом сваке испоруке</w:t>
      </w:r>
      <w:r>
        <w:rPr>
          <w:lang w:val="sr-Cyrl-RS"/>
        </w:rPr>
        <w:t xml:space="preserve">, </w:t>
      </w:r>
      <w:r w:rsidRPr="00B84472">
        <w:t xml:space="preserve">мора да достави важећу декларацију о усаглашености </w:t>
      </w:r>
      <w:r>
        <w:rPr>
          <w:lang w:val="sr-Cyrl-RS"/>
        </w:rPr>
        <w:t>добара</w:t>
      </w:r>
      <w:r w:rsidRPr="00B84472">
        <w:t>, којим се д</w:t>
      </w:r>
      <w:r>
        <w:t xml:space="preserve">оказује квалитет </w:t>
      </w:r>
      <w:r w:rsidRPr="00B84472">
        <w:t xml:space="preserve">и усклађеност предмета јавне набавке са захтевима које прописују важећи стандарди. </w:t>
      </w:r>
    </w:p>
    <w:p w:rsidR="00E27C53" w:rsidRDefault="00E27C53" w:rsidP="00E27C53">
      <w:pPr>
        <w:jc w:val="both"/>
      </w:pPr>
      <w:r>
        <w:rPr>
          <w:lang w:val="sr-Cyrl-RS"/>
        </w:rPr>
        <w:t>П</w:t>
      </w:r>
      <w:r w:rsidRPr="00B84472">
        <w:t xml:space="preserve">онуђач је дужан да приликом сваке испоруке предмета јавне набавке достави писану документацију на српском језику за Упутство за рад или Безбедносни лист.  </w:t>
      </w:r>
    </w:p>
    <w:p w:rsidR="00E27C53" w:rsidRPr="00AD0B48" w:rsidRDefault="00E27C53" w:rsidP="00E27C53">
      <w:pPr>
        <w:jc w:val="both"/>
        <w:rPr>
          <w:lang w:val="sr-Cyrl-RS"/>
        </w:rPr>
      </w:pPr>
    </w:p>
    <w:p w:rsidR="00255530" w:rsidRDefault="00E27C53" w:rsidP="00E27C53">
      <w:pPr>
        <w:jc w:val="both"/>
      </w:pPr>
      <w:proofErr w:type="gramStart"/>
      <w:r>
        <w:t>Уколико приликом испоруке н</w:t>
      </w:r>
      <w:r w:rsidRPr="00B84472">
        <w:t>аручилац посумња у квалитет предмета јавне набавке тражиће од изабраног понуђача да достави Извештај о испитивању који мора бити издат од стране акредитоване лабораторије.</w:t>
      </w:r>
      <w:proofErr w:type="gramEnd"/>
    </w:p>
    <w:p w:rsidR="00255530" w:rsidRDefault="00255530" w:rsidP="00E27C53">
      <w:pPr>
        <w:jc w:val="both"/>
      </w:pPr>
    </w:p>
    <w:p w:rsidR="00255530" w:rsidRPr="00043A80" w:rsidRDefault="00255530" w:rsidP="00255530">
      <w:pPr>
        <w:jc w:val="both"/>
        <w:rPr>
          <w:bCs/>
          <w:noProof/>
          <w:lang w:val="sr-Cyrl-RS"/>
        </w:rPr>
      </w:pPr>
      <w:r w:rsidRPr="00043A80">
        <w:rPr>
          <w:bCs/>
          <w:noProof/>
          <w:lang w:val="sr-Cyrl-RS"/>
        </w:rPr>
        <w:t>НАПОМЕНА:</w:t>
      </w:r>
    </w:p>
    <w:p w:rsidR="001E0F62" w:rsidRDefault="00255530" w:rsidP="00255530">
      <w:pPr>
        <w:jc w:val="both"/>
        <w:rPr>
          <w:bCs/>
          <w:iCs/>
          <w:noProof/>
          <w:lang w:val="sr-Latn-RS"/>
        </w:rPr>
      </w:pPr>
      <w:r w:rsidRPr="00043A80">
        <w:rPr>
          <w:bCs/>
          <w:iCs/>
          <w:noProof/>
          <w:lang w:val="sr-Cyrl-RS"/>
        </w:rPr>
        <w:t xml:space="preserve">Количина је дата као објективно претпостављена, оквирна и очекивана количина у виду </w:t>
      </w:r>
      <w:r>
        <w:rPr>
          <w:bCs/>
          <w:iCs/>
          <w:noProof/>
          <w:lang w:val="sr-Cyrl-RS"/>
        </w:rPr>
        <w:t>реалних потреба Наручиоца</w:t>
      </w:r>
      <w:r w:rsidRPr="00043A80">
        <w:rPr>
          <w:bCs/>
          <w:iCs/>
          <w:noProof/>
          <w:lang w:val="sr-Cyrl-RS"/>
        </w:rPr>
        <w:t xml:space="preserve">, за време </w:t>
      </w:r>
      <w:r>
        <w:rPr>
          <w:bCs/>
          <w:iCs/>
          <w:noProof/>
          <w:lang w:val="sr-Cyrl-RS"/>
        </w:rPr>
        <w:t>једногодишњег</w:t>
      </w:r>
      <w:r w:rsidRPr="00043A80">
        <w:rPr>
          <w:bCs/>
          <w:iCs/>
          <w:noProof/>
          <w:lang w:val="sr-Cyrl-RS"/>
        </w:rPr>
        <w:t xml:space="preserve"> трајања оквирног споразума. Наручилац задржава право, да се </w:t>
      </w:r>
      <w:r>
        <w:rPr>
          <w:bCs/>
          <w:iCs/>
          <w:noProof/>
          <w:lang w:val="sr-Cyrl-RS"/>
        </w:rPr>
        <w:t xml:space="preserve">испорука </w:t>
      </w:r>
      <w:r w:rsidRPr="00043A80">
        <w:rPr>
          <w:bCs/>
          <w:iCs/>
          <w:noProof/>
          <w:lang w:val="sr-Cyrl-RS"/>
        </w:rPr>
        <w:t xml:space="preserve">изврши и у другачијој, већој или мањој количини, у зависности од стварних потреба, а плаћања ће бити вршена у складу са јединичним ценама </w:t>
      </w:r>
      <w:r>
        <w:rPr>
          <w:bCs/>
          <w:iCs/>
          <w:noProof/>
          <w:lang w:val="sr-Cyrl-RS"/>
        </w:rPr>
        <w:t>из Обрасца понуде.</w:t>
      </w:r>
    </w:p>
    <w:p w:rsidR="001E0F62" w:rsidRDefault="001E0F62" w:rsidP="00255530">
      <w:pPr>
        <w:jc w:val="both"/>
        <w:rPr>
          <w:bCs/>
          <w:iCs/>
          <w:noProof/>
          <w:lang w:val="sr-Latn-RS"/>
        </w:rPr>
      </w:pPr>
    </w:p>
    <w:p w:rsidR="00E27C53" w:rsidRPr="00B84472" w:rsidRDefault="00E27C53" w:rsidP="00255530">
      <w:pPr>
        <w:jc w:val="both"/>
      </w:pPr>
      <w:r>
        <w:rPr>
          <w:sz w:val="28"/>
          <w:szCs w:val="28"/>
        </w:rPr>
        <w:br w:type="page"/>
      </w:r>
    </w:p>
    <w:p w:rsidR="00E27C53" w:rsidRPr="00CC366C" w:rsidRDefault="00E27C53" w:rsidP="002576AA">
      <w:pPr>
        <w:pStyle w:val="Heading1"/>
        <w:numPr>
          <w:ilvl w:val="0"/>
          <w:numId w:val="15"/>
        </w:numPr>
        <w:jc w:val="center"/>
      </w:pPr>
      <w:bookmarkStart w:id="31" w:name="_Toc389030813"/>
      <w:bookmarkStart w:id="32" w:name="_Toc448222237"/>
      <w:bookmarkStart w:id="33" w:name="_Toc375826006"/>
      <w:bookmarkStart w:id="34" w:name="_Toc477327709"/>
      <w:bookmarkStart w:id="35" w:name="_Toc477327992"/>
      <w:bookmarkStart w:id="36" w:name="_Toc477328721"/>
      <w:bookmarkStart w:id="37" w:name="_Toc477329192"/>
      <w:bookmarkStart w:id="38" w:name="_Toc20312364"/>
      <w:bookmarkEnd w:id="28"/>
      <w:bookmarkEnd w:id="29"/>
      <w:bookmarkEnd w:id="30"/>
      <w:r w:rsidRPr="00CC366C">
        <w:lastRenderedPageBreak/>
        <w:t>УСЛОВИ ЗА УЧЕШЋЕ У ПОСТУПКУ ЈАВНЕ НАБАВКЕ</w:t>
      </w:r>
      <w:bookmarkEnd w:id="31"/>
      <w:bookmarkEnd w:id="32"/>
      <w:r w:rsidRPr="00CC366C">
        <w:t xml:space="preserve"> </w:t>
      </w:r>
      <w:r>
        <w:t xml:space="preserve">ИЗ ЧЛ. 75. И 76. ЗАКОНА И УПУТСТВО КАКО СЕ ДОКАЗУЈЕ </w:t>
      </w:r>
      <w:r w:rsidRPr="00CC366C">
        <w:t>ИСПУЊЕНОСТ ТИХ УСЛОВА</w:t>
      </w:r>
      <w:bookmarkEnd w:id="33"/>
      <w:bookmarkEnd w:id="34"/>
      <w:bookmarkEnd w:id="35"/>
      <w:bookmarkEnd w:id="36"/>
      <w:bookmarkEnd w:id="37"/>
      <w:bookmarkEnd w:id="38"/>
    </w:p>
    <w:p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E27C53" w:rsidRPr="009937B8" w:rsidRDefault="00E27C53" w:rsidP="00E27C53">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50"/>
        <w:gridCol w:w="4834"/>
      </w:tblGrid>
      <w:tr w:rsidR="00DC0F0A" w:rsidRPr="00AE1407" w:rsidTr="00DC0F0A">
        <w:trPr>
          <w:trHeight w:val="972"/>
        </w:trPr>
        <w:tc>
          <w:tcPr>
            <w:tcW w:w="0" w:type="auto"/>
            <w:vAlign w:val="center"/>
          </w:tcPr>
          <w:p w:rsidR="00DC0F0A" w:rsidRPr="00AE1407" w:rsidRDefault="00DC0F0A" w:rsidP="00ED1236">
            <w:pPr>
              <w:jc w:val="center"/>
              <w:rPr>
                <w:noProof/>
              </w:rPr>
            </w:pPr>
            <w:r w:rsidRPr="00AE1407">
              <w:rPr>
                <w:noProof/>
              </w:rPr>
              <w:t>Бр.</w:t>
            </w:r>
          </w:p>
        </w:tc>
        <w:tc>
          <w:tcPr>
            <w:tcW w:w="0" w:type="auto"/>
            <w:vAlign w:val="center"/>
          </w:tcPr>
          <w:p w:rsidR="00DC0F0A" w:rsidRPr="00AE1407" w:rsidRDefault="00DC0F0A" w:rsidP="00ED1236">
            <w:pPr>
              <w:jc w:val="center"/>
              <w:rPr>
                <w:noProof/>
              </w:rPr>
            </w:pPr>
            <w:r w:rsidRPr="00AE1407">
              <w:rPr>
                <w:noProof/>
              </w:rPr>
              <w:t>УСЛОВИ</w:t>
            </w:r>
          </w:p>
        </w:tc>
        <w:tc>
          <w:tcPr>
            <w:tcW w:w="0" w:type="auto"/>
            <w:vAlign w:val="center"/>
          </w:tcPr>
          <w:p w:rsidR="00DC0F0A" w:rsidRPr="00AE1407" w:rsidRDefault="00DC0F0A" w:rsidP="00ED1236">
            <w:pPr>
              <w:jc w:val="center"/>
              <w:rPr>
                <w:noProof/>
              </w:rPr>
            </w:pPr>
            <w:r w:rsidRPr="00AE1407">
              <w:rPr>
                <w:noProof/>
              </w:rPr>
              <w:t>ДОКАЗИ</w:t>
            </w:r>
          </w:p>
        </w:tc>
      </w:tr>
      <w:tr w:rsidR="00DC0F0A" w:rsidRPr="00AE1407" w:rsidTr="00DC0F0A">
        <w:trPr>
          <w:trHeight w:val="505"/>
        </w:trPr>
        <w:tc>
          <w:tcPr>
            <w:tcW w:w="0" w:type="auto"/>
            <w:gridSpan w:val="3"/>
          </w:tcPr>
          <w:p w:rsidR="00DC0F0A" w:rsidRPr="00AE1407" w:rsidRDefault="00DC0F0A" w:rsidP="00ED1236">
            <w:pPr>
              <w:jc w:val="center"/>
              <w:rPr>
                <w:b/>
                <w:noProof/>
              </w:rPr>
            </w:pPr>
            <w:r w:rsidRPr="00AE1407">
              <w:rPr>
                <w:b/>
                <w:noProof/>
              </w:rPr>
              <w:t>ОБАВЕЗНИ УСЛОВИ ЗА УЧЕШЋЕ У ПОСТУПКУ ЈАВНЕ НАБАВКЕ ИЗ ЧЛАНА 75. ЗАКОНА</w:t>
            </w:r>
          </w:p>
        </w:tc>
      </w:tr>
      <w:tr w:rsidR="00DC0F0A" w:rsidRPr="00AE1407" w:rsidTr="00DC0F0A">
        <w:trPr>
          <w:trHeight w:val="505"/>
        </w:trPr>
        <w:tc>
          <w:tcPr>
            <w:tcW w:w="0" w:type="auto"/>
            <w:vAlign w:val="center"/>
          </w:tcPr>
          <w:p w:rsidR="00DC0F0A" w:rsidRPr="00AE1407" w:rsidRDefault="00DC0F0A" w:rsidP="002576AA">
            <w:pPr>
              <w:pStyle w:val="ListParagraph"/>
              <w:numPr>
                <w:ilvl w:val="0"/>
                <w:numId w:val="11"/>
              </w:numPr>
              <w:rPr>
                <w:noProof/>
              </w:rPr>
            </w:pPr>
          </w:p>
        </w:tc>
        <w:tc>
          <w:tcPr>
            <w:tcW w:w="0" w:type="auto"/>
          </w:tcPr>
          <w:p w:rsidR="00DC0F0A" w:rsidRPr="00AE1407" w:rsidRDefault="00DC0F0A" w:rsidP="00ED1236">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rsidR="00DC0F0A" w:rsidRDefault="00DC0F0A" w:rsidP="00ED1236">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rsidR="00DC0F0A" w:rsidRPr="00B741B2" w:rsidRDefault="00DC0F0A" w:rsidP="00ED1236">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rsidR="00DC0F0A" w:rsidRPr="009937B8" w:rsidRDefault="00DC0F0A" w:rsidP="00ED123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rsidR="00DC0F0A" w:rsidRPr="00B741B2" w:rsidRDefault="00DC0F0A" w:rsidP="00ED1236">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C0F0A" w:rsidRPr="00AE1407" w:rsidTr="00DC0F0A">
        <w:trPr>
          <w:trHeight w:val="458"/>
        </w:trPr>
        <w:tc>
          <w:tcPr>
            <w:tcW w:w="0" w:type="auto"/>
            <w:vAlign w:val="center"/>
          </w:tcPr>
          <w:p w:rsidR="00DC0F0A" w:rsidRPr="00AE1407" w:rsidRDefault="00DC0F0A" w:rsidP="002576AA">
            <w:pPr>
              <w:pStyle w:val="ListParagraph"/>
              <w:numPr>
                <w:ilvl w:val="0"/>
                <w:numId w:val="11"/>
              </w:numPr>
              <w:rPr>
                <w:noProof/>
              </w:rPr>
            </w:pPr>
          </w:p>
        </w:tc>
        <w:tc>
          <w:tcPr>
            <w:tcW w:w="0" w:type="auto"/>
          </w:tcPr>
          <w:p w:rsidR="00DC0F0A" w:rsidRPr="00AE1407" w:rsidRDefault="00DC0F0A" w:rsidP="00ED1236">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rsidR="00DC0F0A" w:rsidRPr="009937B8" w:rsidRDefault="00DC0F0A" w:rsidP="00ED1236">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rsidR="00DC0F0A" w:rsidRPr="000738FF" w:rsidRDefault="00DC0F0A" w:rsidP="00ED1236">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rsidR="00DC0F0A" w:rsidRPr="00AE1407" w:rsidRDefault="00DC0F0A" w:rsidP="00ED1236">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rsidR="00DC0F0A" w:rsidRPr="005B07C0" w:rsidRDefault="00DC0F0A" w:rsidP="00ED1236">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w:t>
            </w:r>
            <w:r w:rsidRPr="005B07C0">
              <w:rPr>
                <w:rFonts w:ascii="Times New Roman" w:hAnsi="Times New Roman" w:cs="Times New Roman"/>
                <w:color w:val="auto"/>
              </w:rPr>
              <w:lastRenderedPageBreak/>
              <w:t xml:space="preserve">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DC0F0A" w:rsidRPr="009937B8" w:rsidRDefault="00DC0F0A" w:rsidP="00ED1236">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rsidR="00DC0F0A" w:rsidRPr="0028014B" w:rsidRDefault="00DC0F0A" w:rsidP="00ED1236">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C0F0A" w:rsidRPr="00AE1407" w:rsidTr="00DC0F0A">
        <w:trPr>
          <w:trHeight w:val="789"/>
        </w:trPr>
        <w:tc>
          <w:tcPr>
            <w:tcW w:w="0" w:type="auto"/>
            <w:vAlign w:val="center"/>
          </w:tcPr>
          <w:p w:rsidR="00DC0F0A" w:rsidRPr="00AE1407" w:rsidRDefault="00DC0F0A" w:rsidP="002576AA">
            <w:pPr>
              <w:pStyle w:val="ListParagraph"/>
              <w:numPr>
                <w:ilvl w:val="0"/>
                <w:numId w:val="11"/>
              </w:numPr>
              <w:rPr>
                <w:noProof/>
              </w:rPr>
            </w:pPr>
          </w:p>
        </w:tc>
        <w:tc>
          <w:tcPr>
            <w:tcW w:w="0" w:type="auto"/>
          </w:tcPr>
          <w:p w:rsidR="00DC0F0A" w:rsidRPr="00AE1407" w:rsidRDefault="00DC0F0A" w:rsidP="00ED1236">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rsidR="00DC0F0A" w:rsidRPr="00AE1407" w:rsidRDefault="00DC0F0A" w:rsidP="00ED1236">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rsidR="00DC0F0A" w:rsidRPr="00753D5C" w:rsidRDefault="00DC0F0A" w:rsidP="00ED1236">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1A56E8" w:rsidRPr="00AE1407" w:rsidTr="00DC0F0A">
        <w:trPr>
          <w:trHeight w:val="789"/>
        </w:trPr>
        <w:tc>
          <w:tcPr>
            <w:tcW w:w="0" w:type="auto"/>
            <w:vAlign w:val="center"/>
          </w:tcPr>
          <w:p w:rsidR="001A56E8" w:rsidRPr="001A56E8" w:rsidRDefault="001A56E8" w:rsidP="002576AA">
            <w:pPr>
              <w:pStyle w:val="ListParagraph"/>
              <w:numPr>
                <w:ilvl w:val="0"/>
                <w:numId w:val="11"/>
              </w:numPr>
              <w:rPr>
                <w:noProof/>
              </w:rPr>
            </w:pPr>
          </w:p>
        </w:tc>
        <w:tc>
          <w:tcPr>
            <w:tcW w:w="0" w:type="auto"/>
          </w:tcPr>
          <w:p w:rsidR="001A56E8" w:rsidRPr="001A56E8" w:rsidRDefault="001A56E8" w:rsidP="003C6803">
            <w:pPr>
              <w:jc w:val="both"/>
              <w:rPr>
                <w:b/>
                <w:noProof/>
                <w:lang w:val="sr-Cyrl-RS"/>
              </w:rPr>
            </w:pPr>
            <w:r>
              <w:rPr>
                <w:b/>
                <w:noProof/>
                <w:lang w:val="sr-Cyrl-RS"/>
              </w:rPr>
              <w:t xml:space="preserve">ЗА </w:t>
            </w:r>
            <w:r w:rsidRPr="001A56E8">
              <w:rPr>
                <w:b/>
                <w:noProof/>
                <w:lang w:val="sr-Cyrl-RS"/>
              </w:rPr>
              <w:t>СВЕ ПАРТИЈЕ</w:t>
            </w:r>
            <w:r>
              <w:rPr>
                <w:b/>
                <w:noProof/>
                <w:lang w:val="sr-Cyrl-RS"/>
              </w:rPr>
              <w:t>,</w:t>
            </w:r>
            <w:r w:rsidRPr="001A56E8">
              <w:rPr>
                <w:b/>
                <w:noProof/>
                <w:lang w:val="sr-Cyrl-RS"/>
              </w:rPr>
              <w:t xml:space="preserve"> ОСИМ ПАРТИЈЕ 6</w:t>
            </w:r>
          </w:p>
          <w:p w:rsidR="001A56E8" w:rsidRPr="001A56E8" w:rsidRDefault="001A56E8" w:rsidP="00ED1236">
            <w:pPr>
              <w:pStyle w:val="stil1tekst"/>
              <w:ind w:left="0" w:right="63" w:firstLine="0"/>
              <w:rPr>
                <w:noProof/>
                <w:sz w:val="24"/>
                <w:szCs w:val="24"/>
              </w:rPr>
            </w:pPr>
            <w:r w:rsidRPr="001A56E8">
              <w:rPr>
                <w:noProof/>
                <w:sz w:val="24"/>
                <w:szCs w:val="24"/>
              </w:rPr>
              <w:t>Понуђач има важећу дозволу надлежног органа за обављање делатности која је предмет јавне набавке</w:t>
            </w:r>
            <w:r w:rsidRPr="001A56E8">
              <w:rPr>
                <w:noProof/>
                <w:sz w:val="24"/>
                <w:szCs w:val="24"/>
                <w:lang w:val="sr-Cyrl-CS"/>
              </w:rPr>
              <w:t>.</w:t>
            </w:r>
          </w:p>
        </w:tc>
        <w:tc>
          <w:tcPr>
            <w:tcW w:w="0" w:type="auto"/>
          </w:tcPr>
          <w:p w:rsidR="001A56E8" w:rsidRPr="001A56E8" w:rsidRDefault="001A56E8" w:rsidP="003C6803">
            <w:pPr>
              <w:pStyle w:val="Default"/>
              <w:jc w:val="both"/>
              <w:rPr>
                <w:rFonts w:ascii="Times New Roman" w:hAnsi="Times New Roman" w:cs="Times New Roman"/>
                <w:b/>
                <w:iCs/>
                <w:color w:val="auto"/>
              </w:rPr>
            </w:pPr>
            <w:r w:rsidRPr="001A56E8">
              <w:rPr>
                <w:rFonts w:ascii="Times New Roman" w:hAnsi="Times New Roman" w:cs="Times New Roman"/>
                <w:iCs/>
                <w:color w:val="auto"/>
              </w:rPr>
              <w:t xml:space="preserve">Доказ за </w:t>
            </w:r>
            <w:r w:rsidRPr="001A56E8">
              <w:rPr>
                <w:rFonts w:ascii="Times New Roman" w:hAnsi="Times New Roman" w:cs="Times New Roman"/>
                <w:b/>
                <w:iCs/>
                <w:color w:val="auto"/>
              </w:rPr>
              <w:t>правна лица / предузетнике / физичка лица:</w:t>
            </w:r>
          </w:p>
          <w:p w:rsidR="001A56E8" w:rsidRPr="001A56E8" w:rsidRDefault="001A56E8" w:rsidP="003C6803">
            <w:pPr>
              <w:jc w:val="both"/>
              <w:rPr>
                <w:iCs/>
              </w:rPr>
            </w:pPr>
            <w:r w:rsidRPr="001A56E8">
              <w:rPr>
                <w:iCs/>
              </w:rPr>
              <w:t>Решење за обављање промета на велико медицинским средствима која су предмет јавне набавке</w:t>
            </w:r>
            <w:r w:rsidRPr="001A56E8">
              <w:rPr>
                <w:iCs/>
                <w:lang w:val="sr-Cyrl-RS"/>
              </w:rPr>
              <w:t>,</w:t>
            </w:r>
            <w:r w:rsidRPr="001A56E8">
              <w:rPr>
                <w:iCs/>
              </w:rPr>
              <w:t xml:space="preserve"> издато од стране Министарства здравља.</w:t>
            </w:r>
            <w:r w:rsidRPr="001A56E8">
              <w:rPr>
                <w:noProof/>
              </w:rPr>
              <w:t xml:space="preserve"> </w:t>
            </w:r>
          </w:p>
          <w:p w:rsidR="001A56E8" w:rsidRPr="001A56E8" w:rsidRDefault="001A56E8" w:rsidP="00ED1236">
            <w:pPr>
              <w:pStyle w:val="Default"/>
              <w:jc w:val="both"/>
              <w:rPr>
                <w:rFonts w:ascii="Times New Roman" w:hAnsi="Times New Roman" w:cs="Times New Roman"/>
                <w:iCs/>
                <w:color w:val="auto"/>
              </w:rPr>
            </w:pPr>
            <w:r w:rsidRPr="001A56E8">
              <w:rPr>
                <w:rFonts w:ascii="Times New Roman" w:hAnsi="Times New Roman" w:cs="Times New Roman"/>
                <w:b/>
                <w:noProof/>
              </w:rPr>
              <w:t>Дозвола мора бити важећа.</w:t>
            </w:r>
          </w:p>
        </w:tc>
      </w:tr>
      <w:tr w:rsidR="001A56E8" w:rsidRPr="00AE1407" w:rsidTr="00DC0F0A">
        <w:trPr>
          <w:trHeight w:val="848"/>
        </w:trPr>
        <w:tc>
          <w:tcPr>
            <w:tcW w:w="0" w:type="auto"/>
            <w:gridSpan w:val="3"/>
            <w:vAlign w:val="center"/>
          </w:tcPr>
          <w:p w:rsidR="001A56E8" w:rsidRPr="009E34CF" w:rsidRDefault="001A56E8" w:rsidP="00ED1236">
            <w:pPr>
              <w:jc w:val="center"/>
              <w:rPr>
                <w:b/>
                <w:noProof/>
              </w:rPr>
            </w:pPr>
            <w:r w:rsidRPr="009E34CF">
              <w:rPr>
                <w:b/>
                <w:noProof/>
              </w:rPr>
              <w:t>ДОДАТНИ УСЛОВИ ЗА УЧЕШЋЕ У ПОСТУПКУ ЈАВНЕ НАБАВКЕ ИЗ ЧЛАНА 76. ЗАКОНА</w:t>
            </w:r>
          </w:p>
        </w:tc>
      </w:tr>
      <w:tr w:rsidR="001A56E8" w:rsidRPr="00AE1407" w:rsidTr="003C6803">
        <w:trPr>
          <w:trHeight w:val="848"/>
        </w:trPr>
        <w:tc>
          <w:tcPr>
            <w:tcW w:w="0" w:type="auto"/>
            <w:shd w:val="clear" w:color="auto" w:fill="auto"/>
            <w:vAlign w:val="center"/>
          </w:tcPr>
          <w:p w:rsidR="001A56E8" w:rsidRPr="009E34CF" w:rsidRDefault="001A56E8" w:rsidP="002576AA">
            <w:pPr>
              <w:pStyle w:val="ListParagraph"/>
              <w:numPr>
                <w:ilvl w:val="0"/>
                <w:numId w:val="13"/>
              </w:numPr>
              <w:rPr>
                <w:noProof/>
              </w:rPr>
            </w:pPr>
          </w:p>
        </w:tc>
        <w:tc>
          <w:tcPr>
            <w:tcW w:w="0" w:type="auto"/>
            <w:shd w:val="clear" w:color="auto" w:fill="auto"/>
          </w:tcPr>
          <w:p w:rsidR="001A56E8" w:rsidRPr="009E34CF" w:rsidRDefault="001A56E8" w:rsidP="00ED1236">
            <w:pPr>
              <w:jc w:val="both"/>
              <w:rPr>
                <w:noProof/>
              </w:rPr>
            </w:pPr>
            <w:r w:rsidRPr="009E34CF">
              <w:rPr>
                <w:lang w:val="sr-Latn-CS"/>
              </w:rPr>
              <w:t xml:space="preserve">Понуђач има минимум </w:t>
            </w:r>
            <w:r w:rsidRPr="009E34CF">
              <w:rPr>
                <w:lang w:val="sr-Cyrl-RS"/>
              </w:rPr>
              <w:t>два</w:t>
            </w:r>
            <w:r w:rsidRPr="009E34CF">
              <w:t xml:space="preserve"> радно ангажована </w:t>
            </w:r>
            <w:r w:rsidRPr="009E34CF">
              <w:rPr>
                <w:lang w:val="sr-Cyrl-RS"/>
              </w:rPr>
              <w:t>лица</w:t>
            </w:r>
            <w:r w:rsidRPr="009E34CF">
              <w:t>.</w:t>
            </w:r>
          </w:p>
        </w:tc>
        <w:tc>
          <w:tcPr>
            <w:tcW w:w="0" w:type="auto"/>
            <w:shd w:val="clear" w:color="auto" w:fill="auto"/>
            <w:vAlign w:val="center"/>
          </w:tcPr>
          <w:p w:rsidR="001A56E8" w:rsidRPr="009E34CF" w:rsidRDefault="001A56E8" w:rsidP="003C6803">
            <w:pPr>
              <w:pStyle w:val="Default"/>
              <w:jc w:val="both"/>
              <w:rPr>
                <w:rFonts w:ascii="Times New Roman" w:hAnsi="Times New Roman" w:cs="Times New Roman"/>
                <w:b/>
                <w:iCs/>
                <w:color w:val="auto"/>
              </w:rPr>
            </w:pPr>
            <w:r w:rsidRPr="009E34CF">
              <w:rPr>
                <w:rFonts w:ascii="Times New Roman" w:hAnsi="Times New Roman" w:cs="Times New Roman"/>
                <w:iCs/>
                <w:color w:val="auto"/>
              </w:rPr>
              <w:t xml:space="preserve">Доказ за </w:t>
            </w:r>
            <w:r w:rsidRPr="009E34CF">
              <w:rPr>
                <w:rFonts w:ascii="Times New Roman" w:hAnsi="Times New Roman" w:cs="Times New Roman"/>
                <w:b/>
                <w:iCs/>
                <w:color w:val="auto"/>
              </w:rPr>
              <w:t>правна лица / предузетнике / физичка лица:</w:t>
            </w:r>
          </w:p>
          <w:p w:rsidR="001A56E8" w:rsidRPr="009E34CF" w:rsidRDefault="001A56E8" w:rsidP="00ED1236">
            <w:pPr>
              <w:pStyle w:val="Default"/>
              <w:jc w:val="both"/>
              <w:rPr>
                <w:rFonts w:ascii="Times New Roman" w:hAnsi="Times New Roman" w:cs="Times New Roman"/>
                <w:noProof/>
              </w:rPr>
            </w:pPr>
            <w:r w:rsidRPr="009E34CF">
              <w:rPr>
                <w:rFonts w:ascii="Times New Roman" w:hAnsi="Times New Roman" w:cs="Times New Roman"/>
                <w:lang w:val="sr-Latn-CS"/>
              </w:rPr>
              <w:t>М-А (стари М2) образац за запослене</w:t>
            </w:r>
            <w:r w:rsidRPr="009E34CF">
              <w:rPr>
                <w:rFonts w:ascii="Times New Roman" w:hAnsi="Times New Roman" w:cs="Times New Roman"/>
                <w:lang w:val="sr-Cyrl-RS"/>
              </w:rPr>
              <w:t xml:space="preserve"> и уговор о раду</w:t>
            </w:r>
            <w:r w:rsidRPr="009E34CF">
              <w:rPr>
                <w:rFonts w:ascii="Times New Roman" w:hAnsi="Times New Roman" w:cs="Times New Roman"/>
                <w:lang w:val="sr-Latn-CS"/>
              </w:rPr>
              <w:t xml:space="preserve">, односно уговор о </w:t>
            </w:r>
            <w:r w:rsidRPr="009E34CF">
              <w:rPr>
                <w:rFonts w:ascii="Times New Roman" w:hAnsi="Times New Roman" w:cs="Times New Roman"/>
                <w:lang w:val="sr-Latn-CS"/>
              </w:rPr>
              <w:lastRenderedPageBreak/>
              <w:t>привременим и повременим пословима или уговор о допунском раду, или други уговор о радном ангажовању у вези са захтевом предметне јавне набавке.</w:t>
            </w:r>
          </w:p>
        </w:tc>
      </w:tr>
      <w:tr w:rsidR="001A56E8" w:rsidRPr="00AE1407" w:rsidTr="003C6803">
        <w:trPr>
          <w:trHeight w:val="132"/>
        </w:trPr>
        <w:tc>
          <w:tcPr>
            <w:tcW w:w="0" w:type="auto"/>
            <w:shd w:val="clear" w:color="auto" w:fill="auto"/>
            <w:vAlign w:val="center"/>
          </w:tcPr>
          <w:p w:rsidR="001A56E8" w:rsidRPr="00477177" w:rsidRDefault="001A56E8" w:rsidP="002576AA">
            <w:pPr>
              <w:pStyle w:val="ListParagraph"/>
              <w:numPr>
                <w:ilvl w:val="0"/>
                <w:numId w:val="13"/>
              </w:numPr>
              <w:rPr>
                <w:noProof/>
              </w:rPr>
            </w:pPr>
          </w:p>
        </w:tc>
        <w:tc>
          <w:tcPr>
            <w:tcW w:w="0" w:type="auto"/>
            <w:shd w:val="clear" w:color="auto" w:fill="auto"/>
          </w:tcPr>
          <w:p w:rsidR="001A56E8" w:rsidRPr="00477177" w:rsidRDefault="001A56E8" w:rsidP="00ED1236">
            <w:pPr>
              <w:jc w:val="both"/>
              <w:rPr>
                <w:lang w:val="sr-Latn-CS"/>
              </w:rPr>
            </w:pPr>
            <w:r w:rsidRPr="00477177">
              <w:rPr>
                <w:lang w:val="sr-Latn-CS"/>
              </w:rPr>
              <w:t>Понуђач има минимум</w:t>
            </w:r>
            <w:r w:rsidRPr="00477177">
              <w:rPr>
                <w:lang w:val="sr-Cyrl-RS"/>
              </w:rPr>
              <w:t xml:space="preserve"> једно</w:t>
            </w:r>
            <w:r w:rsidRPr="00477177">
              <w:rPr>
                <w:lang w:val="sr-Latn-CS"/>
              </w:rPr>
              <w:t xml:space="preserve"> </w:t>
            </w:r>
            <w:r w:rsidRPr="00477177">
              <w:rPr>
                <w:lang w:val="sr-Cyrl-RS"/>
              </w:rPr>
              <w:t>моторно возило</w:t>
            </w:r>
            <w:r w:rsidRPr="00477177">
              <w:rPr>
                <w:lang w:val="sr-Latn-CS"/>
              </w:rPr>
              <w:t>.</w:t>
            </w:r>
          </w:p>
        </w:tc>
        <w:tc>
          <w:tcPr>
            <w:tcW w:w="0" w:type="auto"/>
            <w:shd w:val="clear" w:color="auto" w:fill="auto"/>
          </w:tcPr>
          <w:p w:rsidR="001A56E8" w:rsidRPr="00477177" w:rsidRDefault="001A56E8" w:rsidP="003C6803">
            <w:pPr>
              <w:pStyle w:val="Default"/>
              <w:jc w:val="both"/>
              <w:rPr>
                <w:rFonts w:ascii="Times New Roman" w:hAnsi="Times New Roman" w:cs="Times New Roman"/>
                <w:b/>
                <w:iCs/>
                <w:color w:val="auto"/>
              </w:rPr>
            </w:pPr>
            <w:r w:rsidRPr="00477177">
              <w:rPr>
                <w:rFonts w:ascii="Times New Roman" w:hAnsi="Times New Roman" w:cs="Times New Roman"/>
                <w:iCs/>
                <w:color w:val="auto"/>
              </w:rPr>
              <w:t xml:space="preserve">Доказ за </w:t>
            </w:r>
            <w:r w:rsidRPr="00477177">
              <w:rPr>
                <w:rFonts w:ascii="Times New Roman" w:hAnsi="Times New Roman" w:cs="Times New Roman"/>
                <w:b/>
                <w:iCs/>
                <w:color w:val="auto"/>
              </w:rPr>
              <w:t>правна лица / предузетнике / физичка лица:</w:t>
            </w:r>
          </w:p>
          <w:p w:rsidR="001A56E8" w:rsidRPr="00477177" w:rsidRDefault="001A56E8" w:rsidP="003C6803">
            <w:pPr>
              <w:pStyle w:val="Default"/>
              <w:jc w:val="both"/>
              <w:rPr>
                <w:rFonts w:ascii="Times New Roman" w:hAnsi="Times New Roman" w:cs="Times New Roman"/>
                <w:b/>
                <w:iCs/>
                <w:color w:val="auto"/>
              </w:rPr>
            </w:pPr>
          </w:p>
          <w:p w:rsidR="001A56E8" w:rsidRPr="00477177" w:rsidRDefault="001A56E8" w:rsidP="003C6803">
            <w:pPr>
              <w:pStyle w:val="Default"/>
              <w:jc w:val="both"/>
              <w:rPr>
                <w:rFonts w:ascii="Times New Roman" w:hAnsi="Times New Roman" w:cs="Times New Roman"/>
                <w:b/>
                <w:iCs/>
                <w:color w:val="auto"/>
                <w:lang w:val="sr-Cyrl-RS"/>
              </w:rPr>
            </w:pPr>
            <w:r w:rsidRPr="00477177">
              <w:rPr>
                <w:rFonts w:ascii="Times New Roman" w:hAnsi="Times New Roman" w:cs="Times New Roman"/>
                <w:b/>
                <w:iCs/>
                <w:color w:val="auto"/>
                <w:lang w:val="sr-Cyrl-RS"/>
              </w:rPr>
              <w:t>ЗА ВОЗИЛА КОЈА СУ У ВЛАСНИШТВУ ПОНУЂАЧА</w:t>
            </w:r>
          </w:p>
          <w:p w:rsidR="001A56E8" w:rsidRPr="00477177" w:rsidRDefault="001A56E8" w:rsidP="003C6803">
            <w:pPr>
              <w:pStyle w:val="Default"/>
              <w:jc w:val="both"/>
              <w:rPr>
                <w:rFonts w:ascii="Times New Roman" w:hAnsi="Times New Roman" w:cs="Times New Roman"/>
                <w:iCs/>
                <w:color w:val="auto"/>
                <w:lang w:val="sr-Cyrl-RS"/>
              </w:rPr>
            </w:pPr>
            <w:r w:rsidRPr="00477177">
              <w:rPr>
                <w:rFonts w:ascii="Times New Roman" w:hAnsi="Times New Roman" w:cs="Times New Roman"/>
                <w:iCs/>
                <w:color w:val="auto"/>
                <w:lang w:val="sr-Cyrl-RS"/>
              </w:rPr>
              <w:t>Очитана саобраћајна дозвола.</w:t>
            </w:r>
          </w:p>
          <w:p w:rsidR="001A56E8" w:rsidRPr="00477177" w:rsidRDefault="001A56E8" w:rsidP="003C6803">
            <w:pPr>
              <w:pStyle w:val="Default"/>
              <w:jc w:val="both"/>
              <w:rPr>
                <w:rFonts w:ascii="Times New Roman" w:hAnsi="Times New Roman" w:cs="Times New Roman"/>
                <w:iCs/>
                <w:color w:val="auto"/>
                <w:lang w:val="sr-Cyrl-RS"/>
              </w:rPr>
            </w:pPr>
          </w:p>
          <w:p w:rsidR="001A56E8" w:rsidRPr="00477177" w:rsidRDefault="001A56E8" w:rsidP="003C6803">
            <w:pPr>
              <w:pStyle w:val="Default"/>
              <w:jc w:val="both"/>
              <w:rPr>
                <w:rFonts w:ascii="Times New Roman" w:hAnsi="Times New Roman" w:cs="Times New Roman"/>
                <w:b/>
                <w:iCs/>
                <w:color w:val="auto"/>
                <w:lang w:val="sr-Cyrl-RS"/>
              </w:rPr>
            </w:pPr>
            <w:r w:rsidRPr="00477177">
              <w:rPr>
                <w:rFonts w:ascii="Times New Roman" w:hAnsi="Times New Roman" w:cs="Times New Roman"/>
                <w:b/>
                <w:iCs/>
                <w:color w:val="auto"/>
                <w:lang w:val="sr-Cyrl-RS"/>
              </w:rPr>
              <w:t>ЗА ВОЗИЛА КОЈА НИСУ У ВЛАСНИШТВУ ПОНУЂАЧА</w:t>
            </w:r>
          </w:p>
          <w:p w:rsidR="001A56E8" w:rsidRPr="00477177" w:rsidRDefault="001A56E8" w:rsidP="001A56E8">
            <w:pPr>
              <w:pStyle w:val="Default"/>
              <w:numPr>
                <w:ilvl w:val="0"/>
                <w:numId w:val="18"/>
              </w:numPr>
              <w:jc w:val="both"/>
              <w:rPr>
                <w:rFonts w:ascii="Times New Roman" w:hAnsi="Times New Roman" w:cs="Times New Roman"/>
                <w:iCs/>
                <w:color w:val="auto"/>
                <w:lang w:val="sr-Cyrl-RS"/>
              </w:rPr>
            </w:pPr>
            <w:r w:rsidRPr="00477177">
              <w:rPr>
                <w:rFonts w:ascii="Times New Roman" w:hAnsi="Times New Roman" w:cs="Times New Roman"/>
                <w:iCs/>
                <w:color w:val="auto"/>
                <w:lang w:val="sr-Cyrl-RS"/>
              </w:rPr>
              <w:t>Очитана саобраћајна дозвола.</w:t>
            </w:r>
          </w:p>
          <w:p w:rsidR="001A56E8" w:rsidRPr="00477177" w:rsidRDefault="001A56E8" w:rsidP="00ED1236">
            <w:pPr>
              <w:pStyle w:val="Default"/>
              <w:jc w:val="both"/>
              <w:rPr>
                <w:rFonts w:ascii="Times New Roman" w:hAnsi="Times New Roman" w:cs="Times New Roman"/>
                <w:iCs/>
                <w:color w:val="auto"/>
              </w:rPr>
            </w:pPr>
            <w:r w:rsidRPr="00477177">
              <w:rPr>
                <w:rFonts w:ascii="Times New Roman" w:hAnsi="Times New Roman" w:cs="Times New Roman"/>
                <w:lang w:val="sr-Cyrl-RS"/>
              </w:rPr>
              <w:t xml:space="preserve">2. </w:t>
            </w:r>
            <w:r w:rsidRPr="00477177">
              <w:rPr>
                <w:rFonts w:ascii="Times New Roman" w:hAnsi="Times New Roman" w:cs="Times New Roman"/>
                <w:lang w:val="sr-Latn-CS"/>
              </w:rPr>
              <w:t>Уговор о закупу или лизингу или други основ којим се доказује поседовање возила</w:t>
            </w:r>
            <w:r w:rsidRPr="00477177">
              <w:rPr>
                <w:rFonts w:ascii="Times New Roman" w:hAnsi="Times New Roman" w:cs="Times New Roman"/>
                <w:lang w:val="sr-Cyrl-RS"/>
              </w:rPr>
              <w:t>.</w:t>
            </w:r>
          </w:p>
        </w:tc>
      </w:tr>
      <w:tr w:rsidR="001A56E8" w:rsidRPr="00AE1407" w:rsidTr="003C6803">
        <w:trPr>
          <w:trHeight w:val="132"/>
        </w:trPr>
        <w:tc>
          <w:tcPr>
            <w:tcW w:w="0" w:type="auto"/>
            <w:shd w:val="clear" w:color="auto" w:fill="auto"/>
            <w:vAlign w:val="center"/>
          </w:tcPr>
          <w:p w:rsidR="001A56E8" w:rsidRPr="00477177" w:rsidRDefault="001A56E8" w:rsidP="002576AA">
            <w:pPr>
              <w:pStyle w:val="ListParagraph"/>
              <w:numPr>
                <w:ilvl w:val="0"/>
                <w:numId w:val="13"/>
              </w:numPr>
              <w:rPr>
                <w:noProof/>
              </w:rPr>
            </w:pPr>
          </w:p>
        </w:tc>
        <w:tc>
          <w:tcPr>
            <w:tcW w:w="0" w:type="auto"/>
            <w:shd w:val="clear" w:color="auto" w:fill="auto"/>
          </w:tcPr>
          <w:p w:rsidR="001A56E8" w:rsidRPr="003C6803" w:rsidRDefault="001A56E8" w:rsidP="003C6803">
            <w:pPr>
              <w:rPr>
                <w:noProof/>
                <w:lang w:val="sr-Cyrl-CS"/>
              </w:rPr>
            </w:pPr>
            <w:r w:rsidRPr="00477177">
              <w:rPr>
                <w:b/>
                <w:noProof/>
                <w:lang w:val="sr-Cyrl-CS"/>
              </w:rPr>
              <w:t xml:space="preserve">За </w:t>
            </w:r>
            <w:r w:rsidRPr="003C6803">
              <w:rPr>
                <w:b/>
                <w:noProof/>
                <w:lang w:val="sr-Cyrl-CS"/>
              </w:rPr>
              <w:t>све партије</w:t>
            </w:r>
            <w:r w:rsidRPr="003C6803">
              <w:rPr>
                <w:b/>
                <w:noProof/>
                <w:lang w:val="sr-Latn-RS"/>
              </w:rPr>
              <w:t xml:space="preserve"> </w:t>
            </w:r>
            <w:r w:rsidRPr="003C6803">
              <w:rPr>
                <w:b/>
                <w:noProof/>
                <w:lang w:val="sr-Cyrl-RS"/>
              </w:rPr>
              <w:t>осим за партију 6</w:t>
            </w:r>
            <w:r w:rsidRPr="003C6803">
              <w:rPr>
                <w:noProof/>
                <w:lang w:val="sr-Cyrl-CS"/>
              </w:rPr>
              <w:t>:</w:t>
            </w:r>
          </w:p>
          <w:p w:rsidR="001A56E8" w:rsidRPr="00477177" w:rsidRDefault="00835F98" w:rsidP="00ED1236">
            <w:pPr>
              <w:jc w:val="both"/>
            </w:pPr>
            <w:r w:rsidRPr="003C6803">
              <w:t xml:space="preserve">Понуђач </w:t>
            </w:r>
            <w:r w:rsidRPr="003C6803">
              <w:rPr>
                <w:lang w:val="sr-Cyrl-RS"/>
              </w:rPr>
              <w:t>је</w:t>
            </w:r>
            <w:r w:rsidRPr="003C6803">
              <w:t xml:space="preserve"> овлашћен за</w:t>
            </w:r>
            <w:r w:rsidRPr="003C6803">
              <w:rPr>
                <w:lang w:val="sr-Cyrl-RS"/>
              </w:rPr>
              <w:t xml:space="preserve"> продају и дистрибуцију предметних добара</w:t>
            </w:r>
            <w:r w:rsidR="001A56E8" w:rsidRPr="00477177">
              <w:rPr>
                <w:bCs/>
                <w:noProof/>
                <w:lang w:val="sr-Cyrl-CS"/>
              </w:rPr>
              <w:t>.</w:t>
            </w:r>
          </w:p>
        </w:tc>
        <w:tc>
          <w:tcPr>
            <w:tcW w:w="0" w:type="auto"/>
            <w:shd w:val="clear" w:color="auto" w:fill="auto"/>
          </w:tcPr>
          <w:p w:rsidR="001A56E8" w:rsidRDefault="001A56E8" w:rsidP="001A56E8">
            <w:pPr>
              <w:rPr>
                <w:b/>
                <w:noProof/>
                <w:lang w:val="sr-Cyrl-CS"/>
              </w:rPr>
            </w:pPr>
            <w:r w:rsidRPr="00477177">
              <w:rPr>
                <w:b/>
                <w:noProof/>
                <w:lang w:val="sr-Cyrl-CS"/>
              </w:rPr>
              <w:t>Доказ за правна лица / предузетнике / физичка лица:</w:t>
            </w:r>
          </w:p>
          <w:p w:rsidR="00DC15B8" w:rsidRPr="00477177" w:rsidRDefault="00DC15B8" w:rsidP="001A56E8">
            <w:pPr>
              <w:rPr>
                <w:b/>
                <w:noProof/>
                <w:lang w:val="sr-Cyrl-CS"/>
              </w:rPr>
            </w:pPr>
          </w:p>
          <w:p w:rsidR="001A56E8" w:rsidRPr="00477177" w:rsidRDefault="001A56E8" w:rsidP="001A56E8">
            <w:pPr>
              <w:pStyle w:val="ListParagraph"/>
              <w:numPr>
                <w:ilvl w:val="0"/>
                <w:numId w:val="20"/>
              </w:numPr>
              <w:jc w:val="both"/>
              <w:rPr>
                <w:lang w:val="sr-Latn-CS"/>
              </w:rPr>
            </w:pPr>
            <w:r w:rsidRPr="00477177">
              <w:rPr>
                <w:noProof/>
                <w:lang w:val="sr-Cyrl-CS"/>
              </w:rPr>
              <w:t>Овлашћење-ауторизација произвођача потрошног материјала.</w:t>
            </w:r>
          </w:p>
        </w:tc>
      </w:tr>
    </w:tbl>
    <w:p w:rsidR="00E27C53" w:rsidRDefault="00E27C53" w:rsidP="00E27C53">
      <w:pPr>
        <w:rPr>
          <w:noProof/>
        </w:rPr>
      </w:pPr>
    </w:p>
    <w:p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rsidR="00E27C53" w:rsidRPr="00AE1407" w:rsidRDefault="00E27C53" w:rsidP="00E27C53">
      <w:pPr>
        <w:rPr>
          <w:noProof/>
        </w:rPr>
      </w:pPr>
    </w:p>
    <w:p w:rsidR="00E27C53" w:rsidRPr="007678BD"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w:t>
      </w:r>
      <w:r w:rsidRPr="006D3C0B">
        <w:rPr>
          <w:noProof/>
        </w:rPr>
        <w:t xml:space="preserve">ЗАКОНА о ЈН: </w:t>
      </w:r>
      <w:r w:rsidRPr="006D3C0B">
        <w:rPr>
          <w:noProof/>
          <w:lang w:val="sr-Cyrl-CS"/>
        </w:rPr>
        <w:t>И</w:t>
      </w:r>
      <w:r w:rsidRPr="006D3C0B">
        <w:rPr>
          <w:noProof/>
        </w:rPr>
        <w:t xml:space="preserve">спуњеност услова из тачке </w:t>
      </w:r>
      <w:r w:rsidRPr="006D3C0B">
        <w:rPr>
          <w:noProof/>
          <w:lang w:val="sr-Cyrl-CS"/>
        </w:rPr>
        <w:t>1, 2, 3</w:t>
      </w:r>
      <w:r w:rsidR="006D3C0B" w:rsidRPr="006D3C0B">
        <w:rPr>
          <w:noProof/>
          <w:lang w:val="sr-Cyrl-CS"/>
        </w:rPr>
        <w:t xml:space="preserve"> и 4</w:t>
      </w:r>
      <w:r w:rsidR="00B45BDD">
        <w:rPr>
          <w:noProof/>
          <w:lang w:val="sr-Cyrl-CS"/>
        </w:rPr>
        <w:t xml:space="preserve"> </w:t>
      </w:r>
      <w:r w:rsidRPr="006D3C0B">
        <w:rPr>
          <w:noProof/>
        </w:rPr>
        <w:t>понуђач доказује достављањем доказа наведених у табели.</w:t>
      </w:r>
    </w:p>
    <w:p w:rsidR="00E27C53" w:rsidRPr="006D3C0B" w:rsidRDefault="00E27C53" w:rsidP="006D3C0B">
      <w:pPr>
        <w:jc w:val="both"/>
        <w:rPr>
          <w:noProof/>
          <w:highlight w:val="yellow"/>
          <w:lang w:val="sr-Cyrl-CS"/>
        </w:rPr>
      </w:pPr>
    </w:p>
    <w:p w:rsidR="00E27C53" w:rsidRPr="007678BD" w:rsidRDefault="00E27C53" w:rsidP="00E27C53">
      <w:pPr>
        <w:pStyle w:val="ListParagraph"/>
        <w:numPr>
          <w:ilvl w:val="0"/>
          <w:numId w:val="1"/>
        </w:numPr>
        <w:ind w:left="405"/>
        <w:jc w:val="both"/>
        <w:rPr>
          <w:noProof/>
        </w:rPr>
      </w:pPr>
      <w:r w:rsidRPr="007678BD">
        <w:rPr>
          <w:noProof/>
        </w:rPr>
        <w:t xml:space="preserve">ДОДАТНИ </w:t>
      </w:r>
      <w:r w:rsidRPr="006D3C0B">
        <w:rPr>
          <w:noProof/>
        </w:rPr>
        <w:t xml:space="preserve">УСЛОВИ ЗА УЧЕШЋЕ У ПОСТУПКУ ЈАВНЕ НАБАВКЕ ИЗ ЧЛАНА 76. ЗАКОНА о ЈН: </w:t>
      </w:r>
      <w:r w:rsidRPr="006D3C0B">
        <w:rPr>
          <w:noProof/>
          <w:lang w:val="sr-Cyrl-CS"/>
        </w:rPr>
        <w:t>И</w:t>
      </w:r>
      <w:r w:rsidRPr="006D3C0B">
        <w:rPr>
          <w:noProof/>
        </w:rPr>
        <w:t xml:space="preserve">спуњеност услова из тачке </w:t>
      </w:r>
      <w:r w:rsidR="006D3C0B" w:rsidRPr="006D3C0B">
        <w:rPr>
          <w:noProof/>
        </w:rPr>
        <w:t>1, 2</w:t>
      </w:r>
      <w:r w:rsidRPr="006D3C0B">
        <w:rPr>
          <w:noProof/>
        </w:rPr>
        <w:t xml:space="preserve"> </w:t>
      </w:r>
      <w:r w:rsidR="006D3C0B" w:rsidRPr="006D3C0B">
        <w:rPr>
          <w:noProof/>
          <w:lang w:val="sr-Cyrl-RS"/>
        </w:rPr>
        <w:t xml:space="preserve">и </w:t>
      </w:r>
      <w:r w:rsidRPr="006D3C0B">
        <w:rPr>
          <w:noProof/>
        </w:rPr>
        <w:t>3 понуђач доказује достављањем доказа наведених у табели</w:t>
      </w:r>
      <w:r>
        <w:rPr>
          <w:noProof/>
        </w:rPr>
        <w:t>.</w:t>
      </w:r>
    </w:p>
    <w:p w:rsidR="00E27C53" w:rsidRPr="006D3C0B" w:rsidRDefault="00E27C53" w:rsidP="006D3C0B">
      <w:pPr>
        <w:jc w:val="both"/>
        <w:rPr>
          <w:noProof/>
          <w:highlight w:val="yellow"/>
          <w:lang w:val="sr-Cyrl-RS"/>
        </w:rPr>
      </w:pPr>
    </w:p>
    <w:p w:rsidR="00E27C53" w:rsidRPr="001E0F62"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 xml:space="preserve">Понуђач, односно добављач је дужан да </w:t>
      </w:r>
      <w:r w:rsidRPr="001E0F62">
        <w:rPr>
          <w:rFonts w:eastAsia="TimesNewRomanPSMT"/>
          <w:bCs/>
        </w:rPr>
        <w:t>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оквирног споразума, односно током важења оквирног споразума о јавној набавци и да је документује на прописани начин.</w:t>
      </w:r>
    </w:p>
    <w:p w:rsidR="00E27C53" w:rsidRPr="001E0F62" w:rsidRDefault="00E27C53" w:rsidP="00E27C53">
      <w:pPr>
        <w:pStyle w:val="ListParagraph"/>
        <w:rPr>
          <w:rFonts w:eastAsia="TimesNewRomanPSMT"/>
          <w:bCs/>
        </w:rPr>
      </w:pPr>
    </w:p>
    <w:p w:rsidR="00E27C53" w:rsidRPr="001E0F62" w:rsidRDefault="00E27C53" w:rsidP="00E27C53">
      <w:pPr>
        <w:pStyle w:val="ListParagraph"/>
        <w:numPr>
          <w:ilvl w:val="0"/>
          <w:numId w:val="1"/>
        </w:numPr>
        <w:tabs>
          <w:tab w:val="left" w:pos="680"/>
        </w:tabs>
        <w:ind w:left="405"/>
        <w:jc w:val="both"/>
        <w:rPr>
          <w:bCs/>
          <w:lang w:val="sr-Cyrl-CS"/>
        </w:rPr>
      </w:pPr>
      <w:r w:rsidRPr="001E0F62">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 до 3) ЗЈН, сходно чл. 78. ЗЈН</w:t>
      </w:r>
      <w:r w:rsidRPr="001E0F62">
        <w:rPr>
          <w:lang w:val="sr-Cyrl-RS"/>
        </w:rPr>
        <w:t xml:space="preserve">, </w:t>
      </w:r>
      <w:r w:rsidRPr="001E0F62">
        <w:rPr>
          <w:bCs/>
          <w:lang w:val="sr-Cyrl-CS"/>
        </w:rPr>
        <w:t>већ достављају доказ да су уписани у Регистар понуђача.</w:t>
      </w:r>
    </w:p>
    <w:p w:rsidR="00E27C53" w:rsidRPr="001E0F62" w:rsidRDefault="00E27C53" w:rsidP="00E27C53">
      <w:pPr>
        <w:pStyle w:val="ListParagraph"/>
        <w:rPr>
          <w:bCs/>
          <w:lang w:val="sr-Cyrl-CS"/>
        </w:rPr>
      </w:pPr>
    </w:p>
    <w:p w:rsidR="00E27C53" w:rsidRPr="004E5B58" w:rsidRDefault="00E27C53" w:rsidP="00E27C53">
      <w:pPr>
        <w:pStyle w:val="ListParagraph"/>
        <w:numPr>
          <w:ilvl w:val="0"/>
          <w:numId w:val="1"/>
        </w:numPr>
        <w:tabs>
          <w:tab w:val="left" w:pos="680"/>
        </w:tabs>
        <w:ind w:left="405"/>
        <w:jc w:val="both"/>
        <w:rPr>
          <w:bCs/>
          <w:lang w:val="sr-Cyrl-CS"/>
        </w:rPr>
      </w:pPr>
      <w:r w:rsidRPr="001E0F62">
        <w:rPr>
          <w:rFonts w:eastAsia="TimesNewRomanPS-BoldMT"/>
          <w:bCs/>
          <w:lang w:val="sr-Cyrl-CS"/>
        </w:rPr>
        <w:t>Наведене доказе о испуњености услова</w:t>
      </w:r>
      <w:r w:rsidRPr="001E0F62">
        <w:rPr>
          <w:rFonts w:eastAsia="TimesNewRomanPS-BoldMT"/>
          <w:bCs/>
        </w:rPr>
        <w:t xml:space="preserve"> </w:t>
      </w:r>
      <w:r w:rsidRPr="001E0F62">
        <w:rPr>
          <w:rFonts w:eastAsia="TimesNewRomanPS-BoldMT"/>
          <w:bCs/>
          <w:lang w:val="sr-Cyrl-CS"/>
        </w:rPr>
        <w:t xml:space="preserve"> понуђач може доставити у виду неоверених копија, а наручилац може пре доношења одлуке о закључењу оквирног споразума да тражи од понуђача, чија је понуда на основу извештаја комисије за јавну набавку оцењена као најповољнија, да достави на</w:t>
      </w:r>
      <w:r w:rsidRPr="00734936">
        <w:rPr>
          <w:rFonts w:eastAsia="TimesNewRomanPS-BoldMT"/>
          <w:bCs/>
          <w:lang w:val="sr-Cyrl-CS"/>
        </w:rPr>
        <w:t xml:space="preserve"> увид оригинал или оверену копију свих или поједних доказа.</w:t>
      </w:r>
    </w:p>
    <w:p w:rsidR="00E27C53" w:rsidRPr="00456F3E" w:rsidRDefault="00E27C53" w:rsidP="00456F3E">
      <w:pPr>
        <w:tabs>
          <w:tab w:val="left" w:pos="680"/>
        </w:tabs>
        <w:jc w:val="both"/>
        <w:rPr>
          <w:bCs/>
          <w:lang w:val="sr-Cyrl-CS"/>
        </w:rPr>
      </w:pPr>
    </w:p>
    <w:p w:rsidR="00E27C53" w:rsidRDefault="00E27C53" w:rsidP="00E27C53">
      <w:pPr>
        <w:pStyle w:val="ListParagraph"/>
        <w:ind w:left="405"/>
        <w:rPr>
          <w:noProof/>
        </w:rPr>
      </w:pPr>
      <w:r w:rsidRPr="001E5B07">
        <w:rPr>
          <w:noProof/>
        </w:rPr>
        <w:lastRenderedPageBreak/>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rsidR="00E27C53" w:rsidRPr="00300477" w:rsidRDefault="00E27C53" w:rsidP="00E27C53">
      <w:pPr>
        <w:pStyle w:val="ListParagraph"/>
        <w:tabs>
          <w:tab w:val="left" w:pos="680"/>
        </w:tabs>
        <w:ind w:left="405"/>
        <w:jc w:val="both"/>
        <w:rPr>
          <w:bCs/>
          <w:lang w:val="sr-Cyrl-CS"/>
        </w:rPr>
      </w:pPr>
    </w:p>
    <w:p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E27C53" w:rsidRPr="008B636C" w:rsidRDefault="00E27C53" w:rsidP="00E27C53">
      <w:pPr>
        <w:pStyle w:val="ListParagraph"/>
        <w:tabs>
          <w:tab w:val="left" w:pos="680"/>
        </w:tabs>
        <w:ind w:left="405"/>
        <w:jc w:val="both"/>
        <w:rPr>
          <w:bCs/>
          <w:lang w:val="sr-Cyrl-CS"/>
        </w:rPr>
      </w:pPr>
    </w:p>
    <w:p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E27C53" w:rsidRPr="0085346B" w:rsidRDefault="00E27C53" w:rsidP="00E27C53">
      <w:pPr>
        <w:pStyle w:val="ListParagraph"/>
        <w:rPr>
          <w:rFonts w:eastAsia="TimesNewRomanPS-BoldMT"/>
          <w:bCs/>
        </w:rPr>
      </w:pPr>
    </w:p>
    <w:p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27C53" w:rsidRDefault="00E27C53" w:rsidP="00E27C53">
      <w:pPr>
        <w:pStyle w:val="ListParagraph"/>
      </w:pPr>
    </w:p>
    <w:p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27C53" w:rsidRDefault="00E27C53" w:rsidP="00E27C53">
      <w:pPr>
        <w:pStyle w:val="ListParagraph"/>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E27C53" w:rsidRPr="0085346B" w:rsidRDefault="00E27C53" w:rsidP="00E27C53">
      <w:pPr>
        <w:pStyle w:val="ListParagraph"/>
        <w:rPr>
          <w:lang w:val="en-US"/>
        </w:rPr>
      </w:pPr>
    </w:p>
    <w:p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rsidR="00E27C53" w:rsidRPr="00F45FF0" w:rsidRDefault="00E27C53" w:rsidP="00E27C53">
      <w:pPr>
        <w:tabs>
          <w:tab w:val="left" w:pos="680"/>
        </w:tabs>
        <w:jc w:val="both"/>
        <w:rPr>
          <w:rFonts w:eastAsia="TimesNewRomanPSMT"/>
          <w:b/>
          <w:bCs/>
        </w:rPr>
      </w:pPr>
    </w:p>
    <w:p w:rsidR="00E27C53" w:rsidRPr="009F696A" w:rsidRDefault="00E27C53" w:rsidP="00E27C53">
      <w:pPr>
        <w:pStyle w:val="ListParagraph"/>
        <w:numPr>
          <w:ilvl w:val="0"/>
          <w:numId w:val="1"/>
        </w:numPr>
        <w:ind w:left="405"/>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Pr="009F696A">
        <w:rPr>
          <w:bCs/>
          <w:iCs/>
        </w:rPr>
        <w:t xml:space="preserve"> понуђач је дужан да </w:t>
      </w:r>
      <w:r w:rsidRPr="009F696A">
        <w:rPr>
          <w:bCs/>
          <w:iCs/>
          <w:lang w:val="sr-Cyrl-CS"/>
        </w:rPr>
        <w:t>за сваког члана групе понуђача</w:t>
      </w:r>
      <w:r w:rsidRPr="009F696A">
        <w:rPr>
          <w:bCs/>
          <w:iCs/>
        </w:rPr>
        <w:t xml:space="preserve"> </w:t>
      </w:r>
      <w:r w:rsidRPr="009F696A">
        <w:rPr>
          <w:bCs/>
          <w:iCs/>
          <w:lang w:val="sr-Cyrl-CS"/>
        </w:rPr>
        <w:t>достави наведене доказе да испуњава обавезне услове из члана 75. став 1. тач. 1) до 3), а доказ из члана 75. став 1. тач. 4) Закона дужан је да достави понуђач из групе понуђача којем је поверено извршење дела набавке за који је неопходна испуњеност тог услова.</w:t>
      </w:r>
    </w:p>
    <w:p w:rsidR="00E27C53" w:rsidRPr="009F696A" w:rsidRDefault="00E27C53" w:rsidP="00E27C53">
      <w:pPr>
        <w:pStyle w:val="ListParagraph"/>
        <w:ind w:left="405"/>
        <w:jc w:val="both"/>
        <w:rPr>
          <w:bCs/>
          <w:iCs/>
          <w:color w:val="FF0000"/>
        </w:rPr>
      </w:pPr>
      <w:r w:rsidRPr="009F696A">
        <w:rPr>
          <w:bCs/>
          <w:iCs/>
          <w:lang w:val="sr-Cyrl-CS"/>
        </w:rPr>
        <w:t>Додатне услове група понуђача испуњава заједно.</w:t>
      </w:r>
      <w:r w:rsidRPr="009F696A">
        <w:rPr>
          <w:bCs/>
          <w:iCs/>
          <w:color w:val="FF0000"/>
        </w:rPr>
        <w:t xml:space="preserve"> </w:t>
      </w:r>
      <w:r w:rsidR="001813C2" w:rsidRPr="009F696A">
        <w:rPr>
          <w:bCs/>
          <w:iCs/>
          <w:color w:val="FF0000"/>
        </w:rPr>
        <w:t xml:space="preserve"> </w:t>
      </w:r>
    </w:p>
    <w:p w:rsidR="00E27C53" w:rsidRPr="009F696A" w:rsidRDefault="00E27C53" w:rsidP="00E27C53">
      <w:pPr>
        <w:pStyle w:val="ListParagraph"/>
        <w:ind w:left="405"/>
        <w:jc w:val="both"/>
        <w:rPr>
          <w:bCs/>
          <w:iCs/>
          <w:color w:val="FF0000"/>
        </w:rPr>
      </w:pPr>
    </w:p>
    <w:p w:rsidR="00E27C53" w:rsidRPr="001813C2"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а доказ из члана 75. став 1. тач. 4). Закона, за део набавке који ће понуђач извршити преко подизвођача.  </w:t>
      </w:r>
      <w:bookmarkStart w:id="39" w:name="_Toc375826007"/>
      <w:bookmarkStart w:id="40" w:name="_Toc389030814"/>
      <w:bookmarkStart w:id="41" w:name="_Toc448222238"/>
      <w:r w:rsidRPr="001813C2">
        <w:rPr>
          <w:sz w:val="28"/>
          <w:szCs w:val="28"/>
        </w:rPr>
        <w:br w:type="page"/>
      </w:r>
    </w:p>
    <w:p w:rsidR="00E27C53" w:rsidRPr="00CC366C" w:rsidRDefault="00E27C53" w:rsidP="002576AA">
      <w:pPr>
        <w:pStyle w:val="Heading1"/>
        <w:numPr>
          <w:ilvl w:val="0"/>
          <w:numId w:val="15"/>
        </w:numPr>
        <w:jc w:val="center"/>
      </w:pPr>
      <w:bookmarkStart w:id="42" w:name="_Toc477327710"/>
      <w:bookmarkStart w:id="43" w:name="_Toc477327993"/>
      <w:bookmarkStart w:id="44" w:name="_Toc477328722"/>
      <w:bookmarkStart w:id="45" w:name="_Toc477329193"/>
      <w:bookmarkStart w:id="46" w:name="_Toc20312365"/>
      <w:r w:rsidRPr="00CC366C">
        <w:lastRenderedPageBreak/>
        <w:t>УПУТСТВО ПОНУЂАЧИМА КАКО ДА САЧИНЕ ПОНУДУ</w:t>
      </w:r>
      <w:bookmarkEnd w:id="39"/>
      <w:bookmarkEnd w:id="40"/>
      <w:bookmarkEnd w:id="41"/>
      <w:bookmarkEnd w:id="42"/>
      <w:bookmarkEnd w:id="43"/>
      <w:bookmarkEnd w:id="44"/>
      <w:bookmarkEnd w:id="45"/>
      <w:bookmarkEnd w:id="46"/>
    </w:p>
    <w:p w:rsidR="00E27C53" w:rsidRPr="00AE1407" w:rsidRDefault="00E27C53" w:rsidP="00E27C53">
      <w:pPr>
        <w:ind w:left="540"/>
        <w:jc w:val="both"/>
        <w:rPr>
          <w:noProof/>
        </w:rPr>
      </w:pPr>
    </w:p>
    <w:p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rsidR="00E27C53" w:rsidRPr="001813C2" w:rsidRDefault="00E27C53" w:rsidP="00E27C53">
      <w:pPr>
        <w:jc w:val="both"/>
        <w:rPr>
          <w:lang w:val="sr-Cyrl-RS"/>
        </w:rPr>
      </w:pPr>
      <w:r w:rsidRPr="00C35CDB">
        <w:rPr>
          <w:noProof/>
        </w:rPr>
        <w:t>Понуда се саставља на српском језику, ћириличним или латиничним писмом.</w:t>
      </w:r>
      <w:r w:rsidRPr="00F345EE">
        <w:rPr>
          <w:noProof/>
          <w:lang w:val="sr-Cyrl-RS"/>
        </w:rPr>
        <w:t xml:space="preserve"> </w:t>
      </w:r>
    </w:p>
    <w:p w:rsidR="00E27C53" w:rsidRPr="00AE1407" w:rsidRDefault="00E27C53" w:rsidP="00E27C53">
      <w:pPr>
        <w:jc w:val="both"/>
      </w:pPr>
    </w:p>
    <w:p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rsidR="00E27C53" w:rsidRPr="0067190D" w:rsidRDefault="00E27C53" w:rsidP="00E27C53">
      <w:pPr>
        <w:jc w:val="both"/>
        <w:rPr>
          <w:rFonts w:eastAsia="TimesNewRomanPSMT"/>
          <w:bCs/>
        </w:rPr>
      </w:pPr>
    </w:p>
    <w:p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rsidR="00E27C53" w:rsidRPr="00AE1407" w:rsidRDefault="00E27C53" w:rsidP="00E27C53">
      <w:pPr>
        <w:autoSpaceDE w:val="0"/>
        <w:autoSpaceDN w:val="0"/>
        <w:adjustRightInd w:val="0"/>
        <w:jc w:val="both"/>
        <w:rPr>
          <w:rFonts w:eastAsia="TimesNewRomanPSMT"/>
          <w:bCs/>
          <w:highlight w:val="green"/>
        </w:rPr>
      </w:pPr>
    </w:p>
    <w:p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rsidR="00E27C53" w:rsidRPr="00AE1407" w:rsidRDefault="00E27C53" w:rsidP="00E27C53">
      <w:pPr>
        <w:autoSpaceDE w:val="0"/>
        <w:autoSpaceDN w:val="0"/>
        <w:adjustRightInd w:val="0"/>
        <w:jc w:val="both"/>
      </w:pPr>
    </w:p>
    <w:p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rsidR="00E27C53" w:rsidRPr="00AE1407" w:rsidRDefault="00E27C53" w:rsidP="00E27C53">
      <w:pPr>
        <w:autoSpaceDE w:val="0"/>
        <w:autoSpaceDN w:val="0"/>
        <w:adjustRightInd w:val="0"/>
        <w:jc w:val="both"/>
        <w:rPr>
          <w:highlight w:val="green"/>
        </w:rPr>
      </w:pPr>
    </w:p>
    <w:p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rsidR="00E27C53" w:rsidRPr="00C15D3D" w:rsidRDefault="00E27C53" w:rsidP="00E27C53">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E27C53" w:rsidRPr="00AE1407" w:rsidRDefault="00E27C53" w:rsidP="00E27C53">
      <w:pPr>
        <w:jc w:val="both"/>
        <w:rPr>
          <w:rFonts w:eastAsia="TimesNewRomanPSMT"/>
          <w:bCs/>
          <w:highlight w:val="green"/>
        </w:rPr>
      </w:pPr>
    </w:p>
    <w:p w:rsidR="00E27C53" w:rsidRPr="0068551F" w:rsidRDefault="00E27C53" w:rsidP="002576AA">
      <w:pPr>
        <w:pStyle w:val="ListParagraph"/>
        <w:numPr>
          <w:ilvl w:val="0"/>
          <w:numId w:val="10"/>
        </w:numPr>
        <w:jc w:val="both"/>
        <w:rPr>
          <w:b/>
          <w:bCs/>
          <w:i/>
          <w:iCs/>
        </w:rPr>
      </w:pPr>
      <w:r w:rsidRPr="0068551F">
        <w:rPr>
          <w:b/>
          <w:bCs/>
          <w:i/>
          <w:iCs/>
        </w:rPr>
        <w:t>ПАРТИЈЕ</w:t>
      </w:r>
    </w:p>
    <w:p w:rsidR="00E27C53" w:rsidRPr="00AE1407" w:rsidRDefault="00E27C53" w:rsidP="00E27C53">
      <w:pPr>
        <w:jc w:val="both"/>
      </w:pPr>
    </w:p>
    <w:p w:rsidR="00E27C53" w:rsidRPr="000B7D5B" w:rsidRDefault="00E27C53" w:rsidP="00E27C53">
      <w:pPr>
        <w:rPr>
          <w:noProof/>
        </w:rPr>
      </w:pPr>
      <w:r w:rsidRPr="000B7D5B">
        <w:rPr>
          <w:noProof/>
        </w:rPr>
        <w:t>Предмет јавне набавке јесте обликован по партијама.</w:t>
      </w:r>
    </w:p>
    <w:p w:rsidR="00E27C53" w:rsidRPr="000B7D5B" w:rsidRDefault="00E27C53" w:rsidP="002576AA">
      <w:pPr>
        <w:pStyle w:val="ListParagraph"/>
        <w:numPr>
          <w:ilvl w:val="0"/>
          <w:numId w:val="4"/>
        </w:numPr>
        <w:ind w:left="357" w:hanging="357"/>
        <w:jc w:val="both"/>
        <w:rPr>
          <w:rFonts w:eastAsia="TimesNewRomanPSMT"/>
          <w:bCs/>
        </w:rPr>
      </w:pPr>
      <w:r w:rsidRPr="000B7D5B">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E27C53" w:rsidRPr="000B7D5B" w:rsidRDefault="00E27C53" w:rsidP="002576AA">
      <w:pPr>
        <w:pStyle w:val="ListParagraph"/>
        <w:numPr>
          <w:ilvl w:val="0"/>
          <w:numId w:val="4"/>
        </w:numPr>
        <w:ind w:left="357" w:hanging="357"/>
        <w:jc w:val="both"/>
        <w:rPr>
          <w:rFonts w:eastAsia="TimesNewRomanPSMT"/>
          <w:bCs/>
        </w:rPr>
      </w:pPr>
      <w:r w:rsidRPr="000B7D5B">
        <w:rPr>
          <w:rFonts w:eastAsia="TimesNewRomanPSMT"/>
          <w:bCs/>
        </w:rPr>
        <w:t>Понуђач је дужан да у понуди наведе да ли се понуда односи на целокупну набавку или само на одређене партије.</w:t>
      </w:r>
    </w:p>
    <w:p w:rsidR="00E27C53" w:rsidRPr="000B7D5B" w:rsidRDefault="00E27C53" w:rsidP="002576AA">
      <w:pPr>
        <w:pStyle w:val="ListParagraph"/>
        <w:numPr>
          <w:ilvl w:val="0"/>
          <w:numId w:val="4"/>
        </w:numPr>
        <w:ind w:left="357" w:hanging="357"/>
        <w:jc w:val="both"/>
        <w:rPr>
          <w:rFonts w:eastAsia="TimesNewRomanPSMT"/>
          <w:bCs/>
        </w:rPr>
      </w:pPr>
      <w:r w:rsidRPr="000B7D5B">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E27C53" w:rsidRPr="000B7D5B" w:rsidRDefault="00E27C53" w:rsidP="002576AA">
      <w:pPr>
        <w:pStyle w:val="ListParagraph"/>
        <w:numPr>
          <w:ilvl w:val="0"/>
          <w:numId w:val="4"/>
        </w:numPr>
        <w:ind w:left="357" w:hanging="357"/>
        <w:jc w:val="both"/>
        <w:rPr>
          <w:rFonts w:eastAsia="TimesNewRomanPSMT"/>
          <w:bCs/>
        </w:rPr>
      </w:pPr>
      <w:r w:rsidRPr="000B7D5B">
        <w:rPr>
          <w:rFonts w:eastAsia="TimesNewRomanPSMT"/>
          <w:bCs/>
        </w:rPr>
        <w:t xml:space="preserve">Докази из чл. 75. </w:t>
      </w:r>
      <w:proofErr w:type="gramStart"/>
      <w:r w:rsidRPr="000B7D5B">
        <w:rPr>
          <w:rFonts w:eastAsia="TimesNewRomanPSMT"/>
          <w:bCs/>
        </w:rPr>
        <w:t>и</w:t>
      </w:r>
      <w:proofErr w:type="gramEnd"/>
      <w:r w:rsidRPr="000B7D5B">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E27C53" w:rsidRPr="000B7D5B" w:rsidRDefault="00E27C53" w:rsidP="00E27C53">
      <w:pPr>
        <w:jc w:val="both"/>
        <w:rPr>
          <w:rFonts w:eastAsia="TimesNewRomanPSMT"/>
          <w:bCs/>
        </w:rPr>
      </w:pPr>
    </w:p>
    <w:p w:rsidR="00E27C53" w:rsidRPr="000B7D5B" w:rsidRDefault="00E27C53" w:rsidP="00E27C53">
      <w:pPr>
        <w:jc w:val="both"/>
      </w:pPr>
      <w:r w:rsidRPr="000B7D5B">
        <w:rPr>
          <w:b/>
          <w:lang w:val="sr-Cyrl-CS"/>
        </w:rPr>
        <w:t xml:space="preserve">Понуђачи који подносе понуде за више партија морају у посебној коверти доставити документацију о испуњености услова (поглавље </w:t>
      </w:r>
      <w:r w:rsidR="000B7D5B" w:rsidRPr="000B7D5B">
        <w:rPr>
          <w:b/>
          <w:lang w:val="sr-Cyrl-CS"/>
        </w:rPr>
        <w:t>3</w:t>
      </w:r>
      <w:r w:rsidRPr="000B7D5B">
        <w:rPr>
          <w:b/>
          <w:lang w:val="sr-Cyrl-CS"/>
        </w:rPr>
        <w:t>. конкурсне документације)</w:t>
      </w:r>
      <w:r w:rsidRPr="000B7D5B">
        <w:rPr>
          <w:b/>
          <w:lang w:val="sr-Latn-CS"/>
        </w:rPr>
        <w:t xml:space="preserve">, </w:t>
      </w:r>
      <w:r w:rsidRPr="000B7D5B">
        <w:rPr>
          <w:b/>
          <w:lang w:val="sr-Cyrl-CS"/>
        </w:rPr>
        <w:t>а у посебним ковертама понуде са припадајућом документацијом за сваку партију понаособ</w:t>
      </w:r>
      <w:r w:rsidRPr="000B7D5B">
        <w:rPr>
          <w:b/>
        </w:rPr>
        <w:t>.</w:t>
      </w:r>
    </w:p>
    <w:p w:rsidR="00E27C53" w:rsidRPr="00AE1407" w:rsidRDefault="00E27C53" w:rsidP="00E27C53">
      <w:pPr>
        <w:jc w:val="both"/>
        <w:rPr>
          <w:highlight w:val="green"/>
        </w:rPr>
      </w:pPr>
    </w:p>
    <w:p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rsidR="00E27C53" w:rsidRPr="00AE1407" w:rsidRDefault="00E27C53" w:rsidP="00E27C53">
      <w:pPr>
        <w:jc w:val="both"/>
        <w:rPr>
          <w:bCs/>
          <w:iCs/>
          <w:highlight w:val="green"/>
        </w:rPr>
      </w:pPr>
    </w:p>
    <w:p w:rsidR="00E27C53" w:rsidRPr="007E4251" w:rsidRDefault="00E27C53" w:rsidP="00E27C53">
      <w:pPr>
        <w:jc w:val="both"/>
        <w:rPr>
          <w:b/>
          <w:bCs/>
          <w:i/>
          <w:iCs/>
        </w:rPr>
      </w:pPr>
      <w:proofErr w:type="gramStart"/>
      <w:r w:rsidRPr="007E4251">
        <w:rPr>
          <w:bCs/>
          <w:iCs/>
        </w:rPr>
        <w:t xml:space="preserve">Подношење понуде са варијантама </w:t>
      </w:r>
      <w:r w:rsidRPr="007E4251">
        <w:rPr>
          <w:bCs/>
          <w:iCs/>
          <w:lang w:val="sr-Cyrl-RS"/>
        </w:rPr>
        <w:t>ни</w:t>
      </w:r>
      <w:r w:rsidRPr="007E4251">
        <w:rPr>
          <w:bCs/>
          <w:iCs/>
        </w:rPr>
        <w:t>је дозвољено.</w:t>
      </w:r>
      <w:proofErr w:type="gramEnd"/>
    </w:p>
    <w:p w:rsidR="00E27C53" w:rsidRPr="00AE1407" w:rsidRDefault="00E27C53" w:rsidP="00E27C53">
      <w:pPr>
        <w:jc w:val="both"/>
        <w:rPr>
          <w:highlight w:val="green"/>
        </w:rPr>
      </w:pPr>
    </w:p>
    <w:p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rsidR="00E27C53" w:rsidRPr="00AE1407" w:rsidRDefault="00E27C53" w:rsidP="00E27C53">
      <w:pPr>
        <w:jc w:val="both"/>
      </w:pPr>
    </w:p>
    <w:p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E27C53" w:rsidRPr="00AE1407" w:rsidRDefault="00E27C53" w:rsidP="00E27C5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E27C53" w:rsidRPr="00AE1407" w:rsidRDefault="00E27C53" w:rsidP="00E27C53">
      <w:pPr>
        <w:jc w:val="both"/>
        <w:rPr>
          <w:b/>
          <w:i/>
          <w:iCs/>
          <w:highlight w:val="green"/>
        </w:rPr>
      </w:pPr>
    </w:p>
    <w:p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rsidR="00E27C53" w:rsidRPr="00AE1407" w:rsidRDefault="00E27C53" w:rsidP="00E27C53">
      <w:pPr>
        <w:jc w:val="both"/>
        <w:rPr>
          <w:bCs/>
          <w:iCs/>
        </w:rPr>
      </w:pPr>
    </w:p>
    <w:p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E27C53" w:rsidRPr="00AE1407" w:rsidRDefault="00E27C53" w:rsidP="00E27C53">
      <w:pPr>
        <w:jc w:val="both"/>
      </w:pPr>
    </w:p>
    <w:p w:rsidR="00E27C53" w:rsidRPr="0068551F" w:rsidRDefault="00E27C53" w:rsidP="002576AA">
      <w:pPr>
        <w:pStyle w:val="ListParagraph"/>
        <w:numPr>
          <w:ilvl w:val="0"/>
          <w:numId w:val="10"/>
        </w:numPr>
        <w:jc w:val="both"/>
        <w:rPr>
          <w:iCs/>
        </w:rPr>
      </w:pPr>
      <w:r w:rsidRPr="0068551F">
        <w:rPr>
          <w:b/>
          <w:bCs/>
          <w:i/>
          <w:iCs/>
        </w:rPr>
        <w:t>ПОНУДА СА ПОДИЗВОЂАЧЕМ</w:t>
      </w:r>
    </w:p>
    <w:p w:rsidR="00E27C53" w:rsidRPr="00AE1407" w:rsidRDefault="00E27C53" w:rsidP="00E27C53">
      <w:pPr>
        <w:jc w:val="both"/>
        <w:rPr>
          <w:iCs/>
        </w:rPr>
      </w:pPr>
    </w:p>
    <w:p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E27C53" w:rsidRPr="00AE1407" w:rsidRDefault="00E27C53" w:rsidP="00E27C53">
      <w:pPr>
        <w:jc w:val="both"/>
        <w:rPr>
          <w:iCs/>
          <w:highlight w:val="green"/>
        </w:rPr>
      </w:pPr>
    </w:p>
    <w:p w:rsidR="00E27C53" w:rsidRPr="00AE1407" w:rsidRDefault="00E27C53" w:rsidP="00E27C53">
      <w:pPr>
        <w:jc w:val="both"/>
        <w:rPr>
          <w:bCs/>
          <w:iCs/>
        </w:rPr>
      </w:pPr>
      <w:proofErr w:type="gramStart"/>
      <w:r w:rsidRPr="00AE1407">
        <w:rPr>
          <w:iCs/>
        </w:rPr>
        <w:t xml:space="preserve">Уколико </w:t>
      </w:r>
      <w:r w:rsidRPr="00B71AC3">
        <w:rPr>
          <w:iCs/>
          <w:lang w:val="sr-Cyrl-RS"/>
        </w:rPr>
        <w:t>оквирни споразум</w:t>
      </w:r>
      <w:r w:rsidRPr="00B71AC3">
        <w:rPr>
          <w:iCs/>
        </w:rPr>
        <w:t xml:space="preserve"> о јавној набавци буде закључен између наручиоца и понуђача који подноси понуду са подизвођачем, тај подизвођач ће бити наведен и у оквирном споразуму о јавној</w:t>
      </w:r>
      <w:r w:rsidRPr="008713CF">
        <w:rPr>
          <w:iCs/>
        </w:rPr>
        <w:t xml:space="preserve"> набавци.</w:t>
      </w:r>
      <w:proofErr w:type="gramEnd"/>
      <w:r w:rsidRPr="00AE1407">
        <w:rPr>
          <w:bCs/>
          <w:iCs/>
        </w:rPr>
        <w:t xml:space="preserve"> </w:t>
      </w:r>
    </w:p>
    <w:p w:rsidR="00E27C53" w:rsidRPr="00AE1407" w:rsidRDefault="00E27C53" w:rsidP="00E27C53">
      <w:pPr>
        <w:jc w:val="both"/>
        <w:rPr>
          <w:iCs/>
        </w:rPr>
      </w:pPr>
      <w:proofErr w:type="gramStart"/>
      <w:r w:rsidRPr="00651D05">
        <w:rPr>
          <w:bCs/>
          <w:iCs/>
        </w:rPr>
        <w:lastRenderedPageBreak/>
        <w:t xml:space="preserve">Понуђач је дужан да за подизвођаче достави доказе о испуњености услова који су наведени у </w:t>
      </w:r>
      <w:r w:rsidRPr="007E4251">
        <w:rPr>
          <w:bCs/>
          <w:iCs/>
          <w:lang w:val="sr-Cyrl-CS"/>
        </w:rPr>
        <w:t>поглављу</w:t>
      </w:r>
      <w:r w:rsidRPr="007E4251">
        <w:rPr>
          <w:bCs/>
          <w:iCs/>
        </w:rPr>
        <w:t xml:space="preserve"> </w:t>
      </w:r>
      <w:r w:rsidR="007E4251" w:rsidRPr="007E4251">
        <w:rPr>
          <w:bCs/>
          <w:iCs/>
          <w:lang w:val="sr-Cyrl-RS"/>
        </w:rPr>
        <w:t>3</w:t>
      </w:r>
      <w:r w:rsidRPr="007E4251">
        <w:rPr>
          <w:bCs/>
          <w:iCs/>
        </w:rPr>
        <w:t>.</w:t>
      </w:r>
      <w:proofErr w:type="gramEnd"/>
      <w:r w:rsidRPr="007E4251">
        <w:rPr>
          <w:bCs/>
          <w:iCs/>
        </w:rPr>
        <w:t xml:space="preserve"> </w:t>
      </w:r>
      <w:proofErr w:type="gramStart"/>
      <w:r w:rsidRPr="007E4251">
        <w:rPr>
          <w:bCs/>
          <w:iCs/>
        </w:rPr>
        <w:t>конкурсне</w:t>
      </w:r>
      <w:proofErr w:type="gramEnd"/>
      <w:r w:rsidRPr="007E4251">
        <w:rPr>
          <w:bCs/>
          <w:iCs/>
        </w:rPr>
        <w:t xml:space="preserve"> документације, у складу са упутством како се доказује испуњеност услова.</w:t>
      </w:r>
    </w:p>
    <w:p w:rsidR="00E27C53" w:rsidRPr="00AE1407" w:rsidRDefault="00E27C53" w:rsidP="00E27C53">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E27C53" w:rsidRPr="007E4251" w:rsidRDefault="00E27C53" w:rsidP="00E27C53">
      <w:pPr>
        <w:jc w:val="both"/>
        <w:rPr>
          <w:iCs/>
        </w:rPr>
      </w:pPr>
      <w:proofErr w:type="gramStart"/>
      <w:r w:rsidRPr="00AE1407">
        <w:rPr>
          <w:iCs/>
        </w:rPr>
        <w:t xml:space="preserve">Понуђач у потпуности одговара наручиоцу за извршење обавеза из поступка јавне </w:t>
      </w:r>
      <w:r w:rsidRPr="007E4251">
        <w:rPr>
          <w:iCs/>
        </w:rPr>
        <w:t>набавке, односно извршење уговорних обавеза, без обзира на број подизвођача.</w:t>
      </w:r>
      <w:proofErr w:type="gramEnd"/>
      <w:r w:rsidRPr="007E4251">
        <w:rPr>
          <w:iCs/>
        </w:rPr>
        <w:t xml:space="preserve"> </w:t>
      </w:r>
    </w:p>
    <w:p w:rsidR="00E27C53" w:rsidRPr="00AE1407" w:rsidRDefault="00E27C53" w:rsidP="00E27C53">
      <w:pPr>
        <w:jc w:val="both"/>
        <w:rPr>
          <w:iCs/>
        </w:rPr>
      </w:pPr>
      <w:proofErr w:type="gramStart"/>
      <w:r w:rsidRPr="007E4251">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rsidR="00E27C53" w:rsidRPr="00AE1407" w:rsidRDefault="00E27C53" w:rsidP="00E27C53">
      <w:pPr>
        <w:jc w:val="both"/>
        <w:rPr>
          <w:b/>
          <w:i/>
        </w:rPr>
      </w:pPr>
    </w:p>
    <w:p w:rsidR="00E27C53" w:rsidRPr="00642456" w:rsidRDefault="00E27C53" w:rsidP="002576AA">
      <w:pPr>
        <w:pStyle w:val="ListParagraph"/>
        <w:numPr>
          <w:ilvl w:val="0"/>
          <w:numId w:val="10"/>
        </w:numPr>
        <w:jc w:val="both"/>
      </w:pPr>
      <w:r w:rsidRPr="0068551F">
        <w:rPr>
          <w:b/>
          <w:i/>
        </w:rPr>
        <w:t>ЗАЈЕДНИЧКА ПОНУДА</w:t>
      </w:r>
    </w:p>
    <w:p w:rsidR="00E27C53" w:rsidRPr="00642456" w:rsidRDefault="00E27C53" w:rsidP="00E27C53">
      <w:pPr>
        <w:jc w:val="both"/>
      </w:pPr>
    </w:p>
    <w:p w:rsidR="00E27C53" w:rsidRPr="00642456" w:rsidRDefault="00E27C53" w:rsidP="00E27C53">
      <w:pPr>
        <w:jc w:val="both"/>
      </w:pPr>
      <w:proofErr w:type="gramStart"/>
      <w:r w:rsidRPr="00642456">
        <w:t>Понуду може поднети група понуђача.</w:t>
      </w:r>
      <w:proofErr w:type="gramEnd"/>
    </w:p>
    <w:p w:rsidR="00E27C53" w:rsidRPr="00642456" w:rsidRDefault="00E27C53" w:rsidP="00E27C5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E27C53" w:rsidRPr="00AE1407" w:rsidRDefault="00E27C53" w:rsidP="00E27C53">
      <w:pPr>
        <w:pStyle w:val="ListParagraph"/>
        <w:jc w:val="both"/>
        <w:rPr>
          <w:rFonts w:eastAsia="TimesNewRomanPSMT"/>
          <w:bCs/>
        </w:rPr>
      </w:pPr>
    </w:p>
    <w:p w:rsidR="00E27C53" w:rsidRPr="00B7201C" w:rsidRDefault="00E27C53" w:rsidP="00E27C53">
      <w:pPr>
        <w:jc w:val="both"/>
      </w:pPr>
      <w:proofErr w:type="gramStart"/>
      <w:r w:rsidRPr="00B7201C">
        <w:rPr>
          <w:rFonts w:eastAsia="TimesNewRomanPSMT"/>
          <w:bCs/>
        </w:rPr>
        <w:t xml:space="preserve">Група понуђача је дужна да достави све доказе о испуњености услова који су наведени у </w:t>
      </w:r>
      <w:r w:rsidRPr="00B7201C">
        <w:rPr>
          <w:rFonts w:eastAsia="TimesNewRomanPSMT"/>
          <w:bCs/>
          <w:lang w:val="sr-Cyrl-CS"/>
        </w:rPr>
        <w:t>поглављу</w:t>
      </w:r>
      <w:r w:rsidRPr="00B7201C">
        <w:rPr>
          <w:rFonts w:eastAsia="TimesNewRomanPSMT"/>
          <w:bCs/>
        </w:rPr>
        <w:t xml:space="preserve"> </w:t>
      </w:r>
      <w:r w:rsidR="00D75D3B" w:rsidRPr="00B7201C">
        <w:rPr>
          <w:rFonts w:eastAsia="TimesNewRomanPSMT"/>
          <w:bCs/>
          <w:lang w:val="sr-Cyrl-RS"/>
        </w:rPr>
        <w:t>3.</w:t>
      </w:r>
      <w:proofErr w:type="gramEnd"/>
      <w:r w:rsidRPr="00B7201C">
        <w:rPr>
          <w:rFonts w:eastAsia="TimesNewRomanPSMT"/>
          <w:bCs/>
          <w:lang w:val="ru-RU"/>
        </w:rPr>
        <w:t xml:space="preserve"> </w:t>
      </w:r>
      <w:proofErr w:type="gramStart"/>
      <w:r w:rsidRPr="00B7201C">
        <w:rPr>
          <w:rFonts w:eastAsia="TimesNewRomanPSMT"/>
          <w:bCs/>
        </w:rPr>
        <w:t>конкурсне</w:t>
      </w:r>
      <w:proofErr w:type="gramEnd"/>
      <w:r w:rsidRPr="00B7201C">
        <w:rPr>
          <w:rFonts w:eastAsia="TimesNewRomanPSMT"/>
          <w:bCs/>
        </w:rPr>
        <w:t xml:space="preserve"> документације, у складу са Упутством како се доказује испуњеност услова.</w:t>
      </w:r>
    </w:p>
    <w:p w:rsidR="00E27C53" w:rsidRPr="00B7201C" w:rsidRDefault="00E27C53" w:rsidP="00E27C53">
      <w:pPr>
        <w:jc w:val="both"/>
      </w:pPr>
      <w:proofErr w:type="gramStart"/>
      <w:r w:rsidRPr="00B7201C">
        <w:t>Понуђачи из групе понуђача одговарају неограничено солидарно према наручиоцу.</w:t>
      </w:r>
      <w:proofErr w:type="gramEnd"/>
      <w:r w:rsidRPr="00B7201C">
        <w:t xml:space="preserve"> </w:t>
      </w:r>
    </w:p>
    <w:p w:rsidR="00E27C53" w:rsidRPr="00642456" w:rsidRDefault="00E27C53" w:rsidP="00E27C53">
      <w:pPr>
        <w:jc w:val="both"/>
      </w:pPr>
      <w:proofErr w:type="gramStart"/>
      <w:r w:rsidRPr="00B7201C">
        <w:t>Задруга може поднети</w:t>
      </w:r>
      <w:r w:rsidRPr="00642456">
        <w:t xml:space="preserve"> понуду самостално, у своје име, а за рачун задругара или заједничку понуду у име задругара.</w:t>
      </w:r>
      <w:proofErr w:type="gramEnd"/>
    </w:p>
    <w:p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E27C53" w:rsidRPr="00642456" w:rsidRDefault="00E27C53" w:rsidP="00E27C53">
      <w:pPr>
        <w:jc w:val="both"/>
      </w:pPr>
    </w:p>
    <w:p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E27C53" w:rsidRPr="00AE1407" w:rsidRDefault="00E27C53" w:rsidP="00E27C53">
      <w:pPr>
        <w:jc w:val="both"/>
        <w:rPr>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rsidR="00E27C53" w:rsidRPr="0085192E" w:rsidRDefault="00E27C53" w:rsidP="00E27C53">
      <w:pPr>
        <w:jc w:val="both"/>
        <w:rPr>
          <w:noProof/>
          <w:lang w:val="sr-Cyrl-CS"/>
        </w:rPr>
      </w:pPr>
      <w:r w:rsidRPr="0085192E">
        <w:rPr>
          <w:noProof/>
          <w:lang w:val="sr-Cyrl-CS"/>
        </w:rPr>
        <w:t>Наручилац захтева да рок плаћања буде</w:t>
      </w:r>
      <w:r w:rsidR="0085192E" w:rsidRPr="0085192E">
        <w:rPr>
          <w:noProof/>
          <w:lang w:val="sr-Cyrl-CS"/>
        </w:rPr>
        <w:t xml:space="preserve"> 90</w:t>
      </w:r>
      <w:r w:rsidRPr="0085192E">
        <w:rPr>
          <w:noProof/>
          <w:lang w:val="sr-Cyrl-CS"/>
        </w:rPr>
        <w:t xml:space="preserve"> дана, од дана доставе  </w:t>
      </w:r>
      <w:r w:rsidR="0085192E" w:rsidRPr="0085192E">
        <w:rPr>
          <w:noProof/>
          <w:lang w:val="sr-Cyrl-CS"/>
        </w:rPr>
        <w:t>исправног</w:t>
      </w:r>
      <w:r w:rsidRPr="0085192E">
        <w:rPr>
          <w:noProof/>
          <w:lang w:val="sr-Cyrl-CS"/>
        </w:rPr>
        <w:t xml:space="preserve"> рачуна.</w:t>
      </w:r>
    </w:p>
    <w:p w:rsidR="00E27C53" w:rsidRPr="0085192E" w:rsidRDefault="00E27C53" w:rsidP="00E27C53">
      <w:pPr>
        <w:jc w:val="both"/>
        <w:rPr>
          <w:noProof/>
          <w:lang w:val="sr-Cyrl-CS"/>
        </w:rPr>
      </w:pPr>
    </w:p>
    <w:p w:rsidR="00E27C53" w:rsidRPr="0085192E" w:rsidRDefault="00E27C53" w:rsidP="00E27C53">
      <w:pPr>
        <w:jc w:val="both"/>
        <w:rPr>
          <w:iCs/>
        </w:rPr>
      </w:pPr>
      <w:proofErr w:type="gramStart"/>
      <w:r w:rsidRPr="0085192E">
        <w:rPr>
          <w:iCs/>
        </w:rPr>
        <w:t>Плаћање се врши уплатом на рачун понуђача.</w:t>
      </w:r>
      <w:proofErr w:type="gramEnd"/>
    </w:p>
    <w:p w:rsidR="00E27C53" w:rsidRPr="0085192E" w:rsidRDefault="00E27C53" w:rsidP="00E27C53">
      <w:pPr>
        <w:jc w:val="both"/>
        <w:rPr>
          <w:iCs/>
        </w:rPr>
      </w:pPr>
      <w:proofErr w:type="gramStart"/>
      <w:r w:rsidRPr="0085192E">
        <w:rPr>
          <w:iCs/>
        </w:rPr>
        <w:t>Понуђачу није дозвољено да захтева аванс.</w:t>
      </w:r>
      <w:proofErr w:type="gramEnd"/>
    </w:p>
    <w:p w:rsidR="00E27C53" w:rsidRPr="0085192E" w:rsidRDefault="00E27C53" w:rsidP="00E27C53">
      <w:pPr>
        <w:jc w:val="both"/>
        <w:rPr>
          <w:iCs/>
        </w:rPr>
      </w:pPr>
    </w:p>
    <w:p w:rsidR="00E27C53" w:rsidRPr="00271AC8" w:rsidRDefault="00E27C53" w:rsidP="00E27C53">
      <w:pPr>
        <w:jc w:val="both"/>
        <w:rPr>
          <w:iCs/>
        </w:rPr>
      </w:pPr>
      <w:proofErr w:type="gramStart"/>
      <w:r w:rsidRPr="00271AC8">
        <w:rPr>
          <w:iCs/>
        </w:rPr>
        <w:t xml:space="preserve">Рачун </w:t>
      </w:r>
      <w:r w:rsidRPr="00271AC8">
        <w:rPr>
          <w:iCs/>
          <w:lang w:val="sr-Cyrl-RS"/>
        </w:rPr>
        <w:t xml:space="preserve">се </w:t>
      </w:r>
      <w:r w:rsidRPr="00271AC8">
        <w:rPr>
          <w:iCs/>
        </w:rPr>
        <w:t>испоставља на основу потписаног документа-</w:t>
      </w:r>
      <w:r w:rsidRPr="00271AC8">
        <w:rPr>
          <w:iCs/>
          <w:lang w:val="sr-Cyrl-RS"/>
        </w:rPr>
        <w:t>отпремнице,</w:t>
      </w:r>
      <w:r w:rsidRPr="00271AC8">
        <w:rPr>
          <w:iCs/>
        </w:rPr>
        <w:t xml:space="preserve"> од стране лица </w:t>
      </w:r>
      <w:r w:rsidR="00271AC8" w:rsidRPr="00271AC8">
        <w:rPr>
          <w:iCs/>
          <w:lang w:val="sr-Cyrl-RS"/>
        </w:rPr>
        <w:t xml:space="preserve">задуженог </w:t>
      </w:r>
      <w:r w:rsidRPr="00271AC8">
        <w:rPr>
          <w:bCs/>
          <w:noProof/>
        </w:rPr>
        <w:t>за</w:t>
      </w:r>
      <w:r w:rsidR="00271AC8" w:rsidRPr="00271AC8">
        <w:rPr>
          <w:bCs/>
          <w:noProof/>
          <w:lang w:val="sr-Cyrl-RS"/>
        </w:rPr>
        <w:t xml:space="preserve"> праћење</w:t>
      </w:r>
      <w:r w:rsidRPr="00271AC8">
        <w:rPr>
          <w:bCs/>
          <w:noProof/>
        </w:rPr>
        <w:t xml:space="preserve"> техничк</w:t>
      </w:r>
      <w:r w:rsidR="00271AC8" w:rsidRPr="00271AC8">
        <w:rPr>
          <w:bCs/>
          <w:noProof/>
          <w:lang w:val="sr-Cyrl-RS"/>
        </w:rPr>
        <w:t>е</w:t>
      </w:r>
      <w:r w:rsidRPr="00271AC8">
        <w:rPr>
          <w:bCs/>
          <w:noProof/>
          <w:lang w:val="sr-Cyrl-RS"/>
        </w:rPr>
        <w:t xml:space="preserve"> </w:t>
      </w:r>
      <w:r w:rsidRPr="00271AC8">
        <w:rPr>
          <w:bCs/>
          <w:noProof/>
        </w:rPr>
        <w:t>реализациј</w:t>
      </w:r>
      <w:r w:rsidR="00271AC8" w:rsidRPr="00271AC8">
        <w:rPr>
          <w:bCs/>
          <w:noProof/>
          <w:lang w:val="sr-Cyrl-RS"/>
        </w:rPr>
        <w:t>е</w:t>
      </w:r>
      <w:r w:rsidRPr="00271AC8">
        <w:rPr>
          <w:bCs/>
          <w:noProof/>
          <w:lang w:val="sr-Cyrl-RS"/>
        </w:rPr>
        <w:t xml:space="preserve"> </w:t>
      </w:r>
      <w:r w:rsidRPr="00271AC8">
        <w:rPr>
          <w:iCs/>
          <w:lang w:val="sr-Cyrl-RS"/>
        </w:rPr>
        <w:t>уговора</w:t>
      </w:r>
      <w:r w:rsidRPr="00271AC8">
        <w:rPr>
          <w:iCs/>
        </w:rPr>
        <w:t xml:space="preserve"> којим се верификује квалитет испору</w:t>
      </w:r>
      <w:r w:rsidRPr="00271AC8">
        <w:rPr>
          <w:iCs/>
          <w:lang w:val="sr-Cyrl-RS"/>
        </w:rPr>
        <w:t>чених добара.</w:t>
      </w:r>
      <w:proofErr w:type="gramEnd"/>
      <w:r w:rsidRPr="00271AC8">
        <w:rPr>
          <w:iCs/>
        </w:rPr>
        <w:t xml:space="preserve"> </w:t>
      </w:r>
    </w:p>
    <w:p w:rsidR="00E27C53" w:rsidRPr="00D31C73" w:rsidRDefault="00E27C53" w:rsidP="00E27C53">
      <w:pPr>
        <w:ind w:firstLine="708"/>
        <w:jc w:val="both"/>
        <w:rPr>
          <w:iCs/>
          <w:highlight w:val="green"/>
        </w:rPr>
      </w:pPr>
    </w:p>
    <w:p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rsidR="00E27C53" w:rsidRDefault="00B33317" w:rsidP="00E27C53">
      <w:pPr>
        <w:jc w:val="both"/>
        <w:rPr>
          <w:iCs/>
          <w:lang w:val="sr-Cyrl-RS"/>
        </w:rPr>
      </w:pPr>
      <w:proofErr w:type="gramStart"/>
      <w:r w:rsidRPr="00A0425E">
        <w:rPr>
          <w:iCs/>
        </w:rPr>
        <w:t xml:space="preserve">Наручилац захтева да гарантни рок </w:t>
      </w:r>
      <w:r>
        <w:rPr>
          <w:iCs/>
          <w:lang w:val="sr-Cyrl-RS"/>
        </w:rPr>
        <w:t xml:space="preserve">на испоручена предметна добра </w:t>
      </w:r>
      <w:r w:rsidRPr="00A0425E">
        <w:rPr>
          <w:iCs/>
          <w:lang w:val="sr-Cyrl-RS"/>
        </w:rPr>
        <w:t xml:space="preserve">буде </w:t>
      </w:r>
      <w:r>
        <w:rPr>
          <w:iCs/>
          <w:lang w:val="sr-Cyrl-RS"/>
        </w:rPr>
        <w:t>по препоруци произвођача.</w:t>
      </w:r>
      <w:proofErr w:type="gramEnd"/>
    </w:p>
    <w:p w:rsidR="00580D32" w:rsidRDefault="00580D32" w:rsidP="00E27C53">
      <w:pPr>
        <w:jc w:val="both"/>
        <w:rPr>
          <w:iCs/>
          <w:lang w:val="sr-Cyrl-RS"/>
        </w:rPr>
      </w:pPr>
    </w:p>
    <w:p w:rsidR="00580D32" w:rsidRPr="007B4B72" w:rsidRDefault="00580D32" w:rsidP="00E27C53">
      <w:pPr>
        <w:jc w:val="both"/>
        <w:rPr>
          <w:iCs/>
        </w:rPr>
      </w:pPr>
    </w:p>
    <w:p w:rsidR="00E27C53" w:rsidRPr="002E1A33" w:rsidRDefault="00E27C53" w:rsidP="00E27C53">
      <w:pPr>
        <w:jc w:val="both"/>
        <w:rPr>
          <w:iCs/>
          <w:highlight w:val="yellow"/>
        </w:rPr>
      </w:pPr>
    </w:p>
    <w:p w:rsidR="00E27C53" w:rsidRPr="00580D32" w:rsidRDefault="00E27C53" w:rsidP="002576AA">
      <w:pPr>
        <w:pStyle w:val="ListParagraph"/>
        <w:numPr>
          <w:ilvl w:val="1"/>
          <w:numId w:val="9"/>
        </w:numPr>
        <w:rPr>
          <w:b/>
          <w:u w:val="single"/>
        </w:rPr>
      </w:pPr>
      <w:r w:rsidRPr="00580D32">
        <w:rPr>
          <w:b/>
          <w:u w:val="single"/>
        </w:rPr>
        <w:lastRenderedPageBreak/>
        <w:t>Захтев у погледу рока (испоруке добара, извршења услуге, извођења радова)</w:t>
      </w:r>
    </w:p>
    <w:p w:rsidR="00580D32" w:rsidRPr="00580D32" w:rsidRDefault="00580D32" w:rsidP="00580D32">
      <w:pPr>
        <w:jc w:val="both"/>
        <w:rPr>
          <w:bCs/>
          <w:lang w:val="sr-Latn-CS"/>
        </w:rPr>
      </w:pPr>
      <w:r w:rsidRPr="00580D32">
        <w:rPr>
          <w:bCs/>
          <w:lang w:val="sr-Latn-CS"/>
        </w:rPr>
        <w:t xml:space="preserve">Наручилац захтева да рок испоруке буде највише </w:t>
      </w:r>
      <w:r>
        <w:rPr>
          <w:bCs/>
          <w:lang w:val="sr-Cyrl-RS"/>
        </w:rPr>
        <w:t>7</w:t>
      </w:r>
      <w:r w:rsidRPr="00580D32">
        <w:rPr>
          <w:bCs/>
          <w:lang w:val="sr-Latn-CS"/>
        </w:rPr>
        <w:t xml:space="preserve"> дана од дана упућивања захтева.</w:t>
      </w:r>
    </w:p>
    <w:p w:rsidR="00580D32" w:rsidRPr="00580D32" w:rsidRDefault="00580D32" w:rsidP="00580D32">
      <w:pPr>
        <w:jc w:val="both"/>
        <w:rPr>
          <w:bCs/>
          <w:lang w:val="sr-Latn-CS"/>
        </w:rPr>
      </w:pPr>
    </w:p>
    <w:p w:rsidR="00580D32" w:rsidRPr="00580D32" w:rsidRDefault="00580D32" w:rsidP="00580D32">
      <w:pPr>
        <w:jc w:val="both"/>
        <w:rPr>
          <w:bCs/>
          <w:lang w:val="sr-Latn-CS"/>
        </w:rPr>
      </w:pPr>
      <w:r w:rsidRPr="00580D32">
        <w:rPr>
          <w:bCs/>
          <w:lang w:val="sr-Latn-CS"/>
        </w:rPr>
        <w:t>Рок мора бити изражен у данима као целом броју, и не може се изражавати у децималама или другим јединицама за мерење времена.</w:t>
      </w:r>
    </w:p>
    <w:p w:rsidR="00580D32" w:rsidRPr="00580D32" w:rsidRDefault="00580D32" w:rsidP="00580D32">
      <w:pPr>
        <w:jc w:val="both"/>
        <w:rPr>
          <w:bCs/>
          <w:lang w:val="sr-Latn-CS"/>
        </w:rPr>
      </w:pPr>
    </w:p>
    <w:p w:rsidR="00E27C53" w:rsidRPr="00E32BD3" w:rsidRDefault="00580D32" w:rsidP="00580D32">
      <w:pPr>
        <w:jc w:val="both"/>
        <w:rPr>
          <w:bCs/>
          <w:lang w:val="sr-Latn-CS"/>
        </w:rPr>
      </w:pPr>
      <w:r w:rsidRPr="00E32BD3">
        <w:rPr>
          <w:bCs/>
          <w:lang w:val="sr-Latn-CS"/>
        </w:rPr>
        <w:t>Наручилац упућује захтев на контакте које понуђач достави у својој понуди.</w:t>
      </w:r>
    </w:p>
    <w:p w:rsidR="00E27C53" w:rsidRPr="00E32BD3" w:rsidRDefault="00E27C53" w:rsidP="00E27C53">
      <w:pPr>
        <w:jc w:val="both"/>
        <w:rPr>
          <w:iCs/>
        </w:rPr>
      </w:pPr>
    </w:p>
    <w:p w:rsidR="00E27C53" w:rsidRPr="00E32BD3" w:rsidRDefault="00E27C53" w:rsidP="002576AA">
      <w:pPr>
        <w:pStyle w:val="ListParagraph"/>
        <w:numPr>
          <w:ilvl w:val="1"/>
          <w:numId w:val="9"/>
        </w:numPr>
        <w:rPr>
          <w:b/>
          <w:u w:val="single"/>
        </w:rPr>
      </w:pPr>
      <w:r w:rsidRPr="00E32BD3">
        <w:rPr>
          <w:b/>
          <w:u w:val="single"/>
        </w:rPr>
        <w:t>Захтев у погледу рока важења понуде</w:t>
      </w:r>
    </w:p>
    <w:p w:rsidR="00E27C53" w:rsidRPr="00E32BD3" w:rsidRDefault="00E27C53" w:rsidP="00E27C53">
      <w:pPr>
        <w:jc w:val="both"/>
        <w:rPr>
          <w:iCs/>
        </w:rPr>
      </w:pPr>
      <w:proofErr w:type="gramStart"/>
      <w:r w:rsidRPr="00E32BD3">
        <w:rPr>
          <w:iCs/>
        </w:rPr>
        <w:t xml:space="preserve">Наручилац захтева </w:t>
      </w:r>
      <w:r w:rsidRPr="00E32BD3">
        <w:rPr>
          <w:iCs/>
          <w:lang w:val="sr-Cyrl-RS"/>
        </w:rPr>
        <w:t>да р</w:t>
      </w:r>
      <w:r w:rsidRPr="00E32BD3">
        <w:rPr>
          <w:iCs/>
        </w:rPr>
        <w:t xml:space="preserve">ок важења понуде </w:t>
      </w:r>
      <w:r w:rsidRPr="00E32BD3">
        <w:rPr>
          <w:iCs/>
          <w:lang w:val="sr-Cyrl-RS"/>
        </w:rPr>
        <w:t>буде најмање</w:t>
      </w:r>
      <w:r w:rsidRPr="00E32BD3">
        <w:rPr>
          <w:iCs/>
        </w:rPr>
        <w:t xml:space="preserve"> 60 дана од дана отварања понуда.</w:t>
      </w:r>
      <w:proofErr w:type="gramEnd"/>
    </w:p>
    <w:p w:rsidR="00E27C53" w:rsidRPr="00E32BD3" w:rsidRDefault="00E27C53" w:rsidP="00E27C53">
      <w:pPr>
        <w:jc w:val="both"/>
        <w:rPr>
          <w:iCs/>
        </w:rPr>
      </w:pPr>
      <w:proofErr w:type="gramStart"/>
      <w:r w:rsidRPr="00E32BD3">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E27C53" w:rsidRPr="002A52DF" w:rsidRDefault="00E27C53" w:rsidP="00E27C53">
      <w:pPr>
        <w:jc w:val="both"/>
        <w:rPr>
          <w:iCs/>
        </w:rPr>
      </w:pPr>
      <w:proofErr w:type="gramStart"/>
      <w:r w:rsidRPr="00E32BD3">
        <w:rPr>
          <w:iCs/>
        </w:rPr>
        <w:t>Понуђач који прихвати захтев за продужење рока важења понуде на може мењати понуду.</w:t>
      </w:r>
      <w:proofErr w:type="gramEnd"/>
    </w:p>
    <w:p w:rsidR="00E27C53" w:rsidRPr="00177564" w:rsidRDefault="00E27C53" w:rsidP="00E27C53">
      <w:pPr>
        <w:jc w:val="both"/>
        <w:rPr>
          <w:b/>
          <w:bCs/>
          <w:i/>
          <w:iCs/>
          <w:highlight w:val="green"/>
          <w:lang w:val="sr-Cyrl-RS"/>
        </w:rPr>
      </w:pPr>
    </w:p>
    <w:p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rsidR="00E27C53" w:rsidRPr="00202FD2" w:rsidRDefault="00E27C53" w:rsidP="00E27C53">
      <w:pPr>
        <w:jc w:val="both"/>
        <w:rPr>
          <w:b/>
          <w:bCs/>
          <w:i/>
          <w:iCs/>
          <w:highlight w:val="yellow"/>
        </w:rPr>
      </w:pPr>
    </w:p>
    <w:p w:rsidR="00E27C53" w:rsidRDefault="00E27C53" w:rsidP="00E27C5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rsidR="00E27C53" w:rsidRPr="003B2D63" w:rsidRDefault="00E27C53" w:rsidP="00E27C53">
      <w:pPr>
        <w:jc w:val="both"/>
        <w:rPr>
          <w:iCs/>
        </w:rPr>
      </w:pPr>
      <w:proofErr w:type="gramStart"/>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roofErr w:type="gramEnd"/>
    </w:p>
    <w:p w:rsidR="00E27C53" w:rsidRDefault="00E27C53" w:rsidP="00E27C5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rsidR="00E27C53" w:rsidRPr="00AE1407" w:rsidRDefault="00E27C53" w:rsidP="00E27C53">
      <w:pPr>
        <w:jc w:val="both"/>
        <w:rPr>
          <w:iCs/>
        </w:rPr>
      </w:pPr>
    </w:p>
    <w:p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E27C53" w:rsidRDefault="00E27C53" w:rsidP="00E27C53">
      <w:pPr>
        <w:jc w:val="both"/>
        <w:rPr>
          <w:b/>
          <w:i/>
          <w:iCs/>
        </w:rPr>
      </w:pPr>
    </w:p>
    <w:p w:rsidR="00E27C53" w:rsidRPr="00A372E6" w:rsidRDefault="00E27C53" w:rsidP="00E27C53">
      <w:pPr>
        <w:jc w:val="both"/>
        <w:rPr>
          <w:noProof/>
        </w:rPr>
      </w:pPr>
      <w:r w:rsidRPr="00A372E6">
        <w:t xml:space="preserve">Понуђач је дужан да уз понуду достави </w:t>
      </w:r>
      <w:r w:rsidRPr="00A372E6">
        <w:rPr>
          <w:b/>
        </w:rPr>
        <w:t>регистровану бланко меницу и менично овлашћење</w:t>
      </w:r>
      <w:r w:rsidRPr="00A372E6">
        <w:rPr>
          <w:b/>
          <w:noProof/>
        </w:rPr>
        <w:t xml:space="preserve"> за озбиљност понуде</w:t>
      </w:r>
      <w:r w:rsidRPr="00A372E6">
        <w:rPr>
          <w:noProof/>
        </w:rPr>
        <w:t xml:space="preserve">, </w:t>
      </w:r>
      <w:r w:rsidRPr="00A372E6">
        <w:rPr>
          <w:rFonts w:eastAsia="TimesNewRomanPSMT"/>
          <w:bCs/>
          <w:iCs/>
          <w:lang w:val="sr-Cyrl-CS"/>
        </w:rPr>
        <w:t xml:space="preserve">на којем је потребно навести </w:t>
      </w:r>
      <w:r w:rsidRPr="00A372E6">
        <w:rPr>
          <w:rFonts w:eastAsia="TimesNewRomanPSMT"/>
          <w:b/>
          <w:bCs/>
          <w:iCs/>
          <w:u w:val="single"/>
          <w:lang w:val="sr-Cyrl-CS"/>
        </w:rPr>
        <w:t>све партије</w:t>
      </w:r>
      <w:r w:rsidRPr="00A372E6">
        <w:rPr>
          <w:rFonts w:eastAsia="TimesNewRomanPSMT"/>
          <w:bCs/>
          <w:iCs/>
          <w:lang w:val="sr-Cyrl-CS"/>
        </w:rPr>
        <w:t xml:space="preserve"> за које је понуђач поднео понуду</w:t>
      </w:r>
      <w:r w:rsidRPr="00A372E6">
        <w:rPr>
          <w:noProof/>
        </w:rPr>
        <w:t xml:space="preserve">, попуњено на износ од 10% од укупне </w:t>
      </w:r>
      <w:r w:rsidRPr="006B37B2">
        <w:rPr>
          <w:noProof/>
          <w:lang w:val="sr-Cyrl-RS"/>
        </w:rPr>
        <w:t>процењене вредности</w:t>
      </w:r>
      <w:r w:rsidRPr="00A372E6">
        <w:rPr>
          <w:noProof/>
        </w:rPr>
        <w:t xml:space="preserve"> без ПДВ-а, којом понуђач гарантује испуњење својих обавеза у поступку јавне набавке.</w:t>
      </w:r>
    </w:p>
    <w:p w:rsidR="00E27C53" w:rsidRPr="00A372E6" w:rsidRDefault="00E27C53" w:rsidP="00E27C53">
      <w:pPr>
        <w:jc w:val="both"/>
        <w:rPr>
          <w:noProof/>
        </w:rPr>
      </w:pPr>
    </w:p>
    <w:p w:rsidR="00E27C53" w:rsidRPr="00A372E6" w:rsidRDefault="00E27C53" w:rsidP="00E27C53">
      <w:pPr>
        <w:jc w:val="both"/>
        <w:rPr>
          <w:color w:val="000000"/>
        </w:rPr>
      </w:pPr>
      <w:r w:rsidRPr="00A372E6">
        <w:rPr>
          <w:rFonts w:eastAsia="TimesNewRomanPSMT"/>
          <w:bCs/>
          <w:iCs/>
          <w:color w:val="000000"/>
          <w:lang w:val="sr-Cyrl-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оквирни споразум; понуђач коме је додељен </w:t>
      </w:r>
      <w:r w:rsidRPr="006B37B2">
        <w:rPr>
          <w:rFonts w:eastAsia="TimesNewRomanPSMT"/>
          <w:bCs/>
          <w:iCs/>
          <w:color w:val="000000"/>
          <w:lang w:val="sr-Cyrl-CS"/>
        </w:rPr>
        <w:t>оквирни споразум</w:t>
      </w:r>
      <w:r w:rsidRPr="006B37B2">
        <w:rPr>
          <w:iCs/>
          <w:color w:val="000000"/>
          <w:lang w:val="sr-Cyrl-CS"/>
        </w:rPr>
        <w:t xml:space="preserve"> не поднесе средства обезбеђења у складу са захтевима из конкурсне</w:t>
      </w:r>
      <w:r w:rsidRPr="00A372E6">
        <w:rPr>
          <w:iCs/>
          <w:color w:val="000000"/>
          <w:lang w:val="sr-Cyrl-CS"/>
        </w:rPr>
        <w:t xml:space="preserve"> документације.</w:t>
      </w:r>
    </w:p>
    <w:p w:rsidR="00E27C53" w:rsidRPr="00A372E6" w:rsidRDefault="00E27C53" w:rsidP="00E27C53">
      <w:pPr>
        <w:jc w:val="both"/>
        <w:rPr>
          <w:color w:val="000000"/>
        </w:rPr>
      </w:pPr>
      <w:r w:rsidRPr="00A372E6">
        <w:rPr>
          <w:rFonts w:eastAsia="TimesNewRomanPSMT"/>
          <w:bCs/>
          <w:iCs/>
          <w:color w:val="000000"/>
          <w:lang w:val="sr-Cyrl-CS"/>
        </w:rPr>
        <w:t>Наручилац ће вратити менице понуђачима са којима није закључен уговор, одмах (у року од 7 дана) по закључењу уговора са изабраним понуђачем.</w:t>
      </w:r>
    </w:p>
    <w:p w:rsidR="00E27C53" w:rsidRDefault="00E27C53" w:rsidP="00E27C53">
      <w:pPr>
        <w:ind w:left="87"/>
        <w:jc w:val="both"/>
        <w:rPr>
          <w:noProof/>
          <w:highlight w:val="yellow"/>
        </w:rPr>
      </w:pPr>
    </w:p>
    <w:p w:rsidR="00E27C53" w:rsidRPr="006B37B2" w:rsidRDefault="00E27C53" w:rsidP="00E27C53">
      <w:pPr>
        <w:jc w:val="both"/>
        <w:rPr>
          <w:noProof/>
        </w:rPr>
      </w:pPr>
      <w:r w:rsidRPr="006B37B2">
        <w:rPr>
          <w:noProof/>
        </w:rPr>
        <w:t xml:space="preserve">Понуђач који је изабран као најповољнији је дужан да, приликом потписивања </w:t>
      </w:r>
      <w:r w:rsidRPr="006B37B2">
        <w:rPr>
          <w:noProof/>
          <w:lang w:val="sr-Cyrl-RS"/>
        </w:rPr>
        <w:t>оквирног споразума</w:t>
      </w:r>
      <w:r w:rsidRPr="006B37B2">
        <w:rPr>
          <w:noProof/>
        </w:rPr>
        <w:t>, достави:</w:t>
      </w:r>
    </w:p>
    <w:p w:rsidR="00E27C53" w:rsidRPr="00A372E6" w:rsidRDefault="00E27C53" w:rsidP="002576AA">
      <w:pPr>
        <w:pStyle w:val="ListParagraph"/>
        <w:numPr>
          <w:ilvl w:val="0"/>
          <w:numId w:val="5"/>
        </w:numPr>
        <w:jc w:val="both"/>
        <w:rPr>
          <w:noProof/>
        </w:rPr>
      </w:pPr>
      <w:r w:rsidRPr="006B37B2">
        <w:rPr>
          <w:b/>
        </w:rPr>
        <w:t>регистровану бланко меницу и менично овлашћење</w:t>
      </w:r>
      <w:r w:rsidRPr="006B37B2">
        <w:rPr>
          <w:b/>
          <w:noProof/>
        </w:rPr>
        <w:t xml:space="preserve"> за извршење уговорне обавезе</w:t>
      </w:r>
      <w:r w:rsidRPr="006B37B2">
        <w:rPr>
          <w:noProof/>
        </w:rPr>
        <w:t>, попуњено</w:t>
      </w:r>
      <w:r w:rsidRPr="00A372E6">
        <w:rPr>
          <w:noProof/>
        </w:rPr>
        <w:t xml:space="preserve"> на износ од 10% од укупне вредности уговора</w:t>
      </w:r>
      <w:r w:rsidRPr="00A372E6">
        <w:rPr>
          <w:noProof/>
          <w:lang w:val="sr-Cyrl-RS"/>
        </w:rPr>
        <w:t xml:space="preserve"> без ПДВ-а</w:t>
      </w:r>
      <w:r w:rsidRPr="00A372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E27C53" w:rsidRPr="00A372E6" w:rsidRDefault="00E27C53" w:rsidP="002576AA">
      <w:pPr>
        <w:pStyle w:val="ListParagraph"/>
        <w:numPr>
          <w:ilvl w:val="0"/>
          <w:numId w:val="5"/>
        </w:numPr>
        <w:jc w:val="both"/>
        <w:rPr>
          <w:noProof/>
        </w:rPr>
      </w:pPr>
      <w:r w:rsidRPr="00A372E6">
        <w:rPr>
          <w:b/>
        </w:rPr>
        <w:lastRenderedPageBreak/>
        <w:t>регистровану бланко меницу и менично овлашћење</w:t>
      </w:r>
      <w:r w:rsidRPr="00A372E6">
        <w:rPr>
          <w:b/>
          <w:noProof/>
        </w:rPr>
        <w:t xml:space="preserve"> за отклањање недостатака у гарантном року</w:t>
      </w:r>
      <w:r w:rsidRPr="00A372E6">
        <w:rPr>
          <w:noProof/>
        </w:rPr>
        <w:t>,</w:t>
      </w:r>
      <w:r w:rsidRPr="00A372E6">
        <w:rPr>
          <w:noProof/>
          <w:lang w:val="sr-Cyrl-RS"/>
        </w:rPr>
        <w:t xml:space="preserve"> </w:t>
      </w:r>
      <w:r w:rsidRPr="00A372E6">
        <w:rPr>
          <w:noProof/>
        </w:rPr>
        <w:t>попуњено на износ од 10% од укупне вредности уговора</w:t>
      </w:r>
      <w:r w:rsidRPr="00A372E6">
        <w:rPr>
          <w:noProof/>
          <w:lang w:val="sr-Cyrl-RS"/>
        </w:rPr>
        <w:t xml:space="preserve"> без ПДВ-а,</w:t>
      </w:r>
      <w:r w:rsidRPr="00A372E6">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E27C53" w:rsidRPr="00A372E6" w:rsidRDefault="00E27C53" w:rsidP="00E27C53">
      <w:pPr>
        <w:jc w:val="both"/>
        <w:rPr>
          <w:noProof/>
        </w:rPr>
      </w:pPr>
    </w:p>
    <w:p w:rsidR="00E27C53" w:rsidRPr="00A372E6" w:rsidRDefault="00E27C53" w:rsidP="00E27C53">
      <w:pPr>
        <w:jc w:val="both"/>
        <w:rPr>
          <w:rFonts w:eastAsia="TimesNewRomanPSMT"/>
          <w:bCs/>
          <w:iCs/>
          <w:lang w:val="sr-Cyrl-CS"/>
        </w:rPr>
      </w:pPr>
      <w:r w:rsidRPr="00A372E6">
        <w:rPr>
          <w:rFonts w:eastAsia="TimesNewRomanPSMT"/>
          <w:bCs/>
          <w:iCs/>
          <w:lang w:val="sr-Cyrl-CS"/>
        </w:rPr>
        <w:t xml:space="preserve">Меница мора бити </w:t>
      </w:r>
      <w:r w:rsidRPr="00A372E6">
        <w:rPr>
          <w:rFonts w:eastAsia="TimesNewRomanPSMT"/>
          <w:b/>
          <w:bCs/>
          <w:iCs/>
          <w:lang w:val="sr-Cyrl-CS"/>
        </w:rPr>
        <w:t>оверена печатом и потписана</w:t>
      </w:r>
      <w:r w:rsidRPr="00A372E6">
        <w:rPr>
          <w:rFonts w:eastAsia="TimesNewRomanPSMT"/>
          <w:bCs/>
          <w:iCs/>
          <w:lang w:val="sr-Cyrl-CS"/>
        </w:rPr>
        <w:t xml:space="preserve"> од стране лица овлашћеног за заступање, а уз исту мора бити достављено попуњено и оверено </w:t>
      </w:r>
      <w:r w:rsidRPr="00A372E6">
        <w:rPr>
          <w:rFonts w:eastAsia="TimesNewRomanPSMT"/>
          <w:b/>
          <w:bCs/>
          <w:iCs/>
          <w:lang w:val="sr-Cyrl-CS"/>
        </w:rPr>
        <w:t>менично овлашћење – писмо</w:t>
      </w:r>
      <w:r w:rsidRPr="00A372E6">
        <w:rPr>
          <w:rFonts w:eastAsia="TimesNewRomanPSMT"/>
          <w:bCs/>
          <w:iCs/>
          <w:lang w:val="sr-Cyrl-CS"/>
        </w:rPr>
        <w:t xml:space="preserve">, са назначеним износом, </w:t>
      </w:r>
      <w:r w:rsidRPr="00A372E6">
        <w:rPr>
          <w:rFonts w:eastAsia="TimesNewRomanPSMT"/>
          <w:b/>
          <w:bCs/>
          <w:iCs/>
          <w:lang w:val="sr-Cyrl-CS"/>
        </w:rPr>
        <w:t>копија картона депонованих потписа</w:t>
      </w:r>
      <w:r w:rsidRPr="00A372E6">
        <w:rPr>
          <w:rFonts w:eastAsia="TimesNewRomanPSMT"/>
          <w:bCs/>
          <w:iCs/>
          <w:lang w:val="sr-Cyrl-CS"/>
        </w:rPr>
        <w:t xml:space="preserve"> који је издат од стране пословне банке коју понуђач наводи у меничном овлашћењу – писму и </w:t>
      </w:r>
      <w:r w:rsidRPr="00A372E6">
        <w:rPr>
          <w:rFonts w:eastAsia="TimesNewRomanPSMT"/>
          <w:b/>
          <w:bCs/>
          <w:iCs/>
          <w:lang w:val="sr-Cyrl-CS"/>
        </w:rPr>
        <w:t>образац овере потписа лица овлашћених за заступање  - ОП образац</w:t>
      </w:r>
      <w:r w:rsidRPr="00A372E6">
        <w:rPr>
          <w:rFonts w:eastAsia="TimesNewRomanPSMT"/>
          <w:bCs/>
          <w:iCs/>
          <w:lang w:val="sr-Cyrl-CS"/>
        </w:rPr>
        <w:t>.</w:t>
      </w:r>
    </w:p>
    <w:p w:rsidR="00E27C53" w:rsidRDefault="00E27C53" w:rsidP="00E27C53">
      <w:pPr>
        <w:jc w:val="both"/>
        <w:rPr>
          <w:noProof/>
        </w:rPr>
      </w:pPr>
      <w:r w:rsidRPr="00A372E6">
        <w:rPr>
          <w:noProof/>
        </w:rPr>
        <w:t xml:space="preserve">Понуђач је дужан да достави и </w:t>
      </w:r>
      <w:r w:rsidRPr="00A372E6">
        <w:rPr>
          <w:b/>
          <w:noProof/>
        </w:rPr>
        <w:t xml:space="preserve">копију извода из Регистра </w:t>
      </w:r>
      <w:r w:rsidRPr="00A372E6">
        <w:rPr>
          <w:noProof/>
        </w:rPr>
        <w:t xml:space="preserve"> </w:t>
      </w:r>
      <w:r w:rsidRPr="00A372E6">
        <w:rPr>
          <w:b/>
          <w:noProof/>
        </w:rPr>
        <w:t>меница и овлашћења</w:t>
      </w:r>
      <w:r w:rsidRPr="00A372E6">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E27C53" w:rsidRDefault="00E27C53" w:rsidP="00E27C53">
      <w:pPr>
        <w:jc w:val="both"/>
        <w:rPr>
          <w:noProof/>
        </w:rPr>
      </w:pPr>
    </w:p>
    <w:p w:rsidR="00E27C53" w:rsidRPr="00AE1407" w:rsidRDefault="00E27C53" w:rsidP="00E27C53">
      <w:pPr>
        <w:pStyle w:val="ListParagraph"/>
        <w:ind w:left="87" w:firstLine="453"/>
        <w:jc w:val="both"/>
        <w:rPr>
          <w:noProof/>
        </w:rPr>
      </w:pPr>
    </w:p>
    <w:p w:rsidR="00E27C53" w:rsidRPr="00905CB1" w:rsidRDefault="00E27C53" w:rsidP="00E27C53">
      <w:pPr>
        <w:jc w:val="both"/>
      </w:pPr>
      <w:proofErr w:type="gramStart"/>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w:t>
      </w:r>
      <w:r w:rsidRPr="00905CB1">
        <w:rPr>
          <w:rFonts w:eastAsia="TimesNewRomanPSMT"/>
        </w:rPr>
        <w:t xml:space="preserve">коначно извршење </w:t>
      </w:r>
      <w:r w:rsidRPr="00905CB1">
        <w:t>обавезе понуђача која је предмет обезбеђења (</w:t>
      </w:r>
      <w:r w:rsidRPr="00905CB1">
        <w:rPr>
          <w:lang w:val="sr-Cyrl-RS"/>
        </w:rPr>
        <w:t>озбиљност понуде</w:t>
      </w:r>
      <w:r w:rsidRPr="00905CB1">
        <w:t xml:space="preserve">, извршење уговорне обавезе, </w:t>
      </w:r>
      <w:r w:rsidRPr="00905CB1">
        <w:rPr>
          <w:noProof/>
        </w:rPr>
        <w:t>отклањање недостатака у гарантном року</w:t>
      </w:r>
      <w:r w:rsidRPr="00905CB1">
        <w:t xml:space="preserve"> и сл.).</w:t>
      </w:r>
      <w:proofErr w:type="gramEnd"/>
    </w:p>
    <w:p w:rsidR="00E27C53" w:rsidRPr="00905CB1" w:rsidRDefault="00E27C53" w:rsidP="00E27C53">
      <w:pPr>
        <w:jc w:val="both"/>
      </w:pPr>
      <w:proofErr w:type="gramStart"/>
      <w:r w:rsidRPr="00905CB1">
        <w:t>Средство обезбеђења не може се вратити понуђачу пре истека рока трајања.</w:t>
      </w:r>
      <w:proofErr w:type="gramEnd"/>
    </w:p>
    <w:p w:rsidR="00E27C53" w:rsidRPr="00905CB1" w:rsidRDefault="00E27C53" w:rsidP="00E27C53">
      <w:pPr>
        <w:jc w:val="both"/>
      </w:pPr>
    </w:p>
    <w:p w:rsidR="00E27C53" w:rsidRDefault="00E27C53" w:rsidP="00E27C53">
      <w:pPr>
        <w:jc w:val="both"/>
      </w:pPr>
      <w:r w:rsidRPr="00905CB1">
        <w:t>Наручилац ће уновчити дату меницу уколико: Добављач не буде извршавао своје обавезе у роковима и на начин предвиђен оквирним споразумом, не закључи појединачни уговор у складу са овим оквирним споразумом, или не испуњава преузете обавезе по појединачним уговорима о јавној набавци, закљученим на основу овог оквирног споразума.</w:t>
      </w:r>
    </w:p>
    <w:p w:rsidR="00905CB1" w:rsidRPr="00905CB1" w:rsidRDefault="00905CB1" w:rsidP="00E27C53">
      <w:pPr>
        <w:jc w:val="both"/>
      </w:pPr>
    </w:p>
    <w:p w:rsidR="00E27C53" w:rsidRDefault="00E27C53" w:rsidP="00E27C53">
      <w:pPr>
        <w:jc w:val="both"/>
        <w:rPr>
          <w:lang w:val="sr-Cyrl-RS"/>
        </w:rPr>
      </w:pPr>
      <w:proofErr w:type="gramStart"/>
      <w:r w:rsidRPr="00905CB1">
        <w:t>У случају да се достављено средство обезбеђења активира тј.</w:t>
      </w:r>
      <w:proofErr w:type="gramEnd"/>
      <w:r w:rsidRPr="00905CB1">
        <w:t xml:space="preserve"> </w:t>
      </w:r>
      <w:proofErr w:type="gramStart"/>
      <w:r w:rsidRPr="00905CB1">
        <w:t>искористи</w:t>
      </w:r>
      <w:proofErr w:type="gramEnd"/>
      <w:r w:rsidRPr="00905CB1">
        <w:t xml:space="preserve"> у сврху и намену за коју је достављено, добављач је у обавези да достави ново средство обезбеђења у року од 7 дана. </w:t>
      </w:r>
      <w:proofErr w:type="gramStart"/>
      <w:r w:rsidRPr="00905CB1">
        <w:t>У супротном, ако добављач не достави ново средство обезбеђења, појединачно закључен уговор ће се раскинути</w:t>
      </w:r>
      <w:r w:rsidRPr="00905CB1">
        <w:rPr>
          <w:lang w:val="sr-Cyrl-RS"/>
        </w:rPr>
        <w:t>.</w:t>
      </w:r>
      <w:proofErr w:type="gramEnd"/>
    </w:p>
    <w:p w:rsidR="00E27C53" w:rsidRPr="00471F40" w:rsidRDefault="00E27C53" w:rsidP="00E27C53">
      <w:pPr>
        <w:ind w:firstLine="720"/>
        <w:rPr>
          <w:sz w:val="22"/>
          <w:szCs w:val="22"/>
          <w:lang w:val="sr-Cyrl-CS"/>
        </w:rPr>
      </w:pPr>
      <w:r>
        <w:rPr>
          <w:lang w:val="sr-Cyrl-RS"/>
        </w:rPr>
        <w:br w:type="page"/>
      </w:r>
      <w:r w:rsidRPr="00471F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71F4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71F40" w:rsidTr="00ED1236">
        <w:tc>
          <w:tcPr>
            <w:tcW w:w="1548"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w:t>
            </w:r>
          </w:p>
        </w:tc>
        <w:tc>
          <w:tcPr>
            <w:tcW w:w="8100" w:type="dxa"/>
            <w:shd w:val="clear" w:color="auto" w:fill="auto"/>
          </w:tcPr>
          <w:p w:rsidR="00E27C53" w:rsidRPr="00471F40" w:rsidRDefault="00E27C53" w:rsidP="00ED1236">
            <w:pPr>
              <w:rPr>
                <w:b/>
                <w:sz w:val="22"/>
                <w:szCs w:val="22"/>
                <w:lang w:val="sr-Cyrl-CS"/>
              </w:rPr>
            </w:pPr>
            <w:r w:rsidRPr="00471F40">
              <w:rPr>
                <w:b/>
                <w:sz w:val="22"/>
                <w:szCs w:val="22"/>
                <w:lang w:val="sr-Cyrl-CS"/>
              </w:rPr>
              <w:t>Пун назив и седиште:__________________________________________________</w:t>
            </w:r>
          </w:p>
          <w:p w:rsidR="00E27C53" w:rsidRPr="00471F40" w:rsidRDefault="00E27C53" w:rsidP="00ED1236">
            <w:pPr>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b/>
                <w:sz w:val="22"/>
                <w:szCs w:val="22"/>
                <w:lang w:val="sr-Latn-CS"/>
              </w:rPr>
              <w:t>_________________</w:t>
            </w:r>
            <w:r w:rsidRPr="00471F40">
              <w:rPr>
                <w:b/>
                <w:sz w:val="22"/>
                <w:szCs w:val="22"/>
                <w:lang w:val="sr-Cyrl-CS"/>
              </w:rPr>
              <w:t>______  Матични број:___________________________</w:t>
            </w:r>
          </w:p>
          <w:p w:rsidR="00E27C53" w:rsidRPr="00471F40" w:rsidRDefault="00E27C53" w:rsidP="00ED1236">
            <w:pPr>
              <w:rPr>
                <w:b/>
                <w:sz w:val="22"/>
                <w:szCs w:val="22"/>
                <w:lang w:val="sr-Cyrl-CS"/>
              </w:rPr>
            </w:pPr>
            <w:r w:rsidRPr="00471F40">
              <w:rPr>
                <w:b/>
                <w:sz w:val="22"/>
                <w:szCs w:val="22"/>
                <w:lang w:val="sr-Cyrl-CS"/>
              </w:rPr>
              <w:t>Текући рачун:____________________код: _____________________(назив банке),</w:t>
            </w:r>
          </w:p>
        </w:tc>
      </w:tr>
      <w:tr w:rsidR="00E27C53" w:rsidRPr="00471F40" w:rsidTr="00ED1236">
        <w:tc>
          <w:tcPr>
            <w:tcW w:w="9648" w:type="dxa"/>
            <w:gridSpan w:val="2"/>
            <w:shd w:val="clear" w:color="auto" w:fill="auto"/>
          </w:tcPr>
          <w:p w:rsidR="00E27C53" w:rsidRPr="00471F40" w:rsidRDefault="00E27C53" w:rsidP="00ED1236">
            <w:pPr>
              <w:jc w:val="center"/>
              <w:rPr>
                <w:b/>
                <w:sz w:val="22"/>
                <w:szCs w:val="22"/>
                <w:lang w:val="sr-Cyrl-CS"/>
              </w:rPr>
            </w:pPr>
          </w:p>
          <w:p w:rsidR="00E27C53" w:rsidRPr="00471F40" w:rsidRDefault="00E27C53" w:rsidP="00ED1236">
            <w:pPr>
              <w:jc w:val="center"/>
              <w:rPr>
                <w:b/>
                <w:sz w:val="22"/>
                <w:szCs w:val="22"/>
                <w:lang w:val="sr-Cyrl-CS"/>
              </w:rPr>
            </w:pPr>
            <w:r w:rsidRPr="00471F40">
              <w:rPr>
                <w:b/>
                <w:sz w:val="22"/>
                <w:szCs w:val="22"/>
                <w:lang w:val="sr-Cyrl-CS"/>
              </w:rPr>
              <w:t>И з д а ј е</w:t>
            </w:r>
          </w:p>
        </w:tc>
      </w:tr>
    </w:tbl>
    <w:p w:rsidR="00E27C53" w:rsidRPr="00471F40" w:rsidRDefault="00E27C53" w:rsidP="00E27C53">
      <w:pPr>
        <w:rPr>
          <w:b/>
          <w:sz w:val="22"/>
          <w:szCs w:val="22"/>
          <w:lang w:val="sr-Cyrl-CS"/>
        </w:rPr>
      </w:pPr>
    </w:p>
    <w:p w:rsidR="00E27C53" w:rsidRPr="00471F40" w:rsidRDefault="00E27C53" w:rsidP="00E27C53">
      <w:pPr>
        <w:jc w:val="center"/>
        <w:rPr>
          <w:b/>
          <w:sz w:val="28"/>
          <w:szCs w:val="28"/>
          <w:lang w:val="sr-Cyrl-CS"/>
        </w:rPr>
      </w:pPr>
      <w:r w:rsidRPr="00471F40">
        <w:rPr>
          <w:b/>
          <w:sz w:val="28"/>
          <w:szCs w:val="28"/>
          <w:lang w:val="sr-Cyrl-CS"/>
        </w:rPr>
        <w:t>МЕНИЧНО ПИСМО – ОВЛАШЋЕЊЕ</w:t>
      </w:r>
    </w:p>
    <w:p w:rsidR="00E27C53" w:rsidRPr="00471F40" w:rsidRDefault="00E27C53" w:rsidP="00E27C53">
      <w:pPr>
        <w:jc w:val="center"/>
        <w:rPr>
          <w:b/>
          <w:sz w:val="22"/>
          <w:szCs w:val="22"/>
          <w:lang w:val="sr-Cyrl-CS"/>
        </w:rPr>
      </w:pPr>
      <w:r w:rsidRPr="00471F40">
        <w:rPr>
          <w:b/>
          <w:sz w:val="22"/>
          <w:szCs w:val="22"/>
          <w:lang w:val="sr-Cyrl-CS"/>
        </w:rPr>
        <w:t>ЗА КОРИСНИКА БЛАНКО СОЛО МЕНИЦЕ</w:t>
      </w:r>
    </w:p>
    <w:p w:rsidR="00E27C53" w:rsidRPr="00471F4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71F40" w:rsidTr="00ED1236">
        <w:tc>
          <w:tcPr>
            <w:tcW w:w="1548" w:type="dxa"/>
            <w:shd w:val="clear" w:color="auto" w:fill="auto"/>
          </w:tcPr>
          <w:p w:rsidR="00E27C53" w:rsidRPr="00471F40" w:rsidRDefault="00E27C53" w:rsidP="00ED1236">
            <w:pPr>
              <w:rPr>
                <w:b/>
                <w:sz w:val="22"/>
                <w:szCs w:val="22"/>
                <w:lang w:val="sr-Cyrl-CS"/>
              </w:rPr>
            </w:pPr>
            <w:r w:rsidRPr="00471F40">
              <w:rPr>
                <w:b/>
                <w:sz w:val="22"/>
                <w:szCs w:val="22"/>
                <w:lang w:val="sr-Cyrl-CS"/>
              </w:rPr>
              <w:t>КОРИСНИК:</w:t>
            </w:r>
          </w:p>
          <w:p w:rsidR="00E27C53" w:rsidRPr="00471F40" w:rsidRDefault="00E27C53" w:rsidP="00ED1236">
            <w:pPr>
              <w:rPr>
                <w:b/>
                <w:sz w:val="22"/>
                <w:szCs w:val="22"/>
                <w:lang w:val="sr-Cyrl-CS"/>
              </w:rPr>
            </w:pPr>
            <w:r w:rsidRPr="00471F40">
              <w:rPr>
                <w:b/>
                <w:sz w:val="22"/>
                <w:szCs w:val="22"/>
                <w:lang w:val="sr-Cyrl-CS"/>
              </w:rPr>
              <w:t>(поверилац)</w:t>
            </w:r>
          </w:p>
        </w:tc>
        <w:tc>
          <w:tcPr>
            <w:tcW w:w="8100" w:type="dxa"/>
            <w:shd w:val="clear" w:color="auto" w:fill="auto"/>
          </w:tcPr>
          <w:p w:rsidR="00E27C53" w:rsidRPr="00471F40" w:rsidRDefault="00E27C53" w:rsidP="00ED1236">
            <w:pPr>
              <w:jc w:val="both"/>
              <w:rPr>
                <w:sz w:val="22"/>
                <w:szCs w:val="22"/>
                <w:lang w:val="sr-Cyrl-CS"/>
              </w:rPr>
            </w:pPr>
            <w:r w:rsidRPr="00471F40">
              <w:rPr>
                <w:b/>
                <w:sz w:val="22"/>
                <w:szCs w:val="22"/>
                <w:lang w:val="sr-Cyrl-CS"/>
              </w:rPr>
              <w:t>Пун назив и седиште:</w:t>
            </w:r>
            <w:r w:rsidRPr="00471F40">
              <w:rPr>
                <w:sz w:val="22"/>
                <w:szCs w:val="22"/>
              </w:rPr>
              <w:t xml:space="preserve"> </w:t>
            </w:r>
            <w:r w:rsidRPr="00471F40">
              <w:rPr>
                <w:sz w:val="22"/>
                <w:szCs w:val="22"/>
                <w:lang w:val="sr-Cyrl-CS"/>
              </w:rPr>
              <w:t>КЛИНИЧКИ ЦЕНТАР ВОЈВОДИНЕ, ул. Хајдук Вељкова бр. 1, Нови Сад</w:t>
            </w:r>
          </w:p>
          <w:p w:rsidR="00E27C53" w:rsidRPr="00471F40" w:rsidRDefault="00E27C53" w:rsidP="00ED1236">
            <w:pPr>
              <w:jc w:val="both"/>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sz w:val="22"/>
                <w:szCs w:val="22"/>
                <w:lang w:val="sr-Latn-CS"/>
              </w:rPr>
              <w:t>101696893</w:t>
            </w:r>
            <w:r w:rsidRPr="00471F40">
              <w:rPr>
                <w:b/>
                <w:sz w:val="22"/>
                <w:szCs w:val="22"/>
                <w:lang w:val="sr-Cyrl-CS"/>
              </w:rPr>
              <w:t xml:space="preserve">  Матични број:</w:t>
            </w:r>
            <w:r w:rsidRPr="00471F40">
              <w:rPr>
                <w:sz w:val="22"/>
                <w:szCs w:val="22"/>
              </w:rPr>
              <w:t xml:space="preserve"> </w:t>
            </w:r>
            <w:r w:rsidRPr="00471F40">
              <w:rPr>
                <w:sz w:val="22"/>
                <w:szCs w:val="22"/>
                <w:lang w:val="sr-Cyrl-CS"/>
              </w:rPr>
              <w:t>08664161</w:t>
            </w:r>
          </w:p>
          <w:p w:rsidR="00E27C53" w:rsidRPr="00471F40" w:rsidRDefault="00E27C53" w:rsidP="00ED1236">
            <w:pPr>
              <w:jc w:val="both"/>
              <w:rPr>
                <w:sz w:val="22"/>
                <w:szCs w:val="22"/>
                <w:lang w:val="sr-Cyrl-CS"/>
              </w:rPr>
            </w:pPr>
            <w:r w:rsidRPr="00471F40">
              <w:rPr>
                <w:b/>
                <w:sz w:val="22"/>
                <w:szCs w:val="22"/>
                <w:lang w:val="sr-Cyrl-CS"/>
              </w:rPr>
              <w:t xml:space="preserve">Текући рачун: </w:t>
            </w:r>
            <w:r w:rsidRPr="00471F40">
              <w:rPr>
                <w:sz w:val="22"/>
                <w:szCs w:val="22"/>
                <w:lang w:val="sr-Cyrl-CS"/>
              </w:rPr>
              <w:t>840-577661-50,</w:t>
            </w:r>
            <w:r w:rsidRPr="00471F40">
              <w:rPr>
                <w:b/>
                <w:sz w:val="22"/>
                <w:szCs w:val="22"/>
                <w:lang w:val="sr-Cyrl-CS"/>
              </w:rPr>
              <w:t xml:space="preserve">  код : </w:t>
            </w:r>
            <w:r w:rsidRPr="00471F40">
              <w:rPr>
                <w:sz w:val="22"/>
                <w:szCs w:val="22"/>
                <w:lang w:val="sr-Cyrl-CS"/>
              </w:rPr>
              <w:t>Управа за трезор –Република Србија,</w:t>
            </w:r>
          </w:p>
          <w:p w:rsidR="00E27C53" w:rsidRPr="00471F40" w:rsidRDefault="00E27C53" w:rsidP="00ED1236">
            <w:pPr>
              <w:jc w:val="both"/>
              <w:rPr>
                <w:b/>
                <w:sz w:val="22"/>
                <w:szCs w:val="22"/>
                <w:lang w:val="sr-Cyrl-CS"/>
              </w:rPr>
            </w:pPr>
            <w:r w:rsidRPr="00471F40">
              <w:rPr>
                <w:sz w:val="22"/>
                <w:szCs w:val="22"/>
                <w:lang w:val="sr-Cyrl-CS"/>
              </w:rPr>
              <w:t xml:space="preserve">Министарство финансија, </w:t>
            </w:r>
          </w:p>
        </w:tc>
      </w:tr>
    </w:tbl>
    <w:p w:rsidR="00E27C53" w:rsidRPr="00471F40" w:rsidRDefault="00E27C53" w:rsidP="00E27C53">
      <w:pPr>
        <w:jc w:val="both"/>
        <w:rPr>
          <w:sz w:val="22"/>
          <w:szCs w:val="22"/>
          <w:lang w:val="sr-Cyrl-CS"/>
        </w:rPr>
      </w:pPr>
    </w:p>
    <w:p w:rsidR="00E27C53" w:rsidRPr="00471F40" w:rsidRDefault="00E27C53" w:rsidP="00E27C53">
      <w:pPr>
        <w:ind w:firstLine="720"/>
        <w:jc w:val="both"/>
        <w:rPr>
          <w:sz w:val="22"/>
          <w:szCs w:val="22"/>
          <w:lang w:val="sr-Latn-RS"/>
        </w:rPr>
      </w:pPr>
      <w:r w:rsidRPr="00471F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71F40">
        <w:rPr>
          <w:b/>
          <w:sz w:val="22"/>
          <w:szCs w:val="22"/>
          <w:lang w:val="sr-Cyrl-CS"/>
        </w:rPr>
        <w:t xml:space="preserve"> за озбиљност понуде, </w:t>
      </w:r>
      <w:r w:rsidRPr="00471F40">
        <w:rPr>
          <w:sz w:val="22"/>
          <w:szCs w:val="22"/>
          <w:lang w:val="sr-Cyrl-CS"/>
        </w:rPr>
        <w:t xml:space="preserve">назив јавне набавке ______________________________________________, </w:t>
      </w:r>
      <w:r w:rsidRPr="00471F40">
        <w:rPr>
          <w:sz w:val="22"/>
          <w:szCs w:val="22"/>
          <w:lang w:val="sr-Cyrl-RS"/>
        </w:rPr>
        <w:t>за партију број_________________,</w:t>
      </w:r>
      <w:r w:rsidRPr="00471F40">
        <w:rPr>
          <w:sz w:val="22"/>
          <w:szCs w:val="22"/>
          <w:lang w:val="sr-Cyrl-CS"/>
        </w:rPr>
        <w:t xml:space="preserve"> и овлашћује меничног повериоца да предату меницу може попунити на износ од 10%</w:t>
      </w:r>
      <w:r w:rsidRPr="00471F40">
        <w:rPr>
          <w:b/>
          <w:sz w:val="22"/>
          <w:szCs w:val="22"/>
          <w:lang w:val="sr-Cyrl-CS"/>
        </w:rPr>
        <w:t xml:space="preserve"> </w:t>
      </w:r>
      <w:r w:rsidRPr="00F4593D">
        <w:rPr>
          <w:sz w:val="22"/>
          <w:szCs w:val="22"/>
          <w:lang w:val="sr-Cyrl-CS"/>
        </w:rPr>
        <w:t xml:space="preserve">од </w:t>
      </w:r>
      <w:r w:rsidRPr="00F4593D">
        <w:rPr>
          <w:noProof/>
          <w:sz w:val="22"/>
          <w:szCs w:val="22"/>
          <w:lang w:val="sr-Cyrl-RS"/>
        </w:rPr>
        <w:t>процењене вредности</w:t>
      </w:r>
      <w:r w:rsidRPr="00471F40">
        <w:rPr>
          <w:noProof/>
          <w:sz w:val="22"/>
          <w:szCs w:val="22"/>
        </w:rPr>
        <w:t xml:space="preserve">  без ПДВ-а</w:t>
      </w:r>
      <w:r w:rsidRPr="00471F40">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rsidR="00E27C53" w:rsidRPr="00471F40" w:rsidRDefault="00E27C53" w:rsidP="00E27C53">
      <w:pPr>
        <w:ind w:firstLine="720"/>
        <w:jc w:val="both"/>
        <w:rPr>
          <w:sz w:val="22"/>
          <w:szCs w:val="22"/>
          <w:lang w:val="sr-Cyrl-CS"/>
        </w:rPr>
      </w:pPr>
      <w:r w:rsidRPr="00471F40">
        <w:rPr>
          <w:sz w:val="22"/>
          <w:szCs w:val="22"/>
          <w:lang w:val="sr-Cyrl-CS"/>
        </w:rPr>
        <w:t xml:space="preserve">Рок важности менице и меничног овлашћења _________________ (најмање </w:t>
      </w:r>
      <w:r w:rsidRPr="00471F40">
        <w:rPr>
          <w:sz w:val="22"/>
          <w:szCs w:val="22"/>
          <w:lang w:val="sr-Latn-RS"/>
        </w:rPr>
        <w:t>30</w:t>
      </w:r>
      <w:r w:rsidRPr="00471F4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471F40" w:rsidRDefault="00E27C53" w:rsidP="00E27C53">
      <w:pPr>
        <w:ind w:firstLine="720"/>
        <w:jc w:val="both"/>
        <w:rPr>
          <w:sz w:val="22"/>
          <w:szCs w:val="22"/>
          <w:lang w:val="ru-RU"/>
        </w:rPr>
      </w:pPr>
      <w:r w:rsidRPr="00471F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71F40" w:rsidRDefault="00E27C53" w:rsidP="00E27C53">
      <w:pPr>
        <w:jc w:val="both"/>
        <w:rPr>
          <w:color w:val="FF0000"/>
          <w:sz w:val="22"/>
          <w:szCs w:val="22"/>
          <w:lang w:val="sr-Cyrl-CS"/>
        </w:rPr>
      </w:pPr>
    </w:p>
    <w:p w:rsidR="00E27C53" w:rsidRPr="00471F40" w:rsidRDefault="00E27C53" w:rsidP="00E27C53">
      <w:pPr>
        <w:jc w:val="both"/>
        <w:rPr>
          <w:sz w:val="22"/>
          <w:szCs w:val="22"/>
          <w:lang w:val="sr-Cyrl-CS"/>
        </w:rPr>
      </w:pPr>
      <w:r w:rsidRPr="00471F40">
        <w:rPr>
          <w:sz w:val="22"/>
          <w:szCs w:val="22"/>
          <w:lang w:val="ru-RU"/>
        </w:rPr>
        <w:t xml:space="preserve">Прилог: - Меница серијски број </w:t>
      </w:r>
      <w:r w:rsidRPr="00471F40">
        <w:rPr>
          <w:sz w:val="22"/>
          <w:szCs w:val="22"/>
          <w:lang w:val="sr-Cyrl-CS"/>
        </w:rPr>
        <w:t xml:space="preserve">_____________________  </w:t>
      </w:r>
    </w:p>
    <w:p w:rsidR="00E27C53" w:rsidRPr="00471F40" w:rsidRDefault="00E27C53" w:rsidP="00E27C53">
      <w:pPr>
        <w:jc w:val="both"/>
        <w:rPr>
          <w:sz w:val="22"/>
          <w:szCs w:val="22"/>
          <w:lang w:val="sr-Cyrl-CS"/>
        </w:rPr>
      </w:pPr>
      <w:r w:rsidRPr="00471F40">
        <w:rPr>
          <w:sz w:val="22"/>
          <w:szCs w:val="22"/>
          <w:lang w:val="sr-Cyrl-CS"/>
        </w:rPr>
        <w:t xml:space="preserve">               - Копија картона депонованих потписа</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rFonts w:eastAsia="TimesNewRomanPSMT"/>
          <w:bCs/>
          <w:iCs/>
          <w:sz w:val="22"/>
          <w:szCs w:val="22"/>
          <w:lang w:val="sr-Cyrl-CS"/>
        </w:rPr>
        <w:t>ОП образац</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471F40" w:rsidTr="00ED1236">
        <w:tc>
          <w:tcPr>
            <w:tcW w:w="4428" w:type="dxa"/>
            <w:shd w:val="clear" w:color="auto" w:fill="auto"/>
          </w:tcPr>
          <w:p w:rsidR="00E27C53" w:rsidRPr="00471F40" w:rsidRDefault="00E27C53" w:rsidP="00ED1236">
            <w:pPr>
              <w:jc w:val="both"/>
              <w:rPr>
                <w:b/>
                <w:sz w:val="22"/>
                <w:szCs w:val="22"/>
                <w:lang w:val="sr-Cyrl-CS"/>
              </w:rPr>
            </w:pPr>
          </w:p>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jc w:val="center"/>
              <w:rPr>
                <w:b/>
                <w:sz w:val="22"/>
                <w:szCs w:val="22"/>
                <w:lang w:val="sr-Cyrl-CS"/>
              </w:rPr>
            </w:pPr>
          </w:p>
        </w:tc>
      </w:tr>
      <w:tr w:rsidR="00E27C53" w:rsidRPr="00471F40" w:rsidTr="00ED1236">
        <w:trPr>
          <w:trHeight w:val="212"/>
        </w:trPr>
        <w:tc>
          <w:tcPr>
            <w:tcW w:w="4428" w:type="dxa"/>
            <w:shd w:val="clear" w:color="auto" w:fill="auto"/>
          </w:tcPr>
          <w:p w:rsidR="00E27C53" w:rsidRPr="00471F40" w:rsidRDefault="00E27C53" w:rsidP="00ED1236">
            <w:pPr>
              <w:jc w:val="center"/>
              <w:rPr>
                <w:b/>
                <w:sz w:val="22"/>
                <w:szCs w:val="22"/>
                <w:lang w:val="sr-Cyrl-CS"/>
              </w:rPr>
            </w:pPr>
            <w:r w:rsidRPr="00471F40">
              <w:rPr>
                <w:b/>
                <w:sz w:val="22"/>
                <w:szCs w:val="22"/>
                <w:lang w:val="sr-Cyrl-CS"/>
              </w:rPr>
              <w:t>Место и датум издавања Овлашћења:</w:t>
            </w: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 – ИЗДАВАЛАЦ МЕНИЦЕ</w:t>
            </w:r>
          </w:p>
          <w:p w:rsidR="00E27C53" w:rsidRPr="00471F40" w:rsidRDefault="00E27C53" w:rsidP="00ED1236">
            <w:pPr>
              <w:jc w:val="center"/>
              <w:rPr>
                <w:b/>
                <w:sz w:val="22"/>
                <w:szCs w:val="22"/>
                <w:lang w:val="sr-Cyrl-CS"/>
              </w:rPr>
            </w:pPr>
          </w:p>
        </w:tc>
      </w:tr>
      <w:tr w:rsidR="00E27C53" w:rsidRPr="00471F40" w:rsidTr="00ED1236">
        <w:tc>
          <w:tcPr>
            <w:tcW w:w="4428" w:type="dxa"/>
            <w:tcBorders>
              <w:bottom w:val="single" w:sz="4" w:space="0" w:color="auto"/>
            </w:tcBorders>
            <w:shd w:val="clear" w:color="auto" w:fill="auto"/>
          </w:tcPr>
          <w:p w:rsidR="00E27C53" w:rsidRPr="00471F40" w:rsidRDefault="00E27C53" w:rsidP="00ED1236">
            <w:pPr>
              <w:rPr>
                <w:sz w:val="22"/>
                <w:szCs w:val="22"/>
                <w:lang w:val="sr-Cyrl-CS"/>
              </w:rPr>
            </w:pPr>
          </w:p>
        </w:tc>
        <w:tc>
          <w:tcPr>
            <w:tcW w:w="1260" w:type="dxa"/>
            <w:shd w:val="clear" w:color="auto" w:fill="auto"/>
          </w:tcPr>
          <w:p w:rsidR="00E27C53" w:rsidRPr="00471F40" w:rsidRDefault="00E27C53" w:rsidP="00ED1236">
            <w:pPr>
              <w:jc w:val="center"/>
              <w:rPr>
                <w:b/>
                <w:sz w:val="22"/>
                <w:szCs w:val="22"/>
                <w:lang w:val="sr-Cyrl-CS"/>
              </w:rPr>
            </w:pPr>
            <w:r w:rsidRPr="00471F40">
              <w:rPr>
                <w:sz w:val="22"/>
                <w:szCs w:val="22"/>
                <w:lang w:val="sr-Cyrl-CS"/>
              </w:rPr>
              <w:t>МП</w:t>
            </w:r>
          </w:p>
        </w:tc>
        <w:tc>
          <w:tcPr>
            <w:tcW w:w="4140" w:type="dxa"/>
            <w:tcBorders>
              <w:bottom w:val="single" w:sz="4" w:space="0" w:color="auto"/>
            </w:tcBorders>
            <w:shd w:val="clear" w:color="auto" w:fill="auto"/>
          </w:tcPr>
          <w:p w:rsidR="00E27C53" w:rsidRPr="00471F40" w:rsidRDefault="00E27C53" w:rsidP="00ED1236">
            <w:pPr>
              <w:rPr>
                <w:b/>
                <w:sz w:val="22"/>
                <w:szCs w:val="22"/>
                <w:lang w:val="sr-Cyrl-CS"/>
              </w:rPr>
            </w:pPr>
          </w:p>
        </w:tc>
      </w:tr>
      <w:tr w:rsidR="00E27C53" w:rsidRPr="00471F40" w:rsidTr="00ED1236">
        <w:tc>
          <w:tcPr>
            <w:tcW w:w="4428" w:type="dxa"/>
            <w:tcBorders>
              <w:top w:val="single" w:sz="4" w:space="0" w:color="auto"/>
            </w:tcBorders>
            <w:shd w:val="clear" w:color="auto" w:fill="auto"/>
          </w:tcPr>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right"/>
              <w:rPr>
                <w:sz w:val="22"/>
                <w:szCs w:val="22"/>
                <w:lang w:val="sr-Cyrl-CS"/>
              </w:rPr>
            </w:pPr>
          </w:p>
          <w:p w:rsidR="00E27C53" w:rsidRPr="00471F40" w:rsidRDefault="00E27C53" w:rsidP="00ED1236">
            <w:pPr>
              <w:jc w:val="right"/>
              <w:rPr>
                <w:sz w:val="22"/>
                <w:szCs w:val="22"/>
                <w:lang w:val="sr-Cyrl-CS"/>
              </w:rPr>
            </w:pPr>
          </w:p>
        </w:tc>
        <w:tc>
          <w:tcPr>
            <w:tcW w:w="4140" w:type="dxa"/>
            <w:tcBorders>
              <w:top w:val="single" w:sz="4" w:space="0" w:color="auto"/>
            </w:tcBorders>
            <w:shd w:val="clear" w:color="auto" w:fill="auto"/>
          </w:tcPr>
          <w:p w:rsidR="00E27C53" w:rsidRPr="00471F40" w:rsidRDefault="00E27C53" w:rsidP="00ED1236">
            <w:pPr>
              <w:jc w:val="center"/>
              <w:rPr>
                <w:b/>
                <w:sz w:val="22"/>
                <w:szCs w:val="22"/>
                <w:lang w:val="sr-Cyrl-CS"/>
              </w:rPr>
            </w:pPr>
            <w:r w:rsidRPr="00471F40">
              <w:rPr>
                <w:sz w:val="22"/>
                <w:szCs w:val="22"/>
                <w:lang w:val="sr-Cyrl-CS"/>
              </w:rPr>
              <w:t>Потпис овлашћеног лица</w:t>
            </w:r>
          </w:p>
        </w:tc>
      </w:tr>
    </w:tbl>
    <w:p w:rsidR="00E27C53" w:rsidRPr="00471F40" w:rsidRDefault="00E27C53" w:rsidP="00E27C53">
      <w:pPr>
        <w:ind w:firstLine="720"/>
        <w:jc w:val="both"/>
        <w:rPr>
          <w:sz w:val="22"/>
          <w:szCs w:val="22"/>
          <w:lang w:val="sr-Cyrl-CS"/>
        </w:rPr>
      </w:pPr>
    </w:p>
    <w:p w:rsidR="00E27C53" w:rsidRPr="00471F40" w:rsidRDefault="00E27C53" w:rsidP="00E27C53">
      <w:pPr>
        <w:rPr>
          <w:sz w:val="22"/>
          <w:szCs w:val="22"/>
          <w:lang w:val="sr-Cyrl-CS"/>
        </w:rPr>
      </w:pPr>
      <w:r w:rsidRPr="00471F40">
        <w:rPr>
          <w:sz w:val="22"/>
          <w:szCs w:val="22"/>
          <w:lang w:val="sr-Cyrl-CS"/>
        </w:rPr>
        <w:br w:type="page"/>
      </w:r>
    </w:p>
    <w:p w:rsidR="00E27C53" w:rsidRPr="00471F40" w:rsidRDefault="00E27C53" w:rsidP="00E27C53">
      <w:pPr>
        <w:ind w:firstLine="720"/>
        <w:jc w:val="both"/>
        <w:rPr>
          <w:sz w:val="22"/>
          <w:szCs w:val="22"/>
          <w:lang w:val="sr-Cyrl-CS"/>
        </w:rPr>
      </w:pPr>
      <w:r w:rsidRPr="00471F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71F40"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471F40" w:rsidTr="00ED1236">
        <w:tc>
          <w:tcPr>
            <w:tcW w:w="1548"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w:t>
            </w:r>
          </w:p>
        </w:tc>
        <w:tc>
          <w:tcPr>
            <w:tcW w:w="8100" w:type="dxa"/>
            <w:shd w:val="clear" w:color="auto" w:fill="auto"/>
          </w:tcPr>
          <w:p w:rsidR="00E27C53" w:rsidRPr="00471F40" w:rsidRDefault="00E27C53" w:rsidP="00ED1236">
            <w:pPr>
              <w:rPr>
                <w:b/>
                <w:sz w:val="22"/>
                <w:szCs w:val="22"/>
                <w:lang w:val="sr-Cyrl-CS"/>
              </w:rPr>
            </w:pPr>
            <w:r w:rsidRPr="00471F40">
              <w:rPr>
                <w:b/>
                <w:sz w:val="22"/>
                <w:szCs w:val="22"/>
                <w:lang w:val="sr-Cyrl-CS"/>
              </w:rPr>
              <w:t>Пун назив и седиште:__________________________________________________</w:t>
            </w:r>
          </w:p>
          <w:p w:rsidR="00E27C53" w:rsidRPr="00471F40" w:rsidRDefault="00E27C53" w:rsidP="00ED1236">
            <w:pPr>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b/>
                <w:sz w:val="22"/>
                <w:szCs w:val="22"/>
                <w:lang w:val="sr-Latn-CS"/>
              </w:rPr>
              <w:t>_________________</w:t>
            </w:r>
            <w:r w:rsidRPr="00471F40">
              <w:rPr>
                <w:b/>
                <w:sz w:val="22"/>
                <w:szCs w:val="22"/>
                <w:lang w:val="sr-Cyrl-CS"/>
              </w:rPr>
              <w:t>______  Матични број:___________________________</w:t>
            </w:r>
          </w:p>
          <w:p w:rsidR="00E27C53" w:rsidRPr="00471F40" w:rsidRDefault="00E27C53" w:rsidP="00ED1236">
            <w:pPr>
              <w:rPr>
                <w:b/>
                <w:sz w:val="22"/>
                <w:szCs w:val="22"/>
                <w:lang w:val="sr-Cyrl-CS"/>
              </w:rPr>
            </w:pPr>
            <w:r w:rsidRPr="00471F40">
              <w:rPr>
                <w:b/>
                <w:sz w:val="22"/>
                <w:szCs w:val="22"/>
                <w:lang w:val="sr-Cyrl-CS"/>
              </w:rPr>
              <w:t>Текући рачун:____________________код: _____________________(назив банке),</w:t>
            </w:r>
          </w:p>
          <w:p w:rsidR="00E27C53" w:rsidRPr="00471F40" w:rsidRDefault="00E27C53" w:rsidP="00ED1236">
            <w:pPr>
              <w:rPr>
                <w:b/>
                <w:sz w:val="22"/>
                <w:szCs w:val="22"/>
                <w:lang w:val="sr-Cyrl-CS"/>
              </w:rPr>
            </w:pPr>
          </w:p>
        </w:tc>
      </w:tr>
      <w:tr w:rsidR="00E27C53" w:rsidRPr="00471F40" w:rsidTr="00ED1236">
        <w:tc>
          <w:tcPr>
            <w:tcW w:w="9648" w:type="dxa"/>
            <w:gridSpan w:val="2"/>
            <w:shd w:val="clear" w:color="auto" w:fill="auto"/>
          </w:tcPr>
          <w:p w:rsidR="00E27C53" w:rsidRPr="00471F40" w:rsidRDefault="00E27C53" w:rsidP="00ED1236">
            <w:pPr>
              <w:jc w:val="center"/>
              <w:rPr>
                <w:b/>
                <w:sz w:val="22"/>
                <w:szCs w:val="22"/>
                <w:lang w:val="sr-Cyrl-CS"/>
              </w:rPr>
            </w:pPr>
            <w:r w:rsidRPr="00471F40">
              <w:rPr>
                <w:b/>
                <w:sz w:val="22"/>
                <w:szCs w:val="22"/>
                <w:lang w:val="sr-Cyrl-CS"/>
              </w:rPr>
              <w:t>И з д а ј е</w:t>
            </w:r>
          </w:p>
        </w:tc>
      </w:tr>
    </w:tbl>
    <w:p w:rsidR="00E27C53" w:rsidRPr="00471F40" w:rsidRDefault="00E27C53" w:rsidP="00E27C53">
      <w:pPr>
        <w:rPr>
          <w:b/>
          <w:sz w:val="22"/>
          <w:szCs w:val="22"/>
          <w:lang w:val="sr-Cyrl-CS"/>
        </w:rPr>
      </w:pPr>
    </w:p>
    <w:p w:rsidR="00E27C53" w:rsidRPr="00471F40" w:rsidRDefault="00E27C53" w:rsidP="00E27C53">
      <w:pPr>
        <w:jc w:val="center"/>
        <w:rPr>
          <w:b/>
          <w:sz w:val="28"/>
          <w:szCs w:val="28"/>
          <w:lang w:val="sr-Cyrl-CS"/>
        </w:rPr>
      </w:pPr>
      <w:r w:rsidRPr="00471F40">
        <w:rPr>
          <w:b/>
          <w:sz w:val="28"/>
          <w:szCs w:val="28"/>
          <w:lang w:val="sr-Cyrl-CS"/>
        </w:rPr>
        <w:t>МЕНИЧНО ПИСМО – ОВЛАШЋЕЊЕ</w:t>
      </w:r>
    </w:p>
    <w:p w:rsidR="00E27C53" w:rsidRPr="00471F40" w:rsidRDefault="00E27C53" w:rsidP="00E27C53">
      <w:pPr>
        <w:jc w:val="center"/>
        <w:rPr>
          <w:b/>
          <w:sz w:val="22"/>
          <w:szCs w:val="22"/>
          <w:lang w:val="sr-Cyrl-CS"/>
        </w:rPr>
      </w:pPr>
      <w:r w:rsidRPr="00471F40">
        <w:rPr>
          <w:b/>
          <w:sz w:val="22"/>
          <w:szCs w:val="22"/>
          <w:lang w:val="sr-Cyrl-CS"/>
        </w:rPr>
        <w:t>ЗА КОРИСНИКА БЛАНКО СОЛО МЕНИЦЕ</w:t>
      </w:r>
    </w:p>
    <w:p w:rsidR="00E27C53" w:rsidRPr="00471F4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71F40" w:rsidTr="00ED1236">
        <w:tc>
          <w:tcPr>
            <w:tcW w:w="1587" w:type="dxa"/>
            <w:shd w:val="clear" w:color="auto" w:fill="auto"/>
          </w:tcPr>
          <w:p w:rsidR="00E27C53" w:rsidRPr="00471F40" w:rsidRDefault="00E27C53" w:rsidP="00ED1236">
            <w:pPr>
              <w:rPr>
                <w:b/>
                <w:sz w:val="22"/>
                <w:szCs w:val="22"/>
                <w:lang w:val="sr-Cyrl-CS"/>
              </w:rPr>
            </w:pPr>
            <w:r w:rsidRPr="00471F40">
              <w:rPr>
                <w:b/>
                <w:sz w:val="22"/>
                <w:szCs w:val="22"/>
                <w:lang w:val="sr-Cyrl-CS"/>
              </w:rPr>
              <w:t>КОРИСНИК:</w:t>
            </w:r>
          </w:p>
          <w:p w:rsidR="00E27C53" w:rsidRPr="00471F40" w:rsidRDefault="00E27C53" w:rsidP="00ED1236">
            <w:pPr>
              <w:rPr>
                <w:b/>
                <w:sz w:val="22"/>
                <w:szCs w:val="22"/>
                <w:lang w:val="sr-Cyrl-CS"/>
              </w:rPr>
            </w:pPr>
            <w:r w:rsidRPr="00471F40">
              <w:rPr>
                <w:b/>
                <w:sz w:val="22"/>
                <w:szCs w:val="22"/>
                <w:lang w:val="sr-Cyrl-CS"/>
              </w:rPr>
              <w:t>(поверилац)</w:t>
            </w:r>
          </w:p>
        </w:tc>
        <w:tc>
          <w:tcPr>
            <w:tcW w:w="7699" w:type="dxa"/>
            <w:shd w:val="clear" w:color="auto" w:fill="auto"/>
          </w:tcPr>
          <w:p w:rsidR="00E27C53" w:rsidRPr="00471F40" w:rsidRDefault="00E27C53" w:rsidP="00ED1236">
            <w:pPr>
              <w:jc w:val="both"/>
              <w:rPr>
                <w:sz w:val="22"/>
                <w:szCs w:val="22"/>
                <w:lang w:val="sr-Cyrl-CS"/>
              </w:rPr>
            </w:pPr>
            <w:r w:rsidRPr="00471F40">
              <w:rPr>
                <w:b/>
                <w:sz w:val="22"/>
                <w:szCs w:val="22"/>
                <w:lang w:val="sr-Cyrl-CS"/>
              </w:rPr>
              <w:t>Пун назив и седиште:</w:t>
            </w:r>
            <w:r w:rsidRPr="00471F40">
              <w:rPr>
                <w:sz w:val="22"/>
                <w:szCs w:val="22"/>
              </w:rPr>
              <w:t xml:space="preserve"> </w:t>
            </w:r>
            <w:r w:rsidRPr="00471F40">
              <w:rPr>
                <w:sz w:val="22"/>
                <w:szCs w:val="22"/>
                <w:lang w:val="sr-Cyrl-CS"/>
              </w:rPr>
              <w:t>КЛИНИЧКИ ЦЕНТАР ВОЈВОДИНЕ, ул. Хајдук Вељкова бр. 1, Нови Сад</w:t>
            </w:r>
          </w:p>
          <w:p w:rsidR="00E27C53" w:rsidRPr="00471F40" w:rsidRDefault="00E27C53" w:rsidP="00ED1236">
            <w:pPr>
              <w:jc w:val="both"/>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sz w:val="22"/>
                <w:szCs w:val="22"/>
                <w:lang w:val="sr-Latn-CS"/>
              </w:rPr>
              <w:t>101696893</w:t>
            </w:r>
            <w:r w:rsidRPr="00471F40">
              <w:rPr>
                <w:b/>
                <w:sz w:val="22"/>
                <w:szCs w:val="22"/>
                <w:lang w:val="sr-Cyrl-CS"/>
              </w:rPr>
              <w:t xml:space="preserve">  Матични број:</w:t>
            </w:r>
            <w:r w:rsidRPr="00471F40">
              <w:rPr>
                <w:sz w:val="22"/>
                <w:szCs w:val="22"/>
              </w:rPr>
              <w:t xml:space="preserve"> </w:t>
            </w:r>
            <w:r w:rsidRPr="00471F40">
              <w:rPr>
                <w:sz w:val="22"/>
                <w:szCs w:val="22"/>
                <w:lang w:val="sr-Cyrl-CS"/>
              </w:rPr>
              <w:t>08664161</w:t>
            </w:r>
          </w:p>
          <w:p w:rsidR="00E27C53" w:rsidRPr="00471F40" w:rsidRDefault="00E27C53" w:rsidP="00ED1236">
            <w:pPr>
              <w:jc w:val="both"/>
              <w:rPr>
                <w:sz w:val="22"/>
                <w:szCs w:val="22"/>
                <w:lang w:val="sr-Cyrl-CS"/>
              </w:rPr>
            </w:pPr>
            <w:r w:rsidRPr="00471F40">
              <w:rPr>
                <w:b/>
                <w:sz w:val="22"/>
                <w:szCs w:val="22"/>
                <w:lang w:val="sr-Cyrl-CS"/>
              </w:rPr>
              <w:t xml:space="preserve">Текући рачун: </w:t>
            </w:r>
            <w:r w:rsidRPr="00471F40">
              <w:rPr>
                <w:sz w:val="22"/>
                <w:szCs w:val="22"/>
                <w:lang w:val="sr-Cyrl-CS"/>
              </w:rPr>
              <w:t>840-577661-50,</w:t>
            </w:r>
            <w:r w:rsidRPr="00471F40">
              <w:rPr>
                <w:b/>
                <w:sz w:val="22"/>
                <w:szCs w:val="22"/>
                <w:lang w:val="sr-Cyrl-CS"/>
              </w:rPr>
              <w:t xml:space="preserve">  код : </w:t>
            </w:r>
            <w:r w:rsidRPr="00471F40">
              <w:rPr>
                <w:sz w:val="22"/>
                <w:szCs w:val="22"/>
                <w:lang w:val="sr-Cyrl-CS"/>
              </w:rPr>
              <w:t>Управа за трезор –Република Србија,</w:t>
            </w:r>
          </w:p>
          <w:p w:rsidR="00E27C53" w:rsidRPr="00471F40" w:rsidRDefault="00E27C53" w:rsidP="00ED1236">
            <w:pPr>
              <w:jc w:val="both"/>
              <w:rPr>
                <w:sz w:val="22"/>
                <w:szCs w:val="22"/>
                <w:lang w:val="sr-Cyrl-CS"/>
              </w:rPr>
            </w:pPr>
            <w:r w:rsidRPr="00471F40">
              <w:rPr>
                <w:sz w:val="22"/>
                <w:szCs w:val="22"/>
                <w:lang w:val="sr-Cyrl-CS"/>
              </w:rPr>
              <w:t xml:space="preserve">Министарство финансија, </w:t>
            </w:r>
          </w:p>
          <w:p w:rsidR="00E27C53" w:rsidRPr="00471F40" w:rsidRDefault="00E27C53" w:rsidP="00ED1236">
            <w:pPr>
              <w:jc w:val="both"/>
              <w:rPr>
                <w:b/>
                <w:sz w:val="22"/>
                <w:szCs w:val="22"/>
                <w:lang w:val="sr-Cyrl-CS"/>
              </w:rPr>
            </w:pPr>
          </w:p>
        </w:tc>
      </w:tr>
    </w:tbl>
    <w:p w:rsidR="00E27C53" w:rsidRPr="00471F40" w:rsidRDefault="00E27C53" w:rsidP="00E27C53">
      <w:pPr>
        <w:ind w:firstLine="720"/>
        <w:jc w:val="both"/>
        <w:rPr>
          <w:sz w:val="22"/>
          <w:szCs w:val="22"/>
          <w:lang w:val="sr-Cyrl-CS"/>
        </w:rPr>
      </w:pPr>
      <w:r w:rsidRPr="00471F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71F40">
        <w:rPr>
          <w:b/>
          <w:noProof/>
          <w:sz w:val="22"/>
          <w:szCs w:val="22"/>
        </w:rPr>
        <w:t>за извршење уговорне обавезе</w:t>
      </w:r>
      <w:r w:rsidRPr="00471F40">
        <w:rPr>
          <w:b/>
          <w:noProof/>
          <w:sz w:val="22"/>
          <w:szCs w:val="22"/>
          <w:lang w:val="sr-Cyrl-RS"/>
        </w:rPr>
        <w:t>,</w:t>
      </w:r>
      <w:r w:rsidRPr="00471F40">
        <w:rPr>
          <w:sz w:val="22"/>
          <w:szCs w:val="22"/>
          <w:lang w:val="sr-Cyrl-CS"/>
        </w:rPr>
        <w:t xml:space="preserve"> и овлашћује меничног повериоца да предату меницу може попунити </w:t>
      </w:r>
      <w:r w:rsidRPr="00471F40">
        <w:rPr>
          <w:b/>
          <w:sz w:val="22"/>
          <w:szCs w:val="22"/>
          <w:lang w:val="sr-Cyrl-CS"/>
        </w:rPr>
        <w:t xml:space="preserve">на износ од 10% од уговорене вредности без ПДВ-а </w:t>
      </w:r>
      <w:r w:rsidRPr="00471F4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471F40">
        <w:rPr>
          <w:sz w:val="22"/>
          <w:szCs w:val="22"/>
          <w:lang w:val="sr-Latn-RS"/>
        </w:rPr>
        <w:t xml:space="preserve">, </w:t>
      </w:r>
      <w:r w:rsidRPr="00471F40">
        <w:rPr>
          <w:sz w:val="22"/>
          <w:szCs w:val="22"/>
          <w:lang w:val="sr-Cyrl-CS"/>
        </w:rPr>
        <w:t>назив јавне набавке _________________________________________________</w:t>
      </w:r>
      <w:r w:rsidRPr="00471F40">
        <w:rPr>
          <w:sz w:val="22"/>
          <w:szCs w:val="22"/>
          <w:lang w:val="sr-Cyrl-RS"/>
        </w:rPr>
        <w:t xml:space="preserve"> </w:t>
      </w:r>
      <w:r w:rsidRPr="00471F40">
        <w:rPr>
          <w:sz w:val="22"/>
          <w:szCs w:val="22"/>
          <w:lang w:val="sr-Cyrl-CS"/>
        </w:rPr>
        <w:t>заведен код наручиоца–повериоца под бројем ____________ дана _________________, уколико као дужник не изврши предвиђене обавезе.</w:t>
      </w:r>
    </w:p>
    <w:p w:rsidR="00E27C53" w:rsidRPr="00471F40" w:rsidRDefault="00E27C53" w:rsidP="00E27C53">
      <w:pPr>
        <w:ind w:firstLine="720"/>
        <w:jc w:val="both"/>
        <w:rPr>
          <w:sz w:val="22"/>
          <w:szCs w:val="22"/>
          <w:lang w:val="sr-Cyrl-CS"/>
        </w:rPr>
      </w:pPr>
      <w:r w:rsidRPr="00471F40">
        <w:rPr>
          <w:sz w:val="22"/>
          <w:szCs w:val="22"/>
          <w:lang w:val="sr-Cyrl-CS"/>
        </w:rPr>
        <w:t xml:space="preserve">Рок важности менице и меничног овлашћења _________________ (најмање </w:t>
      </w:r>
      <w:r w:rsidRPr="00471F40">
        <w:rPr>
          <w:sz w:val="22"/>
          <w:szCs w:val="22"/>
        </w:rPr>
        <w:t>3</w:t>
      </w:r>
      <w:r w:rsidRPr="00471F40">
        <w:rPr>
          <w:sz w:val="22"/>
          <w:szCs w:val="22"/>
          <w:lang w:val="sr-Latn-RS"/>
        </w:rPr>
        <w:t>0</w:t>
      </w:r>
      <w:r w:rsidRPr="00471F40">
        <w:rPr>
          <w:sz w:val="22"/>
          <w:szCs w:val="22"/>
          <w:lang w:val="sr-Cyrl-CS"/>
        </w:rPr>
        <w:t xml:space="preserve"> дана дужи од дана рока за коначно извршење обавеза за које се меница и менично овлашћење  издаје).</w:t>
      </w:r>
    </w:p>
    <w:p w:rsidR="00E27C53" w:rsidRPr="00471F40" w:rsidRDefault="00E27C53" w:rsidP="00E27C53">
      <w:pPr>
        <w:ind w:firstLine="720"/>
        <w:jc w:val="both"/>
        <w:rPr>
          <w:sz w:val="22"/>
          <w:szCs w:val="22"/>
          <w:lang w:val="sr-Cyrl-CS"/>
        </w:rPr>
      </w:pPr>
      <w:r w:rsidRPr="00471F4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471F40" w:rsidRDefault="00E27C53" w:rsidP="00E27C53">
      <w:pPr>
        <w:ind w:firstLine="720"/>
        <w:jc w:val="both"/>
        <w:rPr>
          <w:sz w:val="22"/>
          <w:szCs w:val="22"/>
          <w:lang w:val="ru-RU"/>
        </w:rPr>
      </w:pPr>
      <w:r w:rsidRPr="00471F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71F40" w:rsidRDefault="00E27C53" w:rsidP="00E27C53">
      <w:pPr>
        <w:ind w:firstLine="720"/>
        <w:jc w:val="both"/>
        <w:rPr>
          <w:sz w:val="22"/>
          <w:szCs w:val="22"/>
          <w:lang w:val="ru-RU"/>
        </w:rPr>
      </w:pPr>
      <w:r w:rsidRPr="00471F40">
        <w:rPr>
          <w:sz w:val="22"/>
          <w:szCs w:val="22"/>
          <w:lang w:val="ru-RU"/>
        </w:rPr>
        <w:t>Ово менично писмо – овлашћење сачињено је у 2 (два) истоветна</w:t>
      </w:r>
      <w:r w:rsidRPr="00471F40">
        <w:rPr>
          <w:b/>
          <w:sz w:val="22"/>
          <w:szCs w:val="22"/>
          <w:lang w:val="ru-RU"/>
        </w:rPr>
        <w:t xml:space="preserve"> </w:t>
      </w:r>
      <w:r w:rsidRPr="00471F40">
        <w:rPr>
          <w:sz w:val="22"/>
          <w:szCs w:val="22"/>
          <w:lang w:val="ru-RU"/>
        </w:rPr>
        <w:t>примерка, од којих је 1 (један) примерак за Повериоца, а 1 (један) задржава Дужник.</w:t>
      </w:r>
    </w:p>
    <w:p w:rsidR="00E27C53" w:rsidRPr="00471F40" w:rsidRDefault="00E27C53" w:rsidP="00E27C53">
      <w:pPr>
        <w:jc w:val="both"/>
        <w:rPr>
          <w:sz w:val="22"/>
          <w:szCs w:val="22"/>
          <w:lang w:val="sr-Cyrl-CS"/>
        </w:rPr>
      </w:pPr>
    </w:p>
    <w:p w:rsidR="00E27C53" w:rsidRPr="00471F40" w:rsidRDefault="00E27C53" w:rsidP="00E27C53">
      <w:pPr>
        <w:jc w:val="both"/>
        <w:rPr>
          <w:sz w:val="22"/>
          <w:szCs w:val="22"/>
          <w:lang w:val="sr-Cyrl-CS"/>
        </w:rPr>
      </w:pPr>
      <w:r w:rsidRPr="00471F40">
        <w:rPr>
          <w:sz w:val="22"/>
          <w:szCs w:val="22"/>
          <w:lang w:val="ru-RU"/>
        </w:rPr>
        <w:t xml:space="preserve">Прилог: - Меница серијски број </w:t>
      </w:r>
      <w:r w:rsidRPr="00471F40">
        <w:rPr>
          <w:sz w:val="22"/>
          <w:szCs w:val="22"/>
          <w:lang w:val="sr-Cyrl-CS"/>
        </w:rPr>
        <w:t xml:space="preserve">_____________________  </w:t>
      </w:r>
    </w:p>
    <w:p w:rsidR="00E27C53" w:rsidRPr="00471F40" w:rsidRDefault="00E27C53" w:rsidP="00E27C53">
      <w:pPr>
        <w:jc w:val="both"/>
        <w:rPr>
          <w:sz w:val="22"/>
          <w:szCs w:val="22"/>
          <w:lang w:val="sr-Cyrl-CS"/>
        </w:rPr>
      </w:pPr>
      <w:r w:rsidRPr="00471F40">
        <w:rPr>
          <w:sz w:val="22"/>
          <w:szCs w:val="22"/>
          <w:lang w:val="sr-Cyrl-CS"/>
        </w:rPr>
        <w:t xml:space="preserve">               - Копија картона депонованих потписа</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rFonts w:eastAsia="TimesNewRomanPSMT"/>
          <w:bCs/>
          <w:iCs/>
          <w:sz w:val="22"/>
          <w:szCs w:val="22"/>
          <w:lang w:val="sr-Cyrl-CS"/>
        </w:rPr>
        <w:t>ОП образац</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noProof/>
          <w:sz w:val="22"/>
          <w:szCs w:val="22"/>
        </w:rPr>
        <w:t>Копија извода из Регистра  меница и овлашћења</w:t>
      </w:r>
    </w:p>
    <w:p w:rsidR="00E27C53" w:rsidRPr="00471F40" w:rsidRDefault="00E27C53" w:rsidP="00E27C53">
      <w:pPr>
        <w:ind w:firstLine="720"/>
        <w:jc w:val="both"/>
        <w:rPr>
          <w:sz w:val="22"/>
          <w:szCs w:val="22"/>
          <w:lang w:val="sr-Cyrl-CS"/>
        </w:rPr>
      </w:pPr>
      <w:r w:rsidRPr="00471F40">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471F40" w:rsidTr="00ED1236">
        <w:tc>
          <w:tcPr>
            <w:tcW w:w="4428" w:type="dxa"/>
            <w:shd w:val="clear" w:color="auto" w:fill="auto"/>
          </w:tcPr>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jc w:val="center"/>
              <w:rPr>
                <w:b/>
                <w:sz w:val="22"/>
                <w:szCs w:val="22"/>
                <w:lang w:val="sr-Cyrl-CS"/>
              </w:rPr>
            </w:pPr>
          </w:p>
        </w:tc>
      </w:tr>
      <w:tr w:rsidR="00E27C53" w:rsidRPr="00471F40" w:rsidTr="00ED1236">
        <w:trPr>
          <w:trHeight w:val="212"/>
        </w:trPr>
        <w:tc>
          <w:tcPr>
            <w:tcW w:w="4428" w:type="dxa"/>
            <w:shd w:val="clear" w:color="auto" w:fill="auto"/>
          </w:tcPr>
          <w:p w:rsidR="00E27C53" w:rsidRPr="00471F40" w:rsidRDefault="00E27C53" w:rsidP="00ED1236">
            <w:pPr>
              <w:jc w:val="center"/>
              <w:rPr>
                <w:b/>
                <w:sz w:val="22"/>
                <w:szCs w:val="22"/>
                <w:lang w:val="sr-Cyrl-CS"/>
              </w:rPr>
            </w:pPr>
            <w:r w:rsidRPr="00471F40">
              <w:rPr>
                <w:b/>
                <w:sz w:val="22"/>
                <w:szCs w:val="22"/>
                <w:lang w:val="sr-Cyrl-CS"/>
              </w:rPr>
              <w:t>Место и датум издавања Овлашћења:</w:t>
            </w: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 – ИЗДАВАЛАЦ МЕНИЦЕ</w:t>
            </w:r>
          </w:p>
          <w:p w:rsidR="00E27C53" w:rsidRPr="00471F40" w:rsidRDefault="00E27C53" w:rsidP="00ED1236">
            <w:pPr>
              <w:jc w:val="center"/>
              <w:rPr>
                <w:b/>
                <w:sz w:val="22"/>
                <w:szCs w:val="22"/>
                <w:lang w:val="sr-Cyrl-CS"/>
              </w:rPr>
            </w:pPr>
          </w:p>
        </w:tc>
      </w:tr>
      <w:tr w:rsidR="00E27C53" w:rsidRPr="00471F40" w:rsidTr="00ED1236">
        <w:tc>
          <w:tcPr>
            <w:tcW w:w="4428" w:type="dxa"/>
            <w:tcBorders>
              <w:bottom w:val="single" w:sz="4" w:space="0" w:color="auto"/>
            </w:tcBorders>
            <w:shd w:val="clear" w:color="auto" w:fill="auto"/>
          </w:tcPr>
          <w:p w:rsidR="00E27C53" w:rsidRPr="00471F40" w:rsidRDefault="00E27C53" w:rsidP="00ED1236">
            <w:pPr>
              <w:rPr>
                <w:sz w:val="22"/>
                <w:szCs w:val="22"/>
                <w:lang w:val="sr-Cyrl-CS"/>
              </w:rPr>
            </w:pPr>
          </w:p>
        </w:tc>
        <w:tc>
          <w:tcPr>
            <w:tcW w:w="1260" w:type="dxa"/>
            <w:shd w:val="clear" w:color="auto" w:fill="auto"/>
          </w:tcPr>
          <w:p w:rsidR="00E27C53" w:rsidRPr="00471F40" w:rsidRDefault="00E27C53" w:rsidP="00ED1236">
            <w:pPr>
              <w:jc w:val="center"/>
              <w:rPr>
                <w:b/>
                <w:sz w:val="22"/>
                <w:szCs w:val="22"/>
                <w:lang w:val="sr-Cyrl-CS"/>
              </w:rPr>
            </w:pPr>
            <w:r w:rsidRPr="00471F40">
              <w:rPr>
                <w:sz w:val="22"/>
                <w:szCs w:val="22"/>
                <w:lang w:val="sr-Cyrl-CS"/>
              </w:rPr>
              <w:t>МП</w:t>
            </w:r>
          </w:p>
        </w:tc>
        <w:tc>
          <w:tcPr>
            <w:tcW w:w="4140" w:type="dxa"/>
            <w:tcBorders>
              <w:bottom w:val="single" w:sz="4" w:space="0" w:color="auto"/>
            </w:tcBorders>
            <w:shd w:val="clear" w:color="auto" w:fill="auto"/>
          </w:tcPr>
          <w:p w:rsidR="00E27C53" w:rsidRPr="00471F40" w:rsidRDefault="00E27C53" w:rsidP="00ED1236">
            <w:pPr>
              <w:rPr>
                <w:b/>
                <w:sz w:val="22"/>
                <w:szCs w:val="22"/>
                <w:lang w:val="sr-Cyrl-CS"/>
              </w:rPr>
            </w:pPr>
          </w:p>
        </w:tc>
      </w:tr>
      <w:tr w:rsidR="00E27C53" w:rsidRPr="00252BAC" w:rsidTr="00ED1236">
        <w:tc>
          <w:tcPr>
            <w:tcW w:w="4428" w:type="dxa"/>
            <w:tcBorders>
              <w:top w:val="single" w:sz="4" w:space="0" w:color="auto"/>
            </w:tcBorders>
            <w:shd w:val="clear" w:color="auto" w:fill="auto"/>
          </w:tcPr>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right"/>
              <w:rPr>
                <w:sz w:val="22"/>
                <w:szCs w:val="22"/>
                <w:lang w:val="sr-Cyrl-CS"/>
              </w:rPr>
            </w:pPr>
          </w:p>
          <w:p w:rsidR="00E27C53" w:rsidRPr="00471F40" w:rsidRDefault="00E27C53" w:rsidP="00ED1236">
            <w:pPr>
              <w:jc w:val="right"/>
              <w:rPr>
                <w:sz w:val="22"/>
                <w:szCs w:val="22"/>
                <w:lang w:val="sr-Cyrl-CS"/>
              </w:rPr>
            </w:pPr>
          </w:p>
        </w:tc>
        <w:tc>
          <w:tcPr>
            <w:tcW w:w="4140" w:type="dxa"/>
            <w:tcBorders>
              <w:top w:val="single" w:sz="4" w:space="0" w:color="auto"/>
            </w:tcBorders>
            <w:shd w:val="clear" w:color="auto" w:fill="auto"/>
          </w:tcPr>
          <w:p w:rsidR="00E27C53" w:rsidRPr="00471F40" w:rsidRDefault="00E27C53" w:rsidP="00ED1236">
            <w:pPr>
              <w:jc w:val="center"/>
              <w:rPr>
                <w:b/>
                <w:sz w:val="22"/>
                <w:szCs w:val="22"/>
                <w:lang w:val="sr-Cyrl-CS"/>
              </w:rPr>
            </w:pPr>
            <w:r w:rsidRPr="00471F40">
              <w:rPr>
                <w:sz w:val="22"/>
                <w:szCs w:val="22"/>
                <w:lang w:val="sr-Cyrl-CS"/>
              </w:rPr>
              <w:t>Потпис овлашћеног лица</w:t>
            </w:r>
          </w:p>
        </w:tc>
      </w:tr>
    </w:tbl>
    <w:p w:rsidR="00E27C53" w:rsidRDefault="00E27C53" w:rsidP="00E27C53"/>
    <w:tbl>
      <w:tblPr>
        <w:tblW w:w="9286" w:type="dxa"/>
        <w:tblLook w:val="01E0" w:firstRow="1" w:lastRow="1" w:firstColumn="1" w:lastColumn="1" w:noHBand="0" w:noVBand="0"/>
      </w:tblPr>
      <w:tblGrid>
        <w:gridCol w:w="9286"/>
      </w:tblGrid>
      <w:tr w:rsidR="00E27C53" w:rsidRPr="00471F40" w:rsidTr="00ED1236">
        <w:tc>
          <w:tcPr>
            <w:tcW w:w="9286" w:type="dxa"/>
            <w:shd w:val="clear" w:color="auto" w:fill="auto"/>
          </w:tcPr>
          <w:p w:rsidR="00E27C53" w:rsidRPr="00471F40" w:rsidRDefault="00E27C53" w:rsidP="00ED1236">
            <w:pPr>
              <w:ind w:firstLine="720"/>
              <w:jc w:val="both"/>
              <w:rPr>
                <w:sz w:val="22"/>
                <w:szCs w:val="22"/>
                <w:lang w:val="sr-Cyrl-CS"/>
              </w:rPr>
            </w:pPr>
            <w:r w:rsidRPr="00471F40">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rsidR="00E27C53" w:rsidRPr="00471F40" w:rsidRDefault="00E27C53" w:rsidP="00ED1236">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471F40" w:rsidTr="00ED1236">
              <w:tc>
                <w:tcPr>
                  <w:tcW w:w="1548"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w:t>
                  </w:r>
                </w:p>
              </w:tc>
              <w:tc>
                <w:tcPr>
                  <w:tcW w:w="8100" w:type="dxa"/>
                  <w:shd w:val="clear" w:color="auto" w:fill="auto"/>
                </w:tcPr>
                <w:p w:rsidR="00E27C53" w:rsidRPr="00471F40" w:rsidRDefault="00E27C53" w:rsidP="00ED1236">
                  <w:pPr>
                    <w:rPr>
                      <w:b/>
                      <w:sz w:val="22"/>
                      <w:szCs w:val="22"/>
                      <w:lang w:val="sr-Cyrl-CS"/>
                    </w:rPr>
                  </w:pPr>
                  <w:r w:rsidRPr="00471F40">
                    <w:rPr>
                      <w:b/>
                      <w:sz w:val="22"/>
                      <w:szCs w:val="22"/>
                      <w:lang w:val="sr-Cyrl-CS"/>
                    </w:rPr>
                    <w:t>Пун назив и седиште:__________________________________________________</w:t>
                  </w:r>
                </w:p>
                <w:p w:rsidR="00E27C53" w:rsidRPr="00471F40" w:rsidRDefault="00E27C53" w:rsidP="00ED1236">
                  <w:pPr>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b/>
                      <w:sz w:val="22"/>
                      <w:szCs w:val="22"/>
                      <w:lang w:val="sr-Latn-CS"/>
                    </w:rPr>
                    <w:t>_________________</w:t>
                  </w:r>
                  <w:r w:rsidRPr="00471F40">
                    <w:rPr>
                      <w:b/>
                      <w:sz w:val="22"/>
                      <w:szCs w:val="22"/>
                      <w:lang w:val="sr-Cyrl-CS"/>
                    </w:rPr>
                    <w:t>______  Матични број:___________________________</w:t>
                  </w:r>
                </w:p>
                <w:p w:rsidR="00E27C53" w:rsidRPr="00471F40" w:rsidRDefault="00E27C53" w:rsidP="00ED1236">
                  <w:pPr>
                    <w:rPr>
                      <w:b/>
                      <w:sz w:val="22"/>
                      <w:szCs w:val="22"/>
                      <w:lang w:val="sr-Cyrl-CS"/>
                    </w:rPr>
                  </w:pPr>
                  <w:r w:rsidRPr="00471F40">
                    <w:rPr>
                      <w:b/>
                      <w:sz w:val="22"/>
                      <w:szCs w:val="22"/>
                      <w:lang w:val="sr-Cyrl-CS"/>
                    </w:rPr>
                    <w:t>Текући рачун:____________________код: _____________________(назив банке),</w:t>
                  </w:r>
                </w:p>
                <w:p w:rsidR="00E27C53" w:rsidRPr="00471F40" w:rsidRDefault="00E27C53" w:rsidP="00ED1236">
                  <w:pPr>
                    <w:rPr>
                      <w:b/>
                      <w:sz w:val="22"/>
                      <w:szCs w:val="22"/>
                      <w:lang w:val="sr-Cyrl-CS"/>
                    </w:rPr>
                  </w:pPr>
                </w:p>
              </w:tc>
            </w:tr>
          </w:tbl>
          <w:p w:rsidR="00E27C53" w:rsidRPr="00471F40" w:rsidRDefault="00E27C53" w:rsidP="00ED1236">
            <w:pPr>
              <w:jc w:val="center"/>
              <w:rPr>
                <w:b/>
                <w:sz w:val="22"/>
                <w:szCs w:val="22"/>
                <w:lang w:val="sr-Cyrl-CS"/>
              </w:rPr>
            </w:pPr>
            <w:r w:rsidRPr="00471F40">
              <w:rPr>
                <w:b/>
                <w:sz w:val="22"/>
                <w:szCs w:val="22"/>
                <w:lang w:val="sr-Cyrl-CS"/>
              </w:rPr>
              <w:t>И з д а ј е</w:t>
            </w:r>
          </w:p>
        </w:tc>
      </w:tr>
    </w:tbl>
    <w:p w:rsidR="00E27C53" w:rsidRPr="00471F40" w:rsidRDefault="00E27C53" w:rsidP="00E27C53">
      <w:pPr>
        <w:rPr>
          <w:b/>
          <w:sz w:val="22"/>
          <w:szCs w:val="22"/>
          <w:lang w:val="sr-Cyrl-CS"/>
        </w:rPr>
      </w:pPr>
    </w:p>
    <w:p w:rsidR="00E27C53" w:rsidRPr="00471F40" w:rsidRDefault="00E27C53" w:rsidP="00E27C53">
      <w:pPr>
        <w:jc w:val="center"/>
        <w:rPr>
          <w:b/>
          <w:sz w:val="28"/>
          <w:szCs w:val="28"/>
          <w:lang w:val="sr-Cyrl-CS"/>
        </w:rPr>
      </w:pPr>
      <w:r w:rsidRPr="00471F40">
        <w:rPr>
          <w:b/>
          <w:sz w:val="28"/>
          <w:szCs w:val="28"/>
          <w:lang w:val="sr-Cyrl-CS"/>
        </w:rPr>
        <w:t>МЕНИЧНО ПИСМО – ОВЛАШЋЕЊЕ</w:t>
      </w:r>
    </w:p>
    <w:p w:rsidR="00E27C53" w:rsidRPr="00471F40" w:rsidRDefault="00E27C53" w:rsidP="00E27C53">
      <w:pPr>
        <w:jc w:val="center"/>
        <w:rPr>
          <w:b/>
          <w:sz w:val="22"/>
          <w:szCs w:val="22"/>
          <w:lang w:val="sr-Cyrl-CS"/>
        </w:rPr>
      </w:pPr>
      <w:r w:rsidRPr="00471F40">
        <w:rPr>
          <w:b/>
          <w:sz w:val="22"/>
          <w:szCs w:val="22"/>
          <w:lang w:val="sr-Cyrl-CS"/>
        </w:rPr>
        <w:t>ЗА КОРИСНИКА БЛАНКО СОЛО МЕНИЦЕ</w:t>
      </w:r>
    </w:p>
    <w:p w:rsidR="00E27C53" w:rsidRPr="00471F40"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471F40" w:rsidTr="00ED1236">
        <w:tc>
          <w:tcPr>
            <w:tcW w:w="1548" w:type="dxa"/>
            <w:shd w:val="clear" w:color="auto" w:fill="auto"/>
          </w:tcPr>
          <w:p w:rsidR="00E27C53" w:rsidRPr="00471F40" w:rsidRDefault="00E27C53" w:rsidP="00ED1236">
            <w:pPr>
              <w:rPr>
                <w:b/>
                <w:sz w:val="22"/>
                <w:szCs w:val="22"/>
                <w:lang w:val="sr-Cyrl-CS"/>
              </w:rPr>
            </w:pPr>
            <w:r w:rsidRPr="00471F40">
              <w:rPr>
                <w:b/>
                <w:sz w:val="22"/>
                <w:szCs w:val="22"/>
                <w:lang w:val="sr-Cyrl-CS"/>
              </w:rPr>
              <w:t>КОРИСНИК:</w:t>
            </w:r>
          </w:p>
          <w:p w:rsidR="00E27C53" w:rsidRPr="00471F40" w:rsidRDefault="00E27C53" w:rsidP="00ED1236">
            <w:pPr>
              <w:rPr>
                <w:b/>
                <w:sz w:val="22"/>
                <w:szCs w:val="22"/>
                <w:lang w:val="sr-Cyrl-CS"/>
              </w:rPr>
            </w:pPr>
            <w:r w:rsidRPr="00471F40">
              <w:rPr>
                <w:b/>
                <w:sz w:val="22"/>
                <w:szCs w:val="22"/>
                <w:lang w:val="sr-Cyrl-CS"/>
              </w:rPr>
              <w:t>(поверилац)</w:t>
            </w:r>
          </w:p>
        </w:tc>
        <w:tc>
          <w:tcPr>
            <w:tcW w:w="8100" w:type="dxa"/>
            <w:shd w:val="clear" w:color="auto" w:fill="auto"/>
          </w:tcPr>
          <w:p w:rsidR="00E27C53" w:rsidRPr="00471F40" w:rsidRDefault="00E27C53" w:rsidP="00ED1236">
            <w:pPr>
              <w:jc w:val="both"/>
              <w:rPr>
                <w:sz w:val="22"/>
                <w:szCs w:val="22"/>
                <w:lang w:val="sr-Cyrl-CS"/>
              </w:rPr>
            </w:pPr>
            <w:r w:rsidRPr="00471F40">
              <w:rPr>
                <w:b/>
                <w:sz w:val="22"/>
                <w:szCs w:val="22"/>
                <w:lang w:val="sr-Cyrl-CS"/>
              </w:rPr>
              <w:t>Пун назив и седиште:</w:t>
            </w:r>
            <w:r w:rsidRPr="00471F40">
              <w:rPr>
                <w:sz w:val="22"/>
                <w:szCs w:val="22"/>
              </w:rPr>
              <w:t xml:space="preserve"> </w:t>
            </w:r>
            <w:r w:rsidRPr="00471F40">
              <w:rPr>
                <w:sz w:val="22"/>
                <w:szCs w:val="22"/>
                <w:lang w:val="sr-Cyrl-CS"/>
              </w:rPr>
              <w:t>КЛИНИЧКИ ЦЕНТАР ВОЈВОДИНЕ, ул. Хајдук Вељкова бр. 1, Нови Сад</w:t>
            </w:r>
          </w:p>
          <w:p w:rsidR="00E27C53" w:rsidRPr="00471F40" w:rsidRDefault="00E27C53" w:rsidP="00ED1236">
            <w:pPr>
              <w:jc w:val="both"/>
              <w:rPr>
                <w:b/>
                <w:sz w:val="22"/>
                <w:szCs w:val="22"/>
                <w:lang w:val="sr-Cyrl-CS"/>
              </w:rPr>
            </w:pPr>
            <w:r w:rsidRPr="00471F40">
              <w:rPr>
                <w:b/>
                <w:sz w:val="22"/>
                <w:szCs w:val="22"/>
                <w:lang w:val="sr-Cyrl-CS"/>
              </w:rPr>
              <w:t>ПИБ</w:t>
            </w:r>
            <w:r w:rsidRPr="00471F40">
              <w:rPr>
                <w:b/>
                <w:sz w:val="22"/>
                <w:szCs w:val="22"/>
                <w:lang w:val="sr-Latn-CS"/>
              </w:rPr>
              <w:t>:</w:t>
            </w:r>
            <w:r w:rsidRPr="00471F40">
              <w:rPr>
                <w:b/>
                <w:sz w:val="22"/>
                <w:szCs w:val="22"/>
                <w:lang w:val="sr-Cyrl-CS"/>
              </w:rPr>
              <w:t xml:space="preserve"> </w:t>
            </w:r>
            <w:r w:rsidRPr="00471F40">
              <w:rPr>
                <w:sz w:val="22"/>
                <w:szCs w:val="22"/>
                <w:lang w:val="sr-Latn-CS"/>
              </w:rPr>
              <w:t>101696893</w:t>
            </w:r>
            <w:r w:rsidRPr="00471F40">
              <w:rPr>
                <w:b/>
                <w:sz w:val="22"/>
                <w:szCs w:val="22"/>
                <w:lang w:val="sr-Cyrl-CS"/>
              </w:rPr>
              <w:t xml:space="preserve">  Матични број:</w:t>
            </w:r>
            <w:r w:rsidRPr="00471F40">
              <w:rPr>
                <w:sz w:val="22"/>
                <w:szCs w:val="22"/>
              </w:rPr>
              <w:t xml:space="preserve"> </w:t>
            </w:r>
            <w:r w:rsidRPr="00471F40">
              <w:rPr>
                <w:sz w:val="22"/>
                <w:szCs w:val="22"/>
                <w:lang w:val="sr-Cyrl-CS"/>
              </w:rPr>
              <w:t>08664161</w:t>
            </w:r>
          </w:p>
          <w:p w:rsidR="00E27C53" w:rsidRPr="00471F40" w:rsidRDefault="00E27C53" w:rsidP="00ED1236">
            <w:pPr>
              <w:jc w:val="both"/>
              <w:rPr>
                <w:sz w:val="22"/>
                <w:szCs w:val="22"/>
                <w:lang w:val="sr-Cyrl-CS"/>
              </w:rPr>
            </w:pPr>
            <w:r w:rsidRPr="00471F40">
              <w:rPr>
                <w:b/>
                <w:sz w:val="22"/>
                <w:szCs w:val="22"/>
                <w:lang w:val="sr-Cyrl-CS"/>
              </w:rPr>
              <w:t xml:space="preserve">Текући рачун: </w:t>
            </w:r>
            <w:r w:rsidRPr="00471F40">
              <w:rPr>
                <w:sz w:val="22"/>
                <w:szCs w:val="22"/>
                <w:lang w:val="sr-Cyrl-CS"/>
              </w:rPr>
              <w:t>840-577661-50,</w:t>
            </w:r>
            <w:r w:rsidRPr="00471F40">
              <w:rPr>
                <w:b/>
                <w:sz w:val="22"/>
                <w:szCs w:val="22"/>
                <w:lang w:val="sr-Cyrl-CS"/>
              </w:rPr>
              <w:t xml:space="preserve">  код : </w:t>
            </w:r>
            <w:r w:rsidRPr="00471F40">
              <w:rPr>
                <w:sz w:val="22"/>
                <w:szCs w:val="22"/>
                <w:lang w:val="sr-Cyrl-CS"/>
              </w:rPr>
              <w:t>Управа за трезор –Република Србија,</w:t>
            </w:r>
          </w:p>
          <w:p w:rsidR="00E27C53" w:rsidRPr="00471F40" w:rsidRDefault="00E27C53" w:rsidP="00ED1236">
            <w:pPr>
              <w:jc w:val="both"/>
              <w:rPr>
                <w:b/>
                <w:sz w:val="22"/>
                <w:szCs w:val="22"/>
                <w:lang w:val="sr-Cyrl-CS"/>
              </w:rPr>
            </w:pPr>
            <w:r w:rsidRPr="00471F40">
              <w:rPr>
                <w:sz w:val="22"/>
                <w:szCs w:val="22"/>
                <w:lang w:val="sr-Cyrl-CS"/>
              </w:rPr>
              <w:t xml:space="preserve">Министарство финансија, </w:t>
            </w:r>
          </w:p>
        </w:tc>
      </w:tr>
    </w:tbl>
    <w:p w:rsidR="00E27C53" w:rsidRPr="00471F40" w:rsidRDefault="00E27C53" w:rsidP="00E27C53">
      <w:pPr>
        <w:jc w:val="both"/>
        <w:rPr>
          <w:sz w:val="22"/>
          <w:szCs w:val="22"/>
          <w:lang w:val="sr-Cyrl-CS"/>
        </w:rPr>
      </w:pPr>
    </w:p>
    <w:p w:rsidR="00E27C53" w:rsidRPr="00471F40" w:rsidRDefault="00E27C53" w:rsidP="00E27C53">
      <w:pPr>
        <w:ind w:firstLine="720"/>
        <w:jc w:val="both"/>
        <w:rPr>
          <w:sz w:val="22"/>
          <w:szCs w:val="22"/>
          <w:lang w:val="sr-Cyrl-CS"/>
        </w:rPr>
      </w:pPr>
      <w:r w:rsidRPr="00471F40">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71F40">
        <w:rPr>
          <w:b/>
          <w:noProof/>
          <w:sz w:val="22"/>
          <w:szCs w:val="22"/>
        </w:rPr>
        <w:t>за отклањање недостатака у гарантном року</w:t>
      </w:r>
      <w:r w:rsidRPr="00471F40">
        <w:rPr>
          <w:b/>
          <w:noProof/>
          <w:sz w:val="22"/>
          <w:szCs w:val="22"/>
          <w:lang w:val="sr-Cyrl-RS"/>
        </w:rPr>
        <w:t>,</w:t>
      </w:r>
      <w:r w:rsidRPr="00471F40">
        <w:rPr>
          <w:sz w:val="22"/>
          <w:szCs w:val="22"/>
          <w:lang w:val="sr-Cyrl-CS"/>
        </w:rPr>
        <w:t xml:space="preserve"> и овлашћује меничног повериоца да предату меницу може попунити </w:t>
      </w:r>
      <w:r w:rsidRPr="00471F40">
        <w:rPr>
          <w:b/>
          <w:sz w:val="22"/>
          <w:szCs w:val="22"/>
          <w:lang w:val="sr-Cyrl-CS"/>
        </w:rPr>
        <w:t xml:space="preserve">на износ од 10% од уговорене вредности без ПДВ-а </w:t>
      </w:r>
      <w:r w:rsidRPr="00471F40">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471F40">
        <w:rPr>
          <w:sz w:val="22"/>
          <w:szCs w:val="22"/>
          <w:lang w:val="sr-Cyrl-RS"/>
        </w:rPr>
        <w:t xml:space="preserve"> </w:t>
      </w:r>
      <w:r w:rsidRPr="00471F40">
        <w:rPr>
          <w:sz w:val="22"/>
          <w:szCs w:val="22"/>
          <w:lang w:val="sr-Cyrl-CS"/>
        </w:rPr>
        <w:t>заведен код наручиоца–повериоца под бројем____________ дана _________________, уколико као дужник не изврши предвиђене обавезе.</w:t>
      </w:r>
    </w:p>
    <w:p w:rsidR="00E27C53" w:rsidRPr="00471F40" w:rsidRDefault="00E27C53" w:rsidP="00E27C53">
      <w:pPr>
        <w:ind w:firstLine="720"/>
        <w:jc w:val="both"/>
        <w:rPr>
          <w:sz w:val="22"/>
          <w:szCs w:val="22"/>
          <w:lang w:val="sr-Cyrl-CS"/>
        </w:rPr>
      </w:pPr>
      <w:r w:rsidRPr="00471F40">
        <w:rPr>
          <w:sz w:val="22"/>
          <w:szCs w:val="22"/>
          <w:lang w:val="sr-Cyrl-CS"/>
        </w:rPr>
        <w:t xml:space="preserve">Рок важности менице и меничног овлашћења _________________ (најмање </w:t>
      </w:r>
      <w:r w:rsidRPr="00471F40">
        <w:rPr>
          <w:sz w:val="22"/>
          <w:szCs w:val="22"/>
          <w:lang w:val="sr-Latn-RS"/>
        </w:rPr>
        <w:t>30</w:t>
      </w:r>
      <w:r w:rsidRPr="00471F40">
        <w:rPr>
          <w:sz w:val="22"/>
          <w:szCs w:val="22"/>
          <w:lang w:val="sr-Cyrl-CS"/>
        </w:rPr>
        <w:t xml:space="preserve"> дана дужи од дана </w:t>
      </w:r>
      <w:r w:rsidR="007E73BB" w:rsidRPr="00471F40">
        <w:rPr>
          <w:sz w:val="22"/>
          <w:szCs w:val="22"/>
          <w:lang w:val="sr-Cyrl-CS"/>
        </w:rPr>
        <w:t>истека</w:t>
      </w:r>
      <w:r w:rsidR="00910BE9" w:rsidRPr="00471F40">
        <w:rPr>
          <w:sz w:val="22"/>
          <w:szCs w:val="22"/>
          <w:lang w:val="sr-Latn-RS"/>
        </w:rPr>
        <w:t xml:space="preserve"> </w:t>
      </w:r>
      <w:r w:rsidR="00910BE9" w:rsidRPr="00471F40">
        <w:rPr>
          <w:sz w:val="22"/>
          <w:szCs w:val="22"/>
          <w:lang w:val="sr-Cyrl-CS"/>
        </w:rPr>
        <w:t>датог</w:t>
      </w:r>
      <w:r w:rsidR="007E73BB" w:rsidRPr="00471F40">
        <w:rPr>
          <w:sz w:val="22"/>
          <w:szCs w:val="22"/>
          <w:lang w:val="sr-Cyrl-CS"/>
        </w:rPr>
        <w:t xml:space="preserve"> гарантног рока </w:t>
      </w:r>
      <w:r w:rsidRPr="00471F40">
        <w:rPr>
          <w:sz w:val="22"/>
          <w:szCs w:val="22"/>
          <w:lang w:val="sr-Cyrl-CS"/>
        </w:rPr>
        <w:t>за које се меница и менично овлашћење  издаје).</w:t>
      </w:r>
    </w:p>
    <w:p w:rsidR="00E27C53" w:rsidRPr="00471F40" w:rsidRDefault="00E27C53" w:rsidP="00E27C53">
      <w:pPr>
        <w:ind w:firstLine="720"/>
        <w:jc w:val="both"/>
        <w:rPr>
          <w:sz w:val="22"/>
          <w:szCs w:val="22"/>
          <w:lang w:val="sr-Cyrl-CS"/>
        </w:rPr>
      </w:pPr>
      <w:r w:rsidRPr="00471F40">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E27C53" w:rsidRPr="00471F40" w:rsidRDefault="00E27C53" w:rsidP="00E27C53">
      <w:pPr>
        <w:ind w:firstLine="720"/>
        <w:jc w:val="both"/>
        <w:rPr>
          <w:sz w:val="22"/>
          <w:szCs w:val="22"/>
          <w:lang w:val="ru-RU"/>
        </w:rPr>
      </w:pPr>
      <w:r w:rsidRPr="00471F40">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E27C53" w:rsidRPr="00471F40" w:rsidRDefault="00E27C53" w:rsidP="00E27C53">
      <w:pPr>
        <w:ind w:firstLine="720"/>
        <w:jc w:val="both"/>
        <w:rPr>
          <w:sz w:val="22"/>
          <w:szCs w:val="22"/>
          <w:lang w:val="ru-RU"/>
        </w:rPr>
      </w:pPr>
      <w:r w:rsidRPr="00471F40">
        <w:rPr>
          <w:sz w:val="22"/>
          <w:szCs w:val="22"/>
          <w:lang w:val="ru-RU"/>
        </w:rPr>
        <w:t>Ово менично писмо – овлашћење сачињено је у 2 (два) истоветна</w:t>
      </w:r>
      <w:r w:rsidRPr="00471F40">
        <w:rPr>
          <w:b/>
          <w:sz w:val="22"/>
          <w:szCs w:val="22"/>
          <w:lang w:val="ru-RU"/>
        </w:rPr>
        <w:t xml:space="preserve"> </w:t>
      </w:r>
      <w:r w:rsidRPr="00471F40">
        <w:rPr>
          <w:sz w:val="22"/>
          <w:szCs w:val="22"/>
          <w:lang w:val="ru-RU"/>
        </w:rPr>
        <w:t>примерка, од којих је 1 (један) примерак за Повериоца, а 1 (један) задржава Дужник.</w:t>
      </w:r>
    </w:p>
    <w:p w:rsidR="00E27C53" w:rsidRPr="00471F40" w:rsidRDefault="00E27C53" w:rsidP="00E27C53">
      <w:pPr>
        <w:jc w:val="both"/>
        <w:rPr>
          <w:color w:val="FF0000"/>
          <w:sz w:val="22"/>
          <w:szCs w:val="22"/>
          <w:lang w:val="sr-Cyrl-CS"/>
        </w:rPr>
      </w:pPr>
    </w:p>
    <w:p w:rsidR="00E27C53" w:rsidRPr="00471F40" w:rsidRDefault="00E27C53" w:rsidP="00E27C53">
      <w:pPr>
        <w:jc w:val="both"/>
        <w:rPr>
          <w:sz w:val="22"/>
          <w:szCs w:val="22"/>
          <w:lang w:val="sr-Cyrl-CS"/>
        </w:rPr>
      </w:pPr>
      <w:r w:rsidRPr="00471F40">
        <w:rPr>
          <w:sz w:val="22"/>
          <w:szCs w:val="22"/>
          <w:lang w:val="ru-RU"/>
        </w:rPr>
        <w:t xml:space="preserve">Прилог: - Меница серијски број </w:t>
      </w:r>
      <w:r w:rsidRPr="00471F40">
        <w:rPr>
          <w:sz w:val="22"/>
          <w:szCs w:val="22"/>
          <w:lang w:val="sr-Cyrl-CS"/>
        </w:rPr>
        <w:t xml:space="preserve">_____________________  </w:t>
      </w:r>
    </w:p>
    <w:p w:rsidR="00E27C53" w:rsidRPr="00471F40" w:rsidRDefault="00E27C53" w:rsidP="00E27C53">
      <w:pPr>
        <w:jc w:val="both"/>
        <w:rPr>
          <w:sz w:val="22"/>
          <w:szCs w:val="22"/>
          <w:lang w:val="sr-Cyrl-CS"/>
        </w:rPr>
      </w:pPr>
      <w:r w:rsidRPr="00471F40">
        <w:rPr>
          <w:sz w:val="22"/>
          <w:szCs w:val="22"/>
          <w:lang w:val="sr-Cyrl-CS"/>
        </w:rPr>
        <w:t xml:space="preserve">               - Копија картона депонованих потписа</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rFonts w:eastAsia="TimesNewRomanPSMT"/>
          <w:bCs/>
          <w:iCs/>
          <w:sz w:val="22"/>
          <w:szCs w:val="22"/>
          <w:lang w:val="sr-Cyrl-CS"/>
        </w:rPr>
        <w:t>ОП образац</w:t>
      </w:r>
    </w:p>
    <w:p w:rsidR="00E27C53" w:rsidRPr="00471F40" w:rsidRDefault="00E27C53" w:rsidP="00E27C53">
      <w:pPr>
        <w:jc w:val="both"/>
        <w:rPr>
          <w:sz w:val="22"/>
          <w:szCs w:val="22"/>
          <w:lang w:val="sr-Cyrl-CS"/>
        </w:rPr>
      </w:pPr>
      <w:r w:rsidRPr="00471F40">
        <w:rPr>
          <w:sz w:val="22"/>
          <w:szCs w:val="22"/>
          <w:lang w:val="sr-Cyrl-CS"/>
        </w:rPr>
        <w:t xml:space="preserve">               - </w:t>
      </w:r>
      <w:r w:rsidRPr="00471F40">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471F40" w:rsidTr="00ED1236">
        <w:tc>
          <w:tcPr>
            <w:tcW w:w="4428" w:type="dxa"/>
            <w:shd w:val="clear" w:color="auto" w:fill="auto"/>
          </w:tcPr>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jc w:val="center"/>
              <w:rPr>
                <w:b/>
                <w:sz w:val="22"/>
                <w:szCs w:val="22"/>
                <w:lang w:val="sr-Cyrl-CS"/>
              </w:rPr>
            </w:pPr>
          </w:p>
        </w:tc>
      </w:tr>
      <w:tr w:rsidR="00E27C53" w:rsidRPr="00471F40" w:rsidTr="00ED1236">
        <w:trPr>
          <w:trHeight w:val="212"/>
        </w:trPr>
        <w:tc>
          <w:tcPr>
            <w:tcW w:w="4428" w:type="dxa"/>
            <w:shd w:val="clear" w:color="auto" w:fill="auto"/>
          </w:tcPr>
          <w:p w:rsidR="00E27C53" w:rsidRPr="00471F40" w:rsidRDefault="00E27C53" w:rsidP="00ED1236">
            <w:pPr>
              <w:jc w:val="center"/>
              <w:rPr>
                <w:b/>
                <w:sz w:val="22"/>
                <w:szCs w:val="22"/>
                <w:lang w:val="sr-Cyrl-CS"/>
              </w:rPr>
            </w:pPr>
            <w:r w:rsidRPr="00471F40">
              <w:rPr>
                <w:b/>
                <w:sz w:val="22"/>
                <w:szCs w:val="22"/>
                <w:lang w:val="sr-Cyrl-CS"/>
              </w:rPr>
              <w:t>Место и датум издавања Овлашћења:</w:t>
            </w:r>
          </w:p>
        </w:tc>
        <w:tc>
          <w:tcPr>
            <w:tcW w:w="1260" w:type="dxa"/>
            <w:shd w:val="clear" w:color="auto" w:fill="auto"/>
          </w:tcPr>
          <w:p w:rsidR="00E27C53" w:rsidRPr="00471F40" w:rsidRDefault="00E27C53" w:rsidP="00ED1236">
            <w:pPr>
              <w:jc w:val="both"/>
              <w:rPr>
                <w:b/>
                <w:sz w:val="22"/>
                <w:szCs w:val="22"/>
                <w:lang w:val="sr-Cyrl-CS"/>
              </w:rPr>
            </w:pPr>
          </w:p>
        </w:tc>
        <w:tc>
          <w:tcPr>
            <w:tcW w:w="4140" w:type="dxa"/>
            <w:shd w:val="clear" w:color="auto" w:fill="auto"/>
          </w:tcPr>
          <w:p w:rsidR="00E27C53" w:rsidRPr="00471F40" w:rsidRDefault="00E27C53" w:rsidP="00ED1236">
            <w:pPr>
              <w:rPr>
                <w:b/>
                <w:sz w:val="22"/>
                <w:szCs w:val="22"/>
                <w:lang w:val="sr-Cyrl-CS"/>
              </w:rPr>
            </w:pPr>
            <w:r w:rsidRPr="00471F40">
              <w:rPr>
                <w:b/>
                <w:sz w:val="22"/>
                <w:szCs w:val="22"/>
                <w:lang w:val="sr-Cyrl-CS"/>
              </w:rPr>
              <w:t>ДУЖНИК – ИЗДАВАЛАЦ МЕНИЦЕ</w:t>
            </w:r>
          </w:p>
          <w:p w:rsidR="00E27C53" w:rsidRPr="00471F40" w:rsidRDefault="00E27C53" w:rsidP="00ED1236">
            <w:pPr>
              <w:jc w:val="center"/>
              <w:rPr>
                <w:b/>
                <w:sz w:val="22"/>
                <w:szCs w:val="22"/>
                <w:lang w:val="sr-Cyrl-CS"/>
              </w:rPr>
            </w:pPr>
          </w:p>
        </w:tc>
      </w:tr>
      <w:tr w:rsidR="00E27C53" w:rsidRPr="00471F40" w:rsidTr="00ED1236">
        <w:tc>
          <w:tcPr>
            <w:tcW w:w="4428" w:type="dxa"/>
            <w:tcBorders>
              <w:bottom w:val="single" w:sz="4" w:space="0" w:color="auto"/>
            </w:tcBorders>
            <w:shd w:val="clear" w:color="auto" w:fill="auto"/>
          </w:tcPr>
          <w:p w:rsidR="00E27C53" w:rsidRPr="00471F40" w:rsidRDefault="00E27C53" w:rsidP="00ED1236">
            <w:pPr>
              <w:rPr>
                <w:sz w:val="22"/>
                <w:szCs w:val="22"/>
                <w:lang w:val="sr-Cyrl-CS"/>
              </w:rPr>
            </w:pPr>
          </w:p>
        </w:tc>
        <w:tc>
          <w:tcPr>
            <w:tcW w:w="1260" w:type="dxa"/>
            <w:shd w:val="clear" w:color="auto" w:fill="auto"/>
          </w:tcPr>
          <w:p w:rsidR="00E27C53" w:rsidRPr="00471F40" w:rsidRDefault="00E27C53" w:rsidP="00ED1236">
            <w:pPr>
              <w:jc w:val="center"/>
              <w:rPr>
                <w:b/>
                <w:sz w:val="22"/>
                <w:szCs w:val="22"/>
                <w:lang w:val="sr-Cyrl-CS"/>
              </w:rPr>
            </w:pPr>
            <w:r w:rsidRPr="00471F40">
              <w:rPr>
                <w:sz w:val="22"/>
                <w:szCs w:val="22"/>
                <w:lang w:val="sr-Cyrl-CS"/>
              </w:rPr>
              <w:t>МП</w:t>
            </w:r>
          </w:p>
        </w:tc>
        <w:tc>
          <w:tcPr>
            <w:tcW w:w="4140" w:type="dxa"/>
            <w:tcBorders>
              <w:bottom w:val="single" w:sz="4" w:space="0" w:color="auto"/>
            </w:tcBorders>
            <w:shd w:val="clear" w:color="auto" w:fill="auto"/>
          </w:tcPr>
          <w:p w:rsidR="00E27C53" w:rsidRPr="00471F40" w:rsidRDefault="00E27C53" w:rsidP="00ED1236">
            <w:pPr>
              <w:rPr>
                <w:b/>
                <w:sz w:val="22"/>
                <w:szCs w:val="22"/>
                <w:lang w:val="sr-Cyrl-CS"/>
              </w:rPr>
            </w:pPr>
          </w:p>
        </w:tc>
      </w:tr>
      <w:tr w:rsidR="00E27C53" w:rsidRPr="00471F40" w:rsidTr="00ED1236">
        <w:tc>
          <w:tcPr>
            <w:tcW w:w="4428" w:type="dxa"/>
            <w:tcBorders>
              <w:top w:val="single" w:sz="4" w:space="0" w:color="auto"/>
            </w:tcBorders>
            <w:shd w:val="clear" w:color="auto" w:fill="auto"/>
          </w:tcPr>
          <w:p w:rsidR="00E27C53" w:rsidRPr="00471F40" w:rsidRDefault="00E27C53" w:rsidP="00ED1236">
            <w:pPr>
              <w:jc w:val="both"/>
              <w:rPr>
                <w:b/>
                <w:sz w:val="22"/>
                <w:szCs w:val="22"/>
                <w:lang w:val="sr-Cyrl-CS"/>
              </w:rPr>
            </w:pPr>
          </w:p>
        </w:tc>
        <w:tc>
          <w:tcPr>
            <w:tcW w:w="1260" w:type="dxa"/>
            <w:shd w:val="clear" w:color="auto" w:fill="auto"/>
          </w:tcPr>
          <w:p w:rsidR="00E27C53" w:rsidRPr="00471F40" w:rsidRDefault="00E27C53" w:rsidP="00ED1236">
            <w:pPr>
              <w:jc w:val="right"/>
              <w:rPr>
                <w:sz w:val="22"/>
                <w:szCs w:val="22"/>
                <w:lang w:val="sr-Cyrl-CS"/>
              </w:rPr>
            </w:pPr>
          </w:p>
          <w:p w:rsidR="00E27C53" w:rsidRPr="00471F40" w:rsidRDefault="00E27C53" w:rsidP="00ED1236">
            <w:pPr>
              <w:jc w:val="right"/>
              <w:rPr>
                <w:sz w:val="22"/>
                <w:szCs w:val="22"/>
                <w:lang w:val="sr-Cyrl-CS"/>
              </w:rPr>
            </w:pPr>
          </w:p>
        </w:tc>
        <w:tc>
          <w:tcPr>
            <w:tcW w:w="4140" w:type="dxa"/>
            <w:tcBorders>
              <w:top w:val="single" w:sz="4" w:space="0" w:color="auto"/>
            </w:tcBorders>
            <w:shd w:val="clear" w:color="auto" w:fill="auto"/>
          </w:tcPr>
          <w:p w:rsidR="00E27C53" w:rsidRPr="00471F40" w:rsidRDefault="00E27C53" w:rsidP="00ED1236">
            <w:pPr>
              <w:jc w:val="center"/>
              <w:rPr>
                <w:b/>
                <w:sz w:val="22"/>
                <w:szCs w:val="22"/>
                <w:lang w:val="sr-Cyrl-CS"/>
              </w:rPr>
            </w:pPr>
            <w:r w:rsidRPr="00471F40">
              <w:rPr>
                <w:sz w:val="22"/>
                <w:szCs w:val="22"/>
                <w:lang w:val="sr-Cyrl-CS"/>
              </w:rPr>
              <w:t>Потпис овлашћеног лица</w:t>
            </w:r>
          </w:p>
        </w:tc>
      </w:tr>
    </w:tbl>
    <w:p w:rsidR="00E27C53" w:rsidRPr="00471F40" w:rsidRDefault="00E27C53" w:rsidP="00E27C53">
      <w:pPr>
        <w:rPr>
          <w:sz w:val="22"/>
          <w:szCs w:val="22"/>
          <w:lang w:val="sr-Cyrl-CS"/>
        </w:rPr>
      </w:pPr>
      <w:r w:rsidRPr="00471F40">
        <w:rPr>
          <w:sz w:val="22"/>
          <w:szCs w:val="22"/>
          <w:lang w:val="sr-Cyrl-CS"/>
        </w:rPr>
        <w:br w:type="page"/>
      </w:r>
    </w:p>
    <w:p w:rsidR="00E27C53" w:rsidRPr="00D77F14" w:rsidRDefault="00E27C53" w:rsidP="00E27C53">
      <w:pPr>
        <w:jc w:val="both"/>
        <w:rPr>
          <w:highlight w:val="yellow"/>
        </w:rPr>
      </w:pPr>
    </w:p>
    <w:p w:rsidR="00E27C53" w:rsidRPr="00AE1407" w:rsidRDefault="00E27C53" w:rsidP="002576AA">
      <w:pPr>
        <w:pStyle w:val="ListParagraph"/>
        <w:numPr>
          <w:ilvl w:val="0"/>
          <w:numId w:val="10"/>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E27C53" w:rsidRPr="00AE1407" w:rsidRDefault="00E27C53" w:rsidP="00E27C53">
      <w:pPr>
        <w:spacing w:before="120" w:after="120"/>
        <w:jc w:val="both"/>
        <w:rPr>
          <w:b/>
          <w:i/>
        </w:rPr>
      </w:pPr>
      <w:proofErr w:type="gramStart"/>
      <w:r w:rsidRPr="00AE1407">
        <w:t xml:space="preserve">Предметна </w:t>
      </w:r>
      <w:r w:rsidRPr="00F51BFE">
        <w:t>набавка не садржи поверљиве информације које наручилац ставља на располагање.</w:t>
      </w:r>
      <w:proofErr w:type="gramEnd"/>
    </w:p>
    <w:p w:rsidR="00E27C53" w:rsidRPr="00F51BFE" w:rsidRDefault="00E27C53" w:rsidP="00F51BFE">
      <w:pPr>
        <w:jc w:val="both"/>
        <w:rPr>
          <w:b/>
          <w:bCs/>
          <w:lang w:val="sr-Cyrl-RS"/>
        </w:rPr>
      </w:pPr>
    </w:p>
    <w:p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rsidR="00E27C53" w:rsidRPr="00642456" w:rsidRDefault="00E27C53" w:rsidP="00E27C53">
      <w:pPr>
        <w:jc w:val="both"/>
        <w:rPr>
          <w:b/>
          <w:bCs/>
        </w:rPr>
      </w:pPr>
    </w:p>
    <w:p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rsidR="00E27C53" w:rsidRPr="00642456" w:rsidRDefault="00E27C53" w:rsidP="00E27C53">
      <w:pPr>
        <w:jc w:val="both"/>
        <w:rPr>
          <w:rFonts w:eastAsia="TimesNewRomanPSMT"/>
          <w:bCs/>
          <w:iCs/>
        </w:rPr>
      </w:pP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rsidR="00E27C53" w:rsidRPr="00642456" w:rsidRDefault="00E27C53" w:rsidP="00E27C53">
      <w:pPr>
        <w:pStyle w:val="ListParagraph"/>
        <w:ind w:left="360"/>
        <w:jc w:val="both"/>
        <w:rPr>
          <w:rFonts w:eastAsia="TimesNewRomanPSMT"/>
          <w:bCs/>
          <w:iCs/>
        </w:rPr>
      </w:pPr>
    </w:p>
    <w:p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7E73BB" w:rsidRPr="00BF4DE8" w:rsidRDefault="00E27C53" w:rsidP="007E73BB">
      <w:pPr>
        <w:jc w:val="both"/>
        <w:rPr>
          <w:bCs/>
        </w:rPr>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r w:rsidR="007E73BB">
        <w:rPr>
          <w:lang w:val="sr-Cyrl-CS"/>
        </w:rPr>
        <w:t xml:space="preserve"> </w:t>
      </w:r>
      <w:r w:rsidR="007E73BB" w:rsidRPr="00642456">
        <w:rPr>
          <w:lang w:val="sr-Cyrl-CS"/>
        </w:rPr>
        <w:t>Сваки захтев за додатним информацијама или појашњењем примљен након радног времена наручиоца</w:t>
      </w:r>
      <w:r w:rsidR="007E73BB">
        <w:rPr>
          <w:lang w:val="sr-Cyrl-CS"/>
        </w:rPr>
        <w:t xml:space="preserve"> од понедељка до петка (07-15</w:t>
      </w:r>
      <w:r w:rsidR="007E73BB">
        <w:rPr>
          <w:lang w:val="sr-Latn-RS"/>
        </w:rPr>
        <w:t>h</w:t>
      </w:r>
      <w:r w:rsidR="007E73BB">
        <w:rPr>
          <w:lang w:val="sr-Cyrl-RS"/>
        </w:rPr>
        <w:t>)</w:t>
      </w:r>
      <w:r w:rsidR="007E73BB" w:rsidRPr="00642456">
        <w:rPr>
          <w:lang w:val="sr-Cyrl-CS"/>
        </w:rPr>
        <w:t>, сматраће се да је примљен следећег радног дана.</w:t>
      </w:r>
      <w:proofErr w:type="gramEnd"/>
    </w:p>
    <w:p w:rsidR="00E27C53" w:rsidRDefault="00E27C53" w:rsidP="00E27C53">
      <w:pPr>
        <w:jc w:val="both"/>
        <w:rPr>
          <w:b/>
          <w:bCs/>
        </w:rPr>
      </w:pPr>
    </w:p>
    <w:p w:rsidR="00E27C53" w:rsidRDefault="00E27C53" w:rsidP="00E27C53">
      <w:pPr>
        <w:jc w:val="both"/>
        <w:rPr>
          <w:b/>
          <w:bCs/>
        </w:rPr>
      </w:pPr>
    </w:p>
    <w:p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E27C53" w:rsidRPr="00AE1407" w:rsidRDefault="00E27C53" w:rsidP="00E27C53">
      <w:pPr>
        <w:jc w:val="both"/>
        <w:rPr>
          <w:b/>
          <w:bCs/>
        </w:rPr>
      </w:pPr>
    </w:p>
    <w:p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E27C53" w:rsidRPr="00A0761E" w:rsidRDefault="00E27C53" w:rsidP="00E27C53">
      <w:pPr>
        <w:jc w:val="both"/>
        <w:rPr>
          <w:b/>
          <w:bCs/>
        </w:rPr>
      </w:pPr>
    </w:p>
    <w:p w:rsidR="00E27C53" w:rsidRPr="00F4593D" w:rsidRDefault="00E27C53" w:rsidP="002576AA">
      <w:pPr>
        <w:pStyle w:val="ListParagraph"/>
        <w:numPr>
          <w:ilvl w:val="0"/>
          <w:numId w:val="10"/>
        </w:numPr>
        <w:jc w:val="both"/>
      </w:pPr>
      <w:r w:rsidRPr="00F4593D">
        <w:rPr>
          <w:b/>
          <w:bCs/>
        </w:rPr>
        <w:t xml:space="preserve">ВРСТА КРИТЕРИЈУМА ЗА ДОДЕЛУ </w:t>
      </w:r>
      <w:r w:rsidRPr="00F4593D">
        <w:rPr>
          <w:b/>
          <w:bCs/>
          <w:lang w:val="sr-Cyrl-RS"/>
        </w:rPr>
        <w:t>ОКВИРНОГ СПОРАЗУМА</w:t>
      </w:r>
      <w:r w:rsidRPr="00F4593D">
        <w:rPr>
          <w:b/>
          <w:bCs/>
        </w:rPr>
        <w:t>, ЕЛЕМЕНТИ КРИТЕРИЈУМА НА ОСНОВУ КОЈИХ СЕ ДОДЕЉУЈЕ УГОВОР И МЕТОДОЛОГИЈА ЗА ДОДЕЛУ ПОНДЕРА ЗА СВАКИ ЕЛЕМЕНТ КРИТЕРИЈУМА</w:t>
      </w:r>
    </w:p>
    <w:p w:rsidR="00E27C53" w:rsidRPr="00A43FB2" w:rsidRDefault="00E27C53" w:rsidP="00E27C53">
      <w:pPr>
        <w:jc w:val="both"/>
        <w:rPr>
          <w:highlight w:val="yellow"/>
        </w:rPr>
      </w:pPr>
    </w:p>
    <w:p w:rsidR="00E27C53" w:rsidRPr="00F51BFE" w:rsidRDefault="00E27C53" w:rsidP="00E27C53">
      <w:pPr>
        <w:jc w:val="both"/>
        <w:rPr>
          <w:b/>
          <w:bCs/>
          <w:i/>
          <w:iCs/>
        </w:rPr>
      </w:pPr>
      <w:proofErr w:type="gramStart"/>
      <w:r w:rsidRPr="00F51BFE">
        <w:t>Избор најповољније понуде ће се извршити применом критеријума</w:t>
      </w:r>
      <w:r w:rsidRPr="00F51BF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F51BFE" w:rsidRPr="00F51BFE">
            <w:rPr>
              <w:b/>
            </w:rPr>
            <w:t>„економски најповољнија понуда“.</w:t>
          </w:r>
          <w:proofErr w:type="gramEnd"/>
          <w:r w:rsidR="00F51BFE" w:rsidRPr="00F51BFE">
            <w:rPr>
              <w:b/>
            </w:rPr>
            <w:t xml:space="preserve"> </w:t>
          </w:r>
        </w:sdtContent>
      </w:sdt>
      <w:r w:rsidRPr="00F51BFE">
        <w:rPr>
          <w:b/>
          <w:bCs/>
        </w:rPr>
        <w:t xml:space="preserve"> </w:t>
      </w:r>
    </w:p>
    <w:p w:rsidR="00E27C53" w:rsidRPr="00F51BFE" w:rsidRDefault="00E27C53" w:rsidP="00E27C53">
      <w:pPr>
        <w:jc w:val="both"/>
        <w:rPr>
          <w:rFonts w:eastAsia="TimesNewRomanPSMT"/>
          <w:bCs/>
          <w:lang w:val="sr-Cyrl-RS"/>
        </w:rPr>
      </w:pPr>
      <w:proofErr w:type="gramStart"/>
      <w:r w:rsidRPr="00F51BFE">
        <w:rPr>
          <w:bCs/>
          <w:iCs/>
        </w:rPr>
        <w:t xml:space="preserve">Разрада критеријума је </w:t>
      </w:r>
      <w:r w:rsidRPr="00F51BFE">
        <w:rPr>
          <w:rFonts w:eastAsia="TimesNewRomanPSMT"/>
          <w:bCs/>
        </w:rPr>
        <w:t xml:space="preserve">у </w:t>
      </w:r>
      <w:r w:rsidRPr="00F51BFE">
        <w:rPr>
          <w:rFonts w:eastAsia="TimesNewRomanPSMT"/>
          <w:bCs/>
          <w:lang w:val="sr-Cyrl-CS"/>
        </w:rPr>
        <w:t>поглављу</w:t>
      </w:r>
      <w:r w:rsidRPr="00F51BFE">
        <w:rPr>
          <w:rFonts w:eastAsia="TimesNewRomanPSMT"/>
          <w:bCs/>
        </w:rPr>
        <w:t xml:space="preserve"> </w:t>
      </w:r>
      <w:r w:rsidR="00F51BFE" w:rsidRPr="00F51BFE">
        <w:rPr>
          <w:rFonts w:eastAsia="TimesNewRomanPSMT"/>
          <w:bCs/>
          <w:lang w:val="sr-Cyrl-RS"/>
        </w:rPr>
        <w:t>5</w:t>
      </w:r>
      <w:r w:rsidRPr="00F51BFE">
        <w:rPr>
          <w:rFonts w:eastAsia="TimesNewRomanPSMT"/>
          <w:bCs/>
        </w:rPr>
        <w:t>.</w:t>
      </w:r>
      <w:proofErr w:type="gramEnd"/>
      <w:r w:rsidRPr="00F51BFE">
        <w:rPr>
          <w:rFonts w:eastAsia="TimesNewRomanPSMT"/>
          <w:bCs/>
          <w:lang w:val="ru-RU"/>
        </w:rPr>
        <w:t xml:space="preserve"> </w:t>
      </w:r>
      <w:proofErr w:type="gramStart"/>
      <w:r w:rsidRPr="00F51BFE">
        <w:rPr>
          <w:rFonts w:eastAsia="TimesNewRomanPSMT"/>
          <w:bCs/>
        </w:rPr>
        <w:t>конкурсне</w:t>
      </w:r>
      <w:proofErr w:type="gramEnd"/>
      <w:r w:rsidRPr="00F51BFE">
        <w:rPr>
          <w:rFonts w:eastAsia="TimesNewRomanPSMT"/>
          <w:bCs/>
        </w:rPr>
        <w:t xml:space="preserve"> документације.</w:t>
      </w:r>
    </w:p>
    <w:p w:rsidR="00E27C53" w:rsidRPr="00AE1407" w:rsidRDefault="00E27C53" w:rsidP="00E27C53">
      <w:pPr>
        <w:jc w:val="both"/>
        <w:rPr>
          <w:highlight w:val="green"/>
        </w:rPr>
      </w:pPr>
    </w:p>
    <w:p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27C53" w:rsidRPr="00AE1407" w:rsidRDefault="00E27C53" w:rsidP="00E27C53">
      <w:pPr>
        <w:jc w:val="both"/>
        <w:rPr>
          <w:b/>
          <w:bCs/>
          <w:highlight w:val="green"/>
        </w:rPr>
      </w:pPr>
    </w:p>
    <w:p w:rsidR="00E27C53" w:rsidRPr="003E431D" w:rsidRDefault="00F51BFE" w:rsidP="00E27C53">
      <w:pPr>
        <w:jc w:val="both"/>
        <w:rPr>
          <w:noProof/>
          <w:lang w:val="sr-Cyrl-RS"/>
        </w:rPr>
      </w:pPr>
      <w:r w:rsidRPr="009669AC">
        <w:rPr>
          <w:iCs/>
        </w:rPr>
        <w:t>Уколико две или више понуда имају исти број пондера,</w:t>
      </w:r>
      <w:r w:rsidRPr="009669AC">
        <w:rPr>
          <w:noProof/>
        </w:rPr>
        <w:t xml:space="preserve"> </w:t>
      </w:r>
      <w:r w:rsidRPr="009669AC">
        <w:rPr>
          <w:iCs/>
        </w:rPr>
        <w:t xml:space="preserve">као најповољнија биће изабрана понуда оног понуђача </w:t>
      </w:r>
      <w:r w:rsidRPr="009669AC">
        <w:rPr>
          <w:iCs/>
          <w:lang w:val="sr-Cyrl-RS"/>
        </w:rPr>
        <w:t xml:space="preserve">који </w:t>
      </w:r>
      <w:r w:rsidRPr="009669AC">
        <w:rPr>
          <w:noProof/>
        </w:rPr>
        <w:t>понуди дужи гарантни рок;</w:t>
      </w:r>
      <w:r w:rsidRPr="009669AC">
        <w:rPr>
          <w:noProof/>
          <w:lang w:val="sr-Cyrl-RS"/>
        </w:rPr>
        <w:t xml:space="preserve"> </w:t>
      </w:r>
      <w:r w:rsidRPr="009669AC">
        <w:rPr>
          <w:noProof/>
        </w:rPr>
        <w:t xml:space="preserve">уколико је и то </w:t>
      </w:r>
      <w:r w:rsidRPr="009669AC">
        <w:rPr>
          <w:noProof/>
          <w:lang w:val="sr-Cyrl-RS"/>
        </w:rPr>
        <w:t xml:space="preserve">исто </w:t>
      </w:r>
      <w:r w:rsidRPr="009669AC">
        <w:rPr>
          <w:iCs/>
        </w:rPr>
        <w:t xml:space="preserve">најповољнија понуда биће изабрана </w:t>
      </w:r>
      <w:r w:rsidRPr="009669AC">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E27C53" w:rsidRPr="00AE1407" w:rsidRDefault="00E27C53" w:rsidP="00E27C53">
      <w:pPr>
        <w:jc w:val="both"/>
        <w:rPr>
          <w:b/>
          <w:bCs/>
          <w:highlight w:val="green"/>
          <w:lang w:val="sr-Cyrl-CS"/>
        </w:rPr>
      </w:pPr>
    </w:p>
    <w:p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rsidR="00E27C53" w:rsidRPr="00AE1407" w:rsidRDefault="00E27C53" w:rsidP="00E27C53">
      <w:pPr>
        <w:jc w:val="both"/>
        <w:rPr>
          <w:b/>
        </w:rPr>
      </w:pPr>
    </w:p>
    <w:p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E27C53" w:rsidRPr="00AE1407" w:rsidRDefault="00E27C53" w:rsidP="00E27C53">
      <w:pPr>
        <w:jc w:val="both"/>
        <w:rPr>
          <w:b/>
        </w:rPr>
      </w:pPr>
    </w:p>
    <w:p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E27C53" w:rsidRPr="007E73BB" w:rsidRDefault="00E27C53" w:rsidP="00E27C53">
      <w:pPr>
        <w:autoSpaceDE w:val="0"/>
        <w:autoSpaceDN w:val="0"/>
        <w:adjustRightInd w:val="0"/>
        <w:jc w:val="both"/>
      </w:pPr>
      <w:proofErr w:type="gramStart"/>
      <w:r w:rsidRPr="007E73BB">
        <w:t>Захтев за заштиту права подноси се наручиоцу, а копија се истовремено доставља Републичкој комисији.</w:t>
      </w:r>
      <w:proofErr w:type="gramEnd"/>
      <w:r w:rsidRPr="007E73BB">
        <w:t xml:space="preserve"> </w:t>
      </w:r>
    </w:p>
    <w:p w:rsidR="007E73BB" w:rsidRPr="007E73BB" w:rsidRDefault="00E27C53" w:rsidP="007E73BB">
      <w:pPr>
        <w:pStyle w:val="NoSpacing"/>
        <w:jc w:val="both"/>
        <w:rPr>
          <w:rFonts w:ascii="Times New Roman" w:eastAsia="TimesNewRomanPS-BoldMT" w:hAnsi="Times New Roman" w:cs="Times New Roman"/>
          <w:sz w:val="24"/>
          <w:szCs w:val="24"/>
          <w:lang w:val="sr-Latn-RS"/>
        </w:rPr>
      </w:pPr>
      <w:r w:rsidRPr="007E73BB">
        <w:rPr>
          <w:rFonts w:ascii="Times New Roman" w:eastAsia="TimesNewRomanPSMT" w:hAnsi="Times New Roman" w:cs="Times New Roman"/>
          <w:bCs/>
          <w:sz w:val="24"/>
          <w:szCs w:val="24"/>
        </w:rPr>
        <w:t>Захтев за заштиту права подноси се непосредно</w:t>
      </w:r>
      <w:r w:rsidRPr="007E73BB">
        <w:rPr>
          <w:rFonts w:ascii="Times New Roman" w:eastAsia="TimesNewRomanPSMT" w:hAnsi="Times New Roman" w:cs="Times New Roman"/>
          <w:bCs/>
          <w:sz w:val="24"/>
          <w:szCs w:val="24"/>
          <w:lang w:val="sr-Cyrl-CS"/>
        </w:rPr>
        <w:t xml:space="preserve"> или</w:t>
      </w:r>
      <w:r w:rsidRPr="007E73BB">
        <w:rPr>
          <w:rFonts w:ascii="Times New Roman" w:eastAsia="TimesNewRomanPSMT" w:hAnsi="Times New Roman" w:cs="Times New Roman"/>
          <w:bCs/>
          <w:sz w:val="24"/>
          <w:szCs w:val="24"/>
        </w:rPr>
        <w:t xml:space="preserve"> путем поште</w:t>
      </w:r>
      <w:r w:rsidRPr="007E73BB">
        <w:rPr>
          <w:rFonts w:ascii="Times New Roman" w:eastAsia="TimesNewRomanPSMT" w:hAnsi="Times New Roman" w:cs="Times New Roman"/>
          <w:bCs/>
          <w:sz w:val="24"/>
          <w:szCs w:val="24"/>
          <w:lang w:val="sr-Cyrl-CS"/>
        </w:rPr>
        <w:t xml:space="preserve"> на адресу</w:t>
      </w:r>
      <w:r w:rsidRPr="007E73BB">
        <w:rPr>
          <w:rFonts w:ascii="Times New Roman" w:eastAsia="TimesNewRomanPSMT" w:hAnsi="Times New Roman" w:cs="Times New Roman"/>
          <w:bCs/>
          <w:sz w:val="24"/>
          <w:szCs w:val="24"/>
        </w:rPr>
        <w:t xml:space="preserve"> </w:t>
      </w:r>
      <w:r w:rsidRPr="007E73BB">
        <w:rPr>
          <w:rFonts w:ascii="Times New Roman" w:hAnsi="Times New Roman" w:cs="Times New Roman"/>
          <w:b/>
          <w:sz w:val="24"/>
          <w:szCs w:val="24"/>
        </w:rPr>
        <w:t>Клинички центар Војводине,</w:t>
      </w:r>
      <w:r w:rsidRPr="007E73BB">
        <w:rPr>
          <w:rFonts w:ascii="Times New Roman" w:hAnsi="Times New Roman" w:cs="Times New Roman"/>
          <w:sz w:val="24"/>
          <w:szCs w:val="24"/>
        </w:rPr>
        <w:t xml:space="preserve"> </w:t>
      </w:r>
      <w:r w:rsidRPr="007E73BB">
        <w:rPr>
          <w:rFonts w:ascii="Times New Roman" w:eastAsia="TimesNewRomanPSMT" w:hAnsi="Times New Roman" w:cs="Times New Roman"/>
          <w:b/>
          <w:bCs/>
          <w:sz w:val="24"/>
          <w:szCs w:val="24"/>
        </w:rPr>
        <w:t>21000 Нови Сад, Хајдук Вељкова број 1</w:t>
      </w:r>
      <w:r w:rsidRPr="007E73BB">
        <w:rPr>
          <w:rFonts w:ascii="Times New Roman" w:hAnsi="Times New Roman" w:cs="Times New Roman"/>
          <w:i/>
          <w:iCs/>
          <w:sz w:val="24"/>
          <w:szCs w:val="24"/>
        </w:rPr>
        <w:t xml:space="preserve">, </w:t>
      </w:r>
      <w:r w:rsidRPr="007E73BB">
        <w:rPr>
          <w:rFonts w:ascii="Times New Roman" w:hAnsi="Times New Roman" w:cs="Times New Roman"/>
          <w:iCs/>
          <w:sz w:val="24"/>
          <w:szCs w:val="24"/>
        </w:rPr>
        <w:t xml:space="preserve">искључиво </w:t>
      </w:r>
      <w:r w:rsidRPr="007E73BB">
        <w:rPr>
          <w:rFonts w:ascii="Times New Roman" w:eastAsia="TimesNewRomanPSMT" w:hAnsi="Times New Roman" w:cs="Times New Roman"/>
          <w:bCs/>
          <w:sz w:val="24"/>
          <w:szCs w:val="24"/>
        </w:rPr>
        <w:t>преко писарнице Клиничког центра Војводине</w:t>
      </w:r>
      <w:r w:rsidRPr="007E73BB">
        <w:rPr>
          <w:rFonts w:ascii="Times New Roman" w:eastAsia="TimesNewRomanPSMT" w:hAnsi="Times New Roman" w:cs="Times New Roman"/>
          <w:bCs/>
          <w:sz w:val="24"/>
          <w:szCs w:val="24"/>
          <w:lang w:val="sr-Cyrl-CS"/>
        </w:rPr>
        <w:t xml:space="preserve"> или </w:t>
      </w:r>
      <w:r w:rsidRPr="007E73BB">
        <w:rPr>
          <w:rFonts w:ascii="Times New Roman" w:eastAsia="TimesNewRomanPSMT" w:hAnsi="Times New Roman" w:cs="Times New Roman"/>
          <w:bCs/>
          <w:sz w:val="24"/>
          <w:szCs w:val="24"/>
        </w:rPr>
        <w:t>путем електронске поште</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e-mail nabavke@kcv.rs</w:t>
      </w:r>
      <w:r w:rsidRPr="007E73BB">
        <w:rPr>
          <w:rFonts w:ascii="Times New Roman" w:eastAsia="TimesNewRomanPSMT" w:hAnsi="Times New Roman" w:cs="Times New Roman"/>
          <w:bCs/>
          <w:sz w:val="24"/>
          <w:szCs w:val="24"/>
        </w:rPr>
        <w:t xml:space="preserve"> и</w:t>
      </w:r>
      <w:r w:rsidRPr="007E73BB">
        <w:rPr>
          <w:rFonts w:ascii="Times New Roman" w:eastAsia="TimesNewRomanPSMT" w:hAnsi="Times New Roman" w:cs="Times New Roman"/>
          <w:bCs/>
          <w:sz w:val="24"/>
          <w:szCs w:val="24"/>
          <w:lang w:val="sr-Cyrl-CS"/>
        </w:rPr>
        <w:t>ли путем</w:t>
      </w:r>
      <w:r w:rsidRPr="007E73BB">
        <w:rPr>
          <w:rFonts w:ascii="Times New Roman" w:eastAsia="TimesNewRomanPSMT" w:hAnsi="Times New Roman" w:cs="Times New Roman"/>
          <w:bCs/>
          <w:sz w:val="24"/>
          <w:szCs w:val="24"/>
        </w:rPr>
        <w:t xml:space="preserve"> телефакса</w:t>
      </w:r>
      <w:r w:rsidRPr="007E73BB">
        <w:rPr>
          <w:rFonts w:ascii="Times New Roman" w:eastAsia="TimesNewRomanPSMT" w:hAnsi="Times New Roman" w:cs="Times New Roman"/>
          <w:bCs/>
          <w:sz w:val="24"/>
          <w:szCs w:val="24"/>
          <w:lang w:val="sr-Cyrl-CS"/>
        </w:rPr>
        <w:t xml:space="preserve"> </w:t>
      </w:r>
      <w:r w:rsidRPr="007E73BB">
        <w:rPr>
          <w:rFonts w:ascii="Times New Roman" w:eastAsia="TimesNewRomanPS-BoldMT" w:hAnsi="Times New Roman" w:cs="Times New Roman"/>
          <w:bCs/>
          <w:sz w:val="24"/>
          <w:szCs w:val="24"/>
        </w:rPr>
        <w:t>на број 021/487-22-</w:t>
      </w:r>
      <w:r w:rsidRPr="007E73BB">
        <w:rPr>
          <w:rFonts w:ascii="Times New Roman" w:eastAsia="TimesNewRomanPS-BoldMT" w:hAnsi="Times New Roman" w:cs="Times New Roman"/>
          <w:bCs/>
          <w:sz w:val="24"/>
          <w:szCs w:val="24"/>
          <w:lang w:val="sr-Cyrl-CS"/>
        </w:rPr>
        <w:t>44</w:t>
      </w:r>
      <w:r w:rsidRPr="007E73BB">
        <w:rPr>
          <w:rFonts w:ascii="Times New Roman" w:eastAsia="TimesNewRomanPSMT" w:hAnsi="Times New Roman" w:cs="Times New Roman"/>
          <w:bCs/>
          <w:sz w:val="24"/>
          <w:szCs w:val="24"/>
          <w:lang w:val="sr-Cyrl-CS"/>
        </w:rPr>
        <w:t>,</w:t>
      </w:r>
      <w:r w:rsidRPr="007E73BB">
        <w:rPr>
          <w:rFonts w:ascii="Times New Roman" w:hAnsi="Times New Roman" w:cs="Times New Roman"/>
          <w:i/>
          <w:iCs/>
          <w:sz w:val="24"/>
          <w:szCs w:val="24"/>
        </w:rPr>
        <w:t xml:space="preserve"> </w:t>
      </w:r>
      <w:r w:rsidRPr="007E73BB">
        <w:rPr>
          <w:rFonts w:ascii="Times New Roman" w:eastAsia="TimesNewRomanPSMT" w:hAnsi="Times New Roman" w:cs="Times New Roman"/>
          <w:bCs/>
          <w:sz w:val="24"/>
          <w:szCs w:val="24"/>
        </w:rPr>
        <w:t xml:space="preserve">са назнаком </w:t>
      </w:r>
      <w:r w:rsidRPr="007E73BB">
        <w:rPr>
          <w:rFonts w:ascii="Times New Roman" w:eastAsia="TimesNewRomanPS-BoldMT" w:hAnsi="Times New Roman" w:cs="Times New Roman"/>
          <w:bCs/>
          <w:sz w:val="24"/>
          <w:szCs w:val="24"/>
        </w:rPr>
        <w:t xml:space="preserve">да је реч о захтеву за заштиту права, уз обавезно </w:t>
      </w:r>
      <w:r w:rsidRPr="007E73BB">
        <w:rPr>
          <w:rFonts w:ascii="Times New Roman" w:eastAsia="TimesNewRomanPS-BoldMT" w:hAnsi="Times New Roman" w:cs="Times New Roman"/>
          <w:b/>
          <w:bCs/>
          <w:sz w:val="24"/>
          <w:szCs w:val="24"/>
        </w:rPr>
        <w:t>навођење предмета набавке и редног броја</w:t>
      </w:r>
      <w:r w:rsidRPr="007E73BB">
        <w:rPr>
          <w:rFonts w:ascii="Times New Roman" w:eastAsia="TimesNewRomanPS-BoldMT" w:hAnsi="Times New Roman" w:cs="Times New Roman"/>
          <w:bCs/>
          <w:sz w:val="24"/>
          <w:szCs w:val="24"/>
        </w:rPr>
        <w:t xml:space="preserve"> набавке (подаци </w:t>
      </w:r>
      <w:r w:rsidRPr="007E73BB">
        <w:rPr>
          <w:rFonts w:ascii="Times New Roman" w:hAnsi="Times New Roman" w:cs="Times New Roman"/>
          <w:sz w:val="24"/>
          <w:szCs w:val="24"/>
        </w:rPr>
        <w:t xml:space="preserve">дати је у </w:t>
      </w:r>
      <w:r w:rsidRPr="007E73BB">
        <w:rPr>
          <w:rFonts w:ascii="Times New Roman" w:hAnsi="Times New Roman" w:cs="Times New Roman"/>
          <w:sz w:val="24"/>
          <w:szCs w:val="24"/>
          <w:lang w:val="sr-Cyrl-CS"/>
        </w:rPr>
        <w:t xml:space="preserve">поглављу </w:t>
      </w:r>
      <w:r w:rsidRPr="007E73BB">
        <w:rPr>
          <w:rFonts w:ascii="Times New Roman" w:hAnsi="Times New Roman" w:cs="Times New Roman"/>
          <w:sz w:val="24"/>
          <w:szCs w:val="24"/>
        </w:rPr>
        <w:t>1.</w:t>
      </w:r>
      <w:r w:rsidRPr="007E73BB">
        <w:rPr>
          <w:rFonts w:ascii="Times New Roman" w:hAnsi="Times New Roman" w:cs="Times New Roman"/>
          <w:sz w:val="24"/>
          <w:szCs w:val="24"/>
          <w:lang w:val="ru-RU"/>
        </w:rPr>
        <w:t xml:space="preserve"> </w:t>
      </w:r>
      <w:r w:rsidRPr="007E73BB">
        <w:rPr>
          <w:rFonts w:ascii="Times New Roman" w:hAnsi="Times New Roman" w:cs="Times New Roman"/>
          <w:sz w:val="24"/>
          <w:szCs w:val="24"/>
        </w:rPr>
        <w:t>конкурсне документације)</w:t>
      </w:r>
      <w:r w:rsidRPr="007E73BB">
        <w:rPr>
          <w:rFonts w:ascii="Times New Roman" w:eastAsia="TimesNewRomanPS-BoldMT" w:hAnsi="Times New Roman" w:cs="Times New Roman"/>
          <w:bCs/>
          <w:sz w:val="24"/>
          <w:szCs w:val="24"/>
          <w:lang w:val="sr-Cyrl-CS"/>
        </w:rPr>
        <w:t>.</w:t>
      </w:r>
      <w:r w:rsidR="007E73BB" w:rsidRPr="007E73BB">
        <w:rPr>
          <w:rFonts w:ascii="Times New Roman" w:eastAsia="TimesNewRomanPS-BoldMT" w:hAnsi="Times New Roman" w:cs="Times New Roman"/>
          <w:bCs/>
          <w:sz w:val="24"/>
          <w:szCs w:val="24"/>
          <w:lang w:val="sr-Cyrl-CS"/>
        </w:rPr>
        <w:t xml:space="preserve"> </w:t>
      </w:r>
      <w:r w:rsidR="007E73BB" w:rsidRPr="007E73BB">
        <w:rPr>
          <w:rFonts w:ascii="Times New Roman" w:hAnsi="Times New Roman" w:cs="Times New Roman"/>
          <w:sz w:val="24"/>
          <w:szCs w:val="24"/>
          <w:lang w:val="sr-Cyrl-RS"/>
        </w:rPr>
        <w:t>и то</w:t>
      </w:r>
      <w:r w:rsidR="007E73BB" w:rsidRPr="007E73BB">
        <w:rPr>
          <w:rFonts w:ascii="Times New Roman" w:eastAsia="TimesNewRomanPS-BoldMT" w:hAnsi="Times New Roman" w:cs="Times New Roman"/>
          <w:sz w:val="24"/>
          <w:szCs w:val="24"/>
          <w:lang w:val="sr-Cyrl-CS"/>
        </w:rPr>
        <w:t xml:space="preserve"> само </w:t>
      </w:r>
      <w:r w:rsidR="007E73BB" w:rsidRPr="007E73BB">
        <w:rPr>
          <w:rFonts w:ascii="Times New Roman" w:eastAsia="TimesNewRomanPS-BoldMT" w:hAnsi="Times New Roman" w:cs="Times New Roman"/>
          <w:sz w:val="24"/>
          <w:szCs w:val="24"/>
          <w:lang w:val="sr-Cyrl-RS"/>
        </w:rPr>
        <w:t xml:space="preserve">у току радног времена наручиоца </w:t>
      </w:r>
      <w:r w:rsidR="007E73BB" w:rsidRPr="007E73BB">
        <w:rPr>
          <w:rFonts w:ascii="Times New Roman" w:hAnsi="Times New Roman" w:cs="Times New Roman"/>
          <w:sz w:val="24"/>
          <w:szCs w:val="24"/>
          <w:lang w:val="sr-Cyrl-CS"/>
        </w:rPr>
        <w:t>од понедељка до петка</w:t>
      </w:r>
      <w:r w:rsidR="007E73BB" w:rsidRPr="007E73BB">
        <w:rPr>
          <w:rFonts w:ascii="Times New Roman" w:eastAsia="TimesNewRomanPS-BoldMT" w:hAnsi="Times New Roman" w:cs="Times New Roman"/>
          <w:sz w:val="24"/>
          <w:szCs w:val="24"/>
          <w:lang w:val="sr-Cyrl-RS"/>
        </w:rPr>
        <w:t xml:space="preserve"> 07-15</w:t>
      </w:r>
      <w:r w:rsidR="007E73BB" w:rsidRPr="007E73BB">
        <w:rPr>
          <w:rFonts w:ascii="Times New Roman" w:eastAsia="TimesNewRomanPS-BoldMT" w:hAnsi="Times New Roman" w:cs="Times New Roman"/>
          <w:sz w:val="24"/>
          <w:szCs w:val="24"/>
          <w:lang w:val="sr-Latn-RS"/>
        </w:rPr>
        <w:t>h.</w:t>
      </w:r>
      <w:r w:rsidR="007E73BB" w:rsidRPr="007E73BB">
        <w:rPr>
          <w:rFonts w:ascii="Times New Roman" w:eastAsia="TimesNewRomanPS-BoldMT" w:hAnsi="Times New Roman" w:cs="Times New Roman"/>
          <w:sz w:val="24"/>
          <w:szCs w:val="24"/>
          <w:lang w:val="sr-Cyrl-RS"/>
        </w:rPr>
        <w:t xml:space="preserve"> </w:t>
      </w:r>
      <w:r w:rsidR="007E73BB" w:rsidRPr="007E73BB">
        <w:rPr>
          <w:rFonts w:ascii="Times New Roman" w:hAnsi="Times New Roman" w:cs="Times New Roman"/>
          <w:sz w:val="24"/>
          <w:szCs w:val="24"/>
          <w:lang w:val="sr-Cyrl-CS"/>
        </w:rPr>
        <w:t xml:space="preserve">Сваки захтев </w:t>
      </w:r>
      <w:r w:rsidR="007E73BB" w:rsidRPr="007E73BB">
        <w:rPr>
          <w:rFonts w:ascii="Times New Roman" w:hAnsi="Times New Roman" w:cs="Times New Roman"/>
          <w:sz w:val="24"/>
          <w:szCs w:val="24"/>
        </w:rPr>
        <w:t>за заштиту права</w:t>
      </w:r>
      <w:r w:rsidR="007E73BB" w:rsidRPr="007E73BB">
        <w:rPr>
          <w:rFonts w:ascii="Times New Roman" w:hAnsi="Times New Roman" w:cs="Times New Roman"/>
          <w:sz w:val="24"/>
          <w:szCs w:val="24"/>
          <w:lang w:val="sr-Cyrl-CS"/>
        </w:rPr>
        <w:t xml:space="preserve"> примљен након радног времена наручиоца од понедељка до петка 07-15</w:t>
      </w:r>
      <w:r w:rsidR="007E73BB" w:rsidRPr="007E73BB">
        <w:rPr>
          <w:rFonts w:ascii="Times New Roman" w:hAnsi="Times New Roman" w:cs="Times New Roman"/>
          <w:sz w:val="24"/>
          <w:szCs w:val="24"/>
          <w:lang w:val="sr-Latn-RS"/>
        </w:rPr>
        <w:t>h</w:t>
      </w:r>
      <w:r w:rsidR="007E73BB" w:rsidRPr="007E73BB">
        <w:rPr>
          <w:rFonts w:ascii="Times New Roman" w:hAnsi="Times New Roman" w:cs="Times New Roman"/>
          <w:sz w:val="24"/>
          <w:szCs w:val="24"/>
          <w:lang w:val="sr-Cyrl-CS"/>
        </w:rPr>
        <w:t>, сматраће се да је примљен следећег радног дана.</w:t>
      </w:r>
    </w:p>
    <w:p w:rsidR="00E27C53" w:rsidRPr="007E73BB" w:rsidRDefault="00E27C53" w:rsidP="00E27C53">
      <w:pPr>
        <w:jc w:val="both"/>
        <w:rPr>
          <w:lang w:val="sr-Cyrl-CS"/>
        </w:rPr>
      </w:pPr>
      <w:proofErr w:type="gramStart"/>
      <w:r w:rsidRPr="007E73B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7E73BB">
        <w:rPr>
          <w:lang w:val="sr-Cyrl-CS"/>
        </w:rPr>
        <w:t xml:space="preserve"> </w:t>
      </w:r>
    </w:p>
    <w:p w:rsidR="00E27C53" w:rsidRPr="007E73BB" w:rsidRDefault="00E27C53" w:rsidP="00E27C53">
      <w:pPr>
        <w:jc w:val="both"/>
      </w:pPr>
      <w:proofErr w:type="gramStart"/>
      <w:r w:rsidRPr="007E73BB">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rsidR="00E27C53" w:rsidRDefault="00E27C53" w:rsidP="00E27C53">
      <w:pPr>
        <w:autoSpaceDE w:val="0"/>
        <w:autoSpaceDN w:val="0"/>
        <w:adjustRightInd w:val="0"/>
        <w:jc w:val="both"/>
      </w:pPr>
    </w:p>
    <w:p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rsidR="00E27C53" w:rsidRDefault="00E27C53" w:rsidP="00E27C53">
      <w:pPr>
        <w:jc w:val="both"/>
      </w:pPr>
    </w:p>
    <w:p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rsidR="00E27C53" w:rsidRDefault="00E27C53" w:rsidP="00E27C53">
      <w:pPr>
        <w:pStyle w:val="ListParagraph"/>
        <w:ind w:left="0"/>
        <w:jc w:val="both"/>
        <w:rPr>
          <w:rFonts w:eastAsia="TimesNewRomanPSMT"/>
          <w:bCs/>
          <w:color w:val="FF0000"/>
        </w:rPr>
      </w:pPr>
    </w:p>
    <w:p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rsidR="00E27C53" w:rsidRPr="0004342C" w:rsidRDefault="00E27C53" w:rsidP="00E27C53">
      <w:pPr>
        <w:jc w:val="both"/>
        <w:rPr>
          <w:b/>
        </w:rPr>
      </w:pPr>
    </w:p>
    <w:p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rsidR="00E27C53" w:rsidRPr="00EF617E"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 xml:space="preserve">Закона, наручилац ће у року од 3 дана од дана доношења, </w:t>
      </w:r>
      <w:r w:rsidRPr="00EF617E">
        <w:t>објавити на Порталу јавних набавки и својој интернет страници.</w:t>
      </w:r>
      <w:proofErr w:type="gramEnd"/>
    </w:p>
    <w:p w:rsidR="00E27C53" w:rsidRPr="00EF617E" w:rsidRDefault="00E27C53" w:rsidP="00E27C53">
      <w:pPr>
        <w:jc w:val="both"/>
        <w:rPr>
          <w:lang w:val="en-US"/>
        </w:rPr>
      </w:pPr>
      <w:proofErr w:type="gramStart"/>
      <w:r w:rsidRPr="00EF617E">
        <w:rPr>
          <w:lang w:val="en-US"/>
        </w:rPr>
        <w:t>Оквирни споразум наручилац ће доставити понуђачу којем је додељен оквирни споразум у року од 8 дана од дана протека рока за подношење захтева за заштиту права.</w:t>
      </w:r>
      <w:proofErr w:type="gramEnd"/>
    </w:p>
    <w:p w:rsidR="00E27C53" w:rsidRPr="00EF617E" w:rsidRDefault="00E27C53" w:rsidP="00E27C53">
      <w:pPr>
        <w:jc w:val="both"/>
        <w:rPr>
          <w:lang w:val="en-US"/>
        </w:rPr>
      </w:pPr>
      <w:proofErr w:type="gramStart"/>
      <w:r w:rsidRPr="00EF617E">
        <w:rPr>
          <w:lang w:val="en-US"/>
        </w:rPr>
        <w:t>Одлуку о закључењу оквирног споразума из члана 108.</w:t>
      </w:r>
      <w:proofErr w:type="gramEnd"/>
      <w:r w:rsidRPr="00EF617E">
        <w:rPr>
          <w:lang w:val="en-US"/>
        </w:rPr>
        <w:t xml:space="preserve"> </w:t>
      </w:r>
      <w:proofErr w:type="gramStart"/>
      <w:r w:rsidRPr="00EF617E">
        <w:rPr>
          <w:lang w:val="en-US"/>
        </w:rPr>
        <w:t>Закона, наручилац ће у року од 3 дана од дана доношења, објавити на Порталу јавних набавки и својој интернет страници.</w:t>
      </w:r>
      <w:proofErr w:type="gramEnd"/>
    </w:p>
    <w:p w:rsidR="00E27C53" w:rsidRPr="004947FB" w:rsidRDefault="00E27C53" w:rsidP="00E27C53">
      <w:pPr>
        <w:pStyle w:val="ListParagraph"/>
        <w:ind w:left="360"/>
        <w:jc w:val="both"/>
        <w:rPr>
          <w:b/>
          <w:lang w:val="en-US"/>
        </w:rPr>
      </w:pPr>
    </w:p>
    <w:p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rsidR="00E27C53" w:rsidRPr="00F726E2" w:rsidRDefault="00E27C53" w:rsidP="00E27C53">
      <w:pPr>
        <w:ind w:firstLine="720"/>
        <w:jc w:val="both"/>
        <w:rPr>
          <w:lang w:val="en-US"/>
        </w:rPr>
      </w:pPr>
    </w:p>
    <w:p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rsidR="00E27C53" w:rsidRDefault="00E27C53" w:rsidP="00E27C53">
      <w:pPr>
        <w:ind w:firstLine="720"/>
        <w:jc w:val="both"/>
        <w:rPr>
          <w:shd w:val="clear" w:color="auto" w:fill="FFFFFF"/>
        </w:rPr>
      </w:pPr>
    </w:p>
    <w:p w:rsidR="00E27C53" w:rsidRDefault="00E27C53" w:rsidP="00E27C53">
      <w:pPr>
        <w:jc w:val="both"/>
      </w:pPr>
      <w:r>
        <w:t>Наручилац ће дозволити измене уговора у следећим ситуацијама:</w:t>
      </w:r>
    </w:p>
    <w:p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E27C53" w:rsidRPr="00C9107B" w:rsidRDefault="00E27C53" w:rsidP="00C9107B">
      <w:pPr>
        <w:pStyle w:val="ListParagraph"/>
        <w:numPr>
          <w:ilvl w:val="0"/>
          <w:numId w:val="1"/>
        </w:numPr>
        <w:ind w:left="405"/>
        <w:jc w:val="both"/>
      </w:pPr>
      <w:r>
        <w:t xml:space="preserve">Као и уколико наступе све оне околности које представљају основ за измену </w:t>
      </w:r>
      <w:r w:rsidRPr="00C9107B">
        <w:t>Уговора али су у интересу наручиоца као здравствене уставове и корисника задравствене услуге.</w:t>
      </w:r>
    </w:p>
    <w:p w:rsidR="00B97B8F" w:rsidRPr="00C9107B" w:rsidRDefault="00B97B8F" w:rsidP="00E27C53">
      <w:pPr>
        <w:ind w:firstLine="720"/>
        <w:jc w:val="both"/>
        <w:rPr>
          <w:lang w:val="sr-Cyrl-RS"/>
        </w:rPr>
      </w:pPr>
    </w:p>
    <w:p w:rsidR="00B97B8F" w:rsidRPr="00C9107B" w:rsidRDefault="00B97B8F" w:rsidP="00B97B8F">
      <w:pPr>
        <w:pStyle w:val="ListParagraph"/>
        <w:numPr>
          <w:ilvl w:val="0"/>
          <w:numId w:val="10"/>
        </w:numPr>
        <w:jc w:val="both"/>
        <w:rPr>
          <w:b/>
          <w:lang w:val="sr-Cyrl-RS"/>
        </w:rPr>
      </w:pPr>
      <w:r w:rsidRPr="00C9107B">
        <w:rPr>
          <w:b/>
        </w:rPr>
        <w:lastRenderedPageBreak/>
        <w:t>КОРИШЋЕЊЕ ПЕЧАТА</w:t>
      </w:r>
    </w:p>
    <w:p w:rsidR="00B97B8F" w:rsidRPr="00C9107B" w:rsidRDefault="00B97B8F" w:rsidP="00B97B8F">
      <w:pPr>
        <w:pStyle w:val="ListParagraph"/>
        <w:ind w:left="360"/>
        <w:jc w:val="both"/>
        <w:rPr>
          <w:b/>
          <w:lang w:val="sr-Cyrl-RS"/>
        </w:rPr>
      </w:pPr>
    </w:p>
    <w:p w:rsidR="00B97B8F" w:rsidRPr="00C9107B" w:rsidRDefault="00B97B8F" w:rsidP="00B97B8F">
      <w:pPr>
        <w:pStyle w:val="ListParagraph"/>
        <w:ind w:left="360"/>
        <w:jc w:val="both"/>
      </w:pPr>
      <w:r w:rsidRPr="00C9107B">
        <w:t xml:space="preserve"> </w:t>
      </w:r>
      <w:proofErr w:type="gramStart"/>
      <w:r w:rsidRPr="00C9107B">
        <w:t>Понуђач није у обавези да приликом сачињавања понуде употребљава печат.</w:t>
      </w:r>
      <w:proofErr w:type="gramEnd"/>
    </w:p>
    <w:p w:rsidR="00B97B8F" w:rsidRPr="00C9107B" w:rsidRDefault="00B97B8F" w:rsidP="00B97B8F">
      <w:pPr>
        <w:pStyle w:val="ListParagraph"/>
        <w:ind w:left="360"/>
        <w:jc w:val="both"/>
        <w:rPr>
          <w:lang w:val="sr-Cyrl-RS"/>
        </w:rPr>
      </w:pPr>
    </w:p>
    <w:p w:rsidR="00E27C53" w:rsidRPr="00C9107B" w:rsidRDefault="00E27C53" w:rsidP="00E27C53">
      <w:r w:rsidRPr="00C9107B">
        <w:rPr>
          <w:b/>
        </w:rPr>
        <w:t>НАПОМЕНА:</w:t>
      </w:r>
    </w:p>
    <w:p w:rsidR="00E27C53" w:rsidRDefault="00E27C53" w:rsidP="00E27C53">
      <w:pPr>
        <w:jc w:val="both"/>
      </w:pPr>
      <w:proofErr w:type="gramStart"/>
      <w:r w:rsidRPr="00C9107B">
        <w:t>Сходно члану 20.</w:t>
      </w:r>
      <w:proofErr w:type="gramEnd"/>
      <w:r w:rsidRPr="00C9107B">
        <w:t xml:space="preserve"> </w:t>
      </w:r>
      <w:proofErr w:type="gramStart"/>
      <w:r w:rsidRPr="00C9107B">
        <w:t>став</w:t>
      </w:r>
      <w:proofErr w:type="gramEnd"/>
      <w:r w:rsidRPr="00C9107B">
        <w:t xml:space="preserve"> 6. </w:t>
      </w:r>
      <w:proofErr w:type="gramStart"/>
      <w:r w:rsidRPr="00C9107B">
        <w:t>Закона о јавним набавкама, наручилац напомиње понуђачима да су дужни да без одлагања потврде пријем свих докумената које им наручилац достави путем</w:t>
      </w:r>
      <w:r w:rsidRPr="00F726E2">
        <w:t xml:space="preserve"> електронске поште или телефакса на адресе, односно бројеве које су назначили у својим понудама.</w:t>
      </w:r>
      <w:proofErr w:type="gramEnd"/>
    </w:p>
    <w:p w:rsidR="00E27C53" w:rsidRPr="00E20B95" w:rsidRDefault="00E27C53" w:rsidP="00E27C53">
      <w:pPr>
        <w:ind w:firstLine="720"/>
        <w:jc w:val="both"/>
      </w:pPr>
    </w:p>
    <w:p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rsidR="00E27C53" w:rsidRPr="00926FF7" w:rsidRDefault="00E27C53" w:rsidP="002576AA">
      <w:pPr>
        <w:pStyle w:val="Heading1"/>
        <w:numPr>
          <w:ilvl w:val="0"/>
          <w:numId w:val="15"/>
        </w:numPr>
        <w:jc w:val="center"/>
      </w:pPr>
      <w:bookmarkStart w:id="47" w:name="_Toc311016791"/>
      <w:bookmarkStart w:id="48" w:name="_Toc311017143"/>
      <w:bookmarkStart w:id="49" w:name="_Toc311017332"/>
      <w:bookmarkStart w:id="50" w:name="_Toc312747151"/>
      <w:bookmarkStart w:id="51" w:name="_Toc312747210"/>
      <w:bookmarkStart w:id="52" w:name="_Toc375826008"/>
      <w:bookmarkStart w:id="53" w:name="_Toc389030815"/>
      <w:bookmarkStart w:id="54" w:name="_Toc448222239"/>
      <w:bookmarkStart w:id="55" w:name="_Toc477327711"/>
      <w:bookmarkStart w:id="56" w:name="_Toc477327994"/>
      <w:bookmarkStart w:id="57" w:name="_Toc477328723"/>
      <w:bookmarkStart w:id="58" w:name="_Toc477329194"/>
      <w:bookmarkStart w:id="59" w:name="_Toc20312366"/>
      <w:r w:rsidRPr="00926FF7">
        <w:lastRenderedPageBreak/>
        <w:t>РАЗРАДА КРИТЕРИЈУМА</w:t>
      </w:r>
      <w:bookmarkEnd w:id="47"/>
      <w:bookmarkEnd w:id="48"/>
      <w:bookmarkEnd w:id="49"/>
      <w:bookmarkEnd w:id="50"/>
      <w:bookmarkEnd w:id="51"/>
      <w:bookmarkEnd w:id="52"/>
      <w:bookmarkEnd w:id="53"/>
      <w:bookmarkEnd w:id="54"/>
      <w:bookmarkEnd w:id="55"/>
      <w:bookmarkEnd w:id="56"/>
      <w:bookmarkEnd w:id="57"/>
      <w:bookmarkEnd w:id="58"/>
      <w:bookmarkEnd w:id="59"/>
    </w:p>
    <w:p w:rsidR="00E27C53" w:rsidRPr="00926FF7" w:rsidRDefault="00E27C53" w:rsidP="00E27C53">
      <w:pPr>
        <w:rPr>
          <w:lang w:val="hr-HR"/>
        </w:rPr>
      </w:pPr>
    </w:p>
    <w:tbl>
      <w:tblPr>
        <w:tblStyle w:val="TableGrid"/>
        <w:tblW w:w="10736" w:type="dxa"/>
        <w:jc w:val="center"/>
        <w:tblLayout w:type="fixed"/>
        <w:tblLook w:val="04A0" w:firstRow="1" w:lastRow="0" w:firstColumn="1" w:lastColumn="0" w:noHBand="0" w:noVBand="1"/>
      </w:tblPr>
      <w:tblGrid>
        <w:gridCol w:w="549"/>
        <w:gridCol w:w="2836"/>
        <w:gridCol w:w="1276"/>
        <w:gridCol w:w="1559"/>
        <w:gridCol w:w="4516"/>
      </w:tblGrid>
      <w:tr w:rsidR="00926FF7" w:rsidRPr="00926FF7" w:rsidTr="006579CC">
        <w:trPr>
          <w:trHeight w:val="1076"/>
          <w:jc w:val="center"/>
        </w:trPr>
        <w:tc>
          <w:tcPr>
            <w:tcW w:w="549" w:type="dxa"/>
            <w:vAlign w:val="center"/>
          </w:tcPr>
          <w:p w:rsidR="00926FF7" w:rsidRPr="00926FF7" w:rsidRDefault="00926FF7" w:rsidP="003C6803">
            <w:pPr>
              <w:rPr>
                <w:b/>
                <w:sz w:val="22"/>
                <w:szCs w:val="22"/>
                <w:lang w:val="sr-Cyrl-RS"/>
              </w:rPr>
            </w:pPr>
            <w:bookmarkStart w:id="60" w:name="_Toc375826009"/>
            <w:bookmarkStart w:id="61" w:name="_Toc389030816"/>
            <w:r w:rsidRPr="00926FF7">
              <w:rPr>
                <w:b/>
                <w:sz w:val="22"/>
                <w:szCs w:val="22"/>
                <w:lang w:val="sr-Cyrl-RS"/>
              </w:rPr>
              <w:t>РБ</w:t>
            </w:r>
          </w:p>
        </w:tc>
        <w:tc>
          <w:tcPr>
            <w:tcW w:w="2836" w:type="dxa"/>
            <w:vAlign w:val="center"/>
          </w:tcPr>
          <w:p w:rsidR="00926FF7" w:rsidRPr="00926FF7" w:rsidRDefault="00926FF7" w:rsidP="003C6803">
            <w:pPr>
              <w:jc w:val="center"/>
              <w:rPr>
                <w:b/>
                <w:sz w:val="22"/>
                <w:szCs w:val="22"/>
              </w:rPr>
            </w:pPr>
            <w:r w:rsidRPr="00926FF7">
              <w:rPr>
                <w:b/>
                <w:sz w:val="22"/>
                <w:szCs w:val="22"/>
              </w:rPr>
              <w:t>КРИТЕРИЈУМ</w:t>
            </w:r>
          </w:p>
        </w:tc>
        <w:tc>
          <w:tcPr>
            <w:tcW w:w="1276" w:type="dxa"/>
            <w:shd w:val="clear" w:color="auto" w:fill="auto"/>
            <w:vAlign w:val="center"/>
          </w:tcPr>
          <w:p w:rsidR="00926FF7" w:rsidRPr="00926FF7" w:rsidRDefault="00926FF7" w:rsidP="003C6803">
            <w:pPr>
              <w:jc w:val="center"/>
              <w:rPr>
                <w:b/>
                <w:sz w:val="22"/>
                <w:szCs w:val="22"/>
              </w:rPr>
            </w:pPr>
            <w:r w:rsidRPr="00926FF7">
              <w:rPr>
                <w:b/>
                <w:sz w:val="22"/>
                <w:szCs w:val="22"/>
              </w:rPr>
              <w:t>ОЗНАКА</w:t>
            </w:r>
          </w:p>
        </w:tc>
        <w:tc>
          <w:tcPr>
            <w:tcW w:w="1559" w:type="dxa"/>
            <w:shd w:val="clear" w:color="auto" w:fill="auto"/>
            <w:vAlign w:val="center"/>
          </w:tcPr>
          <w:p w:rsidR="00926FF7" w:rsidRPr="00926FF7" w:rsidRDefault="00926FF7" w:rsidP="003C6803">
            <w:pPr>
              <w:jc w:val="center"/>
              <w:rPr>
                <w:b/>
                <w:sz w:val="22"/>
                <w:szCs w:val="22"/>
              </w:rPr>
            </w:pPr>
            <w:r w:rsidRPr="00926FF7">
              <w:rPr>
                <w:b/>
                <w:sz w:val="22"/>
                <w:szCs w:val="22"/>
              </w:rPr>
              <w:t>МАКС. БР. ПОНДЕРА</w:t>
            </w:r>
          </w:p>
        </w:tc>
        <w:tc>
          <w:tcPr>
            <w:tcW w:w="4516" w:type="dxa"/>
            <w:shd w:val="clear" w:color="auto" w:fill="auto"/>
            <w:vAlign w:val="center"/>
          </w:tcPr>
          <w:p w:rsidR="00926FF7" w:rsidRPr="00926FF7" w:rsidRDefault="00926FF7" w:rsidP="003C6803">
            <w:pPr>
              <w:jc w:val="center"/>
              <w:rPr>
                <w:b/>
                <w:sz w:val="22"/>
                <w:szCs w:val="22"/>
              </w:rPr>
            </w:pPr>
            <w:r w:rsidRPr="00926FF7">
              <w:rPr>
                <w:b/>
                <w:sz w:val="22"/>
                <w:szCs w:val="22"/>
              </w:rPr>
              <w:t>ФОРМУЛА</w:t>
            </w:r>
          </w:p>
        </w:tc>
      </w:tr>
      <w:tr w:rsidR="00926FF7" w:rsidRPr="00522DF9" w:rsidTr="006579CC">
        <w:trPr>
          <w:trHeight w:val="731"/>
          <w:jc w:val="center"/>
        </w:trPr>
        <w:tc>
          <w:tcPr>
            <w:tcW w:w="549" w:type="dxa"/>
            <w:vAlign w:val="center"/>
          </w:tcPr>
          <w:p w:rsidR="00926FF7" w:rsidRPr="00926FF7" w:rsidRDefault="00926FF7" w:rsidP="00926FF7">
            <w:pPr>
              <w:pStyle w:val="ListParagraph"/>
              <w:numPr>
                <w:ilvl w:val="0"/>
                <w:numId w:val="12"/>
              </w:numPr>
              <w:jc w:val="center"/>
              <w:rPr>
                <w:b/>
                <w:noProof/>
                <w:sz w:val="22"/>
                <w:szCs w:val="22"/>
              </w:rPr>
            </w:pPr>
          </w:p>
        </w:tc>
        <w:tc>
          <w:tcPr>
            <w:tcW w:w="2836" w:type="dxa"/>
            <w:vAlign w:val="center"/>
          </w:tcPr>
          <w:p w:rsidR="00926FF7" w:rsidRPr="00926FF7" w:rsidRDefault="00926FF7" w:rsidP="003C6803">
            <w:pPr>
              <w:pStyle w:val="ListParagraph"/>
              <w:ind w:left="0"/>
              <w:jc w:val="both"/>
              <w:rPr>
                <w:b/>
                <w:noProof/>
                <w:sz w:val="22"/>
                <w:szCs w:val="22"/>
                <w:lang w:val="sr-Cyrl-RS"/>
              </w:rPr>
            </w:pPr>
            <w:r w:rsidRPr="00926FF7">
              <w:rPr>
                <w:b/>
                <w:noProof/>
                <w:lang w:val="sr-Cyrl-RS"/>
              </w:rPr>
              <w:t>Укупна вредност ценовника потрошног материјала</w:t>
            </w:r>
          </w:p>
        </w:tc>
        <w:tc>
          <w:tcPr>
            <w:tcW w:w="1276" w:type="dxa"/>
            <w:shd w:val="clear" w:color="auto" w:fill="auto"/>
            <w:vAlign w:val="center"/>
          </w:tcPr>
          <w:p w:rsidR="00926FF7" w:rsidRPr="00926FF7" w:rsidRDefault="00926FF7" w:rsidP="003C6803">
            <w:pPr>
              <w:jc w:val="center"/>
              <w:rPr>
                <w:sz w:val="22"/>
                <w:szCs w:val="22"/>
                <w:lang w:val="sr-Cyrl-RS"/>
              </w:rPr>
            </w:pPr>
            <w:r w:rsidRPr="00926FF7">
              <w:rPr>
                <w:sz w:val="22"/>
                <w:szCs w:val="22"/>
                <w:lang w:val="sr-Cyrl-RS"/>
              </w:rPr>
              <w:t>ЦЕ</w:t>
            </w:r>
          </w:p>
        </w:tc>
        <w:tc>
          <w:tcPr>
            <w:tcW w:w="1559" w:type="dxa"/>
            <w:shd w:val="clear" w:color="auto" w:fill="auto"/>
            <w:vAlign w:val="center"/>
          </w:tcPr>
          <w:p w:rsidR="00926FF7" w:rsidRPr="00926FF7" w:rsidRDefault="00926FF7" w:rsidP="003C6803">
            <w:pPr>
              <w:jc w:val="center"/>
              <w:rPr>
                <w:sz w:val="22"/>
                <w:szCs w:val="22"/>
                <w:lang w:val="sr-Cyrl-RS"/>
              </w:rPr>
            </w:pPr>
            <w:r w:rsidRPr="00926FF7">
              <w:rPr>
                <w:sz w:val="22"/>
                <w:szCs w:val="22"/>
                <w:lang w:val="sr-Cyrl-RS"/>
              </w:rPr>
              <w:t>85</w:t>
            </w:r>
          </w:p>
        </w:tc>
        <w:tc>
          <w:tcPr>
            <w:tcW w:w="4516" w:type="dxa"/>
            <w:shd w:val="clear" w:color="auto" w:fill="auto"/>
            <w:vAlign w:val="center"/>
          </w:tcPr>
          <w:p w:rsidR="00926FF7" w:rsidRPr="00522DF9" w:rsidRDefault="00D47166" w:rsidP="003C680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Најнижа понуђена цена</m:t>
                    </m:r>
                  </m:num>
                  <m:den>
                    <m:r>
                      <w:rPr>
                        <w:rFonts w:ascii="Cambria Math" w:hAnsi="Cambria Math"/>
                        <w:sz w:val="22"/>
                        <w:szCs w:val="22"/>
                      </w:rPr>
                      <m:t>Понуђена цена</m:t>
                    </m:r>
                  </m:den>
                </m:f>
                <m:r>
                  <w:rPr>
                    <w:rFonts w:ascii="Cambria Math" w:hAnsi="Cambria Math"/>
                    <w:sz w:val="22"/>
                    <w:szCs w:val="22"/>
                  </w:rPr>
                  <m:t>*85</m:t>
                </m:r>
              </m:oMath>
            </m:oMathPara>
          </w:p>
        </w:tc>
      </w:tr>
      <w:tr w:rsidR="00926FF7" w:rsidRPr="00522DF9" w:rsidTr="006579CC">
        <w:trPr>
          <w:trHeight w:val="731"/>
          <w:jc w:val="center"/>
        </w:trPr>
        <w:tc>
          <w:tcPr>
            <w:tcW w:w="549" w:type="dxa"/>
            <w:vAlign w:val="center"/>
          </w:tcPr>
          <w:p w:rsidR="00926FF7" w:rsidRPr="00522DF9" w:rsidRDefault="00926FF7" w:rsidP="00926FF7">
            <w:pPr>
              <w:pStyle w:val="ListParagraph"/>
              <w:numPr>
                <w:ilvl w:val="0"/>
                <w:numId w:val="12"/>
              </w:numPr>
              <w:jc w:val="center"/>
              <w:rPr>
                <w:b/>
                <w:noProof/>
                <w:sz w:val="22"/>
                <w:szCs w:val="22"/>
              </w:rPr>
            </w:pPr>
          </w:p>
        </w:tc>
        <w:tc>
          <w:tcPr>
            <w:tcW w:w="2836" w:type="dxa"/>
            <w:vAlign w:val="center"/>
          </w:tcPr>
          <w:p w:rsidR="00926FF7" w:rsidRPr="00522DF9" w:rsidRDefault="00926FF7" w:rsidP="003C6803">
            <w:pPr>
              <w:jc w:val="both"/>
              <w:rPr>
                <w:sz w:val="22"/>
                <w:szCs w:val="22"/>
              </w:rPr>
            </w:pPr>
            <w:r w:rsidRPr="00522DF9">
              <w:rPr>
                <w:b/>
                <w:noProof/>
                <w:lang w:val="sr-Cyrl-RS"/>
              </w:rPr>
              <w:t>Рок испоруке</w:t>
            </w:r>
          </w:p>
        </w:tc>
        <w:tc>
          <w:tcPr>
            <w:tcW w:w="1276" w:type="dxa"/>
            <w:shd w:val="clear" w:color="auto" w:fill="auto"/>
            <w:vAlign w:val="center"/>
          </w:tcPr>
          <w:p w:rsidR="00926FF7" w:rsidRPr="00522DF9" w:rsidRDefault="00926FF7" w:rsidP="003C6803">
            <w:pPr>
              <w:jc w:val="center"/>
              <w:rPr>
                <w:sz w:val="22"/>
                <w:szCs w:val="22"/>
                <w:lang w:val="sr-Cyrl-RS"/>
              </w:rPr>
            </w:pPr>
            <w:r w:rsidRPr="00522DF9">
              <w:rPr>
                <w:sz w:val="22"/>
                <w:szCs w:val="22"/>
                <w:lang w:val="sr-Cyrl-RS"/>
              </w:rPr>
              <w:t>РИ</w:t>
            </w:r>
          </w:p>
        </w:tc>
        <w:tc>
          <w:tcPr>
            <w:tcW w:w="1559" w:type="dxa"/>
            <w:shd w:val="clear" w:color="auto" w:fill="auto"/>
            <w:vAlign w:val="center"/>
          </w:tcPr>
          <w:p w:rsidR="00926FF7" w:rsidRPr="00522DF9" w:rsidRDefault="00926FF7" w:rsidP="003C6803">
            <w:pPr>
              <w:jc w:val="center"/>
              <w:rPr>
                <w:sz w:val="22"/>
                <w:szCs w:val="22"/>
                <w:lang w:val="sr-Cyrl-RS"/>
              </w:rPr>
            </w:pPr>
            <w:r w:rsidRPr="00522DF9">
              <w:rPr>
                <w:sz w:val="22"/>
                <w:szCs w:val="22"/>
                <w:lang w:val="sr-Cyrl-RS"/>
              </w:rPr>
              <w:t>15</w:t>
            </w:r>
          </w:p>
        </w:tc>
        <w:tc>
          <w:tcPr>
            <w:tcW w:w="4516" w:type="dxa"/>
            <w:shd w:val="clear" w:color="auto" w:fill="auto"/>
            <w:vAlign w:val="center"/>
          </w:tcPr>
          <w:p w:rsidR="00926FF7" w:rsidRPr="00522DF9" w:rsidRDefault="00D47166" w:rsidP="003C6803">
            <w:pPr>
              <w:jc w:val="center"/>
              <w:rPr>
                <w:sz w:val="22"/>
                <w:szCs w:val="22"/>
              </w:rPr>
            </w:pPr>
            <m:oMathPara>
              <m:oMath>
                <m:f>
                  <m:fPr>
                    <m:ctrlPr>
                      <w:rPr>
                        <w:rFonts w:ascii="Cambria Math" w:hAnsi="Cambria Math"/>
                        <w:i/>
                        <w:sz w:val="22"/>
                        <w:szCs w:val="22"/>
                      </w:rPr>
                    </m:ctrlPr>
                  </m:fPr>
                  <m:num>
                    <m:r>
                      <w:rPr>
                        <w:rFonts w:ascii="Cambria Math" w:hAnsi="Cambria Math"/>
                        <w:sz w:val="22"/>
                        <w:szCs w:val="22"/>
                      </w:rPr>
                      <m:t>Најкраћи понуђени рок</m:t>
                    </m:r>
                  </m:num>
                  <m:den>
                    <m:r>
                      <w:rPr>
                        <w:rFonts w:ascii="Cambria Math" w:hAnsi="Cambria Math"/>
                        <w:sz w:val="22"/>
                        <w:szCs w:val="22"/>
                      </w:rPr>
                      <m:t>Понуђени рок</m:t>
                    </m:r>
                  </m:den>
                </m:f>
                <m:r>
                  <w:rPr>
                    <w:rFonts w:ascii="Cambria Math" w:hAnsi="Cambria Math"/>
                    <w:sz w:val="22"/>
                    <w:szCs w:val="22"/>
                  </w:rPr>
                  <m:t>*15</m:t>
                </m:r>
              </m:oMath>
            </m:oMathPara>
          </w:p>
        </w:tc>
      </w:tr>
      <w:tr w:rsidR="00926FF7" w:rsidRPr="00522DF9" w:rsidTr="006579CC">
        <w:trPr>
          <w:trHeight w:val="332"/>
          <w:jc w:val="center"/>
        </w:trPr>
        <w:tc>
          <w:tcPr>
            <w:tcW w:w="3385" w:type="dxa"/>
            <w:gridSpan w:val="2"/>
            <w:vAlign w:val="center"/>
          </w:tcPr>
          <w:p w:rsidR="00926FF7" w:rsidRPr="00522DF9" w:rsidRDefault="00926FF7" w:rsidP="003C6803">
            <w:pPr>
              <w:pStyle w:val="ListParagraph"/>
              <w:ind w:left="0"/>
              <w:jc w:val="center"/>
              <w:rPr>
                <w:b/>
                <w:noProof/>
                <w:sz w:val="22"/>
                <w:szCs w:val="22"/>
              </w:rPr>
            </w:pPr>
            <w:r w:rsidRPr="00522DF9">
              <w:rPr>
                <w:b/>
                <w:noProof/>
                <w:sz w:val="22"/>
                <w:szCs w:val="22"/>
              </w:rPr>
              <w:t>УКУПНО</w:t>
            </w:r>
          </w:p>
        </w:tc>
        <w:tc>
          <w:tcPr>
            <w:tcW w:w="1276" w:type="dxa"/>
            <w:shd w:val="clear" w:color="auto" w:fill="auto"/>
            <w:vAlign w:val="center"/>
          </w:tcPr>
          <w:p w:rsidR="00926FF7" w:rsidRPr="00522DF9" w:rsidRDefault="00926FF7" w:rsidP="003C6803">
            <w:pPr>
              <w:jc w:val="center"/>
              <w:rPr>
                <w:b/>
                <w:sz w:val="22"/>
                <w:szCs w:val="22"/>
              </w:rPr>
            </w:pPr>
            <w:r w:rsidRPr="00522DF9">
              <w:rPr>
                <w:b/>
                <w:sz w:val="22"/>
                <w:szCs w:val="22"/>
              </w:rPr>
              <w:t>УК</w:t>
            </w:r>
          </w:p>
        </w:tc>
        <w:tc>
          <w:tcPr>
            <w:tcW w:w="1559" w:type="dxa"/>
            <w:shd w:val="clear" w:color="auto" w:fill="auto"/>
            <w:vAlign w:val="center"/>
          </w:tcPr>
          <w:p w:rsidR="00926FF7" w:rsidRPr="00522DF9" w:rsidRDefault="00926FF7" w:rsidP="003C6803">
            <w:pPr>
              <w:jc w:val="center"/>
              <w:rPr>
                <w:b/>
                <w:sz w:val="22"/>
                <w:szCs w:val="22"/>
              </w:rPr>
            </w:pPr>
            <w:r w:rsidRPr="00522DF9">
              <w:rPr>
                <w:b/>
                <w:sz w:val="22"/>
                <w:szCs w:val="22"/>
              </w:rPr>
              <w:t>100</w:t>
            </w:r>
          </w:p>
        </w:tc>
        <w:tc>
          <w:tcPr>
            <w:tcW w:w="4516" w:type="dxa"/>
            <w:shd w:val="clear" w:color="auto" w:fill="auto"/>
            <w:vAlign w:val="center"/>
          </w:tcPr>
          <w:p w:rsidR="00926FF7" w:rsidRPr="00522DF9" w:rsidRDefault="00926FF7" w:rsidP="003C6803">
            <w:pPr>
              <w:jc w:val="center"/>
              <w:rPr>
                <w:b/>
                <w:sz w:val="22"/>
                <w:szCs w:val="22"/>
              </w:rPr>
            </w:pPr>
            <w:r>
              <w:rPr>
                <w:b/>
                <w:sz w:val="22"/>
                <w:szCs w:val="22"/>
                <w:lang w:val="sr-Cyrl-RS"/>
              </w:rPr>
              <w:t>ЦЕ + РИ</w:t>
            </w:r>
          </w:p>
        </w:tc>
      </w:tr>
    </w:tbl>
    <w:p w:rsidR="00E27C53" w:rsidRDefault="00E27C53" w:rsidP="00E27C53">
      <w:pPr>
        <w:jc w:val="both"/>
        <w:rPr>
          <w:b/>
          <w:bCs/>
          <w:sz w:val="28"/>
          <w:szCs w:val="28"/>
          <w:lang w:val="hr-HR"/>
        </w:rPr>
      </w:pPr>
      <w:r>
        <w:rPr>
          <w:sz w:val="28"/>
          <w:szCs w:val="28"/>
        </w:rPr>
        <w:br w:type="page"/>
      </w:r>
    </w:p>
    <w:p w:rsidR="00E27C53" w:rsidRPr="00CC366C" w:rsidRDefault="00E27C53" w:rsidP="002576AA">
      <w:pPr>
        <w:pStyle w:val="Heading1"/>
        <w:numPr>
          <w:ilvl w:val="0"/>
          <w:numId w:val="15"/>
        </w:numPr>
        <w:jc w:val="center"/>
      </w:pPr>
      <w:bookmarkStart w:id="62" w:name="_Toc448222240"/>
      <w:bookmarkStart w:id="63" w:name="_Toc477327712"/>
      <w:bookmarkStart w:id="64" w:name="_Toc477327995"/>
      <w:bookmarkStart w:id="65" w:name="_Toc477328724"/>
      <w:bookmarkStart w:id="66" w:name="_Toc477329195"/>
      <w:bookmarkStart w:id="67" w:name="_Toc20312367"/>
      <w:r w:rsidRPr="00CC366C">
        <w:lastRenderedPageBreak/>
        <w:t xml:space="preserve">МОДЕЛ </w:t>
      </w:r>
      <w:bookmarkEnd w:id="60"/>
      <w:bookmarkEnd w:id="61"/>
      <w:bookmarkEnd w:id="62"/>
      <w:bookmarkEnd w:id="63"/>
      <w:bookmarkEnd w:id="64"/>
      <w:bookmarkEnd w:id="65"/>
      <w:bookmarkEnd w:id="66"/>
      <w:bookmarkEnd w:id="67"/>
      <w:r w:rsidR="00B02600">
        <w:rPr>
          <w:lang w:val="sr-Cyrl-RS"/>
        </w:rPr>
        <w:t>ОКВИРНОГ СПОРАЗУМА</w:t>
      </w:r>
      <w:r w:rsidRPr="00CC366C">
        <w:t xml:space="preserve"> </w:t>
      </w:r>
    </w:p>
    <w:p w:rsidR="00E27C53" w:rsidRDefault="00E27C53" w:rsidP="00E27C53">
      <w:pPr>
        <w:rPr>
          <w:noProof/>
        </w:rPr>
      </w:pPr>
      <w:bookmarkStart w:id="68" w:name="_Toc375826010"/>
      <w:bookmarkStart w:id="69" w:name="_Toc389030817"/>
    </w:p>
    <w:p w:rsidR="00FD566D" w:rsidRPr="00FD566D" w:rsidRDefault="00FD566D" w:rsidP="00FD566D">
      <w:pPr>
        <w:pStyle w:val="ListParagraph"/>
        <w:spacing w:before="100" w:beforeAutospacing="1" w:line="210" w:lineRule="atLeast"/>
        <w:ind w:left="0" w:firstLine="720"/>
        <w:jc w:val="both"/>
        <w:rPr>
          <w:b/>
          <w:noProof/>
        </w:rPr>
      </w:pPr>
      <w:r w:rsidRPr="00FD566D">
        <w:rPr>
          <w:noProof/>
        </w:rPr>
        <w:t xml:space="preserve">На основу члана </w:t>
      </w:r>
      <w:r w:rsidRPr="00FD566D">
        <w:rPr>
          <w:noProof/>
          <w:lang w:val="sr-Cyrl-RS"/>
        </w:rPr>
        <w:t>40</w:t>
      </w:r>
      <w:r w:rsidRPr="00FD566D">
        <w:rPr>
          <w:noProof/>
        </w:rPr>
        <w:t xml:space="preserve">. и </w:t>
      </w:r>
      <w:r w:rsidRPr="00FD566D">
        <w:rPr>
          <w:noProof/>
          <w:lang w:val="sr-Cyrl-RS"/>
        </w:rPr>
        <w:t>112</w:t>
      </w:r>
      <w:r w:rsidRPr="00FD566D">
        <w:rPr>
          <w:noProof/>
        </w:rPr>
        <w:t xml:space="preserve">. Закона о јавним набавкама („Службени гласник Републике Србије” бр. </w:t>
      </w:r>
      <w:r w:rsidRPr="00FD566D">
        <w:t>124/12</w:t>
      </w:r>
      <w:r w:rsidRPr="00FD566D">
        <w:rPr>
          <w:lang w:val="sr-Cyrl-RS"/>
        </w:rPr>
        <w:t>,</w:t>
      </w:r>
      <w:r w:rsidRPr="00FD566D">
        <w:rPr>
          <w:lang w:val="sr-Latn-RS"/>
        </w:rPr>
        <w:t xml:space="preserve"> </w:t>
      </w:r>
      <w:r w:rsidRPr="00FD566D">
        <w:t xml:space="preserve">14/15 </w:t>
      </w:r>
      <w:r w:rsidRPr="00FD566D">
        <w:rPr>
          <w:lang w:val="sr-Cyrl-RS"/>
        </w:rPr>
        <w:t>и 68/15</w:t>
      </w:r>
      <w:r w:rsidRPr="00FD566D">
        <w:rPr>
          <w:noProof/>
        </w:rPr>
        <w:t>), а у складу са извештајем Комисије за јавну набавку и Одлуком о закљученом оквирном споразуму, дана _______________ године закључује се следећи</w:t>
      </w:r>
    </w:p>
    <w:p w:rsidR="00FD566D" w:rsidRPr="00FD566D" w:rsidRDefault="00FD566D" w:rsidP="00FD566D">
      <w:pPr>
        <w:rPr>
          <w:b/>
          <w:noProof/>
          <w:lang w:val="sr-Cyrl-RS"/>
        </w:rPr>
      </w:pPr>
    </w:p>
    <w:p w:rsidR="00FD566D" w:rsidRPr="00FD566D" w:rsidRDefault="00FD566D" w:rsidP="00FD566D">
      <w:pPr>
        <w:jc w:val="center"/>
        <w:rPr>
          <w:b/>
          <w:noProof/>
          <w:lang w:val="sr-Cyrl-RS"/>
        </w:rPr>
      </w:pPr>
      <w:r w:rsidRPr="00FD566D">
        <w:rPr>
          <w:b/>
          <w:noProof/>
        </w:rPr>
        <w:t xml:space="preserve">ОКВИРНИ  СПОРАЗУМ О ЈАВНОЈ  НАБАВЦИ БРОЈ </w:t>
      </w:r>
      <w:r w:rsidRPr="00FD566D">
        <w:rPr>
          <w:b/>
          <w:noProof/>
          <w:lang w:val="sr-Latn-RS"/>
        </w:rPr>
        <w:t>231-19</w:t>
      </w:r>
      <w:r w:rsidRPr="00FD566D">
        <w:rPr>
          <w:b/>
          <w:noProof/>
        </w:rPr>
        <w:t>-O</w:t>
      </w:r>
    </w:p>
    <w:p w:rsidR="00FD566D" w:rsidRPr="00FD566D" w:rsidRDefault="00FD566D" w:rsidP="00FD566D">
      <w:pPr>
        <w:rPr>
          <w:noProof/>
          <w:lang w:val="sr-Cyrl-RS"/>
        </w:rPr>
      </w:pPr>
    </w:p>
    <w:p w:rsidR="00FD566D" w:rsidRPr="00FD566D" w:rsidRDefault="00FD566D" w:rsidP="00FD566D">
      <w:pPr>
        <w:rPr>
          <w:noProof/>
        </w:rPr>
      </w:pPr>
      <w:r w:rsidRPr="00FD566D">
        <w:rPr>
          <w:noProof/>
        </w:rPr>
        <w:t>Овај оквирни споразум закључен је између:</w:t>
      </w:r>
    </w:p>
    <w:p w:rsidR="00FD566D" w:rsidRPr="00FD566D" w:rsidRDefault="00FD566D" w:rsidP="00FD566D">
      <w:pPr>
        <w:rPr>
          <w:noProof/>
        </w:rPr>
      </w:pPr>
    </w:p>
    <w:p w:rsidR="00FD566D" w:rsidRPr="00FD566D" w:rsidRDefault="00FD566D" w:rsidP="00FD566D">
      <w:pPr>
        <w:numPr>
          <w:ilvl w:val="0"/>
          <w:numId w:val="6"/>
        </w:numPr>
        <w:jc w:val="both"/>
        <w:rPr>
          <w:noProof/>
        </w:rPr>
      </w:pPr>
      <w:r w:rsidRPr="00FD566D">
        <w:rPr>
          <w:b/>
          <w:noProof/>
        </w:rPr>
        <w:t>КЛИНИЧКИ ЦЕНТАР ВОЈВОДИНЕ</w:t>
      </w:r>
      <w:r w:rsidRPr="00FD566D">
        <w:rPr>
          <w:noProof/>
        </w:rPr>
        <w:t xml:space="preserve">, Хајдук Вељкова 1, Нови Сад, </w:t>
      </w:r>
    </w:p>
    <w:p w:rsidR="00FD566D" w:rsidRPr="00FD566D" w:rsidRDefault="00FD566D" w:rsidP="00FD566D">
      <w:pPr>
        <w:ind w:left="720"/>
        <w:jc w:val="both"/>
        <w:rPr>
          <w:noProof/>
        </w:rPr>
      </w:pPr>
      <w:r w:rsidRPr="00FD566D">
        <w:rPr>
          <w:noProof/>
        </w:rPr>
        <w:t>ПИБ: 101696893 Матични број: 08664161.</w:t>
      </w:r>
    </w:p>
    <w:p w:rsidR="00FD566D" w:rsidRPr="00FD566D" w:rsidRDefault="00FD566D" w:rsidP="00FD566D">
      <w:pPr>
        <w:ind w:left="720"/>
        <w:jc w:val="both"/>
        <w:rPr>
          <w:noProof/>
        </w:rPr>
      </w:pPr>
      <w:r w:rsidRPr="00FD566D">
        <w:rPr>
          <w:noProof/>
        </w:rPr>
        <w:t xml:space="preserve">Број рачуна: 840-577661-50, </w:t>
      </w:r>
      <w:r w:rsidRPr="00FD566D">
        <w:rPr>
          <w:noProof/>
          <w:lang w:val="sr-Cyrl-CS"/>
        </w:rPr>
        <w:t>Управа за трезор - Република Србија Министарство финансија и привреде</w:t>
      </w:r>
      <w:r w:rsidRPr="00FD566D">
        <w:rPr>
          <w:noProof/>
        </w:rPr>
        <w:t>,</w:t>
      </w:r>
      <w:r w:rsidRPr="00FD566D">
        <w:rPr>
          <w:noProof/>
          <w:lang w:val="sr-Cyrl-CS"/>
        </w:rPr>
        <w:t xml:space="preserve"> </w:t>
      </w:r>
      <w:r w:rsidRPr="00FD566D">
        <w:rPr>
          <w:noProof/>
        </w:rPr>
        <w:t>Телефон: 021/484-3-484.</w:t>
      </w:r>
    </w:p>
    <w:p w:rsidR="00FD566D" w:rsidRPr="00FD566D" w:rsidRDefault="00FD566D" w:rsidP="00FD566D">
      <w:pPr>
        <w:ind w:left="720"/>
        <w:jc w:val="both"/>
        <w:rPr>
          <w:noProof/>
        </w:rPr>
      </w:pPr>
      <w:r w:rsidRPr="00FD566D">
        <w:rPr>
          <w:noProof/>
        </w:rPr>
        <w:t xml:space="preserve">(у даљем тексту: наручилац), кога заступа </w:t>
      </w:r>
      <w:r w:rsidRPr="00FD566D">
        <w:rPr>
          <w:noProof/>
          <w:lang w:val="sr-Cyrl-RS"/>
        </w:rPr>
        <w:t>в.д. директор проф. др Едита Стокић.</w:t>
      </w:r>
    </w:p>
    <w:p w:rsidR="00FD566D" w:rsidRPr="00FD566D" w:rsidRDefault="00FD566D" w:rsidP="00FD566D">
      <w:pPr>
        <w:ind w:left="1440" w:firstLine="720"/>
        <w:jc w:val="both"/>
        <w:rPr>
          <w:noProof/>
        </w:rPr>
      </w:pPr>
    </w:p>
    <w:p w:rsidR="00FD566D" w:rsidRPr="00FD566D" w:rsidRDefault="00FD566D" w:rsidP="00FD566D">
      <w:pPr>
        <w:jc w:val="both"/>
        <w:rPr>
          <w:noProof/>
        </w:rPr>
      </w:pPr>
    </w:p>
    <w:p w:rsidR="00FD566D" w:rsidRPr="00FD566D" w:rsidRDefault="00FD566D" w:rsidP="00FD566D">
      <w:pPr>
        <w:numPr>
          <w:ilvl w:val="0"/>
          <w:numId w:val="6"/>
        </w:numPr>
        <w:jc w:val="both"/>
        <w:rPr>
          <w:noProof/>
        </w:rPr>
      </w:pPr>
      <w:r w:rsidRPr="00FD566D">
        <w:rPr>
          <w:noProof/>
        </w:rPr>
        <w:t>____________________________________________________________________,</w:t>
      </w:r>
    </w:p>
    <w:p w:rsidR="00FD566D" w:rsidRPr="00FD566D" w:rsidRDefault="00FD566D" w:rsidP="00FD566D">
      <w:pPr>
        <w:jc w:val="center"/>
      </w:pPr>
      <w:r w:rsidRPr="00FD566D">
        <w:rPr>
          <w:noProof/>
        </w:rPr>
        <w:t>(</w:t>
      </w:r>
      <w:r w:rsidRPr="00FD566D">
        <w:rPr>
          <w:i/>
          <w:noProof/>
        </w:rPr>
        <w:t>назив и адреса)</w:t>
      </w:r>
    </w:p>
    <w:p w:rsidR="00FD566D" w:rsidRPr="00FD566D" w:rsidRDefault="00FD566D" w:rsidP="00FD566D">
      <w:pPr>
        <w:ind w:left="720"/>
        <w:jc w:val="both"/>
        <w:rPr>
          <w:noProof/>
        </w:rPr>
      </w:pPr>
      <w:r w:rsidRPr="00FD566D">
        <w:rPr>
          <w:noProof/>
        </w:rPr>
        <w:t>ПИБ:.......................... Матични број: ........................................</w:t>
      </w:r>
    </w:p>
    <w:p w:rsidR="00FD566D" w:rsidRPr="00FD566D" w:rsidRDefault="00FD566D" w:rsidP="00FD566D">
      <w:pPr>
        <w:ind w:left="720"/>
        <w:jc w:val="both"/>
        <w:rPr>
          <w:noProof/>
        </w:rPr>
      </w:pPr>
      <w:r w:rsidRPr="00FD566D">
        <w:rPr>
          <w:noProof/>
        </w:rPr>
        <w:t>Број рачуна: ............................................ Назив банке:......................................,</w:t>
      </w:r>
    </w:p>
    <w:p w:rsidR="00FD566D" w:rsidRPr="00FD566D" w:rsidRDefault="00FD566D" w:rsidP="00FD566D">
      <w:pPr>
        <w:ind w:left="720"/>
        <w:jc w:val="both"/>
        <w:rPr>
          <w:noProof/>
        </w:rPr>
      </w:pPr>
      <w:r w:rsidRPr="00FD566D">
        <w:rPr>
          <w:noProof/>
        </w:rPr>
        <w:t>Телефон:............................Телефакс:......................................</w:t>
      </w:r>
    </w:p>
    <w:p w:rsidR="00FD566D" w:rsidRPr="00FD566D" w:rsidRDefault="00FD566D" w:rsidP="00FD566D">
      <w:pPr>
        <w:ind w:left="720"/>
        <w:jc w:val="both"/>
        <w:rPr>
          <w:noProof/>
        </w:rPr>
      </w:pPr>
      <w:r w:rsidRPr="00FD566D">
        <w:rPr>
          <w:noProof/>
        </w:rPr>
        <w:t>(у даљем тексту: добављач), кога заступа ________________________________ .</w:t>
      </w:r>
    </w:p>
    <w:p w:rsidR="00FD566D" w:rsidRPr="00FD566D" w:rsidRDefault="00FD566D" w:rsidP="00FD566D">
      <w:pPr>
        <w:rPr>
          <w:b/>
          <w:noProof/>
          <w:lang w:val="sr-Cyrl-RS"/>
        </w:rPr>
      </w:pPr>
    </w:p>
    <w:p w:rsidR="00FD566D" w:rsidRPr="00FD566D" w:rsidRDefault="00FD566D" w:rsidP="00FD566D">
      <w:pPr>
        <w:jc w:val="center"/>
        <w:rPr>
          <w:b/>
          <w:noProof/>
          <w:lang w:val="sr-Cyrl-RS"/>
        </w:rPr>
      </w:pPr>
      <w:r w:rsidRPr="00FD566D">
        <w:rPr>
          <w:b/>
          <w:noProof/>
        </w:rPr>
        <w:t>Члан 1.</w:t>
      </w:r>
    </w:p>
    <w:p w:rsidR="00FD566D" w:rsidRPr="00FD566D" w:rsidRDefault="00FD566D" w:rsidP="00FD566D">
      <w:pPr>
        <w:autoSpaceDE w:val="0"/>
        <w:autoSpaceDN w:val="0"/>
        <w:adjustRightInd w:val="0"/>
        <w:jc w:val="both"/>
        <w:rPr>
          <w:b/>
        </w:rPr>
      </w:pPr>
      <w:r w:rsidRPr="00FD566D">
        <w:rPr>
          <w:b/>
        </w:rPr>
        <w:t>Стране у оквирном споразуму сагласно констатују:</w:t>
      </w:r>
    </w:p>
    <w:p w:rsidR="00FD566D" w:rsidRPr="00FD566D" w:rsidRDefault="00FD566D" w:rsidP="00FD566D">
      <w:pPr>
        <w:autoSpaceDE w:val="0"/>
        <w:autoSpaceDN w:val="0"/>
        <w:adjustRightInd w:val="0"/>
        <w:jc w:val="both"/>
        <w:rPr>
          <w:b/>
        </w:rPr>
      </w:pPr>
    </w:p>
    <w:p w:rsidR="00FD566D" w:rsidRPr="00FD566D" w:rsidRDefault="00FD566D" w:rsidP="00FD566D">
      <w:pPr>
        <w:pStyle w:val="Footer"/>
        <w:tabs>
          <w:tab w:val="left" w:pos="720"/>
        </w:tabs>
        <w:jc w:val="both"/>
        <w:rPr>
          <w:noProof/>
          <w:lang w:val="sr-Cyrl-RS"/>
        </w:rPr>
      </w:pPr>
      <w:r w:rsidRPr="00FD566D">
        <w:t xml:space="preserve">да је </w:t>
      </w:r>
      <w:r w:rsidRPr="00FD566D">
        <w:rPr>
          <w:lang w:val="sr-Cyrl-RS"/>
        </w:rPr>
        <w:t>н</w:t>
      </w:r>
      <w:r w:rsidRPr="00FD566D">
        <w:t xml:space="preserve">аручилац у складу са Законом о јавним набавкама („Службени гласник РС” број 124/12, 14/15 </w:t>
      </w:r>
      <w:r w:rsidRPr="00FD566D">
        <w:rPr>
          <w:lang w:val="sr-Cyrl-RS"/>
        </w:rPr>
        <w:t>и 68/15</w:t>
      </w:r>
      <w:r w:rsidRPr="00FD566D">
        <w:t>; у даљем тексту: Закон) спровео отворени поступак јавне набавке</w:t>
      </w:r>
      <w:r w:rsidRPr="00FD566D">
        <w:rPr>
          <w:lang w:val="sr-Cyrl-RS"/>
        </w:rPr>
        <w:t xml:space="preserve"> добара број </w:t>
      </w:r>
      <w:r w:rsidRPr="00FD566D">
        <w:rPr>
          <w:b/>
          <w:noProof/>
        </w:rPr>
        <w:t>231-19-O – Потрошни материјал за медицинске апарате</w:t>
      </w:r>
      <w:r w:rsidRPr="00FD566D">
        <w:rPr>
          <w:lang w:val="sr-Cyrl-RS"/>
        </w:rPr>
        <w:t xml:space="preserve">, </w:t>
      </w:r>
      <w:r w:rsidRPr="00FD566D">
        <w:t xml:space="preserve">са циљем закључивања оквирног споразума са једним </w:t>
      </w:r>
      <w:r w:rsidRPr="00FD566D">
        <w:rPr>
          <w:lang w:val="sr-Cyrl-RS"/>
        </w:rPr>
        <w:t>добављачем</w:t>
      </w:r>
      <w:r w:rsidRPr="00FD566D">
        <w:t xml:space="preserve"> на период од једне године;</w:t>
      </w:r>
    </w:p>
    <w:p w:rsidR="00FD566D" w:rsidRPr="00FD566D" w:rsidRDefault="00FD566D" w:rsidP="00FD566D">
      <w:pPr>
        <w:numPr>
          <w:ilvl w:val="0"/>
          <w:numId w:val="30"/>
        </w:numPr>
        <w:autoSpaceDE w:val="0"/>
        <w:autoSpaceDN w:val="0"/>
        <w:adjustRightInd w:val="0"/>
        <w:jc w:val="both"/>
      </w:pPr>
      <w:proofErr w:type="gramStart"/>
      <w:r w:rsidRPr="00FD566D">
        <w:t>да</w:t>
      </w:r>
      <w:proofErr w:type="gramEnd"/>
      <w:r w:rsidRPr="00FD566D">
        <w:t xml:space="preserve"> је </w:t>
      </w:r>
      <w:r w:rsidRPr="00FD566D">
        <w:rPr>
          <w:lang w:val="sr-Cyrl-RS"/>
        </w:rPr>
        <w:t>н</w:t>
      </w:r>
      <w:r w:rsidRPr="00FD566D">
        <w:t>аручилац донео Одлуку о закључивању оквирног споразума број ........... од ………</w:t>
      </w:r>
      <w:r w:rsidRPr="00FD566D">
        <w:rPr>
          <w:lang w:val="sr-Latn-CS"/>
        </w:rPr>
        <w:t xml:space="preserve"> </w:t>
      </w:r>
      <w:r w:rsidRPr="00FD566D">
        <w:t xml:space="preserve">године, у складу са којом се закључује овај оквирни споразум између </w:t>
      </w:r>
      <w:r w:rsidRPr="00FD566D">
        <w:rPr>
          <w:lang w:val="sr-Cyrl-RS"/>
        </w:rPr>
        <w:t>н</w:t>
      </w:r>
      <w:r w:rsidRPr="00FD566D">
        <w:t xml:space="preserve">аручиоца  и </w:t>
      </w:r>
      <w:r w:rsidRPr="00FD566D">
        <w:rPr>
          <w:lang w:val="sr-Cyrl-RS"/>
        </w:rPr>
        <w:t>д</w:t>
      </w:r>
      <w:r w:rsidRPr="00FD566D">
        <w:t>обављача;</w:t>
      </w:r>
    </w:p>
    <w:p w:rsidR="00FD566D" w:rsidRPr="00FD566D" w:rsidRDefault="00FD566D" w:rsidP="00FD566D">
      <w:pPr>
        <w:numPr>
          <w:ilvl w:val="0"/>
          <w:numId w:val="30"/>
        </w:numPr>
        <w:autoSpaceDE w:val="0"/>
        <w:autoSpaceDN w:val="0"/>
        <w:adjustRightInd w:val="0"/>
        <w:jc w:val="both"/>
      </w:pPr>
      <w:proofErr w:type="gramStart"/>
      <w:r w:rsidRPr="00FD566D">
        <w:t>да</w:t>
      </w:r>
      <w:proofErr w:type="gramEnd"/>
      <w:r w:rsidRPr="00FD566D">
        <w:t xml:space="preserve"> је </w:t>
      </w:r>
      <w:r w:rsidRPr="00FD566D">
        <w:rPr>
          <w:lang w:val="sr-Cyrl-RS"/>
        </w:rPr>
        <w:t>д</w:t>
      </w:r>
      <w:r w:rsidRPr="00FD566D">
        <w:t xml:space="preserve">обављач доставио </w:t>
      </w:r>
      <w:r w:rsidRPr="00FD566D">
        <w:rPr>
          <w:lang w:val="sr-Cyrl-RS"/>
        </w:rPr>
        <w:t>п</w:t>
      </w:r>
      <w:r w:rsidRPr="00FD566D">
        <w:t xml:space="preserve">онуду </w:t>
      </w:r>
      <w:r w:rsidRPr="00FD566D">
        <w:rPr>
          <w:iCs/>
        </w:rPr>
        <w:t xml:space="preserve">бр. ......... од .................., која чини саставни део овог оквирног споразума (у даљем тексту: </w:t>
      </w:r>
      <w:r w:rsidRPr="00FD566D">
        <w:rPr>
          <w:iCs/>
          <w:lang w:val="sr-Cyrl-RS"/>
        </w:rPr>
        <w:t>п</w:t>
      </w:r>
      <w:r w:rsidRPr="00FD566D">
        <w:rPr>
          <w:iCs/>
        </w:rPr>
        <w:t xml:space="preserve">онуда </w:t>
      </w:r>
      <w:r w:rsidRPr="00FD566D">
        <w:rPr>
          <w:iCs/>
          <w:lang w:val="sr-Cyrl-RS"/>
        </w:rPr>
        <w:t>д</w:t>
      </w:r>
      <w:r w:rsidRPr="00FD566D">
        <w:rPr>
          <w:iCs/>
        </w:rPr>
        <w:t>обављача);</w:t>
      </w:r>
    </w:p>
    <w:p w:rsidR="00FD566D" w:rsidRPr="00FD566D" w:rsidRDefault="00FD566D" w:rsidP="00FD566D">
      <w:pPr>
        <w:numPr>
          <w:ilvl w:val="0"/>
          <w:numId w:val="30"/>
        </w:numPr>
        <w:suppressAutoHyphens/>
        <w:spacing w:line="100" w:lineRule="atLeast"/>
        <w:jc w:val="both"/>
      </w:pPr>
      <w:r w:rsidRPr="00FD566D">
        <w:t xml:space="preserve">овај оквирни споразум не представља обавезу </w:t>
      </w:r>
      <w:r w:rsidRPr="00FD566D">
        <w:rPr>
          <w:lang w:val="sr-Cyrl-RS"/>
        </w:rPr>
        <w:t>н</w:t>
      </w:r>
      <w:r w:rsidRPr="00FD566D">
        <w:t xml:space="preserve">аручиоца на закључивање </w:t>
      </w:r>
      <w:r w:rsidRPr="00FD566D">
        <w:rPr>
          <w:lang w:val="sr-Cyrl-RS"/>
        </w:rPr>
        <w:t>У</w:t>
      </w:r>
      <w:r w:rsidRPr="00FD566D">
        <w:t xml:space="preserve">говора о јавној набавци;  </w:t>
      </w:r>
    </w:p>
    <w:p w:rsidR="00FD566D" w:rsidRPr="00FD566D" w:rsidRDefault="00FD566D" w:rsidP="00FD566D">
      <w:pPr>
        <w:numPr>
          <w:ilvl w:val="0"/>
          <w:numId w:val="30"/>
        </w:numPr>
        <w:autoSpaceDE w:val="0"/>
        <w:autoSpaceDN w:val="0"/>
        <w:adjustRightInd w:val="0"/>
        <w:jc w:val="both"/>
      </w:pPr>
      <w:proofErr w:type="gramStart"/>
      <w:r w:rsidRPr="00FD566D">
        <w:t>обавеза</w:t>
      </w:r>
      <w:proofErr w:type="gramEnd"/>
      <w:r w:rsidRPr="00FD566D">
        <w:t xml:space="preserve"> настаје закључивањем појединачног </w:t>
      </w:r>
      <w:r w:rsidRPr="00FD566D">
        <w:rPr>
          <w:lang w:val="sr-Cyrl-RS"/>
        </w:rPr>
        <w:t>У</w:t>
      </w:r>
      <w:r w:rsidRPr="00FD566D">
        <w:t>говора о јавној набавци на основу овог оквирног споразума.</w:t>
      </w:r>
    </w:p>
    <w:p w:rsidR="00FD566D" w:rsidRPr="00FD566D" w:rsidRDefault="00FD566D" w:rsidP="00FD566D">
      <w:pPr>
        <w:autoSpaceDE w:val="0"/>
        <w:autoSpaceDN w:val="0"/>
        <w:adjustRightInd w:val="0"/>
        <w:jc w:val="both"/>
        <w:rPr>
          <w:lang w:val="sr-Cyrl-RS"/>
        </w:rPr>
      </w:pPr>
    </w:p>
    <w:p w:rsidR="00FD566D" w:rsidRPr="00FD566D" w:rsidRDefault="00FD566D" w:rsidP="00FD566D">
      <w:pPr>
        <w:autoSpaceDE w:val="0"/>
        <w:autoSpaceDN w:val="0"/>
        <w:adjustRightInd w:val="0"/>
        <w:jc w:val="both"/>
        <w:rPr>
          <w:b/>
        </w:rPr>
      </w:pPr>
      <w:r w:rsidRPr="00FD566D">
        <w:rPr>
          <w:b/>
        </w:rPr>
        <w:t>Стране у оквирном споразуму споразумеле су се о следећем:</w:t>
      </w:r>
    </w:p>
    <w:p w:rsidR="00FD566D" w:rsidRPr="00FD566D" w:rsidRDefault="00FD566D" w:rsidP="00FD566D">
      <w:pPr>
        <w:autoSpaceDE w:val="0"/>
        <w:autoSpaceDN w:val="0"/>
        <w:adjustRightInd w:val="0"/>
        <w:jc w:val="both"/>
      </w:pPr>
    </w:p>
    <w:p w:rsidR="00FD566D" w:rsidRPr="00FD566D" w:rsidRDefault="00FD566D" w:rsidP="00FD566D">
      <w:pPr>
        <w:autoSpaceDE w:val="0"/>
        <w:autoSpaceDN w:val="0"/>
        <w:adjustRightInd w:val="0"/>
        <w:jc w:val="center"/>
        <w:rPr>
          <w:b/>
        </w:rPr>
      </w:pPr>
      <w:r w:rsidRPr="00FD566D">
        <w:rPr>
          <w:b/>
        </w:rPr>
        <w:t>ПРЕДМЕТ ОКВИРНОГ СПОРАЗУМА</w:t>
      </w:r>
    </w:p>
    <w:p w:rsidR="00FD566D" w:rsidRPr="00FD566D" w:rsidRDefault="00FD566D" w:rsidP="00FD566D">
      <w:pPr>
        <w:autoSpaceDE w:val="0"/>
        <w:autoSpaceDN w:val="0"/>
        <w:adjustRightInd w:val="0"/>
        <w:jc w:val="both"/>
        <w:rPr>
          <w:b/>
        </w:rPr>
      </w:pPr>
    </w:p>
    <w:p w:rsidR="00FD566D" w:rsidRPr="00FD566D" w:rsidRDefault="00FD566D" w:rsidP="00FD566D">
      <w:pPr>
        <w:autoSpaceDE w:val="0"/>
        <w:autoSpaceDN w:val="0"/>
        <w:adjustRightInd w:val="0"/>
        <w:jc w:val="center"/>
        <w:rPr>
          <w:b/>
          <w:lang w:val="sr-Cyrl-RS"/>
        </w:rPr>
      </w:pPr>
      <w:proofErr w:type="gramStart"/>
      <w:r w:rsidRPr="00FD566D">
        <w:rPr>
          <w:b/>
        </w:rPr>
        <w:t>Члан 2</w:t>
      </w:r>
      <w:r w:rsidRPr="00FD566D">
        <w:rPr>
          <w:b/>
          <w:lang w:val="sr-Cyrl-RS"/>
        </w:rPr>
        <w:t>.</w:t>
      </w:r>
      <w:proofErr w:type="gramEnd"/>
    </w:p>
    <w:p w:rsidR="00FD566D" w:rsidRPr="00FD566D" w:rsidRDefault="00FD566D" w:rsidP="00FD566D">
      <w:pPr>
        <w:pStyle w:val="Footer"/>
        <w:tabs>
          <w:tab w:val="left" w:pos="720"/>
        </w:tabs>
        <w:jc w:val="both"/>
        <w:rPr>
          <w:noProof/>
          <w:lang w:val="sr-Cyrl-RS"/>
        </w:rPr>
      </w:pPr>
      <w:r w:rsidRPr="00FD566D">
        <w:rPr>
          <w:lang w:val="sr-Cyrl-RS"/>
        </w:rPr>
        <w:tab/>
      </w:r>
      <w:proofErr w:type="gramStart"/>
      <w:r w:rsidRPr="00FD566D">
        <w:t xml:space="preserve">Предмет </w:t>
      </w:r>
      <w:r w:rsidRPr="00FD566D">
        <w:rPr>
          <w:lang w:val="sr-Cyrl-RS"/>
        </w:rPr>
        <w:t xml:space="preserve">овог </w:t>
      </w:r>
      <w:r w:rsidRPr="00FD566D">
        <w:t xml:space="preserve">оквирног споразума је утврђивање услова за закључивање појединачних </w:t>
      </w:r>
      <w:r w:rsidRPr="00FD566D">
        <w:rPr>
          <w:lang w:val="sr-Cyrl-RS"/>
        </w:rPr>
        <w:t>У</w:t>
      </w:r>
      <w:r w:rsidRPr="00FD566D">
        <w:t>говора о јавној набавци</w:t>
      </w:r>
      <w:r w:rsidRPr="00FD566D">
        <w:rPr>
          <w:b/>
          <w:noProof/>
        </w:rPr>
        <w:t>–Потрошни материјал за медицинске апарате</w:t>
      </w:r>
      <w:r w:rsidRPr="00FD566D">
        <w:rPr>
          <w:lang w:val="sr-Cyrl-RS"/>
        </w:rPr>
        <w:t xml:space="preserve"> </w:t>
      </w:r>
      <w:r w:rsidRPr="00FD566D">
        <w:rPr>
          <w:noProof/>
        </w:rPr>
        <w:t xml:space="preserve">за </w:t>
      </w:r>
      <w:r w:rsidRPr="00FD566D">
        <w:rPr>
          <w:b/>
          <w:i/>
          <w:noProof/>
        </w:rPr>
        <w:t>партију бр.</w:t>
      </w:r>
      <w:proofErr w:type="gramEnd"/>
      <w:r w:rsidRPr="00FD566D">
        <w:rPr>
          <w:b/>
          <w:i/>
          <w:noProof/>
        </w:rPr>
        <w:t xml:space="preserve"> </w:t>
      </w:r>
      <w:r w:rsidRPr="00FD566D">
        <w:rPr>
          <w:b/>
          <w:i/>
          <w:noProof/>
          <w:lang w:val="sr-Cyrl-RS"/>
        </w:rPr>
        <w:t>___</w:t>
      </w:r>
      <w:r w:rsidRPr="00FD566D">
        <w:rPr>
          <w:noProof/>
        </w:rPr>
        <w:t>–</w:t>
      </w:r>
      <w:r w:rsidRPr="00FD566D">
        <w:rPr>
          <w:noProof/>
          <w:lang w:val="sr-Cyrl-RS"/>
        </w:rPr>
        <w:t>_______________________________________,</w:t>
      </w:r>
      <w:r w:rsidRPr="00FD566D">
        <w:rPr>
          <w:noProof/>
          <w:lang w:val="sr-Cyrl-CS"/>
        </w:rPr>
        <w:t xml:space="preserve">  </w:t>
      </w:r>
      <w:r w:rsidRPr="00FD566D">
        <w:t xml:space="preserve">између </w:t>
      </w:r>
      <w:r w:rsidRPr="00FD566D">
        <w:rPr>
          <w:lang w:val="sr-Cyrl-RS"/>
        </w:rPr>
        <w:t>н</w:t>
      </w:r>
      <w:r w:rsidRPr="00FD566D">
        <w:t xml:space="preserve">аручиоца и </w:t>
      </w:r>
      <w:r w:rsidRPr="00FD566D">
        <w:rPr>
          <w:lang w:val="sr-Cyrl-RS"/>
        </w:rPr>
        <w:lastRenderedPageBreak/>
        <w:t>д</w:t>
      </w:r>
      <w:r w:rsidRPr="00FD566D">
        <w:t xml:space="preserve">обављача, у складу са условима из конкурсне документације, понудом добављача, одредбама овог оквирног споразума и стварним потребама </w:t>
      </w:r>
      <w:r w:rsidRPr="00FD566D">
        <w:rPr>
          <w:lang w:val="sr-Cyrl-RS"/>
        </w:rPr>
        <w:t>н</w:t>
      </w:r>
      <w:r w:rsidRPr="00FD566D">
        <w:t>аручиоца.</w:t>
      </w:r>
    </w:p>
    <w:p w:rsidR="00FD566D" w:rsidRPr="00FD566D" w:rsidRDefault="00FD566D" w:rsidP="00FD566D">
      <w:pPr>
        <w:tabs>
          <w:tab w:val="left" w:pos="3130"/>
        </w:tabs>
        <w:jc w:val="both"/>
        <w:rPr>
          <w:lang w:val="sr-Cyrl-RS"/>
        </w:rPr>
      </w:pPr>
      <w:r w:rsidRPr="00FD566D">
        <w:t xml:space="preserve">  </w:t>
      </w:r>
    </w:p>
    <w:p w:rsidR="00FD566D" w:rsidRPr="00FD566D" w:rsidRDefault="00FD566D" w:rsidP="00FD566D">
      <w:pPr>
        <w:tabs>
          <w:tab w:val="left" w:pos="3130"/>
        </w:tabs>
        <w:jc w:val="both"/>
        <w:rPr>
          <w:lang w:val="sr-Cyrl-RS"/>
        </w:rPr>
      </w:pPr>
    </w:p>
    <w:p w:rsidR="00FD566D" w:rsidRPr="00FD566D" w:rsidRDefault="00FD566D" w:rsidP="00FD566D">
      <w:pPr>
        <w:tabs>
          <w:tab w:val="left" w:pos="3130"/>
        </w:tabs>
        <w:jc w:val="both"/>
        <w:rPr>
          <w:lang w:val="sr-Cyrl-RS"/>
        </w:rPr>
      </w:pPr>
    </w:p>
    <w:p w:rsidR="00FD566D" w:rsidRPr="00FD566D" w:rsidRDefault="00FD566D" w:rsidP="00FD566D">
      <w:pPr>
        <w:autoSpaceDE w:val="0"/>
        <w:autoSpaceDN w:val="0"/>
        <w:adjustRightInd w:val="0"/>
        <w:jc w:val="center"/>
        <w:rPr>
          <w:b/>
        </w:rPr>
      </w:pPr>
      <w:r w:rsidRPr="00FD566D">
        <w:rPr>
          <w:b/>
        </w:rPr>
        <w:t>ВАЖЕЊЕ ОКВИРНОГ СПОРАЗУМА</w:t>
      </w:r>
    </w:p>
    <w:p w:rsidR="00FD566D" w:rsidRPr="00FD566D" w:rsidRDefault="00FD566D" w:rsidP="00FD566D">
      <w:pPr>
        <w:autoSpaceDE w:val="0"/>
        <w:autoSpaceDN w:val="0"/>
        <w:adjustRightInd w:val="0"/>
        <w:jc w:val="center"/>
        <w:rPr>
          <w:b/>
        </w:rPr>
      </w:pPr>
    </w:p>
    <w:p w:rsidR="00FD566D" w:rsidRPr="00FD566D" w:rsidRDefault="00FD566D" w:rsidP="00FD566D">
      <w:pPr>
        <w:autoSpaceDE w:val="0"/>
        <w:autoSpaceDN w:val="0"/>
        <w:adjustRightInd w:val="0"/>
        <w:jc w:val="center"/>
        <w:rPr>
          <w:b/>
          <w:lang w:val="sr-Cyrl-RS"/>
        </w:rPr>
      </w:pPr>
      <w:proofErr w:type="gramStart"/>
      <w:r w:rsidRPr="00FD566D">
        <w:rPr>
          <w:b/>
        </w:rPr>
        <w:t>Члан 3.</w:t>
      </w:r>
      <w:proofErr w:type="gramEnd"/>
    </w:p>
    <w:p w:rsidR="00FD566D" w:rsidRPr="00FD566D" w:rsidRDefault="00FD566D" w:rsidP="00FD566D">
      <w:pPr>
        <w:autoSpaceDE w:val="0"/>
        <w:autoSpaceDN w:val="0"/>
        <w:adjustRightInd w:val="0"/>
        <w:ind w:firstLine="720"/>
        <w:jc w:val="both"/>
      </w:pPr>
      <w:proofErr w:type="gramStart"/>
      <w:r w:rsidRPr="00FD566D">
        <w:t xml:space="preserve">Овај оквирни споразум се закључује на </w:t>
      </w:r>
      <w:r w:rsidRPr="00FD566D">
        <w:rPr>
          <w:lang w:val="sr-Cyrl-RS"/>
        </w:rPr>
        <w:t xml:space="preserve">одређено време, на </w:t>
      </w:r>
      <w:r w:rsidRPr="00FD566D">
        <w:t>период од једне године, а ступа на снагу даном потписивања.</w:t>
      </w:r>
      <w:proofErr w:type="gramEnd"/>
      <w:r w:rsidRPr="00FD566D">
        <w:t xml:space="preserve"> </w:t>
      </w:r>
    </w:p>
    <w:p w:rsidR="00FD566D" w:rsidRPr="00FD566D" w:rsidRDefault="00FD566D" w:rsidP="00FD566D">
      <w:pPr>
        <w:autoSpaceDE w:val="0"/>
        <w:autoSpaceDN w:val="0"/>
        <w:adjustRightInd w:val="0"/>
        <w:ind w:firstLine="720"/>
        <w:jc w:val="both"/>
        <w:rPr>
          <w:lang w:val="sr-Cyrl-RS"/>
        </w:rPr>
      </w:pPr>
      <w:proofErr w:type="gramStart"/>
      <w:r w:rsidRPr="00FD566D">
        <w:t xml:space="preserve">Током периода важења овог оквирног споразума, предвиђа се, закључивање више појединачних </w:t>
      </w:r>
      <w:r w:rsidRPr="00FD566D">
        <w:rPr>
          <w:lang w:val="sr-Cyrl-RS"/>
        </w:rPr>
        <w:t>у</w:t>
      </w:r>
      <w:r w:rsidRPr="00FD566D">
        <w:t>говора</w:t>
      </w:r>
      <w:r w:rsidRPr="00FD566D">
        <w:rPr>
          <w:lang w:val="sr-Cyrl-RS"/>
        </w:rPr>
        <w:t xml:space="preserve"> о јавној набавци</w:t>
      </w:r>
      <w:r w:rsidRPr="00FD566D">
        <w:t xml:space="preserve">, у зависности од стварних потреба </w:t>
      </w:r>
      <w:r w:rsidRPr="00FD566D">
        <w:rPr>
          <w:lang w:val="sr-Cyrl-RS"/>
        </w:rPr>
        <w:t>н</w:t>
      </w:r>
      <w:r w:rsidRPr="00FD566D">
        <w:t>аручиоца.</w:t>
      </w:r>
      <w:proofErr w:type="gramEnd"/>
    </w:p>
    <w:p w:rsidR="00FD566D" w:rsidRPr="00FD566D" w:rsidRDefault="00FD566D" w:rsidP="00FD566D">
      <w:pPr>
        <w:autoSpaceDE w:val="0"/>
        <w:autoSpaceDN w:val="0"/>
        <w:adjustRightInd w:val="0"/>
        <w:ind w:firstLine="720"/>
        <w:jc w:val="both"/>
        <w:rPr>
          <w:lang w:val="sr-Cyrl-RS"/>
        </w:rPr>
      </w:pPr>
    </w:p>
    <w:p w:rsidR="00FD566D" w:rsidRPr="00FD566D" w:rsidRDefault="00FD566D" w:rsidP="00FD566D">
      <w:pPr>
        <w:autoSpaceDE w:val="0"/>
        <w:autoSpaceDN w:val="0"/>
        <w:adjustRightInd w:val="0"/>
        <w:jc w:val="center"/>
        <w:rPr>
          <w:b/>
          <w:lang w:val="sr-Cyrl-RS"/>
        </w:rPr>
      </w:pPr>
      <w:r w:rsidRPr="00FD566D">
        <w:rPr>
          <w:b/>
        </w:rPr>
        <w:t>ЦЕН</w:t>
      </w:r>
      <w:r w:rsidRPr="00FD566D">
        <w:rPr>
          <w:b/>
          <w:lang w:val="sr-Cyrl-RS"/>
        </w:rPr>
        <w:t>А</w:t>
      </w:r>
    </w:p>
    <w:p w:rsidR="00FD566D" w:rsidRPr="00FD566D" w:rsidRDefault="00FD566D" w:rsidP="00FD566D">
      <w:pPr>
        <w:autoSpaceDE w:val="0"/>
        <w:autoSpaceDN w:val="0"/>
        <w:adjustRightInd w:val="0"/>
        <w:jc w:val="both"/>
        <w:rPr>
          <w:b/>
        </w:rPr>
      </w:pPr>
    </w:p>
    <w:p w:rsidR="00FD566D" w:rsidRPr="00FD566D" w:rsidRDefault="00FD566D" w:rsidP="00FD566D">
      <w:pPr>
        <w:autoSpaceDE w:val="0"/>
        <w:autoSpaceDN w:val="0"/>
        <w:adjustRightInd w:val="0"/>
        <w:jc w:val="center"/>
        <w:rPr>
          <w:b/>
          <w:lang w:val="sr-Cyrl-RS"/>
        </w:rPr>
      </w:pPr>
      <w:proofErr w:type="gramStart"/>
      <w:r w:rsidRPr="00FD566D">
        <w:rPr>
          <w:b/>
        </w:rPr>
        <w:t>Члан 4.</w:t>
      </w:r>
      <w:proofErr w:type="gramEnd"/>
    </w:p>
    <w:p w:rsidR="00FD566D" w:rsidRPr="00FD566D" w:rsidRDefault="00FD566D" w:rsidP="00FD566D">
      <w:pPr>
        <w:autoSpaceDE w:val="0"/>
        <w:autoSpaceDN w:val="0"/>
        <w:adjustRightInd w:val="0"/>
        <w:ind w:firstLine="720"/>
        <w:jc w:val="both"/>
        <w:rPr>
          <w:lang w:val="sr-Cyrl-CS"/>
        </w:rPr>
      </w:pPr>
      <w:proofErr w:type="gramStart"/>
      <w:r w:rsidRPr="00FD566D">
        <w:t xml:space="preserve">Укупна вредност овог оквирног споразума </w:t>
      </w:r>
      <w:r w:rsidRPr="00FD566D">
        <w:rPr>
          <w:noProof/>
        </w:rPr>
        <w:t xml:space="preserve">за </w:t>
      </w:r>
      <w:r w:rsidRPr="00FD566D">
        <w:rPr>
          <w:b/>
          <w:i/>
          <w:noProof/>
        </w:rPr>
        <w:t>партију бр.</w:t>
      </w:r>
      <w:proofErr w:type="gramEnd"/>
      <w:r w:rsidRPr="00FD566D">
        <w:rPr>
          <w:b/>
          <w:i/>
          <w:noProof/>
        </w:rPr>
        <w:t xml:space="preserve"> </w:t>
      </w:r>
      <w:r w:rsidRPr="00FD566D">
        <w:rPr>
          <w:b/>
          <w:i/>
          <w:noProof/>
          <w:lang w:val="sr-Cyrl-RS"/>
        </w:rPr>
        <w:t>___</w:t>
      </w:r>
      <w:r w:rsidRPr="00FD566D">
        <w:rPr>
          <w:noProof/>
        </w:rPr>
        <w:t>–</w:t>
      </w:r>
      <w:r w:rsidRPr="00FD566D">
        <w:rPr>
          <w:noProof/>
          <w:lang w:val="sr-Cyrl-RS"/>
        </w:rPr>
        <w:t>_______________________________________,</w:t>
      </w:r>
      <w:r w:rsidRPr="00FD566D">
        <w:rPr>
          <w:noProof/>
          <w:lang w:val="sr-Cyrl-CS"/>
        </w:rPr>
        <w:t xml:space="preserve"> </w:t>
      </w:r>
      <w:r w:rsidRPr="00FD566D">
        <w:rPr>
          <w:b/>
          <w:noProof/>
          <w:lang w:val="sr-Cyrl-CS"/>
        </w:rPr>
        <w:t>(попуњава наручилац)</w:t>
      </w:r>
      <w:r w:rsidRPr="00FD566D">
        <w:rPr>
          <w:noProof/>
          <w:lang w:val="sr-Cyrl-CS"/>
        </w:rPr>
        <w:t xml:space="preserve"> </w:t>
      </w:r>
      <w:r w:rsidRPr="00FD566D">
        <w:rPr>
          <w:lang w:val="sr-Latn-CS"/>
        </w:rPr>
        <w:t>без пореза на додату вредност</w:t>
      </w:r>
      <w:r w:rsidRPr="00FD566D">
        <w:t xml:space="preserve"> износи _____________, </w:t>
      </w:r>
      <w:r w:rsidRPr="00FD566D">
        <w:rPr>
          <w:lang w:val="sr-Latn-CS"/>
        </w:rPr>
        <w:t>односно са порезом на додату вредност износи</w:t>
      </w:r>
      <w:r w:rsidRPr="00FD566D">
        <w:rPr>
          <w:lang w:val="sr-Cyrl-CS"/>
        </w:rPr>
        <w:t xml:space="preserve"> _______________</w:t>
      </w:r>
      <w:r w:rsidRPr="00FD566D">
        <w:rPr>
          <w:b/>
          <w:noProof/>
          <w:lang w:val="sr-Cyrl-CS"/>
        </w:rPr>
        <w:t>(попуњава наручилац).</w:t>
      </w:r>
    </w:p>
    <w:p w:rsidR="00FD566D" w:rsidRPr="00FD566D" w:rsidRDefault="00FD566D" w:rsidP="00FD566D">
      <w:pPr>
        <w:autoSpaceDE w:val="0"/>
        <w:autoSpaceDN w:val="0"/>
        <w:adjustRightInd w:val="0"/>
        <w:ind w:firstLine="720"/>
        <w:jc w:val="both"/>
        <w:rPr>
          <w:lang w:val="sr-Cyrl-RS"/>
        </w:rPr>
      </w:pPr>
      <w:proofErr w:type="gramStart"/>
      <w:r w:rsidRPr="00FD566D">
        <w:t xml:space="preserve">Цене су фиксне и не могу се мењати за време </w:t>
      </w:r>
      <w:r w:rsidRPr="00FD566D">
        <w:rPr>
          <w:lang w:val="sr-Cyrl-RS"/>
        </w:rPr>
        <w:t>трајања овог</w:t>
      </w:r>
      <w:r w:rsidRPr="00FD566D">
        <w:t xml:space="preserve"> оквирног споразума.</w:t>
      </w:r>
      <w:proofErr w:type="gramEnd"/>
    </w:p>
    <w:p w:rsidR="00FD566D" w:rsidRPr="00FD566D" w:rsidRDefault="00FD566D" w:rsidP="00FD566D">
      <w:pPr>
        <w:autoSpaceDE w:val="0"/>
        <w:autoSpaceDN w:val="0"/>
        <w:adjustRightInd w:val="0"/>
        <w:jc w:val="both"/>
        <w:rPr>
          <w:b/>
          <w:lang w:val="sr-Cyrl-RS"/>
        </w:rPr>
      </w:pPr>
    </w:p>
    <w:p w:rsidR="00FD566D" w:rsidRPr="00FD566D" w:rsidRDefault="00FD566D" w:rsidP="00FD566D">
      <w:pPr>
        <w:autoSpaceDE w:val="0"/>
        <w:autoSpaceDN w:val="0"/>
        <w:adjustRightInd w:val="0"/>
        <w:jc w:val="center"/>
        <w:rPr>
          <w:b/>
        </w:rPr>
      </w:pPr>
      <w:r w:rsidRPr="00FD566D">
        <w:rPr>
          <w:b/>
        </w:rPr>
        <w:t>НАЧИН И УСЛОВИ ЗАКЉУЧИВАЊА ПОЈЕДИНАЧНИХ УГОВОРА</w:t>
      </w:r>
    </w:p>
    <w:p w:rsidR="00FD566D" w:rsidRPr="00FD566D" w:rsidRDefault="00FD566D" w:rsidP="00FD566D">
      <w:pPr>
        <w:autoSpaceDE w:val="0"/>
        <w:autoSpaceDN w:val="0"/>
        <w:adjustRightInd w:val="0"/>
        <w:jc w:val="center"/>
        <w:rPr>
          <w:b/>
        </w:rPr>
      </w:pPr>
    </w:p>
    <w:p w:rsidR="00FD566D" w:rsidRPr="00FD566D" w:rsidRDefault="00FD566D" w:rsidP="00FD566D">
      <w:pPr>
        <w:autoSpaceDE w:val="0"/>
        <w:autoSpaceDN w:val="0"/>
        <w:adjustRightInd w:val="0"/>
        <w:jc w:val="center"/>
        <w:rPr>
          <w:b/>
          <w:lang w:val="sr-Cyrl-RS"/>
        </w:rPr>
      </w:pPr>
      <w:proofErr w:type="gramStart"/>
      <w:r w:rsidRPr="00FD566D">
        <w:rPr>
          <w:b/>
        </w:rPr>
        <w:t>Члан 5.</w:t>
      </w:r>
      <w:proofErr w:type="gramEnd"/>
    </w:p>
    <w:p w:rsidR="00FD566D" w:rsidRPr="00FD566D" w:rsidRDefault="00FD566D" w:rsidP="00FD566D">
      <w:pPr>
        <w:autoSpaceDE w:val="0"/>
        <w:autoSpaceDN w:val="0"/>
        <w:adjustRightInd w:val="0"/>
        <w:ind w:firstLine="720"/>
        <w:jc w:val="both"/>
      </w:pPr>
      <w:proofErr w:type="gramStart"/>
      <w:r w:rsidRPr="00FD566D">
        <w:t xml:space="preserve">Након закључења оквирног споразума, када настане потреба </w:t>
      </w:r>
      <w:r w:rsidRPr="00FD566D">
        <w:rPr>
          <w:lang w:val="sr-Cyrl-RS"/>
        </w:rPr>
        <w:t>н</w:t>
      </w:r>
      <w:r w:rsidRPr="00FD566D">
        <w:t xml:space="preserve">аручиоца за предметом набавке, </w:t>
      </w:r>
      <w:r w:rsidRPr="00FD566D">
        <w:rPr>
          <w:lang w:val="sr-Cyrl-RS"/>
        </w:rPr>
        <w:t>н</w:t>
      </w:r>
      <w:r w:rsidRPr="00FD566D">
        <w:t xml:space="preserve">аручилац ће упутити </w:t>
      </w:r>
      <w:r w:rsidRPr="00FD566D">
        <w:rPr>
          <w:lang w:val="sr-Cyrl-RS"/>
        </w:rPr>
        <w:t>д</w:t>
      </w:r>
      <w:r w:rsidRPr="00FD566D">
        <w:t xml:space="preserve">обављачу позив за достављање понуде у циљу закључивања појединачног </w:t>
      </w:r>
      <w:r w:rsidRPr="00FD566D">
        <w:rPr>
          <w:lang w:val="sr-Cyrl-RS"/>
        </w:rPr>
        <w:t>у</w:t>
      </w:r>
      <w:r w:rsidRPr="00FD566D">
        <w:t>говора о јавној набавци</w:t>
      </w:r>
      <w:r w:rsidRPr="00FD566D">
        <w:rPr>
          <w:lang w:val="sr-Cyrl-RS"/>
        </w:rPr>
        <w:t>,</w:t>
      </w:r>
      <w:r w:rsidRPr="00FD566D">
        <w:t xml:space="preserve"> са спецификацијом</w:t>
      </w:r>
      <w:r w:rsidRPr="00FD566D">
        <w:rPr>
          <w:lang w:val="sr-Cyrl-RS"/>
        </w:rPr>
        <w:t xml:space="preserve"> и количином потребних </w:t>
      </w:r>
      <w:r w:rsidRPr="00FD566D">
        <w:t>добара.</w:t>
      </w:r>
      <w:proofErr w:type="gramEnd"/>
    </w:p>
    <w:p w:rsidR="00FD566D" w:rsidRPr="00FD566D" w:rsidRDefault="00FD566D" w:rsidP="00FD566D">
      <w:pPr>
        <w:autoSpaceDE w:val="0"/>
        <w:autoSpaceDN w:val="0"/>
        <w:adjustRightInd w:val="0"/>
        <w:ind w:firstLine="720"/>
        <w:jc w:val="both"/>
      </w:pPr>
      <w:proofErr w:type="gramStart"/>
      <w:r w:rsidRPr="00FD566D">
        <w:t xml:space="preserve">При закључивању појединачних </w:t>
      </w:r>
      <w:r w:rsidRPr="00FD566D">
        <w:rPr>
          <w:lang w:val="sr-Cyrl-RS"/>
        </w:rPr>
        <w:t>у</w:t>
      </w:r>
      <w:r w:rsidRPr="00FD566D">
        <w:t xml:space="preserve">говора </w:t>
      </w:r>
      <w:r w:rsidRPr="00FD566D">
        <w:rPr>
          <w:lang w:val="sr-Cyrl-RS"/>
        </w:rPr>
        <w:t xml:space="preserve">о јавној набавци, </w:t>
      </w:r>
      <w:r w:rsidRPr="00FD566D">
        <w:t>не могу се мењати битни услови из овог оквирног споразума.</w:t>
      </w:r>
      <w:proofErr w:type="gramEnd"/>
    </w:p>
    <w:p w:rsidR="00FD566D" w:rsidRPr="00FD566D" w:rsidRDefault="00FD566D" w:rsidP="00FD566D">
      <w:pPr>
        <w:autoSpaceDE w:val="0"/>
        <w:autoSpaceDN w:val="0"/>
        <w:adjustRightInd w:val="0"/>
        <w:ind w:firstLine="720"/>
        <w:jc w:val="both"/>
      </w:pPr>
      <w:proofErr w:type="gramStart"/>
      <w:r w:rsidRPr="00FD566D">
        <w:t>Понуда из става 1.</w:t>
      </w:r>
      <w:proofErr w:type="gramEnd"/>
      <w:r w:rsidRPr="00FD566D">
        <w:t xml:space="preserve"> </w:t>
      </w:r>
      <w:proofErr w:type="gramStart"/>
      <w:r w:rsidRPr="00FD566D">
        <w:t>овог</w:t>
      </w:r>
      <w:proofErr w:type="gramEnd"/>
      <w:r w:rsidRPr="00FD566D">
        <w:t xml:space="preserve"> члана,  нарочито садржи цену, количине, рок испоруке и квалитет тражених производа.</w:t>
      </w:r>
    </w:p>
    <w:p w:rsidR="00FD566D" w:rsidRPr="00FD566D" w:rsidRDefault="00FD566D" w:rsidP="00FD566D">
      <w:pPr>
        <w:autoSpaceDE w:val="0"/>
        <w:autoSpaceDN w:val="0"/>
        <w:adjustRightInd w:val="0"/>
        <w:ind w:firstLine="720"/>
        <w:jc w:val="both"/>
      </w:pPr>
      <w:proofErr w:type="gramStart"/>
      <w:r w:rsidRPr="00FD566D">
        <w:t>Рок за достављање понуде из става 1.</w:t>
      </w:r>
      <w:proofErr w:type="gramEnd"/>
      <w:r w:rsidRPr="00FD566D">
        <w:t xml:space="preserve"> </w:t>
      </w:r>
      <w:proofErr w:type="gramStart"/>
      <w:r w:rsidRPr="00FD566D">
        <w:t>овог</w:t>
      </w:r>
      <w:proofErr w:type="gramEnd"/>
      <w:r w:rsidRPr="00FD566D">
        <w:t xml:space="preserve"> члана, износи ______ </w:t>
      </w:r>
      <w:r w:rsidRPr="00FD566D">
        <w:rPr>
          <w:i/>
        </w:rPr>
        <w:t>(највише 3 дана),</w:t>
      </w:r>
      <w:r w:rsidRPr="00FD566D">
        <w:t xml:space="preserve"> од дана упућивања позива за достављање понуде</w:t>
      </w:r>
      <w:r w:rsidRPr="00FD566D">
        <w:rPr>
          <w:lang w:val="sr-Cyrl-RS"/>
        </w:rPr>
        <w:t xml:space="preserve"> д</w:t>
      </w:r>
      <w:r w:rsidRPr="00FD566D">
        <w:t xml:space="preserve">обављачу. </w:t>
      </w:r>
    </w:p>
    <w:p w:rsidR="00FD566D" w:rsidRPr="00FD566D" w:rsidRDefault="00FD566D" w:rsidP="00FD566D">
      <w:pPr>
        <w:autoSpaceDE w:val="0"/>
        <w:autoSpaceDN w:val="0"/>
        <w:adjustRightInd w:val="0"/>
        <w:ind w:firstLine="720"/>
        <w:jc w:val="both"/>
      </w:pPr>
      <w:proofErr w:type="gramStart"/>
      <w:r w:rsidRPr="00FD566D">
        <w:t xml:space="preserve">Позив за достављање понуде ће бити упућен на адресу </w:t>
      </w:r>
      <w:r w:rsidRPr="00FD566D">
        <w:rPr>
          <w:lang w:val="sr-Cyrl-RS"/>
        </w:rPr>
        <w:t>д</w:t>
      </w:r>
      <w:r w:rsidRPr="00FD566D">
        <w:t xml:space="preserve">обављача путем поште, или путем факса на број </w:t>
      </w:r>
      <w:r w:rsidRPr="00FD566D">
        <w:rPr>
          <w:noProof/>
        </w:rPr>
        <w:t>____________</w:t>
      </w:r>
      <w:r w:rsidRPr="00FD566D">
        <w:t xml:space="preserve"> или путем електронске поште на адресу </w:t>
      </w:r>
      <w:r w:rsidRPr="00FD566D">
        <w:rPr>
          <w:noProof/>
        </w:rPr>
        <w:t>____________________.</w:t>
      </w:r>
      <w:proofErr w:type="gramEnd"/>
      <w:r w:rsidRPr="00FD566D">
        <w:rPr>
          <w:i/>
          <w:lang w:val="ru-RU"/>
        </w:rPr>
        <w:t xml:space="preserve"> </w:t>
      </w:r>
      <w:r w:rsidRPr="00FD566D">
        <w:t xml:space="preserve"> </w:t>
      </w:r>
      <w:r w:rsidRPr="00FD566D">
        <w:rPr>
          <w:lang w:val="ru-RU"/>
        </w:rPr>
        <w:t xml:space="preserve"> </w:t>
      </w:r>
    </w:p>
    <w:p w:rsidR="00FD566D" w:rsidRPr="00FD566D" w:rsidRDefault="00FD566D" w:rsidP="00FD566D">
      <w:pPr>
        <w:autoSpaceDE w:val="0"/>
        <w:autoSpaceDN w:val="0"/>
        <w:adjustRightInd w:val="0"/>
        <w:ind w:firstLine="720"/>
        <w:jc w:val="both"/>
      </w:pPr>
      <w:proofErr w:type="gramStart"/>
      <w:r w:rsidRPr="00FD566D">
        <w:t>Добављач је дужан да у року из става 4.</w:t>
      </w:r>
      <w:proofErr w:type="gramEnd"/>
      <w:r w:rsidRPr="00FD566D">
        <w:t xml:space="preserve"> </w:t>
      </w:r>
      <w:proofErr w:type="gramStart"/>
      <w:r w:rsidRPr="00FD566D">
        <w:t>овог</w:t>
      </w:r>
      <w:proofErr w:type="gramEnd"/>
      <w:r w:rsidRPr="00FD566D">
        <w:t xml:space="preserve"> члана, достави своју понуду путем поште, путем електронске поште на адресу наручиоца: </w:t>
      </w:r>
      <w:hyperlink r:id="rId13" w:history="1">
        <w:r w:rsidRPr="00FD566D">
          <w:rPr>
            <w:rStyle w:val="Hyperlink"/>
            <w:lang w:val="sr-Latn-RS"/>
          </w:rPr>
          <w:t>nabavke@kcv.rs</w:t>
        </w:r>
      </w:hyperlink>
      <w:r w:rsidRPr="00FD566D">
        <w:rPr>
          <w:lang w:val="sr-Latn-RS"/>
        </w:rPr>
        <w:t xml:space="preserve"> </w:t>
      </w:r>
      <w:r w:rsidRPr="00FD566D">
        <w:t xml:space="preserve"> или путем </w:t>
      </w:r>
      <w:r w:rsidRPr="00FD566D">
        <w:rPr>
          <w:lang w:val="sr-Cyrl-CS"/>
        </w:rPr>
        <w:t>факса (број факса: 021/487-22-44).</w:t>
      </w:r>
    </w:p>
    <w:p w:rsidR="00FD566D" w:rsidRPr="00FD566D" w:rsidRDefault="00FD566D" w:rsidP="00FD566D">
      <w:pPr>
        <w:autoSpaceDE w:val="0"/>
        <w:autoSpaceDN w:val="0"/>
        <w:adjustRightInd w:val="0"/>
        <w:ind w:firstLine="720"/>
        <w:jc w:val="both"/>
        <w:rPr>
          <w:i/>
        </w:rPr>
      </w:pPr>
      <w:proofErr w:type="gramStart"/>
      <w:r w:rsidRPr="00FD566D">
        <w:t>Понуда из става 1.</w:t>
      </w:r>
      <w:proofErr w:type="gramEnd"/>
      <w:r w:rsidRPr="00FD566D">
        <w:t xml:space="preserve"> </w:t>
      </w:r>
      <w:proofErr w:type="gramStart"/>
      <w:r w:rsidRPr="00FD566D">
        <w:t>овог</w:t>
      </w:r>
      <w:proofErr w:type="gramEnd"/>
      <w:r w:rsidRPr="00FD566D">
        <w:t xml:space="preserve"> члана, мора бити заснована на ценама из овог оквирног споразума и не може се мењати.</w:t>
      </w:r>
    </w:p>
    <w:p w:rsidR="00FD566D" w:rsidRPr="00FD566D" w:rsidRDefault="00FD566D" w:rsidP="00FD566D">
      <w:pPr>
        <w:autoSpaceDE w:val="0"/>
        <w:autoSpaceDN w:val="0"/>
        <w:adjustRightInd w:val="0"/>
        <w:ind w:firstLine="720"/>
        <w:jc w:val="both"/>
        <w:rPr>
          <w:lang w:val="sr-Cyrl-RS"/>
        </w:rPr>
      </w:pPr>
      <w:r w:rsidRPr="00FD566D">
        <w:t xml:space="preserve">Наручилац и </w:t>
      </w:r>
      <w:r w:rsidRPr="00FD566D">
        <w:rPr>
          <w:lang w:val="sr-Cyrl-RS"/>
        </w:rPr>
        <w:t>д</w:t>
      </w:r>
      <w:r w:rsidRPr="00FD566D">
        <w:t xml:space="preserve">обављач ће закључити појединачни </w:t>
      </w:r>
      <w:r w:rsidRPr="00FD566D">
        <w:rPr>
          <w:lang w:val="sr-Cyrl-RS"/>
        </w:rPr>
        <w:t>у</w:t>
      </w:r>
      <w:r w:rsidRPr="00FD566D">
        <w:t xml:space="preserve">говор о јавној набавци у року од </w:t>
      </w:r>
      <w:r w:rsidRPr="00FD566D">
        <w:rPr>
          <w:i/>
        </w:rPr>
        <w:t>____ (највише 5 дана)</w:t>
      </w:r>
      <w:r w:rsidRPr="00FD566D">
        <w:t xml:space="preserve"> дана</w:t>
      </w:r>
      <w:proofErr w:type="gramStart"/>
      <w:r w:rsidRPr="00FD566D">
        <w:rPr>
          <w:lang w:val="sr-Cyrl-RS"/>
        </w:rPr>
        <w:t>,</w:t>
      </w:r>
      <w:r w:rsidRPr="00FD566D">
        <w:t xml:space="preserve">  од</w:t>
      </w:r>
      <w:proofErr w:type="gramEnd"/>
      <w:r w:rsidRPr="00FD566D">
        <w:t xml:space="preserve"> дана достављања понуде из става 1. </w:t>
      </w:r>
      <w:proofErr w:type="gramStart"/>
      <w:r w:rsidRPr="00FD566D">
        <w:t>овог</w:t>
      </w:r>
      <w:proofErr w:type="gramEnd"/>
      <w:r w:rsidRPr="00FD566D">
        <w:t xml:space="preserve"> члана, уколико је иста достављена</w:t>
      </w:r>
      <w:r w:rsidRPr="00FD566D">
        <w:rPr>
          <w:lang w:val="sr-Cyrl-RS"/>
        </w:rPr>
        <w:t xml:space="preserve"> </w:t>
      </w:r>
      <w:r w:rsidRPr="00FD566D">
        <w:t>у складу са овим оквирним споразумом.</w:t>
      </w:r>
    </w:p>
    <w:p w:rsidR="00FD566D" w:rsidRPr="00FD566D" w:rsidRDefault="00FD566D" w:rsidP="00FD566D">
      <w:pPr>
        <w:autoSpaceDE w:val="0"/>
        <w:autoSpaceDN w:val="0"/>
        <w:adjustRightInd w:val="0"/>
        <w:ind w:firstLine="720"/>
        <w:jc w:val="both"/>
        <w:rPr>
          <w:b/>
          <w:bCs/>
          <w:i/>
          <w:iCs/>
          <w:lang w:val="sr-Cyrl-RS"/>
        </w:rPr>
      </w:pPr>
      <w:r w:rsidRPr="00FD566D">
        <w:t xml:space="preserve">Појединачни </w:t>
      </w:r>
      <w:r w:rsidRPr="00FD566D">
        <w:rPr>
          <w:lang w:val="sr-Cyrl-RS"/>
        </w:rPr>
        <w:t>у</w:t>
      </w:r>
      <w:r w:rsidRPr="00FD566D">
        <w:t xml:space="preserve">говор о јавној набавци се закључује под условима из овог оквирног споразума у погледу предмета набавке, цена, начина и рокова плаћања, </w:t>
      </w:r>
      <w:proofErr w:type="gramStart"/>
      <w:r w:rsidRPr="00FD566D">
        <w:t>рока  испоруке</w:t>
      </w:r>
      <w:proofErr w:type="gramEnd"/>
      <w:r w:rsidRPr="00FD566D">
        <w:rPr>
          <w:iCs/>
        </w:rPr>
        <w:t>.</w:t>
      </w:r>
    </w:p>
    <w:p w:rsidR="00FD566D" w:rsidRPr="00FD566D" w:rsidRDefault="00FD566D" w:rsidP="00FD566D">
      <w:pPr>
        <w:autoSpaceDE w:val="0"/>
        <w:autoSpaceDN w:val="0"/>
        <w:adjustRightInd w:val="0"/>
        <w:ind w:firstLine="720"/>
        <w:jc w:val="both"/>
      </w:pPr>
      <w:proofErr w:type="gramStart"/>
      <w:r w:rsidRPr="00FD566D">
        <w:lastRenderedPageBreak/>
        <w:t xml:space="preserve">Уколико  </w:t>
      </w:r>
      <w:r w:rsidRPr="00FD566D">
        <w:rPr>
          <w:lang w:val="sr-Cyrl-RS"/>
        </w:rPr>
        <w:t>д</w:t>
      </w:r>
      <w:r w:rsidRPr="00FD566D">
        <w:t>обављач</w:t>
      </w:r>
      <w:proofErr w:type="gramEnd"/>
      <w:r w:rsidRPr="00FD566D">
        <w:t xml:space="preserve">  одбије да достави понуду или је не достви у року из става 4. </w:t>
      </w:r>
      <w:proofErr w:type="gramStart"/>
      <w:r w:rsidRPr="00FD566D">
        <w:t>овог</w:t>
      </w:r>
      <w:proofErr w:type="gramEnd"/>
      <w:r w:rsidRPr="00FD566D">
        <w:t xml:space="preserve"> члана наручилац ће реализовати средство обезбеђења за добро извршења посла из из члана </w:t>
      </w:r>
      <w:r w:rsidRPr="00FD566D">
        <w:rPr>
          <w:lang w:val="sr-Cyrl-RS"/>
        </w:rPr>
        <w:t xml:space="preserve"> 9</w:t>
      </w:r>
      <w:r w:rsidRPr="00FD566D">
        <w:t xml:space="preserve">. </w:t>
      </w:r>
      <w:proofErr w:type="gramStart"/>
      <w:r w:rsidRPr="00FD566D">
        <w:t>овог</w:t>
      </w:r>
      <w:proofErr w:type="gramEnd"/>
      <w:r w:rsidRPr="00FD566D">
        <w:t xml:space="preserve"> оквирног споразума.</w:t>
      </w:r>
    </w:p>
    <w:p w:rsidR="00FD566D" w:rsidRPr="00FD566D" w:rsidRDefault="00FD566D" w:rsidP="00FD566D">
      <w:pPr>
        <w:jc w:val="both"/>
        <w:rPr>
          <w:b/>
          <w:bCs/>
          <w:i/>
          <w:iCs/>
          <w:lang w:val="sr-Cyrl-RS"/>
        </w:rPr>
      </w:pPr>
    </w:p>
    <w:p w:rsidR="00FD566D" w:rsidRPr="00FD566D" w:rsidRDefault="00FD566D" w:rsidP="00FD566D">
      <w:pPr>
        <w:jc w:val="both"/>
        <w:rPr>
          <w:b/>
          <w:bCs/>
          <w:i/>
          <w:iCs/>
          <w:lang w:val="sr-Cyrl-RS"/>
        </w:rPr>
      </w:pPr>
    </w:p>
    <w:p w:rsidR="00FD566D" w:rsidRPr="00FD566D" w:rsidRDefault="00FD566D" w:rsidP="00FD566D">
      <w:pPr>
        <w:autoSpaceDE w:val="0"/>
        <w:autoSpaceDN w:val="0"/>
        <w:adjustRightInd w:val="0"/>
        <w:jc w:val="center"/>
        <w:rPr>
          <w:b/>
        </w:rPr>
      </w:pPr>
      <w:r w:rsidRPr="00FD566D">
        <w:rPr>
          <w:b/>
        </w:rPr>
        <w:t>НАЧИН И РОК ПЛАЋАЊА</w:t>
      </w:r>
    </w:p>
    <w:p w:rsidR="00FD566D" w:rsidRPr="00FD566D" w:rsidRDefault="00FD566D" w:rsidP="00FD566D">
      <w:pPr>
        <w:autoSpaceDE w:val="0"/>
        <w:autoSpaceDN w:val="0"/>
        <w:adjustRightInd w:val="0"/>
        <w:jc w:val="both"/>
        <w:rPr>
          <w:b/>
        </w:rPr>
      </w:pPr>
    </w:p>
    <w:p w:rsidR="00FD566D" w:rsidRPr="00FD566D" w:rsidRDefault="00FD566D" w:rsidP="00FD566D">
      <w:pPr>
        <w:autoSpaceDE w:val="0"/>
        <w:autoSpaceDN w:val="0"/>
        <w:adjustRightInd w:val="0"/>
        <w:jc w:val="center"/>
        <w:rPr>
          <w:b/>
          <w:lang w:val="sr-Cyrl-RS"/>
        </w:rPr>
      </w:pPr>
      <w:proofErr w:type="gramStart"/>
      <w:r w:rsidRPr="00FD566D">
        <w:rPr>
          <w:b/>
        </w:rPr>
        <w:t xml:space="preserve">Члан </w:t>
      </w:r>
      <w:r w:rsidRPr="00FD566D">
        <w:rPr>
          <w:b/>
          <w:lang w:val="sr-Cyrl-RS"/>
        </w:rPr>
        <w:t>6</w:t>
      </w:r>
      <w:r w:rsidRPr="00FD566D">
        <w:rPr>
          <w:b/>
        </w:rPr>
        <w:t>.</w:t>
      </w:r>
      <w:proofErr w:type="gramEnd"/>
    </w:p>
    <w:p w:rsidR="00FD566D" w:rsidRPr="00FD566D" w:rsidRDefault="00FD566D" w:rsidP="00FD566D">
      <w:pPr>
        <w:pStyle w:val="BodyTextIndent"/>
        <w:ind w:left="0" w:firstLine="720"/>
        <w:jc w:val="both"/>
        <w:rPr>
          <w:b w:val="0"/>
          <w:lang w:val="sr-Cyrl-RS"/>
        </w:rPr>
      </w:pPr>
      <w:r w:rsidRPr="00FD566D">
        <w:rPr>
          <w:b w:val="0"/>
          <w:lang w:val="ru-RU"/>
        </w:rPr>
        <w:t xml:space="preserve">Наручилац ће цену добара добављачу исплатити одложено </w:t>
      </w:r>
      <w:r w:rsidRPr="00FD566D">
        <w:rPr>
          <w:b w:val="0"/>
          <w:iCs/>
        </w:rPr>
        <w:t xml:space="preserve">у року од </w:t>
      </w:r>
      <w:r w:rsidRPr="00FD566D">
        <w:rPr>
          <w:b w:val="0"/>
          <w:iCs/>
          <w:lang w:val="sr-Cyrl-RS"/>
        </w:rPr>
        <w:t>90</w:t>
      </w:r>
      <w:r w:rsidRPr="00FD566D">
        <w:rPr>
          <w:b w:val="0"/>
          <w:noProof/>
        </w:rPr>
        <w:t xml:space="preserve"> дана</w:t>
      </w:r>
      <w:r w:rsidRPr="00FD566D">
        <w:rPr>
          <w:b w:val="0"/>
          <w:noProof/>
          <w:lang w:val="sr-Cyrl-RS"/>
        </w:rPr>
        <w:t xml:space="preserve">, </w:t>
      </w:r>
      <w:r w:rsidRPr="00FD566D">
        <w:rPr>
          <w:b w:val="0"/>
          <w:noProof/>
        </w:rPr>
        <w:t xml:space="preserve">од дана испоруке добара и пријема рачуна, </w:t>
      </w:r>
      <w:r w:rsidRPr="00FD566D">
        <w:rPr>
          <w:b w:val="0"/>
        </w:rPr>
        <w:t xml:space="preserve">на основу појединачног </w:t>
      </w:r>
      <w:r w:rsidRPr="00FD566D">
        <w:rPr>
          <w:b w:val="0"/>
          <w:lang w:val="sr-Cyrl-RS"/>
        </w:rPr>
        <w:t>у</w:t>
      </w:r>
      <w:r w:rsidRPr="00FD566D">
        <w:rPr>
          <w:b w:val="0"/>
        </w:rPr>
        <w:t>говора о ја</w:t>
      </w:r>
      <w:r w:rsidRPr="00FD566D">
        <w:rPr>
          <w:b w:val="0"/>
          <w:lang w:val="sr-Cyrl-CS"/>
        </w:rPr>
        <w:t>в</w:t>
      </w:r>
      <w:r w:rsidRPr="00FD566D">
        <w:rPr>
          <w:b w:val="0"/>
        </w:rPr>
        <w:t>ној набавци</w:t>
      </w:r>
      <w:r w:rsidRPr="00FD566D">
        <w:rPr>
          <w:b w:val="0"/>
          <w:lang w:val="sr-Cyrl-RS"/>
        </w:rPr>
        <w:t xml:space="preserve">, </w:t>
      </w:r>
      <w:r w:rsidRPr="00FD566D">
        <w:rPr>
          <w:b w:val="0"/>
        </w:rPr>
        <w:t>у складу са овим оквирним споразумом</w:t>
      </w:r>
      <w:r w:rsidRPr="00FD566D">
        <w:rPr>
          <w:b w:val="0"/>
          <w:lang w:val="sr-Cyrl-RS"/>
        </w:rPr>
        <w:t>.</w:t>
      </w:r>
    </w:p>
    <w:p w:rsidR="00FD566D" w:rsidRPr="00FD566D" w:rsidRDefault="00FD566D" w:rsidP="00FD566D">
      <w:pPr>
        <w:ind w:firstLine="708"/>
        <w:jc w:val="both"/>
        <w:rPr>
          <w:iCs/>
          <w:lang w:val="sr-Cyrl-RS"/>
        </w:rPr>
      </w:pPr>
      <w:proofErr w:type="gramStart"/>
      <w:r w:rsidRPr="00FD566D">
        <w:rPr>
          <w:iCs/>
        </w:rPr>
        <w:t xml:space="preserve">Рачун за </w:t>
      </w:r>
      <w:r w:rsidRPr="00FD566D">
        <w:rPr>
          <w:iCs/>
          <w:lang w:val="sr-Cyrl-RS"/>
        </w:rPr>
        <w:t>испоручена добра</w:t>
      </w:r>
      <w:r w:rsidRPr="00FD566D">
        <w:rPr>
          <w:iCs/>
        </w:rPr>
        <w:t xml:space="preserve"> испоставља се на основу потписаног документа-</w:t>
      </w:r>
      <w:r w:rsidRPr="00FD566D">
        <w:rPr>
          <w:iCs/>
          <w:lang w:val="sr-Cyrl-RS"/>
        </w:rPr>
        <w:t>отпремнице,</w:t>
      </w:r>
      <w:r w:rsidRPr="00FD566D">
        <w:rPr>
          <w:iCs/>
        </w:rPr>
        <w:t xml:space="preserve"> од стране овлашћеног лица </w:t>
      </w:r>
      <w:r w:rsidRPr="00FD566D">
        <w:rPr>
          <w:iCs/>
          <w:lang w:val="sr-Cyrl-RS"/>
        </w:rPr>
        <w:t>из појединачног уговора</w:t>
      </w:r>
      <w:r w:rsidRPr="00FD566D">
        <w:rPr>
          <w:iCs/>
        </w:rPr>
        <w:t xml:space="preserve"> којим се верификује квалитет испору</w:t>
      </w:r>
      <w:r w:rsidRPr="00FD566D">
        <w:rPr>
          <w:iCs/>
          <w:lang w:val="sr-Cyrl-RS"/>
        </w:rPr>
        <w:t>чених добара.</w:t>
      </w:r>
      <w:proofErr w:type="gramEnd"/>
    </w:p>
    <w:p w:rsidR="00FD566D" w:rsidRPr="00FD566D" w:rsidRDefault="00FD566D" w:rsidP="00FD566D">
      <w:pPr>
        <w:pStyle w:val="BodyTextIndent"/>
        <w:ind w:left="0" w:firstLine="720"/>
        <w:jc w:val="both"/>
        <w:rPr>
          <w:b w:val="0"/>
          <w:noProof/>
        </w:rPr>
      </w:pPr>
      <w:r w:rsidRPr="00FD566D">
        <w:rPr>
          <w:b w:val="0"/>
          <w:noProof/>
        </w:rPr>
        <w:t>Добављач се обавезује да назив добара из рачуна</w:t>
      </w:r>
      <w:r w:rsidRPr="00FD566D">
        <w:rPr>
          <w:b w:val="0"/>
          <w:noProof/>
          <w:lang w:val="sr-Cyrl-RS"/>
        </w:rPr>
        <w:t xml:space="preserve"> </w:t>
      </w:r>
      <w:r w:rsidRPr="00FD566D">
        <w:rPr>
          <w:b w:val="0"/>
          <w:noProof/>
        </w:rPr>
        <w:t>(отпремнице) буде идентичан називима из обрасца понуде.</w:t>
      </w:r>
    </w:p>
    <w:p w:rsidR="00FD566D" w:rsidRPr="00FD566D" w:rsidRDefault="00FD566D" w:rsidP="00FD566D">
      <w:pPr>
        <w:pStyle w:val="BodyTextIndent"/>
        <w:ind w:left="0" w:firstLine="720"/>
        <w:jc w:val="both"/>
        <w:rPr>
          <w:b w:val="0"/>
          <w:noProof/>
          <w:lang w:val="sr-Cyrl-RS"/>
        </w:rPr>
      </w:pPr>
      <w:r w:rsidRPr="00FD566D">
        <w:rPr>
          <w:b w:val="0"/>
          <w:noProof/>
          <w:lang w:val="sr-Cyrl-CS"/>
        </w:rPr>
        <w:t>Добављач се обавезује да рачун достави преко писарнице наручиоца, адресирано на седиште наручиоца, ОЈ Сектор за економско-финансијске послове, Одељење за набавке КЦВ</w:t>
      </w:r>
      <w:r w:rsidRPr="00FD566D">
        <w:rPr>
          <w:b w:val="0"/>
          <w:noProof/>
          <w:lang w:val="en-GB"/>
        </w:rPr>
        <w:t>,</w:t>
      </w:r>
      <w:r w:rsidRPr="00FD566D">
        <w:rPr>
          <w:b w:val="0"/>
          <w:noProof/>
          <w:lang w:val="sr-Cyrl-CS"/>
        </w:rPr>
        <w:t xml:space="preserve"> Служба за набавку и складиштење.</w:t>
      </w:r>
    </w:p>
    <w:p w:rsidR="00FD566D" w:rsidRPr="00FD566D" w:rsidRDefault="00FD566D" w:rsidP="00FD566D">
      <w:pPr>
        <w:pStyle w:val="BodyTextIndent"/>
        <w:ind w:left="0" w:firstLine="720"/>
        <w:jc w:val="both"/>
        <w:rPr>
          <w:b w:val="0"/>
          <w:noProof/>
          <w:lang w:val="en-GB"/>
        </w:rPr>
      </w:pPr>
    </w:p>
    <w:p w:rsidR="00FD566D" w:rsidRPr="00FD566D" w:rsidRDefault="00FD566D" w:rsidP="00FD566D">
      <w:pPr>
        <w:tabs>
          <w:tab w:val="left" w:pos="720"/>
          <w:tab w:val="left" w:pos="1080"/>
        </w:tabs>
        <w:jc w:val="center"/>
        <w:rPr>
          <w:b/>
          <w:lang w:val="ru-RU"/>
        </w:rPr>
      </w:pPr>
      <w:r w:rsidRPr="00FD566D">
        <w:rPr>
          <w:b/>
          <w:lang w:val="ru-RU"/>
        </w:rPr>
        <w:t>РОК И МЕСТО ИСПОРУКЕ</w:t>
      </w:r>
    </w:p>
    <w:p w:rsidR="00FD566D" w:rsidRPr="00FD566D" w:rsidRDefault="00FD566D" w:rsidP="00FD566D">
      <w:pPr>
        <w:tabs>
          <w:tab w:val="left" w:pos="720"/>
          <w:tab w:val="left" w:pos="1080"/>
        </w:tabs>
        <w:jc w:val="both"/>
        <w:rPr>
          <w:b/>
          <w:lang w:val="ru-RU"/>
        </w:rPr>
      </w:pPr>
    </w:p>
    <w:p w:rsidR="00FD566D" w:rsidRPr="00FD566D" w:rsidRDefault="00FD566D" w:rsidP="00FD566D">
      <w:pPr>
        <w:autoSpaceDE w:val="0"/>
        <w:autoSpaceDN w:val="0"/>
        <w:adjustRightInd w:val="0"/>
        <w:jc w:val="center"/>
        <w:rPr>
          <w:b/>
          <w:lang w:val="sr-Cyrl-RS"/>
        </w:rPr>
      </w:pPr>
      <w:proofErr w:type="gramStart"/>
      <w:r w:rsidRPr="00FD566D">
        <w:rPr>
          <w:b/>
        </w:rPr>
        <w:t xml:space="preserve">Члан </w:t>
      </w:r>
      <w:r w:rsidRPr="00FD566D">
        <w:rPr>
          <w:b/>
          <w:lang w:val="sr-Cyrl-RS"/>
        </w:rPr>
        <w:t>7</w:t>
      </w:r>
      <w:r w:rsidRPr="00FD566D">
        <w:rPr>
          <w:b/>
        </w:rPr>
        <w:t>.</w:t>
      </w:r>
      <w:proofErr w:type="gramEnd"/>
    </w:p>
    <w:p w:rsidR="00FD566D" w:rsidRPr="00FD566D" w:rsidRDefault="00FD566D" w:rsidP="00FD566D">
      <w:pPr>
        <w:ind w:firstLine="720"/>
        <w:jc w:val="both"/>
        <w:rPr>
          <w:noProof/>
        </w:rPr>
      </w:pPr>
      <w:r w:rsidRPr="00FD566D">
        <w:rPr>
          <w:noProof/>
        </w:rPr>
        <w:t xml:space="preserve">Добављач је  дужан  да </w:t>
      </w:r>
      <w:r w:rsidRPr="00FD566D">
        <w:rPr>
          <w:noProof/>
          <w:lang w:val="sr-Cyrl-RS"/>
        </w:rPr>
        <w:t>предметна добра испоручи</w:t>
      </w:r>
      <w:r w:rsidRPr="00FD566D">
        <w:rPr>
          <w:noProof/>
        </w:rPr>
        <w:t xml:space="preserve"> на основу појединачног </w:t>
      </w:r>
      <w:r w:rsidRPr="00FD566D">
        <w:rPr>
          <w:noProof/>
          <w:lang w:val="sr-Cyrl-RS"/>
        </w:rPr>
        <w:t>у</w:t>
      </w:r>
      <w:r w:rsidRPr="00FD566D">
        <w:rPr>
          <w:noProof/>
        </w:rPr>
        <w:t>говора о јавној наб</w:t>
      </w:r>
      <w:r w:rsidRPr="00FD566D">
        <w:rPr>
          <w:noProof/>
          <w:lang w:val="sr-Cyrl-RS"/>
        </w:rPr>
        <w:t>а</w:t>
      </w:r>
      <w:r w:rsidRPr="00FD566D">
        <w:rPr>
          <w:noProof/>
        </w:rPr>
        <w:t>вци.</w:t>
      </w:r>
    </w:p>
    <w:p w:rsidR="00FD566D" w:rsidRPr="00FD566D" w:rsidRDefault="00FD566D" w:rsidP="00FD566D">
      <w:pPr>
        <w:widowControl w:val="0"/>
        <w:autoSpaceDE w:val="0"/>
        <w:autoSpaceDN w:val="0"/>
        <w:adjustRightInd w:val="0"/>
        <w:ind w:firstLine="720"/>
        <w:jc w:val="both"/>
      </w:pPr>
      <w:r w:rsidRPr="00FD566D">
        <w:rPr>
          <w:lang w:val="en-US"/>
        </w:rPr>
        <w:t xml:space="preserve">Добављач се обавезује да наручену </w:t>
      </w:r>
      <w:r w:rsidRPr="006A29B9">
        <w:rPr>
          <w:lang w:val="en-US"/>
        </w:rPr>
        <w:t xml:space="preserve">количину и врсту добара испоручивати наручиоцу сукцесивно, </w:t>
      </w:r>
      <w:r w:rsidRPr="006A29B9">
        <w:rPr>
          <w:lang w:val="sr-Cyrl-RS"/>
        </w:rPr>
        <w:t>у року од _______(</w:t>
      </w:r>
      <w:r w:rsidRPr="006A29B9">
        <w:rPr>
          <w:bCs/>
          <w:i/>
          <w:lang w:val="sr-Cyrl-RS"/>
        </w:rPr>
        <w:t>највише</w:t>
      </w:r>
      <w:r w:rsidRPr="006A29B9">
        <w:rPr>
          <w:bCs/>
          <w:i/>
          <w:lang w:val="sr-Latn-CS"/>
        </w:rPr>
        <w:t xml:space="preserve"> </w:t>
      </w:r>
      <w:r w:rsidR="006A29B9" w:rsidRPr="006A29B9">
        <w:rPr>
          <w:bCs/>
          <w:i/>
          <w:lang w:val="sr-Cyrl-RS"/>
        </w:rPr>
        <w:t>7</w:t>
      </w:r>
      <w:r w:rsidRPr="006A29B9">
        <w:rPr>
          <w:bCs/>
          <w:i/>
          <w:lang w:val="sr-Cyrl-RS"/>
        </w:rPr>
        <w:t xml:space="preserve"> дана</w:t>
      </w:r>
      <w:r w:rsidRPr="006A29B9">
        <w:rPr>
          <w:bCs/>
          <w:lang w:val="sr-Cyrl-RS"/>
        </w:rPr>
        <w:t xml:space="preserve">), од дана пријема захтева наручиоца, а </w:t>
      </w:r>
      <w:r w:rsidRPr="006A29B9">
        <w:rPr>
          <w:lang w:val="en-US"/>
        </w:rPr>
        <w:t xml:space="preserve">на основу писаног захтева који наручилац доставља добављачу путем електронске поште на адресу </w:t>
      </w:r>
      <w:r w:rsidRPr="006A29B9">
        <w:rPr>
          <w:lang w:val="sr-Cyrl-RS"/>
        </w:rPr>
        <w:t>_______</w:t>
      </w:r>
      <w:r w:rsidRPr="006A29B9">
        <w:rPr>
          <w:lang w:val="en-US"/>
        </w:rPr>
        <w:t>, а уколико то из било</w:t>
      </w:r>
      <w:r w:rsidRPr="00FD566D">
        <w:rPr>
          <w:lang w:val="en-US"/>
        </w:rPr>
        <w:t xml:space="preserve"> ког разлога није могуће, путем телефакса на број</w:t>
      </w:r>
      <w:r w:rsidRPr="00FD566D">
        <w:rPr>
          <w:lang w:val="sr-Cyrl-RS"/>
        </w:rPr>
        <w:t xml:space="preserve"> _____________</w:t>
      </w:r>
      <w:r w:rsidRPr="00FD566D">
        <w:rPr>
          <w:lang w:val="en-US"/>
        </w:rPr>
        <w:t>.</w:t>
      </w:r>
    </w:p>
    <w:p w:rsidR="00FD566D" w:rsidRPr="00FD566D" w:rsidRDefault="00FD566D" w:rsidP="00FD566D">
      <w:pPr>
        <w:widowControl w:val="0"/>
        <w:autoSpaceDE w:val="0"/>
        <w:autoSpaceDN w:val="0"/>
        <w:adjustRightInd w:val="0"/>
        <w:jc w:val="both"/>
        <w:rPr>
          <w:lang w:val="sr-Cyrl-RS"/>
        </w:rPr>
      </w:pPr>
    </w:p>
    <w:p w:rsidR="00FD566D" w:rsidRPr="00FD566D" w:rsidRDefault="00FD566D" w:rsidP="00FD566D">
      <w:pPr>
        <w:jc w:val="center"/>
        <w:rPr>
          <w:b/>
          <w:lang w:val="sr-Cyrl-RS"/>
        </w:rPr>
      </w:pPr>
      <w:r w:rsidRPr="00FD566D">
        <w:rPr>
          <w:b/>
        </w:rPr>
        <w:t>ПРИЈЕМ ДОБАРА И ОТКЛАЊАЊЕ НЕДОСТАТАКА</w:t>
      </w:r>
    </w:p>
    <w:p w:rsidR="00FD566D" w:rsidRPr="00FD566D" w:rsidRDefault="00FD566D" w:rsidP="00FD566D">
      <w:pPr>
        <w:jc w:val="center"/>
        <w:rPr>
          <w:b/>
          <w:lang w:val="sr-Cyrl-RS"/>
        </w:rPr>
      </w:pPr>
    </w:p>
    <w:p w:rsidR="00FD566D" w:rsidRPr="00FD566D" w:rsidRDefault="00FD566D" w:rsidP="00FD566D">
      <w:pPr>
        <w:ind w:firstLine="425"/>
        <w:jc w:val="center"/>
        <w:rPr>
          <w:b/>
          <w:lang w:val="sr-Cyrl-RS"/>
        </w:rPr>
      </w:pPr>
      <w:proofErr w:type="gramStart"/>
      <w:r w:rsidRPr="00FD566D">
        <w:rPr>
          <w:b/>
        </w:rPr>
        <w:t xml:space="preserve">Члан </w:t>
      </w:r>
      <w:r w:rsidRPr="00FD566D">
        <w:rPr>
          <w:b/>
          <w:lang w:val="sr-Cyrl-RS"/>
        </w:rPr>
        <w:t>8.</w:t>
      </w:r>
      <w:proofErr w:type="gramEnd"/>
    </w:p>
    <w:p w:rsidR="00FD566D" w:rsidRPr="00FD566D" w:rsidRDefault="00FD566D" w:rsidP="00FD566D">
      <w:pPr>
        <w:ind w:firstLine="720"/>
        <w:jc w:val="both"/>
        <w:rPr>
          <w:iCs/>
        </w:rPr>
      </w:pPr>
      <w:proofErr w:type="gramStart"/>
      <w:r w:rsidRPr="00FD566D">
        <w:rPr>
          <w:iCs/>
        </w:rPr>
        <w:t>Добављач преузима потпуну одговорност за квалитет испоручених</w:t>
      </w:r>
      <w:r w:rsidRPr="00FD566D">
        <w:rPr>
          <w:iCs/>
          <w:lang w:val="sr-Cyrl-RS"/>
        </w:rPr>
        <w:t xml:space="preserve"> предметних</w:t>
      </w:r>
      <w:r w:rsidRPr="00FD566D">
        <w:rPr>
          <w:iCs/>
        </w:rPr>
        <w:t xml:space="preserve"> добара на основу појединачног </w:t>
      </w:r>
      <w:r w:rsidRPr="00FD566D">
        <w:rPr>
          <w:iCs/>
          <w:lang w:val="sr-Cyrl-RS"/>
        </w:rPr>
        <w:t>у</w:t>
      </w:r>
      <w:r w:rsidRPr="00FD566D">
        <w:rPr>
          <w:iCs/>
        </w:rPr>
        <w:t>говора о јавној набавци</w:t>
      </w:r>
      <w:r w:rsidRPr="00FD566D">
        <w:rPr>
          <w:iCs/>
          <w:lang w:val="sr-Cyrl-RS"/>
        </w:rPr>
        <w:t xml:space="preserve">, </w:t>
      </w:r>
      <w:r w:rsidRPr="00FD566D">
        <w:rPr>
          <w:iCs/>
        </w:rPr>
        <w:t>у складу са овим оквирним споразумом.</w:t>
      </w:r>
      <w:proofErr w:type="gramEnd"/>
    </w:p>
    <w:p w:rsidR="00FD566D" w:rsidRPr="00FD566D" w:rsidRDefault="00FD566D" w:rsidP="00FD566D">
      <w:pPr>
        <w:ind w:firstLine="720"/>
        <w:jc w:val="both"/>
        <w:rPr>
          <w:lang w:val="sr-Cyrl-RS"/>
        </w:rPr>
      </w:pPr>
      <w:proofErr w:type="gramStart"/>
      <w:r w:rsidRPr="00FD566D">
        <w:t xml:space="preserve">Добављач се обавезује да квалитет добара која су предмет појединачног уговора одговара стандардима и прописима </w:t>
      </w:r>
      <w:r w:rsidRPr="00FD566D">
        <w:rPr>
          <w:lang w:val="sr-Cyrl-RS"/>
        </w:rPr>
        <w:t>Р</w:t>
      </w:r>
      <w:r w:rsidRPr="00FD566D">
        <w:t xml:space="preserve">епублике Србије и Европске </w:t>
      </w:r>
      <w:r w:rsidRPr="00FD566D">
        <w:rPr>
          <w:lang w:val="sr-Cyrl-RS"/>
        </w:rPr>
        <w:t>у</w:t>
      </w:r>
      <w:r w:rsidRPr="00FD566D">
        <w:t>није о производњи и промету добара о производњи и промету животних намирница.</w:t>
      </w:r>
      <w:proofErr w:type="gramEnd"/>
    </w:p>
    <w:p w:rsidR="00FD566D" w:rsidRPr="00FD566D" w:rsidRDefault="00FD566D" w:rsidP="00FD566D">
      <w:pPr>
        <w:ind w:firstLine="720"/>
        <w:jc w:val="both"/>
        <w:rPr>
          <w:iCs/>
          <w:lang w:val="sr-Cyrl-RS"/>
        </w:rPr>
      </w:pPr>
      <w:proofErr w:type="gramStart"/>
      <w:r w:rsidRPr="00FD566D">
        <w:rPr>
          <w:iCs/>
        </w:rPr>
        <w:t xml:space="preserve">Наручилац и добављач ће приликом испоруке </w:t>
      </w:r>
      <w:r w:rsidRPr="00FD566D">
        <w:rPr>
          <w:iCs/>
          <w:lang w:val="sr-Cyrl-RS"/>
        </w:rPr>
        <w:t xml:space="preserve">предметних добара </w:t>
      </w:r>
      <w:r w:rsidRPr="00FD566D">
        <w:rPr>
          <w:lang w:val="en-US"/>
        </w:rPr>
        <w:t>записнички констатовати преузимање добара</w:t>
      </w:r>
      <w:r w:rsidRPr="00FD566D">
        <w:rPr>
          <w:lang w:val="sr-Cyrl-RS"/>
        </w:rPr>
        <w:t xml:space="preserve"> и </w:t>
      </w:r>
      <w:r w:rsidRPr="00FD566D">
        <w:rPr>
          <w:iCs/>
          <w:lang w:val="sr-Cyrl-RS"/>
        </w:rPr>
        <w:t>утврђене</w:t>
      </w:r>
      <w:r w:rsidRPr="00FD566D">
        <w:rPr>
          <w:iCs/>
        </w:rPr>
        <w:t xml:space="preserve"> недостатак</w:t>
      </w:r>
      <w:r w:rsidRPr="00FD566D">
        <w:rPr>
          <w:iCs/>
          <w:lang w:val="sr-Cyrl-RS"/>
        </w:rPr>
        <w:t>е.</w:t>
      </w:r>
      <w:proofErr w:type="gramEnd"/>
    </w:p>
    <w:p w:rsidR="00FD566D" w:rsidRPr="00FD566D" w:rsidRDefault="00FD566D" w:rsidP="00FD566D">
      <w:pPr>
        <w:ind w:firstLine="708"/>
        <w:jc w:val="both"/>
        <w:rPr>
          <w:iCs/>
          <w:lang w:val="sr-Cyrl-RS"/>
        </w:rPr>
      </w:pPr>
      <w:r w:rsidRPr="00FD566D">
        <w:rPr>
          <w:iCs/>
        </w:rPr>
        <w:t xml:space="preserve">Записник </w:t>
      </w:r>
      <w:r w:rsidRPr="00FD566D">
        <w:rPr>
          <w:iCs/>
          <w:lang w:val="sr-Cyrl-RS"/>
        </w:rPr>
        <w:t xml:space="preserve">о рекламацији </w:t>
      </w:r>
      <w:r w:rsidRPr="00FD566D">
        <w:rPr>
          <w:iCs/>
        </w:rPr>
        <w:t xml:space="preserve">ће потписати </w:t>
      </w:r>
      <w:proofErr w:type="gramStart"/>
      <w:r w:rsidRPr="00FD566D">
        <w:rPr>
          <w:iCs/>
        </w:rPr>
        <w:t>лице  овлашћено</w:t>
      </w:r>
      <w:proofErr w:type="gramEnd"/>
      <w:r w:rsidRPr="00FD566D">
        <w:rPr>
          <w:iCs/>
        </w:rPr>
        <w:t xml:space="preserve"> од стране наручиоца за праћење техничке реализације које ће бити именовано у појединачном закљученом </w:t>
      </w:r>
      <w:r w:rsidRPr="00FD566D">
        <w:rPr>
          <w:iCs/>
          <w:lang w:val="sr-Cyrl-RS"/>
        </w:rPr>
        <w:t>у</w:t>
      </w:r>
      <w:r w:rsidRPr="00FD566D">
        <w:rPr>
          <w:iCs/>
        </w:rPr>
        <w:t xml:space="preserve">говору о јавној набавци и лице које буде присутно приликом испоруке добара од стране </w:t>
      </w:r>
      <w:r w:rsidRPr="00FD566D">
        <w:rPr>
          <w:iCs/>
          <w:lang w:val="sr-Cyrl-RS"/>
        </w:rPr>
        <w:t>д</w:t>
      </w:r>
      <w:r w:rsidRPr="00FD566D">
        <w:rPr>
          <w:iCs/>
        </w:rPr>
        <w:t>обављача.</w:t>
      </w:r>
    </w:p>
    <w:p w:rsidR="00FD566D" w:rsidRPr="00FD566D" w:rsidRDefault="00FD566D" w:rsidP="00FD566D">
      <w:pPr>
        <w:ind w:firstLine="426"/>
        <w:jc w:val="both"/>
        <w:rPr>
          <w:noProof/>
          <w:lang w:val="sr-Cyrl-RS"/>
        </w:rPr>
      </w:pPr>
      <w:r w:rsidRPr="00B849E1">
        <w:rPr>
          <w:noProof/>
        </w:rPr>
        <w:t xml:space="preserve">Добављач </w:t>
      </w:r>
      <w:r w:rsidRPr="00B849E1">
        <w:rPr>
          <w:noProof/>
          <w:lang w:val="sr-Cyrl-RS"/>
        </w:rPr>
        <w:t>даје</w:t>
      </w:r>
      <w:r w:rsidRPr="00B849E1">
        <w:rPr>
          <w:noProof/>
        </w:rPr>
        <w:t xml:space="preserve"> гарантни рок на </w:t>
      </w:r>
      <w:r w:rsidRPr="00B849E1">
        <w:rPr>
          <w:noProof/>
          <w:lang w:val="sr-Cyrl-RS"/>
        </w:rPr>
        <w:t>испоручена добра</w:t>
      </w:r>
      <w:r w:rsidR="001B0CEC" w:rsidRPr="00B849E1">
        <w:rPr>
          <w:noProof/>
          <w:lang w:val="sr-Cyrl-RS"/>
        </w:rPr>
        <w:t xml:space="preserve"> по препоруци </w:t>
      </w:r>
      <w:proofErr w:type="gramStart"/>
      <w:r w:rsidR="001B0CEC" w:rsidRPr="00B849E1">
        <w:rPr>
          <w:noProof/>
          <w:lang w:val="sr-Cyrl-RS"/>
        </w:rPr>
        <w:t>произвођача</w:t>
      </w:r>
      <w:r w:rsidRPr="00B849E1">
        <w:rPr>
          <w:noProof/>
          <w:lang w:val="sr-Cyrl-RS"/>
        </w:rPr>
        <w:t xml:space="preserve">  </w:t>
      </w:r>
      <w:r w:rsidRPr="00B849E1">
        <w:rPr>
          <w:i/>
          <w:iCs/>
          <w:lang w:val="sr-Cyrl-RS"/>
        </w:rPr>
        <w:t>_</w:t>
      </w:r>
      <w:proofErr w:type="gramEnd"/>
      <w:r w:rsidRPr="00B849E1">
        <w:rPr>
          <w:i/>
          <w:iCs/>
          <w:lang w:val="sr-Cyrl-RS"/>
        </w:rPr>
        <w:t>____(</w:t>
      </w:r>
      <w:r w:rsidR="001B0CEC" w:rsidRPr="00B849E1">
        <w:rPr>
          <w:i/>
          <w:iCs/>
          <w:lang w:val="sr-Cyrl-RS"/>
        </w:rPr>
        <w:t>уписати рок</w:t>
      </w:r>
      <w:r w:rsidRPr="00B849E1">
        <w:rPr>
          <w:i/>
          <w:iCs/>
          <w:lang w:val="sr-Cyrl-RS"/>
        </w:rPr>
        <w:t>),</w:t>
      </w:r>
      <w:r w:rsidRPr="00B849E1">
        <w:rPr>
          <w:iCs/>
          <w:lang w:val="sr-Cyrl-RS"/>
        </w:rPr>
        <w:t xml:space="preserve"> </w:t>
      </w:r>
      <w:r w:rsidRPr="00B849E1">
        <w:rPr>
          <w:noProof/>
        </w:rPr>
        <w:t xml:space="preserve"> од дана његове </w:t>
      </w:r>
      <w:r w:rsidRPr="00B849E1">
        <w:rPr>
          <w:noProof/>
          <w:lang w:val="sr-Cyrl-RS"/>
        </w:rPr>
        <w:t>испоруке.</w:t>
      </w:r>
    </w:p>
    <w:p w:rsidR="00FD566D" w:rsidRPr="00FD566D" w:rsidRDefault="00FD566D" w:rsidP="00FD566D">
      <w:pPr>
        <w:ind w:firstLine="720"/>
        <w:jc w:val="both"/>
      </w:pPr>
      <w:r w:rsidRPr="00FD566D">
        <w:rPr>
          <w:noProof/>
        </w:rPr>
        <w:t xml:space="preserve">У случају да се на добрима која су предмет ове јавне набавке установи било какав други недостатак, добављач се обавезује да замену рекламиране количине добара </w:t>
      </w:r>
      <w:r w:rsidRPr="00FD566D">
        <w:rPr>
          <w:noProof/>
        </w:rPr>
        <w:lastRenderedPageBreak/>
        <w:t>изврши у најкраћем могућем року, а најкасније у року од 24 часа од дана пријема писмене рекламације наручиоца.</w:t>
      </w:r>
    </w:p>
    <w:p w:rsidR="00FD566D" w:rsidRPr="00FD566D" w:rsidRDefault="00FD566D" w:rsidP="00FD566D">
      <w:pPr>
        <w:ind w:firstLine="720"/>
        <w:jc w:val="both"/>
        <w:rPr>
          <w:lang w:val="sr-Cyrl-RS"/>
        </w:rPr>
      </w:pPr>
      <w:proofErr w:type="gramStart"/>
      <w:r w:rsidRPr="00FD566D">
        <w:t>У  случајевима</w:t>
      </w:r>
      <w:proofErr w:type="gramEnd"/>
      <w:r w:rsidRPr="00FD566D">
        <w:t xml:space="preserve"> из ст</w:t>
      </w:r>
      <w:r w:rsidRPr="00FD566D">
        <w:rPr>
          <w:lang w:val="sr-Cyrl-CS"/>
        </w:rPr>
        <w:t>а</w:t>
      </w:r>
      <w:r w:rsidRPr="00FD566D">
        <w:t xml:space="preserve">ва 1. , 2. , 3. </w:t>
      </w:r>
      <w:proofErr w:type="gramStart"/>
      <w:r w:rsidRPr="00FD566D">
        <w:t>и</w:t>
      </w:r>
      <w:proofErr w:type="gramEnd"/>
      <w:r w:rsidRPr="00FD566D">
        <w:t xml:space="preserve"> 4. </w:t>
      </w:r>
      <w:proofErr w:type="gramStart"/>
      <w:r w:rsidRPr="00FD566D">
        <w:t>овог</w:t>
      </w:r>
      <w:proofErr w:type="gramEnd"/>
      <w:r w:rsidRPr="00FD566D">
        <w:t xml:space="preserve"> члана, </w:t>
      </w:r>
      <w:r w:rsidRPr="00FD566D">
        <w:rPr>
          <w:lang w:val="sr-Cyrl-RS"/>
        </w:rPr>
        <w:t>н</w:t>
      </w:r>
      <w:r w:rsidRPr="00FD566D">
        <w:t xml:space="preserve">аручилац има право да захтева од </w:t>
      </w:r>
      <w:r w:rsidRPr="00FD566D">
        <w:rPr>
          <w:lang w:val="sr-Cyrl-RS"/>
        </w:rPr>
        <w:t>д</w:t>
      </w:r>
      <w:r w:rsidRPr="00FD566D">
        <w:t xml:space="preserve">обављача да отклони недостатак у примереном року или да испоручи нова  добра без недостатака. </w:t>
      </w:r>
    </w:p>
    <w:p w:rsidR="00FD566D" w:rsidRPr="00FD566D" w:rsidRDefault="00FD566D" w:rsidP="00FD566D">
      <w:pPr>
        <w:ind w:firstLine="720"/>
        <w:jc w:val="both"/>
        <w:rPr>
          <w:lang w:val="sr-Cyrl-RS"/>
        </w:rPr>
      </w:pPr>
    </w:p>
    <w:p w:rsidR="00FD566D" w:rsidRPr="00FD566D" w:rsidRDefault="00FD566D" w:rsidP="00FD566D">
      <w:pPr>
        <w:jc w:val="both"/>
        <w:rPr>
          <w:u w:val="single"/>
          <w:lang w:val="sr-Cyrl-RS"/>
        </w:rPr>
      </w:pPr>
    </w:p>
    <w:p w:rsidR="00FD566D" w:rsidRPr="00FD566D" w:rsidRDefault="00FD566D" w:rsidP="00FD566D">
      <w:pPr>
        <w:autoSpaceDE w:val="0"/>
        <w:autoSpaceDN w:val="0"/>
        <w:adjustRightInd w:val="0"/>
        <w:jc w:val="center"/>
        <w:rPr>
          <w:b/>
        </w:rPr>
      </w:pPr>
      <w:r w:rsidRPr="00FD566D">
        <w:rPr>
          <w:b/>
        </w:rPr>
        <w:t>СРЕДСТВА ОБЕЗБЕЂЕЊА</w:t>
      </w:r>
    </w:p>
    <w:p w:rsidR="00FD566D" w:rsidRPr="00FD566D" w:rsidRDefault="00FD566D" w:rsidP="00FD566D">
      <w:pPr>
        <w:autoSpaceDE w:val="0"/>
        <w:autoSpaceDN w:val="0"/>
        <w:adjustRightInd w:val="0"/>
        <w:jc w:val="center"/>
        <w:rPr>
          <w:b/>
        </w:rPr>
      </w:pPr>
    </w:p>
    <w:p w:rsidR="00FD566D" w:rsidRPr="00FD566D" w:rsidRDefault="00FD566D" w:rsidP="00FD566D">
      <w:pPr>
        <w:autoSpaceDE w:val="0"/>
        <w:autoSpaceDN w:val="0"/>
        <w:adjustRightInd w:val="0"/>
        <w:jc w:val="center"/>
        <w:rPr>
          <w:b/>
          <w:lang w:val="sr-Cyrl-RS"/>
        </w:rPr>
      </w:pPr>
      <w:proofErr w:type="gramStart"/>
      <w:r w:rsidRPr="00FD566D">
        <w:rPr>
          <w:b/>
        </w:rPr>
        <w:t xml:space="preserve">Члан </w:t>
      </w:r>
      <w:r w:rsidRPr="00FD566D">
        <w:rPr>
          <w:b/>
          <w:lang w:val="sr-Cyrl-RS"/>
        </w:rPr>
        <w:t>9</w:t>
      </w:r>
      <w:r w:rsidRPr="00FD566D">
        <w:rPr>
          <w:b/>
        </w:rPr>
        <w:t>.</w:t>
      </w:r>
      <w:proofErr w:type="gramEnd"/>
    </w:p>
    <w:p w:rsidR="00FD566D" w:rsidRPr="00FD566D" w:rsidRDefault="00FD566D" w:rsidP="00FD566D">
      <w:pPr>
        <w:autoSpaceDE w:val="0"/>
        <w:autoSpaceDN w:val="0"/>
        <w:adjustRightInd w:val="0"/>
        <w:ind w:firstLine="708"/>
        <w:jc w:val="both"/>
        <w:rPr>
          <w:b/>
          <w:lang w:val="sr-Cyrl-RS"/>
        </w:rPr>
      </w:pPr>
      <w:r w:rsidRPr="00FD566D">
        <w:rPr>
          <w:rFonts w:eastAsia="TimesNewRomanPSMT"/>
          <w:bCs/>
          <w:iCs/>
          <w:lang w:val="sr-Cyrl-CS"/>
        </w:rPr>
        <w:t>Стране у овом оквирном споразуму констатују да је добављач доставио наручиоцу следеће средство обезбеђења са овлашћењем за наплату:</w:t>
      </w:r>
    </w:p>
    <w:p w:rsidR="00FD566D" w:rsidRPr="00FD566D" w:rsidRDefault="00FD566D" w:rsidP="00FD566D">
      <w:pPr>
        <w:pStyle w:val="ListParagraph"/>
        <w:tabs>
          <w:tab w:val="left" w:pos="0"/>
        </w:tabs>
        <w:ind w:left="0"/>
        <w:jc w:val="both"/>
        <w:rPr>
          <w:rFonts w:eastAsia="TimesNewRomanPSMT"/>
          <w:bCs/>
          <w:iCs/>
          <w:lang w:val="sr-Cyrl-CS"/>
        </w:rPr>
      </w:pPr>
    </w:p>
    <w:p w:rsidR="00FD566D" w:rsidRPr="00FD566D" w:rsidRDefault="00FD566D" w:rsidP="00FD566D">
      <w:pPr>
        <w:pStyle w:val="ListParagraph"/>
        <w:numPr>
          <w:ilvl w:val="0"/>
          <w:numId w:val="5"/>
        </w:numPr>
        <w:ind w:left="360"/>
        <w:jc w:val="both"/>
        <w:rPr>
          <w:noProof/>
        </w:rPr>
      </w:pPr>
      <w:r w:rsidRPr="00FD566D">
        <w:rPr>
          <w:b/>
        </w:rPr>
        <w:t>регистровану бланко меницу и менично овлашћење</w:t>
      </w:r>
      <w:r w:rsidRPr="00FD566D">
        <w:rPr>
          <w:b/>
          <w:noProof/>
        </w:rPr>
        <w:t xml:space="preserve"> за извршење уговорне обавезе</w:t>
      </w:r>
      <w:r w:rsidRPr="00FD566D">
        <w:rPr>
          <w:noProof/>
        </w:rPr>
        <w:t xml:space="preserve">, попуњену на износ од 10% од укупне вредности </w:t>
      </w:r>
      <w:r w:rsidRPr="00FD566D">
        <w:rPr>
          <w:noProof/>
          <w:lang w:val="sr-Cyrl-RS"/>
        </w:rPr>
        <w:t>оквирног споразума</w:t>
      </w:r>
      <w:r w:rsidRPr="00FD566D">
        <w:rPr>
          <w:noProof/>
        </w:rPr>
        <w:t xml:space="preserve"> без ПДВ-а, која је наплатива у случајевима предвиђеним конкурсном документацијом, тј. у случају да </w:t>
      </w:r>
      <w:r w:rsidRPr="00FD566D">
        <w:rPr>
          <w:noProof/>
          <w:lang w:val="sr-Cyrl-RS"/>
        </w:rPr>
        <w:t>добављач</w:t>
      </w:r>
      <w:r w:rsidRPr="00FD566D">
        <w:rPr>
          <w:noProof/>
        </w:rPr>
        <w:t xml:space="preserve"> не испуњава своје обавезе из </w:t>
      </w:r>
      <w:r w:rsidRPr="00FD566D">
        <w:rPr>
          <w:noProof/>
          <w:lang w:val="sr-Cyrl-RS"/>
        </w:rPr>
        <w:t>овог оквирног споразума</w:t>
      </w:r>
      <w:r w:rsidRPr="00FD566D">
        <w:rPr>
          <w:noProof/>
        </w:rPr>
        <w:t xml:space="preserve">. </w:t>
      </w:r>
    </w:p>
    <w:p w:rsidR="00FD566D" w:rsidRPr="00FD566D" w:rsidRDefault="00FD566D" w:rsidP="00FD566D">
      <w:pPr>
        <w:pStyle w:val="ListParagraph"/>
        <w:ind w:left="0" w:firstLine="720"/>
        <w:jc w:val="both"/>
        <w:rPr>
          <w:rFonts w:eastAsia="TimesNewRomanPSMT"/>
          <w:bCs/>
          <w:iCs/>
          <w:lang w:val="sr-Cyrl-RS"/>
        </w:rPr>
      </w:pPr>
    </w:p>
    <w:p w:rsidR="00FD566D" w:rsidRPr="00FD566D" w:rsidRDefault="00FD566D" w:rsidP="00FD566D">
      <w:pPr>
        <w:pStyle w:val="ListParagraph"/>
        <w:ind w:left="0" w:firstLine="720"/>
        <w:jc w:val="both"/>
        <w:rPr>
          <w:iCs/>
          <w:lang w:val="sr-Cyrl-RS"/>
        </w:rPr>
      </w:pPr>
      <w:r w:rsidRPr="00FD566D">
        <w:rPr>
          <w:rFonts w:eastAsia="TimesNewRomanPSMT"/>
          <w:bCs/>
          <w:iCs/>
        </w:rPr>
        <w:t xml:space="preserve">Наручилац ће уновчити дату </w:t>
      </w:r>
      <w:r w:rsidRPr="00FD566D">
        <w:rPr>
          <w:rFonts w:eastAsia="TimesNewRomanPSMT"/>
          <w:bCs/>
          <w:iCs/>
          <w:lang w:val="sr-Cyrl-CS"/>
        </w:rPr>
        <w:t>меницу</w:t>
      </w:r>
      <w:r w:rsidRPr="00FD566D">
        <w:rPr>
          <w:rFonts w:eastAsia="TimesNewRomanPSMT"/>
          <w:bCs/>
          <w:iCs/>
        </w:rPr>
        <w:t xml:space="preserve"> уколико: </w:t>
      </w:r>
      <w:r w:rsidRPr="00FD566D">
        <w:rPr>
          <w:iCs/>
        </w:rPr>
        <w:t xml:space="preserve">Добављач не буде не закључи појединачни уговор у складу са овим оквирним споразумом или не достави средство обезбеђења уз појединачни </w:t>
      </w:r>
      <w:r w:rsidRPr="00FD566D">
        <w:rPr>
          <w:iCs/>
          <w:lang w:val="sr-Cyrl-RS"/>
        </w:rPr>
        <w:t>у</w:t>
      </w:r>
      <w:r w:rsidRPr="00FD566D">
        <w:rPr>
          <w:iCs/>
        </w:rPr>
        <w:t xml:space="preserve">говор </w:t>
      </w:r>
      <w:r w:rsidRPr="00FD566D">
        <w:rPr>
          <w:iCs/>
          <w:lang w:val="sr-Cyrl-RS"/>
        </w:rPr>
        <w:t xml:space="preserve">о јавној набавци, </w:t>
      </w:r>
      <w:r w:rsidRPr="00FD566D">
        <w:rPr>
          <w:iCs/>
        </w:rPr>
        <w:t>закључе</w:t>
      </w:r>
      <w:r w:rsidRPr="00FD566D">
        <w:rPr>
          <w:iCs/>
          <w:lang w:val="sr-Cyrl-RS"/>
        </w:rPr>
        <w:t>н</w:t>
      </w:r>
      <w:r w:rsidRPr="00FD566D">
        <w:rPr>
          <w:iCs/>
        </w:rPr>
        <w:t xml:space="preserve"> по основу овог оквирног споразума.</w:t>
      </w:r>
    </w:p>
    <w:p w:rsidR="00FD566D" w:rsidRPr="00FD566D" w:rsidRDefault="00FD566D" w:rsidP="00FD566D">
      <w:pPr>
        <w:pStyle w:val="ListParagraph"/>
        <w:ind w:left="0" w:firstLine="720"/>
        <w:jc w:val="both"/>
        <w:rPr>
          <w:iCs/>
          <w:lang w:val="sr-Cyrl-RS"/>
        </w:rPr>
      </w:pPr>
      <w:r w:rsidRPr="00FD566D">
        <w:rPr>
          <w:iCs/>
          <w:lang w:val="sr-Cyrl-RS"/>
        </w:rPr>
        <w:t xml:space="preserve"> </w:t>
      </w:r>
    </w:p>
    <w:p w:rsidR="00FD566D" w:rsidRPr="00FD566D" w:rsidRDefault="00FD566D" w:rsidP="00FD566D">
      <w:pPr>
        <w:pStyle w:val="ListParagraph"/>
        <w:ind w:left="0" w:firstLine="720"/>
        <w:jc w:val="center"/>
        <w:rPr>
          <w:rFonts w:eastAsia="TimesNewRomanPSMT"/>
          <w:b/>
          <w:bCs/>
          <w:iCs/>
          <w:lang w:val="sr-Cyrl-RS"/>
        </w:rPr>
      </w:pPr>
      <w:r w:rsidRPr="00FD566D">
        <w:rPr>
          <w:rFonts w:eastAsia="TimesNewRomanPSMT"/>
          <w:b/>
          <w:bCs/>
          <w:iCs/>
          <w:lang w:val="sr-Cyrl-RS"/>
        </w:rPr>
        <w:t>ИЗМЕНЕ ТОКОМ ТРАЈАЊА ОКВИРНОГ СПОРАЗУМА</w:t>
      </w:r>
    </w:p>
    <w:p w:rsidR="00FD566D" w:rsidRPr="00FD566D" w:rsidRDefault="00FD566D" w:rsidP="00FD566D">
      <w:pPr>
        <w:pStyle w:val="ListParagraph"/>
        <w:ind w:left="0" w:firstLine="720"/>
        <w:jc w:val="center"/>
        <w:rPr>
          <w:rFonts w:eastAsia="TimesNewRomanPSMT"/>
          <w:bCs/>
          <w:iCs/>
          <w:lang w:val="sr-Cyrl-RS"/>
        </w:rPr>
      </w:pPr>
    </w:p>
    <w:p w:rsidR="00FD566D" w:rsidRPr="00FD566D" w:rsidRDefault="00FD566D" w:rsidP="00FD566D">
      <w:pPr>
        <w:autoSpaceDE w:val="0"/>
        <w:autoSpaceDN w:val="0"/>
        <w:adjustRightInd w:val="0"/>
        <w:jc w:val="center"/>
        <w:rPr>
          <w:b/>
          <w:lang w:val="sr-Cyrl-RS"/>
        </w:rPr>
      </w:pPr>
      <w:proofErr w:type="gramStart"/>
      <w:r w:rsidRPr="00FD566D">
        <w:rPr>
          <w:b/>
        </w:rPr>
        <w:t xml:space="preserve">Члан </w:t>
      </w:r>
      <w:r w:rsidRPr="00FD566D">
        <w:rPr>
          <w:b/>
          <w:lang w:val="sr-Cyrl-RS"/>
        </w:rPr>
        <w:t>10</w:t>
      </w:r>
      <w:r w:rsidRPr="00FD566D">
        <w:rPr>
          <w:b/>
        </w:rPr>
        <w:t>.</w:t>
      </w:r>
      <w:proofErr w:type="gramEnd"/>
    </w:p>
    <w:p w:rsidR="00FD566D" w:rsidRPr="00FD566D" w:rsidRDefault="00FD566D" w:rsidP="00FD566D">
      <w:pPr>
        <w:ind w:firstLine="720"/>
        <w:jc w:val="both"/>
        <w:rPr>
          <w:noProof/>
          <w:color w:val="000000" w:themeColor="text1"/>
        </w:rPr>
      </w:pPr>
      <w:proofErr w:type="gramStart"/>
      <w:r w:rsidRPr="00FD566D">
        <w:t>У складу са чланом 115.</w:t>
      </w:r>
      <w:proofErr w:type="gramEnd"/>
      <w:r w:rsidRPr="00FD566D">
        <w:t xml:space="preserve"> </w:t>
      </w:r>
      <w:r w:rsidRPr="00FD566D">
        <w:rPr>
          <w:noProof/>
          <w:color w:val="000000" w:themeColor="text1"/>
        </w:rPr>
        <w:t>Закона о јавним набавкама</w:t>
      </w:r>
      <w:r w:rsidRPr="00FD566D">
        <w:t xml:space="preserve"> наручилац може након закључења </w:t>
      </w:r>
      <w:r w:rsidRPr="00FD566D">
        <w:rPr>
          <w:lang w:val="sr-Cyrl-RS"/>
        </w:rPr>
        <w:t>оквирног споразума</w:t>
      </w:r>
      <w:r w:rsidRPr="00FD566D">
        <w:t xml:space="preserve"> без спровођења поступка јавне набавке повећати обим предмета набавке, с тим да се вредност </w:t>
      </w:r>
      <w:r w:rsidRPr="00FD566D">
        <w:rPr>
          <w:lang w:val="sr-Cyrl-RS"/>
        </w:rPr>
        <w:t>оквирног споразума</w:t>
      </w:r>
      <w:r w:rsidRPr="00FD566D">
        <w:t xml:space="preserve"> може повећати максимално до 5% од укупне вредности</w:t>
      </w:r>
      <w:r w:rsidRPr="00FD566D">
        <w:rPr>
          <w:lang w:val="en-US"/>
        </w:rPr>
        <w:t xml:space="preserve"> </w:t>
      </w:r>
      <w:r w:rsidRPr="00FD566D">
        <w:t xml:space="preserve">првобитно закљученог </w:t>
      </w:r>
      <w:r w:rsidRPr="00FD566D">
        <w:rPr>
          <w:lang w:val="sr-Cyrl-RS"/>
        </w:rPr>
        <w:t>оквирног споразума</w:t>
      </w:r>
      <w:r w:rsidRPr="00FD566D">
        <w:t xml:space="preserve"> при чему укупна вредност повећања </w:t>
      </w:r>
      <w:r w:rsidRPr="00FD566D">
        <w:rPr>
          <w:lang w:val="sr-Cyrl-RS"/>
        </w:rPr>
        <w:t>оквирног споразума</w:t>
      </w:r>
      <w:r w:rsidRPr="00FD566D">
        <w:t xml:space="preserve"> не може да буде већа од вредности из члана 39. </w:t>
      </w:r>
      <w:proofErr w:type="gramStart"/>
      <w:r w:rsidRPr="00FD566D">
        <w:t>став</w:t>
      </w:r>
      <w:proofErr w:type="gramEnd"/>
      <w:r w:rsidRPr="00FD566D">
        <w:t xml:space="preserve"> 1. </w:t>
      </w:r>
      <w:r w:rsidRPr="00FD566D">
        <w:rPr>
          <w:noProof/>
          <w:color w:val="000000" w:themeColor="text1"/>
        </w:rPr>
        <w:t>Закона о јавним набавкама.</w:t>
      </w:r>
    </w:p>
    <w:p w:rsidR="00FD566D" w:rsidRPr="00FD566D" w:rsidRDefault="00FD566D" w:rsidP="00FD566D">
      <w:pPr>
        <w:ind w:firstLine="720"/>
        <w:jc w:val="both"/>
        <w:rPr>
          <w:shd w:val="clear" w:color="auto" w:fill="FFFFFF"/>
          <w:lang w:val="sr-Cyrl-RS"/>
        </w:rPr>
      </w:pPr>
      <w:proofErr w:type="gramStart"/>
      <w:r w:rsidRPr="00FD566D">
        <w:rPr>
          <w:shd w:val="clear" w:color="auto" w:fill="FFFFFF"/>
        </w:rPr>
        <w:t xml:space="preserve">Након закључења </w:t>
      </w:r>
      <w:r w:rsidRPr="00FD566D">
        <w:rPr>
          <w:lang w:val="sr-Cyrl-RS"/>
        </w:rPr>
        <w:t>оквирног споразума</w:t>
      </w:r>
      <w:r w:rsidRPr="00FD566D">
        <w:rPr>
          <w:shd w:val="clear" w:color="auto" w:fill="FFFFFF"/>
        </w:rPr>
        <w:t xml:space="preserve"> наручилац може да дозволи промену цене и других битних елемената из објективних разлога који морају бити јасно и прецизно одређени и образложени, односно предвиђени посебним прописима.</w:t>
      </w:r>
      <w:proofErr w:type="gramEnd"/>
      <w:r w:rsidRPr="00FD566D">
        <w:rPr>
          <w:shd w:val="clear" w:color="auto" w:fill="FFFFFF"/>
        </w:rPr>
        <w:t xml:space="preserve"> </w:t>
      </w:r>
    </w:p>
    <w:p w:rsidR="00FD566D" w:rsidRPr="00FD566D" w:rsidRDefault="00FD566D" w:rsidP="00FD566D">
      <w:pPr>
        <w:ind w:firstLine="720"/>
        <w:jc w:val="both"/>
        <w:rPr>
          <w:shd w:val="clear" w:color="auto" w:fill="FFFFFF"/>
          <w:lang w:val="sr-Cyrl-RS"/>
        </w:rPr>
      </w:pPr>
    </w:p>
    <w:p w:rsidR="00FD566D" w:rsidRPr="00FD566D" w:rsidRDefault="00FD566D" w:rsidP="00FD566D">
      <w:pPr>
        <w:ind w:firstLine="720"/>
        <w:jc w:val="both"/>
        <w:rPr>
          <w:lang w:val="sr-Cyrl-RS"/>
        </w:rPr>
      </w:pPr>
      <w:r w:rsidRPr="00FD566D">
        <w:t xml:space="preserve">Наручилац ће дозволити измене </w:t>
      </w:r>
      <w:r w:rsidRPr="00FD566D">
        <w:rPr>
          <w:lang w:val="sr-Cyrl-RS"/>
        </w:rPr>
        <w:t>оквирног споразума</w:t>
      </w:r>
      <w:r w:rsidRPr="00FD566D">
        <w:t xml:space="preserve"> у следећим ситуацијама:</w:t>
      </w:r>
    </w:p>
    <w:p w:rsidR="00FD566D" w:rsidRPr="00FD566D" w:rsidRDefault="00FD566D" w:rsidP="00FD566D">
      <w:pPr>
        <w:pStyle w:val="ListParagraph"/>
        <w:numPr>
          <w:ilvl w:val="0"/>
          <w:numId w:val="1"/>
        </w:numPr>
        <w:ind w:left="405"/>
        <w:jc w:val="both"/>
      </w:pPr>
      <w:r w:rsidRPr="00FD566D">
        <w:t xml:space="preserve">Уколико се повећа обим предмета </w:t>
      </w:r>
      <w:r w:rsidRPr="00FD566D">
        <w:rPr>
          <w:lang w:val="sr-Cyrl-RS"/>
        </w:rPr>
        <w:t>оквирног споразума</w:t>
      </w:r>
      <w:r w:rsidRPr="00FD566D">
        <w:t xml:space="preserve"> због непредвиђених околности;</w:t>
      </w:r>
    </w:p>
    <w:p w:rsidR="00FD566D" w:rsidRPr="00FD566D" w:rsidRDefault="00FD566D" w:rsidP="00FD566D">
      <w:pPr>
        <w:pStyle w:val="ListParagraph"/>
        <w:numPr>
          <w:ilvl w:val="0"/>
          <w:numId w:val="1"/>
        </w:numPr>
        <w:ind w:left="405"/>
        <w:jc w:val="both"/>
      </w:pPr>
      <w:r w:rsidRPr="00FD566D">
        <w:t xml:space="preserve">У случајевима да наступе оне околности за које наручилац и добављач нису знали нити могли да знају у моменту закључења </w:t>
      </w:r>
      <w:r w:rsidRPr="00FD566D">
        <w:rPr>
          <w:lang w:val="sr-Cyrl-RS"/>
        </w:rPr>
        <w:t>оквирног споразума</w:t>
      </w:r>
      <w:r w:rsidRPr="00FD566D">
        <w:t>, те сходно томе нису у могућности да у потпуности изврше преузете обавезе;</w:t>
      </w:r>
    </w:p>
    <w:p w:rsidR="00FD566D" w:rsidRPr="00FD566D" w:rsidRDefault="00FD566D" w:rsidP="00FD566D">
      <w:pPr>
        <w:pStyle w:val="ListParagraph"/>
        <w:numPr>
          <w:ilvl w:val="0"/>
          <w:numId w:val="1"/>
        </w:numPr>
        <w:ind w:left="405"/>
        <w:jc w:val="both"/>
      </w:pPr>
      <w:r w:rsidRPr="00FD566D">
        <w:t>Као и уколико наступе све оне околности које представљају основ за измену али су у интересу наручиоца као здравствене уставове и корисника задравствене услуге.</w:t>
      </w:r>
    </w:p>
    <w:p w:rsidR="00FD566D" w:rsidRPr="00FD566D" w:rsidRDefault="00FD566D" w:rsidP="00FD566D">
      <w:pPr>
        <w:jc w:val="both"/>
        <w:rPr>
          <w:iCs/>
          <w:lang w:val="sr-Cyrl-RS"/>
        </w:rPr>
      </w:pPr>
    </w:p>
    <w:p w:rsidR="00FD566D" w:rsidRPr="00FD566D" w:rsidRDefault="00FD566D" w:rsidP="00FD566D">
      <w:pPr>
        <w:autoSpaceDE w:val="0"/>
        <w:autoSpaceDN w:val="0"/>
        <w:adjustRightInd w:val="0"/>
        <w:jc w:val="center"/>
        <w:rPr>
          <w:b/>
          <w:lang w:val="sr-Cyrl-RS"/>
        </w:rPr>
      </w:pPr>
    </w:p>
    <w:p w:rsidR="00F6705E" w:rsidRDefault="00F6705E" w:rsidP="00FD566D">
      <w:pPr>
        <w:autoSpaceDE w:val="0"/>
        <w:autoSpaceDN w:val="0"/>
        <w:adjustRightInd w:val="0"/>
        <w:jc w:val="center"/>
        <w:rPr>
          <w:b/>
          <w:lang w:val="sr-Cyrl-RS"/>
        </w:rPr>
      </w:pPr>
    </w:p>
    <w:p w:rsidR="00F6705E" w:rsidRDefault="00F6705E" w:rsidP="00FD566D">
      <w:pPr>
        <w:autoSpaceDE w:val="0"/>
        <w:autoSpaceDN w:val="0"/>
        <w:adjustRightInd w:val="0"/>
        <w:jc w:val="center"/>
        <w:rPr>
          <w:b/>
          <w:lang w:val="sr-Cyrl-RS"/>
        </w:rPr>
      </w:pPr>
    </w:p>
    <w:p w:rsidR="00F6705E" w:rsidRDefault="00F6705E" w:rsidP="00FD566D">
      <w:pPr>
        <w:autoSpaceDE w:val="0"/>
        <w:autoSpaceDN w:val="0"/>
        <w:adjustRightInd w:val="0"/>
        <w:jc w:val="center"/>
        <w:rPr>
          <w:b/>
          <w:lang w:val="sr-Cyrl-RS"/>
        </w:rPr>
      </w:pPr>
    </w:p>
    <w:p w:rsidR="00F6705E" w:rsidRDefault="00F6705E" w:rsidP="00FD566D">
      <w:pPr>
        <w:autoSpaceDE w:val="0"/>
        <w:autoSpaceDN w:val="0"/>
        <w:adjustRightInd w:val="0"/>
        <w:jc w:val="center"/>
        <w:rPr>
          <w:b/>
          <w:lang w:val="sr-Cyrl-RS"/>
        </w:rPr>
      </w:pPr>
    </w:p>
    <w:p w:rsidR="00F6705E" w:rsidRDefault="00F6705E" w:rsidP="00FD566D">
      <w:pPr>
        <w:autoSpaceDE w:val="0"/>
        <w:autoSpaceDN w:val="0"/>
        <w:adjustRightInd w:val="0"/>
        <w:jc w:val="center"/>
        <w:rPr>
          <w:b/>
          <w:lang w:val="sr-Cyrl-RS"/>
        </w:rPr>
      </w:pPr>
    </w:p>
    <w:p w:rsidR="00FD566D" w:rsidRPr="00FD566D" w:rsidRDefault="00FD566D" w:rsidP="00FD566D">
      <w:pPr>
        <w:autoSpaceDE w:val="0"/>
        <w:autoSpaceDN w:val="0"/>
        <w:adjustRightInd w:val="0"/>
        <w:jc w:val="center"/>
        <w:rPr>
          <w:b/>
          <w:lang w:val="sr-Cyrl-RS"/>
        </w:rPr>
      </w:pPr>
      <w:r w:rsidRPr="00FD566D">
        <w:rPr>
          <w:b/>
        </w:rPr>
        <w:lastRenderedPageBreak/>
        <w:t>ВИША СИЛА</w:t>
      </w:r>
    </w:p>
    <w:p w:rsidR="00FD566D" w:rsidRPr="00FD566D" w:rsidRDefault="00FD566D" w:rsidP="00FD566D">
      <w:pPr>
        <w:autoSpaceDE w:val="0"/>
        <w:autoSpaceDN w:val="0"/>
        <w:adjustRightInd w:val="0"/>
        <w:jc w:val="center"/>
        <w:rPr>
          <w:b/>
        </w:rPr>
      </w:pPr>
    </w:p>
    <w:p w:rsidR="00FD566D" w:rsidRPr="00FD566D" w:rsidRDefault="00FD566D" w:rsidP="00FD566D">
      <w:pPr>
        <w:autoSpaceDE w:val="0"/>
        <w:autoSpaceDN w:val="0"/>
        <w:adjustRightInd w:val="0"/>
        <w:jc w:val="center"/>
        <w:rPr>
          <w:b/>
          <w:lang w:val="sr-Cyrl-RS"/>
        </w:rPr>
      </w:pPr>
      <w:proofErr w:type="gramStart"/>
      <w:r w:rsidRPr="00FD566D">
        <w:rPr>
          <w:b/>
        </w:rPr>
        <w:t>Члан 1</w:t>
      </w:r>
      <w:r w:rsidRPr="00FD566D">
        <w:rPr>
          <w:b/>
          <w:lang w:val="sr-Cyrl-RS"/>
        </w:rPr>
        <w:t>1</w:t>
      </w:r>
      <w:r w:rsidRPr="00FD566D">
        <w:rPr>
          <w:b/>
        </w:rPr>
        <w:t>.</w:t>
      </w:r>
      <w:proofErr w:type="gramEnd"/>
    </w:p>
    <w:p w:rsidR="00FD566D" w:rsidRPr="00FD566D" w:rsidRDefault="00FD566D" w:rsidP="00FD566D">
      <w:pPr>
        <w:ind w:firstLine="720"/>
        <w:jc w:val="both"/>
        <w:rPr>
          <w:noProof/>
        </w:rPr>
      </w:pPr>
      <w:proofErr w:type="gramStart"/>
      <w:r w:rsidRPr="00FD566D">
        <w:rPr>
          <w:noProof/>
        </w:rPr>
        <w:t xml:space="preserve">У случају наступања чињеница које могу утицати да </w:t>
      </w:r>
      <w:r w:rsidRPr="00FD566D">
        <w:rPr>
          <w:noProof/>
          <w:lang w:val="sr-Cyrl-RS"/>
        </w:rPr>
        <w:t xml:space="preserve">предмет </w:t>
      </w:r>
      <w:r w:rsidRPr="00FD566D">
        <w:rPr>
          <w:lang w:val="sr-Cyrl-RS"/>
        </w:rPr>
        <w:t>оквирног споразума</w:t>
      </w:r>
      <w:r w:rsidRPr="00FD566D">
        <w:t xml:space="preserve"> </w:t>
      </w:r>
      <w:r w:rsidRPr="00FD566D">
        <w:rPr>
          <w:noProof/>
        </w:rPr>
        <w:t>не бу</w:t>
      </w:r>
      <w:r w:rsidRPr="00FD566D">
        <w:rPr>
          <w:noProof/>
          <w:lang w:val="sr-Cyrl-RS"/>
        </w:rPr>
        <w:t>де</w:t>
      </w:r>
      <w:r w:rsidRPr="00FD566D">
        <w:rPr>
          <w:noProof/>
        </w:rPr>
        <w:t xml:space="preserve"> извршен</w:t>
      </w:r>
      <w:r w:rsidRPr="00FD566D">
        <w:rPr>
          <w:noProof/>
          <w:lang w:val="sr-Cyrl-RS"/>
        </w:rPr>
        <w:t xml:space="preserve"> у предвиђеним роковима,</w:t>
      </w:r>
      <w:r w:rsidRPr="00FD566D">
        <w:rPr>
          <w:noProof/>
        </w:rPr>
        <w:t xml:space="preserve"> </w:t>
      </w:r>
      <w:r w:rsidRPr="00FD566D">
        <w:rPr>
          <w:noProof/>
          <w:lang w:val="sr-Cyrl-RS"/>
        </w:rPr>
        <w:t xml:space="preserve">једна уговорна страна </w:t>
      </w:r>
      <w:r w:rsidRPr="00FD566D">
        <w:rPr>
          <w:noProof/>
        </w:rPr>
        <w:t>је дужн</w:t>
      </w:r>
      <w:r w:rsidRPr="00FD566D">
        <w:rPr>
          <w:noProof/>
          <w:lang w:val="sr-Cyrl-RS"/>
        </w:rPr>
        <w:t>а</w:t>
      </w:r>
      <w:r w:rsidRPr="00FD566D">
        <w:rPr>
          <w:noProof/>
        </w:rPr>
        <w:t xml:space="preserve"> да одмах по њиховом сазнању о истим писмено обавести </w:t>
      </w:r>
      <w:r w:rsidRPr="00FD566D">
        <w:rPr>
          <w:noProof/>
          <w:lang w:val="sr-Cyrl-RS"/>
        </w:rPr>
        <w:t>другу уговорну страну</w:t>
      </w:r>
      <w:r w:rsidRPr="00FD566D">
        <w:rPr>
          <w:noProof/>
        </w:rPr>
        <w:t>.</w:t>
      </w:r>
      <w:proofErr w:type="gramEnd"/>
    </w:p>
    <w:p w:rsidR="00FD566D" w:rsidRPr="00FD566D" w:rsidRDefault="00FD566D" w:rsidP="00FD566D">
      <w:pPr>
        <w:ind w:firstLine="720"/>
        <w:jc w:val="both"/>
        <w:rPr>
          <w:noProof/>
        </w:rPr>
      </w:pPr>
      <w:r w:rsidRPr="00FD566D">
        <w:rPr>
          <w:noProof/>
        </w:rPr>
        <w:t>Сва обавештења која нису дата у писаном облику неће производити правно дејство.</w:t>
      </w:r>
    </w:p>
    <w:p w:rsidR="00FD566D" w:rsidRPr="00FD566D" w:rsidRDefault="00FD566D" w:rsidP="00FD566D">
      <w:pPr>
        <w:ind w:firstLine="708"/>
        <w:jc w:val="both"/>
        <w:rPr>
          <w:color w:val="000000" w:themeColor="text1"/>
          <w:lang w:val="sr-Cyrl-RS"/>
        </w:rPr>
      </w:pPr>
      <w:r w:rsidRPr="00FD566D">
        <w:rPr>
          <w:noProof/>
          <w:lang w:val="sr-Cyrl-RS"/>
        </w:rPr>
        <w:t xml:space="preserve">Рокови  предвиђени овим </w:t>
      </w:r>
      <w:r w:rsidRPr="00FD566D">
        <w:rPr>
          <w:lang w:val="sr-Cyrl-RS"/>
        </w:rPr>
        <w:t>оквирним споразумом</w:t>
      </w:r>
      <w:r w:rsidRPr="00FD566D">
        <w:t xml:space="preserve"> </w:t>
      </w:r>
      <w:r w:rsidRPr="00FD566D">
        <w:rPr>
          <w:noProof/>
        </w:rPr>
        <w:t xml:space="preserve">могу </w:t>
      </w:r>
      <w:r w:rsidRPr="00FD566D">
        <w:rPr>
          <w:noProof/>
          <w:color w:val="000000" w:themeColor="text1"/>
        </w:rPr>
        <w:t>бити продужени услед настанка случаја више силе,</w:t>
      </w:r>
      <w:r w:rsidRPr="00FD566D">
        <w:rPr>
          <w:color w:val="000000" w:themeColor="text1"/>
          <w:shd w:val="clear" w:color="auto" w:fill="FFFFFF"/>
        </w:rPr>
        <w:t xml:space="preserve"> </w:t>
      </w:r>
      <w:r w:rsidRPr="00FD566D">
        <w:rPr>
          <w:color w:val="000000" w:themeColor="text1"/>
          <w:shd w:val="clear" w:color="auto" w:fill="FFFFFF"/>
          <w:lang w:val="sr-Cyrl-RS"/>
        </w:rPr>
        <w:t xml:space="preserve">односно наступања свих оних </w:t>
      </w:r>
      <w:r w:rsidRPr="00FD566D">
        <w:rPr>
          <w:color w:val="000000" w:themeColor="text1"/>
          <w:lang w:val="sr-Cyrl-RS"/>
        </w:rPr>
        <w:t xml:space="preserve"> догађаја који се нису могли предвидвети, </w:t>
      </w:r>
      <w:r w:rsidRPr="00FD566D">
        <w:rPr>
          <w:color w:val="000000" w:themeColor="text1"/>
        </w:rPr>
        <w:t>избећи или отклонити</w:t>
      </w:r>
      <w:r w:rsidRPr="00FD566D">
        <w:rPr>
          <w:color w:val="000000" w:themeColor="text1"/>
          <w:lang w:val="sr-Cyrl-RS"/>
        </w:rPr>
        <w:t>,</w:t>
      </w:r>
      <w:r w:rsidRPr="00FD566D">
        <w:rPr>
          <w:color w:val="000000" w:themeColor="text1"/>
          <w:shd w:val="clear" w:color="auto" w:fill="FFFFFF"/>
          <w:lang w:val="sr-Cyrl-RS"/>
        </w:rPr>
        <w:t xml:space="preserve"> </w:t>
      </w:r>
      <w:r w:rsidRPr="00FD566D">
        <w:rPr>
          <w:color w:val="000000" w:themeColor="text1"/>
          <w:shd w:val="clear" w:color="auto" w:fill="FFFFFF"/>
        </w:rPr>
        <w:t xml:space="preserve">у тренутку </w:t>
      </w:r>
      <w:r w:rsidRPr="00FD566D">
        <w:rPr>
          <w:color w:val="000000" w:themeColor="text1"/>
          <w:shd w:val="clear" w:color="auto" w:fill="FFFFFF"/>
          <w:lang w:val="sr-Cyrl-RS"/>
        </w:rPr>
        <w:t>закључења</w:t>
      </w:r>
      <w:r w:rsidRPr="00FD566D">
        <w:rPr>
          <w:rStyle w:val="apple-converted-space"/>
          <w:color w:val="000000" w:themeColor="text1"/>
          <w:shd w:val="clear" w:color="auto" w:fill="FFFFFF"/>
        </w:rPr>
        <w:t> </w:t>
      </w:r>
      <w:r w:rsidRPr="00FD566D">
        <w:rPr>
          <w:noProof/>
          <w:lang w:val="sr-Cyrl-RS"/>
        </w:rPr>
        <w:t>оквирног споразума</w:t>
      </w:r>
      <w:r w:rsidRPr="00FD566D">
        <w:rPr>
          <w:rStyle w:val="apple-converted-space"/>
          <w:color w:val="000000" w:themeColor="text1"/>
          <w:shd w:val="clear" w:color="auto" w:fill="FFFFFF"/>
          <w:lang w:val="sr-Cyrl-RS"/>
        </w:rPr>
        <w:t xml:space="preserve">, </w:t>
      </w:r>
      <w:r w:rsidRPr="00FD566D">
        <w:rPr>
          <w:color w:val="000000" w:themeColor="text1"/>
          <w:shd w:val="clear" w:color="auto" w:fill="FFFFFF"/>
        </w:rPr>
        <w:t xml:space="preserve">и на који уговорне стране објективно не могу и нису могле </w:t>
      </w:r>
      <w:r w:rsidRPr="00FD566D">
        <w:rPr>
          <w:color w:val="000000" w:themeColor="text1"/>
          <w:shd w:val="clear" w:color="auto" w:fill="FFFFFF"/>
          <w:lang w:val="sr-Cyrl-RS"/>
        </w:rPr>
        <w:t xml:space="preserve">да утичу </w:t>
      </w:r>
      <w:r w:rsidRPr="00FD566D">
        <w:rPr>
          <w:color w:val="000000" w:themeColor="text1"/>
          <w:shd w:val="clear" w:color="auto" w:fill="FFFFFF"/>
        </w:rPr>
        <w:t xml:space="preserve">(догађај мора бити за </w:t>
      </w:r>
      <w:r w:rsidRPr="00FD566D">
        <w:rPr>
          <w:color w:val="000000" w:themeColor="text1"/>
          <w:shd w:val="clear" w:color="auto" w:fill="FFFFFF"/>
          <w:lang w:val="sr-Cyrl-RS"/>
        </w:rPr>
        <w:t>уговорне стране</w:t>
      </w:r>
      <w:r w:rsidRPr="00FD566D">
        <w:rPr>
          <w:color w:val="000000" w:themeColor="text1"/>
          <w:shd w:val="clear" w:color="auto" w:fill="FFFFFF"/>
        </w:rPr>
        <w:t xml:space="preserve"> неочекиван, изванредан, непредвидив), нпр.</w:t>
      </w:r>
      <w:r w:rsidRPr="00FD566D">
        <w:rPr>
          <w:rStyle w:val="apple-converted-space"/>
          <w:color w:val="000000" w:themeColor="text1"/>
          <w:shd w:val="clear" w:color="auto" w:fill="FFFFFF"/>
        </w:rPr>
        <w:t> </w:t>
      </w:r>
      <w:hyperlink r:id="rId14" w:tooltip="Rat" w:history="1">
        <w:r w:rsidRPr="00FD566D">
          <w:rPr>
            <w:rStyle w:val="Hyperlink"/>
            <w:color w:val="000000" w:themeColor="text1"/>
            <w:shd w:val="clear" w:color="auto" w:fill="FFFFFF"/>
          </w:rPr>
          <w:t>ратно</w:t>
        </w:r>
      </w:hyperlink>
      <w:r w:rsidRPr="00FD566D">
        <w:rPr>
          <w:rStyle w:val="apple-converted-space"/>
          <w:color w:val="000000" w:themeColor="text1"/>
          <w:shd w:val="clear" w:color="auto" w:fill="FFFFFF"/>
        </w:rPr>
        <w:t> </w:t>
      </w:r>
      <w:r w:rsidRPr="00FD566D">
        <w:rPr>
          <w:color w:val="000000" w:themeColor="text1"/>
          <w:shd w:val="clear" w:color="auto" w:fill="FFFFFF"/>
        </w:rPr>
        <w:t>стање,</w:t>
      </w:r>
      <w:r w:rsidRPr="00FD566D">
        <w:rPr>
          <w:rStyle w:val="apple-converted-space"/>
          <w:color w:val="000000" w:themeColor="text1"/>
          <w:shd w:val="clear" w:color="auto" w:fill="FFFFFF"/>
        </w:rPr>
        <w:t> </w:t>
      </w:r>
      <w:hyperlink r:id="rId15" w:tooltip="Štrajk" w:history="1">
        <w:r w:rsidRPr="00FD566D">
          <w:rPr>
            <w:rStyle w:val="Hyperlink"/>
            <w:color w:val="000000" w:themeColor="text1"/>
            <w:shd w:val="clear" w:color="auto" w:fill="FFFFFF"/>
          </w:rPr>
          <w:t>штрајк</w:t>
        </w:r>
      </w:hyperlink>
      <w:r w:rsidRPr="00FD566D">
        <w:rPr>
          <w:color w:val="000000" w:themeColor="text1"/>
          <w:shd w:val="clear" w:color="auto" w:fill="FFFFFF"/>
        </w:rPr>
        <w:t>,</w:t>
      </w:r>
      <w:r w:rsidRPr="00FD566D">
        <w:rPr>
          <w:color w:val="000000" w:themeColor="text1"/>
          <w:shd w:val="clear" w:color="auto" w:fill="FFFFFF"/>
          <w:lang w:val="sr-Cyrl-RS"/>
        </w:rPr>
        <w:t xml:space="preserve"> </w:t>
      </w:r>
      <w:r w:rsidRPr="00FD566D">
        <w:rPr>
          <w:color w:val="000000" w:themeColor="text1"/>
          <w:shd w:val="clear" w:color="auto" w:fill="FFFFFF"/>
        </w:rPr>
        <w:t>елементарне непогоде</w:t>
      </w:r>
      <w:r w:rsidRPr="00FD566D">
        <w:rPr>
          <w:color w:val="000000" w:themeColor="text1"/>
          <w:shd w:val="clear" w:color="auto" w:fill="FFFFFF"/>
          <w:lang w:val="sr-Cyrl-RS"/>
        </w:rPr>
        <w:t xml:space="preserve">, природне катастрофе, </w:t>
      </w:r>
      <w:r w:rsidRPr="00FD566D">
        <w:rPr>
          <w:color w:val="000000" w:themeColor="text1"/>
        </w:rPr>
        <w:t>пожар, поплава, експлозија, транспортне несреће</w:t>
      </w:r>
      <w:r w:rsidRPr="00FD566D">
        <w:rPr>
          <w:color w:val="000000" w:themeColor="text1"/>
          <w:lang w:val="sr-Cyrl-RS"/>
        </w:rPr>
        <w:t xml:space="preserve"> изазване природним катастрофама</w:t>
      </w:r>
      <w:r w:rsidRPr="00FD566D">
        <w:rPr>
          <w:color w:val="000000" w:themeColor="text1"/>
        </w:rPr>
        <w:t>, одлуке органа власти</w:t>
      </w:r>
      <w:r w:rsidRPr="00FD566D">
        <w:rPr>
          <w:color w:val="000000" w:themeColor="text1"/>
          <w:lang w:val="sr-Cyrl-RS"/>
        </w:rPr>
        <w:t xml:space="preserve">, </w:t>
      </w:r>
      <w:r w:rsidRPr="00FD566D">
        <w:rPr>
          <w:color w:val="000000" w:themeColor="text1"/>
        </w:rPr>
        <w:t>забране увоза, извоза и други случајеви, који су законом утврђени као виша сила</w:t>
      </w:r>
      <w:r w:rsidRPr="00FD566D">
        <w:rPr>
          <w:color w:val="000000" w:themeColor="text1"/>
          <w:lang w:val="sr-Cyrl-RS"/>
        </w:rPr>
        <w:t xml:space="preserve">, те се у предвиђеним случајевима </w:t>
      </w:r>
      <w:r w:rsidRPr="00FD566D">
        <w:rPr>
          <w:color w:val="000000" w:themeColor="text1"/>
          <w:lang w:val="sr-Latn-RS"/>
        </w:rPr>
        <w:t xml:space="preserve"> </w:t>
      </w:r>
      <w:r w:rsidRPr="00FD566D">
        <w:rPr>
          <w:color w:val="000000" w:themeColor="text1"/>
          <w:lang w:val="sr-Cyrl-RS"/>
        </w:rPr>
        <w:t xml:space="preserve">уговорне стране </w:t>
      </w:r>
      <w:r w:rsidRPr="00FD566D">
        <w:rPr>
          <w:color w:val="000000" w:themeColor="text1"/>
        </w:rPr>
        <w:t>ослобођ</w:t>
      </w:r>
      <w:r w:rsidRPr="00FD566D">
        <w:rPr>
          <w:color w:val="000000" w:themeColor="text1"/>
          <w:lang w:val="sr-Cyrl-RS"/>
        </w:rPr>
        <w:t>ају су</w:t>
      </w:r>
      <w:r w:rsidRPr="00FD566D">
        <w:rPr>
          <w:color w:val="000000" w:themeColor="text1"/>
        </w:rPr>
        <w:t xml:space="preserve"> одговорности за штету</w:t>
      </w:r>
      <w:r w:rsidRPr="00FD566D">
        <w:rPr>
          <w:color w:val="000000" w:themeColor="text1"/>
          <w:lang w:val="sr-Cyrl-RS"/>
        </w:rPr>
        <w:t>.</w:t>
      </w:r>
    </w:p>
    <w:p w:rsidR="00FD566D" w:rsidRPr="00FD566D" w:rsidRDefault="00FD566D" w:rsidP="00FD566D">
      <w:pPr>
        <w:ind w:firstLine="708"/>
        <w:jc w:val="both"/>
        <w:rPr>
          <w:rStyle w:val="Hyperlink"/>
          <w:color w:val="000000" w:themeColor="text1"/>
          <w:lang w:val="sr-Cyrl-RS"/>
        </w:rPr>
      </w:pPr>
      <w:r w:rsidRPr="00FD566D">
        <w:rPr>
          <w:color w:val="000000" w:themeColor="text1"/>
          <w:lang w:val="sr-Cyrl-RS"/>
        </w:rPr>
        <w:t xml:space="preserve">Уколико наступе случајеви одређени као виша сила, односно оних случајева </w:t>
      </w:r>
      <w:r w:rsidRPr="00FD566D">
        <w:rPr>
          <w:color w:val="000000" w:themeColor="text1"/>
        </w:rPr>
        <w:t xml:space="preserve">на које уговорне стране не могу утицати, а које чине испуњење </w:t>
      </w:r>
      <w:r w:rsidRPr="00FD566D">
        <w:rPr>
          <w:noProof/>
          <w:lang w:val="sr-Cyrl-RS"/>
        </w:rPr>
        <w:t xml:space="preserve">оквирног споразума </w:t>
      </w:r>
      <w:r w:rsidRPr="00FD566D">
        <w:rPr>
          <w:color w:val="000000" w:themeColor="text1"/>
        </w:rPr>
        <w:t>трајно или привремено немогућим</w:t>
      </w:r>
      <w:r w:rsidRPr="00FD566D">
        <w:rPr>
          <w:color w:val="000000" w:themeColor="text1"/>
          <w:lang w:val="sr-Cyrl-RS"/>
        </w:rPr>
        <w:t>, наручилац може да обустави испуњење уговорних обавеза до момента отклањања догађаја који је наступио</w:t>
      </w:r>
      <w:r w:rsidRPr="00FD566D">
        <w:rPr>
          <w:color w:val="000000" w:themeColor="text1"/>
        </w:rPr>
        <w:t xml:space="preserve"> или</w:t>
      </w:r>
      <w:r w:rsidRPr="00FD566D">
        <w:rPr>
          <w:rStyle w:val="apple-converted-space"/>
          <w:color w:val="000000" w:themeColor="text1"/>
        </w:rPr>
        <w:t> </w:t>
      </w:r>
      <w:r w:rsidRPr="00FD566D">
        <w:rPr>
          <w:rStyle w:val="apple-converted-space"/>
          <w:color w:val="000000" w:themeColor="text1"/>
          <w:lang w:val="sr-Cyrl-RS"/>
        </w:rPr>
        <w:t xml:space="preserve">да приступи </w:t>
      </w:r>
      <w:r w:rsidRPr="00FD566D">
        <w:rPr>
          <w:color w:val="000000" w:themeColor="text1"/>
        </w:rPr>
        <w:t>раскид</w:t>
      </w:r>
      <w:r w:rsidRPr="00FD566D">
        <w:rPr>
          <w:color w:val="000000" w:themeColor="text1"/>
          <w:lang w:val="sr-Cyrl-RS"/>
        </w:rPr>
        <w:t>у оквирног споразума.</w:t>
      </w:r>
    </w:p>
    <w:p w:rsidR="00FD566D" w:rsidRPr="00FD566D" w:rsidRDefault="00FD566D" w:rsidP="00FD566D">
      <w:pPr>
        <w:autoSpaceDE w:val="0"/>
        <w:autoSpaceDN w:val="0"/>
        <w:adjustRightInd w:val="0"/>
        <w:jc w:val="both"/>
        <w:rPr>
          <w:b/>
        </w:rPr>
      </w:pPr>
    </w:p>
    <w:p w:rsidR="00FD566D" w:rsidRPr="00FD566D" w:rsidRDefault="00FD566D" w:rsidP="00FD566D">
      <w:pPr>
        <w:autoSpaceDE w:val="0"/>
        <w:autoSpaceDN w:val="0"/>
        <w:adjustRightInd w:val="0"/>
        <w:jc w:val="center"/>
        <w:rPr>
          <w:b/>
        </w:rPr>
      </w:pPr>
      <w:r w:rsidRPr="00FD566D">
        <w:rPr>
          <w:b/>
        </w:rPr>
        <w:t>ПОСЕБНЕ И ЗАВРШНЕ ОДРЕДБЕ</w:t>
      </w:r>
    </w:p>
    <w:p w:rsidR="00FD566D" w:rsidRPr="00FD566D" w:rsidRDefault="00FD566D" w:rsidP="00FD566D">
      <w:pPr>
        <w:autoSpaceDE w:val="0"/>
        <w:autoSpaceDN w:val="0"/>
        <w:adjustRightInd w:val="0"/>
        <w:jc w:val="both"/>
        <w:rPr>
          <w:b/>
        </w:rPr>
      </w:pPr>
    </w:p>
    <w:p w:rsidR="00FD566D" w:rsidRPr="00FD566D" w:rsidRDefault="00FD566D" w:rsidP="00FD566D">
      <w:pPr>
        <w:ind w:firstLine="425"/>
        <w:jc w:val="center"/>
        <w:rPr>
          <w:b/>
          <w:lang w:val="sr-Cyrl-RS"/>
        </w:rPr>
      </w:pPr>
      <w:proofErr w:type="gramStart"/>
      <w:r w:rsidRPr="00FD566D">
        <w:rPr>
          <w:b/>
        </w:rPr>
        <w:t>Члан 1</w:t>
      </w:r>
      <w:r w:rsidRPr="00FD566D">
        <w:rPr>
          <w:b/>
          <w:lang w:val="sr-Cyrl-RS"/>
        </w:rPr>
        <w:t>2</w:t>
      </w:r>
      <w:r w:rsidRPr="00FD566D">
        <w:rPr>
          <w:b/>
        </w:rPr>
        <w:t>.</w:t>
      </w:r>
      <w:proofErr w:type="gramEnd"/>
    </w:p>
    <w:p w:rsidR="00FD566D" w:rsidRPr="00FD566D" w:rsidRDefault="00FD566D" w:rsidP="00FD566D">
      <w:pPr>
        <w:ind w:firstLine="720"/>
        <w:jc w:val="both"/>
      </w:pPr>
      <w:proofErr w:type="gramStart"/>
      <w:r w:rsidRPr="00FD566D">
        <w:t xml:space="preserve">За све што није регулисано овим оквирним споразумом примењиваће се одредбе </w:t>
      </w:r>
      <w:r w:rsidRPr="00FD566D">
        <w:rPr>
          <w:lang w:val="sr-Cyrl-RS"/>
        </w:rPr>
        <w:t>З</w:t>
      </w:r>
      <w:r w:rsidRPr="00FD566D">
        <w:t xml:space="preserve">акона </w:t>
      </w:r>
      <w:r w:rsidRPr="00FD566D">
        <w:rPr>
          <w:lang w:val="sr-Cyrl-RS"/>
        </w:rPr>
        <w:t>о</w:t>
      </w:r>
      <w:r w:rsidRPr="00FD566D">
        <w:t xml:space="preserve"> облигацио</w:t>
      </w:r>
      <w:r w:rsidRPr="00FD566D">
        <w:rPr>
          <w:lang w:val="sr-Cyrl-RS"/>
        </w:rPr>
        <w:t>ним</w:t>
      </w:r>
      <w:r w:rsidRPr="00FD566D">
        <w:t xml:space="preserve"> однос</w:t>
      </w:r>
      <w:r w:rsidRPr="00FD566D">
        <w:rPr>
          <w:lang w:val="sr-Cyrl-RS"/>
        </w:rPr>
        <w:t>има</w:t>
      </w:r>
      <w:r w:rsidRPr="00FD566D">
        <w:t>, као и други прописи који регулишу ову материју.</w:t>
      </w:r>
      <w:proofErr w:type="gramEnd"/>
      <w:r w:rsidRPr="00FD566D">
        <w:t xml:space="preserve"> </w:t>
      </w:r>
    </w:p>
    <w:p w:rsidR="00FD566D" w:rsidRPr="00FD566D" w:rsidRDefault="00FD566D" w:rsidP="00FD566D">
      <w:pPr>
        <w:jc w:val="both"/>
      </w:pPr>
    </w:p>
    <w:p w:rsidR="00FD566D" w:rsidRPr="00FD566D" w:rsidRDefault="00FD566D" w:rsidP="00FD566D">
      <w:pPr>
        <w:ind w:firstLine="425"/>
        <w:jc w:val="center"/>
        <w:rPr>
          <w:b/>
          <w:lang w:val="sr-Cyrl-RS"/>
        </w:rPr>
      </w:pPr>
      <w:proofErr w:type="gramStart"/>
      <w:r w:rsidRPr="00FD566D">
        <w:rPr>
          <w:b/>
        </w:rPr>
        <w:t>Члан 1</w:t>
      </w:r>
      <w:r w:rsidRPr="00FD566D">
        <w:rPr>
          <w:b/>
          <w:lang w:val="sr-Cyrl-RS"/>
        </w:rPr>
        <w:t>3.</w:t>
      </w:r>
      <w:proofErr w:type="gramEnd"/>
    </w:p>
    <w:p w:rsidR="00FD566D" w:rsidRPr="00FD566D" w:rsidRDefault="00FD566D" w:rsidP="00FD566D">
      <w:pPr>
        <w:pStyle w:val="NoSpacing"/>
        <w:ind w:firstLine="425"/>
        <w:jc w:val="both"/>
        <w:rPr>
          <w:rFonts w:ascii="Times New Roman" w:hAnsi="Times New Roman" w:cs="Times New Roman"/>
          <w:sz w:val="24"/>
          <w:szCs w:val="24"/>
          <w:lang w:val="sr-Cyrl-RS"/>
        </w:rPr>
      </w:pPr>
      <w:proofErr w:type="gramStart"/>
      <w:r w:rsidRPr="00FD566D">
        <w:rPr>
          <w:rFonts w:ascii="Times New Roman" w:hAnsi="Times New Roman" w:cs="Times New Roman"/>
          <w:sz w:val="24"/>
          <w:szCs w:val="24"/>
        </w:rPr>
        <w:t>Све спорове који проистекну у реализацији овог оквирног споразума, стране ће решавати споразумно.</w:t>
      </w:r>
      <w:proofErr w:type="gramEnd"/>
    </w:p>
    <w:p w:rsidR="00FD566D" w:rsidRPr="00FD566D" w:rsidRDefault="00FD566D" w:rsidP="00FD566D">
      <w:pPr>
        <w:pStyle w:val="NoSpacing"/>
        <w:jc w:val="both"/>
        <w:rPr>
          <w:rFonts w:ascii="Times New Roman" w:hAnsi="Times New Roman" w:cs="Times New Roman"/>
          <w:sz w:val="24"/>
          <w:szCs w:val="24"/>
          <w:lang w:val="sr-Cyrl-RS"/>
        </w:rPr>
      </w:pPr>
      <w:r w:rsidRPr="00FD566D">
        <w:rPr>
          <w:rFonts w:ascii="Times New Roman" w:hAnsi="Times New Roman" w:cs="Times New Roman"/>
          <w:sz w:val="24"/>
          <w:szCs w:val="24"/>
          <w:lang w:val="sr-Cyrl-RS"/>
        </w:rPr>
        <w:t xml:space="preserve"> </w:t>
      </w:r>
      <w:r w:rsidRPr="00FD566D">
        <w:rPr>
          <w:rFonts w:ascii="Times New Roman" w:hAnsi="Times New Roman" w:cs="Times New Roman"/>
          <w:sz w:val="24"/>
          <w:szCs w:val="24"/>
          <w:lang w:val="sr-Cyrl-RS"/>
        </w:rPr>
        <w:tab/>
      </w:r>
      <w:proofErr w:type="gramStart"/>
      <w:r w:rsidRPr="00FD566D">
        <w:rPr>
          <w:rFonts w:ascii="Times New Roman" w:hAnsi="Times New Roman" w:cs="Times New Roman"/>
          <w:sz w:val="24"/>
          <w:szCs w:val="24"/>
        </w:rPr>
        <w:t>У случају да споразум није могућ, спор ће решавати</w:t>
      </w:r>
      <w:r w:rsidRPr="00FD566D">
        <w:rPr>
          <w:rFonts w:ascii="Times New Roman" w:hAnsi="Times New Roman" w:cs="Times New Roman"/>
          <w:sz w:val="24"/>
          <w:szCs w:val="24"/>
          <w:lang w:val="sr-Cyrl-RS"/>
        </w:rPr>
        <w:t xml:space="preserve"> стварно</w:t>
      </w:r>
      <w:r w:rsidRPr="00FD566D">
        <w:rPr>
          <w:rFonts w:ascii="Times New Roman" w:hAnsi="Times New Roman" w:cs="Times New Roman"/>
          <w:sz w:val="24"/>
          <w:szCs w:val="24"/>
        </w:rPr>
        <w:t xml:space="preserve"> надлежни суд у Новом Саду.</w:t>
      </w:r>
      <w:proofErr w:type="gramEnd"/>
    </w:p>
    <w:p w:rsidR="00FD566D" w:rsidRPr="00F6705E" w:rsidRDefault="00FD566D" w:rsidP="00F6705E">
      <w:pPr>
        <w:pStyle w:val="NoSpacing"/>
        <w:ind w:firstLine="425"/>
        <w:jc w:val="both"/>
        <w:rPr>
          <w:rFonts w:ascii="Times New Roman" w:hAnsi="Times New Roman" w:cs="Times New Roman"/>
          <w:noProof/>
          <w:sz w:val="24"/>
          <w:szCs w:val="24"/>
          <w:lang w:val="sr-Cyrl-RS"/>
        </w:rPr>
      </w:pPr>
      <w:r w:rsidRPr="00FD566D">
        <w:rPr>
          <w:rFonts w:ascii="Times New Roman" w:hAnsi="Times New Roman" w:cs="Times New Roman"/>
          <w:noProof/>
          <w:sz w:val="24"/>
          <w:szCs w:val="24"/>
        </w:rPr>
        <w:t xml:space="preserve">Уговорне стране су сагласне да се ближе одређење начина реализације овог </w:t>
      </w:r>
      <w:r w:rsidRPr="00FD566D">
        <w:rPr>
          <w:rFonts w:ascii="Times New Roman" w:hAnsi="Times New Roman" w:cs="Times New Roman"/>
          <w:noProof/>
          <w:sz w:val="24"/>
          <w:szCs w:val="24"/>
          <w:lang w:val="sr-Cyrl-RS"/>
        </w:rPr>
        <w:t>оквирног споразума</w:t>
      </w:r>
      <w:r w:rsidRPr="00FD566D">
        <w:rPr>
          <w:rFonts w:ascii="Times New Roman" w:hAnsi="Times New Roman" w:cs="Times New Roman"/>
          <w:noProof/>
          <w:sz w:val="24"/>
          <w:szCs w:val="24"/>
        </w:rPr>
        <w:t xml:space="preserve"> врши путем протокола о спровођењу овог </w:t>
      </w:r>
      <w:r w:rsidRPr="00FD566D">
        <w:rPr>
          <w:rFonts w:ascii="Times New Roman" w:hAnsi="Times New Roman" w:cs="Times New Roman"/>
          <w:noProof/>
          <w:sz w:val="24"/>
          <w:szCs w:val="24"/>
          <w:lang w:val="sr-Cyrl-RS"/>
        </w:rPr>
        <w:t>оквирног споразума</w:t>
      </w:r>
      <w:r w:rsidRPr="00FD566D">
        <w:rPr>
          <w:rFonts w:ascii="Times New Roman" w:hAnsi="Times New Roman" w:cs="Times New Roman"/>
          <w:noProof/>
          <w:sz w:val="24"/>
          <w:szCs w:val="24"/>
        </w:rPr>
        <w:t xml:space="preserve"> закљученим између уговорних страна.</w:t>
      </w:r>
    </w:p>
    <w:p w:rsidR="00FD566D" w:rsidRPr="00FD566D" w:rsidRDefault="00FD566D" w:rsidP="00FD566D">
      <w:pPr>
        <w:ind w:firstLine="425"/>
        <w:jc w:val="center"/>
        <w:rPr>
          <w:b/>
          <w:lang w:val="sr-Cyrl-RS"/>
        </w:rPr>
      </w:pPr>
      <w:proofErr w:type="gramStart"/>
      <w:r w:rsidRPr="00FD566D">
        <w:rPr>
          <w:b/>
        </w:rPr>
        <w:t>Члан 1</w:t>
      </w:r>
      <w:r w:rsidRPr="00FD566D">
        <w:rPr>
          <w:b/>
          <w:lang w:val="sr-Cyrl-RS"/>
        </w:rPr>
        <w:t>4</w:t>
      </w:r>
      <w:r w:rsidRPr="00FD566D">
        <w:rPr>
          <w:b/>
        </w:rPr>
        <w:t>.</w:t>
      </w:r>
      <w:proofErr w:type="gramEnd"/>
    </w:p>
    <w:p w:rsidR="00FD566D" w:rsidRPr="00FD566D" w:rsidRDefault="00FD566D" w:rsidP="00FD566D">
      <w:pPr>
        <w:ind w:firstLine="720"/>
        <w:jc w:val="both"/>
        <w:rPr>
          <w:noProof/>
          <w:lang w:val="sr-Cyrl-RS"/>
        </w:rPr>
      </w:pPr>
      <w:r w:rsidRPr="00FD566D">
        <w:rPr>
          <w:noProof/>
        </w:rPr>
        <w:t xml:space="preserve">Овај оквирни споразум  је сачињен у </w:t>
      </w:r>
      <w:r w:rsidRPr="00FD566D">
        <w:rPr>
          <w:noProof/>
          <w:lang w:val="sr-Cyrl-RS"/>
        </w:rPr>
        <w:t>четири</w:t>
      </w:r>
      <w:r w:rsidRPr="00FD566D">
        <w:rPr>
          <w:noProof/>
        </w:rPr>
        <w:t xml:space="preserve"> (</w:t>
      </w:r>
      <w:r w:rsidRPr="00FD566D">
        <w:rPr>
          <w:noProof/>
          <w:lang w:val="sr-Cyrl-RS"/>
        </w:rPr>
        <w:t>4</w:t>
      </w:r>
      <w:r w:rsidRPr="00FD566D">
        <w:rPr>
          <w:noProof/>
        </w:rPr>
        <w:t>) истовет</w:t>
      </w:r>
      <w:r w:rsidRPr="00FD566D">
        <w:rPr>
          <w:noProof/>
          <w:lang w:val="sr-Cyrl-RS"/>
        </w:rPr>
        <w:t>на</w:t>
      </w:r>
      <w:r w:rsidRPr="00FD566D">
        <w:rPr>
          <w:noProof/>
        </w:rPr>
        <w:t xml:space="preserve"> примерка од којих </w:t>
      </w:r>
      <w:r w:rsidRPr="00FD566D">
        <w:rPr>
          <w:noProof/>
          <w:lang w:val="sr-Cyrl-RS"/>
        </w:rPr>
        <w:t>н</w:t>
      </w:r>
      <w:r w:rsidRPr="00FD566D">
        <w:rPr>
          <w:noProof/>
        </w:rPr>
        <w:t xml:space="preserve">аручилац задржава </w:t>
      </w:r>
      <w:r w:rsidRPr="00FD566D">
        <w:rPr>
          <w:noProof/>
          <w:lang w:val="sr-Cyrl-RS"/>
        </w:rPr>
        <w:t>три</w:t>
      </w:r>
      <w:r w:rsidRPr="00FD566D">
        <w:rPr>
          <w:noProof/>
        </w:rPr>
        <w:t xml:space="preserve"> (</w:t>
      </w:r>
      <w:r w:rsidRPr="00FD566D">
        <w:rPr>
          <w:noProof/>
          <w:lang w:val="sr-Cyrl-RS"/>
        </w:rPr>
        <w:t>3</w:t>
      </w:r>
      <w:r w:rsidRPr="00FD566D">
        <w:rPr>
          <w:noProof/>
        </w:rPr>
        <w:t xml:space="preserve">), а </w:t>
      </w:r>
      <w:r w:rsidRPr="00FD566D">
        <w:rPr>
          <w:noProof/>
          <w:lang w:val="sr-Cyrl-RS"/>
        </w:rPr>
        <w:t>д</w:t>
      </w:r>
      <w:r w:rsidRPr="00FD566D">
        <w:rPr>
          <w:noProof/>
        </w:rPr>
        <w:t xml:space="preserve">обављач </w:t>
      </w:r>
      <w:r w:rsidRPr="00FD566D">
        <w:rPr>
          <w:noProof/>
          <w:lang w:val="sr-Cyrl-RS"/>
        </w:rPr>
        <w:t>један</w:t>
      </w:r>
      <w:r w:rsidRPr="00FD566D">
        <w:rPr>
          <w:noProof/>
        </w:rPr>
        <w:t xml:space="preserve"> (</w:t>
      </w:r>
      <w:r w:rsidRPr="00FD566D">
        <w:rPr>
          <w:noProof/>
          <w:lang w:val="sr-Cyrl-RS"/>
        </w:rPr>
        <w:t>1</w:t>
      </w:r>
      <w:r w:rsidRPr="00FD566D">
        <w:rPr>
          <w:noProof/>
        </w:rPr>
        <w:t>) пример</w:t>
      </w:r>
      <w:r w:rsidRPr="00FD566D">
        <w:rPr>
          <w:noProof/>
          <w:lang w:val="sr-Cyrl-RS"/>
        </w:rPr>
        <w:t>а</w:t>
      </w:r>
      <w:r w:rsidRPr="00FD566D">
        <w:rPr>
          <w:noProof/>
        </w:rPr>
        <w:t>к.</w:t>
      </w:r>
    </w:p>
    <w:p w:rsidR="00FD566D" w:rsidRPr="00FD566D" w:rsidRDefault="00FD566D" w:rsidP="00FD566D">
      <w:pPr>
        <w:jc w:val="both"/>
        <w:rPr>
          <w:noProof/>
          <w:lang w:val="sr-Cyrl-RS"/>
        </w:rPr>
      </w:pPr>
    </w:p>
    <w:p w:rsidR="00FD566D" w:rsidRPr="00FD566D" w:rsidRDefault="00FD566D" w:rsidP="00FD566D">
      <w:pPr>
        <w:tabs>
          <w:tab w:val="left" w:pos="7350"/>
        </w:tabs>
        <w:jc w:val="both"/>
      </w:pPr>
      <w:r w:rsidRPr="00FD566D">
        <w:tab/>
      </w:r>
    </w:p>
    <w:tbl>
      <w:tblPr>
        <w:tblpPr w:leftFromText="180" w:rightFromText="180" w:bottomFromText="200" w:vertAnchor="text" w:horzAnchor="margin" w:tblpX="108" w:tblpY="-25"/>
        <w:tblW w:w="9214" w:type="dxa"/>
        <w:tblLook w:val="04A0" w:firstRow="1" w:lastRow="0" w:firstColumn="1" w:lastColumn="0" w:noHBand="0" w:noVBand="1"/>
      </w:tblPr>
      <w:tblGrid>
        <w:gridCol w:w="3216"/>
        <w:gridCol w:w="2188"/>
        <w:gridCol w:w="3810"/>
      </w:tblGrid>
      <w:tr w:rsidR="00FD566D" w:rsidRPr="00FD566D" w:rsidTr="00B45BDD">
        <w:trPr>
          <w:trHeight w:val="347"/>
        </w:trPr>
        <w:tc>
          <w:tcPr>
            <w:tcW w:w="3216" w:type="dxa"/>
            <w:vAlign w:val="center"/>
            <w:hideMark/>
          </w:tcPr>
          <w:p w:rsidR="00FD566D" w:rsidRPr="00FD566D" w:rsidRDefault="00FD566D" w:rsidP="00B45BDD">
            <w:pPr>
              <w:spacing w:line="276" w:lineRule="auto"/>
              <w:jc w:val="center"/>
              <w:rPr>
                <w:noProof/>
              </w:rPr>
            </w:pPr>
            <w:r w:rsidRPr="00FD566D">
              <w:rPr>
                <w:noProof/>
              </w:rPr>
              <w:t>ЗА ДОБАВЉАЧА:</w:t>
            </w:r>
          </w:p>
        </w:tc>
        <w:tc>
          <w:tcPr>
            <w:tcW w:w="2188" w:type="dxa"/>
          </w:tcPr>
          <w:p w:rsidR="00FD566D" w:rsidRPr="00FD566D" w:rsidRDefault="00FD566D" w:rsidP="00B45BDD">
            <w:pPr>
              <w:spacing w:line="276" w:lineRule="auto"/>
              <w:jc w:val="center"/>
              <w:rPr>
                <w:noProof/>
              </w:rPr>
            </w:pPr>
          </w:p>
        </w:tc>
        <w:tc>
          <w:tcPr>
            <w:tcW w:w="3810" w:type="dxa"/>
            <w:vAlign w:val="center"/>
            <w:hideMark/>
          </w:tcPr>
          <w:p w:rsidR="00FD566D" w:rsidRPr="00FD566D" w:rsidRDefault="00FD566D" w:rsidP="00B45BDD">
            <w:pPr>
              <w:spacing w:line="276" w:lineRule="auto"/>
              <w:jc w:val="center"/>
              <w:rPr>
                <w:noProof/>
              </w:rPr>
            </w:pPr>
            <w:r w:rsidRPr="00FD566D">
              <w:rPr>
                <w:noProof/>
              </w:rPr>
              <w:t>ЗА НАРУЧИОЦА:</w:t>
            </w:r>
          </w:p>
        </w:tc>
      </w:tr>
      <w:tr w:rsidR="00FD566D" w:rsidRPr="00FD566D" w:rsidTr="00B45BDD">
        <w:trPr>
          <w:trHeight w:val="359"/>
        </w:trPr>
        <w:tc>
          <w:tcPr>
            <w:tcW w:w="3216" w:type="dxa"/>
            <w:vAlign w:val="center"/>
            <w:hideMark/>
          </w:tcPr>
          <w:p w:rsidR="00FD566D" w:rsidRPr="00FD566D" w:rsidRDefault="00FD566D" w:rsidP="00B45BDD">
            <w:pPr>
              <w:spacing w:line="276" w:lineRule="auto"/>
              <w:jc w:val="center"/>
              <w:rPr>
                <w:noProof/>
              </w:rPr>
            </w:pPr>
            <w:r w:rsidRPr="00FD566D">
              <w:rPr>
                <w:noProof/>
              </w:rPr>
              <w:t>ДИРЕКТОР</w:t>
            </w:r>
          </w:p>
        </w:tc>
        <w:tc>
          <w:tcPr>
            <w:tcW w:w="2188" w:type="dxa"/>
          </w:tcPr>
          <w:p w:rsidR="00FD566D" w:rsidRPr="00FD566D" w:rsidRDefault="00FD566D" w:rsidP="00B45BDD">
            <w:pPr>
              <w:spacing w:line="276" w:lineRule="auto"/>
              <w:jc w:val="center"/>
              <w:rPr>
                <w:noProof/>
              </w:rPr>
            </w:pPr>
          </w:p>
        </w:tc>
        <w:tc>
          <w:tcPr>
            <w:tcW w:w="3810" w:type="dxa"/>
            <w:vAlign w:val="center"/>
            <w:hideMark/>
          </w:tcPr>
          <w:p w:rsidR="00FD566D" w:rsidRPr="00FD566D" w:rsidRDefault="00FD566D" w:rsidP="00B45BDD">
            <w:pPr>
              <w:spacing w:line="276" w:lineRule="auto"/>
              <w:jc w:val="center"/>
              <w:rPr>
                <w:noProof/>
              </w:rPr>
            </w:pPr>
            <w:r w:rsidRPr="00FD566D">
              <w:rPr>
                <w:noProof/>
                <w:lang w:val="sr-Cyrl-RS"/>
              </w:rPr>
              <w:t xml:space="preserve">В. Д. </w:t>
            </w:r>
            <w:r w:rsidRPr="00FD566D">
              <w:rPr>
                <w:noProof/>
              </w:rPr>
              <w:t>ДИРЕКТОР</w:t>
            </w:r>
          </w:p>
        </w:tc>
      </w:tr>
      <w:tr w:rsidR="00FD566D" w:rsidRPr="00FD566D" w:rsidTr="00B45BDD">
        <w:trPr>
          <w:trHeight w:val="347"/>
        </w:trPr>
        <w:tc>
          <w:tcPr>
            <w:tcW w:w="3216" w:type="dxa"/>
            <w:vAlign w:val="bottom"/>
          </w:tcPr>
          <w:p w:rsidR="00FD566D" w:rsidRPr="00FD566D" w:rsidRDefault="00FD566D" w:rsidP="00B45BDD">
            <w:pPr>
              <w:spacing w:line="276" w:lineRule="auto"/>
              <w:jc w:val="center"/>
              <w:rPr>
                <w:noProof/>
                <w:lang w:val="sr-Cyrl-RS"/>
              </w:rPr>
            </w:pPr>
          </w:p>
          <w:p w:rsidR="00FD566D" w:rsidRPr="00FD566D" w:rsidRDefault="00FD566D" w:rsidP="00B45BDD">
            <w:pPr>
              <w:spacing w:line="276" w:lineRule="auto"/>
              <w:jc w:val="center"/>
              <w:rPr>
                <w:noProof/>
              </w:rPr>
            </w:pPr>
            <w:r w:rsidRPr="00FD566D">
              <w:rPr>
                <w:noProof/>
              </w:rPr>
              <w:t>________________________</w:t>
            </w:r>
          </w:p>
        </w:tc>
        <w:tc>
          <w:tcPr>
            <w:tcW w:w="2188" w:type="dxa"/>
            <w:vAlign w:val="bottom"/>
          </w:tcPr>
          <w:p w:rsidR="00FD566D" w:rsidRPr="00FD566D" w:rsidRDefault="00FD566D" w:rsidP="00B45BDD">
            <w:pPr>
              <w:spacing w:line="276" w:lineRule="auto"/>
              <w:jc w:val="both"/>
              <w:rPr>
                <w:noProof/>
              </w:rPr>
            </w:pPr>
          </w:p>
        </w:tc>
        <w:tc>
          <w:tcPr>
            <w:tcW w:w="3810" w:type="dxa"/>
            <w:vAlign w:val="bottom"/>
            <w:hideMark/>
          </w:tcPr>
          <w:p w:rsidR="00FD566D" w:rsidRPr="00FD566D" w:rsidRDefault="00FD566D" w:rsidP="00B45BDD">
            <w:pPr>
              <w:spacing w:line="276" w:lineRule="auto"/>
              <w:jc w:val="center"/>
              <w:rPr>
                <w:noProof/>
              </w:rPr>
            </w:pPr>
            <w:r w:rsidRPr="00FD566D">
              <w:rPr>
                <w:noProof/>
              </w:rPr>
              <w:t>_____________________</w:t>
            </w:r>
          </w:p>
        </w:tc>
      </w:tr>
    </w:tbl>
    <w:p w:rsidR="00FD566D" w:rsidRPr="00FD566D" w:rsidRDefault="00FD566D" w:rsidP="00FD566D">
      <w:pPr>
        <w:rPr>
          <w:i/>
          <w:lang w:val="sr-Cyrl-RS"/>
        </w:rPr>
      </w:pPr>
      <w:r w:rsidRPr="00FD566D">
        <w:rPr>
          <w:i/>
          <w:noProof/>
          <w:lang w:val="sr-Cyrl-RS"/>
        </w:rPr>
        <w:t xml:space="preserve">                                                                                                        Проф. др Едита Стокић</w:t>
      </w:r>
    </w:p>
    <w:p w:rsidR="00E27C53" w:rsidRPr="001F4A34" w:rsidRDefault="00E27C53" w:rsidP="00E27C53">
      <w:pPr>
        <w:rPr>
          <w:noProof/>
          <w:lang w:val="sr-Cyrl-RS"/>
        </w:rPr>
      </w:pPr>
    </w:p>
    <w:p w:rsidR="00E27C53" w:rsidRPr="00CC366C" w:rsidRDefault="00E27C53" w:rsidP="002576AA">
      <w:pPr>
        <w:pStyle w:val="Heading1"/>
        <w:numPr>
          <w:ilvl w:val="0"/>
          <w:numId w:val="15"/>
        </w:numPr>
        <w:jc w:val="center"/>
      </w:pPr>
      <w:bookmarkStart w:id="70" w:name="_Toc448222241"/>
      <w:bookmarkStart w:id="71" w:name="_Toc477327713"/>
      <w:bookmarkStart w:id="72" w:name="_Toc477327996"/>
      <w:bookmarkStart w:id="73" w:name="_Toc477328725"/>
      <w:bookmarkStart w:id="74" w:name="_Toc477329196"/>
      <w:bookmarkStart w:id="75" w:name="_Toc20312368"/>
      <w:r w:rsidRPr="00CC366C">
        <w:lastRenderedPageBreak/>
        <w:t>ИЗЈАВА О НЕЗАВИСНОЈ ПОНУДИ</w:t>
      </w:r>
      <w:bookmarkEnd w:id="68"/>
      <w:bookmarkEnd w:id="69"/>
      <w:bookmarkEnd w:id="70"/>
      <w:bookmarkEnd w:id="71"/>
      <w:bookmarkEnd w:id="72"/>
      <w:bookmarkEnd w:id="73"/>
      <w:bookmarkEnd w:id="74"/>
      <w:bookmarkEnd w:id="75"/>
    </w:p>
    <w:p w:rsidR="00E27C53" w:rsidRPr="00AE1407" w:rsidRDefault="00E27C53" w:rsidP="00E27C53">
      <w:pPr>
        <w:jc w:val="center"/>
        <w:rPr>
          <w:b/>
          <w:noProof/>
        </w:rPr>
      </w:pPr>
    </w:p>
    <w:p w:rsidR="00E27C53" w:rsidRPr="00AE1407" w:rsidRDefault="00E27C53" w:rsidP="00E27C53">
      <w:pPr>
        <w:jc w:val="both"/>
        <w:rPr>
          <w:noProof/>
        </w:rPr>
      </w:pPr>
    </w:p>
    <w:p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rsidR="00E27C53" w:rsidRDefault="00E27C53" w:rsidP="00E27C53">
      <w:pPr>
        <w:rPr>
          <w:b/>
          <w:bCs/>
          <w:iCs/>
          <w:lang w:val="sr-Cyrl-CS"/>
        </w:rPr>
      </w:pPr>
    </w:p>
    <w:p w:rsidR="00E27C53" w:rsidRDefault="00E27C53" w:rsidP="00E27C53">
      <w:pPr>
        <w:rPr>
          <w:noProof/>
          <w:lang w:val="sr-Cyrl-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roofErr w:type="gramStart"/>
      <w:r w:rsidRPr="005449F1">
        <w:t>партија ........</w:t>
      </w:r>
      <w:proofErr w:type="gramEnd"/>
      <w:r w:rsidRPr="005449F1">
        <w:rPr>
          <w:i/>
          <w:iCs/>
        </w:rPr>
        <w:t xml:space="preserve"> [</w:t>
      </w:r>
      <w:proofErr w:type="gramStart"/>
      <w:r w:rsidRPr="005449F1">
        <w:rPr>
          <w:i/>
          <w:iCs/>
        </w:rPr>
        <w:t>навести</w:t>
      </w:r>
      <w:proofErr w:type="gramEnd"/>
      <w:r w:rsidRPr="005449F1">
        <w:rPr>
          <w:i/>
          <w:iCs/>
        </w:rPr>
        <w:t xml:space="preserve"> р.бр. партије]</w:t>
      </w:r>
      <w:r w:rsidRPr="00AE1407">
        <w:t xml:space="preserve"> </w:t>
      </w:r>
    </w:p>
    <w:p w:rsidR="00E27C53" w:rsidRDefault="00E27C53" w:rsidP="00E27C53">
      <w:pPr>
        <w:jc w:val="both"/>
        <w:rPr>
          <w:lang w:val="sr-Cyrl-CS"/>
        </w:rPr>
      </w:pPr>
    </w:p>
    <w:p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rPr>
          <w:bCs/>
          <w:iCs/>
        </w:rPr>
      </w:pPr>
    </w:p>
    <w:p w:rsidR="00E27C53" w:rsidRPr="00E564C8" w:rsidRDefault="00E27C53" w:rsidP="00E27C53">
      <w:pPr>
        <w:tabs>
          <w:tab w:val="left" w:pos="6028"/>
        </w:tabs>
        <w:autoSpaceDE w:val="0"/>
        <w:rPr>
          <w:bCs/>
          <w:iCs/>
        </w:rPr>
      </w:pPr>
    </w:p>
    <w:p w:rsidR="00E27C53" w:rsidRDefault="00E27C53" w:rsidP="00E27C53">
      <w:pPr>
        <w:tabs>
          <w:tab w:val="left" w:pos="6028"/>
        </w:tabs>
        <w:autoSpaceDE w:val="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ED1236">
        <w:tc>
          <w:tcPr>
            <w:tcW w:w="3095" w:type="dxa"/>
            <w:tcBorders>
              <w:bottom w:val="single" w:sz="4" w:space="0" w:color="auto"/>
            </w:tcBorders>
          </w:tcPr>
          <w:p w:rsidR="00E27C53" w:rsidRPr="00CF619E" w:rsidRDefault="00E27C53" w:rsidP="00ED1236">
            <w:pPr>
              <w:rPr>
                <w:bCs/>
                <w:iCs/>
                <w:noProof/>
                <w:lang w:val="sr-Cyrl-CS"/>
              </w:rPr>
            </w:pPr>
          </w:p>
        </w:tc>
        <w:tc>
          <w:tcPr>
            <w:tcW w:w="3095" w:type="dxa"/>
          </w:tcPr>
          <w:p w:rsidR="00E27C53" w:rsidRPr="00CF619E" w:rsidRDefault="00E27C53" w:rsidP="00ED1236">
            <w:pPr>
              <w:rPr>
                <w:bCs/>
                <w:iCs/>
                <w:noProof/>
                <w:lang w:val="sr-Cyrl-CS"/>
              </w:rPr>
            </w:pPr>
          </w:p>
        </w:tc>
        <w:tc>
          <w:tcPr>
            <w:tcW w:w="3096" w:type="dxa"/>
            <w:tcBorders>
              <w:bottom w:val="single" w:sz="4" w:space="0" w:color="auto"/>
            </w:tcBorders>
          </w:tcPr>
          <w:p w:rsidR="00E27C53" w:rsidRPr="00CF619E" w:rsidRDefault="00E27C53" w:rsidP="00ED1236">
            <w:pPr>
              <w:rPr>
                <w:bCs/>
                <w:iCs/>
                <w:noProof/>
                <w:lang w:val="sr-Cyrl-CS"/>
              </w:rPr>
            </w:pPr>
          </w:p>
        </w:tc>
      </w:tr>
      <w:tr w:rsidR="00E27C53" w:rsidRPr="00CF619E" w:rsidTr="00ED1236">
        <w:tc>
          <w:tcPr>
            <w:tcW w:w="3095" w:type="dxa"/>
            <w:tcBorders>
              <w:top w:val="single" w:sz="4" w:space="0" w:color="auto"/>
            </w:tcBorders>
          </w:tcPr>
          <w:p w:rsidR="00E27C53" w:rsidRPr="00CF619E" w:rsidRDefault="00E27C53" w:rsidP="00ED1236">
            <w:pPr>
              <w:jc w:val="center"/>
              <w:rPr>
                <w:bCs/>
                <w:iCs/>
                <w:noProof/>
                <w:lang w:val="sr-Cyrl-CS"/>
              </w:rPr>
            </w:pPr>
            <w:r w:rsidRPr="00CF619E">
              <w:rPr>
                <w:bCs/>
                <w:iCs/>
                <w:noProof/>
                <w:lang w:val="hr-HR"/>
              </w:rPr>
              <w:t>ДАТУМ</w:t>
            </w:r>
          </w:p>
        </w:tc>
        <w:tc>
          <w:tcPr>
            <w:tcW w:w="3095" w:type="dxa"/>
          </w:tcPr>
          <w:p w:rsidR="00E27C53" w:rsidRPr="00CF619E" w:rsidRDefault="00E27C53" w:rsidP="00ED123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lang w:val="sr-Cyrl-CS"/>
              </w:rPr>
              <w:t>ПОНУЂАЧ</w:t>
            </w: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bottom w:val="single" w:sz="4" w:space="0" w:color="auto"/>
            </w:tcBorders>
          </w:tcPr>
          <w:p w:rsidR="00E27C53" w:rsidRPr="00CF619E" w:rsidRDefault="00E27C53" w:rsidP="00ED1236">
            <w:pPr>
              <w:rPr>
                <w:bCs/>
                <w:iCs/>
                <w:noProof/>
                <w:lang w:val="sr-Cyrl-CS"/>
              </w:rPr>
            </w:pPr>
          </w:p>
          <w:p w:rsidR="00E27C53" w:rsidRPr="00CF619E" w:rsidRDefault="00E27C53" w:rsidP="00ED1236">
            <w:pPr>
              <w:rPr>
                <w:bCs/>
                <w:iCs/>
                <w:noProof/>
                <w:lang w:val="sr-Cyrl-CS"/>
              </w:rPr>
            </w:pPr>
          </w:p>
        </w:tc>
      </w:tr>
      <w:tr w:rsidR="00E27C53" w:rsidRPr="00CF619E" w:rsidTr="00ED1236">
        <w:tc>
          <w:tcPr>
            <w:tcW w:w="3095" w:type="dxa"/>
          </w:tcPr>
          <w:p w:rsidR="00E27C53" w:rsidRDefault="00E27C53" w:rsidP="00ED1236">
            <w:pPr>
              <w:rPr>
                <w:bCs/>
                <w:iCs/>
                <w:noProof/>
                <w:lang w:val="hr-HR"/>
              </w:rPr>
            </w:pPr>
          </w:p>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rPr>
              <w:t>ПОТПИС</w:t>
            </w:r>
          </w:p>
        </w:tc>
      </w:tr>
    </w:tbl>
    <w:p w:rsidR="00E27C53" w:rsidRDefault="00E27C53" w:rsidP="00E27C53">
      <w:pPr>
        <w:jc w:val="both"/>
        <w:rPr>
          <w:noProof/>
          <w:lang w:val="sr-Cyrl-RS"/>
        </w:rPr>
      </w:pPr>
      <w:r>
        <w:rPr>
          <w:noProof/>
          <w:lang w:val="sr-Cyrl-RS"/>
        </w:rPr>
        <w:t xml:space="preserve">НАПОМЕНА: </w:t>
      </w:r>
    </w:p>
    <w:p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6" w:name="_Toc375826011"/>
      <w:bookmarkStart w:id="77" w:name="_Toc389030818"/>
      <w:bookmarkStart w:id="78" w:name="_Toc448222242"/>
    </w:p>
    <w:p w:rsidR="00E27C53" w:rsidRDefault="00E27C53" w:rsidP="00E27C53">
      <w:pPr>
        <w:rPr>
          <w:sz w:val="28"/>
          <w:szCs w:val="28"/>
        </w:rPr>
      </w:pPr>
      <w:r>
        <w:rPr>
          <w:sz w:val="28"/>
          <w:szCs w:val="28"/>
        </w:rPr>
        <w:br w:type="page"/>
      </w:r>
    </w:p>
    <w:p w:rsidR="00E27C53" w:rsidRPr="00CC366C" w:rsidRDefault="00E27C53" w:rsidP="002576AA">
      <w:pPr>
        <w:pStyle w:val="Heading1"/>
        <w:numPr>
          <w:ilvl w:val="0"/>
          <w:numId w:val="15"/>
        </w:numPr>
        <w:jc w:val="center"/>
      </w:pPr>
      <w:bookmarkStart w:id="79" w:name="_Toc477327714"/>
      <w:bookmarkStart w:id="80" w:name="_Toc477327997"/>
      <w:bookmarkStart w:id="81" w:name="_Toc477328726"/>
      <w:bookmarkStart w:id="82" w:name="_Toc477329197"/>
      <w:bookmarkStart w:id="83" w:name="_Toc20312369"/>
      <w:r w:rsidRPr="00CC366C">
        <w:lastRenderedPageBreak/>
        <w:t>ОБРАЗАЦ ИЗЈАВЕ О ПОШТОВАЊУ ОБАВЕЗА</w:t>
      </w:r>
      <w:bookmarkEnd w:id="76"/>
      <w:bookmarkEnd w:id="77"/>
      <w:bookmarkEnd w:id="79"/>
      <w:bookmarkEnd w:id="80"/>
      <w:bookmarkEnd w:id="81"/>
      <w:bookmarkEnd w:id="82"/>
      <w:bookmarkEnd w:id="83"/>
    </w:p>
    <w:bookmarkEnd w:id="78"/>
    <w:p w:rsidR="00E27C53" w:rsidRPr="00AE1407" w:rsidRDefault="00E27C53" w:rsidP="00E27C53">
      <w:pPr>
        <w:tabs>
          <w:tab w:val="left" w:pos="6028"/>
        </w:tabs>
        <w:autoSpaceDE w:val="0"/>
        <w:ind w:left="360"/>
        <w:rPr>
          <w:b/>
          <w:bCs/>
          <w:iCs/>
          <w:lang w:val="ru-RU"/>
        </w:rPr>
      </w:pPr>
    </w:p>
    <w:p w:rsidR="00E27C53" w:rsidRPr="00AE1407" w:rsidRDefault="00E27C53" w:rsidP="00E27C53">
      <w:pPr>
        <w:tabs>
          <w:tab w:val="left" w:pos="6028"/>
        </w:tabs>
        <w:autoSpaceDE w:val="0"/>
        <w:ind w:left="360"/>
        <w:rPr>
          <w:bCs/>
          <w:iCs/>
          <w:lang w:val="ru-RU"/>
        </w:rPr>
      </w:pPr>
    </w:p>
    <w:p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jc w:val="center"/>
        <w:rPr>
          <w:b/>
          <w:bCs/>
          <w:iCs/>
        </w:rPr>
      </w:pPr>
      <w:r w:rsidRPr="00AE1407">
        <w:rPr>
          <w:b/>
          <w:bCs/>
          <w:iCs/>
        </w:rPr>
        <w:t>ИЗЈАВУ</w:t>
      </w: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Pr="00AE1407" w:rsidRDefault="00E27C53" w:rsidP="00E27C53">
      <w:pPr>
        <w:tabs>
          <w:tab w:val="left" w:pos="6028"/>
        </w:tabs>
        <w:autoSpaceDE w:val="0"/>
        <w:ind w:left="360"/>
        <w:jc w:val="center"/>
        <w:rPr>
          <w:bCs/>
          <w:iCs/>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Default="00E27C53" w:rsidP="00E27C53">
      <w:pPr>
        <w:jc w:val="both"/>
        <w:rPr>
          <w:i/>
          <w:lang w:val="sr-Cyrl-CS"/>
        </w:rPr>
      </w:pPr>
    </w:p>
    <w:p w:rsidR="00E27C53" w:rsidRDefault="00E27C53" w:rsidP="00E27C53">
      <w:pPr>
        <w:jc w:val="both"/>
        <w:rPr>
          <w:lang w:val="sr-Cyrl-CS"/>
        </w:rPr>
      </w:pPr>
      <w:proofErr w:type="gramStart"/>
      <w:r w:rsidRPr="005449F1">
        <w:t>партија ........</w:t>
      </w:r>
      <w:proofErr w:type="gramEnd"/>
      <w:r w:rsidRPr="005449F1">
        <w:rPr>
          <w:i/>
          <w:iCs/>
        </w:rPr>
        <w:t xml:space="preserve"> [</w:t>
      </w:r>
      <w:proofErr w:type="gramStart"/>
      <w:r w:rsidRPr="005449F1">
        <w:rPr>
          <w:i/>
          <w:iCs/>
        </w:rPr>
        <w:t>навести</w:t>
      </w:r>
      <w:proofErr w:type="gramEnd"/>
      <w:r w:rsidRPr="005449F1">
        <w:rPr>
          <w:i/>
          <w:iCs/>
        </w:rPr>
        <w:t xml:space="preserve"> р.бр. партије]</w:t>
      </w:r>
      <w:r w:rsidRPr="00AE1407">
        <w:t xml:space="preserve"> </w:t>
      </w:r>
    </w:p>
    <w:p w:rsidR="00E27C53" w:rsidRDefault="00E27C53" w:rsidP="00E27C53">
      <w:pPr>
        <w:tabs>
          <w:tab w:val="left" w:pos="6028"/>
        </w:tabs>
        <w:autoSpaceDE w:val="0"/>
        <w:jc w:val="both"/>
        <w:rPr>
          <w:bCs/>
          <w:iCs/>
          <w:lang w:val="sr-Cyrl-CS"/>
        </w:rPr>
      </w:pPr>
    </w:p>
    <w:p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Default="00E27C53" w:rsidP="00E27C53">
      <w:pPr>
        <w:tabs>
          <w:tab w:val="left" w:pos="6028"/>
        </w:tabs>
        <w:autoSpaceDE w:val="0"/>
        <w:ind w:left="360"/>
        <w:rPr>
          <w:bCs/>
          <w:iCs/>
        </w:rPr>
      </w:pPr>
    </w:p>
    <w:p w:rsidR="00E27C53" w:rsidRPr="00AE1407" w:rsidRDefault="00E27C53" w:rsidP="00E27C53">
      <w:pPr>
        <w:tabs>
          <w:tab w:val="left" w:pos="6028"/>
        </w:tabs>
        <w:autoSpaceDE w:val="0"/>
        <w:ind w:left="360"/>
        <w:rPr>
          <w:bCs/>
          <w:iCs/>
        </w:rPr>
      </w:pPr>
    </w:p>
    <w:p w:rsidR="00E27C53" w:rsidRPr="00576ADF" w:rsidRDefault="00E27C53" w:rsidP="00E27C53">
      <w:pPr>
        <w:tabs>
          <w:tab w:val="left" w:pos="6028"/>
        </w:tabs>
        <w:autoSpaceDE w:val="0"/>
        <w:rPr>
          <w:bCs/>
          <w:iCs/>
          <w:lang w:val="sr-Cyrl-RS"/>
        </w:rPr>
      </w:pPr>
    </w:p>
    <w:p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ED1236">
        <w:tc>
          <w:tcPr>
            <w:tcW w:w="3095" w:type="dxa"/>
            <w:tcBorders>
              <w:bottom w:val="single" w:sz="4" w:space="0" w:color="auto"/>
            </w:tcBorders>
          </w:tcPr>
          <w:p w:rsidR="00E27C53" w:rsidRPr="00CF619E" w:rsidRDefault="00E27C53" w:rsidP="00ED1236">
            <w:pPr>
              <w:rPr>
                <w:bCs/>
                <w:iCs/>
                <w:noProof/>
                <w:lang w:val="sr-Cyrl-CS"/>
              </w:rPr>
            </w:pPr>
          </w:p>
        </w:tc>
        <w:tc>
          <w:tcPr>
            <w:tcW w:w="3095" w:type="dxa"/>
          </w:tcPr>
          <w:p w:rsidR="00E27C53" w:rsidRPr="00CF619E" w:rsidRDefault="00E27C53" w:rsidP="00ED1236">
            <w:pPr>
              <w:rPr>
                <w:bCs/>
                <w:iCs/>
                <w:noProof/>
                <w:lang w:val="sr-Cyrl-CS"/>
              </w:rPr>
            </w:pPr>
          </w:p>
        </w:tc>
        <w:tc>
          <w:tcPr>
            <w:tcW w:w="3096" w:type="dxa"/>
            <w:tcBorders>
              <w:bottom w:val="single" w:sz="4" w:space="0" w:color="auto"/>
            </w:tcBorders>
          </w:tcPr>
          <w:p w:rsidR="00E27C53" w:rsidRPr="00CF619E" w:rsidRDefault="00E27C53" w:rsidP="00ED1236">
            <w:pPr>
              <w:rPr>
                <w:bCs/>
                <w:iCs/>
                <w:noProof/>
                <w:lang w:val="sr-Cyrl-CS"/>
              </w:rPr>
            </w:pPr>
          </w:p>
        </w:tc>
      </w:tr>
      <w:tr w:rsidR="00E27C53" w:rsidRPr="00CF619E" w:rsidTr="00ED1236">
        <w:tc>
          <w:tcPr>
            <w:tcW w:w="3095" w:type="dxa"/>
            <w:tcBorders>
              <w:top w:val="single" w:sz="4" w:space="0" w:color="auto"/>
            </w:tcBorders>
          </w:tcPr>
          <w:p w:rsidR="00E27C53" w:rsidRPr="00CF619E" w:rsidRDefault="00E27C53" w:rsidP="00ED1236">
            <w:pPr>
              <w:jc w:val="center"/>
              <w:rPr>
                <w:bCs/>
                <w:iCs/>
                <w:noProof/>
                <w:lang w:val="sr-Cyrl-CS"/>
              </w:rPr>
            </w:pPr>
            <w:r w:rsidRPr="00CF619E">
              <w:rPr>
                <w:bCs/>
                <w:iCs/>
                <w:noProof/>
                <w:lang w:val="hr-HR"/>
              </w:rPr>
              <w:t>ДАТУМ</w:t>
            </w:r>
          </w:p>
        </w:tc>
        <w:tc>
          <w:tcPr>
            <w:tcW w:w="3095" w:type="dxa"/>
          </w:tcPr>
          <w:p w:rsidR="00E27C53" w:rsidRPr="00CF619E" w:rsidRDefault="00E27C53" w:rsidP="00ED123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lang w:val="sr-Cyrl-CS"/>
              </w:rPr>
              <w:t>ПОНУЂАЧ</w:t>
            </w: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bottom w:val="single" w:sz="4" w:space="0" w:color="auto"/>
            </w:tcBorders>
          </w:tcPr>
          <w:p w:rsidR="00E27C53" w:rsidRPr="00CF619E" w:rsidRDefault="00E27C53" w:rsidP="00ED1236">
            <w:pPr>
              <w:rPr>
                <w:bCs/>
                <w:iCs/>
                <w:noProof/>
                <w:lang w:val="sr-Cyrl-CS"/>
              </w:rPr>
            </w:pPr>
          </w:p>
          <w:p w:rsidR="00E27C53" w:rsidRPr="00CF619E" w:rsidRDefault="00E27C53" w:rsidP="00ED1236">
            <w:pPr>
              <w:rPr>
                <w:bCs/>
                <w:iCs/>
                <w:noProof/>
                <w:lang w:val="sr-Cyrl-CS"/>
              </w:rPr>
            </w:pP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rPr>
              <w:t>ПОТПИС</w:t>
            </w:r>
          </w:p>
        </w:tc>
      </w:tr>
    </w:tbl>
    <w:p w:rsidR="00E27C53" w:rsidRDefault="00E27C53" w:rsidP="00E27C53">
      <w:pPr>
        <w:jc w:val="both"/>
        <w:rPr>
          <w:noProof/>
          <w:lang w:val="sr-Cyrl-RS"/>
        </w:rPr>
      </w:pPr>
    </w:p>
    <w:p w:rsidR="00E27C53" w:rsidRDefault="00E27C53" w:rsidP="00E27C53">
      <w:pPr>
        <w:jc w:val="both"/>
        <w:rPr>
          <w:noProof/>
          <w:lang w:val="sr-Cyrl-RS"/>
        </w:rPr>
      </w:pPr>
      <w:r>
        <w:rPr>
          <w:noProof/>
          <w:lang w:val="sr-Cyrl-RS"/>
        </w:rPr>
        <w:t xml:space="preserve">НАПОМЕНА: </w:t>
      </w:r>
    </w:p>
    <w:p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E27C53" w:rsidRDefault="00E27C53" w:rsidP="00E27C53">
      <w:pPr>
        <w:rPr>
          <w:b/>
          <w:bCs/>
          <w:sz w:val="28"/>
          <w:szCs w:val="28"/>
          <w:highlight w:val="lightGray"/>
          <w:lang w:val="hr-HR"/>
        </w:rPr>
      </w:pPr>
      <w:bookmarkStart w:id="84" w:name="_Toc375826012"/>
      <w:bookmarkStart w:id="85" w:name="_Toc389030819"/>
      <w:bookmarkStart w:id="86" w:name="_Toc448222243"/>
      <w:r>
        <w:rPr>
          <w:sz w:val="28"/>
          <w:szCs w:val="28"/>
          <w:highlight w:val="lightGray"/>
        </w:rPr>
        <w:br w:type="page"/>
      </w:r>
    </w:p>
    <w:p w:rsidR="00E27C53" w:rsidRPr="005449F1" w:rsidRDefault="00E27C53" w:rsidP="002576AA">
      <w:pPr>
        <w:pStyle w:val="Heading1"/>
        <w:numPr>
          <w:ilvl w:val="0"/>
          <w:numId w:val="15"/>
        </w:numPr>
        <w:jc w:val="center"/>
      </w:pPr>
      <w:bookmarkStart w:id="87" w:name="_Toc477327715"/>
      <w:bookmarkStart w:id="88" w:name="_Toc477327998"/>
      <w:bookmarkStart w:id="89" w:name="_Toc477328727"/>
      <w:bookmarkStart w:id="90" w:name="_Toc477329198"/>
      <w:bookmarkStart w:id="91" w:name="_Toc20312370"/>
      <w:r w:rsidRPr="005449F1">
        <w:lastRenderedPageBreak/>
        <w:t>ОБРАЗАЦ СТРУКТУРЕ ПОНУЂЕНЕ ЦЕНЕ</w:t>
      </w:r>
      <w:bookmarkEnd w:id="84"/>
      <w:bookmarkEnd w:id="85"/>
      <w:bookmarkEnd w:id="86"/>
      <w:bookmarkEnd w:id="87"/>
      <w:bookmarkEnd w:id="88"/>
      <w:bookmarkEnd w:id="89"/>
      <w:bookmarkEnd w:id="90"/>
      <w:bookmarkEnd w:id="91"/>
    </w:p>
    <w:p w:rsidR="00E27C53" w:rsidRPr="005449F1" w:rsidRDefault="00E27C53" w:rsidP="00E27C53">
      <w:pPr>
        <w:jc w:val="center"/>
        <w:rPr>
          <w:b/>
          <w:noProof/>
        </w:rPr>
      </w:pPr>
      <w:r w:rsidRPr="005449F1">
        <w:rPr>
          <w:b/>
          <w:noProof/>
        </w:rPr>
        <w:t xml:space="preserve">(са упутством </w:t>
      </w:r>
      <w:r w:rsidRPr="005449F1">
        <w:rPr>
          <w:b/>
          <w:noProof/>
          <w:lang w:val="sr-Cyrl-CS"/>
        </w:rPr>
        <w:t>како да се понуди</w:t>
      </w:r>
      <w:r w:rsidRPr="005449F1">
        <w:rPr>
          <w:b/>
          <w:noProof/>
        </w:rPr>
        <w:t>)</w:t>
      </w:r>
    </w:p>
    <w:p w:rsidR="00E27C53" w:rsidRPr="005449F1" w:rsidRDefault="00E27C53" w:rsidP="00E27C53">
      <w:pPr>
        <w:rPr>
          <w:b/>
          <w:noProof/>
        </w:rPr>
      </w:pPr>
    </w:p>
    <w:p w:rsidR="00E27C53" w:rsidRPr="005449F1" w:rsidRDefault="00E27C53" w:rsidP="00E27C53">
      <w:pPr>
        <w:jc w:val="center"/>
        <w:rPr>
          <w:b/>
          <w:noProof/>
        </w:rPr>
      </w:pPr>
    </w:p>
    <w:p w:rsidR="00E27C53" w:rsidRPr="005449F1"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5449F1" w:rsidTr="00ED1236">
        <w:trPr>
          <w:jc w:val="center"/>
        </w:trPr>
        <w:tc>
          <w:tcPr>
            <w:tcW w:w="567" w:type="dxa"/>
            <w:vAlign w:val="center"/>
          </w:tcPr>
          <w:p w:rsidR="00E27C53" w:rsidRPr="005449F1" w:rsidRDefault="00E27C53" w:rsidP="00ED1236">
            <w:pPr>
              <w:jc w:val="center"/>
              <w:rPr>
                <w:b/>
                <w:noProof/>
                <w:sz w:val="22"/>
                <w:szCs w:val="22"/>
              </w:rPr>
            </w:pPr>
            <w:r w:rsidRPr="005449F1">
              <w:rPr>
                <w:b/>
                <w:noProof/>
                <w:sz w:val="22"/>
                <w:szCs w:val="22"/>
              </w:rPr>
              <w:t>РБ</w:t>
            </w:r>
          </w:p>
        </w:tc>
        <w:tc>
          <w:tcPr>
            <w:tcW w:w="2552" w:type="dxa"/>
            <w:vAlign w:val="center"/>
          </w:tcPr>
          <w:p w:rsidR="00E27C53" w:rsidRPr="005449F1" w:rsidRDefault="00E27C53" w:rsidP="00ED1236">
            <w:pPr>
              <w:jc w:val="center"/>
              <w:rPr>
                <w:b/>
                <w:noProof/>
                <w:sz w:val="22"/>
                <w:szCs w:val="22"/>
              </w:rPr>
            </w:pPr>
            <w:r w:rsidRPr="005449F1">
              <w:rPr>
                <w:b/>
                <w:noProof/>
                <w:sz w:val="22"/>
                <w:szCs w:val="22"/>
              </w:rPr>
              <w:t>Јединична цена без ПДВ-а</w:t>
            </w:r>
          </w:p>
        </w:tc>
        <w:tc>
          <w:tcPr>
            <w:tcW w:w="2552" w:type="dxa"/>
            <w:vAlign w:val="center"/>
          </w:tcPr>
          <w:p w:rsidR="00E27C53" w:rsidRPr="005449F1" w:rsidRDefault="00E27C53" w:rsidP="00ED1236">
            <w:pPr>
              <w:jc w:val="center"/>
              <w:rPr>
                <w:b/>
                <w:noProof/>
                <w:sz w:val="22"/>
                <w:szCs w:val="22"/>
              </w:rPr>
            </w:pPr>
            <w:r w:rsidRPr="005449F1">
              <w:rPr>
                <w:b/>
                <w:noProof/>
                <w:sz w:val="22"/>
                <w:szCs w:val="22"/>
              </w:rPr>
              <w:t>Јединична цена са ПДВ-ом</w:t>
            </w:r>
          </w:p>
        </w:tc>
        <w:tc>
          <w:tcPr>
            <w:tcW w:w="2552" w:type="dxa"/>
            <w:vAlign w:val="center"/>
          </w:tcPr>
          <w:p w:rsidR="00E27C53" w:rsidRPr="005449F1" w:rsidRDefault="00E27C53" w:rsidP="00ED1236">
            <w:pPr>
              <w:jc w:val="center"/>
              <w:rPr>
                <w:b/>
                <w:noProof/>
                <w:sz w:val="22"/>
                <w:szCs w:val="22"/>
              </w:rPr>
            </w:pPr>
            <w:r w:rsidRPr="005449F1">
              <w:rPr>
                <w:b/>
                <w:noProof/>
                <w:sz w:val="22"/>
                <w:szCs w:val="22"/>
              </w:rPr>
              <w:t>Укупна цена без ПДВ-а</w:t>
            </w:r>
          </w:p>
        </w:tc>
        <w:tc>
          <w:tcPr>
            <w:tcW w:w="2552" w:type="dxa"/>
            <w:vAlign w:val="center"/>
          </w:tcPr>
          <w:p w:rsidR="00E27C53" w:rsidRPr="005449F1" w:rsidRDefault="00E27C53" w:rsidP="00ED1236">
            <w:pPr>
              <w:jc w:val="center"/>
              <w:rPr>
                <w:b/>
                <w:noProof/>
                <w:sz w:val="22"/>
                <w:szCs w:val="22"/>
              </w:rPr>
            </w:pPr>
            <w:r w:rsidRPr="005449F1">
              <w:rPr>
                <w:b/>
                <w:noProof/>
                <w:sz w:val="22"/>
                <w:szCs w:val="22"/>
              </w:rPr>
              <w:t>Укупна цена са ПДВ-ом</w:t>
            </w:r>
          </w:p>
        </w:tc>
      </w:tr>
      <w:tr w:rsidR="00E27C53" w:rsidRPr="005449F1" w:rsidTr="00ED1236">
        <w:trPr>
          <w:jc w:val="center"/>
        </w:trPr>
        <w:tc>
          <w:tcPr>
            <w:tcW w:w="567" w:type="dxa"/>
            <w:vAlign w:val="center"/>
          </w:tcPr>
          <w:p w:rsidR="00E27C53" w:rsidRPr="005449F1" w:rsidRDefault="00E27C53" w:rsidP="00ED1236">
            <w:pPr>
              <w:jc w:val="center"/>
              <w:rPr>
                <w:b/>
                <w:noProof/>
                <w:sz w:val="22"/>
                <w:szCs w:val="22"/>
              </w:rPr>
            </w:pPr>
            <w:r w:rsidRPr="005449F1">
              <w:rPr>
                <w:b/>
                <w:noProof/>
                <w:sz w:val="22"/>
                <w:szCs w:val="22"/>
              </w:rPr>
              <w:t>1.</w:t>
            </w: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r>
      <w:tr w:rsidR="00E27C53" w:rsidRPr="005449F1" w:rsidTr="00ED1236">
        <w:trPr>
          <w:jc w:val="center"/>
        </w:trPr>
        <w:tc>
          <w:tcPr>
            <w:tcW w:w="567" w:type="dxa"/>
            <w:vAlign w:val="center"/>
          </w:tcPr>
          <w:p w:rsidR="00E27C53" w:rsidRPr="005449F1" w:rsidRDefault="00E27C53" w:rsidP="00ED1236">
            <w:pPr>
              <w:jc w:val="center"/>
              <w:rPr>
                <w:b/>
                <w:noProof/>
                <w:sz w:val="22"/>
                <w:szCs w:val="22"/>
                <w:lang w:val="sr-Cyrl-RS"/>
              </w:rPr>
            </w:pPr>
            <w:r w:rsidRPr="005449F1">
              <w:rPr>
                <w:b/>
                <w:noProof/>
                <w:sz w:val="22"/>
                <w:szCs w:val="22"/>
                <w:lang w:val="sr-Cyrl-RS"/>
              </w:rPr>
              <w:t>2.</w:t>
            </w: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r>
      <w:tr w:rsidR="00E27C53" w:rsidRPr="005449F1" w:rsidTr="00ED1236">
        <w:trPr>
          <w:jc w:val="center"/>
        </w:trPr>
        <w:tc>
          <w:tcPr>
            <w:tcW w:w="567" w:type="dxa"/>
            <w:vAlign w:val="center"/>
          </w:tcPr>
          <w:p w:rsidR="00E27C53" w:rsidRPr="005449F1" w:rsidRDefault="00E27C53" w:rsidP="00ED1236">
            <w:pPr>
              <w:jc w:val="center"/>
              <w:rPr>
                <w:b/>
                <w:noProof/>
                <w:sz w:val="22"/>
                <w:szCs w:val="22"/>
                <w:lang w:val="sr-Cyrl-RS"/>
              </w:rPr>
            </w:pPr>
            <w:r w:rsidRPr="005449F1">
              <w:rPr>
                <w:b/>
                <w:noProof/>
                <w:sz w:val="22"/>
                <w:szCs w:val="22"/>
                <w:lang w:val="sr-Cyrl-RS"/>
              </w:rPr>
              <w:t>3.</w:t>
            </w: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r>
      <w:tr w:rsidR="00E27C53" w:rsidRPr="005449F1" w:rsidTr="00ED1236">
        <w:trPr>
          <w:jc w:val="center"/>
        </w:trPr>
        <w:tc>
          <w:tcPr>
            <w:tcW w:w="567" w:type="dxa"/>
            <w:vAlign w:val="center"/>
          </w:tcPr>
          <w:p w:rsidR="00E27C53" w:rsidRPr="005449F1" w:rsidRDefault="00E27C53" w:rsidP="00ED1236">
            <w:pPr>
              <w:jc w:val="center"/>
              <w:rPr>
                <w:b/>
                <w:noProof/>
                <w:sz w:val="22"/>
                <w:szCs w:val="22"/>
                <w:lang w:val="sr-Cyrl-RS"/>
              </w:rPr>
            </w:pPr>
            <w:r w:rsidRPr="005449F1">
              <w:rPr>
                <w:b/>
                <w:noProof/>
                <w:sz w:val="22"/>
                <w:szCs w:val="22"/>
                <w:lang w:val="sr-Cyrl-RS"/>
              </w:rPr>
              <w:t>4.</w:t>
            </w: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c>
          <w:tcPr>
            <w:tcW w:w="2552" w:type="dxa"/>
            <w:vAlign w:val="center"/>
          </w:tcPr>
          <w:p w:rsidR="00E27C53" w:rsidRPr="005449F1" w:rsidRDefault="00E27C53" w:rsidP="00ED1236">
            <w:pPr>
              <w:jc w:val="center"/>
              <w:rPr>
                <w:b/>
                <w:noProof/>
                <w:sz w:val="22"/>
                <w:szCs w:val="22"/>
              </w:rPr>
            </w:pPr>
          </w:p>
        </w:tc>
      </w:tr>
      <w:tr w:rsidR="00E27C53" w:rsidRPr="00284225" w:rsidTr="00ED1236">
        <w:trPr>
          <w:jc w:val="center"/>
        </w:trPr>
        <w:tc>
          <w:tcPr>
            <w:tcW w:w="567" w:type="dxa"/>
            <w:vAlign w:val="center"/>
          </w:tcPr>
          <w:p w:rsidR="00E27C53" w:rsidRPr="00CF79F4" w:rsidRDefault="00E27C53" w:rsidP="00ED1236">
            <w:pPr>
              <w:jc w:val="center"/>
              <w:rPr>
                <w:b/>
                <w:noProof/>
                <w:sz w:val="22"/>
                <w:szCs w:val="22"/>
                <w:lang w:val="sr-Cyrl-RS"/>
              </w:rPr>
            </w:pPr>
            <w:r w:rsidRPr="005449F1">
              <w:rPr>
                <w:b/>
                <w:noProof/>
                <w:sz w:val="22"/>
                <w:szCs w:val="22"/>
                <w:lang w:val="sr-Cyrl-RS"/>
              </w:rPr>
              <w:t>5.</w:t>
            </w:r>
          </w:p>
        </w:tc>
        <w:tc>
          <w:tcPr>
            <w:tcW w:w="2552" w:type="dxa"/>
            <w:vAlign w:val="center"/>
          </w:tcPr>
          <w:p w:rsidR="00E27C53" w:rsidRPr="00284225" w:rsidRDefault="00E27C53" w:rsidP="00ED1236">
            <w:pPr>
              <w:jc w:val="center"/>
              <w:rPr>
                <w:b/>
                <w:noProof/>
                <w:sz w:val="22"/>
                <w:szCs w:val="22"/>
              </w:rPr>
            </w:pPr>
          </w:p>
        </w:tc>
        <w:tc>
          <w:tcPr>
            <w:tcW w:w="2552" w:type="dxa"/>
            <w:vAlign w:val="center"/>
          </w:tcPr>
          <w:p w:rsidR="00E27C53" w:rsidRPr="00284225" w:rsidRDefault="00E27C53" w:rsidP="00ED1236">
            <w:pPr>
              <w:jc w:val="center"/>
              <w:rPr>
                <w:b/>
                <w:noProof/>
                <w:sz w:val="22"/>
                <w:szCs w:val="22"/>
              </w:rPr>
            </w:pPr>
          </w:p>
        </w:tc>
        <w:tc>
          <w:tcPr>
            <w:tcW w:w="2552" w:type="dxa"/>
            <w:vAlign w:val="center"/>
          </w:tcPr>
          <w:p w:rsidR="00E27C53" w:rsidRPr="00284225" w:rsidRDefault="00E27C53" w:rsidP="00ED1236">
            <w:pPr>
              <w:jc w:val="center"/>
              <w:rPr>
                <w:b/>
                <w:noProof/>
                <w:sz w:val="22"/>
                <w:szCs w:val="22"/>
              </w:rPr>
            </w:pPr>
          </w:p>
        </w:tc>
        <w:tc>
          <w:tcPr>
            <w:tcW w:w="2552" w:type="dxa"/>
            <w:vAlign w:val="center"/>
          </w:tcPr>
          <w:p w:rsidR="00E27C53" w:rsidRPr="00284225" w:rsidRDefault="00E27C53" w:rsidP="00ED1236">
            <w:pPr>
              <w:jc w:val="center"/>
              <w:rPr>
                <w:b/>
                <w:noProof/>
                <w:sz w:val="22"/>
                <w:szCs w:val="22"/>
              </w:rPr>
            </w:pPr>
          </w:p>
        </w:tc>
      </w:tr>
    </w:tbl>
    <w:p w:rsidR="00E27C53" w:rsidRPr="00284225" w:rsidRDefault="00E27C53" w:rsidP="00E27C53">
      <w:pPr>
        <w:pStyle w:val="Default"/>
        <w:jc w:val="both"/>
        <w:rPr>
          <w:rFonts w:ascii="Times New Roman" w:hAnsi="Times New Roman" w:cs="Times New Roman"/>
          <w:i/>
          <w:iCs/>
          <w:color w:val="FF0000"/>
          <w:sz w:val="22"/>
          <w:szCs w:val="22"/>
        </w:rPr>
      </w:pPr>
    </w:p>
    <w:p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rsidR="00E27C53" w:rsidRPr="00284225" w:rsidRDefault="00E27C53" w:rsidP="00E27C53">
      <w:pPr>
        <w:pStyle w:val="ListParagraph"/>
        <w:tabs>
          <w:tab w:val="left" w:pos="90"/>
        </w:tabs>
        <w:suppressAutoHyphens/>
        <w:spacing w:line="100" w:lineRule="atLeast"/>
        <w:contextualSpacing w:val="0"/>
        <w:jc w:val="both"/>
        <w:rPr>
          <w:sz w:val="22"/>
          <w:szCs w:val="22"/>
        </w:rPr>
      </w:pPr>
    </w:p>
    <w:p w:rsidR="00E27C53" w:rsidRPr="00284225" w:rsidRDefault="00E27C53" w:rsidP="00E27C53">
      <w:pPr>
        <w:jc w:val="center"/>
        <w:rPr>
          <w:b/>
          <w:noProof/>
          <w:sz w:val="22"/>
          <w:szCs w:val="22"/>
        </w:rPr>
      </w:pPr>
    </w:p>
    <w:p w:rsidR="00E27C53" w:rsidRDefault="00E27C53" w:rsidP="00E27C53">
      <w:pPr>
        <w:jc w:val="both"/>
        <w:rPr>
          <w:noProof/>
          <w:sz w:val="22"/>
          <w:szCs w:val="22"/>
          <w:highlight w:val="yellow"/>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Pr="00284225"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p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ED1236">
        <w:tc>
          <w:tcPr>
            <w:tcW w:w="3095" w:type="dxa"/>
            <w:tcBorders>
              <w:bottom w:val="single" w:sz="4" w:space="0" w:color="auto"/>
            </w:tcBorders>
          </w:tcPr>
          <w:p w:rsidR="00E27C53" w:rsidRPr="00CF619E" w:rsidRDefault="00E27C53" w:rsidP="00ED1236">
            <w:pPr>
              <w:rPr>
                <w:bCs/>
                <w:iCs/>
                <w:noProof/>
                <w:lang w:val="sr-Cyrl-CS"/>
              </w:rPr>
            </w:pPr>
          </w:p>
        </w:tc>
        <w:tc>
          <w:tcPr>
            <w:tcW w:w="3095" w:type="dxa"/>
          </w:tcPr>
          <w:p w:rsidR="00E27C53" w:rsidRPr="00CF619E" w:rsidRDefault="00E27C53" w:rsidP="00ED1236">
            <w:pPr>
              <w:rPr>
                <w:bCs/>
                <w:iCs/>
                <w:noProof/>
                <w:lang w:val="sr-Cyrl-CS"/>
              </w:rPr>
            </w:pPr>
          </w:p>
        </w:tc>
        <w:tc>
          <w:tcPr>
            <w:tcW w:w="3096" w:type="dxa"/>
            <w:tcBorders>
              <w:bottom w:val="single" w:sz="4" w:space="0" w:color="auto"/>
            </w:tcBorders>
          </w:tcPr>
          <w:p w:rsidR="00E27C53" w:rsidRPr="00CF619E" w:rsidRDefault="00E27C53" w:rsidP="00ED1236">
            <w:pPr>
              <w:rPr>
                <w:bCs/>
                <w:iCs/>
                <w:noProof/>
                <w:lang w:val="sr-Cyrl-CS"/>
              </w:rPr>
            </w:pPr>
          </w:p>
        </w:tc>
      </w:tr>
      <w:tr w:rsidR="00E27C53" w:rsidRPr="00CF619E" w:rsidTr="00ED1236">
        <w:tc>
          <w:tcPr>
            <w:tcW w:w="3095" w:type="dxa"/>
            <w:tcBorders>
              <w:top w:val="single" w:sz="4" w:space="0" w:color="auto"/>
            </w:tcBorders>
          </w:tcPr>
          <w:p w:rsidR="00E27C53" w:rsidRPr="00CF619E" w:rsidRDefault="00E27C53" w:rsidP="00ED1236">
            <w:pPr>
              <w:jc w:val="center"/>
              <w:rPr>
                <w:bCs/>
                <w:iCs/>
                <w:noProof/>
                <w:lang w:val="sr-Cyrl-CS"/>
              </w:rPr>
            </w:pPr>
            <w:r w:rsidRPr="00CF619E">
              <w:rPr>
                <w:bCs/>
                <w:iCs/>
                <w:noProof/>
                <w:lang w:val="hr-HR"/>
              </w:rPr>
              <w:t>ДАТУМ</w:t>
            </w:r>
          </w:p>
        </w:tc>
        <w:tc>
          <w:tcPr>
            <w:tcW w:w="3095" w:type="dxa"/>
          </w:tcPr>
          <w:p w:rsidR="00E27C53" w:rsidRPr="00CF619E" w:rsidRDefault="00E27C53" w:rsidP="00ED123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lang w:val="sr-Cyrl-CS"/>
              </w:rPr>
              <w:t>ПОНУЂАЧ</w:t>
            </w: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bottom w:val="single" w:sz="4" w:space="0" w:color="auto"/>
            </w:tcBorders>
          </w:tcPr>
          <w:p w:rsidR="00E27C53" w:rsidRPr="00CF619E" w:rsidRDefault="00E27C53" w:rsidP="00ED1236">
            <w:pPr>
              <w:rPr>
                <w:bCs/>
                <w:iCs/>
                <w:noProof/>
                <w:lang w:val="sr-Cyrl-CS"/>
              </w:rPr>
            </w:pPr>
          </w:p>
          <w:p w:rsidR="00E27C53" w:rsidRPr="00CF619E" w:rsidRDefault="00E27C53" w:rsidP="00ED1236">
            <w:pPr>
              <w:rPr>
                <w:bCs/>
                <w:iCs/>
                <w:noProof/>
                <w:lang w:val="sr-Cyrl-CS"/>
              </w:rPr>
            </w:pP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top w:val="single" w:sz="4" w:space="0" w:color="auto"/>
            </w:tcBorders>
          </w:tcPr>
          <w:p w:rsidR="00E27C53" w:rsidRDefault="00E27C53" w:rsidP="00ED1236">
            <w:pPr>
              <w:jc w:val="center"/>
              <w:rPr>
                <w:bCs/>
                <w:iCs/>
                <w:noProof/>
                <w:lang w:val="sr-Cyrl-RS"/>
              </w:rPr>
            </w:pPr>
            <w:r w:rsidRPr="00CF619E">
              <w:rPr>
                <w:bCs/>
                <w:iCs/>
                <w:noProof/>
              </w:rPr>
              <w:t>ПОТПИС</w:t>
            </w: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Default="005449F1" w:rsidP="00ED1236">
            <w:pPr>
              <w:jc w:val="center"/>
              <w:rPr>
                <w:bCs/>
                <w:iCs/>
                <w:noProof/>
                <w:lang w:val="sr-Cyrl-RS"/>
              </w:rPr>
            </w:pPr>
          </w:p>
          <w:p w:rsidR="005449F1" w:rsidRPr="005449F1" w:rsidRDefault="005449F1" w:rsidP="00ED1236">
            <w:pPr>
              <w:jc w:val="center"/>
              <w:rPr>
                <w:bCs/>
                <w:iCs/>
                <w:noProof/>
                <w:lang w:val="sr-Cyrl-RS"/>
              </w:rPr>
            </w:pPr>
          </w:p>
        </w:tc>
      </w:tr>
    </w:tbl>
    <w:p w:rsidR="00E27C53" w:rsidRPr="00CC366C" w:rsidRDefault="00E27C53" w:rsidP="002576AA">
      <w:pPr>
        <w:pStyle w:val="Heading1"/>
        <w:numPr>
          <w:ilvl w:val="0"/>
          <w:numId w:val="15"/>
        </w:numPr>
        <w:jc w:val="center"/>
      </w:pPr>
      <w:bookmarkStart w:id="92" w:name="_Toc375826013"/>
      <w:bookmarkStart w:id="93" w:name="_Toc389030820"/>
      <w:bookmarkStart w:id="94" w:name="_Toc448222244"/>
      <w:bookmarkStart w:id="95" w:name="_Toc477327716"/>
      <w:bookmarkStart w:id="96" w:name="_Toc477327999"/>
      <w:bookmarkStart w:id="97" w:name="_Toc477328728"/>
      <w:bookmarkStart w:id="98" w:name="_Toc477329199"/>
      <w:bookmarkStart w:id="99" w:name="_Toc20312371"/>
      <w:r w:rsidRPr="00CC366C">
        <w:lastRenderedPageBreak/>
        <w:t>ОБРАЗАЦ ТРОШКОВА ПРИПРЕМЕ ПОНУДЕ</w:t>
      </w:r>
      <w:bookmarkEnd w:id="92"/>
      <w:bookmarkEnd w:id="93"/>
      <w:bookmarkEnd w:id="94"/>
      <w:bookmarkEnd w:id="95"/>
      <w:bookmarkEnd w:id="96"/>
      <w:bookmarkEnd w:id="97"/>
      <w:bookmarkEnd w:id="98"/>
      <w:bookmarkEnd w:id="99"/>
    </w:p>
    <w:p w:rsidR="00E27C53" w:rsidRDefault="00E27C53" w:rsidP="00E27C53">
      <w:pPr>
        <w:spacing w:before="100" w:beforeAutospacing="1" w:line="210" w:lineRule="atLeast"/>
        <w:ind w:left="360"/>
        <w:jc w:val="both"/>
        <w:rPr>
          <w:noProof/>
        </w:rPr>
      </w:pPr>
    </w:p>
    <w:p w:rsidR="00E27C53" w:rsidRDefault="00E27C53" w:rsidP="00E27C53">
      <w:pPr>
        <w:spacing w:before="100" w:beforeAutospacing="1" w:line="210" w:lineRule="atLeast"/>
        <w:ind w:left="360"/>
        <w:jc w:val="both"/>
        <w:rPr>
          <w:noProof/>
        </w:rPr>
      </w:pPr>
    </w:p>
    <w:p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E27C53" w:rsidRDefault="00E27C53" w:rsidP="00E27C53">
      <w:pPr>
        <w:ind w:firstLine="720"/>
        <w:jc w:val="both"/>
        <w:rPr>
          <w:lang w:val="sr-Cyrl-CS"/>
        </w:rPr>
      </w:pPr>
    </w:p>
    <w:p w:rsidR="00E27C53" w:rsidRDefault="00E27C53" w:rsidP="00E27C53">
      <w:pPr>
        <w:jc w:val="both"/>
        <w:rPr>
          <w:lang w:val="sr-Cyrl-CS"/>
        </w:rPr>
      </w:pPr>
      <w:proofErr w:type="gramStart"/>
      <w:r w:rsidRPr="00AE1407">
        <w:t>у</w:t>
      </w:r>
      <w:proofErr w:type="gramEnd"/>
      <w:r w:rsidRPr="00AE1407">
        <w:t xml:space="preserve"> поступку јавне набавке </w:t>
      </w:r>
    </w:p>
    <w:p w:rsidR="00E27C53" w:rsidRDefault="00E27C53" w:rsidP="00E27C53">
      <w:pPr>
        <w:jc w:val="both"/>
        <w:rPr>
          <w:lang w:val="sr-Cyrl-CS"/>
        </w:rPr>
      </w:pPr>
    </w:p>
    <w:p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rsidTr="00ED1236">
        <w:tc>
          <w:tcPr>
            <w:tcW w:w="5610" w:type="dxa"/>
            <w:tcBorders>
              <w:top w:val="single" w:sz="4" w:space="0" w:color="000000"/>
              <w:left w:val="single" w:sz="4" w:space="0" w:color="000000"/>
              <w:bottom w:val="single" w:sz="4" w:space="0" w:color="000000"/>
            </w:tcBorders>
            <w:shd w:val="clear" w:color="auto" w:fill="auto"/>
            <w:vAlign w:val="center"/>
          </w:tcPr>
          <w:p w:rsidR="00E27C53" w:rsidRPr="00CF619E" w:rsidRDefault="00E27C53" w:rsidP="00ED1236">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7C53" w:rsidRPr="00CF619E" w:rsidRDefault="00E27C53" w:rsidP="00ED1236">
            <w:pPr>
              <w:spacing w:before="100" w:beforeAutospacing="1" w:line="210" w:lineRule="atLeast"/>
              <w:ind w:left="360"/>
              <w:jc w:val="center"/>
              <w:rPr>
                <w:b/>
                <w:noProof/>
              </w:rPr>
            </w:pPr>
            <w:r w:rsidRPr="00CF619E">
              <w:rPr>
                <w:b/>
                <w:noProof/>
              </w:rPr>
              <w:t>ИЗНОС ТРОШКА У РСД без ПДВ-а</w:t>
            </w:r>
          </w:p>
        </w:tc>
      </w:tr>
      <w:tr w:rsidR="00E27C53" w:rsidRPr="00CF619E" w:rsidTr="00ED1236">
        <w:trPr>
          <w:trHeight w:val="558"/>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rPr>
          <w:trHeight w:val="56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rPr>
          <w:trHeight w:val="561"/>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rPr>
          <w:trHeight w:val="555"/>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rPr>
          <w:trHeight w:val="549"/>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rPr>
          <w:trHeight w:val="556"/>
        </w:trPr>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r w:rsidR="00E27C53" w:rsidRPr="00CF619E" w:rsidTr="00ED1236">
        <w:tc>
          <w:tcPr>
            <w:tcW w:w="5610" w:type="dxa"/>
            <w:tcBorders>
              <w:top w:val="single" w:sz="4" w:space="0" w:color="000000"/>
              <w:left w:val="single" w:sz="4" w:space="0" w:color="000000"/>
              <w:bottom w:val="single" w:sz="4" w:space="0" w:color="000000"/>
            </w:tcBorders>
            <w:shd w:val="clear" w:color="auto" w:fill="auto"/>
          </w:tcPr>
          <w:p w:rsidR="00E27C53" w:rsidRPr="00CF619E" w:rsidRDefault="00E27C53" w:rsidP="00ED1236">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rsidR="00E27C53" w:rsidRPr="00CF619E" w:rsidRDefault="00E27C53" w:rsidP="00ED1236">
            <w:pPr>
              <w:spacing w:before="100" w:beforeAutospacing="1" w:line="210" w:lineRule="atLeast"/>
              <w:ind w:left="360"/>
              <w:jc w:val="both"/>
              <w:rPr>
                <w:b/>
                <w:noProof/>
              </w:rPr>
            </w:pPr>
          </w:p>
        </w:tc>
      </w:tr>
    </w:tbl>
    <w:p w:rsidR="00E27C53" w:rsidRDefault="00E27C53" w:rsidP="00E27C53">
      <w:pPr>
        <w:rPr>
          <w:b/>
          <w:noProof/>
        </w:rPr>
      </w:pPr>
    </w:p>
    <w:p w:rsidR="00E27C53" w:rsidRDefault="00E27C53" w:rsidP="00E27C53">
      <w:pPr>
        <w:rPr>
          <w:b/>
          <w:noProof/>
        </w:rPr>
      </w:pPr>
      <w:r>
        <w:rPr>
          <w:b/>
          <w:noProof/>
        </w:rPr>
        <w:t>Напомене</w:t>
      </w:r>
      <w:r w:rsidRPr="00CF619E">
        <w:rPr>
          <w:b/>
          <w:noProof/>
        </w:rPr>
        <w:t xml:space="preserve">: </w:t>
      </w:r>
    </w:p>
    <w:p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p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rsidTr="00ED1236">
        <w:tc>
          <w:tcPr>
            <w:tcW w:w="3095" w:type="dxa"/>
            <w:tcBorders>
              <w:bottom w:val="single" w:sz="4" w:space="0" w:color="auto"/>
            </w:tcBorders>
          </w:tcPr>
          <w:p w:rsidR="00E27C53" w:rsidRPr="00CF619E" w:rsidRDefault="00E27C53" w:rsidP="00ED1236">
            <w:pPr>
              <w:rPr>
                <w:bCs/>
                <w:iCs/>
                <w:noProof/>
                <w:lang w:val="sr-Cyrl-CS"/>
              </w:rPr>
            </w:pPr>
          </w:p>
        </w:tc>
        <w:tc>
          <w:tcPr>
            <w:tcW w:w="3095" w:type="dxa"/>
          </w:tcPr>
          <w:p w:rsidR="00E27C53" w:rsidRPr="00CF619E" w:rsidRDefault="00E27C53" w:rsidP="00ED1236">
            <w:pPr>
              <w:rPr>
                <w:bCs/>
                <w:iCs/>
                <w:noProof/>
                <w:lang w:val="sr-Cyrl-CS"/>
              </w:rPr>
            </w:pPr>
          </w:p>
        </w:tc>
        <w:tc>
          <w:tcPr>
            <w:tcW w:w="3096" w:type="dxa"/>
            <w:tcBorders>
              <w:bottom w:val="single" w:sz="4" w:space="0" w:color="auto"/>
            </w:tcBorders>
          </w:tcPr>
          <w:p w:rsidR="00E27C53" w:rsidRPr="00CF619E" w:rsidRDefault="00E27C53" w:rsidP="00ED1236">
            <w:pPr>
              <w:rPr>
                <w:bCs/>
                <w:iCs/>
                <w:noProof/>
                <w:lang w:val="sr-Cyrl-CS"/>
              </w:rPr>
            </w:pPr>
          </w:p>
        </w:tc>
      </w:tr>
      <w:tr w:rsidR="00E27C53" w:rsidRPr="00CF619E" w:rsidTr="00ED1236">
        <w:tc>
          <w:tcPr>
            <w:tcW w:w="3095" w:type="dxa"/>
            <w:tcBorders>
              <w:top w:val="single" w:sz="4" w:space="0" w:color="auto"/>
            </w:tcBorders>
          </w:tcPr>
          <w:p w:rsidR="00E27C53" w:rsidRPr="00CF619E" w:rsidRDefault="00E27C53" w:rsidP="00ED1236">
            <w:pPr>
              <w:jc w:val="center"/>
              <w:rPr>
                <w:bCs/>
                <w:iCs/>
                <w:noProof/>
                <w:lang w:val="sr-Cyrl-CS"/>
              </w:rPr>
            </w:pPr>
            <w:r w:rsidRPr="00CF619E">
              <w:rPr>
                <w:bCs/>
                <w:iCs/>
                <w:noProof/>
                <w:lang w:val="hr-HR"/>
              </w:rPr>
              <w:t>ДАТУМ</w:t>
            </w:r>
          </w:p>
        </w:tc>
        <w:tc>
          <w:tcPr>
            <w:tcW w:w="3095" w:type="dxa"/>
          </w:tcPr>
          <w:p w:rsidR="00E27C53" w:rsidRPr="00CF619E" w:rsidRDefault="00E27C53" w:rsidP="00ED1236">
            <w:pPr>
              <w:jc w:val="center"/>
              <w:rPr>
                <w:bCs/>
                <w:iCs/>
                <w:noProof/>
                <w:lang w:val="sr-Cyrl-CS"/>
              </w:rPr>
            </w:pPr>
            <w:r w:rsidRPr="00CF619E">
              <w:rPr>
                <w:bCs/>
                <w:iCs/>
                <w:noProof/>
                <w:lang w:val="hr-HR"/>
              </w:rPr>
              <w:t>М.П.</w:t>
            </w: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lang w:val="sr-Cyrl-CS"/>
              </w:rPr>
              <w:t>ПОНУЂАЧ</w:t>
            </w: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bottom w:val="single" w:sz="4" w:space="0" w:color="auto"/>
            </w:tcBorders>
          </w:tcPr>
          <w:p w:rsidR="00E27C53" w:rsidRPr="00CF619E" w:rsidRDefault="00E27C53" w:rsidP="00ED1236">
            <w:pPr>
              <w:rPr>
                <w:bCs/>
                <w:iCs/>
                <w:noProof/>
                <w:lang w:val="sr-Cyrl-CS"/>
              </w:rPr>
            </w:pPr>
          </w:p>
          <w:p w:rsidR="00E27C53" w:rsidRPr="00CF619E" w:rsidRDefault="00E27C53" w:rsidP="00ED1236">
            <w:pPr>
              <w:rPr>
                <w:bCs/>
                <w:iCs/>
                <w:noProof/>
                <w:lang w:val="sr-Cyrl-CS"/>
              </w:rPr>
            </w:pPr>
          </w:p>
        </w:tc>
      </w:tr>
      <w:tr w:rsidR="00E27C53" w:rsidRPr="00CF619E" w:rsidTr="00ED1236">
        <w:tc>
          <w:tcPr>
            <w:tcW w:w="3095" w:type="dxa"/>
          </w:tcPr>
          <w:p w:rsidR="00E27C53" w:rsidRPr="00CF619E" w:rsidRDefault="00E27C53" w:rsidP="00ED1236">
            <w:pPr>
              <w:rPr>
                <w:bCs/>
                <w:iCs/>
                <w:noProof/>
                <w:lang w:val="hr-HR"/>
              </w:rPr>
            </w:pPr>
          </w:p>
        </w:tc>
        <w:tc>
          <w:tcPr>
            <w:tcW w:w="3095" w:type="dxa"/>
          </w:tcPr>
          <w:p w:rsidR="00E27C53" w:rsidRPr="00CF619E" w:rsidRDefault="00E27C53" w:rsidP="00ED1236">
            <w:pPr>
              <w:rPr>
                <w:bCs/>
                <w:iCs/>
                <w:noProof/>
                <w:lang w:val="hr-HR"/>
              </w:rPr>
            </w:pPr>
          </w:p>
        </w:tc>
        <w:tc>
          <w:tcPr>
            <w:tcW w:w="3096" w:type="dxa"/>
            <w:tcBorders>
              <w:top w:val="single" w:sz="4" w:space="0" w:color="auto"/>
            </w:tcBorders>
          </w:tcPr>
          <w:p w:rsidR="00E27C53" w:rsidRPr="00CF619E" w:rsidRDefault="00E27C53" w:rsidP="00ED1236">
            <w:pPr>
              <w:jc w:val="center"/>
              <w:rPr>
                <w:bCs/>
                <w:iCs/>
                <w:noProof/>
                <w:lang w:val="sr-Cyrl-CS"/>
              </w:rPr>
            </w:pPr>
            <w:r w:rsidRPr="00CF619E">
              <w:rPr>
                <w:bCs/>
                <w:iCs/>
                <w:noProof/>
              </w:rPr>
              <w:t>ПОТПИС</w:t>
            </w:r>
          </w:p>
        </w:tc>
      </w:tr>
    </w:tbl>
    <w:p w:rsidR="00E27C53" w:rsidRPr="00AE1407" w:rsidRDefault="00E27C53" w:rsidP="002576AA">
      <w:pPr>
        <w:pStyle w:val="Heading2"/>
        <w:numPr>
          <w:ilvl w:val="0"/>
          <w:numId w:val="12"/>
        </w:numPr>
        <w:jc w:val="left"/>
        <w:rPr>
          <w:noProof/>
        </w:rPr>
        <w:sectPr w:rsidR="00E27C53" w:rsidRPr="00AE1407" w:rsidSect="00ED1236">
          <w:footerReference w:type="even" r:id="rId16"/>
          <w:footerReference w:type="default" r:id="rId17"/>
          <w:pgSz w:w="11906" w:h="16838"/>
          <w:pgMar w:top="1276" w:right="1418" w:bottom="1418" w:left="1418" w:header="709" w:footer="709" w:gutter="0"/>
          <w:cols w:space="708"/>
          <w:docGrid w:linePitch="360"/>
        </w:sectPr>
      </w:pPr>
    </w:p>
    <w:p w:rsidR="00E27C53" w:rsidRPr="00BD205C" w:rsidRDefault="00E27C53" w:rsidP="002576AA">
      <w:pPr>
        <w:pStyle w:val="Heading1"/>
        <w:numPr>
          <w:ilvl w:val="0"/>
          <w:numId w:val="15"/>
        </w:numPr>
        <w:jc w:val="center"/>
      </w:pPr>
      <w:bookmarkStart w:id="100" w:name="_Toc375826014"/>
      <w:bookmarkStart w:id="101" w:name="_Toc389030821"/>
      <w:bookmarkStart w:id="102" w:name="_Toc448222245"/>
      <w:bookmarkStart w:id="103" w:name="_Toc477327717"/>
      <w:bookmarkStart w:id="104" w:name="_Toc477328000"/>
      <w:bookmarkStart w:id="105" w:name="_Toc477328729"/>
      <w:bookmarkStart w:id="106" w:name="_Toc477329200"/>
      <w:bookmarkStart w:id="107" w:name="_Toc20312372"/>
      <w:r w:rsidRPr="00BD205C">
        <w:lastRenderedPageBreak/>
        <w:t>ОБРАЗАЦ ПОНУДЕ</w:t>
      </w:r>
      <w:bookmarkEnd w:id="100"/>
      <w:bookmarkEnd w:id="101"/>
      <w:bookmarkEnd w:id="102"/>
      <w:bookmarkEnd w:id="103"/>
      <w:bookmarkEnd w:id="104"/>
      <w:bookmarkEnd w:id="105"/>
      <w:bookmarkEnd w:id="106"/>
      <w:bookmarkEnd w:id="107"/>
    </w:p>
    <w:p w:rsidR="00E27C53" w:rsidRPr="00AE1407"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AE1407" w:rsidTr="00ED1236">
        <w:trPr>
          <w:trHeight w:val="229"/>
        </w:trPr>
        <w:tc>
          <w:tcPr>
            <w:tcW w:w="5245" w:type="dxa"/>
            <w:tcBorders>
              <w:right w:val="single" w:sz="4" w:space="0" w:color="auto"/>
            </w:tcBorders>
            <w:vAlign w:val="center"/>
          </w:tcPr>
          <w:p w:rsidR="00E27C53" w:rsidRPr="00AE1407" w:rsidRDefault="00E27C53" w:rsidP="00ED1236">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E27C53" w:rsidRPr="00D51194" w:rsidRDefault="005449F1" w:rsidP="00ED1236">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партија 1. Набавка потрошног материјала за апарате за анестезију и мониторе произвођача „Datex Ohmeda“ и „GE Healthcare“</w:t>
            </w:r>
          </w:p>
        </w:tc>
      </w:tr>
      <w:tr w:rsidR="00E27C53" w:rsidRPr="00AE1407" w:rsidTr="00ED1236">
        <w:tc>
          <w:tcPr>
            <w:tcW w:w="5245" w:type="dxa"/>
          </w:tcPr>
          <w:p w:rsidR="00E27C53" w:rsidRPr="00AE1407" w:rsidRDefault="00E27C53" w:rsidP="00ED1236">
            <w:pPr>
              <w:jc w:val="right"/>
              <w:rPr>
                <w:noProof/>
              </w:rPr>
            </w:pPr>
            <w:r w:rsidRPr="00AE1407">
              <w:rPr>
                <w:noProof/>
              </w:rPr>
              <w:t>Број понуде</w:t>
            </w:r>
          </w:p>
        </w:tc>
        <w:tc>
          <w:tcPr>
            <w:tcW w:w="3402" w:type="dxa"/>
            <w:gridSpan w:val="2"/>
            <w:tcBorders>
              <w:top w:val="inset" w:sz="6" w:space="0" w:color="auto"/>
            </w:tcBorders>
          </w:tcPr>
          <w:p w:rsidR="00E27C53" w:rsidRPr="00AE1407" w:rsidRDefault="00E27C53" w:rsidP="00ED1236">
            <w:pPr>
              <w:jc w:val="right"/>
              <w:rPr>
                <w:noProof/>
              </w:rPr>
            </w:pPr>
          </w:p>
        </w:tc>
        <w:tc>
          <w:tcPr>
            <w:tcW w:w="2977" w:type="dxa"/>
            <w:tcBorders>
              <w:top w:val="inset" w:sz="6" w:space="0" w:color="auto"/>
            </w:tcBorders>
          </w:tcPr>
          <w:p w:rsidR="00E27C53" w:rsidRPr="00AE1407" w:rsidRDefault="00E27C53" w:rsidP="00ED1236">
            <w:pPr>
              <w:jc w:val="right"/>
              <w:rPr>
                <w:noProof/>
              </w:rPr>
            </w:pPr>
            <w:r w:rsidRPr="00AE1407">
              <w:rPr>
                <w:noProof/>
              </w:rPr>
              <w:t>Датум понуде</w:t>
            </w:r>
          </w:p>
        </w:tc>
        <w:tc>
          <w:tcPr>
            <w:tcW w:w="3686" w:type="dxa"/>
            <w:gridSpan w:val="2"/>
            <w:tcBorders>
              <w:top w:val="inset" w:sz="6" w:space="0" w:color="auto"/>
            </w:tcBorders>
          </w:tcPr>
          <w:p w:rsidR="00E27C53" w:rsidRPr="00AE1407" w:rsidRDefault="00E27C53" w:rsidP="00ED1236">
            <w:pPr>
              <w:jc w:val="right"/>
              <w:rPr>
                <w:b/>
                <w:noProof/>
              </w:rPr>
            </w:pPr>
          </w:p>
        </w:tc>
      </w:tr>
      <w:tr w:rsidR="00E27C53" w:rsidRPr="00AE1407" w:rsidTr="00ED1236">
        <w:tc>
          <w:tcPr>
            <w:tcW w:w="15310" w:type="dxa"/>
            <w:gridSpan w:val="6"/>
          </w:tcPr>
          <w:p w:rsidR="00E27C53" w:rsidRPr="00AE1407" w:rsidRDefault="00E27C53" w:rsidP="00ED1236">
            <w:pPr>
              <w:jc w:val="center"/>
              <w:rPr>
                <w:b/>
                <w:noProof/>
              </w:rPr>
            </w:pPr>
            <w:r w:rsidRPr="00AE1407">
              <w:rPr>
                <w:b/>
                <w:noProof/>
              </w:rPr>
              <w:br w:type="page"/>
              <w:t>Општи подаци о понуђачу</w:t>
            </w:r>
          </w:p>
        </w:tc>
      </w:tr>
      <w:tr w:rsidR="00E27C53" w:rsidRPr="00AE1407" w:rsidTr="00ED1236">
        <w:tc>
          <w:tcPr>
            <w:tcW w:w="5245" w:type="dxa"/>
            <w:vAlign w:val="center"/>
          </w:tcPr>
          <w:p w:rsidR="00E27C53" w:rsidRPr="00AE1407" w:rsidRDefault="00E27C53" w:rsidP="00ED1236">
            <w:pPr>
              <w:rPr>
                <w:b/>
                <w:noProof/>
              </w:rPr>
            </w:pPr>
            <w:r w:rsidRPr="00AE1407">
              <w:rPr>
                <w:noProof/>
              </w:rPr>
              <w:t>Пословно име или скраћени назив из одговарајућег регистра</w:t>
            </w:r>
          </w:p>
        </w:tc>
        <w:tc>
          <w:tcPr>
            <w:tcW w:w="10065" w:type="dxa"/>
            <w:gridSpan w:val="5"/>
          </w:tcPr>
          <w:p w:rsidR="00E27C53" w:rsidRPr="00AE1407" w:rsidRDefault="00E27C53" w:rsidP="00ED1236">
            <w:pPr>
              <w:rPr>
                <w:b/>
                <w:noProof/>
              </w:rPr>
            </w:pPr>
          </w:p>
        </w:tc>
      </w:tr>
      <w:tr w:rsidR="00E27C53" w:rsidRPr="00AE1407" w:rsidTr="00ED1236">
        <w:tc>
          <w:tcPr>
            <w:tcW w:w="5245" w:type="dxa"/>
            <w:vAlign w:val="center"/>
          </w:tcPr>
          <w:p w:rsidR="00E27C53" w:rsidRPr="00AE1407" w:rsidRDefault="00E27C53" w:rsidP="00ED1236">
            <w:pPr>
              <w:rPr>
                <w:b/>
                <w:noProof/>
              </w:rPr>
            </w:pPr>
            <w:r w:rsidRPr="00AE1407">
              <w:rPr>
                <w:noProof/>
              </w:rPr>
              <w:t>Адреса седишта</w:t>
            </w:r>
          </w:p>
        </w:tc>
        <w:tc>
          <w:tcPr>
            <w:tcW w:w="10065" w:type="dxa"/>
            <w:gridSpan w:val="5"/>
          </w:tcPr>
          <w:p w:rsidR="00E27C53" w:rsidRPr="00AE1407" w:rsidRDefault="00E27C53" w:rsidP="00ED1236">
            <w:pPr>
              <w:rPr>
                <w:b/>
                <w:noProof/>
              </w:rPr>
            </w:pPr>
          </w:p>
        </w:tc>
      </w:tr>
      <w:tr w:rsidR="00E27C53" w:rsidRPr="00AE1407" w:rsidTr="00ED1236">
        <w:tc>
          <w:tcPr>
            <w:tcW w:w="5245" w:type="dxa"/>
            <w:vAlign w:val="center"/>
          </w:tcPr>
          <w:p w:rsidR="00E27C53" w:rsidRPr="00AE1407" w:rsidRDefault="00E27C53" w:rsidP="00ED1236">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E27C53" w:rsidRPr="00AE1407" w:rsidRDefault="00E27C53" w:rsidP="00ED1236">
            <w:pPr>
              <w:rPr>
                <w:b/>
                <w:noProof/>
              </w:rPr>
            </w:pPr>
          </w:p>
        </w:tc>
        <w:tc>
          <w:tcPr>
            <w:tcW w:w="3508" w:type="dxa"/>
            <w:gridSpan w:val="2"/>
            <w:vAlign w:val="center"/>
          </w:tcPr>
          <w:p w:rsidR="00E27C53" w:rsidRPr="00AE1407" w:rsidRDefault="00E27C53" w:rsidP="00ED1236">
            <w:pPr>
              <w:jc w:val="right"/>
              <w:rPr>
                <w:b/>
                <w:noProof/>
              </w:rPr>
            </w:pPr>
            <w:r w:rsidRPr="00AE1407">
              <w:rPr>
                <w:noProof/>
              </w:rPr>
              <w:t xml:space="preserve">Матични број </w:t>
            </w:r>
          </w:p>
        </w:tc>
        <w:tc>
          <w:tcPr>
            <w:tcW w:w="3155" w:type="dxa"/>
          </w:tcPr>
          <w:p w:rsidR="00E27C53" w:rsidRPr="00AE1407" w:rsidRDefault="00E27C53" w:rsidP="00ED1236">
            <w:pPr>
              <w:jc w:val="right"/>
              <w:rPr>
                <w:b/>
                <w:noProof/>
              </w:rPr>
            </w:pPr>
          </w:p>
        </w:tc>
      </w:tr>
      <w:tr w:rsidR="00E27C53" w:rsidRPr="00AE1407" w:rsidTr="00ED1236">
        <w:tc>
          <w:tcPr>
            <w:tcW w:w="5245" w:type="dxa"/>
            <w:vAlign w:val="center"/>
          </w:tcPr>
          <w:p w:rsidR="00E27C53" w:rsidRPr="00AE1407" w:rsidRDefault="00E27C53" w:rsidP="00ED1236">
            <w:pPr>
              <w:rPr>
                <w:b/>
                <w:noProof/>
              </w:rPr>
            </w:pPr>
            <w:r w:rsidRPr="00AE1407">
              <w:rPr>
                <w:noProof/>
              </w:rPr>
              <w:t>Телефон/факс</w:t>
            </w:r>
          </w:p>
        </w:tc>
        <w:tc>
          <w:tcPr>
            <w:tcW w:w="3402" w:type="dxa"/>
            <w:gridSpan w:val="2"/>
          </w:tcPr>
          <w:p w:rsidR="00E27C53" w:rsidRPr="00AE1407" w:rsidRDefault="00E27C53" w:rsidP="00ED1236">
            <w:pPr>
              <w:rPr>
                <w:b/>
                <w:noProof/>
              </w:rPr>
            </w:pPr>
          </w:p>
        </w:tc>
        <w:tc>
          <w:tcPr>
            <w:tcW w:w="3508" w:type="dxa"/>
            <w:gridSpan w:val="2"/>
            <w:vAlign w:val="center"/>
          </w:tcPr>
          <w:p w:rsidR="00E27C53" w:rsidRPr="00AE1407" w:rsidRDefault="00E27C53" w:rsidP="00ED1236">
            <w:pPr>
              <w:jc w:val="right"/>
              <w:rPr>
                <w:b/>
                <w:noProof/>
              </w:rPr>
            </w:pPr>
            <w:r w:rsidRPr="00AE1407">
              <w:rPr>
                <w:noProof/>
              </w:rPr>
              <w:t>Порески идентификациони број</w:t>
            </w:r>
          </w:p>
        </w:tc>
        <w:tc>
          <w:tcPr>
            <w:tcW w:w="3155" w:type="dxa"/>
          </w:tcPr>
          <w:p w:rsidR="00E27C53" w:rsidRPr="00AE1407" w:rsidRDefault="00E27C53" w:rsidP="00ED1236">
            <w:pPr>
              <w:jc w:val="right"/>
              <w:rPr>
                <w:b/>
                <w:noProof/>
              </w:rPr>
            </w:pPr>
          </w:p>
        </w:tc>
      </w:tr>
      <w:tr w:rsidR="00E27C53" w:rsidRPr="00AE1407" w:rsidTr="00ED1236">
        <w:tc>
          <w:tcPr>
            <w:tcW w:w="5245" w:type="dxa"/>
            <w:vAlign w:val="center"/>
          </w:tcPr>
          <w:p w:rsidR="00E27C53" w:rsidRPr="006155B7" w:rsidRDefault="00E27C53" w:rsidP="00ED1236">
            <w:pPr>
              <w:rPr>
                <w:b/>
                <w:noProof/>
              </w:rPr>
            </w:pPr>
            <w:r w:rsidRPr="006155B7">
              <w:rPr>
                <w:noProof/>
              </w:rPr>
              <w:t>Е-мејл</w:t>
            </w:r>
          </w:p>
        </w:tc>
        <w:tc>
          <w:tcPr>
            <w:tcW w:w="3402" w:type="dxa"/>
            <w:gridSpan w:val="2"/>
          </w:tcPr>
          <w:p w:rsidR="00E27C53" w:rsidRPr="006155B7" w:rsidRDefault="00E27C53" w:rsidP="00ED1236">
            <w:pPr>
              <w:rPr>
                <w:b/>
                <w:noProof/>
              </w:rPr>
            </w:pPr>
          </w:p>
        </w:tc>
        <w:tc>
          <w:tcPr>
            <w:tcW w:w="3508" w:type="dxa"/>
            <w:gridSpan w:val="2"/>
            <w:vAlign w:val="center"/>
          </w:tcPr>
          <w:p w:rsidR="00E27C53" w:rsidRPr="006155B7" w:rsidRDefault="00E27C53" w:rsidP="00ED1236">
            <w:pPr>
              <w:jc w:val="right"/>
              <w:rPr>
                <w:noProof/>
              </w:rPr>
            </w:pPr>
            <w:r w:rsidRPr="006155B7">
              <w:rPr>
                <w:noProof/>
              </w:rPr>
              <w:t>Регистарски број</w:t>
            </w:r>
          </w:p>
        </w:tc>
        <w:tc>
          <w:tcPr>
            <w:tcW w:w="3155" w:type="dxa"/>
          </w:tcPr>
          <w:p w:rsidR="00E27C53" w:rsidRPr="006155B7" w:rsidRDefault="00E27C53" w:rsidP="00ED1236">
            <w:pPr>
              <w:jc w:val="right"/>
              <w:rPr>
                <w:b/>
                <w:noProof/>
              </w:rPr>
            </w:pPr>
          </w:p>
        </w:tc>
      </w:tr>
      <w:tr w:rsidR="00E27C53" w:rsidRPr="00AE1407" w:rsidTr="00ED1236">
        <w:tc>
          <w:tcPr>
            <w:tcW w:w="5245" w:type="dxa"/>
            <w:vAlign w:val="center"/>
          </w:tcPr>
          <w:p w:rsidR="00E27C53" w:rsidRPr="006155B7" w:rsidRDefault="00E27C53" w:rsidP="00535BF4">
            <w:pPr>
              <w:rPr>
                <w:noProof/>
              </w:rPr>
            </w:pPr>
            <w:r w:rsidRPr="006155B7">
              <w:rPr>
                <w:noProof/>
              </w:rPr>
              <w:t>Овлашћено лице, које ће потписати Оквирни споразум</w:t>
            </w:r>
          </w:p>
        </w:tc>
        <w:tc>
          <w:tcPr>
            <w:tcW w:w="3402" w:type="dxa"/>
            <w:gridSpan w:val="2"/>
          </w:tcPr>
          <w:p w:rsidR="00E27C53" w:rsidRPr="006155B7" w:rsidRDefault="00E27C53" w:rsidP="00ED1236">
            <w:pPr>
              <w:rPr>
                <w:b/>
                <w:noProof/>
              </w:rPr>
            </w:pPr>
          </w:p>
        </w:tc>
        <w:tc>
          <w:tcPr>
            <w:tcW w:w="3508" w:type="dxa"/>
            <w:gridSpan w:val="2"/>
            <w:vAlign w:val="center"/>
          </w:tcPr>
          <w:p w:rsidR="00E27C53" w:rsidRPr="006155B7" w:rsidRDefault="00E27C53" w:rsidP="00ED1236">
            <w:pPr>
              <w:jc w:val="right"/>
              <w:rPr>
                <w:noProof/>
              </w:rPr>
            </w:pPr>
            <w:r w:rsidRPr="006155B7">
              <w:rPr>
                <w:noProof/>
              </w:rPr>
              <w:t>Шифра делатности</w:t>
            </w:r>
          </w:p>
        </w:tc>
        <w:tc>
          <w:tcPr>
            <w:tcW w:w="3155" w:type="dxa"/>
          </w:tcPr>
          <w:p w:rsidR="00E27C53" w:rsidRPr="006155B7" w:rsidRDefault="00E27C53" w:rsidP="00ED1236">
            <w:pPr>
              <w:jc w:val="right"/>
              <w:rPr>
                <w:b/>
                <w:noProof/>
              </w:rPr>
            </w:pPr>
          </w:p>
        </w:tc>
      </w:tr>
      <w:tr w:rsidR="00E27C53" w:rsidRPr="00AE1407" w:rsidTr="00ED1236">
        <w:trPr>
          <w:trHeight w:val="345"/>
        </w:trPr>
        <w:tc>
          <w:tcPr>
            <w:tcW w:w="5245" w:type="dxa"/>
            <w:vMerge w:val="restart"/>
            <w:vAlign w:val="center"/>
          </w:tcPr>
          <w:p w:rsidR="00E27C53" w:rsidRPr="006155B7" w:rsidRDefault="00E27C53" w:rsidP="00ED1236">
            <w:pPr>
              <w:rPr>
                <w:b/>
                <w:noProof/>
              </w:rPr>
            </w:pPr>
            <w:r w:rsidRPr="006155B7">
              <w:rPr>
                <w:b/>
                <w:noProof/>
              </w:rPr>
              <w:br w:type="page"/>
            </w:r>
            <w:r w:rsidRPr="006155B7">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E27C53" w:rsidRPr="006155B7" w:rsidRDefault="00E27C53" w:rsidP="00ED1236">
            <w:pPr>
              <w:rPr>
                <w:b/>
                <w:noProof/>
              </w:rPr>
            </w:pPr>
          </w:p>
        </w:tc>
        <w:tc>
          <w:tcPr>
            <w:tcW w:w="3508" w:type="dxa"/>
            <w:gridSpan w:val="2"/>
            <w:vAlign w:val="center"/>
          </w:tcPr>
          <w:p w:rsidR="00E27C53" w:rsidRPr="006155B7" w:rsidRDefault="00E27C53" w:rsidP="00ED1236">
            <w:pPr>
              <w:jc w:val="right"/>
              <w:rPr>
                <w:noProof/>
                <w:lang w:val="sr-Cyrl-CS"/>
              </w:rPr>
            </w:pPr>
            <w:r w:rsidRPr="006155B7">
              <w:rPr>
                <w:noProof/>
                <w:lang w:val="sr-Cyrl-RS"/>
              </w:rPr>
              <w:t>Величина обвезника</w:t>
            </w:r>
          </w:p>
        </w:tc>
        <w:tc>
          <w:tcPr>
            <w:tcW w:w="3155" w:type="dxa"/>
            <w:vAlign w:val="center"/>
          </w:tcPr>
          <w:p w:rsidR="00E27C53" w:rsidRPr="006155B7" w:rsidRDefault="00E27C53" w:rsidP="00ED1236">
            <w:pPr>
              <w:rPr>
                <w:b/>
                <w:noProof/>
              </w:rPr>
            </w:pPr>
          </w:p>
        </w:tc>
      </w:tr>
      <w:tr w:rsidR="00E27C53" w:rsidRPr="00AE1407" w:rsidTr="00ED1236">
        <w:trPr>
          <w:trHeight w:val="344"/>
        </w:trPr>
        <w:tc>
          <w:tcPr>
            <w:tcW w:w="5245" w:type="dxa"/>
            <w:vMerge/>
          </w:tcPr>
          <w:p w:rsidR="00E27C53" w:rsidRPr="006155B7" w:rsidRDefault="00E27C53" w:rsidP="00ED1236">
            <w:pPr>
              <w:rPr>
                <w:b/>
                <w:noProof/>
              </w:rPr>
            </w:pPr>
          </w:p>
        </w:tc>
        <w:tc>
          <w:tcPr>
            <w:tcW w:w="3402" w:type="dxa"/>
            <w:gridSpan w:val="2"/>
            <w:vMerge/>
          </w:tcPr>
          <w:p w:rsidR="00E27C53" w:rsidRPr="006155B7" w:rsidRDefault="00E27C53" w:rsidP="00ED1236">
            <w:pPr>
              <w:rPr>
                <w:b/>
                <w:noProof/>
              </w:rPr>
            </w:pPr>
          </w:p>
        </w:tc>
        <w:tc>
          <w:tcPr>
            <w:tcW w:w="3508" w:type="dxa"/>
            <w:gridSpan w:val="2"/>
            <w:vAlign w:val="center"/>
          </w:tcPr>
          <w:p w:rsidR="00E27C53" w:rsidRPr="006155B7" w:rsidRDefault="00E27C53" w:rsidP="00ED1236">
            <w:pPr>
              <w:jc w:val="right"/>
              <w:rPr>
                <w:noProof/>
              </w:rPr>
            </w:pPr>
            <w:r w:rsidRPr="006155B7">
              <w:rPr>
                <w:noProof/>
              </w:rPr>
              <w:t>Жиро рачун и назив банке</w:t>
            </w:r>
          </w:p>
        </w:tc>
        <w:tc>
          <w:tcPr>
            <w:tcW w:w="3155" w:type="dxa"/>
          </w:tcPr>
          <w:p w:rsidR="00E27C53" w:rsidRPr="006155B7" w:rsidRDefault="00E27C53" w:rsidP="00ED1236">
            <w:pPr>
              <w:jc w:val="right"/>
              <w:rPr>
                <w:b/>
                <w:noProof/>
              </w:rPr>
            </w:pPr>
          </w:p>
        </w:tc>
      </w:tr>
      <w:tr w:rsidR="00E27C53" w:rsidRPr="00AE1407" w:rsidTr="00ED1236">
        <w:tc>
          <w:tcPr>
            <w:tcW w:w="15310" w:type="dxa"/>
            <w:gridSpan w:val="6"/>
          </w:tcPr>
          <w:p w:rsidR="00E27C53" w:rsidRPr="006155B7" w:rsidRDefault="00E27C53" w:rsidP="00535BF4">
            <w:pPr>
              <w:jc w:val="center"/>
              <w:rPr>
                <w:b/>
                <w:noProof/>
              </w:rPr>
            </w:pPr>
            <w:r w:rsidRPr="006155B7">
              <w:rPr>
                <w:b/>
                <w:noProof/>
              </w:rPr>
              <w:t>Остали подаци које наручилац сматра релевантним за закључење оквирног споразума</w:t>
            </w:r>
          </w:p>
        </w:tc>
      </w:tr>
      <w:tr w:rsidR="00E27C53" w:rsidRPr="00AE1407" w:rsidTr="00ED1236">
        <w:tc>
          <w:tcPr>
            <w:tcW w:w="5245" w:type="dxa"/>
            <w:vMerge w:val="restart"/>
            <w:vAlign w:val="center"/>
          </w:tcPr>
          <w:p w:rsidR="00E27C53" w:rsidRPr="006155B7" w:rsidRDefault="00E27C53" w:rsidP="00ED1236">
            <w:pPr>
              <w:rPr>
                <w:noProof/>
              </w:rPr>
            </w:pPr>
            <w:r w:rsidRPr="006155B7">
              <w:rPr>
                <w:noProof/>
              </w:rPr>
              <w:t>Начин подношења понуде (заокружити)</w:t>
            </w:r>
          </w:p>
        </w:tc>
        <w:tc>
          <w:tcPr>
            <w:tcW w:w="426" w:type="dxa"/>
          </w:tcPr>
          <w:p w:rsidR="00E27C53" w:rsidRPr="006155B7" w:rsidRDefault="00E27C53" w:rsidP="00ED1236">
            <w:pPr>
              <w:rPr>
                <w:noProof/>
              </w:rPr>
            </w:pPr>
            <w:r w:rsidRPr="006155B7">
              <w:rPr>
                <w:noProof/>
              </w:rPr>
              <w:t>а</w:t>
            </w:r>
          </w:p>
        </w:tc>
        <w:tc>
          <w:tcPr>
            <w:tcW w:w="9639" w:type="dxa"/>
            <w:gridSpan w:val="4"/>
          </w:tcPr>
          <w:p w:rsidR="00E27C53" w:rsidRPr="006155B7" w:rsidRDefault="00E27C53" w:rsidP="00ED1236">
            <w:pPr>
              <w:rPr>
                <w:noProof/>
              </w:rPr>
            </w:pPr>
            <w:r w:rsidRPr="006155B7">
              <w:rPr>
                <w:noProof/>
              </w:rPr>
              <w:t>Самостална понуда</w:t>
            </w:r>
          </w:p>
        </w:tc>
      </w:tr>
      <w:tr w:rsidR="00E27C53" w:rsidRPr="00AE1407" w:rsidTr="00ED1236">
        <w:tc>
          <w:tcPr>
            <w:tcW w:w="5245" w:type="dxa"/>
            <w:vMerge/>
          </w:tcPr>
          <w:p w:rsidR="00E27C53" w:rsidRPr="006155B7" w:rsidRDefault="00E27C53" w:rsidP="00ED1236">
            <w:pPr>
              <w:rPr>
                <w:b/>
                <w:noProof/>
              </w:rPr>
            </w:pPr>
          </w:p>
        </w:tc>
        <w:tc>
          <w:tcPr>
            <w:tcW w:w="426" w:type="dxa"/>
          </w:tcPr>
          <w:p w:rsidR="00E27C53" w:rsidRPr="006155B7" w:rsidRDefault="00E27C53" w:rsidP="00ED1236">
            <w:pPr>
              <w:rPr>
                <w:noProof/>
              </w:rPr>
            </w:pPr>
            <w:r w:rsidRPr="006155B7">
              <w:rPr>
                <w:noProof/>
              </w:rPr>
              <w:t>б</w:t>
            </w:r>
          </w:p>
        </w:tc>
        <w:tc>
          <w:tcPr>
            <w:tcW w:w="9639" w:type="dxa"/>
            <w:gridSpan w:val="4"/>
          </w:tcPr>
          <w:p w:rsidR="00E27C53" w:rsidRPr="006155B7" w:rsidRDefault="00E27C53" w:rsidP="00ED1236">
            <w:pPr>
              <w:rPr>
                <w:noProof/>
              </w:rPr>
            </w:pPr>
            <w:r w:rsidRPr="006155B7">
              <w:rPr>
                <w:noProof/>
              </w:rPr>
              <w:t>Заједничка понуда</w:t>
            </w:r>
          </w:p>
        </w:tc>
      </w:tr>
      <w:tr w:rsidR="00E27C53" w:rsidRPr="00AE1407" w:rsidTr="00ED1236">
        <w:tc>
          <w:tcPr>
            <w:tcW w:w="5245" w:type="dxa"/>
            <w:vMerge/>
          </w:tcPr>
          <w:p w:rsidR="00E27C53" w:rsidRPr="00AE1407" w:rsidRDefault="00E27C53" w:rsidP="00ED1236">
            <w:pPr>
              <w:rPr>
                <w:b/>
                <w:noProof/>
              </w:rPr>
            </w:pPr>
          </w:p>
        </w:tc>
        <w:tc>
          <w:tcPr>
            <w:tcW w:w="426" w:type="dxa"/>
          </w:tcPr>
          <w:p w:rsidR="00E27C53" w:rsidRPr="00AE1407" w:rsidRDefault="00E27C53" w:rsidP="00ED1236">
            <w:pPr>
              <w:rPr>
                <w:noProof/>
              </w:rPr>
            </w:pPr>
            <w:r w:rsidRPr="00AE1407">
              <w:rPr>
                <w:noProof/>
              </w:rPr>
              <w:t>в</w:t>
            </w:r>
          </w:p>
        </w:tc>
        <w:tc>
          <w:tcPr>
            <w:tcW w:w="9639" w:type="dxa"/>
            <w:gridSpan w:val="4"/>
          </w:tcPr>
          <w:p w:rsidR="00E27C53" w:rsidRPr="00AE1407" w:rsidRDefault="00E27C53" w:rsidP="00ED1236">
            <w:pPr>
              <w:rPr>
                <w:noProof/>
              </w:rPr>
            </w:pPr>
            <w:r w:rsidRPr="00AE1407">
              <w:rPr>
                <w:noProof/>
              </w:rPr>
              <w:t>Понуда са подизвођачем</w:t>
            </w:r>
          </w:p>
        </w:tc>
      </w:tr>
      <w:tr w:rsidR="00E27C53" w:rsidRPr="009E1C54" w:rsidTr="00ED1236">
        <w:trPr>
          <w:trHeight w:val="293"/>
        </w:trPr>
        <w:tc>
          <w:tcPr>
            <w:tcW w:w="5245" w:type="dxa"/>
          </w:tcPr>
          <w:p w:rsidR="00E27C53" w:rsidRPr="0098370C" w:rsidRDefault="00E27C53" w:rsidP="00ED1236">
            <w:pPr>
              <w:rPr>
                <w:noProof/>
              </w:rPr>
            </w:pPr>
            <w:r w:rsidRPr="0098370C">
              <w:t>Начин, рок и услови плаћања</w:t>
            </w:r>
          </w:p>
        </w:tc>
        <w:tc>
          <w:tcPr>
            <w:tcW w:w="10065" w:type="dxa"/>
            <w:gridSpan w:val="5"/>
          </w:tcPr>
          <w:p w:rsidR="00E27C53" w:rsidRPr="009E1C54" w:rsidRDefault="00E27C53" w:rsidP="00ED1236">
            <w:pPr>
              <w:rPr>
                <w:b/>
                <w:noProof/>
                <w:highlight w:val="yellow"/>
              </w:rPr>
            </w:pPr>
          </w:p>
        </w:tc>
      </w:tr>
      <w:tr w:rsidR="00E27C53" w:rsidRPr="009E1C54" w:rsidTr="00ED1236">
        <w:trPr>
          <w:trHeight w:val="283"/>
        </w:trPr>
        <w:tc>
          <w:tcPr>
            <w:tcW w:w="5245" w:type="dxa"/>
          </w:tcPr>
          <w:p w:rsidR="00E27C53" w:rsidRPr="0098370C" w:rsidRDefault="00E27C53" w:rsidP="00FA7C52">
            <w:pPr>
              <w:rPr>
                <w:noProof/>
                <w:lang w:val="sr-Cyrl-RS"/>
              </w:rPr>
            </w:pPr>
            <w:r w:rsidRPr="0098370C">
              <w:t xml:space="preserve">Гарантни рок  </w:t>
            </w:r>
            <w:r w:rsidR="0098370C" w:rsidRPr="0098370C">
              <w:rPr>
                <w:lang w:val="sr-Cyrl-RS"/>
              </w:rPr>
              <w:t xml:space="preserve">за </w:t>
            </w:r>
            <w:r w:rsidR="00FA7C52">
              <w:rPr>
                <w:lang w:val="sr-Cyrl-RS"/>
              </w:rPr>
              <w:t>предметна</w:t>
            </w:r>
            <w:r w:rsidR="0098370C" w:rsidRPr="0098370C">
              <w:rPr>
                <w:lang w:val="sr-Cyrl-RS"/>
              </w:rPr>
              <w:t xml:space="preserve"> добра</w:t>
            </w:r>
          </w:p>
        </w:tc>
        <w:tc>
          <w:tcPr>
            <w:tcW w:w="10065" w:type="dxa"/>
            <w:gridSpan w:val="5"/>
          </w:tcPr>
          <w:p w:rsidR="00E27C53" w:rsidRPr="009E1C54" w:rsidRDefault="00E27C53" w:rsidP="00ED1236">
            <w:pPr>
              <w:rPr>
                <w:b/>
                <w:noProof/>
                <w:highlight w:val="yellow"/>
              </w:rPr>
            </w:pPr>
          </w:p>
        </w:tc>
      </w:tr>
      <w:tr w:rsidR="00E27C53" w:rsidRPr="009E1C54" w:rsidTr="00ED1236">
        <w:trPr>
          <w:trHeight w:val="283"/>
        </w:trPr>
        <w:tc>
          <w:tcPr>
            <w:tcW w:w="5245" w:type="dxa"/>
          </w:tcPr>
          <w:p w:rsidR="00E27C53" w:rsidRPr="0098370C" w:rsidRDefault="00E27C53" w:rsidP="0098370C">
            <w:pPr>
              <w:rPr>
                <w:noProof/>
                <w:lang w:val="sr-Cyrl-RS"/>
              </w:rPr>
            </w:pPr>
            <w:r w:rsidRPr="0098370C">
              <w:t xml:space="preserve">Рок </w:t>
            </w:r>
            <w:r w:rsidR="0098370C" w:rsidRPr="0098370C">
              <w:rPr>
                <w:lang w:val="sr-Cyrl-RS"/>
              </w:rPr>
              <w:t>испоруке предметних добара</w:t>
            </w:r>
          </w:p>
        </w:tc>
        <w:tc>
          <w:tcPr>
            <w:tcW w:w="10065" w:type="dxa"/>
            <w:gridSpan w:val="5"/>
          </w:tcPr>
          <w:p w:rsidR="00E27C53" w:rsidRPr="009E1C54" w:rsidRDefault="00E27C53" w:rsidP="00ED1236">
            <w:pPr>
              <w:rPr>
                <w:b/>
                <w:noProof/>
                <w:highlight w:val="yellow"/>
              </w:rPr>
            </w:pPr>
          </w:p>
        </w:tc>
      </w:tr>
    </w:tbl>
    <w:p w:rsidR="00E27C53" w:rsidRDefault="00E27C53" w:rsidP="00E27C53">
      <w:pPr>
        <w:rPr>
          <w:noProof/>
          <w:lang w:val="sr-Cyrl-RS"/>
        </w:rPr>
      </w:pPr>
      <w:r>
        <w:rPr>
          <w:noProof/>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77"/>
        <w:gridCol w:w="4150"/>
        <w:gridCol w:w="1229"/>
        <w:gridCol w:w="1229"/>
        <w:gridCol w:w="1538"/>
        <w:gridCol w:w="1432"/>
        <w:gridCol w:w="1340"/>
        <w:gridCol w:w="1342"/>
        <w:gridCol w:w="1325"/>
      </w:tblGrid>
      <w:tr w:rsidR="003D369F" w:rsidRPr="00F0235C" w:rsidTr="003C6803">
        <w:trPr>
          <w:cantSplit/>
          <w:trHeight w:val="327"/>
        </w:trPr>
        <w:tc>
          <w:tcPr>
            <w:tcW w:w="5000" w:type="pct"/>
            <w:gridSpan w:val="9"/>
            <w:shd w:val="clear" w:color="auto" w:fill="C4BC96" w:themeFill="background2" w:themeFillShade="BF"/>
          </w:tcPr>
          <w:p w:rsidR="003D369F" w:rsidRPr="003D369F" w:rsidRDefault="003D369F" w:rsidP="003C6803">
            <w:pPr>
              <w:pStyle w:val="BodyText"/>
              <w:jc w:val="center"/>
              <w:rPr>
                <w:b/>
                <w:noProof/>
                <w:szCs w:val="24"/>
                <w:lang w:val="sr-Cyrl-RS"/>
              </w:rPr>
            </w:pPr>
            <w:r w:rsidRPr="00B24E6D">
              <w:rPr>
                <w:noProof/>
                <w:lang w:val="sr-Cyrl-RS"/>
              </w:rPr>
              <w:lastRenderedPageBreak/>
              <w:t xml:space="preserve">Потрошни материјал за </w:t>
            </w:r>
            <w:r>
              <w:rPr>
                <w:noProof/>
              </w:rPr>
              <w:t>a</w:t>
            </w:r>
            <w:r w:rsidRPr="00075E46">
              <w:rPr>
                <w:noProof/>
              </w:rPr>
              <w:t xml:space="preserve">парате произвођача </w:t>
            </w:r>
            <w:r w:rsidRPr="000A432C">
              <w:rPr>
                <w:noProof/>
              </w:rPr>
              <w:t>„Datex Ohmeda“ и „GE Healthcare</w:t>
            </w:r>
            <w:r>
              <w:rPr>
                <w:noProof/>
                <w:lang w:val="sr-Cyrl-RS"/>
              </w:rPr>
              <w:t>''</w:t>
            </w:r>
          </w:p>
        </w:tc>
      </w:tr>
      <w:tr w:rsidR="003D369F" w:rsidRPr="00F0235C" w:rsidTr="00A44D54">
        <w:trPr>
          <w:cantSplit/>
          <w:trHeight w:val="327"/>
        </w:trPr>
        <w:tc>
          <w:tcPr>
            <w:tcW w:w="170" w:type="pct"/>
            <w:vAlign w:val="center"/>
          </w:tcPr>
          <w:p w:rsidR="003D369F" w:rsidRPr="00F0235C" w:rsidRDefault="003D369F" w:rsidP="003C6803">
            <w:pPr>
              <w:autoSpaceDE w:val="0"/>
              <w:autoSpaceDN w:val="0"/>
              <w:adjustRightInd w:val="0"/>
              <w:jc w:val="center"/>
              <w:rPr>
                <w:noProof/>
                <w:lang w:val="sr-Cyrl-RS"/>
              </w:rPr>
            </w:pPr>
            <w:r w:rsidRPr="00F0235C">
              <w:rPr>
                <w:noProof/>
                <w:lang w:val="sr-Cyrl-RS"/>
              </w:rPr>
              <w:t>РБ</w:t>
            </w:r>
          </w:p>
        </w:tc>
        <w:tc>
          <w:tcPr>
            <w:tcW w:w="1476" w:type="pct"/>
            <w:vAlign w:val="center"/>
          </w:tcPr>
          <w:p w:rsidR="003D369F" w:rsidRPr="0087733E" w:rsidRDefault="003D369F" w:rsidP="003C6803">
            <w:pPr>
              <w:autoSpaceDE w:val="0"/>
              <w:autoSpaceDN w:val="0"/>
              <w:adjustRightInd w:val="0"/>
              <w:jc w:val="center"/>
              <w:rPr>
                <w:noProof/>
                <w:lang w:val="sr-Cyrl-RS"/>
              </w:rPr>
            </w:pPr>
            <w:r>
              <w:rPr>
                <w:lang w:val="sr-Cyrl-RS"/>
              </w:rPr>
              <w:t>Назив</w:t>
            </w:r>
          </w:p>
        </w:tc>
        <w:tc>
          <w:tcPr>
            <w:tcW w:w="437" w:type="pct"/>
          </w:tcPr>
          <w:p w:rsidR="003D369F" w:rsidRDefault="003D369F" w:rsidP="003C6803">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437" w:type="pct"/>
            <w:vAlign w:val="center"/>
          </w:tcPr>
          <w:p w:rsidR="003D369F" w:rsidRPr="0087733E" w:rsidRDefault="003D369F" w:rsidP="003C6803">
            <w:pPr>
              <w:autoSpaceDE w:val="0"/>
              <w:autoSpaceDN w:val="0"/>
              <w:adjustRightInd w:val="0"/>
              <w:jc w:val="center"/>
              <w:rPr>
                <w:noProof/>
                <w:lang w:val="sr-Cyrl-RS"/>
              </w:rPr>
            </w:pPr>
            <w:r>
              <w:rPr>
                <w:lang w:val="sr-Cyrl-RS"/>
              </w:rPr>
              <w:t>Јединица мере</w:t>
            </w:r>
          </w:p>
        </w:tc>
        <w:tc>
          <w:tcPr>
            <w:tcW w:w="547" w:type="pct"/>
            <w:vAlign w:val="center"/>
          </w:tcPr>
          <w:p w:rsidR="003D369F" w:rsidRPr="00F0235C" w:rsidRDefault="003D369F" w:rsidP="003C6803">
            <w:pPr>
              <w:autoSpaceDE w:val="0"/>
              <w:autoSpaceDN w:val="0"/>
              <w:adjustRightInd w:val="0"/>
              <w:jc w:val="center"/>
              <w:rPr>
                <w:noProof/>
                <w:lang w:val="en-US"/>
              </w:rPr>
            </w:pPr>
            <w:r w:rsidRPr="00F0235C">
              <w:rPr>
                <w:noProof/>
                <w:lang w:val="en-US"/>
              </w:rPr>
              <w:t>Јединична цена без ПДВ-а</w:t>
            </w:r>
          </w:p>
        </w:tc>
        <w:tc>
          <w:tcPr>
            <w:tcW w:w="509" w:type="pct"/>
            <w:vAlign w:val="center"/>
          </w:tcPr>
          <w:p w:rsidR="003D369F" w:rsidRPr="00F0235C" w:rsidRDefault="003D369F" w:rsidP="003C6803">
            <w:pPr>
              <w:autoSpaceDE w:val="0"/>
              <w:autoSpaceDN w:val="0"/>
              <w:adjustRightInd w:val="0"/>
              <w:jc w:val="center"/>
              <w:rPr>
                <w:noProof/>
                <w:lang w:val="en-US"/>
              </w:rPr>
            </w:pPr>
            <w:r w:rsidRPr="00F0235C">
              <w:rPr>
                <w:noProof/>
                <w:lang w:val="en-US"/>
              </w:rPr>
              <w:t>Јединична цена са ПДВ-ом</w:t>
            </w:r>
          </w:p>
        </w:tc>
        <w:tc>
          <w:tcPr>
            <w:tcW w:w="476" w:type="pct"/>
          </w:tcPr>
          <w:p w:rsidR="003D369F" w:rsidRPr="008151B6" w:rsidRDefault="003D369F" w:rsidP="003C6803">
            <w:pPr>
              <w:pStyle w:val="BodyText"/>
              <w:jc w:val="center"/>
              <w:rPr>
                <w:noProof/>
                <w:szCs w:val="24"/>
                <w:lang w:val="sr-Cyrl-RS"/>
              </w:rPr>
            </w:pPr>
            <w:r>
              <w:rPr>
                <w:noProof/>
                <w:szCs w:val="24"/>
                <w:lang w:val="sr-Cyrl-RS"/>
              </w:rPr>
              <w:t>Произвођач/ Земља порекла</w:t>
            </w:r>
          </w:p>
        </w:tc>
        <w:tc>
          <w:tcPr>
            <w:tcW w:w="477" w:type="pct"/>
          </w:tcPr>
          <w:p w:rsidR="003D369F" w:rsidRDefault="003D369F" w:rsidP="003C6803">
            <w:pPr>
              <w:pStyle w:val="BodyText"/>
              <w:jc w:val="center"/>
              <w:rPr>
                <w:noProof/>
                <w:szCs w:val="24"/>
                <w:lang w:val="sr-Cyrl-RS"/>
              </w:rPr>
            </w:pPr>
            <w:r>
              <w:rPr>
                <w:noProof/>
                <w:szCs w:val="24"/>
                <w:lang w:val="sr-Cyrl-RS"/>
              </w:rPr>
              <w:t>Каталошки број</w:t>
            </w:r>
          </w:p>
          <w:p w:rsidR="003D369F" w:rsidRPr="009A08B2" w:rsidRDefault="003D369F" w:rsidP="003C6803">
            <w:pPr>
              <w:pStyle w:val="BodyText"/>
              <w:jc w:val="center"/>
              <w:rPr>
                <w:noProof/>
                <w:szCs w:val="24"/>
                <w:lang w:val="sr-Cyrl-RS"/>
              </w:rPr>
            </w:pPr>
            <w:r>
              <w:rPr>
                <w:noProof/>
                <w:szCs w:val="24"/>
                <w:lang w:val="sr-Cyrl-RS"/>
              </w:rPr>
              <w:t>(уписати ако има)</w:t>
            </w:r>
          </w:p>
        </w:tc>
        <w:tc>
          <w:tcPr>
            <w:tcW w:w="471" w:type="pct"/>
            <w:vAlign w:val="center"/>
          </w:tcPr>
          <w:p w:rsidR="003D369F" w:rsidRPr="00F0235C" w:rsidRDefault="003D369F" w:rsidP="003C6803">
            <w:pPr>
              <w:pStyle w:val="BodyText"/>
              <w:jc w:val="center"/>
              <w:rPr>
                <w:noProof/>
                <w:szCs w:val="24"/>
              </w:rPr>
            </w:pPr>
            <w:r w:rsidRPr="00F0235C">
              <w:rPr>
                <w:noProof/>
                <w:szCs w:val="24"/>
              </w:rPr>
              <w:t>Стопа</w:t>
            </w:r>
          </w:p>
          <w:p w:rsidR="003D369F" w:rsidRPr="00F0235C" w:rsidRDefault="003D369F" w:rsidP="003C6803">
            <w:pPr>
              <w:autoSpaceDE w:val="0"/>
              <w:autoSpaceDN w:val="0"/>
              <w:adjustRightInd w:val="0"/>
              <w:jc w:val="center"/>
              <w:rPr>
                <w:noProof/>
                <w:lang w:val="sr-Cyrl-RS"/>
              </w:rPr>
            </w:pPr>
            <w:r w:rsidRPr="00F0235C">
              <w:rPr>
                <w:noProof/>
              </w:rPr>
              <w:t>ПДВ-а</w:t>
            </w: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08" w:name="_Toc515256134"/>
            <w:bookmarkEnd w:id="108"/>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Кабл+ штипаљка за сатурацију кисеоника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824F9F">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Pr>
                <w:lang w:val="sr-Cyrl-RS"/>
              </w:rPr>
              <w:t>к</w:t>
            </w:r>
            <w:r w:rsidRPr="00AD4206">
              <w:t>ом</w:t>
            </w:r>
            <w:r>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824F9F" w:rsidRDefault="00824F9F" w:rsidP="003C6803">
            <w:pPr>
              <w:pStyle w:val="BodyText"/>
              <w:jc w:val="center"/>
              <w:rPr>
                <w:noProof/>
                <w:szCs w:val="24"/>
                <w:lang w:val="sr-Cyrl-RS"/>
              </w:rPr>
            </w:pPr>
            <w:r>
              <w:rPr>
                <w:noProof/>
                <w:szCs w:val="24"/>
                <w:lang w:val="sr-Cyrl-RS"/>
              </w:rPr>
              <w:t>МС000058</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824F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824F9F" w:rsidRPr="00AD4206" w:rsidRDefault="00824F9F" w:rsidP="003D369F">
            <w:pPr>
              <w:pStyle w:val="ListParagraph"/>
              <w:numPr>
                <w:ilvl w:val="0"/>
                <w:numId w:val="23"/>
              </w:numPr>
              <w:rPr>
                <w:noProof/>
              </w:rPr>
            </w:pPr>
          </w:p>
        </w:tc>
        <w:tc>
          <w:tcPr>
            <w:tcW w:w="1476" w:type="pct"/>
            <w:tcBorders>
              <w:top w:val="single" w:sz="4" w:space="0" w:color="auto"/>
              <w:left w:val="single" w:sz="4" w:space="0" w:color="auto"/>
              <w:bottom w:val="single" w:sz="4" w:space="0" w:color="auto"/>
              <w:right w:val="single" w:sz="4" w:space="0" w:color="auto"/>
            </w:tcBorders>
          </w:tcPr>
          <w:p w:rsidR="00824F9F" w:rsidRPr="00AD4206" w:rsidRDefault="00824F9F" w:rsidP="003C6803">
            <w:pPr>
              <w:autoSpaceDE w:val="0"/>
              <w:autoSpaceDN w:val="0"/>
              <w:adjustRightInd w:val="0"/>
            </w:pPr>
            <w:r w:rsidRPr="00AD4206">
              <w:t xml:space="preserve">Кабл+ штипаљка за сатурацију кисеоника (Datex)              </w:t>
            </w:r>
          </w:p>
        </w:tc>
        <w:tc>
          <w:tcPr>
            <w:tcW w:w="437" w:type="pct"/>
            <w:tcBorders>
              <w:top w:val="single" w:sz="4" w:space="0" w:color="auto"/>
              <w:left w:val="single" w:sz="4" w:space="0" w:color="auto"/>
              <w:bottom w:val="single" w:sz="4" w:space="0" w:color="auto"/>
              <w:right w:val="single" w:sz="4" w:space="0" w:color="auto"/>
            </w:tcBorders>
            <w:vAlign w:val="center"/>
          </w:tcPr>
          <w:p w:rsidR="00824F9F" w:rsidRPr="009A3654" w:rsidRDefault="00824F9F" w:rsidP="00824F9F">
            <w:pPr>
              <w:autoSpaceDE w:val="0"/>
              <w:autoSpaceDN w:val="0"/>
              <w:adjustRightInd w:val="0"/>
              <w:jc w:val="center"/>
              <w:rPr>
                <w:noProof/>
                <w:color w:val="000000" w:themeColor="text1"/>
              </w:rP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rsidR="00824F9F" w:rsidRDefault="00824F9F" w:rsidP="003C6803">
            <w:pPr>
              <w:autoSpaceDE w:val="0"/>
              <w:autoSpaceDN w:val="0"/>
              <w:adjustRightInd w:val="0"/>
              <w:jc w:val="center"/>
              <w:rPr>
                <w:lang w:val="sr-Cyrl-RS"/>
              </w:rPr>
            </w:pPr>
            <w:r>
              <w:rPr>
                <w:lang w:val="sr-Cyrl-RS"/>
              </w:rPr>
              <w:t>к</w:t>
            </w:r>
            <w:r w:rsidRPr="00AD4206">
              <w:t>ом</w:t>
            </w:r>
            <w:r>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824F9F" w:rsidRPr="00AD4206" w:rsidRDefault="00824F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824F9F" w:rsidRPr="00AD4206" w:rsidRDefault="00824F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824F9F" w:rsidRPr="00AD4206" w:rsidRDefault="00824F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824F9F" w:rsidRDefault="00824F9F" w:rsidP="003C6803">
            <w:pPr>
              <w:pStyle w:val="BodyText"/>
              <w:jc w:val="center"/>
              <w:rPr>
                <w:noProof/>
                <w:szCs w:val="24"/>
                <w:lang w:val="sr-Cyrl-RS"/>
              </w:rPr>
            </w:pPr>
            <w:r>
              <w:rPr>
                <w:noProof/>
                <w:szCs w:val="24"/>
                <w:lang w:val="sr-Cyrl-RS"/>
              </w:rPr>
              <w:t>МС000058/1</w:t>
            </w:r>
          </w:p>
        </w:tc>
        <w:tc>
          <w:tcPr>
            <w:tcW w:w="471" w:type="pct"/>
            <w:tcBorders>
              <w:top w:val="single" w:sz="4" w:space="0" w:color="auto"/>
              <w:left w:val="single" w:sz="4" w:space="0" w:color="auto"/>
              <w:bottom w:val="single" w:sz="4" w:space="0" w:color="auto"/>
              <w:right w:val="single" w:sz="4" w:space="0" w:color="auto"/>
            </w:tcBorders>
            <w:vAlign w:val="center"/>
          </w:tcPr>
          <w:p w:rsidR="00824F9F" w:rsidRPr="00AD4206" w:rsidRDefault="00824F9F" w:rsidP="003C6803">
            <w:pPr>
              <w:pStyle w:val="BodyText"/>
              <w:jc w:val="center"/>
              <w:rPr>
                <w:noProof/>
                <w:szCs w:val="24"/>
              </w:rPr>
            </w:pP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09" w:name="_Toc515256135"/>
            <w:bookmarkEnd w:id="109"/>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824F9F">
            <w:pPr>
              <w:autoSpaceDE w:val="0"/>
              <w:autoSpaceDN w:val="0"/>
              <w:adjustRightInd w:val="0"/>
              <w:rPr>
                <w:noProof/>
                <w:lang w:val="sr-Cyrl-RS"/>
              </w:rPr>
            </w:pPr>
            <w:r w:rsidRPr="00AD4206">
              <w:t>„TRUNK“- комплет Е</w:t>
            </w:r>
            <w:r w:rsidR="00824F9F">
              <w:t>КГ кабл са 3 одвода (Datex)</w:t>
            </w:r>
            <w:r w:rsidRPr="00AD4206">
              <w:t xml:space="preserve">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824F9F" w:rsidP="003C6803">
            <w:pPr>
              <w:pStyle w:val="BodyText"/>
              <w:jc w:val="center"/>
              <w:rPr>
                <w:noProof/>
                <w:szCs w:val="24"/>
              </w:rPr>
            </w:pPr>
            <w:r>
              <w:rPr>
                <w:noProof/>
                <w:szCs w:val="24"/>
                <w:lang w:val="sr-Cyrl-RS"/>
              </w:rPr>
              <w:t>МС000059</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824F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824F9F" w:rsidRPr="00A11192" w:rsidRDefault="00824F9F" w:rsidP="003D369F">
            <w:pPr>
              <w:pStyle w:val="ListParagraph"/>
              <w:numPr>
                <w:ilvl w:val="0"/>
                <w:numId w:val="23"/>
              </w:numPr>
              <w:rPr>
                <w:strike/>
                <w:noProof/>
                <w:color w:val="FF0000"/>
              </w:rPr>
            </w:pPr>
          </w:p>
        </w:tc>
        <w:tc>
          <w:tcPr>
            <w:tcW w:w="1476" w:type="pct"/>
            <w:tcBorders>
              <w:top w:val="single" w:sz="4" w:space="0" w:color="auto"/>
              <w:left w:val="single" w:sz="4" w:space="0" w:color="auto"/>
              <w:bottom w:val="single" w:sz="4" w:space="0" w:color="auto"/>
              <w:right w:val="single" w:sz="4" w:space="0" w:color="auto"/>
            </w:tcBorders>
          </w:tcPr>
          <w:p w:rsidR="00824F9F" w:rsidRPr="00A11192" w:rsidRDefault="00824F9F" w:rsidP="003C6803">
            <w:pPr>
              <w:autoSpaceDE w:val="0"/>
              <w:autoSpaceDN w:val="0"/>
              <w:adjustRightInd w:val="0"/>
              <w:rPr>
                <w:strike/>
                <w:color w:val="FF0000"/>
                <w:lang w:val="sr-Cyrl-RS"/>
              </w:rPr>
            </w:pPr>
            <w:r w:rsidRPr="00A11192">
              <w:rPr>
                <w:strike/>
                <w:color w:val="FF0000"/>
                <w:lang w:val="sr-Cyrl-RS"/>
              </w:rPr>
              <w:t xml:space="preserve">ЕКГ кабл, комплет са 3 одвода </w:t>
            </w:r>
            <w:r w:rsidRPr="00A11192">
              <w:rPr>
                <w:strike/>
                <w:color w:val="FF0000"/>
              </w:rPr>
              <w:t>(Datex)</w:t>
            </w:r>
            <w:r w:rsidRPr="00A11192">
              <w:rPr>
                <w:strike/>
                <w:color w:val="FF0000"/>
                <w:lang w:val="sr-Cyrl-RS"/>
              </w:rPr>
              <w:t xml:space="preserve"> </w:t>
            </w:r>
          </w:p>
        </w:tc>
        <w:tc>
          <w:tcPr>
            <w:tcW w:w="437" w:type="pct"/>
            <w:tcBorders>
              <w:top w:val="single" w:sz="4" w:space="0" w:color="auto"/>
              <w:left w:val="single" w:sz="4" w:space="0" w:color="auto"/>
              <w:bottom w:val="single" w:sz="4" w:space="0" w:color="auto"/>
              <w:right w:val="single" w:sz="4" w:space="0" w:color="auto"/>
            </w:tcBorders>
            <w:vAlign w:val="center"/>
          </w:tcPr>
          <w:p w:rsidR="00824F9F" w:rsidRPr="00A11192" w:rsidRDefault="00824F9F" w:rsidP="003C6803">
            <w:pPr>
              <w:autoSpaceDE w:val="0"/>
              <w:autoSpaceDN w:val="0"/>
              <w:adjustRightInd w:val="0"/>
              <w:jc w:val="center"/>
              <w:rPr>
                <w:strike/>
                <w:noProof/>
                <w:color w:val="FF0000"/>
                <w:lang w:val="sr-Cyrl-RS"/>
              </w:rPr>
            </w:pPr>
            <w:r w:rsidRPr="00A11192">
              <w:rPr>
                <w:strike/>
                <w:noProof/>
                <w:color w:val="FF0000"/>
                <w:lang w:val="sr-Cyrl-RS"/>
              </w:rPr>
              <w:t>2</w:t>
            </w:r>
          </w:p>
        </w:tc>
        <w:tc>
          <w:tcPr>
            <w:tcW w:w="437" w:type="pct"/>
            <w:tcBorders>
              <w:top w:val="single" w:sz="4" w:space="0" w:color="auto"/>
              <w:left w:val="single" w:sz="4" w:space="0" w:color="auto"/>
              <w:bottom w:val="single" w:sz="4" w:space="0" w:color="auto"/>
              <w:right w:val="single" w:sz="4" w:space="0" w:color="auto"/>
            </w:tcBorders>
          </w:tcPr>
          <w:p w:rsidR="00824F9F" w:rsidRPr="00A11192" w:rsidRDefault="00824F9F" w:rsidP="003C6803">
            <w:pPr>
              <w:autoSpaceDE w:val="0"/>
              <w:autoSpaceDN w:val="0"/>
              <w:adjustRightInd w:val="0"/>
              <w:jc w:val="center"/>
              <w:rPr>
                <w:strike/>
                <w:color w:val="FF0000"/>
                <w:lang w:val="sr-Cyrl-RS"/>
              </w:rPr>
            </w:pPr>
            <w:r w:rsidRPr="00A11192">
              <w:rPr>
                <w:strike/>
                <w:color w:val="FF0000"/>
                <w:lang w:val="sr-Cyrl-RS"/>
              </w:rPr>
              <w:t>к</w:t>
            </w:r>
            <w:r w:rsidRPr="00A11192">
              <w:rPr>
                <w:strike/>
                <w:color w:val="FF0000"/>
              </w:rPr>
              <w:t>ом</w:t>
            </w:r>
            <w:r w:rsidRPr="00A11192">
              <w:rPr>
                <w:strike/>
                <w:color w:val="FF0000"/>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824F9F" w:rsidRPr="00A11192" w:rsidRDefault="00824F9F" w:rsidP="003C6803">
            <w:pPr>
              <w:autoSpaceDE w:val="0"/>
              <w:autoSpaceDN w:val="0"/>
              <w:adjustRightInd w:val="0"/>
              <w:jc w:val="center"/>
              <w:rPr>
                <w:strike/>
                <w:noProof/>
                <w:color w:val="FF0000"/>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824F9F" w:rsidRPr="00A11192" w:rsidRDefault="00824F9F" w:rsidP="003C6803">
            <w:pPr>
              <w:autoSpaceDE w:val="0"/>
              <w:autoSpaceDN w:val="0"/>
              <w:adjustRightInd w:val="0"/>
              <w:jc w:val="center"/>
              <w:rPr>
                <w:strike/>
                <w:noProof/>
                <w:color w:val="FF0000"/>
                <w:lang w:val="en-US"/>
              </w:rPr>
            </w:pPr>
          </w:p>
        </w:tc>
        <w:tc>
          <w:tcPr>
            <w:tcW w:w="476" w:type="pct"/>
            <w:tcBorders>
              <w:top w:val="single" w:sz="4" w:space="0" w:color="auto"/>
              <w:left w:val="single" w:sz="4" w:space="0" w:color="auto"/>
              <w:bottom w:val="single" w:sz="4" w:space="0" w:color="auto"/>
              <w:right w:val="single" w:sz="4" w:space="0" w:color="auto"/>
            </w:tcBorders>
          </w:tcPr>
          <w:p w:rsidR="00824F9F" w:rsidRPr="00A11192" w:rsidRDefault="00824F9F" w:rsidP="003C6803">
            <w:pPr>
              <w:pStyle w:val="BodyText"/>
              <w:jc w:val="center"/>
              <w:rPr>
                <w:strike/>
                <w:noProof/>
                <w:color w:val="FF0000"/>
                <w:szCs w:val="24"/>
              </w:rPr>
            </w:pPr>
          </w:p>
        </w:tc>
        <w:tc>
          <w:tcPr>
            <w:tcW w:w="477" w:type="pct"/>
            <w:tcBorders>
              <w:top w:val="single" w:sz="4" w:space="0" w:color="auto"/>
              <w:left w:val="single" w:sz="4" w:space="0" w:color="auto"/>
              <w:bottom w:val="single" w:sz="4" w:space="0" w:color="auto"/>
              <w:right w:val="single" w:sz="4" w:space="0" w:color="auto"/>
            </w:tcBorders>
          </w:tcPr>
          <w:p w:rsidR="00824F9F" w:rsidRPr="00A11192" w:rsidRDefault="00824F9F" w:rsidP="003C6803">
            <w:pPr>
              <w:pStyle w:val="BodyText"/>
              <w:jc w:val="center"/>
              <w:rPr>
                <w:strike/>
                <w:noProof/>
                <w:color w:val="FF0000"/>
                <w:szCs w:val="24"/>
                <w:lang w:val="sr-Cyrl-RS"/>
              </w:rPr>
            </w:pPr>
            <w:r w:rsidRPr="00A11192">
              <w:rPr>
                <w:strike/>
                <w:noProof/>
                <w:color w:val="FF0000"/>
                <w:szCs w:val="24"/>
                <w:lang w:val="sr-Cyrl-RS"/>
              </w:rPr>
              <w:t>МС000059/1</w:t>
            </w:r>
          </w:p>
        </w:tc>
        <w:tc>
          <w:tcPr>
            <w:tcW w:w="471" w:type="pct"/>
            <w:tcBorders>
              <w:top w:val="single" w:sz="4" w:space="0" w:color="auto"/>
              <w:left w:val="single" w:sz="4" w:space="0" w:color="auto"/>
              <w:bottom w:val="single" w:sz="4" w:space="0" w:color="auto"/>
              <w:right w:val="single" w:sz="4" w:space="0" w:color="auto"/>
            </w:tcBorders>
            <w:vAlign w:val="center"/>
          </w:tcPr>
          <w:p w:rsidR="00824F9F" w:rsidRPr="00AD4206" w:rsidRDefault="00824F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0" w:name="_Toc515256136"/>
            <w:bookmarkEnd w:id="110"/>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824F9F">
            <w:pPr>
              <w:autoSpaceDE w:val="0"/>
              <w:autoSpaceDN w:val="0"/>
              <w:adjustRightInd w:val="0"/>
              <w:rPr>
                <w:noProof/>
                <w:lang w:val="sr-Cyrl-RS"/>
              </w:rPr>
            </w:pPr>
            <w:r w:rsidRPr="00AD4206">
              <w:t xml:space="preserve">Манжетне за притисак вел. М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4</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824F9F" w:rsidP="00824F9F">
            <w:pPr>
              <w:pStyle w:val="BodyText"/>
              <w:jc w:val="center"/>
              <w:rPr>
                <w:noProof/>
                <w:szCs w:val="24"/>
              </w:rPr>
            </w:pPr>
            <w:r>
              <w:rPr>
                <w:noProof/>
                <w:szCs w:val="24"/>
                <w:lang w:val="sr-Cyrl-RS"/>
              </w:rPr>
              <w:t>МС000060</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1" w:name="_Toc515256137"/>
            <w:bookmarkEnd w:id="111"/>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824F9F">
            <w:pPr>
              <w:autoSpaceDE w:val="0"/>
              <w:autoSpaceDN w:val="0"/>
              <w:adjustRightInd w:val="0"/>
              <w:rPr>
                <w:noProof/>
                <w:lang w:val="sr-Cyrl-RS"/>
              </w:rPr>
            </w:pPr>
            <w:r w:rsidRPr="00AD4206">
              <w:t xml:space="preserve">Манжетне за притисак вел. Л (Datex) </w:t>
            </w:r>
            <w:r w:rsidR="00824F9F">
              <w:rPr>
                <w:lang w:val="sr-Cyrl-RS"/>
              </w:rPr>
              <w:t xml:space="preserve"> </w:t>
            </w:r>
            <w:r w:rsidRPr="00AD4206">
              <w:t xml:space="preserve">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4</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824F9F" w:rsidP="00824F9F">
            <w:pPr>
              <w:pStyle w:val="BodyText"/>
              <w:jc w:val="center"/>
              <w:rPr>
                <w:noProof/>
                <w:szCs w:val="24"/>
              </w:rPr>
            </w:pPr>
            <w:r>
              <w:rPr>
                <w:noProof/>
                <w:szCs w:val="24"/>
                <w:lang w:val="sr-Cyrl-RS"/>
              </w:rPr>
              <w:t>МС000061</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2" w:name="_Toc515256138"/>
            <w:bookmarkEnd w:id="112"/>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Канистер за Сода лине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824F9F" w:rsidP="00824F9F">
            <w:pPr>
              <w:pStyle w:val="BodyText"/>
              <w:jc w:val="center"/>
              <w:rPr>
                <w:noProof/>
                <w:szCs w:val="24"/>
              </w:rPr>
            </w:pPr>
            <w:r>
              <w:rPr>
                <w:noProof/>
                <w:szCs w:val="24"/>
                <w:lang w:val="sr-Cyrl-RS"/>
              </w:rPr>
              <w:t>МС000062</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3" w:name="_Toc515256139"/>
            <w:bookmarkEnd w:id="113"/>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Чашице за узорак гасова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5</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824F9F" w:rsidP="00824F9F">
            <w:pPr>
              <w:pStyle w:val="BodyText"/>
              <w:jc w:val="center"/>
              <w:rPr>
                <w:noProof/>
                <w:szCs w:val="24"/>
              </w:rPr>
            </w:pPr>
            <w:r>
              <w:rPr>
                <w:noProof/>
                <w:szCs w:val="24"/>
                <w:lang w:val="sr-Cyrl-RS"/>
              </w:rPr>
              <w:t>МС000063</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4" w:name="_Toc515256140"/>
            <w:bookmarkEnd w:id="114"/>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Gassempler (Datex)</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50</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EF39A9" w:rsidP="00EF39A9">
            <w:pPr>
              <w:pStyle w:val="BodyText"/>
              <w:jc w:val="center"/>
              <w:rPr>
                <w:noProof/>
                <w:szCs w:val="24"/>
              </w:rPr>
            </w:pPr>
            <w:r>
              <w:rPr>
                <w:noProof/>
                <w:szCs w:val="24"/>
                <w:lang w:val="sr-Cyrl-RS"/>
              </w:rPr>
              <w:t>МС000064</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5" w:name="_Toc515256141"/>
            <w:bookmarkEnd w:id="115"/>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SpO2 сензор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EF39A9" w:rsidP="00EF39A9">
            <w:pPr>
              <w:pStyle w:val="BodyText"/>
              <w:jc w:val="center"/>
              <w:rPr>
                <w:noProof/>
                <w:szCs w:val="24"/>
              </w:rPr>
            </w:pPr>
            <w:r>
              <w:rPr>
                <w:noProof/>
                <w:szCs w:val="24"/>
                <w:lang w:val="sr-Cyrl-RS"/>
              </w:rPr>
              <w:t>МС000065</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B45BDD">
        <w:trPr>
          <w:cantSplit/>
          <w:trHeight w:val="170"/>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6" w:name="_Toc515256142"/>
            <w:bookmarkEnd w:id="116"/>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НБП манжетне вел. М (Datex)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2</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EF39A9" w:rsidP="00EF39A9">
            <w:pPr>
              <w:pStyle w:val="BodyText"/>
              <w:jc w:val="center"/>
              <w:rPr>
                <w:noProof/>
                <w:szCs w:val="24"/>
              </w:rPr>
            </w:pPr>
            <w:r>
              <w:rPr>
                <w:noProof/>
                <w:szCs w:val="24"/>
                <w:lang w:val="sr-Cyrl-RS"/>
              </w:rPr>
              <w:t>МС000066</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7" w:name="_Toc515256143"/>
            <w:bookmarkEnd w:id="117"/>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Кабл+сензор за сатурацију кисеоника (Dash)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EF39A9" w:rsidP="00EF39A9">
            <w:pPr>
              <w:pStyle w:val="BodyText"/>
              <w:jc w:val="center"/>
              <w:rPr>
                <w:noProof/>
                <w:szCs w:val="24"/>
              </w:rPr>
            </w:pPr>
            <w:r>
              <w:rPr>
                <w:noProof/>
                <w:szCs w:val="24"/>
                <w:lang w:val="sr-Cyrl-RS"/>
              </w:rPr>
              <w:t>МС000067</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A44D54"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D369F">
            <w:pPr>
              <w:pStyle w:val="ListParagraph"/>
              <w:numPr>
                <w:ilvl w:val="0"/>
                <w:numId w:val="23"/>
              </w:numPr>
              <w:rPr>
                <w:strike/>
                <w:noProof/>
                <w:color w:val="FF0000"/>
              </w:rPr>
            </w:pPr>
          </w:p>
        </w:tc>
        <w:tc>
          <w:tcPr>
            <w:tcW w:w="1476"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autoSpaceDE w:val="0"/>
              <w:autoSpaceDN w:val="0"/>
              <w:adjustRightInd w:val="0"/>
              <w:rPr>
                <w:strike/>
                <w:color w:val="FF0000"/>
              </w:rPr>
            </w:pPr>
            <w:r w:rsidRPr="00A11192">
              <w:rPr>
                <w:strike/>
                <w:color w:val="FF0000"/>
              </w:rPr>
              <w:t xml:space="preserve">Кабл+сензор за сатурацију кисеоника (Dash)                          </w:t>
            </w:r>
          </w:p>
        </w:tc>
        <w:tc>
          <w:tcPr>
            <w:tcW w:w="437"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rPr>
            </w:pPr>
            <w:r w:rsidRPr="00A11192">
              <w:rPr>
                <w:strike/>
                <w:noProof/>
                <w:color w:val="FF0000"/>
              </w:rPr>
              <w:t>1</w:t>
            </w:r>
          </w:p>
        </w:tc>
        <w:tc>
          <w:tcPr>
            <w:tcW w:w="437"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autoSpaceDE w:val="0"/>
              <w:autoSpaceDN w:val="0"/>
              <w:adjustRightInd w:val="0"/>
              <w:jc w:val="center"/>
              <w:rPr>
                <w:strike/>
                <w:color w:val="FF0000"/>
                <w:lang w:val="sr-Cyrl-RS"/>
              </w:rPr>
            </w:pPr>
            <w:r w:rsidRPr="00A11192">
              <w:rPr>
                <w:strike/>
                <w:color w:val="FF0000"/>
                <w:lang w:val="sr-Cyrl-RS"/>
              </w:rPr>
              <w:t>к</w:t>
            </w:r>
            <w:r w:rsidRPr="00A11192">
              <w:rPr>
                <w:strike/>
                <w:color w:val="FF0000"/>
              </w:rPr>
              <w:t>ом</w:t>
            </w:r>
            <w:r w:rsidRPr="00A11192">
              <w:rPr>
                <w:strike/>
                <w:color w:val="FF0000"/>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lang w:val="en-US"/>
              </w:rPr>
            </w:pPr>
          </w:p>
        </w:tc>
        <w:tc>
          <w:tcPr>
            <w:tcW w:w="476"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pStyle w:val="BodyText"/>
              <w:jc w:val="center"/>
              <w:rPr>
                <w:strike/>
                <w:noProof/>
                <w:color w:val="FF0000"/>
                <w:szCs w:val="24"/>
              </w:rPr>
            </w:pPr>
          </w:p>
        </w:tc>
        <w:tc>
          <w:tcPr>
            <w:tcW w:w="477" w:type="pct"/>
            <w:tcBorders>
              <w:top w:val="single" w:sz="4" w:space="0" w:color="auto"/>
              <w:left w:val="single" w:sz="4" w:space="0" w:color="auto"/>
              <w:bottom w:val="single" w:sz="4" w:space="0" w:color="auto"/>
              <w:right w:val="single" w:sz="4" w:space="0" w:color="auto"/>
            </w:tcBorders>
          </w:tcPr>
          <w:p w:rsidR="00A44D54" w:rsidRPr="00A11192" w:rsidRDefault="00A44D54" w:rsidP="00EF39A9">
            <w:pPr>
              <w:pStyle w:val="BodyText"/>
              <w:jc w:val="center"/>
              <w:rPr>
                <w:strike/>
                <w:noProof/>
                <w:color w:val="FF0000"/>
                <w:szCs w:val="24"/>
                <w:lang w:val="sr-Cyrl-RS"/>
              </w:rPr>
            </w:pPr>
            <w:r w:rsidRPr="00A11192">
              <w:rPr>
                <w:strike/>
                <w:noProof/>
                <w:color w:val="FF0000"/>
                <w:szCs w:val="24"/>
                <w:lang w:val="sr-Cyrl-RS"/>
              </w:rPr>
              <w:t>МС000067/1</w:t>
            </w:r>
          </w:p>
        </w:tc>
        <w:tc>
          <w:tcPr>
            <w:tcW w:w="471" w:type="pct"/>
            <w:tcBorders>
              <w:top w:val="single" w:sz="4" w:space="0" w:color="auto"/>
              <w:left w:val="single" w:sz="4" w:space="0" w:color="auto"/>
              <w:bottom w:val="single" w:sz="4" w:space="0" w:color="auto"/>
              <w:right w:val="single" w:sz="4" w:space="0" w:color="auto"/>
            </w:tcBorders>
            <w:vAlign w:val="center"/>
          </w:tcPr>
          <w:p w:rsidR="00A44D54" w:rsidRPr="00AD4206" w:rsidRDefault="00A44D54" w:rsidP="003C6803">
            <w:pPr>
              <w:pStyle w:val="BodyText"/>
              <w:jc w:val="center"/>
              <w:rPr>
                <w:noProof/>
                <w:szCs w:val="24"/>
              </w:rPr>
            </w:pP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8" w:name="_Toc515256144"/>
            <w:bookmarkEnd w:id="118"/>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Манжетне за притисак вел. М (Dash)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A44D54" w:rsidP="003C6803">
            <w:pPr>
              <w:pStyle w:val="BodyText"/>
              <w:jc w:val="center"/>
              <w:rPr>
                <w:noProof/>
                <w:szCs w:val="24"/>
              </w:rPr>
            </w:pPr>
            <w:r>
              <w:rPr>
                <w:noProof/>
                <w:szCs w:val="24"/>
                <w:lang w:val="sr-Cyrl-RS"/>
              </w:rPr>
              <w:t>МС000060/1</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bookmarkStart w:id="119" w:name="_Toc515256145"/>
            <w:bookmarkEnd w:id="119"/>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rPr>
                <w:noProof/>
                <w:lang w:val="sr-Cyrl-RS"/>
              </w:rPr>
            </w:pPr>
            <w:r w:rsidRPr="00AD4206">
              <w:t xml:space="preserve">Манжетне за притисак вел. Л (Dash)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rsidR="003D369F" w:rsidRPr="00DF4A6F" w:rsidRDefault="003D369F" w:rsidP="003C6803">
            <w:pPr>
              <w:autoSpaceDE w:val="0"/>
              <w:autoSpaceDN w:val="0"/>
              <w:adjustRightInd w:val="0"/>
              <w:jc w:val="center"/>
              <w:rPr>
                <w:noProof/>
                <w:lang w:val="sr-Cyrl-RS"/>
              </w:rP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A44D54" w:rsidP="003C6803">
            <w:pPr>
              <w:pStyle w:val="BodyText"/>
              <w:jc w:val="center"/>
              <w:rPr>
                <w:noProof/>
                <w:szCs w:val="24"/>
              </w:rPr>
            </w:pPr>
            <w:r>
              <w:rPr>
                <w:noProof/>
                <w:szCs w:val="24"/>
                <w:lang w:val="sr-Cyrl-RS"/>
              </w:rPr>
              <w:t>МС000061/1</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3D369F"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D369F">
            <w:pPr>
              <w:pStyle w:val="ListParagraph"/>
              <w:numPr>
                <w:ilvl w:val="0"/>
                <w:numId w:val="23"/>
              </w:numPr>
              <w:rPr>
                <w:noProof/>
              </w:rPr>
            </w:pPr>
          </w:p>
        </w:tc>
        <w:tc>
          <w:tcPr>
            <w:tcW w:w="1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pPr>
            <w:r w:rsidRPr="00506C99">
              <w:t xml:space="preserve">ЕКГ кабл са 3 одвода-комплетан (Dash)                                </w:t>
            </w:r>
          </w:p>
        </w:tc>
        <w:tc>
          <w:tcPr>
            <w:tcW w:w="437" w:type="pct"/>
            <w:tcBorders>
              <w:top w:val="single" w:sz="4" w:space="0" w:color="auto"/>
              <w:left w:val="single" w:sz="4" w:space="0" w:color="auto"/>
              <w:bottom w:val="single" w:sz="4" w:space="0" w:color="auto"/>
              <w:right w:val="single" w:sz="4" w:space="0" w:color="auto"/>
            </w:tcBorders>
            <w:vAlign w:val="center"/>
          </w:tcPr>
          <w:p w:rsidR="003D369F" w:rsidRPr="009A3654" w:rsidRDefault="003D369F" w:rsidP="003C6803">
            <w:pPr>
              <w:autoSpaceDE w:val="0"/>
              <w:autoSpaceDN w:val="0"/>
              <w:adjustRightInd w:val="0"/>
              <w:jc w:val="center"/>
            </w:pPr>
            <w:r w:rsidRPr="009A3654">
              <w:rPr>
                <w:noProof/>
                <w:color w:val="000000" w:themeColor="text1"/>
              </w:rPr>
              <w:t>1</w:t>
            </w:r>
          </w:p>
        </w:tc>
        <w:tc>
          <w:tcPr>
            <w:tcW w:w="437"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autoSpaceDE w:val="0"/>
              <w:autoSpaceDN w:val="0"/>
              <w:adjustRightInd w:val="0"/>
              <w:jc w:val="center"/>
            </w:pPr>
            <w:r w:rsidRPr="002E361B">
              <w:rPr>
                <w:lang w:val="sr-Cyrl-RS"/>
              </w:rPr>
              <w:t>к</w:t>
            </w:r>
            <w:r w:rsidRPr="002E361B">
              <w:t>ом</w:t>
            </w:r>
            <w:r w:rsidRPr="002E361B">
              <w:rPr>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tcPr>
          <w:p w:rsidR="003D369F" w:rsidRPr="00AD4206" w:rsidRDefault="003D369F" w:rsidP="003C6803">
            <w:pPr>
              <w:pStyle w:val="BodyText"/>
              <w:jc w:val="center"/>
              <w:rPr>
                <w:noProof/>
                <w:szCs w:val="24"/>
              </w:rPr>
            </w:pPr>
          </w:p>
        </w:tc>
        <w:tc>
          <w:tcPr>
            <w:tcW w:w="477" w:type="pct"/>
            <w:tcBorders>
              <w:top w:val="single" w:sz="4" w:space="0" w:color="auto"/>
              <w:left w:val="single" w:sz="4" w:space="0" w:color="auto"/>
              <w:bottom w:val="single" w:sz="4" w:space="0" w:color="auto"/>
              <w:right w:val="single" w:sz="4" w:space="0" w:color="auto"/>
            </w:tcBorders>
          </w:tcPr>
          <w:p w:rsidR="003D369F" w:rsidRPr="00AD4206" w:rsidRDefault="00A44D54" w:rsidP="003C6803">
            <w:pPr>
              <w:pStyle w:val="BodyText"/>
              <w:jc w:val="center"/>
              <w:rPr>
                <w:noProof/>
                <w:szCs w:val="24"/>
              </w:rPr>
            </w:pPr>
            <w:r>
              <w:rPr>
                <w:noProof/>
                <w:szCs w:val="24"/>
                <w:lang w:val="sr-Cyrl-RS"/>
              </w:rPr>
              <w:t>МС000059/2</w:t>
            </w:r>
          </w:p>
        </w:tc>
        <w:tc>
          <w:tcPr>
            <w:tcW w:w="471" w:type="pct"/>
            <w:tcBorders>
              <w:top w:val="single" w:sz="4" w:space="0" w:color="auto"/>
              <w:left w:val="single" w:sz="4" w:space="0" w:color="auto"/>
              <w:bottom w:val="single" w:sz="4" w:space="0" w:color="auto"/>
              <w:right w:val="single" w:sz="4" w:space="0" w:color="auto"/>
            </w:tcBorders>
            <w:vAlign w:val="center"/>
          </w:tcPr>
          <w:p w:rsidR="003D369F" w:rsidRPr="00AD4206" w:rsidRDefault="003D369F" w:rsidP="003C6803">
            <w:pPr>
              <w:pStyle w:val="BodyText"/>
              <w:jc w:val="center"/>
              <w:rPr>
                <w:noProof/>
                <w:szCs w:val="24"/>
              </w:rPr>
            </w:pPr>
          </w:p>
        </w:tc>
      </w:tr>
      <w:tr w:rsidR="00A44D54" w:rsidRPr="00AD4206" w:rsidTr="00A44D54">
        <w:trPr>
          <w:cantSplit/>
          <w:trHeight w:val="327"/>
        </w:trPr>
        <w:tc>
          <w:tcPr>
            <w:tcW w:w="170"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D369F">
            <w:pPr>
              <w:pStyle w:val="ListParagraph"/>
              <w:numPr>
                <w:ilvl w:val="0"/>
                <w:numId w:val="23"/>
              </w:numPr>
              <w:rPr>
                <w:strike/>
                <w:noProof/>
                <w:color w:val="FF0000"/>
              </w:rPr>
            </w:pPr>
          </w:p>
        </w:tc>
        <w:tc>
          <w:tcPr>
            <w:tcW w:w="1476"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autoSpaceDE w:val="0"/>
              <w:autoSpaceDN w:val="0"/>
              <w:adjustRightInd w:val="0"/>
              <w:rPr>
                <w:strike/>
                <w:color w:val="FF0000"/>
              </w:rPr>
            </w:pPr>
            <w:r w:rsidRPr="00A11192">
              <w:rPr>
                <w:strike/>
                <w:color w:val="FF0000"/>
              </w:rPr>
              <w:t xml:space="preserve">ЕКГ кабл са 3 одвода-комплетан (Dash)                                </w:t>
            </w:r>
          </w:p>
        </w:tc>
        <w:tc>
          <w:tcPr>
            <w:tcW w:w="437"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rPr>
            </w:pPr>
            <w:r w:rsidRPr="00A11192">
              <w:rPr>
                <w:strike/>
                <w:noProof/>
                <w:color w:val="FF0000"/>
              </w:rPr>
              <w:t>1</w:t>
            </w:r>
          </w:p>
        </w:tc>
        <w:tc>
          <w:tcPr>
            <w:tcW w:w="437"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autoSpaceDE w:val="0"/>
              <w:autoSpaceDN w:val="0"/>
              <w:adjustRightInd w:val="0"/>
              <w:jc w:val="center"/>
              <w:rPr>
                <w:strike/>
                <w:color w:val="FF0000"/>
                <w:lang w:val="sr-Cyrl-RS"/>
              </w:rPr>
            </w:pPr>
            <w:r w:rsidRPr="00A11192">
              <w:rPr>
                <w:strike/>
                <w:color w:val="FF0000"/>
                <w:lang w:val="sr-Cyrl-RS"/>
              </w:rPr>
              <w:t>к</w:t>
            </w:r>
            <w:r w:rsidRPr="00A11192">
              <w:rPr>
                <w:strike/>
                <w:color w:val="FF0000"/>
              </w:rPr>
              <w:t>ом</w:t>
            </w:r>
            <w:r w:rsidRPr="00A11192">
              <w:rPr>
                <w:strike/>
                <w:color w:val="FF0000"/>
                <w:lang w:val="sr-Cyrl-RS"/>
              </w:rPr>
              <w:t>.</w:t>
            </w:r>
          </w:p>
        </w:tc>
        <w:tc>
          <w:tcPr>
            <w:tcW w:w="547"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lang w:val="en-US"/>
              </w:rPr>
            </w:pPr>
          </w:p>
        </w:tc>
        <w:tc>
          <w:tcPr>
            <w:tcW w:w="509" w:type="pct"/>
            <w:tcBorders>
              <w:top w:val="single" w:sz="4" w:space="0" w:color="auto"/>
              <w:left w:val="single" w:sz="4" w:space="0" w:color="auto"/>
              <w:bottom w:val="single" w:sz="4" w:space="0" w:color="auto"/>
              <w:right w:val="single" w:sz="4" w:space="0" w:color="auto"/>
            </w:tcBorders>
            <w:vAlign w:val="center"/>
          </w:tcPr>
          <w:p w:rsidR="00A44D54" w:rsidRPr="00A11192" w:rsidRDefault="00A44D54" w:rsidP="003C6803">
            <w:pPr>
              <w:autoSpaceDE w:val="0"/>
              <w:autoSpaceDN w:val="0"/>
              <w:adjustRightInd w:val="0"/>
              <w:jc w:val="center"/>
              <w:rPr>
                <w:strike/>
                <w:noProof/>
                <w:color w:val="FF0000"/>
                <w:lang w:val="en-US"/>
              </w:rPr>
            </w:pPr>
          </w:p>
        </w:tc>
        <w:tc>
          <w:tcPr>
            <w:tcW w:w="476" w:type="pct"/>
            <w:tcBorders>
              <w:top w:val="single" w:sz="4" w:space="0" w:color="auto"/>
              <w:left w:val="single" w:sz="4" w:space="0" w:color="auto"/>
              <w:bottom w:val="single" w:sz="4" w:space="0" w:color="auto"/>
              <w:right w:val="single" w:sz="4" w:space="0" w:color="auto"/>
            </w:tcBorders>
          </w:tcPr>
          <w:p w:rsidR="00A44D54" w:rsidRPr="00A11192" w:rsidRDefault="00A44D54" w:rsidP="003C6803">
            <w:pPr>
              <w:pStyle w:val="BodyText"/>
              <w:jc w:val="center"/>
              <w:rPr>
                <w:strike/>
                <w:noProof/>
                <w:color w:val="FF0000"/>
                <w:szCs w:val="24"/>
              </w:rPr>
            </w:pPr>
          </w:p>
        </w:tc>
        <w:tc>
          <w:tcPr>
            <w:tcW w:w="477" w:type="pct"/>
            <w:tcBorders>
              <w:top w:val="single" w:sz="4" w:space="0" w:color="auto"/>
              <w:left w:val="single" w:sz="4" w:space="0" w:color="auto"/>
              <w:bottom w:val="single" w:sz="4" w:space="0" w:color="auto"/>
              <w:right w:val="single" w:sz="4" w:space="0" w:color="auto"/>
            </w:tcBorders>
          </w:tcPr>
          <w:p w:rsidR="00A44D54" w:rsidRPr="00A11192" w:rsidRDefault="00A44D54" w:rsidP="00A44D54">
            <w:pPr>
              <w:pStyle w:val="BodyText"/>
              <w:jc w:val="center"/>
              <w:rPr>
                <w:strike/>
                <w:noProof/>
                <w:color w:val="FF0000"/>
                <w:szCs w:val="24"/>
              </w:rPr>
            </w:pPr>
            <w:r w:rsidRPr="00A11192">
              <w:rPr>
                <w:strike/>
                <w:noProof/>
                <w:color w:val="FF0000"/>
                <w:szCs w:val="24"/>
                <w:lang w:val="sr-Cyrl-RS"/>
              </w:rPr>
              <w:t>МС000059/3</w:t>
            </w:r>
          </w:p>
        </w:tc>
        <w:tc>
          <w:tcPr>
            <w:tcW w:w="471" w:type="pct"/>
            <w:tcBorders>
              <w:top w:val="single" w:sz="4" w:space="0" w:color="auto"/>
              <w:left w:val="single" w:sz="4" w:space="0" w:color="auto"/>
              <w:bottom w:val="single" w:sz="4" w:space="0" w:color="auto"/>
              <w:right w:val="single" w:sz="4" w:space="0" w:color="auto"/>
            </w:tcBorders>
            <w:vAlign w:val="center"/>
          </w:tcPr>
          <w:p w:rsidR="00A44D54" w:rsidRPr="00AD4206" w:rsidRDefault="00A44D54" w:rsidP="003C6803">
            <w:pPr>
              <w:pStyle w:val="BodyText"/>
              <w:jc w:val="center"/>
              <w:rPr>
                <w:noProof/>
                <w:szCs w:val="24"/>
              </w:rPr>
            </w:pPr>
          </w:p>
        </w:tc>
      </w:tr>
      <w:tr w:rsidR="003D369F" w:rsidRPr="00F0235C" w:rsidTr="004249D0">
        <w:trPr>
          <w:cantSplit/>
          <w:trHeight w:val="327"/>
        </w:trPr>
        <w:tc>
          <w:tcPr>
            <w:tcW w:w="3066" w:type="pct"/>
            <w:gridSpan w:val="5"/>
            <w:tcBorders>
              <w:top w:val="single" w:sz="4" w:space="0" w:color="auto"/>
              <w:left w:val="single" w:sz="4" w:space="0" w:color="auto"/>
              <w:bottom w:val="single" w:sz="4" w:space="0" w:color="auto"/>
              <w:right w:val="single" w:sz="4" w:space="0" w:color="auto"/>
            </w:tcBorders>
            <w:vAlign w:val="center"/>
          </w:tcPr>
          <w:p w:rsidR="003D369F" w:rsidRPr="00F0235C" w:rsidRDefault="003D369F"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509" w:type="pct"/>
            <w:tcBorders>
              <w:top w:val="single" w:sz="4" w:space="0" w:color="auto"/>
              <w:left w:val="single" w:sz="4" w:space="0" w:color="auto"/>
              <w:bottom w:val="single" w:sz="4" w:space="0" w:color="auto"/>
              <w:right w:val="single" w:sz="4" w:space="0" w:color="auto"/>
            </w:tcBorders>
            <w:vAlign w:val="center"/>
          </w:tcPr>
          <w:p w:rsidR="003D369F" w:rsidRPr="00F0235C" w:rsidRDefault="003D369F" w:rsidP="003C6803">
            <w:pPr>
              <w:autoSpaceDE w:val="0"/>
              <w:autoSpaceDN w:val="0"/>
              <w:adjustRightInd w:val="0"/>
              <w:jc w:val="center"/>
              <w:rPr>
                <w:noProof/>
                <w:lang w:val="en-US"/>
              </w:rPr>
            </w:pPr>
          </w:p>
        </w:tc>
        <w:tc>
          <w:tcPr>
            <w:tcW w:w="476" w:type="pct"/>
            <w:tcBorders>
              <w:top w:val="single" w:sz="4" w:space="0" w:color="auto"/>
              <w:left w:val="single" w:sz="4" w:space="0" w:color="auto"/>
              <w:bottom w:val="single" w:sz="4" w:space="0" w:color="auto"/>
              <w:right w:val="single" w:sz="4" w:space="0" w:color="auto"/>
            </w:tcBorders>
            <w:vAlign w:val="center"/>
          </w:tcPr>
          <w:p w:rsidR="003D369F" w:rsidRPr="00F0235C" w:rsidRDefault="003D369F" w:rsidP="003C6803">
            <w:pPr>
              <w:autoSpaceDE w:val="0"/>
              <w:autoSpaceDN w:val="0"/>
              <w:adjustRightInd w:val="0"/>
              <w:jc w:val="center"/>
              <w:rPr>
                <w:noProof/>
                <w:lang w:val="en-US"/>
              </w:rPr>
            </w:pPr>
          </w:p>
        </w:tc>
        <w:tc>
          <w:tcPr>
            <w:tcW w:w="948" w:type="pct"/>
            <w:gridSpan w:val="2"/>
            <w:tcBorders>
              <w:top w:val="single" w:sz="4" w:space="0" w:color="auto"/>
              <w:left w:val="single" w:sz="4" w:space="0" w:color="auto"/>
              <w:bottom w:val="single" w:sz="4" w:space="0" w:color="auto"/>
              <w:right w:val="single" w:sz="4" w:space="0" w:color="auto"/>
            </w:tcBorders>
            <w:vAlign w:val="center"/>
          </w:tcPr>
          <w:p w:rsidR="003D369F" w:rsidRPr="00F0235C" w:rsidRDefault="003D369F" w:rsidP="003C6803">
            <w:pPr>
              <w:pStyle w:val="BodyText"/>
              <w:jc w:val="center"/>
              <w:rPr>
                <w:noProof/>
                <w:szCs w:val="24"/>
              </w:rPr>
            </w:pPr>
          </w:p>
        </w:tc>
      </w:tr>
    </w:tbl>
    <w:p w:rsidR="00E27C53" w:rsidRPr="00AE1407" w:rsidRDefault="00B45BDD" w:rsidP="00E27C53">
      <w:pPr>
        <w:pStyle w:val="BodyText"/>
        <w:ind w:left="6480"/>
        <w:rPr>
          <w:noProof/>
          <w:szCs w:val="24"/>
        </w:rPr>
      </w:pPr>
      <w:r>
        <w:rPr>
          <w:noProof/>
          <w:szCs w:val="24"/>
          <w:lang w:val="sr-Cyrl-RS"/>
        </w:rPr>
        <w:t>М</w:t>
      </w:r>
      <w:r w:rsidR="00E27C53" w:rsidRPr="00AE1407">
        <w:rPr>
          <w:noProof/>
          <w:szCs w:val="24"/>
        </w:rPr>
        <w:t xml:space="preserve">.П.  </w:t>
      </w:r>
      <w:r w:rsidR="00E27C53" w:rsidRPr="00AE1407">
        <w:rPr>
          <w:noProof/>
          <w:szCs w:val="24"/>
        </w:rPr>
        <w:tab/>
      </w:r>
      <w:r w:rsidR="00E27C53" w:rsidRPr="00AE1407">
        <w:rPr>
          <w:noProof/>
          <w:szCs w:val="24"/>
        </w:rPr>
        <w:tab/>
      </w:r>
    </w:p>
    <w:p w:rsidR="00E27C53" w:rsidRDefault="00E27C53" w:rsidP="00B45BDD">
      <w:pPr>
        <w:pStyle w:val="BodyText"/>
        <w:rPr>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20" w:name="_Toc401143642"/>
    </w:p>
    <w:p w:rsidR="00562DEB" w:rsidRPr="00BD205C" w:rsidRDefault="00562DEB" w:rsidP="00562DEB">
      <w:pPr>
        <w:pStyle w:val="Heading1"/>
        <w:numPr>
          <w:ilvl w:val="0"/>
          <w:numId w:val="15"/>
        </w:numPr>
        <w:jc w:val="center"/>
      </w:pPr>
      <w:bookmarkStart w:id="121" w:name="_Toc20312373"/>
      <w:r w:rsidRPr="00BD205C">
        <w:lastRenderedPageBreak/>
        <w:t>ОБРАЗАЦ ПОНУДЕ</w:t>
      </w:r>
      <w:bookmarkEnd w:id="121"/>
    </w:p>
    <w:p w:rsidR="00467437" w:rsidRDefault="00467437" w:rsidP="00E27C53">
      <w:pPr>
        <w:rPr>
          <w:lang w:val="sr-Cyrl-RS"/>
        </w:rPr>
      </w:pPr>
    </w:p>
    <w:p w:rsidR="00562DEB" w:rsidRDefault="00562DEB" w:rsidP="00E27C53">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467437" w:rsidRPr="00AE1407" w:rsidTr="003C6803">
        <w:trPr>
          <w:trHeight w:val="229"/>
        </w:trPr>
        <w:tc>
          <w:tcPr>
            <w:tcW w:w="5245" w:type="dxa"/>
            <w:tcBorders>
              <w:right w:val="single" w:sz="4" w:space="0" w:color="auto"/>
            </w:tcBorders>
            <w:vAlign w:val="center"/>
          </w:tcPr>
          <w:p w:rsidR="00467437" w:rsidRPr="00AE1407" w:rsidRDefault="00467437"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467437" w:rsidRPr="00D51194" w:rsidRDefault="00467437" w:rsidP="00467437">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Cyrl-RS"/>
              </w:rPr>
              <w:t>2</w:t>
            </w:r>
            <w:r w:rsidRPr="005449F1">
              <w:rPr>
                <w:i/>
                <w:noProof/>
                <w:lang w:val="sr-Cyrl-RS"/>
              </w:rPr>
              <w:t xml:space="preserve">. </w:t>
            </w:r>
            <w:r w:rsidRPr="00467437">
              <w:rPr>
                <w:i/>
                <w:noProof/>
                <w:lang w:val="sr-Cyrl-RS"/>
              </w:rPr>
              <w:t>Набавка потрошног материјала за апарате за анестезију, мониторе и респираторе произвођача „Drager“</w:t>
            </w:r>
          </w:p>
        </w:tc>
      </w:tr>
      <w:tr w:rsidR="00467437" w:rsidRPr="00AE1407" w:rsidTr="003C6803">
        <w:tc>
          <w:tcPr>
            <w:tcW w:w="5245" w:type="dxa"/>
          </w:tcPr>
          <w:p w:rsidR="00467437" w:rsidRPr="00AE1407" w:rsidRDefault="00467437" w:rsidP="003C6803">
            <w:pPr>
              <w:jc w:val="right"/>
              <w:rPr>
                <w:noProof/>
              </w:rPr>
            </w:pPr>
            <w:r w:rsidRPr="00AE1407">
              <w:rPr>
                <w:noProof/>
              </w:rPr>
              <w:t>Број понуде</w:t>
            </w:r>
          </w:p>
        </w:tc>
        <w:tc>
          <w:tcPr>
            <w:tcW w:w="3402" w:type="dxa"/>
            <w:gridSpan w:val="2"/>
            <w:tcBorders>
              <w:top w:val="inset" w:sz="6" w:space="0" w:color="auto"/>
            </w:tcBorders>
          </w:tcPr>
          <w:p w:rsidR="00467437" w:rsidRPr="00AE1407" w:rsidRDefault="00467437" w:rsidP="003C6803">
            <w:pPr>
              <w:jc w:val="right"/>
              <w:rPr>
                <w:noProof/>
              </w:rPr>
            </w:pPr>
          </w:p>
        </w:tc>
        <w:tc>
          <w:tcPr>
            <w:tcW w:w="2977" w:type="dxa"/>
            <w:tcBorders>
              <w:top w:val="inset" w:sz="6" w:space="0" w:color="auto"/>
            </w:tcBorders>
          </w:tcPr>
          <w:p w:rsidR="00467437" w:rsidRPr="00AE1407" w:rsidRDefault="00467437" w:rsidP="003C6803">
            <w:pPr>
              <w:jc w:val="right"/>
              <w:rPr>
                <w:noProof/>
              </w:rPr>
            </w:pPr>
            <w:r w:rsidRPr="00AE1407">
              <w:rPr>
                <w:noProof/>
              </w:rPr>
              <w:t>Датум понуде</w:t>
            </w:r>
          </w:p>
        </w:tc>
        <w:tc>
          <w:tcPr>
            <w:tcW w:w="3686" w:type="dxa"/>
            <w:gridSpan w:val="2"/>
            <w:tcBorders>
              <w:top w:val="inset" w:sz="6" w:space="0" w:color="auto"/>
            </w:tcBorders>
          </w:tcPr>
          <w:p w:rsidR="00467437" w:rsidRPr="00AE1407" w:rsidRDefault="00467437" w:rsidP="003C6803">
            <w:pPr>
              <w:jc w:val="right"/>
              <w:rPr>
                <w:b/>
                <w:noProof/>
              </w:rPr>
            </w:pPr>
          </w:p>
        </w:tc>
      </w:tr>
      <w:tr w:rsidR="00467437" w:rsidRPr="00AE1407" w:rsidTr="003C6803">
        <w:tc>
          <w:tcPr>
            <w:tcW w:w="15310" w:type="dxa"/>
            <w:gridSpan w:val="6"/>
          </w:tcPr>
          <w:p w:rsidR="00467437" w:rsidRPr="00AE1407" w:rsidRDefault="00467437" w:rsidP="003C6803">
            <w:pPr>
              <w:jc w:val="center"/>
              <w:rPr>
                <w:b/>
                <w:noProof/>
              </w:rPr>
            </w:pPr>
            <w:r w:rsidRPr="00AE1407">
              <w:rPr>
                <w:b/>
                <w:noProof/>
              </w:rPr>
              <w:br w:type="page"/>
              <w:t>Општи подаци о понуђачу</w:t>
            </w:r>
          </w:p>
        </w:tc>
      </w:tr>
      <w:tr w:rsidR="00467437" w:rsidRPr="00AE1407" w:rsidTr="003C6803">
        <w:tc>
          <w:tcPr>
            <w:tcW w:w="5245" w:type="dxa"/>
            <w:vAlign w:val="center"/>
          </w:tcPr>
          <w:p w:rsidR="00467437" w:rsidRPr="00AE1407" w:rsidRDefault="00467437" w:rsidP="003C6803">
            <w:pPr>
              <w:rPr>
                <w:b/>
                <w:noProof/>
              </w:rPr>
            </w:pPr>
            <w:r w:rsidRPr="00AE1407">
              <w:rPr>
                <w:noProof/>
              </w:rPr>
              <w:t>Пословно име или скраћени назив из одговарајућег регистра</w:t>
            </w:r>
          </w:p>
        </w:tc>
        <w:tc>
          <w:tcPr>
            <w:tcW w:w="10065" w:type="dxa"/>
            <w:gridSpan w:val="5"/>
          </w:tcPr>
          <w:p w:rsidR="00467437" w:rsidRPr="00AE1407" w:rsidRDefault="00467437" w:rsidP="003C6803">
            <w:pPr>
              <w:rPr>
                <w:b/>
                <w:noProof/>
              </w:rPr>
            </w:pPr>
          </w:p>
        </w:tc>
      </w:tr>
      <w:tr w:rsidR="00467437" w:rsidRPr="00AE1407" w:rsidTr="003C6803">
        <w:tc>
          <w:tcPr>
            <w:tcW w:w="5245" w:type="dxa"/>
            <w:vAlign w:val="center"/>
          </w:tcPr>
          <w:p w:rsidR="00467437" w:rsidRPr="00AE1407" w:rsidRDefault="00467437" w:rsidP="003C6803">
            <w:pPr>
              <w:rPr>
                <w:b/>
                <w:noProof/>
              </w:rPr>
            </w:pPr>
            <w:r w:rsidRPr="00AE1407">
              <w:rPr>
                <w:noProof/>
              </w:rPr>
              <w:t>Адреса седишта</w:t>
            </w:r>
          </w:p>
        </w:tc>
        <w:tc>
          <w:tcPr>
            <w:tcW w:w="10065" w:type="dxa"/>
            <w:gridSpan w:val="5"/>
          </w:tcPr>
          <w:p w:rsidR="00467437" w:rsidRPr="00AE1407" w:rsidRDefault="00467437" w:rsidP="003C6803">
            <w:pPr>
              <w:rPr>
                <w:b/>
                <w:noProof/>
              </w:rPr>
            </w:pPr>
          </w:p>
        </w:tc>
      </w:tr>
      <w:tr w:rsidR="00467437" w:rsidRPr="00AE1407" w:rsidTr="003C6803">
        <w:tc>
          <w:tcPr>
            <w:tcW w:w="5245" w:type="dxa"/>
            <w:vAlign w:val="center"/>
          </w:tcPr>
          <w:p w:rsidR="00467437" w:rsidRPr="00AE1407" w:rsidRDefault="00467437" w:rsidP="003C680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467437" w:rsidRPr="00AE1407" w:rsidRDefault="00467437" w:rsidP="003C6803">
            <w:pPr>
              <w:rPr>
                <w:b/>
                <w:noProof/>
              </w:rPr>
            </w:pPr>
          </w:p>
        </w:tc>
        <w:tc>
          <w:tcPr>
            <w:tcW w:w="3508" w:type="dxa"/>
            <w:gridSpan w:val="2"/>
            <w:vAlign w:val="center"/>
          </w:tcPr>
          <w:p w:rsidR="00467437" w:rsidRPr="00AE1407" w:rsidRDefault="00467437" w:rsidP="003C6803">
            <w:pPr>
              <w:jc w:val="right"/>
              <w:rPr>
                <w:b/>
                <w:noProof/>
              </w:rPr>
            </w:pPr>
            <w:r w:rsidRPr="00AE1407">
              <w:rPr>
                <w:noProof/>
              </w:rPr>
              <w:t xml:space="preserve">Матични број </w:t>
            </w:r>
          </w:p>
        </w:tc>
        <w:tc>
          <w:tcPr>
            <w:tcW w:w="3155" w:type="dxa"/>
          </w:tcPr>
          <w:p w:rsidR="00467437" w:rsidRPr="00AE1407" w:rsidRDefault="00467437" w:rsidP="003C6803">
            <w:pPr>
              <w:jc w:val="right"/>
              <w:rPr>
                <w:b/>
                <w:noProof/>
              </w:rPr>
            </w:pPr>
          </w:p>
        </w:tc>
      </w:tr>
      <w:tr w:rsidR="00467437" w:rsidRPr="00AE1407" w:rsidTr="003C6803">
        <w:tc>
          <w:tcPr>
            <w:tcW w:w="5245" w:type="dxa"/>
            <w:vAlign w:val="center"/>
          </w:tcPr>
          <w:p w:rsidR="00467437" w:rsidRPr="00AE1407" w:rsidRDefault="00467437" w:rsidP="003C6803">
            <w:pPr>
              <w:rPr>
                <w:b/>
                <w:noProof/>
              </w:rPr>
            </w:pPr>
            <w:r w:rsidRPr="00AE1407">
              <w:rPr>
                <w:noProof/>
              </w:rPr>
              <w:t>Телефон/факс</w:t>
            </w:r>
          </w:p>
        </w:tc>
        <w:tc>
          <w:tcPr>
            <w:tcW w:w="3402" w:type="dxa"/>
            <w:gridSpan w:val="2"/>
          </w:tcPr>
          <w:p w:rsidR="00467437" w:rsidRPr="00AE1407" w:rsidRDefault="00467437" w:rsidP="003C6803">
            <w:pPr>
              <w:rPr>
                <w:b/>
                <w:noProof/>
              </w:rPr>
            </w:pPr>
          </w:p>
        </w:tc>
        <w:tc>
          <w:tcPr>
            <w:tcW w:w="3508" w:type="dxa"/>
            <w:gridSpan w:val="2"/>
            <w:vAlign w:val="center"/>
          </w:tcPr>
          <w:p w:rsidR="00467437" w:rsidRPr="00AE1407" w:rsidRDefault="00467437" w:rsidP="003C6803">
            <w:pPr>
              <w:jc w:val="right"/>
              <w:rPr>
                <w:b/>
                <w:noProof/>
              </w:rPr>
            </w:pPr>
            <w:r w:rsidRPr="00AE1407">
              <w:rPr>
                <w:noProof/>
              </w:rPr>
              <w:t>Порески идентификациони број</w:t>
            </w:r>
          </w:p>
        </w:tc>
        <w:tc>
          <w:tcPr>
            <w:tcW w:w="3155" w:type="dxa"/>
          </w:tcPr>
          <w:p w:rsidR="00467437" w:rsidRPr="00AE1407" w:rsidRDefault="00467437" w:rsidP="003C6803">
            <w:pPr>
              <w:jc w:val="right"/>
              <w:rPr>
                <w:b/>
                <w:noProof/>
              </w:rPr>
            </w:pPr>
          </w:p>
        </w:tc>
      </w:tr>
      <w:tr w:rsidR="00467437" w:rsidRPr="00AE1407" w:rsidTr="003C6803">
        <w:tc>
          <w:tcPr>
            <w:tcW w:w="5245" w:type="dxa"/>
            <w:vAlign w:val="center"/>
          </w:tcPr>
          <w:p w:rsidR="00467437" w:rsidRPr="00236652" w:rsidRDefault="00467437" w:rsidP="003C6803">
            <w:pPr>
              <w:rPr>
                <w:b/>
                <w:noProof/>
              </w:rPr>
            </w:pPr>
            <w:r w:rsidRPr="00236652">
              <w:rPr>
                <w:noProof/>
              </w:rPr>
              <w:t>Е-мејл</w:t>
            </w:r>
          </w:p>
        </w:tc>
        <w:tc>
          <w:tcPr>
            <w:tcW w:w="3402" w:type="dxa"/>
            <w:gridSpan w:val="2"/>
          </w:tcPr>
          <w:p w:rsidR="00467437" w:rsidRPr="00236652" w:rsidRDefault="00467437" w:rsidP="003C6803">
            <w:pPr>
              <w:rPr>
                <w:b/>
                <w:noProof/>
              </w:rPr>
            </w:pPr>
          </w:p>
        </w:tc>
        <w:tc>
          <w:tcPr>
            <w:tcW w:w="3508" w:type="dxa"/>
            <w:gridSpan w:val="2"/>
            <w:vAlign w:val="center"/>
          </w:tcPr>
          <w:p w:rsidR="00467437" w:rsidRPr="00236652" w:rsidRDefault="00467437" w:rsidP="003C6803">
            <w:pPr>
              <w:jc w:val="right"/>
              <w:rPr>
                <w:noProof/>
              </w:rPr>
            </w:pPr>
            <w:r w:rsidRPr="00236652">
              <w:rPr>
                <w:noProof/>
              </w:rPr>
              <w:t>Регистарски број</w:t>
            </w:r>
          </w:p>
        </w:tc>
        <w:tc>
          <w:tcPr>
            <w:tcW w:w="3155" w:type="dxa"/>
          </w:tcPr>
          <w:p w:rsidR="00467437" w:rsidRPr="00236652" w:rsidRDefault="00467437" w:rsidP="003C6803">
            <w:pPr>
              <w:jc w:val="right"/>
              <w:rPr>
                <w:b/>
                <w:noProof/>
              </w:rPr>
            </w:pPr>
          </w:p>
        </w:tc>
      </w:tr>
      <w:tr w:rsidR="00467437" w:rsidRPr="00AE1407" w:rsidTr="003C6803">
        <w:tc>
          <w:tcPr>
            <w:tcW w:w="5245" w:type="dxa"/>
            <w:vAlign w:val="center"/>
          </w:tcPr>
          <w:p w:rsidR="00467437" w:rsidRPr="00236652" w:rsidRDefault="00467437" w:rsidP="00236652">
            <w:pPr>
              <w:rPr>
                <w:noProof/>
              </w:rPr>
            </w:pPr>
            <w:r w:rsidRPr="00236652">
              <w:rPr>
                <w:noProof/>
              </w:rPr>
              <w:t>Овлашћено лице, које ће потписати Оквирни споразум</w:t>
            </w:r>
          </w:p>
        </w:tc>
        <w:tc>
          <w:tcPr>
            <w:tcW w:w="3402" w:type="dxa"/>
            <w:gridSpan w:val="2"/>
          </w:tcPr>
          <w:p w:rsidR="00467437" w:rsidRPr="00236652" w:rsidRDefault="00467437" w:rsidP="003C6803">
            <w:pPr>
              <w:rPr>
                <w:b/>
                <w:noProof/>
              </w:rPr>
            </w:pPr>
          </w:p>
        </w:tc>
        <w:tc>
          <w:tcPr>
            <w:tcW w:w="3508" w:type="dxa"/>
            <w:gridSpan w:val="2"/>
            <w:vAlign w:val="center"/>
          </w:tcPr>
          <w:p w:rsidR="00467437" w:rsidRPr="00236652" w:rsidRDefault="00467437" w:rsidP="003C6803">
            <w:pPr>
              <w:jc w:val="right"/>
              <w:rPr>
                <w:noProof/>
              </w:rPr>
            </w:pPr>
            <w:r w:rsidRPr="00236652">
              <w:rPr>
                <w:noProof/>
              </w:rPr>
              <w:t>Шифра делатности</w:t>
            </w:r>
          </w:p>
        </w:tc>
        <w:tc>
          <w:tcPr>
            <w:tcW w:w="3155" w:type="dxa"/>
          </w:tcPr>
          <w:p w:rsidR="00467437" w:rsidRPr="00236652" w:rsidRDefault="00467437" w:rsidP="003C6803">
            <w:pPr>
              <w:jc w:val="right"/>
              <w:rPr>
                <w:b/>
                <w:noProof/>
              </w:rPr>
            </w:pPr>
          </w:p>
        </w:tc>
      </w:tr>
      <w:tr w:rsidR="00467437" w:rsidRPr="00AE1407" w:rsidTr="003C6803">
        <w:trPr>
          <w:trHeight w:val="345"/>
        </w:trPr>
        <w:tc>
          <w:tcPr>
            <w:tcW w:w="5245" w:type="dxa"/>
            <w:vMerge w:val="restart"/>
            <w:vAlign w:val="center"/>
          </w:tcPr>
          <w:p w:rsidR="00467437" w:rsidRPr="00236652" w:rsidRDefault="00467437" w:rsidP="003C6803">
            <w:pPr>
              <w:rPr>
                <w:b/>
                <w:noProof/>
              </w:rPr>
            </w:pPr>
            <w:r w:rsidRPr="00236652">
              <w:rPr>
                <w:b/>
                <w:noProof/>
              </w:rPr>
              <w:br w:type="page"/>
            </w:r>
            <w:r w:rsidRPr="00236652">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467437" w:rsidRPr="00236652" w:rsidRDefault="00467437" w:rsidP="003C6803">
            <w:pPr>
              <w:rPr>
                <w:b/>
                <w:noProof/>
              </w:rPr>
            </w:pPr>
          </w:p>
        </w:tc>
        <w:tc>
          <w:tcPr>
            <w:tcW w:w="3508" w:type="dxa"/>
            <w:gridSpan w:val="2"/>
            <w:vAlign w:val="center"/>
          </w:tcPr>
          <w:p w:rsidR="00467437" w:rsidRPr="00236652" w:rsidRDefault="00467437" w:rsidP="003C6803">
            <w:pPr>
              <w:jc w:val="right"/>
              <w:rPr>
                <w:noProof/>
                <w:lang w:val="sr-Cyrl-CS"/>
              </w:rPr>
            </w:pPr>
            <w:r w:rsidRPr="00236652">
              <w:rPr>
                <w:noProof/>
                <w:lang w:val="sr-Cyrl-RS"/>
              </w:rPr>
              <w:t>Величина обвезника</w:t>
            </w:r>
          </w:p>
        </w:tc>
        <w:tc>
          <w:tcPr>
            <w:tcW w:w="3155" w:type="dxa"/>
            <w:vAlign w:val="center"/>
          </w:tcPr>
          <w:p w:rsidR="00467437" w:rsidRPr="00236652" w:rsidRDefault="00467437" w:rsidP="003C6803">
            <w:pPr>
              <w:rPr>
                <w:b/>
                <w:noProof/>
              </w:rPr>
            </w:pPr>
          </w:p>
        </w:tc>
      </w:tr>
      <w:tr w:rsidR="00467437" w:rsidRPr="00AE1407" w:rsidTr="003C6803">
        <w:trPr>
          <w:trHeight w:val="344"/>
        </w:trPr>
        <w:tc>
          <w:tcPr>
            <w:tcW w:w="5245" w:type="dxa"/>
            <w:vMerge/>
          </w:tcPr>
          <w:p w:rsidR="00467437" w:rsidRPr="00236652" w:rsidRDefault="00467437" w:rsidP="003C6803">
            <w:pPr>
              <w:rPr>
                <w:b/>
                <w:noProof/>
              </w:rPr>
            </w:pPr>
          </w:p>
        </w:tc>
        <w:tc>
          <w:tcPr>
            <w:tcW w:w="3402" w:type="dxa"/>
            <w:gridSpan w:val="2"/>
            <w:vMerge/>
          </w:tcPr>
          <w:p w:rsidR="00467437" w:rsidRPr="00236652" w:rsidRDefault="00467437" w:rsidP="003C6803">
            <w:pPr>
              <w:rPr>
                <w:b/>
                <w:noProof/>
              </w:rPr>
            </w:pPr>
          </w:p>
        </w:tc>
        <w:tc>
          <w:tcPr>
            <w:tcW w:w="3508" w:type="dxa"/>
            <w:gridSpan w:val="2"/>
            <w:vAlign w:val="center"/>
          </w:tcPr>
          <w:p w:rsidR="00467437" w:rsidRPr="00236652" w:rsidRDefault="00467437" w:rsidP="003C6803">
            <w:pPr>
              <w:jc w:val="right"/>
              <w:rPr>
                <w:noProof/>
              </w:rPr>
            </w:pPr>
            <w:r w:rsidRPr="00236652">
              <w:rPr>
                <w:noProof/>
              </w:rPr>
              <w:t>Жиро рачун и назив банке</w:t>
            </w:r>
          </w:p>
        </w:tc>
        <w:tc>
          <w:tcPr>
            <w:tcW w:w="3155" w:type="dxa"/>
          </w:tcPr>
          <w:p w:rsidR="00467437" w:rsidRPr="00236652" w:rsidRDefault="00467437" w:rsidP="003C6803">
            <w:pPr>
              <w:jc w:val="right"/>
              <w:rPr>
                <w:b/>
                <w:noProof/>
              </w:rPr>
            </w:pPr>
          </w:p>
        </w:tc>
      </w:tr>
      <w:tr w:rsidR="00467437" w:rsidRPr="00AE1407" w:rsidTr="003C6803">
        <w:tc>
          <w:tcPr>
            <w:tcW w:w="15310" w:type="dxa"/>
            <w:gridSpan w:val="6"/>
          </w:tcPr>
          <w:p w:rsidR="00467437" w:rsidRPr="00236652" w:rsidRDefault="00467437" w:rsidP="00535BF4">
            <w:pPr>
              <w:jc w:val="center"/>
              <w:rPr>
                <w:b/>
                <w:noProof/>
                <w:lang w:val="sr-Cyrl-RS"/>
              </w:rPr>
            </w:pPr>
            <w:r w:rsidRPr="00236652">
              <w:rPr>
                <w:b/>
                <w:noProof/>
              </w:rPr>
              <w:t>Остали подаци које наручилац сматра релевантним за закључење оквирног споразум</w:t>
            </w:r>
            <w:r w:rsidR="00535BF4" w:rsidRPr="00236652">
              <w:rPr>
                <w:b/>
                <w:noProof/>
                <w:lang w:val="sr-Cyrl-RS"/>
              </w:rPr>
              <w:t>а</w:t>
            </w:r>
          </w:p>
        </w:tc>
      </w:tr>
      <w:tr w:rsidR="00467437" w:rsidRPr="00AE1407" w:rsidTr="003C6803">
        <w:tc>
          <w:tcPr>
            <w:tcW w:w="5245" w:type="dxa"/>
            <w:vMerge w:val="restart"/>
            <w:vAlign w:val="center"/>
          </w:tcPr>
          <w:p w:rsidR="00467437" w:rsidRPr="00236652" w:rsidRDefault="00467437" w:rsidP="003C6803">
            <w:pPr>
              <w:rPr>
                <w:noProof/>
              </w:rPr>
            </w:pPr>
            <w:r w:rsidRPr="00236652">
              <w:rPr>
                <w:noProof/>
              </w:rPr>
              <w:t>Начин подношења понуде (заокружити)</w:t>
            </w:r>
          </w:p>
        </w:tc>
        <w:tc>
          <w:tcPr>
            <w:tcW w:w="426" w:type="dxa"/>
          </w:tcPr>
          <w:p w:rsidR="00467437" w:rsidRPr="00236652" w:rsidRDefault="00467437" w:rsidP="003C6803">
            <w:pPr>
              <w:rPr>
                <w:noProof/>
              </w:rPr>
            </w:pPr>
            <w:r w:rsidRPr="00236652">
              <w:rPr>
                <w:noProof/>
              </w:rPr>
              <w:t>а</w:t>
            </w:r>
          </w:p>
        </w:tc>
        <w:tc>
          <w:tcPr>
            <w:tcW w:w="9639" w:type="dxa"/>
            <w:gridSpan w:val="4"/>
          </w:tcPr>
          <w:p w:rsidR="00467437" w:rsidRPr="00236652" w:rsidRDefault="00467437" w:rsidP="003C6803">
            <w:pPr>
              <w:rPr>
                <w:noProof/>
              </w:rPr>
            </w:pPr>
            <w:r w:rsidRPr="00236652">
              <w:rPr>
                <w:noProof/>
              </w:rPr>
              <w:t>Самостална понуда</w:t>
            </w:r>
          </w:p>
        </w:tc>
      </w:tr>
      <w:tr w:rsidR="00467437" w:rsidRPr="00AE1407" w:rsidTr="003C6803">
        <w:tc>
          <w:tcPr>
            <w:tcW w:w="5245" w:type="dxa"/>
            <w:vMerge/>
          </w:tcPr>
          <w:p w:rsidR="00467437" w:rsidRPr="00236652" w:rsidRDefault="00467437" w:rsidP="003C6803">
            <w:pPr>
              <w:rPr>
                <w:b/>
                <w:noProof/>
              </w:rPr>
            </w:pPr>
          </w:p>
        </w:tc>
        <w:tc>
          <w:tcPr>
            <w:tcW w:w="426" w:type="dxa"/>
          </w:tcPr>
          <w:p w:rsidR="00467437" w:rsidRPr="00236652" w:rsidRDefault="00467437" w:rsidP="003C6803">
            <w:pPr>
              <w:rPr>
                <w:noProof/>
              </w:rPr>
            </w:pPr>
            <w:r w:rsidRPr="00236652">
              <w:rPr>
                <w:noProof/>
              </w:rPr>
              <w:t>б</w:t>
            </w:r>
          </w:p>
        </w:tc>
        <w:tc>
          <w:tcPr>
            <w:tcW w:w="9639" w:type="dxa"/>
            <w:gridSpan w:val="4"/>
          </w:tcPr>
          <w:p w:rsidR="00467437" w:rsidRPr="00236652" w:rsidRDefault="00467437" w:rsidP="003C6803">
            <w:pPr>
              <w:rPr>
                <w:noProof/>
              </w:rPr>
            </w:pPr>
            <w:r w:rsidRPr="00236652">
              <w:rPr>
                <w:noProof/>
              </w:rPr>
              <w:t>Заједничка понуда</w:t>
            </w:r>
          </w:p>
        </w:tc>
      </w:tr>
      <w:tr w:rsidR="00467437" w:rsidRPr="00AE1407" w:rsidTr="003C6803">
        <w:tc>
          <w:tcPr>
            <w:tcW w:w="5245" w:type="dxa"/>
            <w:vMerge/>
          </w:tcPr>
          <w:p w:rsidR="00467437" w:rsidRPr="00AE1407" w:rsidRDefault="00467437" w:rsidP="003C6803">
            <w:pPr>
              <w:rPr>
                <w:b/>
                <w:noProof/>
              </w:rPr>
            </w:pPr>
          </w:p>
        </w:tc>
        <w:tc>
          <w:tcPr>
            <w:tcW w:w="426" w:type="dxa"/>
          </w:tcPr>
          <w:p w:rsidR="00467437" w:rsidRPr="00AE1407" w:rsidRDefault="00467437" w:rsidP="003C6803">
            <w:pPr>
              <w:rPr>
                <w:noProof/>
              </w:rPr>
            </w:pPr>
            <w:r w:rsidRPr="00AE1407">
              <w:rPr>
                <w:noProof/>
              </w:rPr>
              <w:t>в</w:t>
            </w:r>
          </w:p>
        </w:tc>
        <w:tc>
          <w:tcPr>
            <w:tcW w:w="9639" w:type="dxa"/>
            <w:gridSpan w:val="4"/>
          </w:tcPr>
          <w:p w:rsidR="00467437" w:rsidRPr="00AE1407" w:rsidRDefault="00467437" w:rsidP="003C6803">
            <w:pPr>
              <w:rPr>
                <w:noProof/>
              </w:rPr>
            </w:pPr>
            <w:r w:rsidRPr="00AE1407">
              <w:rPr>
                <w:noProof/>
              </w:rPr>
              <w:t>Понуда са подизвођачем</w:t>
            </w:r>
          </w:p>
        </w:tc>
      </w:tr>
      <w:tr w:rsidR="00467437" w:rsidRPr="009E1C54" w:rsidTr="003C6803">
        <w:trPr>
          <w:trHeight w:val="293"/>
        </w:trPr>
        <w:tc>
          <w:tcPr>
            <w:tcW w:w="5245" w:type="dxa"/>
          </w:tcPr>
          <w:p w:rsidR="00467437" w:rsidRPr="0098370C" w:rsidRDefault="00467437" w:rsidP="003C6803">
            <w:pPr>
              <w:rPr>
                <w:noProof/>
              </w:rPr>
            </w:pPr>
            <w:r w:rsidRPr="0098370C">
              <w:t>Начин, рок и услови плаћања</w:t>
            </w:r>
          </w:p>
        </w:tc>
        <w:tc>
          <w:tcPr>
            <w:tcW w:w="10065" w:type="dxa"/>
            <w:gridSpan w:val="5"/>
          </w:tcPr>
          <w:p w:rsidR="00467437" w:rsidRPr="009E1C54" w:rsidRDefault="00467437" w:rsidP="003C6803">
            <w:pPr>
              <w:rPr>
                <w:b/>
                <w:noProof/>
                <w:highlight w:val="yellow"/>
              </w:rPr>
            </w:pPr>
          </w:p>
        </w:tc>
      </w:tr>
      <w:tr w:rsidR="00467437" w:rsidRPr="009E1C54" w:rsidTr="003C6803">
        <w:trPr>
          <w:trHeight w:val="283"/>
        </w:trPr>
        <w:tc>
          <w:tcPr>
            <w:tcW w:w="5245" w:type="dxa"/>
          </w:tcPr>
          <w:p w:rsidR="00467437" w:rsidRPr="0098370C" w:rsidRDefault="00467437" w:rsidP="00FD2906">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467437" w:rsidRPr="009E1C54" w:rsidRDefault="00467437" w:rsidP="003C6803">
            <w:pPr>
              <w:rPr>
                <w:b/>
                <w:noProof/>
                <w:highlight w:val="yellow"/>
              </w:rPr>
            </w:pPr>
          </w:p>
        </w:tc>
      </w:tr>
      <w:tr w:rsidR="00467437" w:rsidRPr="009E1C54" w:rsidTr="003C6803">
        <w:trPr>
          <w:trHeight w:val="283"/>
        </w:trPr>
        <w:tc>
          <w:tcPr>
            <w:tcW w:w="5245" w:type="dxa"/>
          </w:tcPr>
          <w:p w:rsidR="00467437" w:rsidRPr="0098370C" w:rsidRDefault="00467437"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467437" w:rsidRPr="009E1C54" w:rsidRDefault="00467437" w:rsidP="003C6803">
            <w:pPr>
              <w:rPr>
                <w:b/>
                <w:noProof/>
                <w:highlight w:val="yellow"/>
              </w:rPr>
            </w:pPr>
          </w:p>
        </w:tc>
      </w:tr>
    </w:tbl>
    <w:p w:rsidR="00467437" w:rsidRDefault="00467437" w:rsidP="00E27C53">
      <w:pPr>
        <w:rPr>
          <w:lang w:val="sr-Cyrl-RS"/>
        </w:rPr>
      </w:pPr>
    </w:p>
    <w:p w:rsidR="00467437" w:rsidRDefault="00467437" w:rsidP="00E27C53">
      <w:pPr>
        <w:rPr>
          <w:lang w:val="sr-Cyrl-RS"/>
        </w:rPr>
      </w:pPr>
    </w:p>
    <w:p w:rsidR="00467437" w:rsidRDefault="00467437" w:rsidP="00E27C53">
      <w:pPr>
        <w:rPr>
          <w:lang w:val="sr-Cyrl-RS"/>
        </w:rPr>
      </w:pPr>
    </w:p>
    <w:p w:rsidR="00467437" w:rsidRDefault="00467437" w:rsidP="00E27C53">
      <w:pPr>
        <w:rPr>
          <w:lang w:val="sr-Cyrl-RS"/>
        </w:rPr>
      </w:pPr>
    </w:p>
    <w:p w:rsidR="002240B4" w:rsidRDefault="002240B4" w:rsidP="00E27C53">
      <w:pPr>
        <w:rPr>
          <w:lang w:val="sr-Cyrl-RS"/>
        </w:rPr>
      </w:pPr>
    </w:p>
    <w:p w:rsidR="002240B4" w:rsidRDefault="002240B4" w:rsidP="00E27C53">
      <w:pPr>
        <w:rPr>
          <w:lang w:val="sr-Cyrl-RS"/>
        </w:rPr>
      </w:pPr>
    </w:p>
    <w:p w:rsidR="002240B4" w:rsidRDefault="002240B4" w:rsidP="00E27C53">
      <w:pPr>
        <w:rPr>
          <w:lang w:val="sr-Cyrl-RS"/>
        </w:rPr>
      </w:pPr>
    </w:p>
    <w:p w:rsidR="002240B4" w:rsidRDefault="002240B4" w:rsidP="00E27C53">
      <w:pPr>
        <w:rPr>
          <w:lang w:val="sr-Cyrl-RS"/>
        </w:rPr>
      </w:pPr>
    </w:p>
    <w:p w:rsidR="002240B4" w:rsidRDefault="002240B4" w:rsidP="00E27C53">
      <w:pPr>
        <w:rPr>
          <w:lang w:val="sr-Cyrl-RS"/>
        </w:rPr>
      </w:pPr>
    </w:p>
    <w:p w:rsidR="002240B4" w:rsidRDefault="002240B4" w:rsidP="00E27C53">
      <w:pPr>
        <w:rPr>
          <w:lang w:val="sr-Cyrl-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59"/>
        <w:gridCol w:w="3541"/>
        <w:gridCol w:w="1195"/>
        <w:gridCol w:w="1659"/>
        <w:gridCol w:w="1561"/>
        <w:gridCol w:w="1561"/>
        <w:gridCol w:w="1364"/>
        <w:gridCol w:w="1364"/>
        <w:gridCol w:w="1358"/>
      </w:tblGrid>
      <w:tr w:rsidR="002240B4" w:rsidRPr="00F0235C" w:rsidTr="003C6803">
        <w:trPr>
          <w:trHeight w:val="327"/>
        </w:trPr>
        <w:tc>
          <w:tcPr>
            <w:tcW w:w="5000" w:type="pct"/>
            <w:gridSpan w:val="9"/>
            <w:shd w:val="clear" w:color="auto" w:fill="C4BC96" w:themeFill="background2" w:themeFillShade="BF"/>
          </w:tcPr>
          <w:p w:rsidR="002240B4" w:rsidRPr="00F0235C" w:rsidRDefault="002240B4" w:rsidP="003C6803">
            <w:pPr>
              <w:pStyle w:val="BodyText"/>
              <w:jc w:val="center"/>
              <w:rPr>
                <w:b/>
                <w:noProof/>
                <w:szCs w:val="24"/>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„Drager“</w:t>
            </w:r>
          </w:p>
        </w:tc>
      </w:tr>
      <w:tr w:rsidR="002240B4" w:rsidRPr="00F0235C" w:rsidTr="003C6803">
        <w:trPr>
          <w:trHeight w:val="327"/>
        </w:trPr>
        <w:tc>
          <w:tcPr>
            <w:tcW w:w="163" w:type="pct"/>
            <w:vAlign w:val="center"/>
          </w:tcPr>
          <w:p w:rsidR="002240B4" w:rsidRPr="00F0235C" w:rsidRDefault="002240B4" w:rsidP="003C6803">
            <w:pPr>
              <w:autoSpaceDE w:val="0"/>
              <w:autoSpaceDN w:val="0"/>
              <w:adjustRightInd w:val="0"/>
              <w:jc w:val="center"/>
              <w:rPr>
                <w:noProof/>
                <w:lang w:val="sr-Cyrl-RS"/>
              </w:rPr>
            </w:pPr>
            <w:r w:rsidRPr="00F0235C">
              <w:rPr>
                <w:noProof/>
                <w:lang w:val="sr-Cyrl-RS"/>
              </w:rPr>
              <w:t>РБ</w:t>
            </w:r>
          </w:p>
        </w:tc>
        <w:tc>
          <w:tcPr>
            <w:tcW w:w="1259" w:type="pct"/>
            <w:vAlign w:val="center"/>
          </w:tcPr>
          <w:p w:rsidR="002240B4" w:rsidRPr="0087733E" w:rsidRDefault="002240B4" w:rsidP="003C6803">
            <w:pPr>
              <w:autoSpaceDE w:val="0"/>
              <w:autoSpaceDN w:val="0"/>
              <w:adjustRightInd w:val="0"/>
              <w:jc w:val="center"/>
              <w:rPr>
                <w:noProof/>
                <w:lang w:val="sr-Cyrl-RS"/>
              </w:rPr>
            </w:pPr>
            <w:r>
              <w:rPr>
                <w:lang w:val="sr-Cyrl-RS"/>
              </w:rPr>
              <w:t>Назив</w:t>
            </w:r>
          </w:p>
        </w:tc>
        <w:tc>
          <w:tcPr>
            <w:tcW w:w="425" w:type="pct"/>
          </w:tcPr>
          <w:p w:rsidR="002240B4" w:rsidRDefault="002240B4" w:rsidP="003C6803">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590" w:type="pct"/>
            <w:vAlign w:val="center"/>
          </w:tcPr>
          <w:p w:rsidR="002240B4" w:rsidRPr="0087733E" w:rsidRDefault="002240B4" w:rsidP="003C6803">
            <w:pPr>
              <w:autoSpaceDE w:val="0"/>
              <w:autoSpaceDN w:val="0"/>
              <w:adjustRightInd w:val="0"/>
              <w:jc w:val="center"/>
              <w:rPr>
                <w:noProof/>
                <w:lang w:val="sr-Cyrl-RS"/>
              </w:rPr>
            </w:pPr>
            <w:r>
              <w:rPr>
                <w:lang w:val="sr-Cyrl-RS"/>
              </w:rPr>
              <w:t>Јединица мере</w:t>
            </w:r>
          </w:p>
        </w:tc>
        <w:tc>
          <w:tcPr>
            <w:tcW w:w="555" w:type="pct"/>
            <w:vAlign w:val="center"/>
          </w:tcPr>
          <w:p w:rsidR="002240B4" w:rsidRPr="00F0235C" w:rsidRDefault="002240B4" w:rsidP="003C6803">
            <w:pPr>
              <w:autoSpaceDE w:val="0"/>
              <w:autoSpaceDN w:val="0"/>
              <w:adjustRightInd w:val="0"/>
              <w:jc w:val="center"/>
              <w:rPr>
                <w:noProof/>
                <w:lang w:val="en-US"/>
              </w:rPr>
            </w:pPr>
            <w:r w:rsidRPr="00F0235C">
              <w:rPr>
                <w:noProof/>
                <w:lang w:val="en-US"/>
              </w:rPr>
              <w:t>Јединична цена без ПДВ-а</w:t>
            </w:r>
          </w:p>
        </w:tc>
        <w:tc>
          <w:tcPr>
            <w:tcW w:w="555" w:type="pct"/>
            <w:vAlign w:val="center"/>
          </w:tcPr>
          <w:p w:rsidR="002240B4" w:rsidRPr="00F0235C" w:rsidRDefault="002240B4" w:rsidP="003C6803">
            <w:pPr>
              <w:autoSpaceDE w:val="0"/>
              <w:autoSpaceDN w:val="0"/>
              <w:adjustRightInd w:val="0"/>
              <w:jc w:val="center"/>
              <w:rPr>
                <w:noProof/>
                <w:lang w:val="en-US"/>
              </w:rPr>
            </w:pPr>
            <w:r w:rsidRPr="00F0235C">
              <w:rPr>
                <w:noProof/>
                <w:lang w:val="en-US"/>
              </w:rPr>
              <w:t>Јединична цена са ПДВ-ом</w:t>
            </w:r>
          </w:p>
        </w:tc>
        <w:tc>
          <w:tcPr>
            <w:tcW w:w="485" w:type="pct"/>
          </w:tcPr>
          <w:p w:rsidR="002240B4" w:rsidRPr="00F0235C" w:rsidRDefault="002240B4" w:rsidP="003C6803">
            <w:pPr>
              <w:pStyle w:val="BodyText"/>
              <w:jc w:val="center"/>
              <w:rPr>
                <w:noProof/>
                <w:szCs w:val="24"/>
              </w:rPr>
            </w:pPr>
            <w:r>
              <w:rPr>
                <w:noProof/>
                <w:szCs w:val="24"/>
                <w:lang w:val="sr-Cyrl-RS"/>
              </w:rPr>
              <w:t>Произвођач/ Земља порекла</w:t>
            </w:r>
          </w:p>
        </w:tc>
        <w:tc>
          <w:tcPr>
            <w:tcW w:w="485" w:type="pct"/>
          </w:tcPr>
          <w:p w:rsidR="002240B4" w:rsidRDefault="002240B4" w:rsidP="003C6803">
            <w:pPr>
              <w:pStyle w:val="BodyText"/>
              <w:jc w:val="center"/>
              <w:rPr>
                <w:noProof/>
                <w:szCs w:val="24"/>
                <w:lang w:val="sr-Cyrl-RS"/>
              </w:rPr>
            </w:pPr>
            <w:r>
              <w:rPr>
                <w:noProof/>
                <w:szCs w:val="24"/>
                <w:lang w:val="sr-Cyrl-RS"/>
              </w:rPr>
              <w:t>Каталошки број</w:t>
            </w:r>
          </w:p>
          <w:p w:rsidR="002240B4" w:rsidRPr="00F0235C" w:rsidRDefault="002240B4" w:rsidP="003C6803">
            <w:pPr>
              <w:pStyle w:val="BodyText"/>
              <w:jc w:val="center"/>
              <w:rPr>
                <w:noProof/>
                <w:szCs w:val="24"/>
              </w:rPr>
            </w:pPr>
          </w:p>
        </w:tc>
        <w:tc>
          <w:tcPr>
            <w:tcW w:w="483" w:type="pct"/>
            <w:vAlign w:val="center"/>
          </w:tcPr>
          <w:p w:rsidR="002240B4" w:rsidRPr="00F0235C" w:rsidRDefault="002240B4" w:rsidP="003C6803">
            <w:pPr>
              <w:pStyle w:val="BodyText"/>
              <w:jc w:val="center"/>
              <w:rPr>
                <w:noProof/>
                <w:szCs w:val="24"/>
              </w:rPr>
            </w:pPr>
            <w:r w:rsidRPr="00F0235C">
              <w:rPr>
                <w:noProof/>
                <w:szCs w:val="24"/>
              </w:rPr>
              <w:t>Стопа</w:t>
            </w:r>
          </w:p>
          <w:p w:rsidR="002240B4" w:rsidRPr="00F0235C" w:rsidRDefault="002240B4" w:rsidP="003C6803">
            <w:pPr>
              <w:autoSpaceDE w:val="0"/>
              <w:autoSpaceDN w:val="0"/>
              <w:adjustRightInd w:val="0"/>
              <w:jc w:val="center"/>
              <w:rPr>
                <w:noProof/>
                <w:lang w:val="sr-Cyrl-RS"/>
              </w:rPr>
            </w:pPr>
            <w:r w:rsidRPr="00F0235C">
              <w:rPr>
                <w:noProof/>
              </w:rPr>
              <w:t>ПДВ-а</w:t>
            </w: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4763B4"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Višekratni Dräger SpO2 senzor</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jc w:val="center"/>
              <w:rPr>
                <w:rFonts w:eastAsia="Segoe UI"/>
                <w:color w:val="000000"/>
              </w:rPr>
            </w:pPr>
            <w:r w:rsidRPr="002D3A78">
              <w:rPr>
                <w:rFonts w:eastAsia="Segoe UI"/>
                <w:color w:val="000000"/>
              </w:rPr>
              <w:t>45</w:t>
            </w:r>
          </w:p>
        </w:tc>
        <w:tc>
          <w:tcPr>
            <w:tcW w:w="590" w:type="pct"/>
            <w:tcBorders>
              <w:top w:val="single" w:sz="4" w:space="0" w:color="auto"/>
              <w:left w:val="single" w:sz="4" w:space="0" w:color="auto"/>
              <w:bottom w:val="single" w:sz="4" w:space="0" w:color="auto"/>
              <w:right w:val="single" w:sz="4" w:space="0" w:color="auto"/>
            </w:tcBorders>
          </w:tcPr>
          <w:tbl>
            <w:tblPr>
              <w:tblW w:w="0" w:type="auto"/>
              <w:jc w:val="center"/>
              <w:tblCellMar>
                <w:left w:w="0" w:type="dxa"/>
                <w:right w:w="0" w:type="dxa"/>
              </w:tblCellMar>
              <w:tblLook w:val="0000" w:firstRow="0" w:lastRow="0" w:firstColumn="0" w:lastColumn="0" w:noHBand="0" w:noVBand="0"/>
            </w:tblPr>
            <w:tblGrid>
              <w:gridCol w:w="650"/>
            </w:tblGrid>
            <w:tr w:rsidR="002240B4" w:rsidRPr="002D3A78" w:rsidTr="003C6803">
              <w:trPr>
                <w:trHeight w:hRule="exact" w:val="245"/>
                <w:jc w:val="center"/>
              </w:trPr>
              <w:tc>
                <w:tcPr>
                  <w:tcW w:w="650" w:type="dxa"/>
                  <w:tcMar>
                    <w:top w:w="0" w:type="dxa"/>
                    <w:left w:w="0" w:type="dxa"/>
                    <w:bottom w:w="0" w:type="dxa"/>
                    <w:right w:w="0" w:type="dxa"/>
                  </w:tcMar>
                </w:tcPr>
                <w:p w:rsidR="002240B4" w:rsidRPr="002D3A78" w:rsidRDefault="002240B4" w:rsidP="00D14958">
                  <w:pPr>
                    <w:framePr w:hSpace="181" w:wrap="around" w:vAnchor="text" w:hAnchor="text" w:y="1"/>
                    <w:suppressOverlap/>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r>
          </w:tbl>
          <w:p w:rsidR="002240B4" w:rsidRPr="002D3A78" w:rsidRDefault="002240B4" w:rsidP="003C6803">
            <w:pPr>
              <w:autoSpaceDE w:val="0"/>
              <w:autoSpaceDN w:val="0"/>
              <w:adjustRightInd w:val="0"/>
              <w:jc w:val="center"/>
              <w:rPr>
                <w:noProof/>
                <w:sz w:val="22"/>
                <w:lang w:val="sr-Cyrl-R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2240B4" w:rsidP="002240B4">
            <w:pPr>
              <w:pStyle w:val="BodyText"/>
              <w:jc w:val="left"/>
              <w:rPr>
                <w:strike/>
                <w:noProof/>
                <w:color w:val="FF0000"/>
                <w:szCs w:val="24"/>
                <w:lang w:val="sr-Latn-RS"/>
              </w:rPr>
            </w:pPr>
            <w:r w:rsidRPr="0088359E">
              <w:rPr>
                <w:rFonts w:eastAsia="Segoe UI"/>
                <w:strike/>
                <w:color w:val="FF0000"/>
                <w:szCs w:val="24"/>
              </w:rPr>
              <w:t>M</w:t>
            </w:r>
            <w:r w:rsidRPr="0088359E">
              <w:rPr>
                <w:rFonts w:eastAsia="Segoe UI"/>
                <w:strike/>
                <w:color w:val="FF0000"/>
                <w:szCs w:val="24"/>
                <w:lang w:val="sr-Cyrl-RS"/>
              </w:rPr>
              <w:t>С09010</w:t>
            </w:r>
            <w:r w:rsidR="00671850" w:rsidRPr="0088359E">
              <w:rPr>
                <w:rFonts w:eastAsia="Segoe UI"/>
                <w:strike/>
                <w:color w:val="FF0000"/>
                <w:szCs w:val="24"/>
                <w:lang w:val="sr-Latn-RS"/>
              </w:rPr>
              <w:t xml:space="preserve"> </w:t>
            </w:r>
            <w:r w:rsidR="00671850" w:rsidRPr="0088359E">
              <w:rPr>
                <w:color w:val="FF0000"/>
                <w:szCs w:val="24"/>
                <w:lang w:val="sr-Latn-BA" w:eastAsia="sr-Latn-BA"/>
              </w:rPr>
              <w:t>MS13235</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DA22C7">
            <w:pPr>
              <w:autoSpaceDE w:val="0"/>
              <w:autoSpaceDN w:val="0"/>
              <w:adjustRightInd w:val="0"/>
              <w:rPr>
                <w:noProof/>
                <w:lang w:val="sr-Cyrl-RS"/>
              </w:rPr>
            </w:pPr>
            <w:r w:rsidRPr="0028395A">
              <w:t xml:space="preserve">Kabl za SpO2 senzor </w:t>
            </w:r>
          </w:p>
        </w:tc>
        <w:tc>
          <w:tcPr>
            <w:tcW w:w="425" w:type="pct"/>
            <w:tcBorders>
              <w:top w:val="single" w:sz="4" w:space="0" w:color="auto"/>
              <w:left w:val="single" w:sz="4" w:space="0" w:color="auto"/>
              <w:bottom w:val="single" w:sz="4" w:space="0" w:color="auto"/>
              <w:right w:val="single" w:sz="4" w:space="0" w:color="auto"/>
            </w:tcBorders>
          </w:tcPr>
          <w:p w:rsidR="002240B4" w:rsidRPr="00DA22C7" w:rsidRDefault="002240B4" w:rsidP="00DA22C7">
            <w:pPr>
              <w:autoSpaceDE w:val="0"/>
              <w:autoSpaceDN w:val="0"/>
              <w:adjustRightInd w:val="0"/>
              <w:jc w:val="center"/>
              <w:rPr>
                <w:rFonts w:eastAsia="Segoe UI"/>
                <w:color w:val="000000"/>
                <w:lang w:val="sr-Cyrl-RS"/>
              </w:rPr>
            </w:pPr>
            <w:r w:rsidRPr="002D3A78">
              <w:rPr>
                <w:rFonts w:eastAsia="Segoe UI"/>
                <w:color w:val="000000"/>
              </w:rPr>
              <w:t>2</w:t>
            </w:r>
            <w:r w:rsidR="00DA22C7">
              <w:rPr>
                <w:rFonts w:eastAsia="Segoe UI"/>
                <w:color w:val="000000"/>
                <w:lang w:val="sr-Cyrl-RS"/>
              </w:rPr>
              <w:t>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DA22C7" w:rsidP="003C6803">
            <w:pPr>
              <w:pStyle w:val="BodyText"/>
              <w:jc w:val="left"/>
              <w:rPr>
                <w:strike/>
                <w:noProof/>
                <w:color w:val="FF0000"/>
                <w:szCs w:val="24"/>
                <w:lang w:val="sr-Latn-RS"/>
              </w:rPr>
            </w:pPr>
            <w:r w:rsidRPr="0088359E">
              <w:rPr>
                <w:rFonts w:eastAsia="Segoe UI"/>
                <w:strike/>
                <w:color w:val="FF0000"/>
                <w:szCs w:val="24"/>
              </w:rPr>
              <w:t>M</w:t>
            </w:r>
            <w:r w:rsidRPr="0088359E">
              <w:rPr>
                <w:rFonts w:eastAsia="Segoe UI"/>
                <w:strike/>
                <w:color w:val="FF0000"/>
                <w:szCs w:val="24"/>
                <w:lang w:val="sr-Cyrl-RS"/>
              </w:rPr>
              <w:t>С030024</w:t>
            </w:r>
            <w:r w:rsidR="00671850" w:rsidRPr="0088359E">
              <w:rPr>
                <w:rFonts w:eastAsia="Segoe UI"/>
                <w:strike/>
                <w:color w:val="FF0000"/>
                <w:szCs w:val="24"/>
                <w:lang w:val="sr-Latn-RS"/>
              </w:rPr>
              <w:t xml:space="preserve"> </w:t>
            </w:r>
            <w:r w:rsidR="00671850" w:rsidRPr="0088359E">
              <w:rPr>
                <w:color w:val="FF0000"/>
                <w:szCs w:val="24"/>
                <w:lang w:val="sr-Latn-BA" w:eastAsia="sr-Latn-BA"/>
              </w:rPr>
              <w:t>3368433</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MultiMed 5 dužine 1,5m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5614AE" w:rsidP="003C6803">
            <w:pPr>
              <w:pStyle w:val="BodyText"/>
              <w:jc w:val="left"/>
              <w:rPr>
                <w:strike/>
                <w:noProof/>
                <w:color w:val="FF0000"/>
                <w:szCs w:val="24"/>
                <w:lang w:val="sr-Latn-RS"/>
              </w:rPr>
            </w:pPr>
            <w:r w:rsidRPr="0088359E">
              <w:rPr>
                <w:rFonts w:eastAsia="Segoe UI"/>
                <w:strike/>
                <w:color w:val="FF0000"/>
                <w:szCs w:val="24"/>
                <w:lang w:val="sr-Cyrl-RS"/>
              </w:rPr>
              <w:t>МС000001</w:t>
            </w:r>
            <w:r w:rsidR="00671850" w:rsidRPr="0088359E">
              <w:rPr>
                <w:rFonts w:eastAsia="Segoe UI"/>
                <w:strike/>
                <w:color w:val="FF0000"/>
                <w:szCs w:val="24"/>
                <w:lang w:val="sr-Latn-RS"/>
              </w:rPr>
              <w:t xml:space="preserve"> </w:t>
            </w:r>
            <w:r w:rsidR="00671850" w:rsidRPr="0088359E">
              <w:rPr>
                <w:color w:val="FF0000"/>
                <w:szCs w:val="24"/>
                <w:lang w:val="sr-Latn-BA" w:eastAsia="sr-Latn-BA"/>
              </w:rPr>
              <w:t>5950196</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NBP manžetna M+, 23-33/43 cm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1B21AF" w:rsidP="003C6803">
            <w:pPr>
              <w:autoSpaceDE w:val="0"/>
              <w:autoSpaceDN w:val="0"/>
              <w:adjustRightInd w:val="0"/>
              <w:jc w:val="center"/>
              <w:rPr>
                <w:rFonts w:eastAsia="Segoe UI"/>
                <w:color w:val="000000"/>
              </w:rPr>
            </w:pPr>
            <w:r>
              <w:rPr>
                <w:rFonts w:eastAsia="Segoe UI"/>
                <w:color w:val="000000"/>
                <w:lang w:val="sr-Cyrl-RS"/>
              </w:rPr>
              <w:t>4</w:t>
            </w:r>
            <w:r w:rsidR="002240B4" w:rsidRPr="002D3A78">
              <w:rPr>
                <w:rFonts w:eastAsia="Segoe UI"/>
                <w:color w:val="000000"/>
              </w:rPr>
              <w:t>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1B21AF" w:rsidP="003C6803">
            <w:pPr>
              <w:pStyle w:val="BodyText"/>
              <w:jc w:val="left"/>
              <w:rPr>
                <w:strike/>
                <w:noProof/>
                <w:color w:val="FF0000"/>
                <w:szCs w:val="24"/>
                <w:lang w:val="sr-Latn-RS"/>
              </w:rPr>
            </w:pPr>
            <w:r w:rsidRPr="0088359E">
              <w:rPr>
                <w:rFonts w:eastAsia="Segoe UI"/>
                <w:strike/>
                <w:color w:val="FF0000"/>
                <w:szCs w:val="24"/>
                <w:lang w:val="sr-Cyrl-RS"/>
              </w:rPr>
              <w:t>МС000002</w:t>
            </w:r>
            <w:r w:rsidR="00671850" w:rsidRPr="0088359E">
              <w:rPr>
                <w:rFonts w:eastAsia="Segoe UI"/>
                <w:strike/>
                <w:color w:val="FF0000"/>
                <w:szCs w:val="24"/>
                <w:lang w:val="sr-Latn-RS"/>
              </w:rPr>
              <w:t xml:space="preserve"> </w:t>
            </w:r>
            <w:r w:rsidR="00671850" w:rsidRPr="0088359E">
              <w:rPr>
                <w:color w:val="FF0000"/>
                <w:szCs w:val="24"/>
                <w:lang w:val="sr-Latn-BA" w:eastAsia="sr-Latn-BA"/>
              </w:rPr>
              <w:t>MP00916</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NBP manžetna L, 31-40 cm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156813" w:rsidP="00156813">
            <w:pPr>
              <w:pStyle w:val="BodyText"/>
              <w:jc w:val="left"/>
              <w:rPr>
                <w:strike/>
                <w:noProof/>
                <w:color w:val="FF0000"/>
                <w:szCs w:val="24"/>
                <w:lang w:val="sr-Latn-RS"/>
              </w:rPr>
            </w:pPr>
            <w:r w:rsidRPr="0088359E">
              <w:rPr>
                <w:rFonts w:eastAsia="Segoe UI"/>
                <w:strike/>
                <w:color w:val="FF0000"/>
                <w:szCs w:val="24"/>
                <w:lang w:val="sr-Cyrl-RS"/>
              </w:rPr>
              <w:t>МС120021</w:t>
            </w:r>
            <w:r w:rsidR="00671850" w:rsidRPr="0088359E">
              <w:rPr>
                <w:rFonts w:eastAsia="Segoe UI"/>
                <w:strike/>
                <w:color w:val="FF0000"/>
                <w:szCs w:val="24"/>
                <w:lang w:val="sr-Latn-RS"/>
              </w:rPr>
              <w:t xml:space="preserve"> </w:t>
            </w:r>
            <w:r w:rsidR="00671850" w:rsidRPr="0088359E">
              <w:rPr>
                <w:color w:val="FF0000"/>
                <w:szCs w:val="24"/>
                <w:lang w:val="sr-Latn-BA" w:eastAsia="sr-Latn-BA"/>
              </w:rPr>
              <w:t>MP00918</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NBP manžetna S, 17-25/29 cm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577606" w:rsidP="003C6803">
            <w:pPr>
              <w:pStyle w:val="BodyText"/>
              <w:jc w:val="left"/>
              <w:rPr>
                <w:strike/>
                <w:noProof/>
                <w:color w:val="FF0000"/>
                <w:szCs w:val="24"/>
                <w:lang w:val="sr-Latn-RS"/>
              </w:rPr>
            </w:pPr>
            <w:r w:rsidRPr="0088359E">
              <w:rPr>
                <w:rFonts w:eastAsia="Segoe UI"/>
                <w:strike/>
                <w:color w:val="FF0000"/>
                <w:szCs w:val="24"/>
                <w:lang w:val="sr-Cyrl-RS"/>
              </w:rPr>
              <w:t>МС000003</w:t>
            </w:r>
            <w:r w:rsidR="00671850" w:rsidRPr="0088359E">
              <w:rPr>
                <w:rFonts w:eastAsia="Segoe UI"/>
                <w:strike/>
                <w:color w:val="FF0000"/>
                <w:szCs w:val="24"/>
                <w:lang w:val="sr-Latn-RS"/>
              </w:rPr>
              <w:t xml:space="preserve"> </w:t>
            </w:r>
            <w:r w:rsidR="00671850" w:rsidRPr="0088359E">
              <w:rPr>
                <w:color w:val="FF0000"/>
                <w:szCs w:val="24"/>
                <w:lang w:val="sr-Latn-BA" w:eastAsia="sr-Latn-BA"/>
              </w:rPr>
              <w:t>MP00913</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Crevo za NBP dužine 3.7m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577606" w:rsidP="003C6803">
            <w:pPr>
              <w:pStyle w:val="BodyText"/>
              <w:jc w:val="left"/>
              <w:rPr>
                <w:strike/>
                <w:noProof/>
                <w:color w:val="FF0000"/>
                <w:szCs w:val="24"/>
                <w:lang w:val="sr-Latn-RS"/>
              </w:rPr>
            </w:pPr>
            <w:r w:rsidRPr="0088359E">
              <w:rPr>
                <w:rFonts w:eastAsia="Segoe UI"/>
                <w:strike/>
                <w:color w:val="FF0000"/>
                <w:szCs w:val="24"/>
                <w:lang w:val="sr-Cyrl-RS"/>
              </w:rPr>
              <w:t>МС000004</w:t>
            </w:r>
            <w:r w:rsidR="00671850" w:rsidRPr="0088359E">
              <w:rPr>
                <w:rFonts w:eastAsia="Segoe UI"/>
                <w:strike/>
                <w:color w:val="FF0000"/>
                <w:szCs w:val="24"/>
                <w:lang w:val="sr-Latn-RS"/>
              </w:rPr>
              <w:t xml:space="preserve"> </w:t>
            </w:r>
            <w:r w:rsidR="00671850" w:rsidRPr="0088359E">
              <w:rPr>
                <w:color w:val="FF0000"/>
                <w:szCs w:val="24"/>
                <w:lang w:val="sr-Latn-BA" w:eastAsia="sr-Latn-BA"/>
              </w:rPr>
              <w:t>MP00953</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F2952" w:rsidRDefault="002240B4" w:rsidP="003C6803">
            <w:pPr>
              <w:autoSpaceDE w:val="0"/>
              <w:autoSpaceDN w:val="0"/>
              <w:adjustRightInd w:val="0"/>
              <w:rPr>
                <w:noProof/>
                <w:lang w:val="sr-Cyrl-RS"/>
              </w:rPr>
            </w:pPr>
            <w:r w:rsidRPr="0028395A">
              <w:t>Filter</w:t>
            </w:r>
            <w:r w:rsidR="00AF2952">
              <w:rPr>
                <w:lang w:val="sr-Cyrl-RS"/>
              </w:rPr>
              <w:t xml:space="preserve"> м33294</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25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AF2952" w:rsidP="00422BEA">
            <w:pPr>
              <w:pStyle w:val="BodyText"/>
              <w:jc w:val="left"/>
              <w:rPr>
                <w:strike/>
                <w:noProof/>
                <w:color w:val="FF0000"/>
                <w:szCs w:val="24"/>
                <w:lang w:val="sr-Latn-RS"/>
              </w:rPr>
            </w:pPr>
            <w:r w:rsidRPr="0088359E">
              <w:rPr>
                <w:rFonts w:eastAsia="Segoe UI"/>
                <w:strike/>
                <w:color w:val="FF0000"/>
                <w:szCs w:val="24"/>
                <w:lang w:val="sr-Cyrl-RS"/>
              </w:rPr>
              <w:t>МС0</w:t>
            </w:r>
            <w:r w:rsidR="00422BEA" w:rsidRPr="0088359E">
              <w:rPr>
                <w:rFonts w:eastAsia="Segoe UI"/>
                <w:strike/>
                <w:color w:val="FF0000"/>
                <w:szCs w:val="24"/>
                <w:lang w:val="sr-Cyrl-RS"/>
              </w:rPr>
              <w:t>2</w:t>
            </w:r>
            <w:r w:rsidRPr="0088359E">
              <w:rPr>
                <w:rFonts w:eastAsia="Segoe UI"/>
                <w:strike/>
                <w:color w:val="FF0000"/>
                <w:szCs w:val="24"/>
                <w:lang w:val="sr-Cyrl-RS"/>
              </w:rPr>
              <w:t>0005</w:t>
            </w:r>
            <w:r w:rsidR="00671850" w:rsidRPr="0088359E">
              <w:rPr>
                <w:rFonts w:eastAsia="Segoe UI"/>
                <w:strike/>
                <w:color w:val="FF0000"/>
                <w:szCs w:val="24"/>
                <w:lang w:val="sr-Latn-RS"/>
              </w:rPr>
              <w:t xml:space="preserve"> </w:t>
            </w:r>
            <w:r w:rsidR="00671850" w:rsidRPr="0088359E">
              <w:rPr>
                <w:color w:val="FF0000"/>
                <w:szCs w:val="24"/>
                <w:lang w:val="sr-Latn-BA" w:eastAsia="sr-Latn-BA"/>
              </w:rPr>
              <w:t>M33294</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Filter za aspirator</w:t>
            </w:r>
          </w:p>
        </w:tc>
        <w:tc>
          <w:tcPr>
            <w:tcW w:w="425" w:type="pct"/>
            <w:tcBorders>
              <w:top w:val="single" w:sz="4" w:space="0" w:color="auto"/>
              <w:left w:val="single" w:sz="4" w:space="0" w:color="auto"/>
              <w:bottom w:val="single" w:sz="4" w:space="0" w:color="auto"/>
              <w:right w:val="single" w:sz="4" w:space="0" w:color="auto"/>
            </w:tcBorders>
          </w:tcPr>
          <w:p w:rsidR="002240B4" w:rsidRPr="00422BEA" w:rsidRDefault="00422BEA" w:rsidP="003C6803">
            <w:pPr>
              <w:autoSpaceDE w:val="0"/>
              <w:autoSpaceDN w:val="0"/>
              <w:adjustRightInd w:val="0"/>
              <w:jc w:val="center"/>
              <w:rPr>
                <w:rFonts w:eastAsia="Segoe UI"/>
                <w:color w:val="000000"/>
                <w:lang w:val="sr-Cyrl-RS"/>
              </w:rPr>
            </w:pPr>
            <w:r>
              <w:rPr>
                <w:rFonts w:eastAsia="Segoe UI"/>
                <w:color w:val="000000"/>
                <w:lang w:val="sr-Cyrl-RS"/>
              </w:rPr>
              <w:t>85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422BEA" w:rsidP="003C6803">
            <w:pPr>
              <w:pStyle w:val="BodyText"/>
              <w:jc w:val="left"/>
              <w:rPr>
                <w:strike/>
                <w:noProof/>
                <w:color w:val="FF0000"/>
                <w:szCs w:val="24"/>
                <w:lang w:val="sr-Latn-RS"/>
              </w:rPr>
            </w:pPr>
            <w:r w:rsidRPr="0088359E">
              <w:rPr>
                <w:rFonts w:eastAsia="Segoe UI"/>
                <w:strike/>
                <w:color w:val="FF0000"/>
                <w:szCs w:val="24"/>
                <w:lang w:val="sr-Cyrl-RS"/>
              </w:rPr>
              <w:t>МС000005</w:t>
            </w:r>
            <w:r w:rsidR="00671850" w:rsidRPr="0088359E">
              <w:rPr>
                <w:rFonts w:eastAsia="Segoe UI"/>
                <w:strike/>
                <w:color w:val="FF0000"/>
                <w:szCs w:val="24"/>
                <w:lang w:val="sr-Latn-RS"/>
              </w:rPr>
              <w:t xml:space="preserve"> </w:t>
            </w:r>
            <w:r w:rsidR="00671850" w:rsidRPr="0088359E">
              <w:rPr>
                <w:color w:val="FF0000"/>
                <w:szCs w:val="24"/>
                <w:lang w:val="sr-Latn-BA" w:eastAsia="sr-Latn-BA"/>
              </w:rPr>
              <w:t>MK00514</w:t>
            </w:r>
            <w:r w:rsidR="00671850"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Dräger Sorb 800 plus, 5 litara</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2408C8" w:rsidP="003C6803">
            <w:pPr>
              <w:pStyle w:val="BodyText"/>
              <w:jc w:val="left"/>
              <w:rPr>
                <w:strike/>
                <w:noProof/>
                <w:color w:val="FF0000"/>
                <w:szCs w:val="24"/>
                <w:lang w:val="sr-Latn-RS"/>
              </w:rPr>
            </w:pPr>
            <w:r w:rsidRPr="0088359E">
              <w:rPr>
                <w:rFonts w:eastAsia="Segoe UI"/>
                <w:strike/>
                <w:color w:val="FF0000"/>
                <w:szCs w:val="24"/>
                <w:lang w:val="sr-Cyrl-RS"/>
              </w:rPr>
              <w:t>МС000006</w:t>
            </w:r>
            <w:r w:rsidR="00671850" w:rsidRPr="0088359E">
              <w:rPr>
                <w:rFonts w:eastAsia="Segoe UI"/>
                <w:strike/>
                <w:color w:val="FF0000"/>
                <w:szCs w:val="24"/>
                <w:lang w:val="sr-Latn-RS"/>
              </w:rPr>
              <w:t xml:space="preserve"> </w:t>
            </w:r>
            <w:r w:rsidR="00671850" w:rsidRPr="0088359E">
              <w:rPr>
                <w:color w:val="FF0000"/>
                <w:szCs w:val="24"/>
                <w:lang w:val="sr-Latn-BA" w:eastAsia="sr-Latn-BA"/>
              </w:rPr>
              <w:t>MX00001</w:t>
            </w:r>
            <w:r w:rsidR="00671850"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Dräger Sorb Clic Free</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720353" w:rsidP="003C6803">
            <w:pPr>
              <w:autoSpaceDE w:val="0"/>
              <w:autoSpaceDN w:val="0"/>
              <w:adjustRightInd w:val="0"/>
              <w:jc w:val="center"/>
              <w:rPr>
                <w:rFonts w:eastAsia="Segoe UI"/>
                <w:color w:val="000000"/>
              </w:rPr>
            </w:pPr>
            <w:r>
              <w:rPr>
                <w:rFonts w:eastAsia="Segoe UI"/>
                <w:color w:val="000000"/>
                <w:lang w:val="sr-Cyrl-RS"/>
              </w:rPr>
              <w:t>2</w:t>
            </w:r>
            <w:r w:rsidR="002240B4" w:rsidRPr="002D3A78">
              <w:rPr>
                <w:rFonts w:eastAsia="Segoe UI"/>
                <w:color w:val="000000"/>
              </w:rPr>
              <w:t>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E66A4B" w:rsidP="00E66A4B">
            <w:pPr>
              <w:pStyle w:val="BodyText"/>
              <w:jc w:val="left"/>
              <w:rPr>
                <w:strike/>
                <w:noProof/>
                <w:color w:val="FF0000"/>
                <w:szCs w:val="24"/>
                <w:lang w:val="sr-Latn-RS"/>
              </w:rPr>
            </w:pPr>
            <w:r w:rsidRPr="0088359E">
              <w:rPr>
                <w:rFonts w:eastAsia="Segoe UI"/>
                <w:strike/>
                <w:color w:val="FF0000"/>
                <w:szCs w:val="24"/>
                <w:lang w:val="sr-Cyrl-RS"/>
              </w:rPr>
              <w:t>МС020034</w:t>
            </w:r>
            <w:r w:rsidR="00671850" w:rsidRPr="0088359E">
              <w:rPr>
                <w:rFonts w:eastAsia="Segoe UI"/>
                <w:strike/>
                <w:color w:val="FF0000"/>
                <w:szCs w:val="24"/>
                <w:lang w:val="sr-Latn-RS"/>
              </w:rPr>
              <w:t xml:space="preserve"> </w:t>
            </w:r>
            <w:r w:rsidR="00671850" w:rsidRPr="0088359E">
              <w:rPr>
                <w:color w:val="FF0000"/>
                <w:szCs w:val="24"/>
                <w:lang w:val="sr-Latn-BA" w:eastAsia="sr-Latn-BA"/>
              </w:rPr>
              <w:t>MX50100</w:t>
            </w:r>
            <w:r w:rsidR="00671850"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Set creva (10 komada)</w:t>
            </w:r>
          </w:p>
        </w:tc>
        <w:tc>
          <w:tcPr>
            <w:tcW w:w="425" w:type="pct"/>
            <w:tcBorders>
              <w:top w:val="single" w:sz="4" w:space="0" w:color="auto"/>
              <w:left w:val="single" w:sz="4" w:space="0" w:color="auto"/>
              <w:bottom w:val="single" w:sz="4" w:space="0" w:color="auto"/>
              <w:right w:val="single" w:sz="4" w:space="0" w:color="auto"/>
            </w:tcBorders>
          </w:tcPr>
          <w:p w:rsidR="002240B4" w:rsidRPr="000A7F8A" w:rsidRDefault="000A7F8A" w:rsidP="003C6803">
            <w:pPr>
              <w:autoSpaceDE w:val="0"/>
              <w:autoSpaceDN w:val="0"/>
              <w:adjustRightInd w:val="0"/>
              <w:jc w:val="center"/>
              <w:rPr>
                <w:rFonts w:eastAsia="Segoe UI"/>
                <w:color w:val="000000"/>
                <w:lang w:val="sr-Cyrl-RS"/>
              </w:rPr>
            </w:pPr>
            <w:r>
              <w:rPr>
                <w:rFonts w:eastAsia="Segoe UI"/>
                <w:color w:val="000000"/>
                <w:lang w:val="sr-Cyrl-RS"/>
              </w:rPr>
              <w:t>15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0A7F8A" w:rsidP="000A7F8A">
            <w:pPr>
              <w:pStyle w:val="BodyText"/>
              <w:jc w:val="left"/>
              <w:rPr>
                <w:strike/>
                <w:noProof/>
                <w:color w:val="FF0000"/>
                <w:szCs w:val="24"/>
                <w:lang w:val="sr-Latn-RS"/>
              </w:rPr>
            </w:pPr>
            <w:r w:rsidRPr="0088359E">
              <w:rPr>
                <w:rFonts w:eastAsia="Segoe UI"/>
                <w:strike/>
                <w:color w:val="FF0000"/>
                <w:szCs w:val="24"/>
                <w:lang w:val="sr-Cyrl-RS"/>
              </w:rPr>
              <w:t>МС010002</w:t>
            </w:r>
            <w:r w:rsidR="00671850" w:rsidRPr="0088359E">
              <w:rPr>
                <w:rFonts w:eastAsia="Segoe UI"/>
                <w:strike/>
                <w:color w:val="FF0000"/>
                <w:szCs w:val="24"/>
                <w:lang w:val="sr-Latn-RS"/>
              </w:rPr>
              <w:t xml:space="preserve"> </w:t>
            </w:r>
            <w:r w:rsidR="00671850" w:rsidRPr="0088359E">
              <w:rPr>
                <w:color w:val="FF0000"/>
                <w:szCs w:val="24"/>
                <w:lang w:val="sr-Latn-BA" w:eastAsia="sr-Latn-BA"/>
              </w:rPr>
              <w:t>8290286</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rPr>
                <w:noProof/>
                <w:lang w:val="sr-Cyrl-RS"/>
              </w:rPr>
            </w:pPr>
            <w:r w:rsidRPr="0028395A">
              <w:t>Čašice za vlagu</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A70614" w:rsidP="003C6803">
            <w:pPr>
              <w:autoSpaceDE w:val="0"/>
              <w:autoSpaceDN w:val="0"/>
              <w:adjustRightInd w:val="0"/>
              <w:jc w:val="center"/>
              <w:rPr>
                <w:rFonts w:eastAsia="Segoe UI"/>
                <w:color w:val="000000"/>
              </w:rPr>
            </w:pPr>
            <w:r>
              <w:rPr>
                <w:rFonts w:eastAsia="Segoe UI"/>
                <w:color w:val="000000"/>
                <w:lang w:val="sr-Cyrl-RS"/>
              </w:rPr>
              <w:t>8</w:t>
            </w:r>
            <w:r w:rsidR="002240B4" w:rsidRPr="002D3A78">
              <w:rPr>
                <w:rFonts w:eastAsia="Segoe UI"/>
                <w:color w:val="000000"/>
              </w:rPr>
              <w:t>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noProof/>
                <w:sz w:val="22"/>
                <w:lang w:val="sr-Cyrl-RS"/>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A70614" w:rsidP="003C6803">
            <w:pPr>
              <w:pStyle w:val="BodyText"/>
              <w:jc w:val="left"/>
              <w:rPr>
                <w:strike/>
                <w:noProof/>
                <w:color w:val="FF0000"/>
                <w:szCs w:val="24"/>
                <w:lang w:val="sr-Latn-RS"/>
              </w:rPr>
            </w:pPr>
            <w:r w:rsidRPr="0088359E">
              <w:rPr>
                <w:rFonts w:eastAsia="Segoe UI"/>
                <w:strike/>
                <w:color w:val="FF0000"/>
                <w:szCs w:val="24"/>
                <w:lang w:val="sr-Cyrl-RS"/>
              </w:rPr>
              <w:t>МС000007</w:t>
            </w:r>
            <w:r w:rsidR="00671850" w:rsidRPr="0088359E">
              <w:rPr>
                <w:rFonts w:eastAsia="Segoe UI"/>
                <w:strike/>
                <w:color w:val="FF0000"/>
                <w:szCs w:val="24"/>
                <w:lang w:val="sr-Latn-RS"/>
              </w:rPr>
              <w:t xml:space="preserve"> </w:t>
            </w:r>
            <w:r w:rsidR="00671850" w:rsidRPr="0088359E">
              <w:rPr>
                <w:color w:val="FF0000"/>
                <w:szCs w:val="24"/>
                <w:lang w:val="sr-Latn-BA" w:eastAsia="sr-Latn-BA"/>
              </w:rPr>
              <w:t>6872130</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671850" w:rsidP="003C6803">
            <w:pPr>
              <w:pStyle w:val="BodyText"/>
              <w:jc w:val="left"/>
              <w:rPr>
                <w:noProof/>
                <w:szCs w:val="24"/>
              </w:rPr>
            </w:pPr>
            <w:r>
              <w:rPr>
                <w:noProof/>
                <w:szCs w:val="24"/>
              </w:rPr>
              <w:t xml:space="preserve"> </w:t>
            </w: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Plastični poklopac aspiratora</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F5437C" w:rsidP="003C6803">
            <w:pPr>
              <w:pStyle w:val="BodyText"/>
              <w:jc w:val="left"/>
              <w:rPr>
                <w:strike/>
                <w:noProof/>
                <w:color w:val="FF0000"/>
                <w:szCs w:val="24"/>
                <w:lang w:val="sr-Latn-RS"/>
              </w:rPr>
            </w:pPr>
            <w:r w:rsidRPr="0088359E">
              <w:rPr>
                <w:rFonts w:eastAsia="Segoe UI"/>
                <w:strike/>
                <w:color w:val="FF0000"/>
                <w:szCs w:val="24"/>
                <w:lang w:val="sr-Cyrl-RS"/>
              </w:rPr>
              <w:t>МС000008</w:t>
            </w:r>
            <w:r w:rsidR="00671850" w:rsidRPr="0088359E">
              <w:rPr>
                <w:rFonts w:eastAsia="Segoe UI"/>
                <w:strike/>
                <w:color w:val="FF0000"/>
                <w:szCs w:val="24"/>
                <w:lang w:val="sr-Latn-RS"/>
              </w:rPr>
              <w:t xml:space="preserve"> </w:t>
            </w:r>
            <w:r w:rsidR="00671850" w:rsidRPr="0088359E">
              <w:rPr>
                <w:color w:val="FF0000"/>
                <w:szCs w:val="24"/>
                <w:lang w:val="sr-Latn-BA" w:eastAsia="sr-Latn-BA"/>
              </w:rPr>
              <w:t>2M85011</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671850" w:rsidP="003C6803">
            <w:pPr>
              <w:pStyle w:val="BodyText"/>
              <w:jc w:val="left"/>
              <w:rPr>
                <w:noProof/>
                <w:szCs w:val="24"/>
              </w:rPr>
            </w:pPr>
            <w:r>
              <w:rPr>
                <w:noProof/>
                <w:szCs w:val="24"/>
              </w:rPr>
              <w:t xml:space="preserve"> </w:t>
            </w: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Silikonsko crevo za sukciju</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6</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4A672B" w:rsidP="003C6803">
            <w:pPr>
              <w:pStyle w:val="BodyText"/>
              <w:jc w:val="left"/>
              <w:rPr>
                <w:strike/>
                <w:noProof/>
                <w:color w:val="FF0000"/>
                <w:szCs w:val="24"/>
                <w:lang w:val="sr-Latn-RS"/>
              </w:rPr>
            </w:pPr>
            <w:r w:rsidRPr="0088359E">
              <w:rPr>
                <w:rFonts w:eastAsia="Segoe UI"/>
                <w:strike/>
                <w:color w:val="FF0000"/>
                <w:szCs w:val="24"/>
                <w:lang w:val="sr-Cyrl-RS"/>
              </w:rPr>
              <w:t>МС000009</w:t>
            </w:r>
            <w:r w:rsidR="00261DDF" w:rsidRPr="0088359E">
              <w:rPr>
                <w:rFonts w:eastAsia="Segoe UI"/>
                <w:strike/>
                <w:color w:val="FF0000"/>
                <w:szCs w:val="24"/>
                <w:lang w:val="sr-Latn-RS"/>
              </w:rPr>
              <w:t xml:space="preserve">  </w:t>
            </w:r>
            <w:r w:rsidR="00261DDF" w:rsidRPr="0088359E">
              <w:rPr>
                <w:color w:val="FF0000"/>
                <w:szCs w:val="24"/>
                <w:lang w:val="sr-Latn-BA" w:eastAsia="sr-Latn-BA"/>
              </w:rPr>
              <w:t>M25780</w:t>
            </w:r>
            <w:r w:rsidR="00261DDF"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Plastični kanister za absorber</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9782C" w:rsidP="003C6803">
            <w:pPr>
              <w:pStyle w:val="BodyText"/>
              <w:jc w:val="left"/>
              <w:rPr>
                <w:strike/>
                <w:noProof/>
                <w:color w:val="FF0000"/>
                <w:szCs w:val="24"/>
                <w:lang w:val="sr-Latn-RS"/>
              </w:rPr>
            </w:pPr>
            <w:r w:rsidRPr="0088359E">
              <w:rPr>
                <w:rFonts w:eastAsia="Segoe UI"/>
                <w:strike/>
                <w:color w:val="FF0000"/>
                <w:szCs w:val="24"/>
                <w:lang w:val="sr-Cyrl-RS"/>
              </w:rPr>
              <w:t>МС0000010</w:t>
            </w:r>
            <w:r w:rsidR="00261DDF" w:rsidRPr="0088359E">
              <w:rPr>
                <w:rFonts w:eastAsia="Segoe UI"/>
                <w:strike/>
                <w:color w:val="FF0000"/>
                <w:szCs w:val="24"/>
                <w:lang w:val="sr-Latn-RS"/>
              </w:rPr>
              <w:t xml:space="preserve"> </w:t>
            </w:r>
            <w:r w:rsidR="00261DDF" w:rsidRPr="0088359E">
              <w:rPr>
                <w:color w:val="FF0000"/>
                <w:szCs w:val="24"/>
                <w:lang w:val="sr-Latn-BA" w:eastAsia="sr-Latn-BA"/>
              </w:rPr>
              <w:t>M33719</w:t>
            </w:r>
            <w:r w:rsidR="00261DDF"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Metalni priključak za crevo 45</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A2722" w:rsidP="00BA2722">
            <w:pPr>
              <w:pStyle w:val="BodyText"/>
              <w:jc w:val="left"/>
              <w:rPr>
                <w:strike/>
                <w:noProof/>
                <w:color w:val="FF0000"/>
                <w:szCs w:val="24"/>
                <w:lang w:val="sr-Latn-RS"/>
              </w:rPr>
            </w:pPr>
            <w:r w:rsidRPr="0088359E">
              <w:rPr>
                <w:rFonts w:eastAsia="Segoe UI"/>
                <w:strike/>
                <w:color w:val="FF0000"/>
                <w:szCs w:val="24"/>
                <w:lang w:val="sr-Cyrl-RS"/>
              </w:rPr>
              <w:t>МС0000011</w:t>
            </w:r>
            <w:r w:rsidR="00261DDF" w:rsidRPr="0088359E">
              <w:rPr>
                <w:rFonts w:eastAsia="Segoe UI"/>
                <w:strike/>
                <w:color w:val="FF0000"/>
                <w:szCs w:val="24"/>
                <w:lang w:val="sr-Latn-RS"/>
              </w:rPr>
              <w:t xml:space="preserve"> </w:t>
            </w:r>
            <w:r w:rsidR="00261DDF" w:rsidRPr="0088359E">
              <w:rPr>
                <w:color w:val="FF0000"/>
                <w:szCs w:val="24"/>
                <w:lang w:val="sr-Latn-BA" w:eastAsia="sr-Latn-BA"/>
              </w:rPr>
              <w:t>G60440</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Trožilni EKG kabl - dual pin</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20</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A2246" w:rsidP="003C6803">
            <w:pPr>
              <w:pStyle w:val="BodyText"/>
              <w:jc w:val="left"/>
              <w:rPr>
                <w:strike/>
                <w:noProof/>
                <w:color w:val="FF0000"/>
                <w:szCs w:val="24"/>
                <w:lang w:val="sr-Latn-RS"/>
              </w:rPr>
            </w:pPr>
            <w:r w:rsidRPr="0088359E">
              <w:rPr>
                <w:rFonts w:eastAsia="Segoe UI"/>
                <w:strike/>
                <w:color w:val="FF0000"/>
                <w:szCs w:val="24"/>
                <w:lang w:val="sr-Cyrl-RS"/>
              </w:rPr>
              <w:t>МС0000012</w:t>
            </w:r>
            <w:r w:rsidR="00261DDF" w:rsidRPr="0088359E">
              <w:rPr>
                <w:rFonts w:eastAsia="Segoe UI"/>
                <w:strike/>
                <w:color w:val="FF0000"/>
                <w:szCs w:val="24"/>
                <w:lang w:val="sr-Latn-RS"/>
              </w:rPr>
              <w:t xml:space="preserve"> </w:t>
            </w:r>
            <w:r w:rsidR="00261DDF" w:rsidRPr="0088359E">
              <w:rPr>
                <w:color w:val="FF0000"/>
                <w:szCs w:val="24"/>
                <w:lang w:val="sr-Latn-BA" w:eastAsia="sr-Latn-BA"/>
              </w:rPr>
              <w:t>MP03411</w:t>
            </w:r>
            <w:r w:rsidR="00261DDF"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Petožilni EKG kabl</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14</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EE4FB6" w:rsidP="003C6803">
            <w:pPr>
              <w:pStyle w:val="BodyText"/>
              <w:jc w:val="left"/>
              <w:rPr>
                <w:strike/>
                <w:noProof/>
                <w:color w:val="FF0000"/>
                <w:szCs w:val="24"/>
                <w:lang w:val="sr-Latn-RS"/>
              </w:rPr>
            </w:pPr>
            <w:r w:rsidRPr="0088359E">
              <w:rPr>
                <w:rFonts w:eastAsia="Segoe UI"/>
                <w:strike/>
                <w:color w:val="FF0000"/>
                <w:szCs w:val="24"/>
                <w:lang w:val="sr-Cyrl-RS"/>
              </w:rPr>
              <w:t>МС0000013</w:t>
            </w:r>
            <w:r w:rsidR="00261DDF" w:rsidRPr="0088359E">
              <w:rPr>
                <w:rFonts w:eastAsia="Segoe UI"/>
                <w:strike/>
                <w:color w:val="FF0000"/>
                <w:szCs w:val="24"/>
                <w:lang w:val="sr-Latn-RS"/>
              </w:rPr>
              <w:t xml:space="preserve"> </w:t>
            </w:r>
            <w:r w:rsidR="00261DDF" w:rsidRPr="0088359E">
              <w:rPr>
                <w:color w:val="FF0000"/>
                <w:szCs w:val="24"/>
                <w:lang w:val="sr-Latn-BA" w:eastAsia="sr-Latn-BA"/>
              </w:rPr>
              <w:t>MP03413</w:t>
            </w:r>
            <w:r w:rsidR="00261DDF" w:rsidRPr="0088359E">
              <w:rPr>
                <w:color w:val="FF0000"/>
                <w:szCs w:val="24"/>
                <w:lang w:val="sr-Latn-BA" w:eastAsia="sr-Latn-BA"/>
              </w:rPr>
              <w:t xml:space="preserve"> </w:t>
            </w:r>
            <w:r w:rsidR="00261DDF"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Silikonsko crevo za aspiraciju</w:t>
            </w:r>
          </w:p>
        </w:tc>
        <w:tc>
          <w:tcPr>
            <w:tcW w:w="425" w:type="pct"/>
            <w:tcBorders>
              <w:top w:val="single" w:sz="4" w:space="0" w:color="auto"/>
              <w:left w:val="single" w:sz="4" w:space="0" w:color="auto"/>
              <w:bottom w:val="single" w:sz="4" w:space="0" w:color="auto"/>
              <w:right w:val="single" w:sz="4" w:space="0" w:color="auto"/>
            </w:tcBorders>
          </w:tcPr>
          <w:p w:rsidR="002240B4" w:rsidRPr="00024B62" w:rsidRDefault="00024B62" w:rsidP="003C6803">
            <w:pPr>
              <w:autoSpaceDE w:val="0"/>
              <w:autoSpaceDN w:val="0"/>
              <w:adjustRightInd w:val="0"/>
              <w:jc w:val="center"/>
              <w:rPr>
                <w:lang w:val="sr-Cyrl-RS"/>
              </w:rPr>
            </w:pPr>
            <w:r>
              <w:rPr>
                <w:rFonts w:eastAsia="Segoe UI"/>
                <w:color w:val="000000"/>
                <w:lang w:val="sr-Cyrl-RS"/>
              </w:rPr>
              <w:t>15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r w:rsidRPr="002D3A78">
              <w:rPr>
                <w:sz w:val="22"/>
              </w:rPr>
              <w:t>метар</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024B62" w:rsidP="003C6803">
            <w:pPr>
              <w:pStyle w:val="BodyText"/>
              <w:jc w:val="left"/>
              <w:rPr>
                <w:strike/>
                <w:noProof/>
                <w:color w:val="FF0000"/>
                <w:szCs w:val="24"/>
                <w:lang w:val="sr-Latn-RS"/>
              </w:rPr>
            </w:pPr>
            <w:r w:rsidRPr="0088359E">
              <w:rPr>
                <w:rFonts w:eastAsia="Segoe UI"/>
                <w:strike/>
                <w:color w:val="FF0000"/>
                <w:szCs w:val="24"/>
                <w:lang w:val="sr-Cyrl-RS"/>
              </w:rPr>
              <w:t>МС0000014</w:t>
            </w:r>
            <w:r w:rsidR="00261DDF" w:rsidRPr="0088359E">
              <w:rPr>
                <w:rFonts w:eastAsia="Segoe UI"/>
                <w:strike/>
                <w:color w:val="FF0000"/>
                <w:szCs w:val="24"/>
                <w:lang w:val="sr-Latn-RS"/>
              </w:rPr>
              <w:t xml:space="preserve"> </w:t>
            </w:r>
            <w:r w:rsidR="00261DDF" w:rsidRPr="0088359E">
              <w:rPr>
                <w:color w:val="FF0000"/>
                <w:szCs w:val="24"/>
                <w:lang w:val="sr-Latn-BA" w:eastAsia="sr-Latn-BA"/>
              </w:rPr>
              <w:t>1203606</w:t>
            </w:r>
            <w:r w:rsidR="00261DDF" w:rsidRPr="0088359E">
              <w:rPr>
                <w:rFonts w:eastAsia="Segoe UI"/>
                <w:strike/>
                <w:color w:val="FF0000"/>
                <w:szCs w:val="24"/>
                <w:lang w:val="sr-Latn-RS"/>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Senzor za kiseonik</w:t>
            </w:r>
          </w:p>
        </w:tc>
        <w:tc>
          <w:tcPr>
            <w:tcW w:w="425" w:type="pct"/>
            <w:tcBorders>
              <w:top w:val="single" w:sz="4" w:space="0" w:color="auto"/>
              <w:left w:val="single" w:sz="4" w:space="0" w:color="auto"/>
              <w:bottom w:val="single" w:sz="4" w:space="0" w:color="auto"/>
              <w:right w:val="single" w:sz="4" w:space="0" w:color="auto"/>
            </w:tcBorders>
          </w:tcPr>
          <w:p w:rsidR="002240B4" w:rsidRPr="00B47233" w:rsidRDefault="00B47233" w:rsidP="003C6803">
            <w:pPr>
              <w:autoSpaceDE w:val="0"/>
              <w:autoSpaceDN w:val="0"/>
              <w:adjustRightInd w:val="0"/>
              <w:jc w:val="center"/>
              <w:rPr>
                <w:rFonts w:eastAsia="Segoe UI"/>
                <w:color w:val="000000"/>
                <w:lang w:val="sr-Cyrl-RS"/>
              </w:rPr>
            </w:pPr>
            <w:r>
              <w:rPr>
                <w:rFonts w:eastAsia="Segoe UI"/>
                <w:color w:val="000000"/>
                <w:lang w:val="sr-Cyrl-RS"/>
              </w:rPr>
              <w:t>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47233" w:rsidP="003C6803">
            <w:pPr>
              <w:pStyle w:val="BodyText"/>
              <w:jc w:val="left"/>
              <w:rPr>
                <w:strike/>
                <w:noProof/>
                <w:color w:val="FF0000"/>
                <w:szCs w:val="24"/>
                <w:lang w:val="sr-Latn-RS"/>
              </w:rPr>
            </w:pPr>
            <w:r w:rsidRPr="0088359E">
              <w:rPr>
                <w:rFonts w:eastAsia="Segoe UI"/>
                <w:strike/>
                <w:color w:val="FF0000"/>
                <w:szCs w:val="24"/>
                <w:lang w:val="sr-Cyrl-RS"/>
              </w:rPr>
              <w:t>МС0000015</w:t>
            </w:r>
            <w:r w:rsidR="00261DDF" w:rsidRPr="0088359E">
              <w:rPr>
                <w:rFonts w:eastAsia="Segoe UI"/>
                <w:strike/>
                <w:color w:val="FF0000"/>
                <w:szCs w:val="24"/>
                <w:lang w:val="sr-Latn-RS"/>
              </w:rPr>
              <w:t xml:space="preserve"> </w:t>
            </w:r>
            <w:r w:rsidR="00261DDF" w:rsidRPr="0088359E">
              <w:rPr>
                <w:color w:val="FF0000"/>
                <w:szCs w:val="24"/>
                <w:lang w:val="sr-Latn-BA" w:eastAsia="sr-Latn-BA"/>
              </w:rPr>
              <w:t>6850645</w:t>
            </w:r>
            <w:r w:rsidR="00261DDF"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FF3A28">
            <w:pPr>
              <w:autoSpaceDE w:val="0"/>
              <w:autoSpaceDN w:val="0"/>
              <w:adjustRightInd w:val="0"/>
            </w:pPr>
            <w:r w:rsidRPr="0028395A">
              <w:t>Spirolog - senzor (</w:t>
            </w:r>
            <w:r w:rsidR="00FF3A28">
              <w:rPr>
                <w:lang w:val="en-US"/>
              </w:rPr>
              <w:t>set</w:t>
            </w:r>
            <w:r w:rsidRPr="0028395A">
              <w:t xml:space="preserve"> 5)</w:t>
            </w:r>
          </w:p>
        </w:tc>
        <w:tc>
          <w:tcPr>
            <w:tcW w:w="425" w:type="pct"/>
            <w:tcBorders>
              <w:top w:val="single" w:sz="4" w:space="0" w:color="auto"/>
              <w:left w:val="single" w:sz="4" w:space="0" w:color="auto"/>
              <w:bottom w:val="single" w:sz="4" w:space="0" w:color="auto"/>
              <w:right w:val="single" w:sz="4" w:space="0" w:color="auto"/>
            </w:tcBorders>
          </w:tcPr>
          <w:p w:rsidR="002240B4" w:rsidRPr="00AB7AF4" w:rsidRDefault="00AB7AF4" w:rsidP="003C6803">
            <w:pPr>
              <w:autoSpaceDE w:val="0"/>
              <w:autoSpaceDN w:val="0"/>
              <w:adjustRightInd w:val="0"/>
              <w:jc w:val="center"/>
              <w:rPr>
                <w:rFonts w:eastAsia="Segoe UI"/>
                <w:color w:val="000000"/>
                <w:lang w:val="sr-Cyrl-RS"/>
              </w:rPr>
            </w:pPr>
            <w:r>
              <w:rPr>
                <w:rFonts w:eastAsia="Segoe UI"/>
                <w:color w:val="000000"/>
                <w:lang w:val="sr-Cyrl-RS"/>
              </w:rPr>
              <w:t>2</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AB7AF4" w:rsidP="00AB7AF4">
            <w:pPr>
              <w:pStyle w:val="BodyText"/>
              <w:jc w:val="left"/>
              <w:rPr>
                <w:strike/>
                <w:noProof/>
                <w:color w:val="FF0000"/>
                <w:szCs w:val="24"/>
                <w:lang w:val="sr-Latn-RS"/>
              </w:rPr>
            </w:pPr>
            <w:r w:rsidRPr="0088359E">
              <w:rPr>
                <w:rFonts w:eastAsia="Segoe UI"/>
                <w:strike/>
                <w:color w:val="FF0000"/>
                <w:szCs w:val="24"/>
                <w:lang w:val="sr-Cyrl-RS"/>
              </w:rPr>
              <w:t>МС090002</w:t>
            </w:r>
            <w:r w:rsidR="00261DDF" w:rsidRPr="0088359E">
              <w:rPr>
                <w:rFonts w:eastAsia="Segoe UI"/>
                <w:strike/>
                <w:color w:val="FF0000"/>
                <w:szCs w:val="24"/>
                <w:lang w:val="sr-Latn-RS"/>
              </w:rPr>
              <w:t xml:space="preserve"> </w:t>
            </w:r>
            <w:r w:rsidR="00261DDF" w:rsidRPr="0088359E">
              <w:rPr>
                <w:color w:val="FF0000"/>
                <w:szCs w:val="24"/>
                <w:lang w:val="sr-Latn-BA" w:eastAsia="sr-Latn-BA"/>
              </w:rPr>
              <w:t>8403735</w:t>
            </w:r>
            <w:r w:rsidR="00261DDF"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Filter BOX/4</w:t>
            </w:r>
          </w:p>
        </w:tc>
        <w:tc>
          <w:tcPr>
            <w:tcW w:w="425" w:type="pct"/>
            <w:tcBorders>
              <w:top w:val="single" w:sz="4" w:space="0" w:color="auto"/>
              <w:left w:val="single" w:sz="4" w:space="0" w:color="auto"/>
              <w:bottom w:val="single" w:sz="4" w:space="0" w:color="auto"/>
              <w:right w:val="single" w:sz="4" w:space="0" w:color="auto"/>
            </w:tcBorders>
          </w:tcPr>
          <w:p w:rsidR="002240B4" w:rsidRPr="00FF3A28" w:rsidRDefault="00FF3A28" w:rsidP="003C6803">
            <w:pPr>
              <w:autoSpaceDE w:val="0"/>
              <w:autoSpaceDN w:val="0"/>
              <w:adjustRightInd w:val="0"/>
              <w:jc w:val="center"/>
              <w:rPr>
                <w:rFonts w:eastAsia="Segoe UI"/>
                <w:color w:val="000000"/>
                <w:lang w:val="sr-Cyrl-RS"/>
              </w:rPr>
            </w:pPr>
            <w:r>
              <w:rPr>
                <w:rFonts w:eastAsia="Segoe UI"/>
                <w:color w:val="000000"/>
                <w:lang w:val="sr-Cyrl-RS"/>
              </w:rPr>
              <w:t>2</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C31222" w:rsidP="00C31222">
            <w:pPr>
              <w:pStyle w:val="BodyText"/>
              <w:jc w:val="left"/>
              <w:rPr>
                <w:strike/>
                <w:noProof/>
                <w:color w:val="FF0000"/>
                <w:szCs w:val="24"/>
                <w:lang w:val="sr-Latn-RS"/>
              </w:rPr>
            </w:pPr>
            <w:r w:rsidRPr="0088359E">
              <w:rPr>
                <w:rFonts w:eastAsia="Segoe UI"/>
                <w:strike/>
                <w:color w:val="FF0000"/>
                <w:szCs w:val="24"/>
                <w:lang w:val="sr-Cyrl-RS"/>
              </w:rPr>
              <w:t>МС020042</w:t>
            </w:r>
            <w:r w:rsidR="00261DDF" w:rsidRPr="0088359E">
              <w:rPr>
                <w:rFonts w:eastAsia="Segoe UI"/>
                <w:strike/>
                <w:color w:val="FF0000"/>
                <w:szCs w:val="24"/>
                <w:lang w:val="sr-Latn-RS"/>
              </w:rPr>
              <w:t xml:space="preserve"> </w:t>
            </w:r>
            <w:r w:rsidR="00261DDF" w:rsidRPr="0088359E">
              <w:rPr>
                <w:color w:val="FF0000"/>
                <w:szCs w:val="24"/>
                <w:lang w:val="sr-Latn-BA" w:eastAsia="sr-Latn-BA"/>
              </w:rPr>
              <w:t>MU12504</w:t>
            </w:r>
            <w:r w:rsidR="00261DDF"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Filter za Caleo (20komada)</w:t>
            </w:r>
          </w:p>
        </w:tc>
        <w:tc>
          <w:tcPr>
            <w:tcW w:w="425" w:type="pct"/>
            <w:tcBorders>
              <w:top w:val="single" w:sz="4" w:space="0" w:color="auto"/>
              <w:left w:val="single" w:sz="4" w:space="0" w:color="auto"/>
              <w:bottom w:val="single" w:sz="4" w:space="0" w:color="auto"/>
              <w:right w:val="single" w:sz="4" w:space="0" w:color="auto"/>
            </w:tcBorders>
          </w:tcPr>
          <w:p w:rsidR="002240B4" w:rsidRPr="00146B25" w:rsidRDefault="00146B25" w:rsidP="003C6803">
            <w:pPr>
              <w:autoSpaceDE w:val="0"/>
              <w:autoSpaceDN w:val="0"/>
              <w:adjustRightInd w:val="0"/>
              <w:jc w:val="center"/>
              <w:rPr>
                <w:rFonts w:eastAsia="Segoe UI"/>
                <w:color w:val="000000"/>
                <w:lang w:val="sr-Cyrl-RS"/>
              </w:rPr>
            </w:pPr>
            <w:r>
              <w:rPr>
                <w:rFonts w:eastAsia="Segoe UI"/>
                <w:color w:val="000000"/>
                <w:lang w:val="sr-Cyrl-RS"/>
              </w:rPr>
              <w:t>3</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146B25" w:rsidP="003C6803">
            <w:pPr>
              <w:pStyle w:val="BodyText"/>
              <w:jc w:val="left"/>
              <w:rPr>
                <w:strike/>
                <w:noProof/>
                <w:color w:val="FF0000"/>
                <w:szCs w:val="24"/>
                <w:lang w:val="sr-Latn-RS"/>
              </w:rPr>
            </w:pPr>
            <w:r w:rsidRPr="0088359E">
              <w:rPr>
                <w:rFonts w:eastAsia="Segoe UI"/>
                <w:strike/>
                <w:color w:val="FF0000"/>
                <w:szCs w:val="24"/>
                <w:lang w:val="sr-Cyrl-RS"/>
              </w:rPr>
              <w:t>МС020043</w:t>
            </w:r>
            <w:r w:rsidR="00261DDF" w:rsidRPr="0088359E">
              <w:rPr>
                <w:rFonts w:eastAsia="Segoe UI"/>
                <w:strike/>
                <w:color w:val="FF0000"/>
                <w:szCs w:val="24"/>
                <w:lang w:val="sr-Latn-RS"/>
              </w:rPr>
              <w:t xml:space="preserve"> </w:t>
            </w:r>
            <w:r w:rsidR="00261DDF" w:rsidRPr="0088359E">
              <w:rPr>
                <w:color w:val="FF0000"/>
                <w:szCs w:val="24"/>
                <w:lang w:val="sr-Latn-BA" w:eastAsia="sr-Latn-BA"/>
              </w:rPr>
              <w:t>MX17015</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Y-nastavak 90°</w:t>
            </w:r>
          </w:p>
        </w:tc>
        <w:tc>
          <w:tcPr>
            <w:tcW w:w="425" w:type="pct"/>
            <w:tcBorders>
              <w:top w:val="single" w:sz="4" w:space="0" w:color="auto"/>
              <w:left w:val="single" w:sz="4" w:space="0" w:color="auto"/>
              <w:bottom w:val="single" w:sz="4" w:space="0" w:color="auto"/>
              <w:right w:val="single" w:sz="4" w:space="0" w:color="auto"/>
            </w:tcBorders>
          </w:tcPr>
          <w:p w:rsidR="002240B4" w:rsidRPr="00AB0F8F" w:rsidRDefault="00AB0F8F" w:rsidP="003C6803">
            <w:pPr>
              <w:autoSpaceDE w:val="0"/>
              <w:autoSpaceDN w:val="0"/>
              <w:adjustRightInd w:val="0"/>
              <w:jc w:val="center"/>
              <w:rPr>
                <w:rFonts w:eastAsia="Segoe UI"/>
                <w:color w:val="000000"/>
                <w:lang w:val="sr-Cyrl-RS"/>
              </w:rPr>
            </w:pPr>
            <w:r>
              <w:rPr>
                <w:rFonts w:eastAsia="Segoe UI"/>
                <w:color w:val="000000"/>
                <w:lang w:val="sr-Cyrl-RS"/>
              </w:rPr>
              <w:t>2</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AB0F8F" w:rsidP="003C6803">
            <w:pPr>
              <w:pStyle w:val="BodyText"/>
              <w:jc w:val="left"/>
              <w:rPr>
                <w:strike/>
                <w:noProof/>
                <w:color w:val="FF0000"/>
                <w:szCs w:val="24"/>
                <w:lang w:val="sr-Latn-RS"/>
              </w:rPr>
            </w:pPr>
            <w:r w:rsidRPr="0088359E">
              <w:rPr>
                <w:rFonts w:eastAsia="Segoe UI"/>
                <w:strike/>
                <w:color w:val="FF0000"/>
                <w:szCs w:val="24"/>
                <w:lang w:val="sr-Cyrl-RS"/>
              </w:rPr>
              <w:t>МС0000016</w:t>
            </w:r>
            <w:r w:rsidR="00B15ABD" w:rsidRPr="0088359E">
              <w:rPr>
                <w:rFonts w:eastAsia="Segoe UI"/>
                <w:strike/>
                <w:color w:val="FF0000"/>
                <w:szCs w:val="24"/>
                <w:lang w:val="sr-Latn-RS"/>
              </w:rPr>
              <w:t xml:space="preserve"> </w:t>
            </w:r>
            <w:r w:rsidR="00B15ABD" w:rsidRPr="0088359E">
              <w:rPr>
                <w:color w:val="FF0000"/>
                <w:szCs w:val="24"/>
                <w:lang w:val="sr-Latn-BA" w:eastAsia="sr-Latn-BA"/>
              </w:rPr>
              <w:t>8403077</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Maska za disanje S (10 komada)</w:t>
            </w:r>
          </w:p>
        </w:tc>
        <w:tc>
          <w:tcPr>
            <w:tcW w:w="425" w:type="pct"/>
            <w:tcBorders>
              <w:top w:val="single" w:sz="4" w:space="0" w:color="auto"/>
              <w:left w:val="single" w:sz="4" w:space="0" w:color="auto"/>
              <w:bottom w:val="single" w:sz="4" w:space="0" w:color="auto"/>
              <w:right w:val="single" w:sz="4" w:space="0" w:color="auto"/>
            </w:tcBorders>
          </w:tcPr>
          <w:p w:rsidR="002240B4" w:rsidRPr="00B11010" w:rsidRDefault="00164E97" w:rsidP="003C6803">
            <w:pPr>
              <w:autoSpaceDE w:val="0"/>
              <w:autoSpaceDN w:val="0"/>
              <w:adjustRightInd w:val="0"/>
              <w:jc w:val="center"/>
              <w:rPr>
                <w:rFonts w:eastAsia="Segoe UI"/>
                <w:color w:val="000000"/>
                <w:lang w:val="sr-Cyrl-RS"/>
              </w:rPr>
            </w:pPr>
            <w:r>
              <w:rPr>
                <w:rFonts w:eastAsia="Segoe UI"/>
                <w:color w:val="000000"/>
                <w:lang w:val="sr-Cyrl-RS"/>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11010" w:rsidP="003C6803">
            <w:pPr>
              <w:pStyle w:val="BodyText"/>
              <w:jc w:val="left"/>
              <w:rPr>
                <w:strike/>
                <w:noProof/>
                <w:color w:val="FF0000"/>
                <w:szCs w:val="24"/>
                <w:lang w:val="sr-Latn-RS"/>
              </w:rPr>
            </w:pPr>
            <w:r w:rsidRPr="0088359E">
              <w:rPr>
                <w:rFonts w:eastAsia="Segoe UI"/>
                <w:strike/>
                <w:color w:val="FF0000"/>
                <w:szCs w:val="24"/>
                <w:lang w:val="sr-Cyrl-RS"/>
              </w:rPr>
              <w:t>МС000017</w:t>
            </w:r>
            <w:r w:rsidR="00B15ABD" w:rsidRPr="0088359E">
              <w:rPr>
                <w:rFonts w:eastAsia="Segoe UI"/>
                <w:strike/>
                <w:color w:val="FF0000"/>
                <w:szCs w:val="24"/>
                <w:lang w:val="sr-Latn-RS"/>
              </w:rPr>
              <w:t xml:space="preserve"> </w:t>
            </w:r>
            <w:r w:rsidR="00B15ABD" w:rsidRPr="0088359E">
              <w:rPr>
                <w:color w:val="FF0000"/>
                <w:szCs w:val="24"/>
                <w:lang w:val="sr-Latn-BA" w:eastAsia="sr-Latn-BA"/>
              </w:rPr>
              <w:t>8418605</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Maska za disanje M (10 komada)</w:t>
            </w:r>
          </w:p>
        </w:tc>
        <w:tc>
          <w:tcPr>
            <w:tcW w:w="425" w:type="pct"/>
            <w:tcBorders>
              <w:top w:val="single" w:sz="4" w:space="0" w:color="auto"/>
              <w:left w:val="single" w:sz="4" w:space="0" w:color="auto"/>
              <w:bottom w:val="single" w:sz="4" w:space="0" w:color="auto"/>
              <w:right w:val="single" w:sz="4" w:space="0" w:color="auto"/>
            </w:tcBorders>
          </w:tcPr>
          <w:p w:rsidR="002240B4" w:rsidRPr="00B11010" w:rsidRDefault="00B11010" w:rsidP="003C6803">
            <w:pPr>
              <w:autoSpaceDE w:val="0"/>
              <w:autoSpaceDN w:val="0"/>
              <w:adjustRightInd w:val="0"/>
              <w:jc w:val="center"/>
              <w:rPr>
                <w:rFonts w:eastAsia="Segoe UI"/>
                <w:color w:val="000000"/>
                <w:lang w:val="sr-Cyrl-RS"/>
              </w:rPr>
            </w:pPr>
            <w:r>
              <w:rPr>
                <w:rFonts w:eastAsia="Segoe UI"/>
                <w:color w:val="000000"/>
                <w:lang w:val="sr-Cyrl-RS"/>
              </w:rPr>
              <w:t>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B11010" w:rsidP="003C6803">
            <w:pPr>
              <w:pStyle w:val="BodyText"/>
              <w:jc w:val="left"/>
              <w:rPr>
                <w:strike/>
                <w:noProof/>
                <w:color w:val="FF0000"/>
                <w:szCs w:val="24"/>
                <w:lang w:val="sr-Latn-RS"/>
              </w:rPr>
            </w:pPr>
            <w:r w:rsidRPr="0088359E">
              <w:rPr>
                <w:rFonts w:eastAsia="Segoe UI"/>
                <w:strike/>
                <w:color w:val="FF0000"/>
                <w:szCs w:val="24"/>
                <w:lang w:val="sr-Cyrl-RS"/>
              </w:rPr>
              <w:t>МС000018</w:t>
            </w:r>
            <w:r w:rsidR="00B15ABD" w:rsidRPr="0088359E">
              <w:rPr>
                <w:rFonts w:eastAsia="Segoe UI"/>
                <w:strike/>
                <w:color w:val="FF0000"/>
                <w:szCs w:val="24"/>
                <w:lang w:val="sr-Latn-RS"/>
              </w:rPr>
              <w:t xml:space="preserve"> </w:t>
            </w:r>
            <w:r w:rsidR="00B15ABD" w:rsidRPr="0088359E">
              <w:rPr>
                <w:color w:val="FF0000"/>
                <w:szCs w:val="24"/>
                <w:lang w:val="sr-Latn-BA" w:eastAsia="sr-Latn-BA"/>
              </w:rPr>
              <w:t>8418416</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Maska za disanje L (pakovanje 10 komada)</w:t>
            </w:r>
          </w:p>
        </w:tc>
        <w:tc>
          <w:tcPr>
            <w:tcW w:w="425" w:type="pct"/>
            <w:tcBorders>
              <w:top w:val="single" w:sz="4" w:space="0" w:color="auto"/>
              <w:left w:val="single" w:sz="4" w:space="0" w:color="auto"/>
              <w:bottom w:val="single" w:sz="4" w:space="0" w:color="auto"/>
              <w:right w:val="single" w:sz="4" w:space="0" w:color="auto"/>
            </w:tcBorders>
          </w:tcPr>
          <w:p w:rsidR="002240B4" w:rsidRPr="00CE61AB" w:rsidRDefault="00CE61AB" w:rsidP="003C6803">
            <w:pPr>
              <w:autoSpaceDE w:val="0"/>
              <w:autoSpaceDN w:val="0"/>
              <w:adjustRightInd w:val="0"/>
              <w:jc w:val="center"/>
              <w:rPr>
                <w:rFonts w:eastAsia="Segoe UI"/>
                <w:color w:val="000000"/>
                <w:lang w:val="sr-Cyrl-RS"/>
              </w:rPr>
            </w:pPr>
            <w:r>
              <w:rPr>
                <w:rFonts w:eastAsia="Segoe UI"/>
                <w:color w:val="000000"/>
                <w:lang w:val="sr-Cyrl-RS"/>
              </w:rPr>
              <w:t>5</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CE61AB" w:rsidP="003C6803">
            <w:pPr>
              <w:pStyle w:val="BodyText"/>
              <w:jc w:val="left"/>
              <w:rPr>
                <w:strike/>
                <w:noProof/>
                <w:color w:val="FF0000"/>
                <w:szCs w:val="24"/>
                <w:lang w:val="sr-Latn-RS"/>
              </w:rPr>
            </w:pPr>
            <w:r w:rsidRPr="0088359E">
              <w:rPr>
                <w:rFonts w:eastAsia="Segoe UI"/>
                <w:strike/>
                <w:color w:val="FF0000"/>
                <w:szCs w:val="24"/>
                <w:lang w:val="sr-Cyrl-RS"/>
              </w:rPr>
              <w:t>МС000057</w:t>
            </w:r>
            <w:r w:rsidR="00B15ABD" w:rsidRPr="0088359E">
              <w:rPr>
                <w:rFonts w:eastAsia="Segoe UI"/>
                <w:strike/>
                <w:color w:val="FF0000"/>
                <w:szCs w:val="24"/>
                <w:lang w:val="sr-Latn-RS"/>
              </w:rPr>
              <w:t xml:space="preserve"> </w:t>
            </w:r>
            <w:r w:rsidR="00B15ABD" w:rsidRPr="0088359E">
              <w:rPr>
                <w:color w:val="FF0000"/>
                <w:szCs w:val="24"/>
                <w:lang w:val="sr-Latn-BA" w:eastAsia="sr-Latn-BA"/>
              </w:rPr>
              <w:t>8418531</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Maska za disanje S/10 kom (N)</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164E97" w:rsidP="003C6803">
            <w:pPr>
              <w:pStyle w:val="BodyText"/>
              <w:jc w:val="left"/>
              <w:rPr>
                <w:strike/>
                <w:noProof/>
                <w:color w:val="FF0000"/>
                <w:szCs w:val="24"/>
                <w:lang w:val="sr-Latn-RS"/>
              </w:rPr>
            </w:pPr>
            <w:r w:rsidRPr="0088359E">
              <w:rPr>
                <w:rFonts w:eastAsia="Segoe UI"/>
                <w:strike/>
                <w:color w:val="FF0000"/>
                <w:szCs w:val="24"/>
                <w:lang w:val="sr-Cyrl-RS"/>
              </w:rPr>
              <w:t>МС000019</w:t>
            </w:r>
            <w:r w:rsidR="00B15ABD" w:rsidRPr="0088359E">
              <w:rPr>
                <w:rFonts w:eastAsia="Segoe UI"/>
                <w:strike/>
                <w:color w:val="FF0000"/>
                <w:szCs w:val="24"/>
                <w:lang w:val="sr-Latn-RS"/>
              </w:rPr>
              <w:t xml:space="preserve"> </w:t>
            </w:r>
            <w:r w:rsidR="00B15ABD" w:rsidRPr="0088359E">
              <w:rPr>
                <w:color w:val="FF0000"/>
                <w:szCs w:val="24"/>
                <w:lang w:val="sr-Latn-BA" w:eastAsia="sr-Latn-BA"/>
              </w:rPr>
              <w:t>8418491</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Maska za disanje M/10 kom (N)</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164E97" w:rsidP="00164E97">
            <w:pPr>
              <w:pStyle w:val="BodyText"/>
              <w:jc w:val="left"/>
              <w:rPr>
                <w:strike/>
                <w:noProof/>
                <w:color w:val="FF0000"/>
                <w:szCs w:val="24"/>
                <w:lang w:val="sr-Latn-RS"/>
              </w:rPr>
            </w:pPr>
            <w:r w:rsidRPr="0088359E">
              <w:rPr>
                <w:rFonts w:eastAsia="Segoe UI"/>
                <w:strike/>
                <w:color w:val="FF0000"/>
                <w:szCs w:val="24"/>
                <w:lang w:val="sr-Cyrl-RS"/>
              </w:rPr>
              <w:t>МС000020</w:t>
            </w:r>
            <w:r w:rsidR="00B15ABD" w:rsidRPr="0088359E">
              <w:rPr>
                <w:rFonts w:eastAsia="Segoe UI"/>
                <w:strike/>
                <w:color w:val="FF0000"/>
                <w:szCs w:val="24"/>
                <w:lang w:val="sr-Latn-RS"/>
              </w:rPr>
              <w:t xml:space="preserve"> </w:t>
            </w:r>
            <w:r w:rsidR="00B15ABD" w:rsidRPr="0088359E">
              <w:rPr>
                <w:color w:val="FF0000"/>
                <w:szCs w:val="24"/>
                <w:lang w:val="sr-Latn-BA" w:eastAsia="sr-Latn-BA"/>
              </w:rPr>
              <w:t>8418490</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837507" w:rsidRDefault="002240B4" w:rsidP="00837507">
            <w:pPr>
              <w:autoSpaceDE w:val="0"/>
              <w:autoSpaceDN w:val="0"/>
              <w:adjustRightInd w:val="0"/>
              <w:rPr>
                <w:lang w:val="en-US"/>
              </w:rPr>
            </w:pPr>
            <w:r w:rsidRPr="0028395A">
              <w:t>VentStar</w:t>
            </w:r>
            <w:r w:rsidR="00837507">
              <w:rPr>
                <w:lang w:val="sr-Cyrl-RS"/>
              </w:rPr>
              <w:t xml:space="preserve">, </w:t>
            </w:r>
            <w:r w:rsidR="00837507">
              <w:rPr>
                <w:lang w:val="en-US"/>
              </w:rPr>
              <w:t>balon za disanje</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837507">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CC456D" w:rsidP="003C6803">
            <w:pPr>
              <w:pStyle w:val="BodyText"/>
              <w:jc w:val="left"/>
              <w:rPr>
                <w:strike/>
                <w:noProof/>
                <w:color w:val="FF0000"/>
                <w:szCs w:val="24"/>
              </w:rPr>
            </w:pPr>
            <w:r w:rsidRPr="0088359E">
              <w:rPr>
                <w:rFonts w:eastAsia="Segoe UI"/>
                <w:strike/>
                <w:color w:val="FF0000"/>
                <w:szCs w:val="24"/>
                <w:lang w:val="sr-Cyrl-RS"/>
              </w:rPr>
              <w:t>МС</w:t>
            </w:r>
            <w:r w:rsidRPr="0088359E">
              <w:rPr>
                <w:rFonts w:eastAsia="Segoe UI"/>
                <w:strike/>
                <w:color w:val="FF0000"/>
                <w:szCs w:val="24"/>
                <w:lang w:val="en-US"/>
              </w:rPr>
              <w:t>12</w:t>
            </w:r>
            <w:r w:rsidRPr="0088359E">
              <w:rPr>
                <w:rFonts w:eastAsia="Segoe UI"/>
                <w:strike/>
                <w:color w:val="FF0000"/>
                <w:szCs w:val="24"/>
                <w:lang w:val="sr-Cyrl-RS"/>
              </w:rPr>
              <w:t>00</w:t>
            </w:r>
            <w:r w:rsidRPr="0088359E">
              <w:rPr>
                <w:rFonts w:eastAsia="Segoe UI"/>
                <w:strike/>
                <w:color w:val="FF0000"/>
                <w:szCs w:val="24"/>
                <w:lang w:val="en-US"/>
              </w:rPr>
              <w:t>20</w:t>
            </w:r>
            <w:r w:rsidR="00B15ABD" w:rsidRPr="0088359E">
              <w:rPr>
                <w:rFonts w:eastAsia="Segoe UI"/>
                <w:strike/>
                <w:color w:val="FF0000"/>
                <w:szCs w:val="24"/>
                <w:lang w:val="en-US"/>
              </w:rPr>
              <w:t xml:space="preserve"> </w:t>
            </w:r>
            <w:r w:rsidR="00B15ABD" w:rsidRPr="0088359E">
              <w:rPr>
                <w:color w:val="FF0000"/>
                <w:szCs w:val="24"/>
                <w:lang w:val="sr-Latn-BA" w:eastAsia="sr-Latn-BA"/>
              </w:rPr>
              <w:t>MP00310</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Dräger SpO2 senzor (24 komada)</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CC456D" w:rsidP="003C6803">
            <w:pPr>
              <w:autoSpaceDE w:val="0"/>
              <w:autoSpaceDN w:val="0"/>
              <w:adjustRightInd w:val="0"/>
              <w:jc w:val="center"/>
              <w:rPr>
                <w:rFonts w:eastAsia="Segoe UI"/>
                <w:color w:val="000000"/>
              </w:rPr>
            </w:pPr>
            <w:r>
              <w:rPr>
                <w:rFonts w:eastAsia="Segoe UI"/>
                <w:color w:val="000000"/>
              </w:rPr>
              <w:t>4</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CC456D" w:rsidP="00CC456D">
            <w:pPr>
              <w:pStyle w:val="BodyText"/>
              <w:jc w:val="left"/>
              <w:rPr>
                <w:strike/>
                <w:noProof/>
                <w:color w:val="FF0000"/>
                <w:szCs w:val="24"/>
              </w:rPr>
            </w:pPr>
            <w:r w:rsidRPr="0088359E">
              <w:rPr>
                <w:rFonts w:eastAsia="Segoe UI"/>
                <w:strike/>
                <w:color w:val="FF0000"/>
                <w:szCs w:val="24"/>
                <w:lang w:val="sr-Cyrl-RS"/>
              </w:rPr>
              <w:t>МС</w:t>
            </w:r>
            <w:r w:rsidRPr="0088359E">
              <w:rPr>
                <w:rFonts w:eastAsia="Segoe UI"/>
                <w:strike/>
                <w:color w:val="FF0000"/>
                <w:szCs w:val="24"/>
                <w:lang w:val="en-US"/>
              </w:rPr>
              <w:t>03</w:t>
            </w:r>
            <w:r w:rsidRPr="0088359E">
              <w:rPr>
                <w:rFonts w:eastAsia="Segoe UI"/>
                <w:strike/>
                <w:color w:val="FF0000"/>
                <w:szCs w:val="24"/>
                <w:lang w:val="sr-Cyrl-RS"/>
              </w:rPr>
              <w:t>00</w:t>
            </w:r>
            <w:r w:rsidRPr="0088359E">
              <w:rPr>
                <w:rFonts w:eastAsia="Segoe UI"/>
                <w:strike/>
                <w:color w:val="FF0000"/>
                <w:szCs w:val="24"/>
                <w:lang w:val="en-US"/>
              </w:rPr>
              <w:t>03</w:t>
            </w:r>
            <w:r w:rsidR="00B15ABD" w:rsidRPr="0088359E">
              <w:rPr>
                <w:rFonts w:eastAsia="Segoe UI"/>
                <w:strike/>
                <w:color w:val="FF0000"/>
                <w:szCs w:val="24"/>
                <w:lang w:val="en-US"/>
              </w:rPr>
              <w:t xml:space="preserve"> </w:t>
            </w:r>
            <w:r w:rsidR="00B15ABD" w:rsidRPr="0088359E">
              <w:rPr>
                <w:color w:val="FF0000"/>
                <w:szCs w:val="24"/>
                <w:lang w:val="sr-Latn-BA" w:eastAsia="sr-Latn-BA"/>
              </w:rPr>
              <w:t>MS16446</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Manžetna za NBP 2, 10 komada</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A7B45" w:rsidP="003C6803">
            <w:pPr>
              <w:autoSpaceDE w:val="0"/>
              <w:autoSpaceDN w:val="0"/>
              <w:adjustRightInd w:val="0"/>
              <w:jc w:val="center"/>
              <w:rPr>
                <w:rFonts w:eastAsia="Segoe UI"/>
                <w:color w:val="000000"/>
              </w:rPr>
            </w:pPr>
            <w:r>
              <w:rPr>
                <w:rFonts w:eastAsia="Segoe UI"/>
                <w:color w:val="000000"/>
              </w:rPr>
              <w:t>2</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2A7B45" w:rsidP="003C6803">
            <w:pPr>
              <w:pStyle w:val="BodyText"/>
              <w:jc w:val="left"/>
              <w:rPr>
                <w:strike/>
                <w:noProof/>
                <w:color w:val="FF0000"/>
                <w:szCs w:val="24"/>
                <w:lang w:val="en-US"/>
              </w:rPr>
            </w:pPr>
            <w:r w:rsidRPr="0088359E">
              <w:rPr>
                <w:rFonts w:eastAsia="Segoe UI"/>
                <w:strike/>
                <w:color w:val="FF0000"/>
                <w:szCs w:val="24"/>
                <w:lang w:val="sr-Cyrl-RS"/>
              </w:rPr>
              <w:t>МС00002</w:t>
            </w:r>
            <w:r w:rsidRPr="0088359E">
              <w:rPr>
                <w:rFonts w:eastAsia="Segoe UI"/>
                <w:strike/>
                <w:color w:val="FF0000"/>
                <w:szCs w:val="24"/>
                <w:lang w:val="en-US"/>
              </w:rPr>
              <w:t>1</w:t>
            </w:r>
            <w:r w:rsidR="00B15ABD" w:rsidRPr="0088359E">
              <w:rPr>
                <w:rFonts w:eastAsia="Segoe UI"/>
                <w:strike/>
                <w:color w:val="FF0000"/>
                <w:szCs w:val="24"/>
                <w:lang w:val="en-US"/>
              </w:rPr>
              <w:t xml:space="preserve"> </w:t>
            </w:r>
            <w:r w:rsidR="00B15ABD" w:rsidRPr="0088359E">
              <w:rPr>
                <w:color w:val="FF0000"/>
                <w:szCs w:val="24"/>
                <w:lang w:val="sr-Latn-BA" w:eastAsia="sr-Latn-BA"/>
              </w:rPr>
              <w:t>2870199</w:t>
            </w:r>
            <w:r w:rsidR="00B15ABD" w:rsidRPr="0088359E">
              <w:rPr>
                <w:color w:val="FF0000"/>
                <w:szCs w:val="24"/>
                <w:lang w:val="sr-Latn-BA" w:eastAsia="sr-Latn-BA"/>
              </w:rPr>
              <w:t xml:space="preserve"> </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autoSpaceDE w:val="0"/>
              <w:autoSpaceDN w:val="0"/>
              <w:adjustRightInd w:val="0"/>
            </w:pPr>
            <w:r w:rsidRPr="0028395A">
              <w:t>Manžetna za NBP 3, 10 komada</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F037CF" w:rsidP="003C6803">
            <w:pPr>
              <w:autoSpaceDE w:val="0"/>
              <w:autoSpaceDN w:val="0"/>
              <w:adjustRightInd w:val="0"/>
              <w:jc w:val="center"/>
              <w:rPr>
                <w:rFonts w:eastAsia="Segoe UI"/>
                <w:color w:val="000000"/>
              </w:rPr>
            </w:pPr>
            <w:r>
              <w:rPr>
                <w:rFonts w:eastAsia="Segoe UI"/>
                <w:color w:val="000000"/>
              </w:rPr>
              <w:t>2</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sz w:val="22"/>
              </w:rPr>
            </w:pPr>
            <w:proofErr w:type="gramStart"/>
            <w:r w:rsidRPr="002D3A78">
              <w:rPr>
                <w:rFonts w:eastAsia="Segoe UI"/>
                <w:color w:val="000000"/>
                <w:sz w:val="22"/>
              </w:rPr>
              <w:t>ком</w:t>
            </w:r>
            <w:proofErr w:type="gramEnd"/>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88359E" w:rsidRDefault="00F037CF" w:rsidP="003C6803">
            <w:pPr>
              <w:pStyle w:val="BodyText"/>
              <w:jc w:val="left"/>
              <w:rPr>
                <w:strike/>
                <w:noProof/>
                <w:color w:val="FF0000"/>
                <w:szCs w:val="24"/>
                <w:lang w:val="en-US"/>
              </w:rPr>
            </w:pPr>
            <w:r w:rsidRPr="0088359E">
              <w:rPr>
                <w:rFonts w:eastAsia="Segoe UI"/>
                <w:strike/>
                <w:color w:val="FF0000"/>
                <w:szCs w:val="24"/>
                <w:lang w:val="sr-Cyrl-RS"/>
              </w:rPr>
              <w:t>МС00002</w:t>
            </w:r>
            <w:r w:rsidRPr="0088359E">
              <w:rPr>
                <w:rFonts w:eastAsia="Segoe UI"/>
                <w:strike/>
                <w:color w:val="FF0000"/>
                <w:szCs w:val="24"/>
                <w:lang w:val="en-US"/>
              </w:rPr>
              <w:t>2</w:t>
            </w:r>
            <w:r w:rsidR="00B15ABD" w:rsidRPr="0088359E">
              <w:rPr>
                <w:rFonts w:eastAsia="Segoe UI"/>
                <w:strike/>
                <w:color w:val="FF0000"/>
                <w:szCs w:val="24"/>
                <w:lang w:val="en-US"/>
              </w:rPr>
              <w:t xml:space="preserve"> </w:t>
            </w:r>
            <w:r w:rsidR="00B15ABD" w:rsidRPr="0088359E">
              <w:rPr>
                <w:color w:val="FF0000"/>
                <w:szCs w:val="24"/>
                <w:lang w:val="sr-Latn-BA" w:eastAsia="sr-Latn-BA"/>
              </w:rPr>
              <w:t>2870207</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AD4206" w:rsidRDefault="0058538B" w:rsidP="003C6803">
            <w:pPr>
              <w:autoSpaceDE w:val="0"/>
              <w:autoSpaceDN w:val="0"/>
              <w:adjustRightInd w:val="0"/>
            </w:pPr>
            <w:r>
              <w:t>Maska za disanje l/10 kom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58538B" w:rsidP="003C6803">
            <w:pPr>
              <w:autoSpaceDE w:val="0"/>
              <w:autoSpaceDN w:val="0"/>
              <w:adjustRightInd w:val="0"/>
              <w:jc w:val="center"/>
              <w:rPr>
                <w:sz w:val="22"/>
              </w:rPr>
            </w:pPr>
            <w:r>
              <w:rPr>
                <w:rFonts w:eastAsia="Segoe UI"/>
                <w:color w:val="000000"/>
                <w:sz w:val="22"/>
              </w:rPr>
              <w:t>pak</w:t>
            </w:r>
            <w:r w:rsidR="002240B4"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B15ABD" w:rsidRDefault="002240B4" w:rsidP="0058538B">
            <w:pPr>
              <w:pStyle w:val="BodyText"/>
              <w:jc w:val="left"/>
              <w:rPr>
                <w:noProof/>
                <w:szCs w:val="24"/>
              </w:rPr>
            </w:pPr>
            <w:r w:rsidRPr="00B15ABD">
              <w:rPr>
                <w:rFonts w:eastAsia="Segoe UI"/>
              </w:rPr>
              <w:t>841</w:t>
            </w:r>
            <w:r w:rsidR="0058538B" w:rsidRPr="00B15ABD">
              <w:rPr>
                <w:rFonts w:eastAsia="Segoe UI"/>
              </w:rPr>
              <w:t>8619</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2240B4"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2240B4">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2240B4" w:rsidRPr="0058538B" w:rsidRDefault="0058538B" w:rsidP="003C6803">
            <w:pPr>
              <w:autoSpaceDE w:val="0"/>
              <w:autoSpaceDN w:val="0"/>
              <w:adjustRightInd w:val="0"/>
              <w:rPr>
                <w:lang w:val="sr-Latn-RS"/>
              </w:rPr>
            </w:pPr>
            <w:r>
              <w:t>Maska za disanje veli</w:t>
            </w:r>
            <w:r>
              <w:rPr>
                <w:lang w:val="sr-Latn-RS"/>
              </w:rPr>
              <w:t>čina 0/20 kom</w:t>
            </w:r>
          </w:p>
        </w:tc>
        <w:tc>
          <w:tcPr>
            <w:tcW w:w="425" w:type="pct"/>
            <w:tcBorders>
              <w:top w:val="single" w:sz="4" w:space="0" w:color="auto"/>
              <w:left w:val="single" w:sz="4" w:space="0" w:color="auto"/>
              <w:bottom w:val="single" w:sz="4" w:space="0" w:color="auto"/>
              <w:right w:val="single" w:sz="4" w:space="0" w:color="auto"/>
            </w:tcBorders>
          </w:tcPr>
          <w:p w:rsidR="002240B4" w:rsidRPr="002D3A78" w:rsidRDefault="002240B4" w:rsidP="003C6803">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2240B4" w:rsidRPr="002D3A78" w:rsidRDefault="0058538B" w:rsidP="003C6803">
            <w:pPr>
              <w:autoSpaceDE w:val="0"/>
              <w:autoSpaceDN w:val="0"/>
              <w:adjustRightInd w:val="0"/>
              <w:jc w:val="center"/>
              <w:rPr>
                <w:sz w:val="22"/>
              </w:rPr>
            </w:pPr>
            <w:r>
              <w:rPr>
                <w:rFonts w:eastAsia="Segoe UI"/>
                <w:color w:val="000000"/>
                <w:sz w:val="22"/>
              </w:rPr>
              <w:t>pak</w:t>
            </w:r>
            <w:r w:rsidR="002240B4"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2240B4" w:rsidRPr="00AD4206" w:rsidRDefault="002240B4" w:rsidP="003C6803">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2240B4" w:rsidRPr="00B15ABD" w:rsidRDefault="0058538B" w:rsidP="003C6803">
            <w:pPr>
              <w:pStyle w:val="BodyText"/>
              <w:jc w:val="left"/>
              <w:rPr>
                <w:noProof/>
                <w:szCs w:val="24"/>
              </w:rPr>
            </w:pPr>
            <w:r w:rsidRPr="00B15ABD">
              <w:rPr>
                <w:rFonts w:eastAsia="Segoe UI"/>
              </w:rPr>
              <w:t>MP01510</w:t>
            </w:r>
          </w:p>
        </w:tc>
        <w:tc>
          <w:tcPr>
            <w:tcW w:w="483" w:type="pct"/>
            <w:tcBorders>
              <w:top w:val="single" w:sz="4" w:space="0" w:color="auto"/>
              <w:left w:val="single" w:sz="4" w:space="0" w:color="auto"/>
              <w:bottom w:val="single" w:sz="4" w:space="0" w:color="auto"/>
              <w:right w:val="single" w:sz="4" w:space="0" w:color="auto"/>
            </w:tcBorders>
            <w:vAlign w:val="center"/>
          </w:tcPr>
          <w:p w:rsidR="002240B4" w:rsidRPr="00AD4206" w:rsidRDefault="002240B4" w:rsidP="003C6803">
            <w:pPr>
              <w:pStyle w:val="BodyText"/>
              <w:jc w:val="left"/>
              <w:rPr>
                <w:noProof/>
                <w:szCs w:val="24"/>
              </w:rPr>
            </w:pPr>
          </w:p>
        </w:tc>
      </w:tr>
      <w:tr w:rsidR="0080534D"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80534D" w:rsidRPr="00AD4206" w:rsidRDefault="0080534D" w:rsidP="0080534D">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80534D" w:rsidRDefault="0080534D" w:rsidP="0080534D">
            <w:pPr>
              <w:autoSpaceDE w:val="0"/>
              <w:autoSpaceDN w:val="0"/>
              <w:adjustRightInd w:val="0"/>
            </w:pPr>
            <w:r>
              <w:t>Maska za disanje veli</w:t>
            </w:r>
            <w:r>
              <w:rPr>
                <w:lang w:val="sr-Latn-RS"/>
              </w:rPr>
              <w:t>čina 1/20 kom</w:t>
            </w:r>
          </w:p>
        </w:tc>
        <w:tc>
          <w:tcPr>
            <w:tcW w:w="425" w:type="pct"/>
            <w:tcBorders>
              <w:top w:val="single" w:sz="4" w:space="0" w:color="auto"/>
              <w:left w:val="single" w:sz="4" w:space="0" w:color="auto"/>
              <w:bottom w:val="single" w:sz="4" w:space="0" w:color="auto"/>
              <w:right w:val="single" w:sz="4" w:space="0" w:color="auto"/>
            </w:tcBorders>
          </w:tcPr>
          <w:p w:rsidR="0080534D" w:rsidRPr="002D3A78" w:rsidRDefault="0080534D" w:rsidP="0080534D">
            <w:pPr>
              <w:autoSpaceDE w:val="0"/>
              <w:autoSpaceDN w:val="0"/>
              <w:adjustRightInd w:val="0"/>
              <w:jc w:val="center"/>
              <w:rPr>
                <w:rFonts w:eastAsia="Segoe UI"/>
                <w:color w:val="000000"/>
              </w:rPr>
            </w:pPr>
            <w:r w:rsidRPr="002D3A78">
              <w:rPr>
                <w:rFonts w:eastAsia="Segoe UI"/>
                <w:color w:val="000000"/>
              </w:rPr>
              <w:t>1</w:t>
            </w:r>
          </w:p>
        </w:tc>
        <w:tc>
          <w:tcPr>
            <w:tcW w:w="590" w:type="pct"/>
            <w:tcBorders>
              <w:top w:val="single" w:sz="4" w:space="0" w:color="auto"/>
              <w:left w:val="single" w:sz="4" w:space="0" w:color="auto"/>
              <w:bottom w:val="single" w:sz="4" w:space="0" w:color="auto"/>
              <w:right w:val="single" w:sz="4" w:space="0" w:color="auto"/>
            </w:tcBorders>
          </w:tcPr>
          <w:p w:rsidR="0080534D" w:rsidRDefault="0080534D" w:rsidP="0080534D">
            <w:pPr>
              <w:autoSpaceDE w:val="0"/>
              <w:autoSpaceDN w:val="0"/>
              <w:adjustRightInd w:val="0"/>
              <w:jc w:val="center"/>
              <w:rPr>
                <w:rFonts w:eastAsia="Segoe UI"/>
                <w:color w:val="000000"/>
                <w:sz w:val="22"/>
              </w:rPr>
            </w:pPr>
            <w:r>
              <w:rPr>
                <w:rFonts w:eastAsia="Segoe UI"/>
                <w:color w:val="000000"/>
                <w:sz w:val="22"/>
              </w:rPr>
              <w:t>pak</w:t>
            </w:r>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80534D" w:rsidRPr="00AD4206" w:rsidRDefault="0080534D" w:rsidP="0080534D">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80534D" w:rsidRPr="00AD4206" w:rsidRDefault="0080534D" w:rsidP="0080534D">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80534D" w:rsidRPr="00AD4206" w:rsidRDefault="0080534D" w:rsidP="0080534D">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80534D" w:rsidRPr="00B15ABD" w:rsidRDefault="0080534D" w:rsidP="0080534D">
            <w:pPr>
              <w:pStyle w:val="BodyText"/>
              <w:jc w:val="left"/>
              <w:rPr>
                <w:rFonts w:eastAsia="Segoe UI"/>
              </w:rPr>
            </w:pPr>
            <w:r w:rsidRPr="00B15ABD">
              <w:rPr>
                <w:rFonts w:eastAsia="Segoe UI"/>
              </w:rPr>
              <w:t>MP01511</w:t>
            </w:r>
          </w:p>
        </w:tc>
        <w:tc>
          <w:tcPr>
            <w:tcW w:w="483" w:type="pct"/>
            <w:tcBorders>
              <w:top w:val="single" w:sz="4" w:space="0" w:color="auto"/>
              <w:left w:val="single" w:sz="4" w:space="0" w:color="auto"/>
              <w:bottom w:val="single" w:sz="4" w:space="0" w:color="auto"/>
              <w:right w:val="single" w:sz="4" w:space="0" w:color="auto"/>
            </w:tcBorders>
            <w:vAlign w:val="center"/>
          </w:tcPr>
          <w:p w:rsidR="0080534D" w:rsidRPr="00AD4206" w:rsidRDefault="0080534D" w:rsidP="0080534D">
            <w:pPr>
              <w:pStyle w:val="BodyText"/>
              <w:jc w:val="left"/>
              <w:rPr>
                <w:noProof/>
                <w:szCs w:val="24"/>
              </w:rPr>
            </w:pPr>
          </w:p>
        </w:tc>
      </w:tr>
      <w:tr w:rsidR="007E18B8" w:rsidRPr="00AD4206" w:rsidTr="003C6803">
        <w:trPr>
          <w:trHeight w:val="327"/>
        </w:trPr>
        <w:tc>
          <w:tcPr>
            <w:tcW w:w="163" w:type="pct"/>
            <w:tcBorders>
              <w:top w:val="single" w:sz="4" w:space="0" w:color="auto"/>
              <w:left w:val="single" w:sz="4" w:space="0" w:color="auto"/>
              <w:bottom w:val="single" w:sz="4" w:space="0" w:color="auto"/>
              <w:right w:val="single" w:sz="4" w:space="0" w:color="auto"/>
            </w:tcBorders>
            <w:vAlign w:val="center"/>
          </w:tcPr>
          <w:p w:rsidR="007E18B8" w:rsidRPr="00AD4206" w:rsidRDefault="007E18B8" w:rsidP="007E18B8">
            <w:pPr>
              <w:pStyle w:val="ListParagraph"/>
              <w:numPr>
                <w:ilvl w:val="0"/>
                <w:numId w:val="24"/>
              </w:numPr>
              <w:rPr>
                <w:noProof/>
              </w:rPr>
            </w:pPr>
          </w:p>
        </w:tc>
        <w:tc>
          <w:tcPr>
            <w:tcW w:w="1259" w:type="pct"/>
            <w:tcBorders>
              <w:top w:val="single" w:sz="4" w:space="0" w:color="auto"/>
              <w:left w:val="single" w:sz="4" w:space="0" w:color="auto"/>
              <w:bottom w:val="single" w:sz="4" w:space="0" w:color="auto"/>
              <w:right w:val="single" w:sz="4" w:space="0" w:color="auto"/>
            </w:tcBorders>
          </w:tcPr>
          <w:p w:rsidR="007E18B8" w:rsidRDefault="007E18B8" w:rsidP="007E18B8">
            <w:pPr>
              <w:autoSpaceDE w:val="0"/>
              <w:autoSpaceDN w:val="0"/>
              <w:adjustRightInd w:val="0"/>
            </w:pPr>
            <w:r>
              <w:t>Maska za disanje veli</w:t>
            </w:r>
            <w:r>
              <w:rPr>
                <w:lang w:val="sr-Latn-RS"/>
              </w:rPr>
              <w:t>čina 2/20 kom</w:t>
            </w:r>
          </w:p>
        </w:tc>
        <w:tc>
          <w:tcPr>
            <w:tcW w:w="425" w:type="pct"/>
            <w:tcBorders>
              <w:top w:val="single" w:sz="4" w:space="0" w:color="auto"/>
              <w:left w:val="single" w:sz="4" w:space="0" w:color="auto"/>
              <w:bottom w:val="single" w:sz="4" w:space="0" w:color="auto"/>
              <w:right w:val="single" w:sz="4" w:space="0" w:color="auto"/>
            </w:tcBorders>
          </w:tcPr>
          <w:p w:rsidR="007E18B8" w:rsidRPr="002D3A78" w:rsidRDefault="007E18B8" w:rsidP="007E18B8">
            <w:pPr>
              <w:autoSpaceDE w:val="0"/>
              <w:autoSpaceDN w:val="0"/>
              <w:adjustRightInd w:val="0"/>
              <w:jc w:val="center"/>
              <w:rPr>
                <w:rFonts w:eastAsia="Segoe UI"/>
                <w:color w:val="000000"/>
              </w:rPr>
            </w:pPr>
            <w:r>
              <w:rPr>
                <w:rFonts w:eastAsia="Segoe UI"/>
                <w:color w:val="000000"/>
              </w:rPr>
              <w:t>45</w:t>
            </w:r>
          </w:p>
        </w:tc>
        <w:tc>
          <w:tcPr>
            <w:tcW w:w="590" w:type="pct"/>
            <w:tcBorders>
              <w:top w:val="single" w:sz="4" w:space="0" w:color="auto"/>
              <w:left w:val="single" w:sz="4" w:space="0" w:color="auto"/>
              <w:bottom w:val="single" w:sz="4" w:space="0" w:color="auto"/>
              <w:right w:val="single" w:sz="4" w:space="0" w:color="auto"/>
            </w:tcBorders>
          </w:tcPr>
          <w:p w:rsidR="007E18B8" w:rsidRDefault="007E18B8" w:rsidP="007E18B8">
            <w:pPr>
              <w:autoSpaceDE w:val="0"/>
              <w:autoSpaceDN w:val="0"/>
              <w:adjustRightInd w:val="0"/>
              <w:jc w:val="center"/>
              <w:rPr>
                <w:rFonts w:eastAsia="Segoe UI"/>
                <w:color w:val="000000"/>
                <w:sz w:val="22"/>
              </w:rPr>
            </w:pPr>
            <w:r>
              <w:rPr>
                <w:rFonts w:eastAsia="Segoe UI"/>
                <w:color w:val="000000"/>
                <w:sz w:val="22"/>
              </w:rPr>
              <w:t>pak</w:t>
            </w:r>
            <w:r w:rsidRPr="002D3A78">
              <w:rPr>
                <w:rFonts w:eastAsia="Segoe UI"/>
                <w:color w:val="000000"/>
                <w:sz w:val="22"/>
              </w:rPr>
              <w:t>.</w:t>
            </w:r>
          </w:p>
        </w:tc>
        <w:tc>
          <w:tcPr>
            <w:tcW w:w="555" w:type="pct"/>
            <w:tcBorders>
              <w:top w:val="single" w:sz="4" w:space="0" w:color="auto"/>
              <w:left w:val="single" w:sz="4" w:space="0" w:color="auto"/>
              <w:bottom w:val="single" w:sz="4" w:space="0" w:color="auto"/>
              <w:right w:val="single" w:sz="4" w:space="0" w:color="auto"/>
            </w:tcBorders>
            <w:vAlign w:val="center"/>
          </w:tcPr>
          <w:p w:rsidR="007E18B8" w:rsidRPr="00AD4206" w:rsidRDefault="007E18B8" w:rsidP="007E18B8">
            <w:pPr>
              <w:autoSpaceDE w:val="0"/>
              <w:autoSpaceDN w:val="0"/>
              <w:adjustRightInd w:val="0"/>
              <w:rPr>
                <w:noProof/>
                <w:lang w:val="en-US"/>
              </w:rPr>
            </w:pPr>
          </w:p>
        </w:tc>
        <w:tc>
          <w:tcPr>
            <w:tcW w:w="555" w:type="pct"/>
            <w:tcBorders>
              <w:top w:val="single" w:sz="4" w:space="0" w:color="auto"/>
              <w:left w:val="single" w:sz="4" w:space="0" w:color="auto"/>
              <w:bottom w:val="single" w:sz="4" w:space="0" w:color="auto"/>
              <w:right w:val="single" w:sz="4" w:space="0" w:color="auto"/>
            </w:tcBorders>
            <w:vAlign w:val="center"/>
          </w:tcPr>
          <w:p w:rsidR="007E18B8" w:rsidRPr="00AD4206" w:rsidRDefault="007E18B8" w:rsidP="007E18B8">
            <w:pPr>
              <w:autoSpaceDE w:val="0"/>
              <w:autoSpaceDN w:val="0"/>
              <w:adjustRightInd w:val="0"/>
              <w:rPr>
                <w:noProof/>
                <w:lang w:val="en-US"/>
              </w:rPr>
            </w:pPr>
          </w:p>
        </w:tc>
        <w:tc>
          <w:tcPr>
            <w:tcW w:w="485" w:type="pct"/>
            <w:tcBorders>
              <w:top w:val="single" w:sz="4" w:space="0" w:color="auto"/>
              <w:left w:val="single" w:sz="4" w:space="0" w:color="auto"/>
              <w:bottom w:val="single" w:sz="4" w:space="0" w:color="auto"/>
              <w:right w:val="single" w:sz="4" w:space="0" w:color="auto"/>
            </w:tcBorders>
          </w:tcPr>
          <w:p w:rsidR="007E18B8" w:rsidRPr="00AD4206" w:rsidRDefault="007E18B8" w:rsidP="007E18B8">
            <w:pPr>
              <w:pStyle w:val="BodyText"/>
              <w:jc w:val="left"/>
              <w:rPr>
                <w:noProof/>
                <w:szCs w:val="24"/>
              </w:rPr>
            </w:pPr>
          </w:p>
        </w:tc>
        <w:tc>
          <w:tcPr>
            <w:tcW w:w="485" w:type="pct"/>
            <w:tcBorders>
              <w:top w:val="single" w:sz="4" w:space="0" w:color="auto"/>
              <w:left w:val="single" w:sz="4" w:space="0" w:color="auto"/>
              <w:bottom w:val="single" w:sz="4" w:space="0" w:color="auto"/>
              <w:right w:val="single" w:sz="4" w:space="0" w:color="auto"/>
            </w:tcBorders>
          </w:tcPr>
          <w:p w:rsidR="007E18B8" w:rsidRPr="00B15ABD" w:rsidRDefault="007E18B8" w:rsidP="007E18B8">
            <w:pPr>
              <w:pStyle w:val="BodyText"/>
              <w:jc w:val="left"/>
              <w:rPr>
                <w:rFonts w:eastAsia="Segoe UI"/>
              </w:rPr>
            </w:pPr>
            <w:r w:rsidRPr="00B15ABD">
              <w:rPr>
                <w:rFonts w:eastAsia="Segoe UI"/>
              </w:rPr>
              <w:t>MP01512</w:t>
            </w:r>
          </w:p>
        </w:tc>
        <w:tc>
          <w:tcPr>
            <w:tcW w:w="483" w:type="pct"/>
            <w:tcBorders>
              <w:top w:val="single" w:sz="4" w:space="0" w:color="auto"/>
              <w:left w:val="single" w:sz="4" w:space="0" w:color="auto"/>
              <w:bottom w:val="single" w:sz="4" w:space="0" w:color="auto"/>
              <w:right w:val="single" w:sz="4" w:space="0" w:color="auto"/>
            </w:tcBorders>
            <w:vAlign w:val="center"/>
          </w:tcPr>
          <w:p w:rsidR="007E18B8" w:rsidRPr="00AD4206" w:rsidRDefault="007E18B8" w:rsidP="007E18B8">
            <w:pPr>
              <w:pStyle w:val="BodyText"/>
              <w:jc w:val="left"/>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2240B4" w:rsidRPr="00F0235C"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2240B4" w:rsidRPr="00F0235C" w:rsidRDefault="002240B4"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2240B4" w:rsidRPr="00F0235C" w:rsidRDefault="002240B4"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2240B4" w:rsidRPr="00F0235C" w:rsidRDefault="002240B4"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2240B4" w:rsidRPr="00F0235C" w:rsidRDefault="002240B4" w:rsidP="003C6803">
            <w:pPr>
              <w:pStyle w:val="BodyText"/>
              <w:jc w:val="center"/>
              <w:rPr>
                <w:noProof/>
                <w:szCs w:val="24"/>
              </w:rPr>
            </w:pPr>
          </w:p>
        </w:tc>
      </w:tr>
    </w:tbl>
    <w:p w:rsidR="002240B4" w:rsidRDefault="002240B4" w:rsidP="00E27C53">
      <w:pPr>
        <w:rPr>
          <w:lang w:val="sr-Cyrl-RS"/>
        </w:rPr>
      </w:pPr>
    </w:p>
    <w:p w:rsidR="002240B4" w:rsidRDefault="002240B4" w:rsidP="002240B4">
      <w:pPr>
        <w:rPr>
          <w:lang w:val="sr-Cyrl-RS"/>
        </w:rPr>
      </w:pPr>
    </w:p>
    <w:p w:rsidR="002240B4" w:rsidRPr="00AE1407" w:rsidRDefault="002240B4" w:rsidP="002240B4">
      <w:pPr>
        <w:pStyle w:val="BodyText"/>
        <w:ind w:left="6480"/>
        <w:rPr>
          <w:noProof/>
          <w:szCs w:val="24"/>
        </w:rPr>
      </w:pPr>
      <w:r>
        <w:rPr>
          <w:lang w:val="sr-Cyrl-RS"/>
        </w:rPr>
        <w:tab/>
      </w:r>
    </w:p>
    <w:p w:rsidR="002240B4" w:rsidRPr="00AE1407" w:rsidRDefault="002240B4" w:rsidP="002240B4">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2240B4" w:rsidRPr="00AE1407" w:rsidRDefault="002240B4" w:rsidP="002240B4">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2240B4" w:rsidRDefault="002240B4" w:rsidP="002240B4">
      <w:pPr>
        <w:tabs>
          <w:tab w:val="left" w:pos="8559"/>
        </w:tabs>
        <w:rPr>
          <w:lang w:val="sr-Cyrl-RS"/>
        </w:rPr>
      </w:pPr>
    </w:p>
    <w:p w:rsidR="002240B4" w:rsidRDefault="002240B4" w:rsidP="002240B4">
      <w:pPr>
        <w:rPr>
          <w:lang w:val="sr-Latn-RS"/>
        </w:rPr>
      </w:pPr>
    </w:p>
    <w:p w:rsidR="00D47166" w:rsidRDefault="00D47166" w:rsidP="002240B4">
      <w:pPr>
        <w:rPr>
          <w:lang w:val="sr-Latn-RS"/>
        </w:rPr>
      </w:pPr>
    </w:p>
    <w:p w:rsidR="00D47166" w:rsidRDefault="00D47166" w:rsidP="002240B4">
      <w:pPr>
        <w:rPr>
          <w:lang w:val="sr-Latn-RS"/>
        </w:rPr>
      </w:pPr>
    </w:p>
    <w:p w:rsidR="00D47166" w:rsidRDefault="00D47166" w:rsidP="002240B4">
      <w:pPr>
        <w:rPr>
          <w:lang w:val="sr-Latn-RS"/>
        </w:rPr>
      </w:pPr>
    </w:p>
    <w:p w:rsidR="00D47166" w:rsidRDefault="00D47166" w:rsidP="002240B4">
      <w:pPr>
        <w:rPr>
          <w:lang w:val="sr-Latn-RS"/>
        </w:rPr>
      </w:pPr>
    </w:p>
    <w:p w:rsidR="00D47166" w:rsidRPr="00D47166" w:rsidRDefault="00D47166" w:rsidP="002240B4">
      <w:pPr>
        <w:rPr>
          <w:lang w:val="sr-Latn-RS"/>
        </w:rPr>
      </w:pPr>
      <w:bookmarkStart w:id="122" w:name="_GoBack"/>
      <w:bookmarkEnd w:id="122"/>
    </w:p>
    <w:p w:rsidR="002240B4" w:rsidRDefault="002240B4" w:rsidP="002240B4">
      <w:pPr>
        <w:rPr>
          <w:lang w:val="sr-Latn-RS"/>
        </w:rPr>
      </w:pPr>
    </w:p>
    <w:p w:rsidR="00562DEB" w:rsidRPr="00BD205C" w:rsidRDefault="00562DEB" w:rsidP="00562DEB">
      <w:pPr>
        <w:pStyle w:val="Heading1"/>
        <w:numPr>
          <w:ilvl w:val="0"/>
          <w:numId w:val="15"/>
        </w:numPr>
        <w:jc w:val="center"/>
      </w:pPr>
      <w:bookmarkStart w:id="123" w:name="_Toc20312374"/>
      <w:r w:rsidRPr="00BD205C">
        <w:lastRenderedPageBreak/>
        <w:t>ОБРАЗАЦ ПОНУДЕ</w:t>
      </w:r>
      <w:bookmarkEnd w:id="123"/>
    </w:p>
    <w:p w:rsidR="00020E16" w:rsidRPr="00562DEB" w:rsidRDefault="00020E16" w:rsidP="002240B4">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20E16" w:rsidRPr="00AE1407" w:rsidTr="003C6803">
        <w:trPr>
          <w:trHeight w:val="229"/>
        </w:trPr>
        <w:tc>
          <w:tcPr>
            <w:tcW w:w="5245" w:type="dxa"/>
            <w:tcBorders>
              <w:right w:val="single" w:sz="4" w:space="0" w:color="auto"/>
            </w:tcBorders>
            <w:vAlign w:val="center"/>
          </w:tcPr>
          <w:p w:rsidR="00020E16" w:rsidRPr="00AE1407" w:rsidRDefault="00020E16"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20E16" w:rsidRPr="00D51194" w:rsidRDefault="00020E16" w:rsidP="00020E16">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Latn-RS"/>
              </w:rPr>
              <w:t>3</w:t>
            </w:r>
            <w:r w:rsidRPr="005449F1">
              <w:rPr>
                <w:i/>
                <w:noProof/>
                <w:lang w:val="sr-Cyrl-RS"/>
              </w:rPr>
              <w:t xml:space="preserve">. </w:t>
            </w:r>
            <w:r w:rsidRPr="00020E16">
              <w:rPr>
                <w:i/>
                <w:noProof/>
                <w:lang w:val="sr-Cyrl-RS"/>
              </w:rPr>
              <w:t>Набавка потрошног материјала за респираторе произвођача „Puritan Bennett“</w:t>
            </w:r>
          </w:p>
        </w:tc>
      </w:tr>
      <w:tr w:rsidR="00020E16" w:rsidRPr="00AE1407" w:rsidTr="003C6803">
        <w:tc>
          <w:tcPr>
            <w:tcW w:w="5245" w:type="dxa"/>
          </w:tcPr>
          <w:p w:rsidR="00020E16" w:rsidRPr="00AE1407" w:rsidRDefault="00020E16" w:rsidP="003C6803">
            <w:pPr>
              <w:jc w:val="right"/>
              <w:rPr>
                <w:noProof/>
              </w:rPr>
            </w:pPr>
            <w:r w:rsidRPr="00AE1407">
              <w:rPr>
                <w:noProof/>
              </w:rPr>
              <w:t>Број понуде</w:t>
            </w:r>
          </w:p>
        </w:tc>
        <w:tc>
          <w:tcPr>
            <w:tcW w:w="3402" w:type="dxa"/>
            <w:gridSpan w:val="2"/>
            <w:tcBorders>
              <w:top w:val="inset" w:sz="6" w:space="0" w:color="auto"/>
            </w:tcBorders>
          </w:tcPr>
          <w:p w:rsidR="00020E16" w:rsidRPr="00AE1407" w:rsidRDefault="00020E16" w:rsidP="003C6803">
            <w:pPr>
              <w:jc w:val="right"/>
              <w:rPr>
                <w:noProof/>
              </w:rPr>
            </w:pPr>
          </w:p>
        </w:tc>
        <w:tc>
          <w:tcPr>
            <w:tcW w:w="2977" w:type="dxa"/>
            <w:tcBorders>
              <w:top w:val="inset" w:sz="6" w:space="0" w:color="auto"/>
            </w:tcBorders>
          </w:tcPr>
          <w:p w:rsidR="00020E16" w:rsidRPr="00AE1407" w:rsidRDefault="00020E16" w:rsidP="003C6803">
            <w:pPr>
              <w:jc w:val="right"/>
              <w:rPr>
                <w:noProof/>
              </w:rPr>
            </w:pPr>
            <w:r w:rsidRPr="00AE1407">
              <w:rPr>
                <w:noProof/>
              </w:rPr>
              <w:t>Датум понуде</w:t>
            </w:r>
          </w:p>
        </w:tc>
        <w:tc>
          <w:tcPr>
            <w:tcW w:w="3686" w:type="dxa"/>
            <w:gridSpan w:val="2"/>
            <w:tcBorders>
              <w:top w:val="inset" w:sz="6" w:space="0" w:color="auto"/>
            </w:tcBorders>
          </w:tcPr>
          <w:p w:rsidR="00020E16" w:rsidRPr="00AE1407" w:rsidRDefault="00020E16" w:rsidP="003C6803">
            <w:pPr>
              <w:jc w:val="right"/>
              <w:rPr>
                <w:b/>
                <w:noProof/>
              </w:rPr>
            </w:pPr>
          </w:p>
        </w:tc>
      </w:tr>
      <w:tr w:rsidR="00020E16" w:rsidRPr="00AE1407" w:rsidTr="003C6803">
        <w:tc>
          <w:tcPr>
            <w:tcW w:w="15310" w:type="dxa"/>
            <w:gridSpan w:val="6"/>
          </w:tcPr>
          <w:p w:rsidR="00020E16" w:rsidRPr="00AE1407" w:rsidRDefault="00020E16" w:rsidP="003C6803">
            <w:pPr>
              <w:jc w:val="center"/>
              <w:rPr>
                <w:b/>
                <w:noProof/>
              </w:rPr>
            </w:pPr>
            <w:r w:rsidRPr="00AE1407">
              <w:rPr>
                <w:b/>
                <w:noProof/>
              </w:rPr>
              <w:br w:type="page"/>
              <w:t>Општи подаци о понуђачу</w:t>
            </w:r>
          </w:p>
        </w:tc>
      </w:tr>
      <w:tr w:rsidR="00020E16" w:rsidRPr="00AE1407" w:rsidTr="003C6803">
        <w:tc>
          <w:tcPr>
            <w:tcW w:w="5245" w:type="dxa"/>
            <w:vAlign w:val="center"/>
          </w:tcPr>
          <w:p w:rsidR="00020E16" w:rsidRPr="00AE1407" w:rsidRDefault="00020E16" w:rsidP="003C6803">
            <w:pPr>
              <w:rPr>
                <w:b/>
                <w:noProof/>
              </w:rPr>
            </w:pPr>
            <w:r w:rsidRPr="00AE1407">
              <w:rPr>
                <w:noProof/>
              </w:rPr>
              <w:t>Пословно име или скраћени назив из одговарајућег регистра</w:t>
            </w:r>
          </w:p>
        </w:tc>
        <w:tc>
          <w:tcPr>
            <w:tcW w:w="10065" w:type="dxa"/>
            <w:gridSpan w:val="5"/>
          </w:tcPr>
          <w:p w:rsidR="00020E16" w:rsidRPr="00AE1407" w:rsidRDefault="00020E16" w:rsidP="003C6803">
            <w:pPr>
              <w:rPr>
                <w:b/>
                <w:noProof/>
              </w:rPr>
            </w:pPr>
          </w:p>
        </w:tc>
      </w:tr>
      <w:tr w:rsidR="00020E16" w:rsidRPr="00AE1407" w:rsidTr="003C6803">
        <w:tc>
          <w:tcPr>
            <w:tcW w:w="5245" w:type="dxa"/>
            <w:vAlign w:val="center"/>
          </w:tcPr>
          <w:p w:rsidR="00020E16" w:rsidRPr="00AE1407" w:rsidRDefault="00020E16" w:rsidP="003C6803">
            <w:pPr>
              <w:rPr>
                <w:b/>
                <w:noProof/>
              </w:rPr>
            </w:pPr>
            <w:r w:rsidRPr="00AE1407">
              <w:rPr>
                <w:noProof/>
              </w:rPr>
              <w:t>Адреса седишта</w:t>
            </w:r>
          </w:p>
        </w:tc>
        <w:tc>
          <w:tcPr>
            <w:tcW w:w="10065" w:type="dxa"/>
            <w:gridSpan w:val="5"/>
          </w:tcPr>
          <w:p w:rsidR="00020E16" w:rsidRPr="00AE1407" w:rsidRDefault="00020E16" w:rsidP="003C6803">
            <w:pPr>
              <w:rPr>
                <w:b/>
                <w:noProof/>
              </w:rPr>
            </w:pPr>
          </w:p>
        </w:tc>
      </w:tr>
      <w:tr w:rsidR="00020E16" w:rsidRPr="00AE1407" w:rsidTr="00236652">
        <w:tc>
          <w:tcPr>
            <w:tcW w:w="5245" w:type="dxa"/>
            <w:shd w:val="clear" w:color="auto" w:fill="auto"/>
            <w:vAlign w:val="center"/>
          </w:tcPr>
          <w:p w:rsidR="00020E16" w:rsidRPr="00236652" w:rsidRDefault="00020E16" w:rsidP="003C6803">
            <w:pPr>
              <w:rPr>
                <w:noProof/>
              </w:rPr>
            </w:pPr>
            <w:r w:rsidRPr="00236652">
              <w:rPr>
                <w:noProof/>
              </w:rPr>
              <w:t xml:space="preserve">Име </w:t>
            </w:r>
            <w:r w:rsidRPr="00236652">
              <w:rPr>
                <w:noProof/>
                <w:lang w:val="sr-Cyrl-RS"/>
              </w:rPr>
              <w:t xml:space="preserve">и презиме </w:t>
            </w:r>
            <w:r w:rsidRPr="00236652">
              <w:rPr>
                <w:noProof/>
              </w:rPr>
              <w:t>особе за контакт</w:t>
            </w:r>
          </w:p>
        </w:tc>
        <w:tc>
          <w:tcPr>
            <w:tcW w:w="3402" w:type="dxa"/>
            <w:gridSpan w:val="2"/>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b/>
                <w:noProof/>
              </w:rPr>
            </w:pPr>
            <w:r w:rsidRPr="00236652">
              <w:rPr>
                <w:noProof/>
              </w:rPr>
              <w:t xml:space="preserve">Матични број </w:t>
            </w:r>
          </w:p>
        </w:tc>
        <w:tc>
          <w:tcPr>
            <w:tcW w:w="3155" w:type="dxa"/>
            <w:shd w:val="clear" w:color="auto" w:fill="auto"/>
          </w:tcPr>
          <w:p w:rsidR="00020E16" w:rsidRPr="00236652" w:rsidRDefault="00020E16" w:rsidP="003C6803">
            <w:pPr>
              <w:jc w:val="right"/>
              <w:rPr>
                <w:b/>
                <w:noProof/>
              </w:rPr>
            </w:pPr>
          </w:p>
        </w:tc>
      </w:tr>
      <w:tr w:rsidR="00020E16" w:rsidRPr="00AE1407" w:rsidTr="00236652">
        <w:tc>
          <w:tcPr>
            <w:tcW w:w="5245" w:type="dxa"/>
            <w:shd w:val="clear" w:color="auto" w:fill="auto"/>
            <w:vAlign w:val="center"/>
          </w:tcPr>
          <w:p w:rsidR="00020E16" w:rsidRPr="00236652" w:rsidRDefault="00020E16" w:rsidP="003C6803">
            <w:pPr>
              <w:rPr>
                <w:b/>
                <w:noProof/>
              </w:rPr>
            </w:pPr>
            <w:r w:rsidRPr="00236652">
              <w:rPr>
                <w:noProof/>
              </w:rPr>
              <w:t>Телефон/факс</w:t>
            </w:r>
          </w:p>
        </w:tc>
        <w:tc>
          <w:tcPr>
            <w:tcW w:w="3402" w:type="dxa"/>
            <w:gridSpan w:val="2"/>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b/>
                <w:noProof/>
              </w:rPr>
            </w:pPr>
            <w:r w:rsidRPr="00236652">
              <w:rPr>
                <w:noProof/>
              </w:rPr>
              <w:t>Порески идентификациони број</w:t>
            </w:r>
          </w:p>
        </w:tc>
        <w:tc>
          <w:tcPr>
            <w:tcW w:w="3155" w:type="dxa"/>
            <w:shd w:val="clear" w:color="auto" w:fill="auto"/>
          </w:tcPr>
          <w:p w:rsidR="00020E16" w:rsidRPr="00236652" w:rsidRDefault="00020E16" w:rsidP="003C6803">
            <w:pPr>
              <w:jc w:val="right"/>
              <w:rPr>
                <w:b/>
                <w:noProof/>
              </w:rPr>
            </w:pPr>
          </w:p>
        </w:tc>
      </w:tr>
      <w:tr w:rsidR="00020E16" w:rsidRPr="00AE1407" w:rsidTr="00236652">
        <w:tc>
          <w:tcPr>
            <w:tcW w:w="5245" w:type="dxa"/>
            <w:shd w:val="clear" w:color="auto" w:fill="auto"/>
            <w:vAlign w:val="center"/>
          </w:tcPr>
          <w:p w:rsidR="00020E16" w:rsidRPr="00236652" w:rsidRDefault="00020E16" w:rsidP="003C6803">
            <w:pPr>
              <w:rPr>
                <w:b/>
                <w:noProof/>
              </w:rPr>
            </w:pPr>
            <w:r w:rsidRPr="00236652">
              <w:rPr>
                <w:noProof/>
              </w:rPr>
              <w:t>Е-мејл</w:t>
            </w:r>
          </w:p>
        </w:tc>
        <w:tc>
          <w:tcPr>
            <w:tcW w:w="3402" w:type="dxa"/>
            <w:gridSpan w:val="2"/>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noProof/>
              </w:rPr>
            </w:pPr>
            <w:r w:rsidRPr="00236652">
              <w:rPr>
                <w:noProof/>
              </w:rPr>
              <w:t>Регистарски број</w:t>
            </w:r>
          </w:p>
        </w:tc>
        <w:tc>
          <w:tcPr>
            <w:tcW w:w="3155" w:type="dxa"/>
            <w:shd w:val="clear" w:color="auto" w:fill="auto"/>
          </w:tcPr>
          <w:p w:rsidR="00020E16" w:rsidRPr="00236652" w:rsidRDefault="00020E16" w:rsidP="003C6803">
            <w:pPr>
              <w:jc w:val="right"/>
              <w:rPr>
                <w:b/>
                <w:noProof/>
              </w:rPr>
            </w:pPr>
          </w:p>
        </w:tc>
      </w:tr>
      <w:tr w:rsidR="00020E16" w:rsidRPr="00AE1407" w:rsidTr="00236652">
        <w:tc>
          <w:tcPr>
            <w:tcW w:w="5245" w:type="dxa"/>
            <w:shd w:val="clear" w:color="auto" w:fill="auto"/>
            <w:vAlign w:val="center"/>
          </w:tcPr>
          <w:p w:rsidR="00020E16" w:rsidRPr="00236652" w:rsidRDefault="00020E16" w:rsidP="00236652">
            <w:pPr>
              <w:rPr>
                <w:noProof/>
              </w:rPr>
            </w:pPr>
            <w:r w:rsidRPr="00236652">
              <w:rPr>
                <w:noProof/>
              </w:rPr>
              <w:t>Овлашћено лице, које ће потписати Оквирни споразум</w:t>
            </w:r>
          </w:p>
        </w:tc>
        <w:tc>
          <w:tcPr>
            <w:tcW w:w="3402" w:type="dxa"/>
            <w:gridSpan w:val="2"/>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noProof/>
              </w:rPr>
            </w:pPr>
            <w:r w:rsidRPr="00236652">
              <w:rPr>
                <w:noProof/>
              </w:rPr>
              <w:t>Шифра делатности</w:t>
            </w:r>
          </w:p>
        </w:tc>
        <w:tc>
          <w:tcPr>
            <w:tcW w:w="3155" w:type="dxa"/>
            <w:shd w:val="clear" w:color="auto" w:fill="auto"/>
          </w:tcPr>
          <w:p w:rsidR="00020E16" w:rsidRPr="00236652" w:rsidRDefault="00020E16" w:rsidP="003C6803">
            <w:pPr>
              <w:jc w:val="right"/>
              <w:rPr>
                <w:b/>
                <w:noProof/>
              </w:rPr>
            </w:pPr>
          </w:p>
        </w:tc>
      </w:tr>
      <w:tr w:rsidR="00020E16" w:rsidRPr="00AE1407" w:rsidTr="00236652">
        <w:trPr>
          <w:trHeight w:val="345"/>
        </w:trPr>
        <w:tc>
          <w:tcPr>
            <w:tcW w:w="5245" w:type="dxa"/>
            <w:vMerge w:val="restart"/>
            <w:shd w:val="clear" w:color="auto" w:fill="auto"/>
            <w:vAlign w:val="center"/>
          </w:tcPr>
          <w:p w:rsidR="00020E16" w:rsidRPr="00236652" w:rsidRDefault="00020E16" w:rsidP="003C6803">
            <w:pPr>
              <w:rPr>
                <w:b/>
                <w:noProof/>
              </w:rPr>
            </w:pPr>
            <w:r w:rsidRPr="00236652">
              <w:rPr>
                <w:b/>
                <w:noProof/>
              </w:rPr>
              <w:br w:type="page"/>
            </w:r>
            <w:r w:rsidRPr="00236652">
              <w:rPr>
                <w:noProof/>
              </w:rPr>
              <w:t>Рок важења понуде изражен у броју дана од дана отварања понуда, који не може бити краћи од 60 дана</w:t>
            </w:r>
          </w:p>
        </w:tc>
        <w:tc>
          <w:tcPr>
            <w:tcW w:w="3402" w:type="dxa"/>
            <w:gridSpan w:val="2"/>
            <w:vMerge w:val="restart"/>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noProof/>
                <w:lang w:val="sr-Cyrl-CS"/>
              </w:rPr>
            </w:pPr>
            <w:r w:rsidRPr="00236652">
              <w:rPr>
                <w:noProof/>
                <w:lang w:val="sr-Cyrl-RS"/>
              </w:rPr>
              <w:t>Величина обвезника</w:t>
            </w:r>
          </w:p>
        </w:tc>
        <w:tc>
          <w:tcPr>
            <w:tcW w:w="3155" w:type="dxa"/>
            <w:shd w:val="clear" w:color="auto" w:fill="auto"/>
            <w:vAlign w:val="center"/>
          </w:tcPr>
          <w:p w:rsidR="00020E16" w:rsidRPr="00236652" w:rsidRDefault="00020E16" w:rsidP="003C6803">
            <w:pPr>
              <w:rPr>
                <w:b/>
                <w:noProof/>
              </w:rPr>
            </w:pPr>
          </w:p>
        </w:tc>
      </w:tr>
      <w:tr w:rsidR="00020E16" w:rsidRPr="00AE1407" w:rsidTr="00236652">
        <w:trPr>
          <w:trHeight w:val="344"/>
        </w:trPr>
        <w:tc>
          <w:tcPr>
            <w:tcW w:w="5245" w:type="dxa"/>
            <w:vMerge/>
            <w:shd w:val="clear" w:color="auto" w:fill="auto"/>
          </w:tcPr>
          <w:p w:rsidR="00020E16" w:rsidRPr="00236652" w:rsidRDefault="00020E16" w:rsidP="003C6803">
            <w:pPr>
              <w:rPr>
                <w:b/>
                <w:noProof/>
              </w:rPr>
            </w:pPr>
          </w:p>
        </w:tc>
        <w:tc>
          <w:tcPr>
            <w:tcW w:w="3402" w:type="dxa"/>
            <w:gridSpan w:val="2"/>
            <w:vMerge/>
            <w:shd w:val="clear" w:color="auto" w:fill="auto"/>
          </w:tcPr>
          <w:p w:rsidR="00020E16" w:rsidRPr="00236652" w:rsidRDefault="00020E16" w:rsidP="003C6803">
            <w:pPr>
              <w:rPr>
                <w:b/>
                <w:noProof/>
              </w:rPr>
            </w:pPr>
          </w:p>
        </w:tc>
        <w:tc>
          <w:tcPr>
            <w:tcW w:w="3508" w:type="dxa"/>
            <w:gridSpan w:val="2"/>
            <w:shd w:val="clear" w:color="auto" w:fill="auto"/>
            <w:vAlign w:val="center"/>
          </w:tcPr>
          <w:p w:rsidR="00020E16" w:rsidRPr="00236652" w:rsidRDefault="00020E16" w:rsidP="003C6803">
            <w:pPr>
              <w:jc w:val="right"/>
              <w:rPr>
                <w:noProof/>
              </w:rPr>
            </w:pPr>
            <w:r w:rsidRPr="00236652">
              <w:rPr>
                <w:noProof/>
              </w:rPr>
              <w:t>Жиро рачун и назив банке</w:t>
            </w:r>
          </w:p>
        </w:tc>
        <w:tc>
          <w:tcPr>
            <w:tcW w:w="3155" w:type="dxa"/>
            <w:shd w:val="clear" w:color="auto" w:fill="auto"/>
          </w:tcPr>
          <w:p w:rsidR="00020E16" w:rsidRPr="00236652" w:rsidRDefault="00020E16" w:rsidP="003C6803">
            <w:pPr>
              <w:jc w:val="right"/>
              <w:rPr>
                <w:b/>
                <w:noProof/>
              </w:rPr>
            </w:pPr>
          </w:p>
        </w:tc>
      </w:tr>
      <w:tr w:rsidR="00020E16" w:rsidRPr="00AE1407" w:rsidTr="00236652">
        <w:tc>
          <w:tcPr>
            <w:tcW w:w="15310" w:type="dxa"/>
            <w:gridSpan w:val="6"/>
            <w:shd w:val="clear" w:color="auto" w:fill="auto"/>
          </w:tcPr>
          <w:p w:rsidR="00020E16" w:rsidRPr="00236652" w:rsidRDefault="00020E16" w:rsidP="00236652">
            <w:pPr>
              <w:jc w:val="center"/>
              <w:rPr>
                <w:b/>
                <w:noProof/>
              </w:rPr>
            </w:pPr>
            <w:r w:rsidRPr="00236652">
              <w:rPr>
                <w:b/>
                <w:noProof/>
              </w:rPr>
              <w:t>Остали подаци које наручилац сматра релевантним за закључење оквирног споразума</w:t>
            </w:r>
          </w:p>
        </w:tc>
      </w:tr>
      <w:tr w:rsidR="00020E16" w:rsidRPr="00AE1407" w:rsidTr="00236652">
        <w:tc>
          <w:tcPr>
            <w:tcW w:w="5245" w:type="dxa"/>
            <w:vMerge w:val="restart"/>
            <w:shd w:val="clear" w:color="auto" w:fill="auto"/>
            <w:vAlign w:val="center"/>
          </w:tcPr>
          <w:p w:rsidR="00020E16" w:rsidRPr="00236652" w:rsidRDefault="00020E16" w:rsidP="003C6803">
            <w:pPr>
              <w:rPr>
                <w:noProof/>
              </w:rPr>
            </w:pPr>
            <w:r w:rsidRPr="00236652">
              <w:rPr>
                <w:noProof/>
              </w:rPr>
              <w:t>Начин подношења понуде (заокружити)</w:t>
            </w:r>
          </w:p>
        </w:tc>
        <w:tc>
          <w:tcPr>
            <w:tcW w:w="426" w:type="dxa"/>
            <w:shd w:val="clear" w:color="auto" w:fill="auto"/>
          </w:tcPr>
          <w:p w:rsidR="00020E16" w:rsidRPr="00236652" w:rsidRDefault="00020E16" w:rsidP="003C6803">
            <w:pPr>
              <w:rPr>
                <w:noProof/>
              </w:rPr>
            </w:pPr>
            <w:r w:rsidRPr="00236652">
              <w:rPr>
                <w:noProof/>
              </w:rPr>
              <w:t>а</w:t>
            </w:r>
          </w:p>
        </w:tc>
        <w:tc>
          <w:tcPr>
            <w:tcW w:w="9639" w:type="dxa"/>
            <w:gridSpan w:val="4"/>
            <w:shd w:val="clear" w:color="auto" w:fill="auto"/>
          </w:tcPr>
          <w:p w:rsidR="00020E16" w:rsidRPr="00236652" w:rsidRDefault="00020E16" w:rsidP="003C6803">
            <w:pPr>
              <w:rPr>
                <w:noProof/>
              </w:rPr>
            </w:pPr>
            <w:r w:rsidRPr="00236652">
              <w:rPr>
                <w:noProof/>
              </w:rPr>
              <w:t>Самостална понуда</w:t>
            </w:r>
          </w:p>
        </w:tc>
      </w:tr>
      <w:tr w:rsidR="00020E16" w:rsidRPr="00AE1407" w:rsidTr="00236652">
        <w:tc>
          <w:tcPr>
            <w:tcW w:w="5245" w:type="dxa"/>
            <w:vMerge/>
            <w:shd w:val="clear" w:color="auto" w:fill="auto"/>
          </w:tcPr>
          <w:p w:rsidR="00020E16" w:rsidRPr="00236652" w:rsidRDefault="00020E16" w:rsidP="003C6803">
            <w:pPr>
              <w:rPr>
                <w:b/>
                <w:noProof/>
              </w:rPr>
            </w:pPr>
          </w:p>
        </w:tc>
        <w:tc>
          <w:tcPr>
            <w:tcW w:w="426" w:type="dxa"/>
            <w:shd w:val="clear" w:color="auto" w:fill="auto"/>
          </w:tcPr>
          <w:p w:rsidR="00020E16" w:rsidRPr="00236652" w:rsidRDefault="00020E16" w:rsidP="003C6803">
            <w:pPr>
              <w:rPr>
                <w:noProof/>
              </w:rPr>
            </w:pPr>
            <w:r w:rsidRPr="00236652">
              <w:rPr>
                <w:noProof/>
              </w:rPr>
              <w:t>б</w:t>
            </w:r>
          </w:p>
        </w:tc>
        <w:tc>
          <w:tcPr>
            <w:tcW w:w="9639" w:type="dxa"/>
            <w:gridSpan w:val="4"/>
            <w:shd w:val="clear" w:color="auto" w:fill="auto"/>
          </w:tcPr>
          <w:p w:rsidR="00020E16" w:rsidRPr="00236652" w:rsidRDefault="00020E16" w:rsidP="003C6803">
            <w:pPr>
              <w:rPr>
                <w:noProof/>
              </w:rPr>
            </w:pPr>
            <w:r w:rsidRPr="00236652">
              <w:rPr>
                <w:noProof/>
              </w:rPr>
              <w:t>Заједничка понуда</w:t>
            </w:r>
          </w:p>
        </w:tc>
      </w:tr>
      <w:tr w:rsidR="00020E16" w:rsidRPr="00AE1407" w:rsidTr="00236652">
        <w:tc>
          <w:tcPr>
            <w:tcW w:w="5245" w:type="dxa"/>
            <w:vMerge/>
            <w:shd w:val="clear" w:color="auto" w:fill="auto"/>
          </w:tcPr>
          <w:p w:rsidR="00020E16" w:rsidRPr="00236652" w:rsidRDefault="00020E16" w:rsidP="003C6803">
            <w:pPr>
              <w:rPr>
                <w:b/>
                <w:noProof/>
              </w:rPr>
            </w:pPr>
          </w:p>
        </w:tc>
        <w:tc>
          <w:tcPr>
            <w:tcW w:w="426" w:type="dxa"/>
            <w:shd w:val="clear" w:color="auto" w:fill="auto"/>
          </w:tcPr>
          <w:p w:rsidR="00020E16" w:rsidRPr="00236652" w:rsidRDefault="00020E16" w:rsidP="003C6803">
            <w:pPr>
              <w:rPr>
                <w:noProof/>
              </w:rPr>
            </w:pPr>
            <w:r w:rsidRPr="00236652">
              <w:rPr>
                <w:noProof/>
              </w:rPr>
              <w:t>в</w:t>
            </w:r>
          </w:p>
        </w:tc>
        <w:tc>
          <w:tcPr>
            <w:tcW w:w="9639" w:type="dxa"/>
            <w:gridSpan w:val="4"/>
            <w:shd w:val="clear" w:color="auto" w:fill="auto"/>
          </w:tcPr>
          <w:p w:rsidR="00020E16" w:rsidRPr="00236652" w:rsidRDefault="00020E16" w:rsidP="003C6803">
            <w:pPr>
              <w:rPr>
                <w:noProof/>
              </w:rPr>
            </w:pPr>
            <w:r w:rsidRPr="00236652">
              <w:rPr>
                <w:noProof/>
              </w:rPr>
              <w:t>Понуда са подизвођачем</w:t>
            </w:r>
          </w:p>
        </w:tc>
      </w:tr>
      <w:tr w:rsidR="00020E16" w:rsidRPr="009E1C54" w:rsidTr="00236652">
        <w:trPr>
          <w:trHeight w:val="293"/>
        </w:trPr>
        <w:tc>
          <w:tcPr>
            <w:tcW w:w="5245" w:type="dxa"/>
            <w:shd w:val="clear" w:color="auto" w:fill="auto"/>
          </w:tcPr>
          <w:p w:rsidR="00020E16" w:rsidRPr="00236652" w:rsidRDefault="00020E16" w:rsidP="003C6803">
            <w:pPr>
              <w:rPr>
                <w:noProof/>
              </w:rPr>
            </w:pPr>
            <w:r w:rsidRPr="00236652">
              <w:t>Начин, рок и услови плаћања</w:t>
            </w:r>
          </w:p>
        </w:tc>
        <w:tc>
          <w:tcPr>
            <w:tcW w:w="10065" w:type="dxa"/>
            <w:gridSpan w:val="5"/>
            <w:shd w:val="clear" w:color="auto" w:fill="auto"/>
          </w:tcPr>
          <w:p w:rsidR="00020E16" w:rsidRPr="00236652" w:rsidRDefault="00020E16" w:rsidP="003C6803">
            <w:pPr>
              <w:rPr>
                <w:b/>
                <w:noProof/>
              </w:rPr>
            </w:pPr>
          </w:p>
        </w:tc>
      </w:tr>
      <w:tr w:rsidR="00020E16" w:rsidRPr="009E1C54" w:rsidTr="00236652">
        <w:trPr>
          <w:trHeight w:val="283"/>
        </w:trPr>
        <w:tc>
          <w:tcPr>
            <w:tcW w:w="5245" w:type="dxa"/>
            <w:shd w:val="clear" w:color="auto" w:fill="auto"/>
          </w:tcPr>
          <w:p w:rsidR="00020E16" w:rsidRPr="00236652" w:rsidRDefault="00020E16" w:rsidP="003C6803">
            <w:pPr>
              <w:rPr>
                <w:noProof/>
                <w:lang w:val="sr-Cyrl-RS"/>
              </w:rPr>
            </w:pPr>
            <w:r w:rsidRPr="00236652">
              <w:t xml:space="preserve">Гарантни рок  </w:t>
            </w:r>
            <w:r w:rsidRPr="00236652">
              <w:rPr>
                <w:lang w:val="sr-Cyrl-RS"/>
              </w:rPr>
              <w:t xml:space="preserve">за </w:t>
            </w:r>
            <w:r w:rsidR="00FD2906">
              <w:rPr>
                <w:lang w:val="sr-Cyrl-RS"/>
              </w:rPr>
              <w:t>предметна</w:t>
            </w:r>
            <w:r w:rsidRPr="00236652">
              <w:rPr>
                <w:lang w:val="sr-Cyrl-RS"/>
              </w:rPr>
              <w:t xml:space="preserve"> добра</w:t>
            </w:r>
          </w:p>
        </w:tc>
        <w:tc>
          <w:tcPr>
            <w:tcW w:w="10065" w:type="dxa"/>
            <w:gridSpan w:val="5"/>
            <w:shd w:val="clear" w:color="auto" w:fill="auto"/>
          </w:tcPr>
          <w:p w:rsidR="00020E16" w:rsidRPr="00236652" w:rsidRDefault="00020E16" w:rsidP="003C6803">
            <w:pPr>
              <w:rPr>
                <w:b/>
                <w:noProof/>
              </w:rPr>
            </w:pPr>
          </w:p>
        </w:tc>
      </w:tr>
      <w:tr w:rsidR="00020E16" w:rsidRPr="009E1C54" w:rsidTr="003C6803">
        <w:trPr>
          <w:trHeight w:val="283"/>
        </w:trPr>
        <w:tc>
          <w:tcPr>
            <w:tcW w:w="5245" w:type="dxa"/>
          </w:tcPr>
          <w:p w:rsidR="00020E16" w:rsidRPr="0098370C" w:rsidRDefault="00020E16"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020E16" w:rsidRPr="009E1C54" w:rsidRDefault="00020E16" w:rsidP="003C6803">
            <w:pPr>
              <w:rPr>
                <w:b/>
                <w:noProof/>
                <w:highlight w:val="yellow"/>
              </w:rPr>
            </w:pPr>
          </w:p>
        </w:tc>
      </w:tr>
    </w:tbl>
    <w:p w:rsidR="00020E16" w:rsidRDefault="00020E16"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p w:rsidR="007814F4" w:rsidRDefault="007814F4" w:rsidP="002240B4">
      <w:pPr>
        <w:rPr>
          <w:lang w:val="sr-Latn-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
        <w:gridCol w:w="7"/>
        <w:gridCol w:w="387"/>
        <w:gridCol w:w="874"/>
        <w:gridCol w:w="4551"/>
        <w:gridCol w:w="949"/>
        <w:gridCol w:w="1003"/>
        <w:gridCol w:w="1335"/>
        <w:gridCol w:w="1396"/>
        <w:gridCol w:w="1340"/>
        <w:gridCol w:w="1208"/>
        <w:gridCol w:w="680"/>
      </w:tblGrid>
      <w:tr w:rsidR="007814F4" w:rsidRPr="00F0235C" w:rsidTr="007814F4">
        <w:trPr>
          <w:trHeight w:val="327"/>
        </w:trPr>
        <w:tc>
          <w:tcPr>
            <w:tcW w:w="120" w:type="pct"/>
            <w:gridSpan w:val="2"/>
            <w:tcBorders>
              <w:top w:val="single" w:sz="4" w:space="0" w:color="auto"/>
              <w:left w:val="single" w:sz="4" w:space="0" w:color="auto"/>
              <w:bottom w:val="single" w:sz="4" w:space="0" w:color="auto"/>
              <w:right w:val="nil"/>
            </w:tcBorders>
            <w:shd w:val="clear" w:color="auto" w:fill="C4BC96" w:themeFill="background2" w:themeFillShade="BF"/>
          </w:tcPr>
          <w:p w:rsidR="007814F4" w:rsidRPr="00F0235C" w:rsidRDefault="007814F4" w:rsidP="003C6803">
            <w:pPr>
              <w:pStyle w:val="BodyText"/>
              <w:jc w:val="center"/>
              <w:rPr>
                <w:b/>
                <w:noProof/>
                <w:szCs w:val="24"/>
                <w:lang w:val="sr-Cyrl-RS"/>
              </w:rPr>
            </w:pPr>
          </w:p>
        </w:tc>
        <w:tc>
          <w:tcPr>
            <w:tcW w:w="142" w:type="pct"/>
            <w:tcBorders>
              <w:top w:val="single" w:sz="4" w:space="0" w:color="auto"/>
              <w:left w:val="nil"/>
              <w:bottom w:val="single" w:sz="4" w:space="0" w:color="auto"/>
              <w:right w:val="nil"/>
            </w:tcBorders>
            <w:shd w:val="clear" w:color="auto" w:fill="C4BC96" w:themeFill="background2" w:themeFillShade="BF"/>
          </w:tcPr>
          <w:p w:rsidR="007814F4" w:rsidRPr="00B24E6D" w:rsidRDefault="007814F4" w:rsidP="003C6803">
            <w:pPr>
              <w:pStyle w:val="BodyText"/>
              <w:jc w:val="center"/>
              <w:rPr>
                <w:noProof/>
                <w:lang w:val="sr-Cyrl-RS"/>
              </w:rPr>
            </w:pPr>
          </w:p>
        </w:tc>
        <w:tc>
          <w:tcPr>
            <w:tcW w:w="315" w:type="pct"/>
            <w:tcBorders>
              <w:top w:val="single" w:sz="4" w:space="0" w:color="auto"/>
              <w:left w:val="nil"/>
              <w:bottom w:val="single" w:sz="4" w:space="0" w:color="auto"/>
              <w:right w:val="nil"/>
            </w:tcBorders>
            <w:shd w:val="clear" w:color="auto" w:fill="C4BC96" w:themeFill="background2" w:themeFillShade="BF"/>
          </w:tcPr>
          <w:p w:rsidR="007814F4" w:rsidRPr="00B24E6D" w:rsidRDefault="007814F4" w:rsidP="003C6803">
            <w:pPr>
              <w:pStyle w:val="BodyText"/>
              <w:jc w:val="center"/>
              <w:rPr>
                <w:noProof/>
                <w:lang w:val="sr-Cyrl-RS"/>
              </w:rPr>
            </w:pPr>
          </w:p>
        </w:tc>
        <w:tc>
          <w:tcPr>
            <w:tcW w:w="4422"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7814F4" w:rsidRPr="00F0235C" w:rsidRDefault="007814F4" w:rsidP="003C6803">
            <w:pPr>
              <w:pStyle w:val="BodyText"/>
              <w:jc w:val="center"/>
              <w:rPr>
                <w:b/>
                <w:noProof/>
                <w:szCs w:val="24"/>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rPr>
                <w:noProof/>
              </w:rPr>
              <w:t>„Puritan Bennett“</w:t>
            </w: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sr-Cyrl-RS"/>
              </w:rPr>
            </w:pPr>
            <w:r w:rsidRPr="00F0235C">
              <w:rPr>
                <w:noProof/>
                <w:lang w:val="sr-Cyrl-RS"/>
              </w:rPr>
              <w:t>РБ</w:t>
            </w:r>
          </w:p>
        </w:tc>
        <w:tc>
          <w:tcPr>
            <w:tcW w:w="2081" w:type="pct"/>
            <w:gridSpan w:val="4"/>
            <w:tcBorders>
              <w:top w:val="single" w:sz="4" w:space="0" w:color="auto"/>
              <w:bottom w:val="single" w:sz="4" w:space="0" w:color="auto"/>
            </w:tcBorders>
            <w:vAlign w:val="center"/>
          </w:tcPr>
          <w:p w:rsidR="007814F4" w:rsidRPr="0087733E" w:rsidRDefault="007814F4" w:rsidP="003C6803">
            <w:pPr>
              <w:autoSpaceDE w:val="0"/>
              <w:autoSpaceDN w:val="0"/>
              <w:adjustRightInd w:val="0"/>
              <w:jc w:val="center"/>
              <w:rPr>
                <w:noProof/>
                <w:lang w:val="sr-Cyrl-RS"/>
              </w:rPr>
            </w:pPr>
            <w:r>
              <w:rPr>
                <w:lang w:val="sr-Cyrl-RS"/>
              </w:rPr>
              <w:t>Назив</w:t>
            </w:r>
          </w:p>
        </w:tc>
        <w:tc>
          <w:tcPr>
            <w:tcW w:w="315" w:type="pct"/>
            <w:tcBorders>
              <w:top w:val="single" w:sz="4" w:space="0" w:color="auto"/>
              <w:bottom w:val="single" w:sz="4" w:space="0" w:color="auto"/>
            </w:tcBorders>
          </w:tcPr>
          <w:p w:rsidR="007814F4" w:rsidRDefault="007814F4" w:rsidP="003C6803">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357" w:type="pct"/>
            <w:tcBorders>
              <w:top w:val="single" w:sz="4" w:space="0" w:color="auto"/>
              <w:bottom w:val="single" w:sz="4" w:space="0" w:color="auto"/>
            </w:tcBorders>
            <w:vAlign w:val="center"/>
          </w:tcPr>
          <w:p w:rsidR="007814F4" w:rsidRPr="0087733E" w:rsidRDefault="007814F4" w:rsidP="003C6803">
            <w:pPr>
              <w:autoSpaceDE w:val="0"/>
              <w:autoSpaceDN w:val="0"/>
              <w:adjustRightInd w:val="0"/>
              <w:jc w:val="center"/>
              <w:rPr>
                <w:noProof/>
                <w:lang w:val="sr-Cyrl-RS"/>
              </w:rPr>
            </w:pPr>
            <w:r>
              <w:rPr>
                <w:lang w:val="sr-Cyrl-RS"/>
              </w:rPr>
              <w:t>Јединица мере</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r w:rsidRPr="00F0235C">
              <w:rPr>
                <w:noProof/>
                <w:lang w:val="en-US"/>
              </w:rPr>
              <w:t>Јединична цена без ПДВ-а</w:t>
            </w: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r w:rsidRPr="00F0235C">
              <w:rPr>
                <w:noProof/>
                <w:lang w:val="en-US"/>
              </w:rPr>
              <w:t>Јединична цена са ПДВ-ом</w:t>
            </w:r>
          </w:p>
        </w:tc>
        <w:tc>
          <w:tcPr>
            <w:tcW w:w="476" w:type="pct"/>
            <w:tcBorders>
              <w:top w:val="single" w:sz="4" w:space="0" w:color="auto"/>
              <w:bottom w:val="single" w:sz="4" w:space="0" w:color="auto"/>
            </w:tcBorders>
          </w:tcPr>
          <w:p w:rsidR="007814F4" w:rsidRPr="00F0235C" w:rsidRDefault="007814F4" w:rsidP="003C6803">
            <w:pPr>
              <w:pStyle w:val="BodyText"/>
              <w:jc w:val="center"/>
              <w:rPr>
                <w:noProof/>
                <w:szCs w:val="24"/>
              </w:rPr>
            </w:pPr>
            <w:r>
              <w:rPr>
                <w:noProof/>
                <w:szCs w:val="24"/>
                <w:lang w:val="sr-Cyrl-RS"/>
              </w:rPr>
              <w:t>Произвођач/ Земља порекла</w:t>
            </w:r>
          </w:p>
        </w:tc>
        <w:tc>
          <w:tcPr>
            <w:tcW w:w="430" w:type="pct"/>
            <w:tcBorders>
              <w:top w:val="single" w:sz="4" w:space="0" w:color="auto"/>
              <w:bottom w:val="single" w:sz="4" w:space="0" w:color="auto"/>
            </w:tcBorders>
          </w:tcPr>
          <w:p w:rsidR="007814F4" w:rsidRDefault="007814F4" w:rsidP="003C6803">
            <w:pPr>
              <w:pStyle w:val="BodyText"/>
              <w:jc w:val="center"/>
              <w:rPr>
                <w:noProof/>
                <w:szCs w:val="24"/>
                <w:lang w:val="sr-Cyrl-RS"/>
              </w:rPr>
            </w:pPr>
            <w:r>
              <w:rPr>
                <w:noProof/>
                <w:szCs w:val="24"/>
                <w:lang w:val="sr-Cyrl-RS"/>
              </w:rPr>
              <w:t>Каталошки број</w:t>
            </w:r>
          </w:p>
          <w:p w:rsidR="007814F4" w:rsidRPr="00F0235C" w:rsidRDefault="007814F4" w:rsidP="003C6803">
            <w:pPr>
              <w:pStyle w:val="BodyText"/>
              <w:jc w:val="center"/>
              <w:rPr>
                <w:noProof/>
                <w:szCs w:val="24"/>
              </w:rPr>
            </w:pP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r w:rsidRPr="00F0235C">
              <w:rPr>
                <w:noProof/>
                <w:szCs w:val="24"/>
              </w:rPr>
              <w:t>Стопа</w:t>
            </w:r>
          </w:p>
          <w:p w:rsidR="007814F4" w:rsidRPr="00F0235C" w:rsidRDefault="007814F4" w:rsidP="003C6803">
            <w:pPr>
              <w:autoSpaceDE w:val="0"/>
              <w:autoSpaceDN w:val="0"/>
              <w:adjustRightInd w:val="0"/>
              <w:jc w:val="center"/>
              <w:rPr>
                <w:noProof/>
                <w:lang w:val="sr-Cyrl-RS"/>
              </w:rPr>
            </w:pPr>
            <w:r w:rsidRPr="00F0235C">
              <w:rPr>
                <w:noProof/>
              </w:rPr>
              <w:t>ПДВ-а</w:t>
            </w: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1.</w:t>
            </w:r>
          </w:p>
        </w:tc>
        <w:tc>
          <w:tcPr>
            <w:tcW w:w="2081" w:type="pct"/>
            <w:gridSpan w:val="4"/>
            <w:tcBorders>
              <w:top w:val="single" w:sz="4" w:space="0" w:color="auto"/>
              <w:bottom w:val="single" w:sz="4" w:space="0" w:color="auto"/>
            </w:tcBorders>
            <w:vAlign w:val="center"/>
          </w:tcPr>
          <w:p w:rsidR="007814F4" w:rsidRDefault="007814F4" w:rsidP="003C6803">
            <w:pPr>
              <w:autoSpaceDE w:val="0"/>
              <w:autoSpaceDN w:val="0"/>
              <w:adjustRightInd w:val="0"/>
              <w:jc w:val="center"/>
              <w:rPr>
                <w:lang w:val="sr-Cyrl-RS"/>
              </w:rPr>
            </w:pPr>
            <w:r w:rsidRPr="000744AE">
              <w:rPr>
                <w:color w:val="000000"/>
              </w:rPr>
              <w:t>Аутоклавибилни експираторни филтер на респиратору Puritan Bennett 840</w:t>
            </w:r>
          </w:p>
        </w:tc>
        <w:tc>
          <w:tcPr>
            <w:tcW w:w="315" w:type="pct"/>
            <w:tcBorders>
              <w:top w:val="single" w:sz="4" w:space="0" w:color="auto"/>
              <w:bottom w:val="single" w:sz="4" w:space="0" w:color="auto"/>
            </w:tcBorders>
          </w:tcPr>
          <w:p w:rsidR="007814F4" w:rsidRPr="007814F4" w:rsidRDefault="007814F4" w:rsidP="003C6803">
            <w:pPr>
              <w:autoSpaceDE w:val="0"/>
              <w:autoSpaceDN w:val="0"/>
              <w:adjustRightInd w:val="0"/>
              <w:jc w:val="center"/>
              <w:rPr>
                <w:noProof/>
                <w:sz w:val="22"/>
                <w:szCs w:val="22"/>
                <w:lang w:val="sr-Latn-RS"/>
              </w:rPr>
            </w:pPr>
            <w:r>
              <w:rPr>
                <w:noProof/>
                <w:sz w:val="22"/>
                <w:szCs w:val="22"/>
                <w:lang w:val="sr-Latn-RS"/>
              </w:rPr>
              <w:t>10</w:t>
            </w:r>
          </w:p>
        </w:tc>
        <w:tc>
          <w:tcPr>
            <w:tcW w:w="357"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Pr="007814F4" w:rsidRDefault="007814F4" w:rsidP="003C6803">
            <w:pPr>
              <w:pStyle w:val="BodyText"/>
              <w:jc w:val="center"/>
              <w:rPr>
                <w:noProof/>
                <w:szCs w:val="24"/>
                <w:lang w:val="sr-Latn-RS"/>
              </w:rPr>
            </w:pPr>
            <w:r>
              <w:rPr>
                <w:noProof/>
                <w:szCs w:val="24"/>
                <w:lang w:val="sr-Latn-RS"/>
              </w:rPr>
              <w:t>MC010687</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2.</w:t>
            </w:r>
          </w:p>
        </w:tc>
        <w:tc>
          <w:tcPr>
            <w:tcW w:w="2081" w:type="pct"/>
            <w:gridSpan w:val="4"/>
            <w:tcBorders>
              <w:top w:val="single" w:sz="4" w:space="0" w:color="auto"/>
              <w:bottom w:val="single" w:sz="4" w:space="0" w:color="auto"/>
            </w:tcBorders>
            <w:vAlign w:val="center"/>
          </w:tcPr>
          <w:p w:rsidR="007814F4" w:rsidRDefault="007814F4" w:rsidP="003C6803">
            <w:pPr>
              <w:autoSpaceDE w:val="0"/>
              <w:autoSpaceDN w:val="0"/>
              <w:adjustRightInd w:val="0"/>
              <w:jc w:val="center"/>
              <w:rPr>
                <w:lang w:val="sr-Cyrl-RS"/>
              </w:rPr>
            </w:pPr>
            <w:r w:rsidRPr="000744AE">
              <w:rPr>
                <w:color w:val="000000"/>
              </w:rPr>
              <w:t>Аутоклавибилни инспираторни филтер на респиратору Puritan Bennett 760 , 840</w:t>
            </w:r>
          </w:p>
        </w:tc>
        <w:tc>
          <w:tcPr>
            <w:tcW w:w="315" w:type="pct"/>
            <w:tcBorders>
              <w:top w:val="single" w:sz="4" w:space="0" w:color="auto"/>
              <w:bottom w:val="single" w:sz="4" w:space="0" w:color="auto"/>
            </w:tcBorders>
          </w:tcPr>
          <w:p w:rsidR="007814F4" w:rsidRPr="007814F4" w:rsidRDefault="007814F4" w:rsidP="003C6803">
            <w:pPr>
              <w:autoSpaceDE w:val="0"/>
              <w:autoSpaceDN w:val="0"/>
              <w:adjustRightInd w:val="0"/>
              <w:jc w:val="center"/>
              <w:rPr>
                <w:noProof/>
                <w:sz w:val="22"/>
                <w:szCs w:val="22"/>
                <w:lang w:val="sr-Latn-RS"/>
              </w:rPr>
            </w:pPr>
            <w:r>
              <w:rPr>
                <w:noProof/>
                <w:sz w:val="22"/>
                <w:szCs w:val="22"/>
                <w:lang w:val="sr-Latn-RS"/>
              </w:rPr>
              <w:t>10</w:t>
            </w:r>
          </w:p>
        </w:tc>
        <w:tc>
          <w:tcPr>
            <w:tcW w:w="357"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Default="007814F4" w:rsidP="003C6803">
            <w:pPr>
              <w:pStyle w:val="BodyText"/>
              <w:jc w:val="center"/>
              <w:rPr>
                <w:noProof/>
                <w:szCs w:val="24"/>
                <w:lang w:val="sr-Cyrl-RS"/>
              </w:rPr>
            </w:pPr>
            <w:r>
              <w:rPr>
                <w:noProof/>
                <w:szCs w:val="24"/>
                <w:lang w:val="sr-Latn-RS"/>
              </w:rPr>
              <w:t>MC010688</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3.</w:t>
            </w:r>
          </w:p>
        </w:tc>
        <w:tc>
          <w:tcPr>
            <w:tcW w:w="2081" w:type="pct"/>
            <w:gridSpan w:val="4"/>
            <w:tcBorders>
              <w:top w:val="single" w:sz="4" w:space="0" w:color="auto"/>
              <w:bottom w:val="single" w:sz="4" w:space="0" w:color="auto"/>
            </w:tcBorders>
            <w:vAlign w:val="center"/>
          </w:tcPr>
          <w:p w:rsidR="007814F4" w:rsidRDefault="007814F4" w:rsidP="003C6803">
            <w:pPr>
              <w:autoSpaceDE w:val="0"/>
              <w:autoSpaceDN w:val="0"/>
              <w:adjustRightInd w:val="0"/>
              <w:jc w:val="center"/>
              <w:rPr>
                <w:lang w:val="sr-Cyrl-RS"/>
              </w:rPr>
            </w:pPr>
            <w:r w:rsidRPr="000744AE">
              <w:rPr>
                <w:color w:val="000000"/>
              </w:rPr>
              <w:t>Посуда за сакупљање кондензата при експираторном филтеру на респиратору Puritan Bennett 840</w:t>
            </w:r>
          </w:p>
        </w:tc>
        <w:tc>
          <w:tcPr>
            <w:tcW w:w="315" w:type="pct"/>
            <w:tcBorders>
              <w:top w:val="single" w:sz="4" w:space="0" w:color="auto"/>
              <w:bottom w:val="single" w:sz="4" w:space="0" w:color="auto"/>
            </w:tcBorders>
          </w:tcPr>
          <w:p w:rsidR="007814F4" w:rsidRPr="007814F4" w:rsidRDefault="007814F4" w:rsidP="003C6803">
            <w:pPr>
              <w:autoSpaceDE w:val="0"/>
              <w:autoSpaceDN w:val="0"/>
              <w:adjustRightInd w:val="0"/>
              <w:jc w:val="center"/>
              <w:rPr>
                <w:noProof/>
                <w:sz w:val="22"/>
                <w:szCs w:val="22"/>
                <w:lang w:val="sr-Latn-RS"/>
              </w:rPr>
            </w:pPr>
            <w:r>
              <w:rPr>
                <w:noProof/>
                <w:sz w:val="22"/>
                <w:szCs w:val="22"/>
                <w:lang w:val="sr-Latn-RS"/>
              </w:rPr>
              <w:t>10</w:t>
            </w:r>
          </w:p>
        </w:tc>
        <w:tc>
          <w:tcPr>
            <w:tcW w:w="357"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Default="007814F4" w:rsidP="003C6803">
            <w:pPr>
              <w:pStyle w:val="BodyText"/>
              <w:jc w:val="center"/>
              <w:rPr>
                <w:noProof/>
                <w:szCs w:val="24"/>
                <w:lang w:val="sr-Cyrl-RS"/>
              </w:rPr>
            </w:pPr>
            <w:r>
              <w:rPr>
                <w:noProof/>
                <w:szCs w:val="24"/>
                <w:lang w:val="sr-Latn-RS"/>
              </w:rPr>
              <w:t>MC010689</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4.</w:t>
            </w:r>
          </w:p>
        </w:tc>
        <w:tc>
          <w:tcPr>
            <w:tcW w:w="2081" w:type="pct"/>
            <w:gridSpan w:val="4"/>
            <w:tcBorders>
              <w:top w:val="single" w:sz="4" w:space="0" w:color="auto"/>
              <w:bottom w:val="single" w:sz="4" w:space="0" w:color="auto"/>
            </w:tcBorders>
            <w:vAlign w:val="center"/>
          </w:tcPr>
          <w:p w:rsidR="007814F4" w:rsidRDefault="00A1324D" w:rsidP="003C6803">
            <w:pPr>
              <w:autoSpaceDE w:val="0"/>
              <w:autoSpaceDN w:val="0"/>
              <w:adjustRightInd w:val="0"/>
              <w:jc w:val="center"/>
              <w:rPr>
                <w:lang w:val="sr-Cyrl-RS"/>
              </w:rPr>
            </w:pPr>
            <w:r w:rsidRPr="000744AE">
              <w:rPr>
                <w:color w:val="000000"/>
              </w:rPr>
              <w:t>Чеп отвора за дренажу кондензата на посуди, на респиратору Puritan Bennett 840</w:t>
            </w:r>
          </w:p>
        </w:tc>
        <w:tc>
          <w:tcPr>
            <w:tcW w:w="315" w:type="pct"/>
            <w:tcBorders>
              <w:top w:val="single" w:sz="4" w:space="0" w:color="auto"/>
              <w:bottom w:val="single" w:sz="4" w:space="0" w:color="auto"/>
            </w:tcBorders>
          </w:tcPr>
          <w:p w:rsidR="007814F4" w:rsidRPr="00A1324D" w:rsidRDefault="00A1324D" w:rsidP="003C6803">
            <w:pPr>
              <w:autoSpaceDE w:val="0"/>
              <w:autoSpaceDN w:val="0"/>
              <w:adjustRightInd w:val="0"/>
              <w:jc w:val="center"/>
              <w:rPr>
                <w:noProof/>
                <w:sz w:val="22"/>
                <w:szCs w:val="22"/>
                <w:lang w:val="sr-Latn-RS"/>
              </w:rPr>
            </w:pPr>
            <w:r>
              <w:rPr>
                <w:noProof/>
                <w:sz w:val="22"/>
                <w:szCs w:val="22"/>
                <w:lang w:val="sr-Latn-RS"/>
              </w:rPr>
              <w:t>20</w:t>
            </w:r>
          </w:p>
        </w:tc>
        <w:tc>
          <w:tcPr>
            <w:tcW w:w="357" w:type="pct"/>
            <w:tcBorders>
              <w:top w:val="single" w:sz="4" w:space="0" w:color="auto"/>
              <w:bottom w:val="single" w:sz="4" w:space="0" w:color="auto"/>
            </w:tcBorders>
            <w:vAlign w:val="center"/>
          </w:tcPr>
          <w:p w:rsidR="007814F4" w:rsidRPr="00A1324D" w:rsidRDefault="00A1324D"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Default="00A1324D" w:rsidP="00A1324D">
            <w:pPr>
              <w:pStyle w:val="BodyText"/>
              <w:jc w:val="center"/>
              <w:rPr>
                <w:noProof/>
                <w:szCs w:val="24"/>
                <w:lang w:val="sr-Cyrl-RS"/>
              </w:rPr>
            </w:pPr>
            <w:r>
              <w:rPr>
                <w:noProof/>
                <w:szCs w:val="24"/>
                <w:lang w:val="sr-Latn-RS"/>
              </w:rPr>
              <w:t>MC010691</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5.</w:t>
            </w:r>
          </w:p>
        </w:tc>
        <w:tc>
          <w:tcPr>
            <w:tcW w:w="2081" w:type="pct"/>
            <w:gridSpan w:val="4"/>
            <w:tcBorders>
              <w:top w:val="single" w:sz="4" w:space="0" w:color="auto"/>
              <w:bottom w:val="single" w:sz="4" w:space="0" w:color="auto"/>
            </w:tcBorders>
            <w:vAlign w:val="center"/>
          </w:tcPr>
          <w:p w:rsidR="007814F4" w:rsidRDefault="00444AB8" w:rsidP="00AE0170">
            <w:pPr>
              <w:autoSpaceDE w:val="0"/>
              <w:autoSpaceDN w:val="0"/>
              <w:adjustRightInd w:val="0"/>
              <w:jc w:val="center"/>
              <w:rPr>
                <w:lang w:val="sr-Cyrl-RS"/>
              </w:rPr>
            </w:pPr>
            <w:r w:rsidRPr="000744AE">
              <w:rPr>
                <w:color w:val="000000"/>
              </w:rPr>
              <w:t>Издисајни блок на портабилном респиратору Supportair</w:t>
            </w:r>
          </w:p>
        </w:tc>
        <w:tc>
          <w:tcPr>
            <w:tcW w:w="315" w:type="pct"/>
            <w:tcBorders>
              <w:top w:val="single" w:sz="4" w:space="0" w:color="auto"/>
              <w:bottom w:val="single" w:sz="4" w:space="0" w:color="auto"/>
            </w:tcBorders>
          </w:tcPr>
          <w:p w:rsidR="007814F4" w:rsidRPr="00444AB8" w:rsidRDefault="00444AB8" w:rsidP="003C6803">
            <w:pPr>
              <w:autoSpaceDE w:val="0"/>
              <w:autoSpaceDN w:val="0"/>
              <w:adjustRightInd w:val="0"/>
              <w:jc w:val="center"/>
              <w:rPr>
                <w:noProof/>
                <w:sz w:val="22"/>
                <w:szCs w:val="22"/>
                <w:lang w:val="sr-Latn-RS"/>
              </w:rPr>
            </w:pPr>
            <w:r>
              <w:rPr>
                <w:noProof/>
                <w:sz w:val="22"/>
                <w:szCs w:val="22"/>
                <w:lang w:val="sr-Latn-RS"/>
              </w:rPr>
              <w:t>1</w:t>
            </w:r>
          </w:p>
        </w:tc>
        <w:tc>
          <w:tcPr>
            <w:tcW w:w="357" w:type="pct"/>
            <w:tcBorders>
              <w:top w:val="single" w:sz="4" w:space="0" w:color="auto"/>
              <w:bottom w:val="single" w:sz="4" w:space="0" w:color="auto"/>
            </w:tcBorders>
            <w:vAlign w:val="center"/>
          </w:tcPr>
          <w:p w:rsidR="007814F4" w:rsidRPr="00444AB8" w:rsidRDefault="00444AB8"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Default="00444AB8" w:rsidP="003C6803">
            <w:pPr>
              <w:pStyle w:val="BodyText"/>
              <w:jc w:val="center"/>
              <w:rPr>
                <w:noProof/>
                <w:szCs w:val="24"/>
                <w:lang w:val="sr-Cyrl-RS"/>
              </w:rPr>
            </w:pPr>
            <w:r>
              <w:rPr>
                <w:noProof/>
                <w:szCs w:val="24"/>
                <w:lang w:val="sr-Latn-RS"/>
              </w:rPr>
              <w:t>MC010695</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bottom w:val="single" w:sz="4" w:space="0" w:color="auto"/>
            </w:tcBorders>
            <w:vAlign w:val="center"/>
          </w:tcPr>
          <w:p w:rsidR="007814F4" w:rsidRPr="007814F4" w:rsidRDefault="007814F4" w:rsidP="003C6803">
            <w:pPr>
              <w:autoSpaceDE w:val="0"/>
              <w:autoSpaceDN w:val="0"/>
              <w:adjustRightInd w:val="0"/>
              <w:jc w:val="center"/>
              <w:rPr>
                <w:noProof/>
                <w:lang w:val="sr-Latn-RS"/>
              </w:rPr>
            </w:pPr>
            <w:r>
              <w:rPr>
                <w:noProof/>
                <w:lang w:val="sr-Latn-RS"/>
              </w:rPr>
              <w:t>6.</w:t>
            </w:r>
          </w:p>
        </w:tc>
        <w:tc>
          <w:tcPr>
            <w:tcW w:w="2081" w:type="pct"/>
            <w:gridSpan w:val="4"/>
            <w:tcBorders>
              <w:top w:val="single" w:sz="4" w:space="0" w:color="auto"/>
              <w:bottom w:val="single" w:sz="4" w:space="0" w:color="auto"/>
            </w:tcBorders>
            <w:vAlign w:val="center"/>
          </w:tcPr>
          <w:p w:rsidR="007814F4" w:rsidRDefault="00AE0170" w:rsidP="00AE0170">
            <w:pPr>
              <w:autoSpaceDE w:val="0"/>
              <w:autoSpaceDN w:val="0"/>
              <w:adjustRightInd w:val="0"/>
              <w:jc w:val="center"/>
              <w:rPr>
                <w:lang w:val="sr-Cyrl-RS"/>
              </w:rPr>
            </w:pPr>
            <w:r w:rsidRPr="000744AE">
              <w:rPr>
                <w:color w:val="000000"/>
              </w:rPr>
              <w:t>Издувни фини филтер (6 ком/пак) на портабилном респиратору Supportair</w:t>
            </w:r>
          </w:p>
        </w:tc>
        <w:tc>
          <w:tcPr>
            <w:tcW w:w="315" w:type="pct"/>
            <w:tcBorders>
              <w:top w:val="single" w:sz="4" w:space="0" w:color="auto"/>
              <w:bottom w:val="single" w:sz="4" w:space="0" w:color="auto"/>
            </w:tcBorders>
          </w:tcPr>
          <w:p w:rsidR="007814F4" w:rsidRPr="00AE0170" w:rsidRDefault="00AE0170" w:rsidP="003C6803">
            <w:pPr>
              <w:autoSpaceDE w:val="0"/>
              <w:autoSpaceDN w:val="0"/>
              <w:adjustRightInd w:val="0"/>
              <w:jc w:val="center"/>
              <w:rPr>
                <w:noProof/>
                <w:sz w:val="22"/>
                <w:szCs w:val="22"/>
                <w:lang w:val="sr-Latn-RS"/>
              </w:rPr>
            </w:pPr>
            <w:r>
              <w:rPr>
                <w:noProof/>
                <w:sz w:val="22"/>
                <w:szCs w:val="22"/>
                <w:lang w:val="sr-Latn-RS"/>
              </w:rPr>
              <w:t>1</w:t>
            </w:r>
          </w:p>
        </w:tc>
        <w:tc>
          <w:tcPr>
            <w:tcW w:w="357" w:type="pct"/>
            <w:tcBorders>
              <w:top w:val="single" w:sz="4" w:space="0" w:color="auto"/>
              <w:bottom w:val="single" w:sz="4" w:space="0" w:color="auto"/>
            </w:tcBorders>
            <w:vAlign w:val="center"/>
          </w:tcPr>
          <w:p w:rsidR="007814F4" w:rsidRPr="00AE0170" w:rsidRDefault="00AE0170" w:rsidP="003C6803">
            <w:pPr>
              <w:autoSpaceDE w:val="0"/>
              <w:autoSpaceDN w:val="0"/>
              <w:adjustRightInd w:val="0"/>
              <w:jc w:val="center"/>
              <w:rPr>
                <w:lang w:val="sr-Latn-RS"/>
              </w:rPr>
            </w:pPr>
            <w:r>
              <w:rPr>
                <w:lang w:val="sr-Latn-RS"/>
              </w:rPr>
              <w:t>Kom.</w:t>
            </w:r>
          </w:p>
        </w:tc>
        <w:tc>
          <w:tcPr>
            <w:tcW w:w="481"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bottom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bottom w:val="single" w:sz="4" w:space="0" w:color="auto"/>
            </w:tcBorders>
          </w:tcPr>
          <w:p w:rsidR="007814F4" w:rsidRDefault="00AE0170" w:rsidP="003C6803">
            <w:pPr>
              <w:pStyle w:val="BodyText"/>
              <w:jc w:val="center"/>
              <w:rPr>
                <w:noProof/>
                <w:szCs w:val="24"/>
                <w:lang w:val="sr-Cyrl-RS"/>
              </w:rPr>
            </w:pPr>
            <w:r>
              <w:rPr>
                <w:noProof/>
                <w:szCs w:val="24"/>
                <w:lang w:val="sr-Latn-RS"/>
              </w:rPr>
              <w:t>MC010696</w:t>
            </w:r>
          </w:p>
        </w:tc>
        <w:tc>
          <w:tcPr>
            <w:tcW w:w="242" w:type="pct"/>
            <w:tcBorders>
              <w:top w:val="single" w:sz="4" w:space="0" w:color="auto"/>
              <w:bottom w:val="single" w:sz="4" w:space="0" w:color="auto"/>
            </w:tcBorders>
            <w:vAlign w:val="center"/>
          </w:tcPr>
          <w:p w:rsidR="007814F4" w:rsidRPr="00F0235C" w:rsidRDefault="007814F4" w:rsidP="003C6803">
            <w:pPr>
              <w:pStyle w:val="BodyText"/>
              <w:jc w:val="center"/>
              <w:rPr>
                <w:noProof/>
                <w:szCs w:val="24"/>
              </w:rPr>
            </w:pPr>
          </w:p>
        </w:tc>
      </w:tr>
      <w:tr w:rsidR="007814F4" w:rsidRPr="00F0235C" w:rsidTr="007814F4">
        <w:trPr>
          <w:trHeight w:val="327"/>
        </w:trPr>
        <w:tc>
          <w:tcPr>
            <w:tcW w:w="118" w:type="pct"/>
            <w:tcBorders>
              <w:top w:val="single" w:sz="4" w:space="0" w:color="auto"/>
            </w:tcBorders>
            <w:vAlign w:val="center"/>
          </w:tcPr>
          <w:p w:rsidR="007814F4" w:rsidRDefault="007814F4" w:rsidP="003C6803">
            <w:pPr>
              <w:autoSpaceDE w:val="0"/>
              <w:autoSpaceDN w:val="0"/>
              <w:adjustRightInd w:val="0"/>
              <w:jc w:val="center"/>
              <w:rPr>
                <w:noProof/>
                <w:lang w:val="sr-Latn-RS"/>
              </w:rPr>
            </w:pPr>
            <w:r>
              <w:rPr>
                <w:noProof/>
                <w:lang w:val="sr-Latn-RS"/>
              </w:rPr>
              <w:t>7.</w:t>
            </w:r>
          </w:p>
        </w:tc>
        <w:tc>
          <w:tcPr>
            <w:tcW w:w="2081" w:type="pct"/>
            <w:gridSpan w:val="4"/>
            <w:tcBorders>
              <w:top w:val="single" w:sz="4" w:space="0" w:color="auto"/>
            </w:tcBorders>
            <w:vAlign w:val="center"/>
          </w:tcPr>
          <w:p w:rsidR="007814F4" w:rsidRDefault="00B61016" w:rsidP="003C6803">
            <w:pPr>
              <w:autoSpaceDE w:val="0"/>
              <w:autoSpaceDN w:val="0"/>
              <w:adjustRightInd w:val="0"/>
              <w:jc w:val="center"/>
              <w:rPr>
                <w:lang w:val="sr-Cyrl-RS"/>
              </w:rPr>
            </w:pPr>
            <w:r w:rsidRPr="000744AE">
              <w:rPr>
                <w:color w:val="000000"/>
              </w:rPr>
              <w:t>Т- адаптер на портабилоном респиратору Supportair</w:t>
            </w:r>
          </w:p>
        </w:tc>
        <w:tc>
          <w:tcPr>
            <w:tcW w:w="315" w:type="pct"/>
            <w:tcBorders>
              <w:top w:val="single" w:sz="4" w:space="0" w:color="auto"/>
            </w:tcBorders>
          </w:tcPr>
          <w:p w:rsidR="007814F4" w:rsidRPr="00B61016" w:rsidRDefault="00B61016" w:rsidP="003C6803">
            <w:pPr>
              <w:autoSpaceDE w:val="0"/>
              <w:autoSpaceDN w:val="0"/>
              <w:adjustRightInd w:val="0"/>
              <w:jc w:val="center"/>
              <w:rPr>
                <w:noProof/>
                <w:sz w:val="22"/>
                <w:szCs w:val="22"/>
                <w:lang w:val="sr-Latn-RS"/>
              </w:rPr>
            </w:pPr>
            <w:r>
              <w:rPr>
                <w:noProof/>
                <w:sz w:val="22"/>
                <w:szCs w:val="22"/>
                <w:lang w:val="sr-Latn-RS"/>
              </w:rPr>
              <w:t>1</w:t>
            </w:r>
          </w:p>
        </w:tc>
        <w:tc>
          <w:tcPr>
            <w:tcW w:w="357" w:type="pct"/>
            <w:tcBorders>
              <w:top w:val="single" w:sz="4" w:space="0" w:color="auto"/>
            </w:tcBorders>
            <w:vAlign w:val="center"/>
          </w:tcPr>
          <w:p w:rsidR="007814F4" w:rsidRPr="00B61016" w:rsidRDefault="00B61016" w:rsidP="003C6803">
            <w:pPr>
              <w:autoSpaceDE w:val="0"/>
              <w:autoSpaceDN w:val="0"/>
              <w:adjustRightInd w:val="0"/>
              <w:jc w:val="center"/>
              <w:rPr>
                <w:lang w:val="sr-Latn-RS"/>
              </w:rPr>
            </w:pPr>
            <w:r>
              <w:rPr>
                <w:lang w:val="sr-Latn-RS"/>
              </w:rPr>
              <w:t>Kom.</w:t>
            </w:r>
          </w:p>
        </w:tc>
        <w:tc>
          <w:tcPr>
            <w:tcW w:w="481" w:type="pct"/>
            <w:tcBorders>
              <w:top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500" w:type="pct"/>
            <w:tcBorders>
              <w:top w:val="single" w:sz="4" w:space="0" w:color="auto"/>
            </w:tcBorders>
            <w:vAlign w:val="center"/>
          </w:tcPr>
          <w:p w:rsidR="007814F4" w:rsidRPr="00F0235C" w:rsidRDefault="007814F4" w:rsidP="003C6803">
            <w:pPr>
              <w:autoSpaceDE w:val="0"/>
              <w:autoSpaceDN w:val="0"/>
              <w:adjustRightInd w:val="0"/>
              <w:jc w:val="center"/>
              <w:rPr>
                <w:noProof/>
                <w:lang w:val="en-US"/>
              </w:rPr>
            </w:pPr>
          </w:p>
        </w:tc>
        <w:tc>
          <w:tcPr>
            <w:tcW w:w="476" w:type="pct"/>
            <w:tcBorders>
              <w:top w:val="single" w:sz="4" w:space="0" w:color="auto"/>
            </w:tcBorders>
          </w:tcPr>
          <w:p w:rsidR="007814F4" w:rsidRDefault="007814F4" w:rsidP="003C6803">
            <w:pPr>
              <w:pStyle w:val="BodyText"/>
              <w:jc w:val="center"/>
              <w:rPr>
                <w:noProof/>
                <w:szCs w:val="24"/>
                <w:lang w:val="sr-Cyrl-RS"/>
              </w:rPr>
            </w:pPr>
          </w:p>
        </w:tc>
        <w:tc>
          <w:tcPr>
            <w:tcW w:w="430" w:type="pct"/>
            <w:tcBorders>
              <w:top w:val="single" w:sz="4" w:space="0" w:color="auto"/>
            </w:tcBorders>
          </w:tcPr>
          <w:p w:rsidR="007814F4" w:rsidRDefault="00B61016" w:rsidP="003C6803">
            <w:pPr>
              <w:pStyle w:val="BodyText"/>
              <w:jc w:val="center"/>
              <w:rPr>
                <w:noProof/>
                <w:szCs w:val="24"/>
                <w:lang w:val="sr-Cyrl-RS"/>
              </w:rPr>
            </w:pPr>
            <w:r>
              <w:rPr>
                <w:noProof/>
                <w:szCs w:val="24"/>
                <w:lang w:val="sr-Latn-RS"/>
              </w:rPr>
              <w:t>MC010699</w:t>
            </w:r>
          </w:p>
        </w:tc>
        <w:tc>
          <w:tcPr>
            <w:tcW w:w="242" w:type="pct"/>
            <w:tcBorders>
              <w:top w:val="single" w:sz="4" w:space="0" w:color="auto"/>
            </w:tcBorders>
            <w:vAlign w:val="center"/>
          </w:tcPr>
          <w:p w:rsidR="007814F4" w:rsidRPr="00F0235C" w:rsidRDefault="007814F4" w:rsidP="003C6803">
            <w:pPr>
              <w:pStyle w:val="BodyText"/>
              <w:jc w:val="center"/>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5A6B2D" w:rsidRPr="00F0235C"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5A6B2D" w:rsidRPr="00F0235C" w:rsidRDefault="005A6B2D"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5A6B2D" w:rsidRPr="00F0235C" w:rsidRDefault="005A6B2D"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5A6B2D" w:rsidRPr="00F0235C" w:rsidRDefault="005A6B2D"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5A6B2D" w:rsidRPr="00F0235C" w:rsidRDefault="005A6B2D" w:rsidP="003C6803">
            <w:pPr>
              <w:pStyle w:val="BodyText"/>
              <w:jc w:val="center"/>
              <w:rPr>
                <w:noProof/>
                <w:szCs w:val="24"/>
              </w:rPr>
            </w:pPr>
          </w:p>
        </w:tc>
      </w:tr>
    </w:tbl>
    <w:p w:rsidR="005A6B2D" w:rsidRDefault="005A6B2D" w:rsidP="002240B4">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AE1407" w:rsidRDefault="005A6B2D" w:rsidP="005A6B2D">
      <w:pPr>
        <w:pStyle w:val="BodyText"/>
        <w:ind w:left="6480"/>
        <w:rPr>
          <w:noProof/>
          <w:szCs w:val="24"/>
        </w:rPr>
      </w:pPr>
      <w:r>
        <w:rPr>
          <w:lang w:val="sr-Latn-RS"/>
        </w:rPr>
        <w:tab/>
      </w:r>
      <w:r w:rsidRPr="00AE1407">
        <w:rPr>
          <w:noProof/>
          <w:szCs w:val="24"/>
        </w:rPr>
        <w:t xml:space="preserve">М.П.  </w:t>
      </w:r>
      <w:r w:rsidRPr="00AE1407">
        <w:rPr>
          <w:noProof/>
          <w:szCs w:val="24"/>
        </w:rPr>
        <w:tab/>
      </w:r>
      <w:r w:rsidRPr="00AE1407">
        <w:rPr>
          <w:noProof/>
          <w:szCs w:val="24"/>
        </w:rPr>
        <w:tab/>
      </w:r>
    </w:p>
    <w:p w:rsidR="005A6B2D" w:rsidRPr="00AE1407" w:rsidRDefault="005A6B2D" w:rsidP="005A6B2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A6B2D" w:rsidRPr="005A6B2D" w:rsidRDefault="005A6B2D" w:rsidP="005A6B2D">
      <w:pPr>
        <w:tabs>
          <w:tab w:val="left" w:pos="8859"/>
        </w:tabs>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62DEB" w:rsidRDefault="00562DEB" w:rsidP="005A6B2D">
      <w:pPr>
        <w:pStyle w:val="Heading1"/>
        <w:numPr>
          <w:ilvl w:val="0"/>
          <w:numId w:val="15"/>
        </w:numPr>
        <w:jc w:val="center"/>
      </w:pPr>
      <w:bookmarkStart w:id="124" w:name="_Toc20312375"/>
      <w:r w:rsidRPr="00BD205C">
        <w:lastRenderedPageBreak/>
        <w:t>ОБРАЗАЦ ПОНУДЕ</w:t>
      </w:r>
      <w:bookmarkEnd w:id="124"/>
    </w:p>
    <w:p w:rsidR="005A6B2D" w:rsidRPr="005A6B2D" w:rsidRDefault="005A6B2D" w:rsidP="005A6B2D">
      <w:pPr>
        <w:rPr>
          <w:lang w:val="sr-Latn-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8B189D" w:rsidRPr="00AE1407" w:rsidTr="003C6803">
        <w:trPr>
          <w:trHeight w:val="229"/>
        </w:trPr>
        <w:tc>
          <w:tcPr>
            <w:tcW w:w="5245" w:type="dxa"/>
            <w:tcBorders>
              <w:right w:val="single" w:sz="4" w:space="0" w:color="auto"/>
            </w:tcBorders>
            <w:vAlign w:val="center"/>
          </w:tcPr>
          <w:p w:rsidR="008B189D" w:rsidRPr="00AE1407" w:rsidRDefault="008B189D"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8B189D" w:rsidRPr="00D51194" w:rsidRDefault="008B189D" w:rsidP="008B189D">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Latn-RS"/>
              </w:rPr>
              <w:t>4</w:t>
            </w:r>
            <w:r w:rsidRPr="005449F1">
              <w:rPr>
                <w:i/>
                <w:noProof/>
                <w:lang w:val="sr-Cyrl-RS"/>
              </w:rPr>
              <w:t xml:space="preserve">. </w:t>
            </w:r>
            <w:r w:rsidRPr="008B189D">
              <w:rPr>
                <w:i/>
                <w:noProof/>
                <w:lang w:val="sr-Cyrl-RS"/>
              </w:rPr>
              <w:t>Набавка потрошног материјала за апарате за анестезију и мониторе произвођача „Maquet“,  лапороскопски стуб произвођача „Tecno“, аспираторе произвођача „Sherion“, видеоендоскопе произвођача „Fujinon“  машине за прање ендоскопа произвођача „Soluscope“</w:t>
            </w:r>
          </w:p>
        </w:tc>
      </w:tr>
      <w:tr w:rsidR="008B189D" w:rsidRPr="00AE1407" w:rsidTr="003C6803">
        <w:tc>
          <w:tcPr>
            <w:tcW w:w="5245" w:type="dxa"/>
          </w:tcPr>
          <w:p w:rsidR="008B189D" w:rsidRPr="00AE1407" w:rsidRDefault="008B189D" w:rsidP="003C6803">
            <w:pPr>
              <w:jc w:val="right"/>
              <w:rPr>
                <w:noProof/>
              </w:rPr>
            </w:pPr>
            <w:r w:rsidRPr="00AE1407">
              <w:rPr>
                <w:noProof/>
              </w:rPr>
              <w:t>Број понуде</w:t>
            </w:r>
          </w:p>
        </w:tc>
        <w:tc>
          <w:tcPr>
            <w:tcW w:w="3402" w:type="dxa"/>
            <w:gridSpan w:val="2"/>
            <w:tcBorders>
              <w:top w:val="inset" w:sz="6" w:space="0" w:color="auto"/>
            </w:tcBorders>
          </w:tcPr>
          <w:p w:rsidR="008B189D" w:rsidRPr="00AE1407" w:rsidRDefault="008B189D" w:rsidP="003C6803">
            <w:pPr>
              <w:jc w:val="right"/>
              <w:rPr>
                <w:noProof/>
              </w:rPr>
            </w:pPr>
          </w:p>
        </w:tc>
        <w:tc>
          <w:tcPr>
            <w:tcW w:w="2977" w:type="dxa"/>
            <w:tcBorders>
              <w:top w:val="inset" w:sz="6" w:space="0" w:color="auto"/>
            </w:tcBorders>
          </w:tcPr>
          <w:p w:rsidR="008B189D" w:rsidRPr="00AE1407" w:rsidRDefault="008B189D" w:rsidP="003C6803">
            <w:pPr>
              <w:jc w:val="right"/>
              <w:rPr>
                <w:noProof/>
              </w:rPr>
            </w:pPr>
            <w:r w:rsidRPr="00AE1407">
              <w:rPr>
                <w:noProof/>
              </w:rPr>
              <w:t>Датум понуде</w:t>
            </w:r>
          </w:p>
        </w:tc>
        <w:tc>
          <w:tcPr>
            <w:tcW w:w="3686" w:type="dxa"/>
            <w:gridSpan w:val="2"/>
            <w:tcBorders>
              <w:top w:val="inset" w:sz="6" w:space="0" w:color="auto"/>
            </w:tcBorders>
          </w:tcPr>
          <w:p w:rsidR="008B189D" w:rsidRPr="00AE1407" w:rsidRDefault="008B189D" w:rsidP="003C6803">
            <w:pPr>
              <w:jc w:val="right"/>
              <w:rPr>
                <w:b/>
                <w:noProof/>
              </w:rPr>
            </w:pPr>
          </w:p>
        </w:tc>
      </w:tr>
      <w:tr w:rsidR="008B189D" w:rsidRPr="00AE1407" w:rsidTr="003C6803">
        <w:tc>
          <w:tcPr>
            <w:tcW w:w="15310" w:type="dxa"/>
            <w:gridSpan w:val="6"/>
          </w:tcPr>
          <w:p w:rsidR="008B189D" w:rsidRPr="00AE1407" w:rsidRDefault="008B189D" w:rsidP="003C6803">
            <w:pPr>
              <w:jc w:val="center"/>
              <w:rPr>
                <w:b/>
                <w:noProof/>
              </w:rPr>
            </w:pPr>
            <w:r w:rsidRPr="00AE1407">
              <w:rPr>
                <w:b/>
                <w:noProof/>
              </w:rPr>
              <w:br w:type="page"/>
              <w:t>Општи подаци о понуђачу</w:t>
            </w:r>
          </w:p>
        </w:tc>
      </w:tr>
      <w:tr w:rsidR="008B189D" w:rsidRPr="00AE1407" w:rsidTr="003C6803">
        <w:tc>
          <w:tcPr>
            <w:tcW w:w="5245" w:type="dxa"/>
            <w:vAlign w:val="center"/>
          </w:tcPr>
          <w:p w:rsidR="008B189D" w:rsidRPr="00AE1407" w:rsidRDefault="008B189D" w:rsidP="003C6803">
            <w:pPr>
              <w:rPr>
                <w:b/>
                <w:noProof/>
              </w:rPr>
            </w:pPr>
            <w:r w:rsidRPr="00AE1407">
              <w:rPr>
                <w:noProof/>
              </w:rPr>
              <w:t>Пословно име или скраћени назив из одговарајућег регистра</w:t>
            </w:r>
          </w:p>
        </w:tc>
        <w:tc>
          <w:tcPr>
            <w:tcW w:w="10065" w:type="dxa"/>
            <w:gridSpan w:val="5"/>
          </w:tcPr>
          <w:p w:rsidR="008B189D" w:rsidRPr="00AE1407" w:rsidRDefault="008B189D" w:rsidP="003C6803">
            <w:pPr>
              <w:rPr>
                <w:b/>
                <w:noProof/>
              </w:rPr>
            </w:pPr>
          </w:p>
        </w:tc>
      </w:tr>
      <w:tr w:rsidR="008B189D" w:rsidRPr="00AE1407" w:rsidTr="003C6803">
        <w:tc>
          <w:tcPr>
            <w:tcW w:w="5245" w:type="dxa"/>
            <w:vAlign w:val="center"/>
          </w:tcPr>
          <w:p w:rsidR="008B189D" w:rsidRPr="00AE1407" w:rsidRDefault="008B189D" w:rsidP="003C6803">
            <w:pPr>
              <w:rPr>
                <w:b/>
                <w:noProof/>
              </w:rPr>
            </w:pPr>
            <w:r w:rsidRPr="00AE1407">
              <w:rPr>
                <w:noProof/>
              </w:rPr>
              <w:t>Адреса седишта</w:t>
            </w:r>
          </w:p>
        </w:tc>
        <w:tc>
          <w:tcPr>
            <w:tcW w:w="10065" w:type="dxa"/>
            <w:gridSpan w:val="5"/>
          </w:tcPr>
          <w:p w:rsidR="008B189D" w:rsidRPr="00AE1407" w:rsidRDefault="008B189D" w:rsidP="003C6803">
            <w:pPr>
              <w:rPr>
                <w:b/>
                <w:noProof/>
              </w:rPr>
            </w:pPr>
          </w:p>
        </w:tc>
      </w:tr>
      <w:tr w:rsidR="008B189D" w:rsidRPr="00AE1407" w:rsidTr="003C6803">
        <w:tc>
          <w:tcPr>
            <w:tcW w:w="5245" w:type="dxa"/>
            <w:vAlign w:val="center"/>
          </w:tcPr>
          <w:p w:rsidR="008B189D" w:rsidRPr="00AE1407" w:rsidRDefault="008B189D" w:rsidP="003C680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8B189D" w:rsidRPr="00AE1407" w:rsidRDefault="008B189D" w:rsidP="003C6803">
            <w:pPr>
              <w:rPr>
                <w:b/>
                <w:noProof/>
              </w:rPr>
            </w:pPr>
          </w:p>
        </w:tc>
        <w:tc>
          <w:tcPr>
            <w:tcW w:w="3508" w:type="dxa"/>
            <w:gridSpan w:val="2"/>
            <w:vAlign w:val="center"/>
          </w:tcPr>
          <w:p w:rsidR="008B189D" w:rsidRPr="00AE1407" w:rsidRDefault="008B189D" w:rsidP="003C6803">
            <w:pPr>
              <w:jc w:val="right"/>
              <w:rPr>
                <w:b/>
                <w:noProof/>
              </w:rPr>
            </w:pPr>
            <w:r w:rsidRPr="00AE1407">
              <w:rPr>
                <w:noProof/>
              </w:rPr>
              <w:t xml:space="preserve">Матични број </w:t>
            </w:r>
          </w:p>
        </w:tc>
        <w:tc>
          <w:tcPr>
            <w:tcW w:w="3155" w:type="dxa"/>
          </w:tcPr>
          <w:p w:rsidR="008B189D" w:rsidRPr="00AE1407" w:rsidRDefault="008B189D" w:rsidP="003C6803">
            <w:pPr>
              <w:jc w:val="right"/>
              <w:rPr>
                <w:b/>
                <w:noProof/>
              </w:rPr>
            </w:pPr>
          </w:p>
        </w:tc>
      </w:tr>
      <w:tr w:rsidR="008B189D" w:rsidRPr="00AE1407" w:rsidTr="003C6803">
        <w:tc>
          <w:tcPr>
            <w:tcW w:w="5245" w:type="dxa"/>
            <w:vAlign w:val="center"/>
          </w:tcPr>
          <w:p w:rsidR="008B189D" w:rsidRPr="00AE1407" w:rsidRDefault="008B189D" w:rsidP="003C6803">
            <w:pPr>
              <w:rPr>
                <w:b/>
                <w:noProof/>
              </w:rPr>
            </w:pPr>
            <w:r w:rsidRPr="00AE1407">
              <w:rPr>
                <w:noProof/>
              </w:rPr>
              <w:t>Телефон/факс</w:t>
            </w:r>
          </w:p>
        </w:tc>
        <w:tc>
          <w:tcPr>
            <w:tcW w:w="3402" w:type="dxa"/>
            <w:gridSpan w:val="2"/>
          </w:tcPr>
          <w:p w:rsidR="008B189D" w:rsidRPr="00AE1407" w:rsidRDefault="008B189D" w:rsidP="003C6803">
            <w:pPr>
              <w:rPr>
                <w:b/>
                <w:noProof/>
              </w:rPr>
            </w:pPr>
          </w:p>
        </w:tc>
        <w:tc>
          <w:tcPr>
            <w:tcW w:w="3508" w:type="dxa"/>
            <w:gridSpan w:val="2"/>
            <w:vAlign w:val="center"/>
          </w:tcPr>
          <w:p w:rsidR="008B189D" w:rsidRPr="00AE1407" w:rsidRDefault="008B189D" w:rsidP="003C6803">
            <w:pPr>
              <w:jc w:val="right"/>
              <w:rPr>
                <w:b/>
                <w:noProof/>
              </w:rPr>
            </w:pPr>
            <w:r w:rsidRPr="00AE1407">
              <w:rPr>
                <w:noProof/>
              </w:rPr>
              <w:t>Порески идентификациони број</w:t>
            </w:r>
          </w:p>
        </w:tc>
        <w:tc>
          <w:tcPr>
            <w:tcW w:w="3155" w:type="dxa"/>
          </w:tcPr>
          <w:p w:rsidR="008B189D" w:rsidRPr="00AE1407" w:rsidRDefault="008B189D" w:rsidP="003C6803">
            <w:pPr>
              <w:jc w:val="right"/>
              <w:rPr>
                <w:b/>
                <w:noProof/>
              </w:rPr>
            </w:pPr>
          </w:p>
        </w:tc>
      </w:tr>
      <w:tr w:rsidR="008B189D" w:rsidRPr="00AE1407" w:rsidTr="003C6803">
        <w:tc>
          <w:tcPr>
            <w:tcW w:w="5245" w:type="dxa"/>
            <w:vAlign w:val="center"/>
          </w:tcPr>
          <w:p w:rsidR="008B189D" w:rsidRPr="0072101F" w:rsidRDefault="008B189D" w:rsidP="003C6803">
            <w:pPr>
              <w:rPr>
                <w:b/>
                <w:noProof/>
              </w:rPr>
            </w:pPr>
            <w:r w:rsidRPr="0072101F">
              <w:rPr>
                <w:noProof/>
              </w:rPr>
              <w:t>Е-мејл</w:t>
            </w:r>
          </w:p>
        </w:tc>
        <w:tc>
          <w:tcPr>
            <w:tcW w:w="3402" w:type="dxa"/>
            <w:gridSpan w:val="2"/>
          </w:tcPr>
          <w:p w:rsidR="008B189D" w:rsidRPr="0072101F" w:rsidRDefault="008B189D" w:rsidP="003C6803">
            <w:pPr>
              <w:rPr>
                <w:b/>
                <w:noProof/>
              </w:rPr>
            </w:pPr>
          </w:p>
        </w:tc>
        <w:tc>
          <w:tcPr>
            <w:tcW w:w="3508" w:type="dxa"/>
            <w:gridSpan w:val="2"/>
            <w:vAlign w:val="center"/>
          </w:tcPr>
          <w:p w:rsidR="008B189D" w:rsidRPr="0072101F" w:rsidRDefault="008B189D" w:rsidP="003C6803">
            <w:pPr>
              <w:jc w:val="right"/>
              <w:rPr>
                <w:noProof/>
              </w:rPr>
            </w:pPr>
            <w:r w:rsidRPr="0072101F">
              <w:rPr>
                <w:noProof/>
              </w:rPr>
              <w:t>Регистарски број</w:t>
            </w:r>
          </w:p>
        </w:tc>
        <w:tc>
          <w:tcPr>
            <w:tcW w:w="3155" w:type="dxa"/>
          </w:tcPr>
          <w:p w:rsidR="008B189D" w:rsidRPr="0072101F" w:rsidRDefault="008B189D" w:rsidP="003C6803">
            <w:pPr>
              <w:jc w:val="right"/>
              <w:rPr>
                <w:b/>
                <w:noProof/>
              </w:rPr>
            </w:pPr>
          </w:p>
        </w:tc>
      </w:tr>
      <w:tr w:rsidR="008B189D" w:rsidRPr="00AE1407" w:rsidTr="003C6803">
        <w:tc>
          <w:tcPr>
            <w:tcW w:w="5245" w:type="dxa"/>
            <w:vAlign w:val="center"/>
          </w:tcPr>
          <w:p w:rsidR="008B189D" w:rsidRPr="0072101F" w:rsidRDefault="008B189D" w:rsidP="0072101F">
            <w:pPr>
              <w:rPr>
                <w:noProof/>
              </w:rPr>
            </w:pPr>
            <w:r w:rsidRPr="0072101F">
              <w:rPr>
                <w:noProof/>
              </w:rPr>
              <w:t>Овлашћено лице, које ће потписати Оквирни споразум</w:t>
            </w:r>
          </w:p>
        </w:tc>
        <w:tc>
          <w:tcPr>
            <w:tcW w:w="3402" w:type="dxa"/>
            <w:gridSpan w:val="2"/>
          </w:tcPr>
          <w:p w:rsidR="008B189D" w:rsidRPr="0072101F" w:rsidRDefault="008B189D" w:rsidP="003C6803">
            <w:pPr>
              <w:rPr>
                <w:b/>
                <w:noProof/>
              </w:rPr>
            </w:pPr>
          </w:p>
        </w:tc>
        <w:tc>
          <w:tcPr>
            <w:tcW w:w="3508" w:type="dxa"/>
            <w:gridSpan w:val="2"/>
            <w:vAlign w:val="center"/>
          </w:tcPr>
          <w:p w:rsidR="008B189D" w:rsidRPr="0072101F" w:rsidRDefault="008B189D" w:rsidP="003C6803">
            <w:pPr>
              <w:jc w:val="right"/>
              <w:rPr>
                <w:noProof/>
              </w:rPr>
            </w:pPr>
            <w:r w:rsidRPr="0072101F">
              <w:rPr>
                <w:noProof/>
              </w:rPr>
              <w:t>Шифра делатности</w:t>
            </w:r>
          </w:p>
        </w:tc>
        <w:tc>
          <w:tcPr>
            <w:tcW w:w="3155" w:type="dxa"/>
          </w:tcPr>
          <w:p w:rsidR="008B189D" w:rsidRPr="0072101F" w:rsidRDefault="008B189D" w:rsidP="003C6803">
            <w:pPr>
              <w:jc w:val="right"/>
              <w:rPr>
                <w:b/>
                <w:noProof/>
              </w:rPr>
            </w:pPr>
          </w:p>
        </w:tc>
      </w:tr>
      <w:tr w:rsidR="008B189D" w:rsidRPr="00AE1407" w:rsidTr="003C6803">
        <w:trPr>
          <w:trHeight w:val="345"/>
        </w:trPr>
        <w:tc>
          <w:tcPr>
            <w:tcW w:w="5245" w:type="dxa"/>
            <w:vMerge w:val="restart"/>
            <w:vAlign w:val="center"/>
          </w:tcPr>
          <w:p w:rsidR="008B189D" w:rsidRPr="0072101F" w:rsidRDefault="008B189D" w:rsidP="003C6803">
            <w:pPr>
              <w:rPr>
                <w:b/>
                <w:noProof/>
              </w:rPr>
            </w:pPr>
            <w:r w:rsidRPr="0072101F">
              <w:rPr>
                <w:b/>
                <w:noProof/>
              </w:rPr>
              <w:br w:type="page"/>
            </w:r>
            <w:r w:rsidRPr="00721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8B189D" w:rsidRPr="0072101F" w:rsidRDefault="008B189D" w:rsidP="003C6803">
            <w:pPr>
              <w:rPr>
                <w:b/>
                <w:noProof/>
              </w:rPr>
            </w:pPr>
          </w:p>
        </w:tc>
        <w:tc>
          <w:tcPr>
            <w:tcW w:w="3508" w:type="dxa"/>
            <w:gridSpan w:val="2"/>
            <w:vAlign w:val="center"/>
          </w:tcPr>
          <w:p w:rsidR="008B189D" w:rsidRPr="0072101F" w:rsidRDefault="008B189D" w:rsidP="003C6803">
            <w:pPr>
              <w:jc w:val="right"/>
              <w:rPr>
                <w:noProof/>
                <w:lang w:val="sr-Cyrl-CS"/>
              </w:rPr>
            </w:pPr>
            <w:r w:rsidRPr="0072101F">
              <w:rPr>
                <w:noProof/>
                <w:lang w:val="sr-Cyrl-RS"/>
              </w:rPr>
              <w:t>Величина обвезника</w:t>
            </w:r>
          </w:p>
        </w:tc>
        <w:tc>
          <w:tcPr>
            <w:tcW w:w="3155" w:type="dxa"/>
            <w:vAlign w:val="center"/>
          </w:tcPr>
          <w:p w:rsidR="008B189D" w:rsidRPr="0072101F" w:rsidRDefault="008B189D" w:rsidP="003C6803">
            <w:pPr>
              <w:rPr>
                <w:b/>
                <w:noProof/>
              </w:rPr>
            </w:pPr>
          </w:p>
        </w:tc>
      </w:tr>
      <w:tr w:rsidR="008B189D" w:rsidRPr="00AE1407" w:rsidTr="003C6803">
        <w:trPr>
          <w:trHeight w:val="344"/>
        </w:trPr>
        <w:tc>
          <w:tcPr>
            <w:tcW w:w="5245" w:type="dxa"/>
            <w:vMerge/>
          </w:tcPr>
          <w:p w:rsidR="008B189D" w:rsidRPr="0072101F" w:rsidRDefault="008B189D" w:rsidP="003C6803">
            <w:pPr>
              <w:rPr>
                <w:b/>
                <w:noProof/>
              </w:rPr>
            </w:pPr>
          </w:p>
        </w:tc>
        <w:tc>
          <w:tcPr>
            <w:tcW w:w="3402" w:type="dxa"/>
            <w:gridSpan w:val="2"/>
            <w:vMerge/>
          </w:tcPr>
          <w:p w:rsidR="008B189D" w:rsidRPr="0072101F" w:rsidRDefault="008B189D" w:rsidP="003C6803">
            <w:pPr>
              <w:rPr>
                <w:b/>
                <w:noProof/>
              </w:rPr>
            </w:pPr>
          </w:p>
        </w:tc>
        <w:tc>
          <w:tcPr>
            <w:tcW w:w="3508" w:type="dxa"/>
            <w:gridSpan w:val="2"/>
            <w:vAlign w:val="center"/>
          </w:tcPr>
          <w:p w:rsidR="008B189D" w:rsidRPr="0072101F" w:rsidRDefault="008B189D" w:rsidP="003C6803">
            <w:pPr>
              <w:jc w:val="right"/>
              <w:rPr>
                <w:noProof/>
              </w:rPr>
            </w:pPr>
            <w:r w:rsidRPr="0072101F">
              <w:rPr>
                <w:noProof/>
              </w:rPr>
              <w:t>Жиро рачун и назив банке</w:t>
            </w:r>
          </w:p>
        </w:tc>
        <w:tc>
          <w:tcPr>
            <w:tcW w:w="3155" w:type="dxa"/>
          </w:tcPr>
          <w:p w:rsidR="008B189D" w:rsidRPr="0072101F" w:rsidRDefault="008B189D" w:rsidP="003C6803">
            <w:pPr>
              <w:jc w:val="right"/>
              <w:rPr>
                <w:b/>
                <w:noProof/>
              </w:rPr>
            </w:pPr>
          </w:p>
        </w:tc>
      </w:tr>
      <w:tr w:rsidR="008B189D" w:rsidRPr="00AE1407" w:rsidTr="003C6803">
        <w:tc>
          <w:tcPr>
            <w:tcW w:w="15310" w:type="dxa"/>
            <w:gridSpan w:val="6"/>
          </w:tcPr>
          <w:p w:rsidR="008B189D" w:rsidRPr="0072101F" w:rsidRDefault="008B189D" w:rsidP="0072101F">
            <w:pPr>
              <w:jc w:val="center"/>
              <w:rPr>
                <w:b/>
                <w:noProof/>
              </w:rPr>
            </w:pPr>
            <w:r w:rsidRPr="0072101F">
              <w:rPr>
                <w:b/>
                <w:noProof/>
              </w:rPr>
              <w:t>Остали подаци које наручилац сматра релевантним за закључење оквирног споразума</w:t>
            </w:r>
          </w:p>
        </w:tc>
      </w:tr>
      <w:tr w:rsidR="008B189D" w:rsidRPr="00AE1407" w:rsidTr="003C6803">
        <w:tc>
          <w:tcPr>
            <w:tcW w:w="5245" w:type="dxa"/>
            <w:vMerge w:val="restart"/>
            <w:vAlign w:val="center"/>
          </w:tcPr>
          <w:p w:rsidR="008B189D" w:rsidRPr="0072101F" w:rsidRDefault="008B189D" w:rsidP="003C6803">
            <w:pPr>
              <w:rPr>
                <w:noProof/>
              </w:rPr>
            </w:pPr>
            <w:r w:rsidRPr="0072101F">
              <w:rPr>
                <w:noProof/>
              </w:rPr>
              <w:t>Начин подношења понуде (заокружити)</w:t>
            </w:r>
          </w:p>
        </w:tc>
        <w:tc>
          <w:tcPr>
            <w:tcW w:w="426" w:type="dxa"/>
          </w:tcPr>
          <w:p w:rsidR="008B189D" w:rsidRPr="0072101F" w:rsidRDefault="008B189D" w:rsidP="003C6803">
            <w:pPr>
              <w:rPr>
                <w:noProof/>
              </w:rPr>
            </w:pPr>
            <w:r w:rsidRPr="0072101F">
              <w:rPr>
                <w:noProof/>
              </w:rPr>
              <w:t>а</w:t>
            </w:r>
          </w:p>
        </w:tc>
        <w:tc>
          <w:tcPr>
            <w:tcW w:w="9639" w:type="dxa"/>
            <w:gridSpan w:val="4"/>
          </w:tcPr>
          <w:p w:rsidR="008B189D" w:rsidRPr="0072101F" w:rsidRDefault="008B189D" w:rsidP="003C6803">
            <w:pPr>
              <w:rPr>
                <w:noProof/>
              </w:rPr>
            </w:pPr>
            <w:r w:rsidRPr="0072101F">
              <w:rPr>
                <w:noProof/>
              </w:rPr>
              <w:t>Самостална понуда</w:t>
            </w:r>
          </w:p>
        </w:tc>
      </w:tr>
      <w:tr w:rsidR="008B189D" w:rsidRPr="00AE1407" w:rsidTr="003C6803">
        <w:tc>
          <w:tcPr>
            <w:tcW w:w="5245" w:type="dxa"/>
            <w:vMerge/>
          </w:tcPr>
          <w:p w:rsidR="008B189D" w:rsidRPr="0072101F" w:rsidRDefault="008B189D" w:rsidP="003C6803">
            <w:pPr>
              <w:rPr>
                <w:b/>
                <w:noProof/>
              </w:rPr>
            </w:pPr>
          </w:p>
        </w:tc>
        <w:tc>
          <w:tcPr>
            <w:tcW w:w="426" w:type="dxa"/>
          </w:tcPr>
          <w:p w:rsidR="008B189D" w:rsidRPr="0072101F" w:rsidRDefault="008B189D" w:rsidP="003C6803">
            <w:pPr>
              <w:rPr>
                <w:noProof/>
              </w:rPr>
            </w:pPr>
            <w:r w:rsidRPr="0072101F">
              <w:rPr>
                <w:noProof/>
              </w:rPr>
              <w:t>б</w:t>
            </w:r>
          </w:p>
        </w:tc>
        <w:tc>
          <w:tcPr>
            <w:tcW w:w="9639" w:type="dxa"/>
            <w:gridSpan w:val="4"/>
          </w:tcPr>
          <w:p w:rsidR="008B189D" w:rsidRPr="0072101F" w:rsidRDefault="008B189D" w:rsidP="003C6803">
            <w:pPr>
              <w:rPr>
                <w:noProof/>
              </w:rPr>
            </w:pPr>
            <w:r w:rsidRPr="0072101F">
              <w:rPr>
                <w:noProof/>
              </w:rPr>
              <w:t>Заједничка понуда</w:t>
            </w:r>
          </w:p>
        </w:tc>
      </w:tr>
      <w:tr w:rsidR="008B189D" w:rsidRPr="00AE1407" w:rsidTr="003C6803">
        <w:tc>
          <w:tcPr>
            <w:tcW w:w="5245" w:type="dxa"/>
            <w:vMerge/>
          </w:tcPr>
          <w:p w:rsidR="008B189D" w:rsidRPr="00AE1407" w:rsidRDefault="008B189D" w:rsidP="003C6803">
            <w:pPr>
              <w:rPr>
                <w:b/>
                <w:noProof/>
              </w:rPr>
            </w:pPr>
          </w:p>
        </w:tc>
        <w:tc>
          <w:tcPr>
            <w:tcW w:w="426" w:type="dxa"/>
          </w:tcPr>
          <w:p w:rsidR="008B189D" w:rsidRPr="00AE1407" w:rsidRDefault="008B189D" w:rsidP="003C6803">
            <w:pPr>
              <w:rPr>
                <w:noProof/>
              </w:rPr>
            </w:pPr>
            <w:r w:rsidRPr="00AE1407">
              <w:rPr>
                <w:noProof/>
              </w:rPr>
              <w:t>в</w:t>
            </w:r>
          </w:p>
        </w:tc>
        <w:tc>
          <w:tcPr>
            <w:tcW w:w="9639" w:type="dxa"/>
            <w:gridSpan w:val="4"/>
          </w:tcPr>
          <w:p w:rsidR="008B189D" w:rsidRPr="00AE1407" w:rsidRDefault="008B189D" w:rsidP="003C6803">
            <w:pPr>
              <w:rPr>
                <w:noProof/>
              </w:rPr>
            </w:pPr>
            <w:r w:rsidRPr="00AE1407">
              <w:rPr>
                <w:noProof/>
              </w:rPr>
              <w:t>Понуда са подизвођачем</w:t>
            </w:r>
          </w:p>
        </w:tc>
      </w:tr>
      <w:tr w:rsidR="008B189D" w:rsidRPr="009E1C54" w:rsidTr="003C6803">
        <w:trPr>
          <w:trHeight w:val="293"/>
        </w:trPr>
        <w:tc>
          <w:tcPr>
            <w:tcW w:w="5245" w:type="dxa"/>
          </w:tcPr>
          <w:p w:rsidR="008B189D" w:rsidRPr="0098370C" w:rsidRDefault="008B189D" w:rsidP="003C6803">
            <w:pPr>
              <w:rPr>
                <w:noProof/>
              </w:rPr>
            </w:pPr>
            <w:r w:rsidRPr="0098370C">
              <w:t>Начин, рок и услови плаћања</w:t>
            </w:r>
          </w:p>
        </w:tc>
        <w:tc>
          <w:tcPr>
            <w:tcW w:w="10065" w:type="dxa"/>
            <w:gridSpan w:val="5"/>
          </w:tcPr>
          <w:p w:rsidR="008B189D" w:rsidRPr="009E1C54" w:rsidRDefault="008B189D" w:rsidP="003C6803">
            <w:pPr>
              <w:rPr>
                <w:b/>
                <w:noProof/>
                <w:highlight w:val="yellow"/>
              </w:rPr>
            </w:pPr>
          </w:p>
        </w:tc>
      </w:tr>
      <w:tr w:rsidR="008B189D" w:rsidRPr="009E1C54" w:rsidTr="003C6803">
        <w:trPr>
          <w:trHeight w:val="283"/>
        </w:trPr>
        <w:tc>
          <w:tcPr>
            <w:tcW w:w="5245" w:type="dxa"/>
          </w:tcPr>
          <w:p w:rsidR="008B189D" w:rsidRPr="0098370C" w:rsidRDefault="008B189D" w:rsidP="003C6803">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8B189D" w:rsidRPr="009E1C54" w:rsidRDefault="008B189D" w:rsidP="003C6803">
            <w:pPr>
              <w:rPr>
                <w:b/>
                <w:noProof/>
                <w:highlight w:val="yellow"/>
              </w:rPr>
            </w:pPr>
          </w:p>
        </w:tc>
      </w:tr>
      <w:tr w:rsidR="008B189D" w:rsidRPr="009E1C54" w:rsidTr="003C6803">
        <w:trPr>
          <w:trHeight w:val="283"/>
        </w:trPr>
        <w:tc>
          <w:tcPr>
            <w:tcW w:w="5245" w:type="dxa"/>
          </w:tcPr>
          <w:p w:rsidR="008B189D" w:rsidRPr="0098370C" w:rsidRDefault="008B189D"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8B189D" w:rsidRPr="009E1C54" w:rsidRDefault="008B189D" w:rsidP="003C6803">
            <w:pPr>
              <w:rPr>
                <w:b/>
                <w:noProof/>
                <w:highlight w:val="yellow"/>
              </w:rPr>
            </w:pPr>
          </w:p>
        </w:tc>
      </w:tr>
    </w:tbl>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p w:rsidR="005A6B2D" w:rsidRPr="005A6B2D" w:rsidRDefault="005A6B2D" w:rsidP="005A6B2D">
      <w:pPr>
        <w:rPr>
          <w:lang w:val="sr-Latn-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4"/>
        <w:gridCol w:w="255"/>
        <w:gridCol w:w="131"/>
        <w:gridCol w:w="875"/>
        <w:gridCol w:w="4548"/>
        <w:gridCol w:w="949"/>
        <w:gridCol w:w="1004"/>
        <w:gridCol w:w="1336"/>
        <w:gridCol w:w="1395"/>
        <w:gridCol w:w="1340"/>
        <w:gridCol w:w="1209"/>
        <w:gridCol w:w="686"/>
      </w:tblGrid>
      <w:tr w:rsidR="00194F30" w:rsidRPr="00F0235C" w:rsidTr="00194F30">
        <w:trPr>
          <w:trHeight w:val="327"/>
        </w:trPr>
        <w:tc>
          <w:tcPr>
            <w:tcW w:w="119" w:type="pct"/>
            <w:tcBorders>
              <w:top w:val="single" w:sz="4" w:space="0" w:color="auto"/>
              <w:left w:val="single" w:sz="4" w:space="0" w:color="auto"/>
              <w:bottom w:val="single" w:sz="4" w:space="0" w:color="auto"/>
              <w:right w:val="nil"/>
            </w:tcBorders>
            <w:shd w:val="clear" w:color="auto" w:fill="C4BC96" w:themeFill="background2" w:themeFillShade="BF"/>
          </w:tcPr>
          <w:p w:rsidR="00BC3634" w:rsidRPr="00F0235C" w:rsidRDefault="00BC3634" w:rsidP="003C6803">
            <w:pPr>
              <w:pStyle w:val="BodyText"/>
              <w:jc w:val="center"/>
              <w:rPr>
                <w:b/>
                <w:noProof/>
                <w:szCs w:val="24"/>
                <w:lang w:val="sr-Cyrl-RS"/>
              </w:rPr>
            </w:pPr>
          </w:p>
        </w:tc>
        <w:tc>
          <w:tcPr>
            <w:tcW w:w="138" w:type="pct"/>
            <w:gridSpan w:val="2"/>
            <w:tcBorders>
              <w:top w:val="single" w:sz="4" w:space="0" w:color="auto"/>
              <w:left w:val="nil"/>
              <w:bottom w:val="single" w:sz="4" w:space="0" w:color="auto"/>
              <w:right w:val="nil"/>
            </w:tcBorders>
            <w:shd w:val="clear" w:color="auto" w:fill="C4BC96" w:themeFill="background2" w:themeFillShade="BF"/>
          </w:tcPr>
          <w:p w:rsidR="00BC3634" w:rsidRPr="00B24E6D" w:rsidRDefault="00BC3634" w:rsidP="003C6803">
            <w:pPr>
              <w:pStyle w:val="BodyText"/>
              <w:jc w:val="center"/>
              <w:rPr>
                <w:noProof/>
                <w:lang w:val="sr-Cyrl-RS"/>
              </w:rPr>
            </w:pPr>
          </w:p>
        </w:tc>
        <w:tc>
          <w:tcPr>
            <w:tcW w:w="311" w:type="pct"/>
            <w:tcBorders>
              <w:top w:val="single" w:sz="4" w:space="0" w:color="auto"/>
              <w:left w:val="nil"/>
              <w:bottom w:val="single" w:sz="4" w:space="0" w:color="auto"/>
              <w:right w:val="nil"/>
            </w:tcBorders>
            <w:shd w:val="clear" w:color="auto" w:fill="C4BC96" w:themeFill="background2" w:themeFillShade="BF"/>
          </w:tcPr>
          <w:p w:rsidR="00BC3634" w:rsidRPr="00B24E6D" w:rsidRDefault="00BC3634" w:rsidP="003C6803">
            <w:pPr>
              <w:pStyle w:val="BodyText"/>
              <w:jc w:val="center"/>
              <w:rPr>
                <w:noProof/>
                <w:lang w:val="sr-Cyrl-RS"/>
              </w:rPr>
            </w:pPr>
          </w:p>
        </w:tc>
        <w:tc>
          <w:tcPr>
            <w:tcW w:w="4433"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BC3634" w:rsidRPr="00F0235C" w:rsidRDefault="00BC3634" w:rsidP="003C6803">
            <w:pPr>
              <w:pStyle w:val="BodyText"/>
              <w:jc w:val="center"/>
              <w:rPr>
                <w:b/>
                <w:noProof/>
                <w:szCs w:val="24"/>
              </w:rPr>
            </w:pPr>
            <w:r w:rsidRPr="00B24E6D">
              <w:rPr>
                <w:noProof/>
                <w:lang w:val="sr-Cyrl-RS"/>
              </w:rPr>
              <w:t xml:space="preserve">Потрошни материјал за </w:t>
            </w:r>
            <w:r>
              <w:rPr>
                <w:noProof/>
              </w:rPr>
              <w:t>a</w:t>
            </w:r>
            <w:r w:rsidRPr="00075E46">
              <w:rPr>
                <w:noProof/>
              </w:rPr>
              <w:t xml:space="preserve">парате </w:t>
            </w:r>
            <w:r w:rsidRPr="00075E46">
              <w:rPr>
                <w:noProof/>
                <w:lang w:val="sr-Cyrl-RS"/>
              </w:rPr>
              <w:t xml:space="preserve">произвођача </w:t>
            </w:r>
            <w:r w:rsidRPr="000A432C">
              <w:t>„Maquet“,</w:t>
            </w:r>
            <w:r w:rsidRPr="000A432C">
              <w:rPr>
                <w:lang w:val="sr-Cyrl-RS"/>
              </w:rPr>
              <w:t xml:space="preserve"> </w:t>
            </w:r>
            <w:r w:rsidRPr="000A432C">
              <w:t>„Tecno“,</w:t>
            </w:r>
            <w:r w:rsidRPr="000A432C">
              <w:rPr>
                <w:lang w:val="sr-Cyrl-RS"/>
              </w:rPr>
              <w:t xml:space="preserve"> </w:t>
            </w:r>
            <w:r w:rsidRPr="000A432C">
              <w:t>„Sherion“,</w:t>
            </w:r>
            <w:r w:rsidRPr="000A432C">
              <w:rPr>
                <w:lang w:val="sr-Cyrl-RS"/>
              </w:rPr>
              <w:t xml:space="preserve"> </w:t>
            </w:r>
            <w:r w:rsidRPr="000A432C">
              <w:t>„Fujinon“</w:t>
            </w:r>
            <w:r w:rsidRPr="000A432C">
              <w:rPr>
                <w:lang w:val="sr-Cyrl-RS"/>
              </w:rPr>
              <w:t xml:space="preserve">, </w:t>
            </w:r>
            <w:r w:rsidRPr="000A432C">
              <w:t>„Soluscope“</w:t>
            </w:r>
          </w:p>
        </w:tc>
      </w:tr>
      <w:tr w:rsidR="006914FF" w:rsidRPr="00F0235C" w:rsidTr="00194F30">
        <w:trPr>
          <w:trHeight w:val="327"/>
        </w:trPr>
        <w:tc>
          <w:tcPr>
            <w:tcW w:w="210" w:type="pct"/>
            <w:gridSpan w:val="2"/>
            <w:tcBorders>
              <w:top w:val="single" w:sz="4" w:space="0" w:color="auto"/>
              <w:bottom w:val="single" w:sz="4" w:space="0" w:color="auto"/>
            </w:tcBorders>
            <w:vAlign w:val="center"/>
          </w:tcPr>
          <w:p w:rsidR="00BC3634" w:rsidRPr="00F0235C" w:rsidRDefault="00BC3634" w:rsidP="003C6803">
            <w:pPr>
              <w:autoSpaceDE w:val="0"/>
              <w:autoSpaceDN w:val="0"/>
              <w:adjustRightInd w:val="0"/>
              <w:jc w:val="center"/>
              <w:rPr>
                <w:noProof/>
                <w:lang w:val="sr-Cyrl-RS"/>
              </w:rPr>
            </w:pPr>
            <w:r w:rsidRPr="00F0235C">
              <w:rPr>
                <w:noProof/>
                <w:lang w:val="sr-Cyrl-RS"/>
              </w:rPr>
              <w:t>РБ</w:t>
            </w:r>
          </w:p>
        </w:tc>
        <w:tc>
          <w:tcPr>
            <w:tcW w:w="1975" w:type="pct"/>
            <w:gridSpan w:val="3"/>
            <w:tcBorders>
              <w:top w:val="single" w:sz="4" w:space="0" w:color="auto"/>
              <w:bottom w:val="single" w:sz="4" w:space="0" w:color="auto"/>
            </w:tcBorders>
            <w:vAlign w:val="center"/>
          </w:tcPr>
          <w:p w:rsidR="00BC3634" w:rsidRPr="0087733E" w:rsidRDefault="00BC3634" w:rsidP="003C6803">
            <w:pPr>
              <w:autoSpaceDE w:val="0"/>
              <w:autoSpaceDN w:val="0"/>
              <w:adjustRightInd w:val="0"/>
              <w:jc w:val="center"/>
              <w:rPr>
                <w:noProof/>
                <w:lang w:val="sr-Cyrl-RS"/>
              </w:rPr>
            </w:pPr>
            <w:r>
              <w:rPr>
                <w:lang w:val="sr-Cyrl-RS"/>
              </w:rPr>
              <w:t>Назив</w:t>
            </w:r>
          </w:p>
        </w:tc>
        <w:tc>
          <w:tcPr>
            <w:tcW w:w="337" w:type="pct"/>
            <w:tcBorders>
              <w:top w:val="single" w:sz="4" w:space="0" w:color="auto"/>
              <w:bottom w:val="single" w:sz="4" w:space="0" w:color="auto"/>
            </w:tcBorders>
          </w:tcPr>
          <w:p w:rsidR="00BC3634" w:rsidRDefault="00BC3634" w:rsidP="003C6803">
            <w:pPr>
              <w:autoSpaceDE w:val="0"/>
              <w:autoSpaceDN w:val="0"/>
              <w:adjustRightInd w:val="0"/>
              <w:jc w:val="center"/>
              <w:rPr>
                <w:lang w:val="sr-Cyrl-RS"/>
              </w:rPr>
            </w:pPr>
            <w:r w:rsidRPr="00B620C6">
              <w:rPr>
                <w:noProof/>
                <w:sz w:val="22"/>
                <w:szCs w:val="22"/>
                <w:lang w:val="sr-Cyrl-RS"/>
              </w:rPr>
              <w:t>Оквирна к</w:t>
            </w:r>
            <w:r w:rsidRPr="00B620C6">
              <w:rPr>
                <w:noProof/>
                <w:sz w:val="22"/>
                <w:szCs w:val="22"/>
                <w:lang w:val="en-US"/>
              </w:rPr>
              <w:t>оличина</w:t>
            </w:r>
          </w:p>
        </w:tc>
        <w:tc>
          <w:tcPr>
            <w:tcW w:w="357" w:type="pct"/>
            <w:tcBorders>
              <w:top w:val="single" w:sz="4" w:space="0" w:color="auto"/>
              <w:bottom w:val="single" w:sz="4" w:space="0" w:color="auto"/>
            </w:tcBorders>
            <w:vAlign w:val="center"/>
          </w:tcPr>
          <w:p w:rsidR="00BC3634" w:rsidRPr="0087733E" w:rsidRDefault="00BC3634" w:rsidP="003C6803">
            <w:pPr>
              <w:autoSpaceDE w:val="0"/>
              <w:autoSpaceDN w:val="0"/>
              <w:adjustRightInd w:val="0"/>
              <w:jc w:val="center"/>
              <w:rPr>
                <w:noProof/>
                <w:lang w:val="sr-Cyrl-RS"/>
              </w:rPr>
            </w:pPr>
            <w:r>
              <w:rPr>
                <w:lang w:val="sr-Cyrl-RS"/>
              </w:rPr>
              <w:t>Јединица мере</w:t>
            </w:r>
          </w:p>
        </w:tc>
        <w:tc>
          <w:tcPr>
            <w:tcW w:w="475" w:type="pct"/>
            <w:tcBorders>
              <w:top w:val="single" w:sz="4" w:space="0" w:color="auto"/>
              <w:bottom w:val="single" w:sz="4" w:space="0" w:color="auto"/>
            </w:tcBorders>
            <w:vAlign w:val="center"/>
          </w:tcPr>
          <w:p w:rsidR="00BC3634" w:rsidRPr="00F0235C" w:rsidRDefault="00BC3634" w:rsidP="003C6803">
            <w:pPr>
              <w:autoSpaceDE w:val="0"/>
              <w:autoSpaceDN w:val="0"/>
              <w:adjustRightInd w:val="0"/>
              <w:jc w:val="center"/>
              <w:rPr>
                <w:noProof/>
                <w:lang w:val="en-US"/>
              </w:rPr>
            </w:pPr>
            <w:r w:rsidRPr="00F0235C">
              <w:rPr>
                <w:noProof/>
                <w:lang w:val="en-US"/>
              </w:rPr>
              <w:t>Јединична цена без ПДВ-а</w:t>
            </w:r>
          </w:p>
        </w:tc>
        <w:tc>
          <w:tcPr>
            <w:tcW w:w="496" w:type="pct"/>
            <w:tcBorders>
              <w:top w:val="single" w:sz="4" w:space="0" w:color="auto"/>
              <w:bottom w:val="single" w:sz="4" w:space="0" w:color="auto"/>
            </w:tcBorders>
            <w:vAlign w:val="center"/>
          </w:tcPr>
          <w:p w:rsidR="00BC3634" w:rsidRPr="00F0235C" w:rsidRDefault="00BC3634" w:rsidP="003C6803">
            <w:pPr>
              <w:autoSpaceDE w:val="0"/>
              <w:autoSpaceDN w:val="0"/>
              <w:adjustRightInd w:val="0"/>
              <w:jc w:val="center"/>
              <w:rPr>
                <w:noProof/>
                <w:lang w:val="en-US"/>
              </w:rPr>
            </w:pPr>
            <w:r w:rsidRPr="00F0235C">
              <w:rPr>
                <w:noProof/>
                <w:lang w:val="en-US"/>
              </w:rPr>
              <w:t>Јединична цена са ПДВ-ом</w:t>
            </w:r>
          </w:p>
        </w:tc>
        <w:tc>
          <w:tcPr>
            <w:tcW w:w="476" w:type="pct"/>
            <w:tcBorders>
              <w:top w:val="single" w:sz="4" w:space="0" w:color="auto"/>
              <w:bottom w:val="single" w:sz="4" w:space="0" w:color="auto"/>
            </w:tcBorders>
          </w:tcPr>
          <w:p w:rsidR="00BC3634" w:rsidRPr="00F0235C" w:rsidRDefault="00BC3634" w:rsidP="003C6803">
            <w:pPr>
              <w:pStyle w:val="BodyText"/>
              <w:jc w:val="center"/>
              <w:rPr>
                <w:noProof/>
                <w:szCs w:val="24"/>
              </w:rPr>
            </w:pPr>
            <w:r>
              <w:rPr>
                <w:noProof/>
                <w:szCs w:val="24"/>
                <w:lang w:val="sr-Cyrl-RS"/>
              </w:rPr>
              <w:t>Произвођач/ Земља порекла</w:t>
            </w:r>
          </w:p>
        </w:tc>
        <w:tc>
          <w:tcPr>
            <w:tcW w:w="430" w:type="pct"/>
            <w:tcBorders>
              <w:top w:val="single" w:sz="4" w:space="0" w:color="auto"/>
              <w:bottom w:val="single" w:sz="4" w:space="0" w:color="auto"/>
            </w:tcBorders>
          </w:tcPr>
          <w:p w:rsidR="00BC3634" w:rsidRDefault="00BC3634" w:rsidP="003C6803">
            <w:pPr>
              <w:pStyle w:val="BodyText"/>
              <w:jc w:val="center"/>
              <w:rPr>
                <w:noProof/>
                <w:szCs w:val="24"/>
                <w:lang w:val="sr-Cyrl-RS"/>
              </w:rPr>
            </w:pPr>
            <w:r>
              <w:rPr>
                <w:noProof/>
                <w:szCs w:val="24"/>
                <w:lang w:val="sr-Cyrl-RS"/>
              </w:rPr>
              <w:t>Каталошки број</w:t>
            </w:r>
          </w:p>
          <w:p w:rsidR="00BC3634" w:rsidRPr="00F0235C" w:rsidRDefault="00BC3634" w:rsidP="003C6803">
            <w:pPr>
              <w:pStyle w:val="BodyText"/>
              <w:jc w:val="center"/>
              <w:rPr>
                <w:noProof/>
                <w:szCs w:val="24"/>
              </w:rPr>
            </w:pPr>
          </w:p>
        </w:tc>
        <w:tc>
          <w:tcPr>
            <w:tcW w:w="243" w:type="pct"/>
            <w:tcBorders>
              <w:top w:val="single" w:sz="4" w:space="0" w:color="auto"/>
              <w:bottom w:val="single" w:sz="4" w:space="0" w:color="auto"/>
            </w:tcBorders>
            <w:vAlign w:val="center"/>
          </w:tcPr>
          <w:p w:rsidR="00BC3634" w:rsidRPr="00F0235C" w:rsidRDefault="00BC3634" w:rsidP="003C6803">
            <w:pPr>
              <w:pStyle w:val="BodyText"/>
              <w:jc w:val="center"/>
              <w:rPr>
                <w:noProof/>
                <w:szCs w:val="24"/>
              </w:rPr>
            </w:pPr>
            <w:r w:rsidRPr="00F0235C">
              <w:rPr>
                <w:noProof/>
                <w:szCs w:val="24"/>
              </w:rPr>
              <w:t>Стопа</w:t>
            </w:r>
          </w:p>
          <w:p w:rsidR="00BC3634" w:rsidRPr="00F0235C" w:rsidRDefault="00BC3634" w:rsidP="003C6803">
            <w:pPr>
              <w:autoSpaceDE w:val="0"/>
              <w:autoSpaceDN w:val="0"/>
              <w:adjustRightInd w:val="0"/>
              <w:jc w:val="center"/>
              <w:rPr>
                <w:noProof/>
                <w:lang w:val="sr-Cyrl-RS"/>
              </w:rPr>
            </w:pPr>
            <w:r w:rsidRPr="00F0235C">
              <w:rPr>
                <w:noProof/>
              </w:rPr>
              <w:t>ПДВ-а</w:t>
            </w: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rPr>
                <w:noProof/>
                <w:lang w:val="sr-Latn-RS"/>
              </w:rPr>
            </w:pPr>
          </w:p>
        </w:tc>
        <w:tc>
          <w:tcPr>
            <w:tcW w:w="1975" w:type="pct"/>
            <w:gridSpan w:val="3"/>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Cyrl-RS"/>
              </w:rPr>
            </w:pPr>
            <w:r w:rsidRPr="00B45BDD">
              <w:rPr>
                <w:color w:val="000000"/>
                <w:lang w:val="en-US"/>
              </w:rPr>
              <w:t>DEZINFICIJENS ZA SOLUSCOPE 1; PAK. 5L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8</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MC040051</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 xml:space="preserve">DETERDŽENT ZA SOLUSCOPE 1; PAK. 5L </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8</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MC040052</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TECNOST ZA DEKALCIFIKACIJU, 18X250ml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FE2410">
            <w:pPr>
              <w:pStyle w:val="BodyText"/>
              <w:jc w:val="center"/>
              <w:rPr>
                <w:noProof/>
                <w:szCs w:val="24"/>
                <w:lang w:val="sr-Latn-RS"/>
              </w:rPr>
            </w:pPr>
            <w:r>
              <w:rPr>
                <w:noProof/>
                <w:szCs w:val="24"/>
                <w:lang w:val="sr-Latn-RS"/>
              </w:rPr>
              <w:t>MC040012</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DEZINFICIJENS ZA SOLUSCOPE 2, pak. 4L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5</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MC040013</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DETERDŽENT ZA SOLUSCOPE 2, pak. 2L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8</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MC040014</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1.5 g AKTIV CHLORINE TABLETE ZA SOLUSCOPE</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MC040015</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CO2 APSORBER POTROŠNI 12 PCS</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5</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FE2410">
            <w:pPr>
              <w:pStyle w:val="BodyText"/>
              <w:jc w:val="center"/>
              <w:rPr>
                <w:noProof/>
                <w:szCs w:val="24"/>
                <w:lang w:val="sr-Latn-RS"/>
              </w:rPr>
            </w:pPr>
            <w:r>
              <w:rPr>
                <w:noProof/>
                <w:szCs w:val="24"/>
                <w:lang w:val="sr-Latn-RS"/>
              </w:rPr>
              <w:t>MC030019</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CREVO ZA UZORKOVANJE GASA, PAKOVANJE 25/1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MC010133</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KONEKCIJA ZA ODVAJANJE VODE PAKOVANJE 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MC040016</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OPTICKI KABEL 4.8 mm duž. 3000mm</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MC040034</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HF MONOPOLARNI KABEL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MC040035</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SET CREVA ZA ROLER PUMPU</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AC76D5">
            <w:pPr>
              <w:pStyle w:val="BodyText"/>
              <w:jc w:val="center"/>
              <w:rPr>
                <w:noProof/>
                <w:szCs w:val="24"/>
                <w:lang w:val="sr-Latn-RS"/>
              </w:rPr>
            </w:pPr>
            <w:r>
              <w:rPr>
                <w:noProof/>
                <w:szCs w:val="24"/>
                <w:lang w:val="sr-Latn-RS"/>
              </w:rPr>
              <w:t>MC040047</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DIHTUNG GUMICE ZA TROAKAR 5,5 MM PAK 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AC76D5">
            <w:pPr>
              <w:pStyle w:val="BodyText"/>
              <w:jc w:val="center"/>
              <w:rPr>
                <w:noProof/>
                <w:szCs w:val="24"/>
                <w:lang w:val="sr-Latn-RS"/>
              </w:rPr>
            </w:pPr>
            <w:r>
              <w:rPr>
                <w:noProof/>
                <w:szCs w:val="24"/>
                <w:lang w:val="sr-Latn-RS"/>
              </w:rPr>
              <w:t>MC400045</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DIHTUNG GUMICA ZA TROAKAR 10-11 MM PAK.10/1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MC040053</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UNUTRAŠNJA DIHTUNG GUMICA ZA TROAKAR 5</w:t>
            </w:r>
            <w:proofErr w:type="gramStart"/>
            <w:r w:rsidRPr="00B45BDD">
              <w:rPr>
                <w:color w:val="000000"/>
              </w:rPr>
              <w:t>,5</w:t>
            </w:r>
            <w:proofErr w:type="gramEnd"/>
            <w:r w:rsidRPr="00B45BDD">
              <w:rPr>
                <w:color w:val="000000"/>
              </w:rPr>
              <w:t xml:space="preserve"> MM PAK. 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MC040046</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UNUTRAŠNJA DIHTUNG GUMICA ZA TROAKAR 10-11 MM PAK. 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2</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MC040054</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ANTI FOG (STERILNO)</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MC040055</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BOCA BEZ POKLOPCA ZA ASPIRATOR, 4 LITRA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MC040056</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POKLOPAC ZA BOCU ZA ASPIRATOR, 4 LITRA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MC040057</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BOCA BEZ POKLOPCA ZA ASPIRATOR, 2 LITRA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MC040058</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POKLOPAC ZA BOCU ZA ASPIRATOR, 2 LITRA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MC040059</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BOCA 1L ZA ASPIRATOR, BEZ POKLOPCA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MC040060</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POKLOPAC ZA BOCU OD 1 L</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011E03">
            <w:pPr>
              <w:pStyle w:val="BodyText"/>
              <w:jc w:val="center"/>
              <w:rPr>
                <w:noProof/>
                <w:szCs w:val="24"/>
                <w:lang w:val="sr-Latn-RS"/>
              </w:rPr>
            </w:pPr>
            <w:r>
              <w:rPr>
                <w:noProof/>
                <w:szCs w:val="24"/>
                <w:lang w:val="sr-Latn-RS"/>
              </w:rPr>
              <w:t>MC140004</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MIKROBIOLOŠKI FILTER</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50</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MC040061</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SILIKONSKO CREVO 8X14 MM, JEDINICA MERE METAR</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10</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MC040062</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lang w:val="sr-Cyrl-RS"/>
              </w:rPr>
            </w:pPr>
            <w:r w:rsidRPr="00B45BDD">
              <w:rPr>
                <w:color w:val="000000"/>
              </w:rPr>
              <w:t>GUMICA RADNOG KANALA PAK 10/1</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5</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MC040063</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ČETKICA ZA ČIŠĆENJE KOLONOSKOPA SA METALNOM KUGLICOM</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F5RDPK</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VENTIL VODA/VAZDUH (PAKOVANJE 2 DUGMETA)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SB-500/2</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POSUDA ZA VODU</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WT-4</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TESTER ZA VAZDUH</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LT-7</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SET ZA PRANJE ENDOSKOPA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CA-503/A</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r w:rsidR="00194F30" w:rsidRPr="00F0235C" w:rsidTr="00194F30">
        <w:trPr>
          <w:trHeight w:val="327"/>
        </w:trPr>
        <w:tc>
          <w:tcPr>
            <w:tcW w:w="210" w:type="pct"/>
            <w:gridSpan w:val="2"/>
            <w:tcBorders>
              <w:top w:val="single" w:sz="4" w:space="0" w:color="auto"/>
              <w:bottom w:val="single" w:sz="4" w:space="0" w:color="auto"/>
            </w:tcBorders>
            <w:vAlign w:val="center"/>
          </w:tcPr>
          <w:p w:rsidR="00194F30" w:rsidRPr="00BC3634" w:rsidRDefault="00194F30" w:rsidP="00BC3634">
            <w:pPr>
              <w:pStyle w:val="ListParagraph"/>
              <w:numPr>
                <w:ilvl w:val="0"/>
                <w:numId w:val="25"/>
              </w:numPr>
              <w:autoSpaceDE w:val="0"/>
              <w:autoSpaceDN w:val="0"/>
              <w:adjustRightInd w:val="0"/>
              <w:jc w:val="center"/>
              <w:rPr>
                <w:noProof/>
                <w:lang w:val="sr-Latn-RS"/>
              </w:rPr>
            </w:pPr>
          </w:p>
        </w:tc>
        <w:tc>
          <w:tcPr>
            <w:tcW w:w="1975" w:type="pct"/>
            <w:gridSpan w:val="3"/>
            <w:tcBorders>
              <w:top w:val="single" w:sz="4" w:space="0" w:color="auto"/>
              <w:bottom w:val="single" w:sz="4" w:space="0" w:color="auto"/>
            </w:tcBorders>
            <w:vAlign w:val="bottom"/>
          </w:tcPr>
          <w:p w:rsidR="00194F30" w:rsidRPr="00B45BDD" w:rsidRDefault="00B45BDD" w:rsidP="003C6803">
            <w:pPr>
              <w:autoSpaceDE w:val="0"/>
              <w:autoSpaceDN w:val="0"/>
              <w:adjustRightInd w:val="0"/>
              <w:jc w:val="center"/>
              <w:rPr>
                <w:lang w:val="sr-Cyrl-RS"/>
              </w:rPr>
            </w:pPr>
            <w:r w:rsidRPr="00B45BDD">
              <w:rPr>
                <w:lang w:eastAsia="sr-Latn-CS"/>
              </w:rPr>
              <w:t>VENTIL ZA ASPIRACIJU (PAKOVANJE 2 DUGMETA)</w:t>
            </w:r>
          </w:p>
        </w:tc>
        <w:tc>
          <w:tcPr>
            <w:tcW w:w="337" w:type="pct"/>
            <w:tcBorders>
              <w:top w:val="single" w:sz="4" w:space="0" w:color="auto"/>
              <w:bottom w:val="single" w:sz="4" w:space="0" w:color="auto"/>
            </w:tcBorders>
            <w:vAlign w:val="bottom"/>
          </w:tcPr>
          <w:p w:rsidR="00194F30" w:rsidRPr="00B45BDD" w:rsidRDefault="00194F30" w:rsidP="003C6803">
            <w:pPr>
              <w:autoSpaceDE w:val="0"/>
              <w:autoSpaceDN w:val="0"/>
              <w:adjustRightInd w:val="0"/>
              <w:jc w:val="center"/>
              <w:rPr>
                <w:noProof/>
                <w:lang w:val="sr-Latn-RS"/>
              </w:rPr>
            </w:pPr>
            <w:r w:rsidRPr="00B45BDD">
              <w:t>1</w:t>
            </w:r>
          </w:p>
        </w:tc>
        <w:tc>
          <w:tcPr>
            <w:tcW w:w="357" w:type="pct"/>
            <w:tcBorders>
              <w:top w:val="single" w:sz="4" w:space="0" w:color="auto"/>
              <w:bottom w:val="single" w:sz="4" w:space="0" w:color="auto"/>
            </w:tcBorders>
            <w:vAlign w:val="center"/>
          </w:tcPr>
          <w:p w:rsidR="00194F30" w:rsidRPr="00B45BDD" w:rsidRDefault="00194F30" w:rsidP="003C6803">
            <w:pPr>
              <w:autoSpaceDE w:val="0"/>
              <w:autoSpaceDN w:val="0"/>
              <w:adjustRightInd w:val="0"/>
              <w:jc w:val="center"/>
              <w:rPr>
                <w:lang w:val="sr-Latn-RS"/>
              </w:rPr>
            </w:pPr>
            <w:r w:rsidRPr="00B45BDD">
              <w:rPr>
                <w:lang w:val="sr-Latn-RS"/>
              </w:rPr>
              <w:t>Kom.</w:t>
            </w:r>
          </w:p>
        </w:tc>
        <w:tc>
          <w:tcPr>
            <w:tcW w:w="475"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194F30" w:rsidRPr="00F0235C" w:rsidRDefault="00194F30"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194F30" w:rsidRDefault="00194F30" w:rsidP="003C6803">
            <w:pPr>
              <w:pStyle w:val="BodyText"/>
              <w:jc w:val="center"/>
              <w:rPr>
                <w:noProof/>
                <w:szCs w:val="24"/>
                <w:lang w:val="sr-Cyrl-RS"/>
              </w:rPr>
            </w:pPr>
          </w:p>
        </w:tc>
        <w:tc>
          <w:tcPr>
            <w:tcW w:w="430" w:type="pct"/>
            <w:tcBorders>
              <w:top w:val="single" w:sz="4" w:space="0" w:color="auto"/>
              <w:bottom w:val="single" w:sz="4" w:space="0" w:color="auto"/>
            </w:tcBorders>
          </w:tcPr>
          <w:p w:rsidR="00194F30" w:rsidRPr="007814F4" w:rsidRDefault="00194F30" w:rsidP="003C6803">
            <w:pPr>
              <w:pStyle w:val="BodyText"/>
              <w:jc w:val="center"/>
              <w:rPr>
                <w:noProof/>
                <w:szCs w:val="24"/>
                <w:lang w:val="sr-Latn-RS"/>
              </w:rPr>
            </w:pPr>
            <w:r>
              <w:rPr>
                <w:noProof/>
                <w:szCs w:val="24"/>
                <w:lang w:val="sr-Latn-RS"/>
              </w:rPr>
              <w:t>AW-500/2</w:t>
            </w:r>
          </w:p>
        </w:tc>
        <w:tc>
          <w:tcPr>
            <w:tcW w:w="243" w:type="pct"/>
            <w:tcBorders>
              <w:top w:val="single" w:sz="4" w:space="0" w:color="auto"/>
              <w:bottom w:val="single" w:sz="4" w:space="0" w:color="auto"/>
            </w:tcBorders>
            <w:vAlign w:val="center"/>
          </w:tcPr>
          <w:p w:rsidR="00194F30" w:rsidRPr="00F0235C" w:rsidRDefault="00194F30" w:rsidP="003C6803">
            <w:pPr>
              <w:pStyle w:val="BodyText"/>
              <w:jc w:val="center"/>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3974D0" w:rsidRPr="00F0235C"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3974D0" w:rsidRPr="00F0235C" w:rsidRDefault="003974D0"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3974D0" w:rsidRPr="00F0235C" w:rsidRDefault="003974D0"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3974D0" w:rsidRPr="00F0235C" w:rsidRDefault="003974D0"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3974D0" w:rsidRPr="00F0235C" w:rsidRDefault="003974D0" w:rsidP="003C6803">
            <w:pPr>
              <w:pStyle w:val="BodyText"/>
              <w:jc w:val="center"/>
              <w:rPr>
                <w:noProof/>
                <w:szCs w:val="24"/>
              </w:rPr>
            </w:pPr>
          </w:p>
        </w:tc>
      </w:tr>
    </w:tbl>
    <w:p w:rsidR="005A6B2D" w:rsidRPr="005A6B2D" w:rsidRDefault="005A6B2D" w:rsidP="005A6B2D">
      <w:pPr>
        <w:rPr>
          <w:lang w:val="sr-Latn-RS"/>
        </w:rPr>
      </w:pPr>
    </w:p>
    <w:p w:rsidR="005A6B2D" w:rsidRPr="005A6B2D" w:rsidRDefault="005A6B2D" w:rsidP="005A6B2D">
      <w:pPr>
        <w:rPr>
          <w:lang w:val="sr-Latn-RS"/>
        </w:rPr>
      </w:pPr>
    </w:p>
    <w:p w:rsidR="003974D0" w:rsidRPr="005A6B2D" w:rsidRDefault="003974D0" w:rsidP="003974D0">
      <w:pPr>
        <w:rPr>
          <w:lang w:val="sr-Latn-RS"/>
        </w:rPr>
      </w:pPr>
    </w:p>
    <w:p w:rsidR="003974D0" w:rsidRPr="00AE1407" w:rsidRDefault="003974D0" w:rsidP="003974D0">
      <w:pPr>
        <w:pStyle w:val="BodyText"/>
        <w:ind w:left="6480"/>
        <w:rPr>
          <w:noProof/>
          <w:szCs w:val="24"/>
        </w:rPr>
      </w:pPr>
      <w:r>
        <w:rPr>
          <w:lang w:val="sr-Latn-RS"/>
        </w:rPr>
        <w:tab/>
      </w:r>
      <w:r w:rsidRPr="00AE1407">
        <w:rPr>
          <w:noProof/>
          <w:szCs w:val="24"/>
        </w:rPr>
        <w:t xml:space="preserve">М.П.  </w:t>
      </w:r>
      <w:r w:rsidRPr="00AE1407">
        <w:rPr>
          <w:noProof/>
          <w:szCs w:val="24"/>
        </w:rPr>
        <w:tab/>
      </w:r>
      <w:r w:rsidRPr="00AE1407">
        <w:rPr>
          <w:noProof/>
          <w:szCs w:val="24"/>
        </w:rPr>
        <w:tab/>
      </w:r>
    </w:p>
    <w:p w:rsidR="003974D0" w:rsidRPr="00AE1407" w:rsidRDefault="003974D0" w:rsidP="003974D0">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A6B2D" w:rsidRPr="005A6B2D" w:rsidRDefault="005A6B2D" w:rsidP="005A6B2D">
      <w:pPr>
        <w:rPr>
          <w:lang w:val="sr-Latn-RS"/>
        </w:rPr>
      </w:pPr>
    </w:p>
    <w:p w:rsidR="005A6B2D" w:rsidRPr="005A6B2D" w:rsidRDefault="005A6B2D" w:rsidP="005A6B2D">
      <w:pPr>
        <w:rPr>
          <w:lang w:val="sr-Latn-RS"/>
        </w:rPr>
      </w:pPr>
    </w:p>
    <w:p w:rsidR="007814F4" w:rsidRDefault="007814F4" w:rsidP="005A6B2D">
      <w:pPr>
        <w:rPr>
          <w:lang w:val="sr-Latn-RS"/>
        </w:rPr>
      </w:pPr>
    </w:p>
    <w:p w:rsidR="003974D0" w:rsidRPr="00562DEB" w:rsidRDefault="00562DEB" w:rsidP="005A6B2D">
      <w:pPr>
        <w:pStyle w:val="Heading1"/>
        <w:numPr>
          <w:ilvl w:val="0"/>
          <w:numId w:val="15"/>
        </w:numPr>
        <w:jc w:val="center"/>
      </w:pPr>
      <w:bookmarkStart w:id="125" w:name="_Toc20312376"/>
      <w:r w:rsidRPr="00BD205C">
        <w:lastRenderedPageBreak/>
        <w:t>ОБРАЗАЦ ПОНУДЕ</w:t>
      </w:r>
      <w:bookmarkEnd w:id="125"/>
    </w:p>
    <w:p w:rsidR="003974D0" w:rsidRDefault="003974D0" w:rsidP="005A6B2D">
      <w:pPr>
        <w:rPr>
          <w:lang w:val="sr-Latn-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3974D0" w:rsidRPr="00AE1407" w:rsidTr="003C6803">
        <w:trPr>
          <w:trHeight w:val="229"/>
        </w:trPr>
        <w:tc>
          <w:tcPr>
            <w:tcW w:w="5245" w:type="dxa"/>
            <w:tcBorders>
              <w:right w:val="single" w:sz="4" w:space="0" w:color="auto"/>
            </w:tcBorders>
            <w:vAlign w:val="center"/>
          </w:tcPr>
          <w:p w:rsidR="003974D0" w:rsidRPr="00AE1407" w:rsidRDefault="003974D0"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3974D0" w:rsidRPr="00D51194" w:rsidRDefault="003974D0" w:rsidP="003974D0">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Latn-RS"/>
              </w:rPr>
              <w:t>5</w:t>
            </w:r>
            <w:r w:rsidRPr="005449F1">
              <w:rPr>
                <w:i/>
                <w:noProof/>
                <w:lang w:val="sr-Cyrl-RS"/>
              </w:rPr>
              <w:t xml:space="preserve">. </w:t>
            </w:r>
            <w:r w:rsidRPr="007E4F67">
              <w:rPr>
                <w:i/>
                <w:noProof/>
                <w:lang w:val="sr-Cyrl-RS"/>
              </w:rPr>
              <w:t>Набавка потрошног материјала за медицинску опрему произвођача „KARL STORZ“</w:t>
            </w:r>
          </w:p>
        </w:tc>
      </w:tr>
      <w:tr w:rsidR="003974D0" w:rsidRPr="00AE1407" w:rsidTr="003C6803">
        <w:tc>
          <w:tcPr>
            <w:tcW w:w="5245" w:type="dxa"/>
          </w:tcPr>
          <w:p w:rsidR="003974D0" w:rsidRPr="00AE1407" w:rsidRDefault="003974D0" w:rsidP="003C6803">
            <w:pPr>
              <w:jc w:val="right"/>
              <w:rPr>
                <w:noProof/>
              </w:rPr>
            </w:pPr>
            <w:r w:rsidRPr="00AE1407">
              <w:rPr>
                <w:noProof/>
              </w:rPr>
              <w:t>Број понуде</w:t>
            </w:r>
          </w:p>
        </w:tc>
        <w:tc>
          <w:tcPr>
            <w:tcW w:w="3402" w:type="dxa"/>
            <w:gridSpan w:val="2"/>
            <w:tcBorders>
              <w:top w:val="inset" w:sz="6" w:space="0" w:color="auto"/>
            </w:tcBorders>
          </w:tcPr>
          <w:p w:rsidR="003974D0" w:rsidRPr="00AE1407" w:rsidRDefault="003974D0" w:rsidP="003C6803">
            <w:pPr>
              <w:jc w:val="right"/>
              <w:rPr>
                <w:noProof/>
              </w:rPr>
            </w:pPr>
          </w:p>
        </w:tc>
        <w:tc>
          <w:tcPr>
            <w:tcW w:w="2977" w:type="dxa"/>
            <w:tcBorders>
              <w:top w:val="inset" w:sz="6" w:space="0" w:color="auto"/>
            </w:tcBorders>
          </w:tcPr>
          <w:p w:rsidR="003974D0" w:rsidRPr="00AE1407" w:rsidRDefault="003974D0" w:rsidP="003C6803">
            <w:pPr>
              <w:jc w:val="right"/>
              <w:rPr>
                <w:noProof/>
              </w:rPr>
            </w:pPr>
            <w:r w:rsidRPr="00AE1407">
              <w:rPr>
                <w:noProof/>
              </w:rPr>
              <w:t>Датум понуде</w:t>
            </w:r>
          </w:p>
        </w:tc>
        <w:tc>
          <w:tcPr>
            <w:tcW w:w="3686" w:type="dxa"/>
            <w:gridSpan w:val="2"/>
            <w:tcBorders>
              <w:top w:val="inset" w:sz="6" w:space="0" w:color="auto"/>
            </w:tcBorders>
          </w:tcPr>
          <w:p w:rsidR="003974D0" w:rsidRPr="00AE1407" w:rsidRDefault="003974D0" w:rsidP="003C6803">
            <w:pPr>
              <w:jc w:val="right"/>
              <w:rPr>
                <w:b/>
                <w:noProof/>
              </w:rPr>
            </w:pPr>
          </w:p>
        </w:tc>
      </w:tr>
      <w:tr w:rsidR="003974D0" w:rsidRPr="00AE1407" w:rsidTr="003C6803">
        <w:tc>
          <w:tcPr>
            <w:tcW w:w="15310" w:type="dxa"/>
            <w:gridSpan w:val="6"/>
          </w:tcPr>
          <w:p w:rsidR="003974D0" w:rsidRPr="00AE1407" w:rsidRDefault="003974D0" w:rsidP="003C6803">
            <w:pPr>
              <w:jc w:val="center"/>
              <w:rPr>
                <w:b/>
                <w:noProof/>
              </w:rPr>
            </w:pPr>
            <w:r w:rsidRPr="00AE1407">
              <w:rPr>
                <w:b/>
                <w:noProof/>
              </w:rPr>
              <w:br w:type="page"/>
              <w:t>Општи подаци о понуђачу</w:t>
            </w:r>
          </w:p>
        </w:tc>
      </w:tr>
      <w:tr w:rsidR="003974D0" w:rsidRPr="00AE1407" w:rsidTr="003C6803">
        <w:tc>
          <w:tcPr>
            <w:tcW w:w="5245" w:type="dxa"/>
            <w:vAlign w:val="center"/>
          </w:tcPr>
          <w:p w:rsidR="003974D0" w:rsidRPr="00AE1407" w:rsidRDefault="003974D0" w:rsidP="003C6803">
            <w:pPr>
              <w:rPr>
                <w:b/>
                <w:noProof/>
              </w:rPr>
            </w:pPr>
            <w:r w:rsidRPr="00AE1407">
              <w:rPr>
                <w:noProof/>
              </w:rPr>
              <w:t>Пословно име или скраћени назив из одговарајућег регистра</w:t>
            </w:r>
          </w:p>
        </w:tc>
        <w:tc>
          <w:tcPr>
            <w:tcW w:w="10065" w:type="dxa"/>
            <w:gridSpan w:val="5"/>
          </w:tcPr>
          <w:p w:rsidR="003974D0" w:rsidRPr="00AE1407" w:rsidRDefault="003974D0" w:rsidP="003C6803">
            <w:pPr>
              <w:rPr>
                <w:b/>
                <w:noProof/>
              </w:rPr>
            </w:pPr>
          </w:p>
        </w:tc>
      </w:tr>
      <w:tr w:rsidR="003974D0" w:rsidRPr="00AE1407" w:rsidTr="003C6803">
        <w:tc>
          <w:tcPr>
            <w:tcW w:w="5245" w:type="dxa"/>
            <w:vAlign w:val="center"/>
          </w:tcPr>
          <w:p w:rsidR="003974D0" w:rsidRPr="00AE1407" w:rsidRDefault="003974D0" w:rsidP="003C6803">
            <w:pPr>
              <w:rPr>
                <w:b/>
                <w:noProof/>
              </w:rPr>
            </w:pPr>
            <w:r w:rsidRPr="00AE1407">
              <w:rPr>
                <w:noProof/>
              </w:rPr>
              <w:t>Адреса седишта</w:t>
            </w:r>
          </w:p>
        </w:tc>
        <w:tc>
          <w:tcPr>
            <w:tcW w:w="10065" w:type="dxa"/>
            <w:gridSpan w:val="5"/>
          </w:tcPr>
          <w:p w:rsidR="003974D0" w:rsidRPr="00AE1407" w:rsidRDefault="003974D0" w:rsidP="003C6803">
            <w:pPr>
              <w:rPr>
                <w:b/>
                <w:noProof/>
              </w:rPr>
            </w:pPr>
          </w:p>
        </w:tc>
      </w:tr>
      <w:tr w:rsidR="003974D0" w:rsidRPr="00AE1407" w:rsidTr="003C6803">
        <w:tc>
          <w:tcPr>
            <w:tcW w:w="5245" w:type="dxa"/>
            <w:vAlign w:val="center"/>
          </w:tcPr>
          <w:p w:rsidR="003974D0" w:rsidRPr="00AE1407" w:rsidRDefault="003974D0" w:rsidP="003C680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3974D0" w:rsidRPr="00AE1407" w:rsidRDefault="003974D0" w:rsidP="003C6803">
            <w:pPr>
              <w:rPr>
                <w:b/>
                <w:noProof/>
              </w:rPr>
            </w:pPr>
          </w:p>
        </w:tc>
        <w:tc>
          <w:tcPr>
            <w:tcW w:w="3508" w:type="dxa"/>
            <w:gridSpan w:val="2"/>
            <w:vAlign w:val="center"/>
          </w:tcPr>
          <w:p w:rsidR="003974D0" w:rsidRPr="00AE1407" w:rsidRDefault="003974D0" w:rsidP="003C6803">
            <w:pPr>
              <w:jc w:val="right"/>
              <w:rPr>
                <w:b/>
                <w:noProof/>
              </w:rPr>
            </w:pPr>
            <w:r w:rsidRPr="00AE1407">
              <w:rPr>
                <w:noProof/>
              </w:rPr>
              <w:t xml:space="preserve">Матични број </w:t>
            </w:r>
          </w:p>
        </w:tc>
        <w:tc>
          <w:tcPr>
            <w:tcW w:w="3155" w:type="dxa"/>
          </w:tcPr>
          <w:p w:rsidR="003974D0" w:rsidRPr="00AE1407" w:rsidRDefault="003974D0" w:rsidP="003C6803">
            <w:pPr>
              <w:jc w:val="right"/>
              <w:rPr>
                <w:b/>
                <w:noProof/>
              </w:rPr>
            </w:pPr>
          </w:p>
        </w:tc>
      </w:tr>
      <w:tr w:rsidR="003974D0" w:rsidRPr="00AE1407" w:rsidTr="003C6803">
        <w:tc>
          <w:tcPr>
            <w:tcW w:w="5245" w:type="dxa"/>
            <w:vAlign w:val="center"/>
          </w:tcPr>
          <w:p w:rsidR="003974D0" w:rsidRPr="0072101F" w:rsidRDefault="003974D0" w:rsidP="003C6803">
            <w:pPr>
              <w:rPr>
                <w:b/>
                <w:noProof/>
              </w:rPr>
            </w:pPr>
            <w:r w:rsidRPr="0072101F">
              <w:rPr>
                <w:noProof/>
              </w:rPr>
              <w:t>Телефон/факс</w:t>
            </w:r>
          </w:p>
        </w:tc>
        <w:tc>
          <w:tcPr>
            <w:tcW w:w="3402" w:type="dxa"/>
            <w:gridSpan w:val="2"/>
          </w:tcPr>
          <w:p w:rsidR="003974D0" w:rsidRPr="0072101F" w:rsidRDefault="003974D0" w:rsidP="003C6803">
            <w:pPr>
              <w:rPr>
                <w:b/>
                <w:noProof/>
              </w:rPr>
            </w:pPr>
          </w:p>
        </w:tc>
        <w:tc>
          <w:tcPr>
            <w:tcW w:w="3508" w:type="dxa"/>
            <w:gridSpan w:val="2"/>
            <w:vAlign w:val="center"/>
          </w:tcPr>
          <w:p w:rsidR="003974D0" w:rsidRPr="0072101F" w:rsidRDefault="003974D0" w:rsidP="003C6803">
            <w:pPr>
              <w:jc w:val="right"/>
              <w:rPr>
                <w:b/>
                <w:noProof/>
              </w:rPr>
            </w:pPr>
            <w:r w:rsidRPr="0072101F">
              <w:rPr>
                <w:noProof/>
              </w:rPr>
              <w:t>Порески идентификациони број</w:t>
            </w:r>
          </w:p>
        </w:tc>
        <w:tc>
          <w:tcPr>
            <w:tcW w:w="3155" w:type="dxa"/>
          </w:tcPr>
          <w:p w:rsidR="003974D0" w:rsidRPr="0072101F" w:rsidRDefault="003974D0" w:rsidP="003C6803">
            <w:pPr>
              <w:jc w:val="right"/>
              <w:rPr>
                <w:b/>
                <w:noProof/>
              </w:rPr>
            </w:pPr>
          </w:p>
        </w:tc>
      </w:tr>
      <w:tr w:rsidR="003974D0" w:rsidRPr="00AE1407" w:rsidTr="003C6803">
        <w:tc>
          <w:tcPr>
            <w:tcW w:w="5245" w:type="dxa"/>
            <w:vAlign w:val="center"/>
          </w:tcPr>
          <w:p w:rsidR="003974D0" w:rsidRPr="0072101F" w:rsidRDefault="003974D0" w:rsidP="003C6803">
            <w:pPr>
              <w:rPr>
                <w:b/>
                <w:noProof/>
              </w:rPr>
            </w:pPr>
            <w:r w:rsidRPr="0072101F">
              <w:rPr>
                <w:noProof/>
              </w:rPr>
              <w:t>Е-мејл</w:t>
            </w:r>
          </w:p>
        </w:tc>
        <w:tc>
          <w:tcPr>
            <w:tcW w:w="3402" w:type="dxa"/>
            <w:gridSpan w:val="2"/>
          </w:tcPr>
          <w:p w:rsidR="003974D0" w:rsidRPr="0072101F" w:rsidRDefault="003974D0" w:rsidP="003C6803">
            <w:pPr>
              <w:rPr>
                <w:b/>
                <w:noProof/>
              </w:rPr>
            </w:pPr>
          </w:p>
        </w:tc>
        <w:tc>
          <w:tcPr>
            <w:tcW w:w="3508" w:type="dxa"/>
            <w:gridSpan w:val="2"/>
            <w:vAlign w:val="center"/>
          </w:tcPr>
          <w:p w:rsidR="003974D0" w:rsidRPr="0072101F" w:rsidRDefault="003974D0" w:rsidP="003C6803">
            <w:pPr>
              <w:jc w:val="right"/>
              <w:rPr>
                <w:noProof/>
              </w:rPr>
            </w:pPr>
            <w:r w:rsidRPr="0072101F">
              <w:rPr>
                <w:noProof/>
              </w:rPr>
              <w:t>Регистарски број</w:t>
            </w:r>
          </w:p>
        </w:tc>
        <w:tc>
          <w:tcPr>
            <w:tcW w:w="3155" w:type="dxa"/>
          </w:tcPr>
          <w:p w:rsidR="003974D0" w:rsidRPr="0072101F" w:rsidRDefault="003974D0" w:rsidP="003C6803">
            <w:pPr>
              <w:jc w:val="right"/>
              <w:rPr>
                <w:b/>
                <w:noProof/>
              </w:rPr>
            </w:pPr>
          </w:p>
        </w:tc>
      </w:tr>
      <w:tr w:rsidR="003974D0" w:rsidRPr="00AE1407" w:rsidTr="003C6803">
        <w:tc>
          <w:tcPr>
            <w:tcW w:w="5245" w:type="dxa"/>
            <w:vAlign w:val="center"/>
          </w:tcPr>
          <w:p w:rsidR="003974D0" w:rsidRPr="0072101F" w:rsidRDefault="003974D0" w:rsidP="0072101F">
            <w:pPr>
              <w:rPr>
                <w:noProof/>
              </w:rPr>
            </w:pPr>
            <w:r w:rsidRPr="0072101F">
              <w:rPr>
                <w:noProof/>
              </w:rPr>
              <w:t>Овлашћено лице, које ће потписати Оквирни споразум</w:t>
            </w:r>
          </w:p>
        </w:tc>
        <w:tc>
          <w:tcPr>
            <w:tcW w:w="3402" w:type="dxa"/>
            <w:gridSpan w:val="2"/>
          </w:tcPr>
          <w:p w:rsidR="003974D0" w:rsidRPr="0072101F" w:rsidRDefault="003974D0" w:rsidP="003C6803">
            <w:pPr>
              <w:rPr>
                <w:b/>
                <w:noProof/>
              </w:rPr>
            </w:pPr>
          </w:p>
        </w:tc>
        <w:tc>
          <w:tcPr>
            <w:tcW w:w="3508" w:type="dxa"/>
            <w:gridSpan w:val="2"/>
            <w:vAlign w:val="center"/>
          </w:tcPr>
          <w:p w:rsidR="003974D0" w:rsidRPr="0072101F" w:rsidRDefault="003974D0" w:rsidP="003C6803">
            <w:pPr>
              <w:jc w:val="right"/>
              <w:rPr>
                <w:noProof/>
              </w:rPr>
            </w:pPr>
            <w:r w:rsidRPr="0072101F">
              <w:rPr>
                <w:noProof/>
              </w:rPr>
              <w:t>Шифра делатности</w:t>
            </w:r>
          </w:p>
        </w:tc>
        <w:tc>
          <w:tcPr>
            <w:tcW w:w="3155" w:type="dxa"/>
          </w:tcPr>
          <w:p w:rsidR="003974D0" w:rsidRPr="0072101F" w:rsidRDefault="003974D0" w:rsidP="003C6803">
            <w:pPr>
              <w:jc w:val="right"/>
              <w:rPr>
                <w:b/>
                <w:noProof/>
              </w:rPr>
            </w:pPr>
          </w:p>
        </w:tc>
      </w:tr>
      <w:tr w:rsidR="003974D0" w:rsidRPr="00AE1407" w:rsidTr="003C6803">
        <w:trPr>
          <w:trHeight w:val="345"/>
        </w:trPr>
        <w:tc>
          <w:tcPr>
            <w:tcW w:w="5245" w:type="dxa"/>
            <w:vMerge w:val="restart"/>
            <w:vAlign w:val="center"/>
          </w:tcPr>
          <w:p w:rsidR="003974D0" w:rsidRPr="0072101F" w:rsidRDefault="003974D0" w:rsidP="003C6803">
            <w:pPr>
              <w:rPr>
                <w:b/>
                <w:noProof/>
              </w:rPr>
            </w:pPr>
            <w:r w:rsidRPr="0072101F">
              <w:rPr>
                <w:b/>
                <w:noProof/>
              </w:rPr>
              <w:br w:type="page"/>
            </w:r>
            <w:r w:rsidRPr="00721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3974D0" w:rsidRPr="0072101F" w:rsidRDefault="003974D0" w:rsidP="003C6803">
            <w:pPr>
              <w:rPr>
                <w:b/>
                <w:noProof/>
              </w:rPr>
            </w:pPr>
          </w:p>
        </w:tc>
        <w:tc>
          <w:tcPr>
            <w:tcW w:w="3508" w:type="dxa"/>
            <w:gridSpan w:val="2"/>
            <w:vAlign w:val="center"/>
          </w:tcPr>
          <w:p w:rsidR="003974D0" w:rsidRPr="0072101F" w:rsidRDefault="003974D0" w:rsidP="003C6803">
            <w:pPr>
              <w:jc w:val="right"/>
              <w:rPr>
                <w:noProof/>
                <w:lang w:val="sr-Cyrl-CS"/>
              </w:rPr>
            </w:pPr>
            <w:r w:rsidRPr="0072101F">
              <w:rPr>
                <w:noProof/>
                <w:lang w:val="sr-Cyrl-RS"/>
              </w:rPr>
              <w:t>Величина обвезника</w:t>
            </w:r>
          </w:p>
        </w:tc>
        <w:tc>
          <w:tcPr>
            <w:tcW w:w="3155" w:type="dxa"/>
            <w:vAlign w:val="center"/>
          </w:tcPr>
          <w:p w:rsidR="003974D0" w:rsidRPr="0072101F" w:rsidRDefault="003974D0" w:rsidP="003C6803">
            <w:pPr>
              <w:rPr>
                <w:b/>
                <w:noProof/>
              </w:rPr>
            </w:pPr>
          </w:p>
        </w:tc>
      </w:tr>
      <w:tr w:rsidR="003974D0" w:rsidRPr="00AE1407" w:rsidTr="003C6803">
        <w:trPr>
          <w:trHeight w:val="344"/>
        </w:trPr>
        <w:tc>
          <w:tcPr>
            <w:tcW w:w="5245" w:type="dxa"/>
            <w:vMerge/>
          </w:tcPr>
          <w:p w:rsidR="003974D0" w:rsidRPr="0072101F" w:rsidRDefault="003974D0" w:rsidP="003C6803">
            <w:pPr>
              <w:rPr>
                <w:b/>
                <w:noProof/>
              </w:rPr>
            </w:pPr>
          </w:p>
        </w:tc>
        <w:tc>
          <w:tcPr>
            <w:tcW w:w="3402" w:type="dxa"/>
            <w:gridSpan w:val="2"/>
            <w:vMerge/>
          </w:tcPr>
          <w:p w:rsidR="003974D0" w:rsidRPr="0072101F" w:rsidRDefault="003974D0" w:rsidP="003C6803">
            <w:pPr>
              <w:rPr>
                <w:b/>
                <w:noProof/>
              </w:rPr>
            </w:pPr>
          </w:p>
        </w:tc>
        <w:tc>
          <w:tcPr>
            <w:tcW w:w="3508" w:type="dxa"/>
            <w:gridSpan w:val="2"/>
            <w:vAlign w:val="center"/>
          </w:tcPr>
          <w:p w:rsidR="003974D0" w:rsidRPr="0072101F" w:rsidRDefault="003974D0" w:rsidP="003C6803">
            <w:pPr>
              <w:jc w:val="right"/>
              <w:rPr>
                <w:noProof/>
              </w:rPr>
            </w:pPr>
            <w:r w:rsidRPr="0072101F">
              <w:rPr>
                <w:noProof/>
              </w:rPr>
              <w:t>Жиро рачун и назив банке</w:t>
            </w:r>
          </w:p>
        </w:tc>
        <w:tc>
          <w:tcPr>
            <w:tcW w:w="3155" w:type="dxa"/>
          </w:tcPr>
          <w:p w:rsidR="003974D0" w:rsidRPr="0072101F" w:rsidRDefault="003974D0" w:rsidP="003C6803">
            <w:pPr>
              <w:jc w:val="right"/>
              <w:rPr>
                <w:b/>
                <w:noProof/>
              </w:rPr>
            </w:pPr>
          </w:p>
        </w:tc>
      </w:tr>
      <w:tr w:rsidR="003974D0" w:rsidRPr="00AE1407" w:rsidTr="003C6803">
        <w:tc>
          <w:tcPr>
            <w:tcW w:w="15310" w:type="dxa"/>
            <w:gridSpan w:val="6"/>
          </w:tcPr>
          <w:p w:rsidR="003974D0" w:rsidRPr="0072101F" w:rsidRDefault="003974D0" w:rsidP="0072101F">
            <w:pPr>
              <w:jc w:val="center"/>
              <w:rPr>
                <w:b/>
                <w:noProof/>
              </w:rPr>
            </w:pPr>
            <w:r w:rsidRPr="0072101F">
              <w:rPr>
                <w:b/>
                <w:noProof/>
              </w:rPr>
              <w:t>Остали подаци које наручилац сматра релевантним за закључење оквирног споразума</w:t>
            </w:r>
          </w:p>
        </w:tc>
      </w:tr>
      <w:tr w:rsidR="003974D0" w:rsidRPr="00AE1407" w:rsidTr="003C6803">
        <w:tc>
          <w:tcPr>
            <w:tcW w:w="5245" w:type="dxa"/>
            <w:vMerge w:val="restart"/>
            <w:vAlign w:val="center"/>
          </w:tcPr>
          <w:p w:rsidR="003974D0" w:rsidRPr="0072101F" w:rsidRDefault="003974D0" w:rsidP="003C6803">
            <w:pPr>
              <w:rPr>
                <w:noProof/>
              </w:rPr>
            </w:pPr>
            <w:r w:rsidRPr="0072101F">
              <w:rPr>
                <w:noProof/>
              </w:rPr>
              <w:t>Начин подношења понуде (заокружити)</w:t>
            </w:r>
          </w:p>
        </w:tc>
        <w:tc>
          <w:tcPr>
            <w:tcW w:w="426" w:type="dxa"/>
          </w:tcPr>
          <w:p w:rsidR="003974D0" w:rsidRPr="0072101F" w:rsidRDefault="003974D0" w:rsidP="003C6803">
            <w:pPr>
              <w:rPr>
                <w:noProof/>
              </w:rPr>
            </w:pPr>
            <w:r w:rsidRPr="0072101F">
              <w:rPr>
                <w:noProof/>
              </w:rPr>
              <w:t>а</w:t>
            </w:r>
          </w:p>
        </w:tc>
        <w:tc>
          <w:tcPr>
            <w:tcW w:w="9639" w:type="dxa"/>
            <w:gridSpan w:val="4"/>
          </w:tcPr>
          <w:p w:rsidR="003974D0" w:rsidRPr="0072101F" w:rsidRDefault="003974D0" w:rsidP="003C6803">
            <w:pPr>
              <w:rPr>
                <w:noProof/>
              </w:rPr>
            </w:pPr>
            <w:r w:rsidRPr="0072101F">
              <w:rPr>
                <w:noProof/>
              </w:rPr>
              <w:t>Самостална понуда</w:t>
            </w:r>
          </w:p>
        </w:tc>
      </w:tr>
      <w:tr w:rsidR="003974D0" w:rsidRPr="00AE1407" w:rsidTr="003C6803">
        <w:tc>
          <w:tcPr>
            <w:tcW w:w="5245" w:type="dxa"/>
            <w:vMerge/>
          </w:tcPr>
          <w:p w:rsidR="003974D0" w:rsidRPr="0072101F" w:rsidRDefault="003974D0" w:rsidP="003C6803">
            <w:pPr>
              <w:rPr>
                <w:b/>
                <w:noProof/>
              </w:rPr>
            </w:pPr>
          </w:p>
        </w:tc>
        <w:tc>
          <w:tcPr>
            <w:tcW w:w="426" w:type="dxa"/>
          </w:tcPr>
          <w:p w:rsidR="003974D0" w:rsidRPr="0072101F" w:rsidRDefault="003974D0" w:rsidP="003C6803">
            <w:pPr>
              <w:rPr>
                <w:noProof/>
              </w:rPr>
            </w:pPr>
            <w:r w:rsidRPr="0072101F">
              <w:rPr>
                <w:noProof/>
              </w:rPr>
              <w:t>б</w:t>
            </w:r>
          </w:p>
        </w:tc>
        <w:tc>
          <w:tcPr>
            <w:tcW w:w="9639" w:type="dxa"/>
            <w:gridSpan w:val="4"/>
          </w:tcPr>
          <w:p w:rsidR="003974D0" w:rsidRPr="0072101F" w:rsidRDefault="003974D0" w:rsidP="003C6803">
            <w:pPr>
              <w:rPr>
                <w:noProof/>
              </w:rPr>
            </w:pPr>
            <w:r w:rsidRPr="0072101F">
              <w:rPr>
                <w:noProof/>
              </w:rPr>
              <w:t>Заједничка понуда</w:t>
            </w:r>
          </w:p>
        </w:tc>
      </w:tr>
      <w:tr w:rsidR="003974D0" w:rsidRPr="00AE1407" w:rsidTr="003C6803">
        <w:tc>
          <w:tcPr>
            <w:tcW w:w="5245" w:type="dxa"/>
            <w:vMerge/>
          </w:tcPr>
          <w:p w:rsidR="003974D0" w:rsidRPr="0072101F" w:rsidRDefault="003974D0" w:rsidP="003C6803">
            <w:pPr>
              <w:rPr>
                <w:b/>
                <w:noProof/>
              </w:rPr>
            </w:pPr>
          </w:p>
        </w:tc>
        <w:tc>
          <w:tcPr>
            <w:tcW w:w="426" w:type="dxa"/>
          </w:tcPr>
          <w:p w:rsidR="003974D0" w:rsidRPr="0072101F" w:rsidRDefault="003974D0" w:rsidP="003C6803">
            <w:pPr>
              <w:rPr>
                <w:noProof/>
              </w:rPr>
            </w:pPr>
            <w:r w:rsidRPr="0072101F">
              <w:rPr>
                <w:noProof/>
              </w:rPr>
              <w:t>в</w:t>
            </w:r>
          </w:p>
        </w:tc>
        <w:tc>
          <w:tcPr>
            <w:tcW w:w="9639" w:type="dxa"/>
            <w:gridSpan w:val="4"/>
          </w:tcPr>
          <w:p w:rsidR="003974D0" w:rsidRPr="0072101F" w:rsidRDefault="003974D0" w:rsidP="003C6803">
            <w:pPr>
              <w:rPr>
                <w:noProof/>
              </w:rPr>
            </w:pPr>
            <w:r w:rsidRPr="0072101F">
              <w:rPr>
                <w:noProof/>
              </w:rPr>
              <w:t>Понуда са подизвођачем</w:t>
            </w:r>
          </w:p>
        </w:tc>
      </w:tr>
      <w:tr w:rsidR="003974D0" w:rsidRPr="009E1C54" w:rsidTr="003C6803">
        <w:trPr>
          <w:trHeight w:val="293"/>
        </w:trPr>
        <w:tc>
          <w:tcPr>
            <w:tcW w:w="5245" w:type="dxa"/>
          </w:tcPr>
          <w:p w:rsidR="003974D0" w:rsidRPr="0098370C" w:rsidRDefault="003974D0" w:rsidP="003C6803">
            <w:pPr>
              <w:rPr>
                <w:noProof/>
              </w:rPr>
            </w:pPr>
            <w:r w:rsidRPr="0098370C">
              <w:t>Начин, рок и услови плаћања</w:t>
            </w:r>
          </w:p>
        </w:tc>
        <w:tc>
          <w:tcPr>
            <w:tcW w:w="10065" w:type="dxa"/>
            <w:gridSpan w:val="5"/>
          </w:tcPr>
          <w:p w:rsidR="003974D0" w:rsidRPr="009E1C54" w:rsidRDefault="003974D0" w:rsidP="003C6803">
            <w:pPr>
              <w:rPr>
                <w:b/>
                <w:noProof/>
                <w:highlight w:val="yellow"/>
              </w:rPr>
            </w:pPr>
          </w:p>
        </w:tc>
      </w:tr>
      <w:tr w:rsidR="003974D0" w:rsidRPr="009E1C54" w:rsidTr="003C6803">
        <w:trPr>
          <w:trHeight w:val="283"/>
        </w:trPr>
        <w:tc>
          <w:tcPr>
            <w:tcW w:w="5245" w:type="dxa"/>
          </w:tcPr>
          <w:p w:rsidR="003974D0" w:rsidRPr="0098370C" w:rsidRDefault="003974D0" w:rsidP="003C6803">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3974D0" w:rsidRPr="009E1C54" w:rsidRDefault="003974D0" w:rsidP="003C6803">
            <w:pPr>
              <w:rPr>
                <w:b/>
                <w:noProof/>
                <w:highlight w:val="yellow"/>
              </w:rPr>
            </w:pPr>
          </w:p>
        </w:tc>
      </w:tr>
      <w:tr w:rsidR="003974D0" w:rsidRPr="009E1C54" w:rsidTr="003C6803">
        <w:trPr>
          <w:trHeight w:val="283"/>
        </w:trPr>
        <w:tc>
          <w:tcPr>
            <w:tcW w:w="5245" w:type="dxa"/>
          </w:tcPr>
          <w:p w:rsidR="003974D0" w:rsidRPr="0098370C" w:rsidRDefault="003974D0"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3974D0" w:rsidRPr="009E1C54" w:rsidRDefault="003974D0" w:rsidP="003C6803">
            <w:pPr>
              <w:rPr>
                <w:b/>
                <w:noProof/>
                <w:highlight w:val="yellow"/>
              </w:rPr>
            </w:pPr>
          </w:p>
        </w:tc>
      </w:tr>
    </w:tbl>
    <w:p w:rsidR="003974D0" w:rsidRDefault="003974D0" w:rsidP="005A6B2D">
      <w:pPr>
        <w:rPr>
          <w:lang w:val="sr-Latn-RS"/>
        </w:rPr>
      </w:pPr>
    </w:p>
    <w:p w:rsidR="00CF1984" w:rsidRDefault="00CF1984" w:rsidP="005A6B2D">
      <w:pPr>
        <w:rPr>
          <w:lang w:val="sr-Latn-RS"/>
        </w:rPr>
      </w:pPr>
    </w:p>
    <w:p w:rsidR="00CF1984" w:rsidRDefault="00CF1984" w:rsidP="005A6B2D">
      <w:pPr>
        <w:rPr>
          <w:lang w:val="sr-Latn-RS"/>
        </w:rPr>
      </w:pPr>
    </w:p>
    <w:p w:rsidR="00CF1984" w:rsidRDefault="00CF1984" w:rsidP="005A6B2D">
      <w:pPr>
        <w:rPr>
          <w:lang w:val="sr-Latn-RS"/>
        </w:rPr>
      </w:pPr>
    </w:p>
    <w:p w:rsidR="00CF1984" w:rsidRDefault="00CF1984" w:rsidP="005A6B2D">
      <w:pPr>
        <w:rPr>
          <w:lang w:val="sr-Latn-RS"/>
        </w:rPr>
      </w:pPr>
    </w:p>
    <w:p w:rsidR="00CF1984" w:rsidRDefault="00CF1984" w:rsidP="005A6B2D">
      <w:pPr>
        <w:rPr>
          <w:lang w:val="sr-Latn-RS"/>
        </w:rPr>
      </w:pPr>
    </w:p>
    <w:p w:rsidR="00CF1984" w:rsidRDefault="00CF1984" w:rsidP="005A6B2D">
      <w:pPr>
        <w:rPr>
          <w:lang w:val="sr-Latn-RS"/>
        </w:rPr>
      </w:pPr>
    </w:p>
    <w:p w:rsidR="00CF1984" w:rsidRDefault="00CF1984" w:rsidP="005A6B2D">
      <w:pPr>
        <w:rPr>
          <w:lang w:val="sr-Latn-RS"/>
        </w:rPr>
      </w:pPr>
    </w:p>
    <w:p w:rsidR="00CF1984" w:rsidRPr="00B45BDD" w:rsidRDefault="00CF1984" w:rsidP="005A6B2D">
      <w:pPr>
        <w:rPr>
          <w:lang w:val="sr-Latn-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49"/>
        <w:gridCol w:w="144"/>
        <w:gridCol w:w="644"/>
        <w:gridCol w:w="4832"/>
        <w:gridCol w:w="1029"/>
        <w:gridCol w:w="1003"/>
        <w:gridCol w:w="1262"/>
        <w:gridCol w:w="1358"/>
        <w:gridCol w:w="1340"/>
        <w:gridCol w:w="1421"/>
        <w:gridCol w:w="680"/>
      </w:tblGrid>
      <w:tr w:rsidR="00CF1984" w:rsidRPr="00B45BDD" w:rsidTr="00A61465">
        <w:trPr>
          <w:trHeight w:val="327"/>
        </w:trPr>
        <w:tc>
          <w:tcPr>
            <w:tcW w:w="138" w:type="pct"/>
            <w:tcBorders>
              <w:top w:val="single" w:sz="4" w:space="0" w:color="auto"/>
              <w:left w:val="nil"/>
              <w:bottom w:val="single" w:sz="4" w:space="0" w:color="auto"/>
              <w:right w:val="nil"/>
            </w:tcBorders>
            <w:shd w:val="clear" w:color="auto" w:fill="C4BC96" w:themeFill="background2" w:themeFillShade="BF"/>
          </w:tcPr>
          <w:p w:rsidR="00CF1984" w:rsidRPr="00B45BDD" w:rsidRDefault="00CF1984" w:rsidP="003C6803">
            <w:pPr>
              <w:pStyle w:val="BodyText"/>
              <w:jc w:val="center"/>
              <w:rPr>
                <w:noProof/>
                <w:szCs w:val="24"/>
                <w:lang w:val="sr-Cyrl-RS"/>
              </w:rPr>
            </w:pPr>
          </w:p>
        </w:tc>
        <w:tc>
          <w:tcPr>
            <w:tcW w:w="308" w:type="pct"/>
            <w:gridSpan w:val="2"/>
            <w:tcBorders>
              <w:top w:val="single" w:sz="4" w:space="0" w:color="auto"/>
              <w:left w:val="nil"/>
              <w:bottom w:val="single" w:sz="4" w:space="0" w:color="auto"/>
              <w:right w:val="nil"/>
            </w:tcBorders>
            <w:shd w:val="clear" w:color="auto" w:fill="C4BC96" w:themeFill="background2" w:themeFillShade="BF"/>
          </w:tcPr>
          <w:p w:rsidR="00CF1984" w:rsidRPr="00B45BDD" w:rsidRDefault="00CF1984" w:rsidP="003C6803">
            <w:pPr>
              <w:pStyle w:val="BodyText"/>
              <w:jc w:val="center"/>
              <w:rPr>
                <w:noProof/>
                <w:szCs w:val="24"/>
                <w:lang w:val="sr-Cyrl-RS"/>
              </w:rPr>
            </w:pPr>
          </w:p>
        </w:tc>
        <w:tc>
          <w:tcPr>
            <w:tcW w:w="4554"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CF1984" w:rsidRPr="00B45BDD" w:rsidRDefault="00CF1984" w:rsidP="003C6803">
            <w:pPr>
              <w:pStyle w:val="BodyText"/>
              <w:jc w:val="center"/>
              <w:rPr>
                <w:b/>
                <w:noProof/>
                <w:szCs w:val="24"/>
              </w:rPr>
            </w:pPr>
            <w:r w:rsidRPr="00B45BDD">
              <w:rPr>
                <w:noProof/>
                <w:szCs w:val="24"/>
                <w:lang w:val="sr-Cyrl-RS"/>
              </w:rPr>
              <w:t xml:space="preserve">Потрошни материјал за </w:t>
            </w:r>
            <w:r w:rsidRPr="00B45BDD">
              <w:rPr>
                <w:noProof/>
                <w:szCs w:val="24"/>
              </w:rPr>
              <w:t xml:space="preserve">aпарате </w:t>
            </w:r>
            <w:r w:rsidRPr="00B45BDD">
              <w:rPr>
                <w:noProof/>
                <w:szCs w:val="24"/>
                <w:lang w:val="sr-Cyrl-RS"/>
              </w:rPr>
              <w:t xml:space="preserve">произвођача </w:t>
            </w:r>
            <w:r w:rsidRPr="00B45BDD">
              <w:rPr>
                <w:noProof/>
                <w:szCs w:val="24"/>
              </w:rPr>
              <w:t>„Karl Storz“</w:t>
            </w:r>
          </w:p>
        </w:tc>
      </w:tr>
      <w:tr w:rsidR="00904D27" w:rsidRPr="00B45BDD" w:rsidTr="00A61465">
        <w:trPr>
          <w:trHeight w:val="327"/>
        </w:trPr>
        <w:tc>
          <w:tcPr>
            <w:tcW w:w="203" w:type="pct"/>
            <w:gridSpan w:val="2"/>
            <w:tcBorders>
              <w:top w:val="single" w:sz="4" w:space="0" w:color="auto"/>
              <w:bottom w:val="single" w:sz="4" w:space="0" w:color="auto"/>
            </w:tcBorders>
            <w:vAlign w:val="center"/>
          </w:tcPr>
          <w:p w:rsidR="00CF1984" w:rsidRPr="00B45BDD" w:rsidRDefault="00CF1984" w:rsidP="003C6803">
            <w:pPr>
              <w:autoSpaceDE w:val="0"/>
              <w:autoSpaceDN w:val="0"/>
              <w:adjustRightInd w:val="0"/>
              <w:jc w:val="center"/>
              <w:rPr>
                <w:noProof/>
                <w:lang w:val="sr-Cyrl-RS"/>
              </w:rPr>
            </w:pPr>
            <w:r w:rsidRPr="00B45BDD">
              <w:rPr>
                <w:noProof/>
                <w:lang w:val="sr-Cyrl-RS"/>
              </w:rPr>
              <w:t>РБ</w:t>
            </w:r>
          </w:p>
        </w:tc>
        <w:tc>
          <w:tcPr>
            <w:tcW w:w="1975" w:type="pct"/>
            <w:gridSpan w:val="2"/>
            <w:tcBorders>
              <w:top w:val="single" w:sz="4" w:space="0" w:color="auto"/>
              <w:bottom w:val="single" w:sz="4" w:space="0" w:color="auto"/>
            </w:tcBorders>
            <w:vAlign w:val="center"/>
          </w:tcPr>
          <w:p w:rsidR="00CF1984" w:rsidRPr="00B45BDD" w:rsidRDefault="00CF1984" w:rsidP="003C6803">
            <w:pPr>
              <w:autoSpaceDE w:val="0"/>
              <w:autoSpaceDN w:val="0"/>
              <w:adjustRightInd w:val="0"/>
              <w:jc w:val="center"/>
              <w:rPr>
                <w:noProof/>
                <w:lang w:val="sr-Cyrl-RS"/>
              </w:rPr>
            </w:pPr>
            <w:r w:rsidRPr="00B45BDD">
              <w:rPr>
                <w:lang w:val="sr-Cyrl-RS"/>
              </w:rPr>
              <w:t>Назив</w:t>
            </w:r>
          </w:p>
        </w:tc>
        <w:tc>
          <w:tcPr>
            <w:tcW w:w="337" w:type="pct"/>
            <w:tcBorders>
              <w:top w:val="single" w:sz="4" w:space="0" w:color="auto"/>
              <w:bottom w:val="single" w:sz="4" w:space="0" w:color="auto"/>
            </w:tcBorders>
          </w:tcPr>
          <w:p w:rsidR="00CF1984" w:rsidRPr="00B45BDD" w:rsidRDefault="00CF1984" w:rsidP="003C6803">
            <w:pPr>
              <w:autoSpaceDE w:val="0"/>
              <w:autoSpaceDN w:val="0"/>
              <w:adjustRightInd w:val="0"/>
              <w:jc w:val="center"/>
              <w:rPr>
                <w:lang w:val="sr-Cyrl-RS"/>
              </w:rPr>
            </w:pPr>
            <w:r w:rsidRPr="00B45BDD">
              <w:rPr>
                <w:noProof/>
                <w:lang w:val="sr-Cyrl-RS"/>
              </w:rPr>
              <w:t>Оквирна к</w:t>
            </w:r>
            <w:r w:rsidRPr="00B45BDD">
              <w:rPr>
                <w:noProof/>
                <w:lang w:val="en-US"/>
              </w:rPr>
              <w:t>оличина</w:t>
            </w:r>
          </w:p>
        </w:tc>
        <w:tc>
          <w:tcPr>
            <w:tcW w:w="357" w:type="pct"/>
            <w:tcBorders>
              <w:top w:val="single" w:sz="4" w:space="0" w:color="auto"/>
              <w:bottom w:val="single" w:sz="4" w:space="0" w:color="auto"/>
            </w:tcBorders>
            <w:vAlign w:val="center"/>
          </w:tcPr>
          <w:p w:rsidR="00CF1984" w:rsidRPr="00B45BDD" w:rsidRDefault="00CF1984" w:rsidP="003C6803">
            <w:pPr>
              <w:autoSpaceDE w:val="0"/>
              <w:autoSpaceDN w:val="0"/>
              <w:adjustRightInd w:val="0"/>
              <w:jc w:val="center"/>
              <w:rPr>
                <w:noProof/>
                <w:lang w:val="sr-Cyrl-RS"/>
              </w:rPr>
            </w:pPr>
            <w:r w:rsidRPr="00B45BDD">
              <w:rPr>
                <w:lang w:val="sr-Cyrl-RS"/>
              </w:rPr>
              <w:t>Јединица мере</w:t>
            </w:r>
          </w:p>
        </w:tc>
        <w:tc>
          <w:tcPr>
            <w:tcW w:w="475" w:type="pct"/>
            <w:tcBorders>
              <w:top w:val="single" w:sz="4" w:space="0" w:color="auto"/>
              <w:bottom w:val="single" w:sz="4" w:space="0" w:color="auto"/>
            </w:tcBorders>
            <w:vAlign w:val="center"/>
          </w:tcPr>
          <w:p w:rsidR="00CF1984" w:rsidRPr="00B45BDD" w:rsidRDefault="00CF1984" w:rsidP="003C6803">
            <w:pPr>
              <w:autoSpaceDE w:val="0"/>
              <w:autoSpaceDN w:val="0"/>
              <w:adjustRightInd w:val="0"/>
              <w:jc w:val="center"/>
              <w:rPr>
                <w:noProof/>
                <w:lang w:val="en-US"/>
              </w:rPr>
            </w:pPr>
            <w:r w:rsidRPr="00B45BDD">
              <w:rPr>
                <w:noProof/>
                <w:lang w:val="en-US"/>
              </w:rPr>
              <w:t>Јединична цена без ПДВ-а</w:t>
            </w:r>
          </w:p>
        </w:tc>
        <w:tc>
          <w:tcPr>
            <w:tcW w:w="496" w:type="pct"/>
            <w:tcBorders>
              <w:top w:val="single" w:sz="4" w:space="0" w:color="auto"/>
              <w:bottom w:val="single" w:sz="4" w:space="0" w:color="auto"/>
            </w:tcBorders>
            <w:vAlign w:val="center"/>
          </w:tcPr>
          <w:p w:rsidR="00CF1984" w:rsidRPr="00B45BDD" w:rsidRDefault="00CF1984" w:rsidP="003C6803">
            <w:pPr>
              <w:autoSpaceDE w:val="0"/>
              <w:autoSpaceDN w:val="0"/>
              <w:adjustRightInd w:val="0"/>
              <w:jc w:val="center"/>
              <w:rPr>
                <w:noProof/>
                <w:lang w:val="en-US"/>
              </w:rPr>
            </w:pPr>
            <w:r w:rsidRPr="00B45BDD">
              <w:rPr>
                <w:noProof/>
                <w:lang w:val="en-US"/>
              </w:rPr>
              <w:t>Јединична цена са ПДВ-ом</w:t>
            </w:r>
          </w:p>
        </w:tc>
        <w:tc>
          <w:tcPr>
            <w:tcW w:w="476" w:type="pct"/>
            <w:tcBorders>
              <w:top w:val="single" w:sz="4" w:space="0" w:color="auto"/>
              <w:bottom w:val="single" w:sz="4" w:space="0" w:color="auto"/>
            </w:tcBorders>
          </w:tcPr>
          <w:p w:rsidR="00CF1984" w:rsidRPr="00B45BDD" w:rsidRDefault="00CF1984" w:rsidP="003C6803">
            <w:pPr>
              <w:pStyle w:val="BodyText"/>
              <w:jc w:val="center"/>
              <w:rPr>
                <w:noProof/>
                <w:szCs w:val="24"/>
              </w:rPr>
            </w:pPr>
            <w:r w:rsidRPr="00B45BDD">
              <w:rPr>
                <w:noProof/>
                <w:szCs w:val="24"/>
                <w:lang w:val="sr-Cyrl-RS"/>
              </w:rPr>
              <w:t>Произвођач/ Земља порекла</w:t>
            </w:r>
          </w:p>
        </w:tc>
        <w:tc>
          <w:tcPr>
            <w:tcW w:w="430" w:type="pct"/>
            <w:tcBorders>
              <w:top w:val="single" w:sz="4" w:space="0" w:color="auto"/>
              <w:bottom w:val="single" w:sz="4" w:space="0" w:color="auto"/>
            </w:tcBorders>
          </w:tcPr>
          <w:p w:rsidR="00CF1984" w:rsidRPr="00B45BDD" w:rsidRDefault="00CF1984" w:rsidP="003C6803">
            <w:pPr>
              <w:pStyle w:val="BodyText"/>
              <w:jc w:val="center"/>
              <w:rPr>
                <w:noProof/>
                <w:szCs w:val="24"/>
                <w:lang w:val="sr-Cyrl-RS"/>
              </w:rPr>
            </w:pPr>
            <w:r w:rsidRPr="00B45BDD">
              <w:rPr>
                <w:noProof/>
                <w:szCs w:val="24"/>
                <w:lang w:val="sr-Cyrl-RS"/>
              </w:rPr>
              <w:t>Каталошки број</w:t>
            </w:r>
          </w:p>
          <w:p w:rsidR="00CF1984" w:rsidRPr="00B45BDD" w:rsidRDefault="00CF1984" w:rsidP="003C6803">
            <w:pPr>
              <w:pStyle w:val="BodyText"/>
              <w:jc w:val="center"/>
              <w:rPr>
                <w:noProof/>
                <w:szCs w:val="24"/>
              </w:rPr>
            </w:pPr>
          </w:p>
        </w:tc>
        <w:tc>
          <w:tcPr>
            <w:tcW w:w="251" w:type="pct"/>
            <w:tcBorders>
              <w:top w:val="single" w:sz="4" w:space="0" w:color="auto"/>
              <w:bottom w:val="single" w:sz="4" w:space="0" w:color="auto"/>
            </w:tcBorders>
            <w:vAlign w:val="center"/>
          </w:tcPr>
          <w:p w:rsidR="00CF1984" w:rsidRPr="00B45BDD" w:rsidRDefault="00CF1984" w:rsidP="003C6803">
            <w:pPr>
              <w:pStyle w:val="BodyText"/>
              <w:jc w:val="center"/>
              <w:rPr>
                <w:noProof/>
                <w:szCs w:val="24"/>
              </w:rPr>
            </w:pPr>
            <w:r w:rsidRPr="00B45BDD">
              <w:rPr>
                <w:noProof/>
                <w:szCs w:val="24"/>
              </w:rPr>
              <w:t>Стопа</w:t>
            </w:r>
          </w:p>
          <w:p w:rsidR="00CF1984" w:rsidRPr="00B45BDD" w:rsidRDefault="00CF1984" w:rsidP="003C6803">
            <w:pPr>
              <w:autoSpaceDE w:val="0"/>
              <w:autoSpaceDN w:val="0"/>
              <w:adjustRightInd w:val="0"/>
              <w:jc w:val="center"/>
              <w:rPr>
                <w:noProof/>
                <w:lang w:val="sr-Cyrl-RS"/>
              </w:rPr>
            </w:pPr>
            <w:r w:rsidRPr="00B45BDD">
              <w:rPr>
                <w:noProof/>
              </w:rPr>
              <w:t>ПДВ-а</w:t>
            </w: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FILTER ZA ASPIRATOR DUOMAT 10/1 ( ST031124-10 )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MC000023</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FILTER ZA GAS THERMOFLATOR 25/1 ( ST031122-25 )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MC000024</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CREVO ZA SUKCIJU ZA DUOMAT ( ST20300042 )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MC000025</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IGLA ZA IRIGACIJU ZA DUOMAT ( ST860015B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MC000026</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CREVO ZA IRIGACIJU ZA DUOMAT ( ST20300145 )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MC000027</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CREVA ZA INSUFLACIJU ZA THERMOFLATOR ( ST20400043 )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MC000028</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KOŠULJICA za Click line instrumente ( ST33300 )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MC000029</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GUMICA ZA TROAKAR 11 mm 10/1 ( ST7616690-10 )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MC000030</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GUMICA ZA TROAKAR 6 mm 10/1 ( ST76127590-10 )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MC000031</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ELEKTRODA ZA RESEKTOSKOP, LOOP ( ST27050G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MC000032</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CREVA ZA PUMPU HAMOU ( ST20300042 GAK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MC000033</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CREVA ZA INSUFLACIJU ENDOMAT ( ST20400143 )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MC000034</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NOŽIC ZA SHAVER ( ST28205DD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MC000035</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NOŽIC ZA SHAVER ( ST28205GF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MC000036</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VODIC 2,4mm, 32mm pak 10 ( ST28729E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MC000037</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ŽICA ZA BUŠENJE FI 2,4mm, 38cm ( ST28729D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MC000038</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ELEKTRODA ZA ARTROSKOPIJU ( ST28801EH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MC000039</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SET CREVA ZA SUKCIJU 10/1 ( ST031228-10 )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MC000040</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SET CREVA ZA IRIGACIJU 10/1 ( ST031328-10 )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MC000041</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MULTIFUNKCIONALNI VENTIL 11 mm ( ST30103M1 )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MC000042</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GUMICA ZA TROAKAR 11 mm 10/1 ST76166690-10</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color w:val="000000"/>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MC000043</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CREVO ZA CLEARVISON 10/1 ( ST031229-10 )</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PAK</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MC000044</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FILTER BACTERIAL FOR UNIMAT 30SUCTION UNIT/ Bakteriološki filter ST2532008/</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2</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MC020020</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3.1 mm ST261131</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MC000045</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4 mm ST261140</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MC000046</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5 mm ST261150</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MC000047</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6 mm ST261160</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MC000048</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6 mm ST261006</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MC000049</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8 mm ST261008</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MC000050</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1.4 mm ST261014</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MC000051</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2.3 mm ST261023</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MC000052</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3.1 mm ST261031</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MC000053</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4 mm ST261040</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MC000054</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3C6803">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BORER OD KARBIDA 5 mm ST261050</w:t>
            </w:r>
          </w:p>
        </w:tc>
        <w:tc>
          <w:tcPr>
            <w:tcW w:w="337" w:type="pct"/>
            <w:tcBorders>
              <w:top w:val="single" w:sz="4" w:space="0" w:color="auto"/>
              <w:bottom w:val="single" w:sz="4" w:space="0" w:color="auto"/>
            </w:tcBorders>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MC000055</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rPr>
                <w:color w:val="000000"/>
                <w:lang w:val="sr-Latn-CS" w:eastAsia="sr-Latn-CS"/>
              </w:rPr>
              <w:t>Nožici za SHAVER 4 mm 5/1 ST41301LX</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color w:val="000000"/>
                <w:szCs w:val="24"/>
                <w:lang w:val="sr-Latn-CS" w:eastAsia="sr-Latn-CS"/>
              </w:rPr>
              <w:t>MC000056</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t>Nozic za Shaver</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szCs w:val="24"/>
              </w:rPr>
              <w:t>ST41203KNF</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r w:rsidR="00A61465" w:rsidRPr="00B45BDD" w:rsidTr="00A61465">
        <w:trPr>
          <w:trHeight w:val="327"/>
        </w:trPr>
        <w:tc>
          <w:tcPr>
            <w:tcW w:w="203" w:type="pct"/>
            <w:gridSpan w:val="2"/>
            <w:tcBorders>
              <w:top w:val="single" w:sz="4" w:space="0" w:color="auto"/>
              <w:bottom w:val="single" w:sz="4" w:space="0" w:color="auto"/>
            </w:tcBorders>
            <w:vAlign w:val="center"/>
          </w:tcPr>
          <w:p w:rsidR="00A61465" w:rsidRPr="00B45BDD" w:rsidRDefault="00A61465" w:rsidP="00CF1984">
            <w:pPr>
              <w:pStyle w:val="ListParagraph"/>
              <w:numPr>
                <w:ilvl w:val="0"/>
                <w:numId w:val="26"/>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Cyrl-RS"/>
              </w:rPr>
            </w:pPr>
            <w:r w:rsidRPr="00B45BDD">
              <w:t>Nozic za Shaver</w:t>
            </w:r>
          </w:p>
        </w:tc>
        <w:tc>
          <w:tcPr>
            <w:tcW w:w="33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A61465" w:rsidRPr="00B45BDD" w:rsidRDefault="00A61465" w:rsidP="003C6803">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A61465" w:rsidRPr="00B45BDD" w:rsidRDefault="00A61465"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A61465" w:rsidRPr="00B45BDD" w:rsidRDefault="00A61465"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A61465" w:rsidRPr="00B45BDD" w:rsidRDefault="00A61465" w:rsidP="003C6803">
            <w:pPr>
              <w:pStyle w:val="BodyText"/>
              <w:jc w:val="center"/>
              <w:rPr>
                <w:noProof/>
                <w:szCs w:val="24"/>
                <w:lang w:val="sr-Latn-RS"/>
              </w:rPr>
            </w:pPr>
            <w:r w:rsidRPr="00B45BDD">
              <w:rPr>
                <w:szCs w:val="24"/>
              </w:rPr>
              <w:t>ST41202KN</w:t>
            </w:r>
          </w:p>
        </w:tc>
        <w:tc>
          <w:tcPr>
            <w:tcW w:w="251" w:type="pct"/>
            <w:tcBorders>
              <w:top w:val="single" w:sz="4" w:space="0" w:color="auto"/>
              <w:bottom w:val="single" w:sz="4" w:space="0" w:color="auto"/>
            </w:tcBorders>
            <w:vAlign w:val="center"/>
          </w:tcPr>
          <w:p w:rsidR="00A61465" w:rsidRPr="00B45BDD" w:rsidRDefault="00A61465" w:rsidP="003C6803">
            <w:pPr>
              <w:pStyle w:val="BodyText"/>
              <w:jc w:val="center"/>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3A28BB" w:rsidRPr="00B45BDD"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3A28BB" w:rsidRPr="00B45BDD" w:rsidRDefault="003A28BB" w:rsidP="003C6803">
            <w:pPr>
              <w:autoSpaceDE w:val="0"/>
              <w:autoSpaceDN w:val="0"/>
              <w:adjustRightInd w:val="0"/>
              <w:jc w:val="right"/>
              <w:rPr>
                <w:noProof/>
                <w:lang w:val="sr-Cyrl-RS"/>
              </w:rPr>
            </w:pPr>
            <w:r w:rsidRPr="00B45BDD">
              <w:rPr>
                <w:b/>
                <w:noProof/>
                <w:lang w:val="sr-Cyrl-RS"/>
              </w:rPr>
              <w:t>УКУПНА ВРЕДНОСТ ЦЕНОВНИКА 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3A28BB" w:rsidRPr="00B45BDD" w:rsidRDefault="003A28BB"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3A28BB" w:rsidRPr="00B45BDD" w:rsidRDefault="003A28BB"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3A28BB" w:rsidRPr="00B45BDD" w:rsidRDefault="003A28BB" w:rsidP="003C6803">
            <w:pPr>
              <w:pStyle w:val="BodyText"/>
              <w:jc w:val="center"/>
              <w:rPr>
                <w:noProof/>
                <w:szCs w:val="24"/>
              </w:rPr>
            </w:pPr>
          </w:p>
        </w:tc>
      </w:tr>
    </w:tbl>
    <w:p w:rsidR="00CF1984" w:rsidRPr="00B45BDD" w:rsidRDefault="00CF1984" w:rsidP="005A6B2D">
      <w:pPr>
        <w:rPr>
          <w:lang w:val="sr-Latn-RS"/>
        </w:rPr>
      </w:pPr>
    </w:p>
    <w:p w:rsidR="00CF1984" w:rsidRPr="00B45BDD" w:rsidRDefault="00CF1984" w:rsidP="005A6B2D">
      <w:pPr>
        <w:rPr>
          <w:lang w:val="sr-Latn-RS"/>
        </w:rPr>
      </w:pPr>
    </w:p>
    <w:p w:rsidR="003A28BB" w:rsidRPr="00AE1407" w:rsidRDefault="003A28BB" w:rsidP="003A28BB">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A28BB" w:rsidRPr="00AE1407" w:rsidRDefault="003A28BB" w:rsidP="003A28BB">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E1569" w:rsidRDefault="005E1569" w:rsidP="005A6B2D">
      <w:pPr>
        <w:rPr>
          <w:lang w:val="sr-Latn-RS"/>
        </w:rPr>
      </w:pPr>
    </w:p>
    <w:p w:rsidR="005E1569" w:rsidRPr="00562DEB" w:rsidRDefault="00562DEB" w:rsidP="005A6B2D">
      <w:pPr>
        <w:pStyle w:val="Heading1"/>
        <w:numPr>
          <w:ilvl w:val="0"/>
          <w:numId w:val="15"/>
        </w:numPr>
        <w:jc w:val="center"/>
      </w:pPr>
      <w:bookmarkStart w:id="126" w:name="_Toc20312377"/>
      <w:r w:rsidRPr="00BD205C">
        <w:lastRenderedPageBreak/>
        <w:t>ОБРАЗАЦ ПОНУДЕ</w:t>
      </w:r>
      <w:bookmarkEnd w:id="126"/>
    </w:p>
    <w:p w:rsidR="005E1569" w:rsidRPr="00562DEB" w:rsidRDefault="005E1569" w:rsidP="005A6B2D">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1569" w:rsidRPr="00AE1407" w:rsidTr="003C6803">
        <w:trPr>
          <w:trHeight w:val="229"/>
        </w:trPr>
        <w:tc>
          <w:tcPr>
            <w:tcW w:w="5245" w:type="dxa"/>
            <w:tcBorders>
              <w:right w:val="single" w:sz="4" w:space="0" w:color="auto"/>
            </w:tcBorders>
            <w:vAlign w:val="center"/>
          </w:tcPr>
          <w:p w:rsidR="005E1569" w:rsidRPr="00AE1407" w:rsidRDefault="005E1569"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5E1569" w:rsidRPr="00D51194" w:rsidRDefault="005E1569" w:rsidP="005E1569">
            <w:pPr>
              <w:rPr>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Latn-RS"/>
              </w:rPr>
              <w:t>6.</w:t>
            </w:r>
            <w:r w:rsidRPr="005449F1">
              <w:rPr>
                <w:i/>
                <w:noProof/>
                <w:lang w:val="sr-Cyrl-RS"/>
              </w:rPr>
              <w:t xml:space="preserve"> </w:t>
            </w:r>
            <w:r w:rsidRPr="005E1569">
              <w:rPr>
                <w:i/>
                <w:noProof/>
                <w:lang w:val="sr-Cyrl-RS"/>
              </w:rPr>
              <w:t>Набавка потрошног материјала за микроскопе и изворе хладног светла-сијалице</w:t>
            </w:r>
          </w:p>
        </w:tc>
      </w:tr>
      <w:tr w:rsidR="005E1569" w:rsidRPr="00AE1407" w:rsidTr="003C6803">
        <w:tc>
          <w:tcPr>
            <w:tcW w:w="5245" w:type="dxa"/>
          </w:tcPr>
          <w:p w:rsidR="005E1569" w:rsidRPr="00AE1407" w:rsidRDefault="005E1569" w:rsidP="003C6803">
            <w:pPr>
              <w:jc w:val="right"/>
              <w:rPr>
                <w:noProof/>
              </w:rPr>
            </w:pPr>
            <w:r w:rsidRPr="00AE1407">
              <w:rPr>
                <w:noProof/>
              </w:rPr>
              <w:t>Број понуде</w:t>
            </w:r>
          </w:p>
        </w:tc>
        <w:tc>
          <w:tcPr>
            <w:tcW w:w="3402" w:type="dxa"/>
            <w:gridSpan w:val="2"/>
            <w:tcBorders>
              <w:top w:val="inset" w:sz="6" w:space="0" w:color="auto"/>
            </w:tcBorders>
          </w:tcPr>
          <w:p w:rsidR="005E1569" w:rsidRPr="00AE1407" w:rsidRDefault="005E1569" w:rsidP="003C6803">
            <w:pPr>
              <w:jc w:val="right"/>
              <w:rPr>
                <w:noProof/>
              </w:rPr>
            </w:pPr>
          </w:p>
        </w:tc>
        <w:tc>
          <w:tcPr>
            <w:tcW w:w="2977" w:type="dxa"/>
            <w:tcBorders>
              <w:top w:val="inset" w:sz="6" w:space="0" w:color="auto"/>
            </w:tcBorders>
          </w:tcPr>
          <w:p w:rsidR="005E1569" w:rsidRPr="00AE1407" w:rsidRDefault="005E1569" w:rsidP="003C6803">
            <w:pPr>
              <w:jc w:val="right"/>
              <w:rPr>
                <w:noProof/>
              </w:rPr>
            </w:pPr>
            <w:r w:rsidRPr="00AE1407">
              <w:rPr>
                <w:noProof/>
              </w:rPr>
              <w:t>Датум понуде</w:t>
            </w:r>
          </w:p>
        </w:tc>
        <w:tc>
          <w:tcPr>
            <w:tcW w:w="3686" w:type="dxa"/>
            <w:gridSpan w:val="2"/>
            <w:tcBorders>
              <w:top w:val="inset" w:sz="6" w:space="0" w:color="auto"/>
            </w:tcBorders>
          </w:tcPr>
          <w:p w:rsidR="005E1569" w:rsidRPr="00AE1407" w:rsidRDefault="005E1569" w:rsidP="003C6803">
            <w:pPr>
              <w:jc w:val="right"/>
              <w:rPr>
                <w:b/>
                <w:noProof/>
              </w:rPr>
            </w:pPr>
          </w:p>
        </w:tc>
      </w:tr>
      <w:tr w:rsidR="005E1569" w:rsidRPr="00AE1407" w:rsidTr="003C6803">
        <w:tc>
          <w:tcPr>
            <w:tcW w:w="15310" w:type="dxa"/>
            <w:gridSpan w:val="6"/>
          </w:tcPr>
          <w:p w:rsidR="005E1569" w:rsidRPr="00AE1407" w:rsidRDefault="005E1569" w:rsidP="003C6803">
            <w:pPr>
              <w:jc w:val="center"/>
              <w:rPr>
                <w:b/>
                <w:noProof/>
              </w:rPr>
            </w:pPr>
            <w:r w:rsidRPr="00AE1407">
              <w:rPr>
                <w:b/>
                <w:noProof/>
              </w:rPr>
              <w:br w:type="page"/>
              <w:t>Општи подаци о понуђачу</w:t>
            </w:r>
          </w:p>
        </w:tc>
      </w:tr>
      <w:tr w:rsidR="005E1569" w:rsidRPr="00AE1407" w:rsidTr="003C6803">
        <w:tc>
          <w:tcPr>
            <w:tcW w:w="5245" w:type="dxa"/>
            <w:vAlign w:val="center"/>
          </w:tcPr>
          <w:p w:rsidR="005E1569" w:rsidRPr="00AE1407" w:rsidRDefault="005E1569" w:rsidP="003C6803">
            <w:pPr>
              <w:rPr>
                <w:b/>
                <w:noProof/>
              </w:rPr>
            </w:pPr>
            <w:r w:rsidRPr="00AE1407">
              <w:rPr>
                <w:noProof/>
              </w:rPr>
              <w:t>Пословно име или скраћени назив из одговарајућег регистра</w:t>
            </w:r>
          </w:p>
        </w:tc>
        <w:tc>
          <w:tcPr>
            <w:tcW w:w="10065" w:type="dxa"/>
            <w:gridSpan w:val="5"/>
          </w:tcPr>
          <w:p w:rsidR="005E1569" w:rsidRPr="00AE1407" w:rsidRDefault="005E1569" w:rsidP="003C6803">
            <w:pPr>
              <w:rPr>
                <w:b/>
                <w:noProof/>
              </w:rPr>
            </w:pPr>
          </w:p>
        </w:tc>
      </w:tr>
      <w:tr w:rsidR="005E1569" w:rsidRPr="00AE1407" w:rsidTr="003C6803">
        <w:tc>
          <w:tcPr>
            <w:tcW w:w="5245" w:type="dxa"/>
            <w:vAlign w:val="center"/>
          </w:tcPr>
          <w:p w:rsidR="005E1569" w:rsidRPr="00AE1407" w:rsidRDefault="005E1569" w:rsidP="003C6803">
            <w:pPr>
              <w:rPr>
                <w:b/>
                <w:noProof/>
              </w:rPr>
            </w:pPr>
            <w:r w:rsidRPr="00AE1407">
              <w:rPr>
                <w:noProof/>
              </w:rPr>
              <w:t>Адреса седишта</w:t>
            </w:r>
          </w:p>
        </w:tc>
        <w:tc>
          <w:tcPr>
            <w:tcW w:w="10065" w:type="dxa"/>
            <w:gridSpan w:val="5"/>
          </w:tcPr>
          <w:p w:rsidR="005E1569" w:rsidRPr="00AE1407" w:rsidRDefault="005E1569" w:rsidP="003C6803">
            <w:pPr>
              <w:rPr>
                <w:b/>
                <w:noProof/>
              </w:rPr>
            </w:pPr>
          </w:p>
        </w:tc>
      </w:tr>
      <w:tr w:rsidR="005E1569" w:rsidRPr="00AE1407" w:rsidTr="003C6803">
        <w:tc>
          <w:tcPr>
            <w:tcW w:w="5245" w:type="dxa"/>
            <w:vAlign w:val="center"/>
          </w:tcPr>
          <w:p w:rsidR="005E1569" w:rsidRPr="00AE1407" w:rsidRDefault="005E1569" w:rsidP="003C680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5E1569" w:rsidRPr="00AE1407" w:rsidRDefault="005E1569" w:rsidP="003C6803">
            <w:pPr>
              <w:rPr>
                <w:b/>
                <w:noProof/>
              </w:rPr>
            </w:pPr>
          </w:p>
        </w:tc>
        <w:tc>
          <w:tcPr>
            <w:tcW w:w="3508" w:type="dxa"/>
            <w:gridSpan w:val="2"/>
            <w:vAlign w:val="center"/>
          </w:tcPr>
          <w:p w:rsidR="005E1569" w:rsidRPr="00AE1407" w:rsidRDefault="005E1569" w:rsidP="003C6803">
            <w:pPr>
              <w:jc w:val="right"/>
              <w:rPr>
                <w:b/>
                <w:noProof/>
              </w:rPr>
            </w:pPr>
            <w:r w:rsidRPr="00AE1407">
              <w:rPr>
                <w:noProof/>
              </w:rPr>
              <w:t xml:space="preserve">Матични број </w:t>
            </w:r>
          </w:p>
        </w:tc>
        <w:tc>
          <w:tcPr>
            <w:tcW w:w="3155" w:type="dxa"/>
          </w:tcPr>
          <w:p w:rsidR="005E1569" w:rsidRPr="00AE1407" w:rsidRDefault="005E1569" w:rsidP="003C6803">
            <w:pPr>
              <w:jc w:val="right"/>
              <w:rPr>
                <w:b/>
                <w:noProof/>
              </w:rPr>
            </w:pPr>
          </w:p>
        </w:tc>
      </w:tr>
      <w:tr w:rsidR="005E1569" w:rsidRPr="00AE1407" w:rsidTr="003C6803">
        <w:tc>
          <w:tcPr>
            <w:tcW w:w="5245" w:type="dxa"/>
            <w:vAlign w:val="center"/>
          </w:tcPr>
          <w:p w:rsidR="005E1569" w:rsidRPr="0072101F" w:rsidRDefault="005E1569" w:rsidP="003C6803">
            <w:pPr>
              <w:rPr>
                <w:b/>
                <w:noProof/>
              </w:rPr>
            </w:pPr>
            <w:r w:rsidRPr="0072101F">
              <w:rPr>
                <w:noProof/>
              </w:rPr>
              <w:t>Телефон/факс</w:t>
            </w:r>
          </w:p>
        </w:tc>
        <w:tc>
          <w:tcPr>
            <w:tcW w:w="3402" w:type="dxa"/>
            <w:gridSpan w:val="2"/>
          </w:tcPr>
          <w:p w:rsidR="005E1569" w:rsidRPr="0072101F" w:rsidRDefault="005E1569" w:rsidP="003C6803">
            <w:pPr>
              <w:rPr>
                <w:b/>
                <w:noProof/>
              </w:rPr>
            </w:pPr>
          </w:p>
        </w:tc>
        <w:tc>
          <w:tcPr>
            <w:tcW w:w="3508" w:type="dxa"/>
            <w:gridSpan w:val="2"/>
            <w:vAlign w:val="center"/>
          </w:tcPr>
          <w:p w:rsidR="005E1569" w:rsidRPr="0072101F" w:rsidRDefault="005E1569" w:rsidP="003C6803">
            <w:pPr>
              <w:jc w:val="right"/>
              <w:rPr>
                <w:b/>
                <w:noProof/>
              </w:rPr>
            </w:pPr>
            <w:r w:rsidRPr="0072101F">
              <w:rPr>
                <w:noProof/>
              </w:rPr>
              <w:t>Порески идентификациони број</w:t>
            </w:r>
          </w:p>
        </w:tc>
        <w:tc>
          <w:tcPr>
            <w:tcW w:w="3155" w:type="dxa"/>
          </w:tcPr>
          <w:p w:rsidR="005E1569" w:rsidRPr="0072101F" w:rsidRDefault="005E1569" w:rsidP="003C6803">
            <w:pPr>
              <w:jc w:val="right"/>
              <w:rPr>
                <w:b/>
                <w:noProof/>
              </w:rPr>
            </w:pPr>
          </w:p>
        </w:tc>
      </w:tr>
      <w:tr w:rsidR="005E1569" w:rsidRPr="00AE1407" w:rsidTr="003C6803">
        <w:tc>
          <w:tcPr>
            <w:tcW w:w="5245" w:type="dxa"/>
            <w:vAlign w:val="center"/>
          </w:tcPr>
          <w:p w:rsidR="005E1569" w:rsidRPr="0072101F" w:rsidRDefault="005E1569" w:rsidP="003C6803">
            <w:pPr>
              <w:rPr>
                <w:b/>
                <w:noProof/>
              </w:rPr>
            </w:pPr>
            <w:r w:rsidRPr="0072101F">
              <w:rPr>
                <w:noProof/>
              </w:rPr>
              <w:t>Е-мејл</w:t>
            </w:r>
          </w:p>
        </w:tc>
        <w:tc>
          <w:tcPr>
            <w:tcW w:w="3402" w:type="dxa"/>
            <w:gridSpan w:val="2"/>
          </w:tcPr>
          <w:p w:rsidR="005E1569" w:rsidRPr="0072101F" w:rsidRDefault="005E1569" w:rsidP="003C6803">
            <w:pPr>
              <w:rPr>
                <w:b/>
                <w:noProof/>
              </w:rPr>
            </w:pPr>
          </w:p>
        </w:tc>
        <w:tc>
          <w:tcPr>
            <w:tcW w:w="3508" w:type="dxa"/>
            <w:gridSpan w:val="2"/>
            <w:vAlign w:val="center"/>
          </w:tcPr>
          <w:p w:rsidR="005E1569" w:rsidRPr="0072101F" w:rsidRDefault="005E1569" w:rsidP="003C6803">
            <w:pPr>
              <w:jc w:val="right"/>
              <w:rPr>
                <w:noProof/>
              </w:rPr>
            </w:pPr>
            <w:r w:rsidRPr="0072101F">
              <w:rPr>
                <w:noProof/>
              </w:rPr>
              <w:t>Регистарски број</w:t>
            </w:r>
          </w:p>
        </w:tc>
        <w:tc>
          <w:tcPr>
            <w:tcW w:w="3155" w:type="dxa"/>
          </w:tcPr>
          <w:p w:rsidR="005E1569" w:rsidRPr="0072101F" w:rsidRDefault="005E1569" w:rsidP="003C6803">
            <w:pPr>
              <w:jc w:val="right"/>
              <w:rPr>
                <w:b/>
                <w:noProof/>
              </w:rPr>
            </w:pPr>
          </w:p>
        </w:tc>
      </w:tr>
      <w:tr w:rsidR="005E1569" w:rsidRPr="00AE1407" w:rsidTr="003C6803">
        <w:tc>
          <w:tcPr>
            <w:tcW w:w="5245" w:type="dxa"/>
            <w:vAlign w:val="center"/>
          </w:tcPr>
          <w:p w:rsidR="005E1569" w:rsidRPr="0072101F" w:rsidRDefault="005E1569" w:rsidP="0072101F">
            <w:pPr>
              <w:rPr>
                <w:noProof/>
              </w:rPr>
            </w:pPr>
            <w:r w:rsidRPr="0072101F">
              <w:rPr>
                <w:noProof/>
              </w:rPr>
              <w:t>Овлашћено лице, које ће потписати Оквирни споразум</w:t>
            </w:r>
          </w:p>
        </w:tc>
        <w:tc>
          <w:tcPr>
            <w:tcW w:w="3402" w:type="dxa"/>
            <w:gridSpan w:val="2"/>
          </w:tcPr>
          <w:p w:rsidR="005E1569" w:rsidRPr="0072101F" w:rsidRDefault="005E1569" w:rsidP="003C6803">
            <w:pPr>
              <w:rPr>
                <w:b/>
                <w:noProof/>
              </w:rPr>
            </w:pPr>
          </w:p>
        </w:tc>
        <w:tc>
          <w:tcPr>
            <w:tcW w:w="3508" w:type="dxa"/>
            <w:gridSpan w:val="2"/>
            <w:vAlign w:val="center"/>
          </w:tcPr>
          <w:p w:rsidR="005E1569" w:rsidRPr="0072101F" w:rsidRDefault="005E1569" w:rsidP="003C6803">
            <w:pPr>
              <w:jc w:val="right"/>
              <w:rPr>
                <w:noProof/>
              </w:rPr>
            </w:pPr>
            <w:r w:rsidRPr="0072101F">
              <w:rPr>
                <w:noProof/>
              </w:rPr>
              <w:t>Шифра делатности</w:t>
            </w:r>
          </w:p>
        </w:tc>
        <w:tc>
          <w:tcPr>
            <w:tcW w:w="3155" w:type="dxa"/>
          </w:tcPr>
          <w:p w:rsidR="005E1569" w:rsidRPr="0072101F" w:rsidRDefault="005E1569" w:rsidP="003C6803">
            <w:pPr>
              <w:jc w:val="right"/>
              <w:rPr>
                <w:b/>
                <w:noProof/>
              </w:rPr>
            </w:pPr>
          </w:p>
        </w:tc>
      </w:tr>
      <w:tr w:rsidR="005E1569" w:rsidRPr="00AE1407" w:rsidTr="003C6803">
        <w:trPr>
          <w:trHeight w:val="345"/>
        </w:trPr>
        <w:tc>
          <w:tcPr>
            <w:tcW w:w="5245" w:type="dxa"/>
            <w:vMerge w:val="restart"/>
            <w:vAlign w:val="center"/>
          </w:tcPr>
          <w:p w:rsidR="005E1569" w:rsidRPr="0072101F" w:rsidRDefault="005E1569" w:rsidP="003C6803">
            <w:pPr>
              <w:rPr>
                <w:b/>
                <w:noProof/>
              </w:rPr>
            </w:pPr>
            <w:r w:rsidRPr="0072101F">
              <w:rPr>
                <w:b/>
                <w:noProof/>
              </w:rPr>
              <w:br w:type="page"/>
            </w:r>
            <w:r w:rsidRPr="00721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5E1569" w:rsidRPr="0072101F" w:rsidRDefault="005E1569" w:rsidP="003C6803">
            <w:pPr>
              <w:rPr>
                <w:b/>
                <w:noProof/>
              </w:rPr>
            </w:pPr>
          </w:p>
        </w:tc>
        <w:tc>
          <w:tcPr>
            <w:tcW w:w="3508" w:type="dxa"/>
            <w:gridSpan w:val="2"/>
            <w:vAlign w:val="center"/>
          </w:tcPr>
          <w:p w:rsidR="005E1569" w:rsidRPr="0072101F" w:rsidRDefault="005E1569" w:rsidP="003C6803">
            <w:pPr>
              <w:jc w:val="right"/>
              <w:rPr>
                <w:noProof/>
                <w:lang w:val="sr-Cyrl-CS"/>
              </w:rPr>
            </w:pPr>
            <w:r w:rsidRPr="0072101F">
              <w:rPr>
                <w:noProof/>
                <w:lang w:val="sr-Cyrl-RS"/>
              </w:rPr>
              <w:t>Величина обвезника</w:t>
            </w:r>
          </w:p>
        </w:tc>
        <w:tc>
          <w:tcPr>
            <w:tcW w:w="3155" w:type="dxa"/>
            <w:vAlign w:val="center"/>
          </w:tcPr>
          <w:p w:rsidR="005E1569" w:rsidRPr="0072101F" w:rsidRDefault="005E1569" w:rsidP="003C6803">
            <w:pPr>
              <w:rPr>
                <w:b/>
                <w:noProof/>
              </w:rPr>
            </w:pPr>
          </w:p>
        </w:tc>
      </w:tr>
      <w:tr w:rsidR="005E1569" w:rsidRPr="00AE1407" w:rsidTr="003C6803">
        <w:trPr>
          <w:trHeight w:val="344"/>
        </w:trPr>
        <w:tc>
          <w:tcPr>
            <w:tcW w:w="5245" w:type="dxa"/>
            <w:vMerge/>
          </w:tcPr>
          <w:p w:rsidR="005E1569" w:rsidRPr="0072101F" w:rsidRDefault="005E1569" w:rsidP="003C6803">
            <w:pPr>
              <w:rPr>
                <w:b/>
                <w:noProof/>
              </w:rPr>
            </w:pPr>
          </w:p>
        </w:tc>
        <w:tc>
          <w:tcPr>
            <w:tcW w:w="3402" w:type="dxa"/>
            <w:gridSpan w:val="2"/>
            <w:vMerge/>
          </w:tcPr>
          <w:p w:rsidR="005E1569" w:rsidRPr="0072101F" w:rsidRDefault="005E1569" w:rsidP="003C6803">
            <w:pPr>
              <w:rPr>
                <w:b/>
                <w:noProof/>
              </w:rPr>
            </w:pPr>
          </w:p>
        </w:tc>
        <w:tc>
          <w:tcPr>
            <w:tcW w:w="3508" w:type="dxa"/>
            <w:gridSpan w:val="2"/>
            <w:vAlign w:val="center"/>
          </w:tcPr>
          <w:p w:rsidR="005E1569" w:rsidRPr="0072101F" w:rsidRDefault="005E1569" w:rsidP="003C6803">
            <w:pPr>
              <w:jc w:val="right"/>
              <w:rPr>
                <w:noProof/>
              </w:rPr>
            </w:pPr>
            <w:r w:rsidRPr="0072101F">
              <w:rPr>
                <w:noProof/>
              </w:rPr>
              <w:t>Жиро рачун и назив банке</w:t>
            </w:r>
          </w:p>
        </w:tc>
        <w:tc>
          <w:tcPr>
            <w:tcW w:w="3155" w:type="dxa"/>
          </w:tcPr>
          <w:p w:rsidR="005E1569" w:rsidRPr="0072101F" w:rsidRDefault="005E1569" w:rsidP="003C6803">
            <w:pPr>
              <w:jc w:val="right"/>
              <w:rPr>
                <w:b/>
                <w:noProof/>
              </w:rPr>
            </w:pPr>
          </w:p>
        </w:tc>
      </w:tr>
      <w:tr w:rsidR="005E1569" w:rsidRPr="00AE1407" w:rsidTr="003C6803">
        <w:tc>
          <w:tcPr>
            <w:tcW w:w="15310" w:type="dxa"/>
            <w:gridSpan w:val="6"/>
          </w:tcPr>
          <w:p w:rsidR="005E1569" w:rsidRPr="0072101F" w:rsidRDefault="005E1569" w:rsidP="0072101F">
            <w:pPr>
              <w:jc w:val="center"/>
              <w:rPr>
                <w:b/>
                <w:noProof/>
              </w:rPr>
            </w:pPr>
            <w:r w:rsidRPr="0072101F">
              <w:rPr>
                <w:b/>
                <w:noProof/>
              </w:rPr>
              <w:t>Остали подаци које наручилац сматра релевантним за закључење оквирног споразума</w:t>
            </w:r>
          </w:p>
        </w:tc>
      </w:tr>
      <w:tr w:rsidR="005E1569" w:rsidRPr="00AE1407" w:rsidTr="003C6803">
        <w:tc>
          <w:tcPr>
            <w:tcW w:w="5245" w:type="dxa"/>
            <w:vMerge w:val="restart"/>
            <w:vAlign w:val="center"/>
          </w:tcPr>
          <w:p w:rsidR="005E1569" w:rsidRPr="0072101F" w:rsidRDefault="005E1569" w:rsidP="003C6803">
            <w:pPr>
              <w:rPr>
                <w:noProof/>
              </w:rPr>
            </w:pPr>
            <w:r w:rsidRPr="0072101F">
              <w:rPr>
                <w:noProof/>
              </w:rPr>
              <w:t>Начин подношења понуде (заокружити)</w:t>
            </w:r>
          </w:p>
        </w:tc>
        <w:tc>
          <w:tcPr>
            <w:tcW w:w="426" w:type="dxa"/>
          </w:tcPr>
          <w:p w:rsidR="005E1569" w:rsidRPr="0072101F" w:rsidRDefault="005E1569" w:rsidP="003C6803">
            <w:pPr>
              <w:rPr>
                <w:noProof/>
              </w:rPr>
            </w:pPr>
            <w:r w:rsidRPr="0072101F">
              <w:rPr>
                <w:noProof/>
              </w:rPr>
              <w:t>а</w:t>
            </w:r>
          </w:p>
        </w:tc>
        <w:tc>
          <w:tcPr>
            <w:tcW w:w="9639" w:type="dxa"/>
            <w:gridSpan w:val="4"/>
          </w:tcPr>
          <w:p w:rsidR="005E1569" w:rsidRPr="0072101F" w:rsidRDefault="005E1569" w:rsidP="003C6803">
            <w:pPr>
              <w:rPr>
                <w:noProof/>
              </w:rPr>
            </w:pPr>
            <w:r w:rsidRPr="0072101F">
              <w:rPr>
                <w:noProof/>
              </w:rPr>
              <w:t>Самостална понуда</w:t>
            </w:r>
          </w:p>
        </w:tc>
      </w:tr>
      <w:tr w:rsidR="005E1569" w:rsidRPr="00AE1407" w:rsidTr="003C6803">
        <w:tc>
          <w:tcPr>
            <w:tcW w:w="5245" w:type="dxa"/>
            <w:vMerge/>
          </w:tcPr>
          <w:p w:rsidR="005E1569" w:rsidRPr="0072101F" w:rsidRDefault="005E1569" w:rsidP="003C6803">
            <w:pPr>
              <w:rPr>
                <w:b/>
                <w:noProof/>
              </w:rPr>
            </w:pPr>
          </w:p>
        </w:tc>
        <w:tc>
          <w:tcPr>
            <w:tcW w:w="426" w:type="dxa"/>
          </w:tcPr>
          <w:p w:rsidR="005E1569" w:rsidRPr="0072101F" w:rsidRDefault="005E1569" w:rsidP="003C6803">
            <w:pPr>
              <w:rPr>
                <w:noProof/>
              </w:rPr>
            </w:pPr>
            <w:r w:rsidRPr="0072101F">
              <w:rPr>
                <w:noProof/>
              </w:rPr>
              <w:t>б</w:t>
            </w:r>
          </w:p>
        </w:tc>
        <w:tc>
          <w:tcPr>
            <w:tcW w:w="9639" w:type="dxa"/>
            <w:gridSpan w:val="4"/>
          </w:tcPr>
          <w:p w:rsidR="005E1569" w:rsidRPr="0072101F" w:rsidRDefault="005E1569" w:rsidP="003C6803">
            <w:pPr>
              <w:rPr>
                <w:noProof/>
              </w:rPr>
            </w:pPr>
            <w:r w:rsidRPr="0072101F">
              <w:rPr>
                <w:noProof/>
              </w:rPr>
              <w:t>Заједничка понуда</w:t>
            </w:r>
          </w:p>
        </w:tc>
      </w:tr>
      <w:tr w:rsidR="005E1569" w:rsidRPr="00AE1407" w:rsidTr="003C6803">
        <w:tc>
          <w:tcPr>
            <w:tcW w:w="5245" w:type="dxa"/>
            <w:vMerge/>
          </w:tcPr>
          <w:p w:rsidR="005E1569" w:rsidRPr="0072101F" w:rsidRDefault="005E1569" w:rsidP="003C6803">
            <w:pPr>
              <w:rPr>
                <w:b/>
                <w:noProof/>
              </w:rPr>
            </w:pPr>
          </w:p>
        </w:tc>
        <w:tc>
          <w:tcPr>
            <w:tcW w:w="426" w:type="dxa"/>
          </w:tcPr>
          <w:p w:rsidR="005E1569" w:rsidRPr="0072101F" w:rsidRDefault="005E1569" w:rsidP="003C6803">
            <w:pPr>
              <w:rPr>
                <w:noProof/>
              </w:rPr>
            </w:pPr>
            <w:r w:rsidRPr="0072101F">
              <w:rPr>
                <w:noProof/>
              </w:rPr>
              <w:t>в</w:t>
            </w:r>
          </w:p>
        </w:tc>
        <w:tc>
          <w:tcPr>
            <w:tcW w:w="9639" w:type="dxa"/>
            <w:gridSpan w:val="4"/>
          </w:tcPr>
          <w:p w:rsidR="005E1569" w:rsidRPr="0072101F" w:rsidRDefault="005E1569" w:rsidP="003C6803">
            <w:pPr>
              <w:rPr>
                <w:noProof/>
              </w:rPr>
            </w:pPr>
            <w:r w:rsidRPr="0072101F">
              <w:rPr>
                <w:noProof/>
              </w:rPr>
              <w:t>Понуда са подизвођачем</w:t>
            </w:r>
          </w:p>
        </w:tc>
      </w:tr>
      <w:tr w:rsidR="005E1569" w:rsidRPr="009E1C54" w:rsidTr="003C6803">
        <w:trPr>
          <w:trHeight w:val="293"/>
        </w:trPr>
        <w:tc>
          <w:tcPr>
            <w:tcW w:w="5245" w:type="dxa"/>
          </w:tcPr>
          <w:p w:rsidR="005E1569" w:rsidRPr="0098370C" w:rsidRDefault="005E1569" w:rsidP="003C6803">
            <w:pPr>
              <w:rPr>
                <w:noProof/>
              </w:rPr>
            </w:pPr>
            <w:r w:rsidRPr="0098370C">
              <w:t>Начин, рок и услови плаћања</w:t>
            </w:r>
          </w:p>
        </w:tc>
        <w:tc>
          <w:tcPr>
            <w:tcW w:w="10065" w:type="dxa"/>
            <w:gridSpan w:val="5"/>
          </w:tcPr>
          <w:p w:rsidR="005E1569" w:rsidRPr="009E1C54" w:rsidRDefault="005E1569" w:rsidP="003C6803">
            <w:pPr>
              <w:rPr>
                <w:b/>
                <w:noProof/>
                <w:highlight w:val="yellow"/>
              </w:rPr>
            </w:pPr>
          </w:p>
        </w:tc>
      </w:tr>
      <w:tr w:rsidR="005E1569" w:rsidRPr="009E1C54" w:rsidTr="003C6803">
        <w:trPr>
          <w:trHeight w:val="283"/>
        </w:trPr>
        <w:tc>
          <w:tcPr>
            <w:tcW w:w="5245" w:type="dxa"/>
          </w:tcPr>
          <w:p w:rsidR="005E1569" w:rsidRPr="0098370C" w:rsidRDefault="005E1569" w:rsidP="003C6803">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5E1569" w:rsidRPr="009E1C54" w:rsidRDefault="005E1569" w:rsidP="003C6803">
            <w:pPr>
              <w:rPr>
                <w:b/>
                <w:noProof/>
                <w:highlight w:val="yellow"/>
              </w:rPr>
            </w:pPr>
          </w:p>
        </w:tc>
      </w:tr>
      <w:tr w:rsidR="005E1569" w:rsidRPr="009E1C54" w:rsidTr="003C6803">
        <w:trPr>
          <w:trHeight w:val="283"/>
        </w:trPr>
        <w:tc>
          <w:tcPr>
            <w:tcW w:w="5245" w:type="dxa"/>
          </w:tcPr>
          <w:p w:rsidR="005E1569" w:rsidRPr="0098370C" w:rsidRDefault="005E1569"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5E1569" w:rsidRPr="009E1C54" w:rsidRDefault="005E1569" w:rsidP="003C6803">
            <w:pPr>
              <w:rPr>
                <w:b/>
                <w:noProof/>
                <w:highlight w:val="yellow"/>
              </w:rPr>
            </w:pPr>
          </w:p>
        </w:tc>
      </w:tr>
    </w:tbl>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Default="005E1569" w:rsidP="005A6B2D">
      <w:pPr>
        <w:rPr>
          <w:lang w:val="sr-Latn-RS"/>
        </w:rPr>
      </w:pPr>
    </w:p>
    <w:p w:rsidR="005E1569" w:rsidRPr="00B45BDD" w:rsidRDefault="005E1569" w:rsidP="005A6B2D">
      <w:pPr>
        <w:rPr>
          <w:lang w:val="sr-Latn-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60"/>
        <w:gridCol w:w="284"/>
        <w:gridCol w:w="5249"/>
        <w:gridCol w:w="1029"/>
        <w:gridCol w:w="1003"/>
        <w:gridCol w:w="1317"/>
        <w:gridCol w:w="1385"/>
        <w:gridCol w:w="1340"/>
        <w:gridCol w:w="1208"/>
        <w:gridCol w:w="687"/>
      </w:tblGrid>
      <w:tr w:rsidR="00BF342B" w:rsidRPr="00B45BDD" w:rsidTr="00B45BDD">
        <w:trPr>
          <w:trHeight w:val="327"/>
        </w:trPr>
        <w:tc>
          <w:tcPr>
            <w:tcW w:w="308" w:type="pct"/>
            <w:gridSpan w:val="2"/>
            <w:tcBorders>
              <w:top w:val="single" w:sz="4" w:space="0" w:color="auto"/>
              <w:left w:val="single" w:sz="4" w:space="0" w:color="auto"/>
              <w:bottom w:val="single" w:sz="4" w:space="0" w:color="auto"/>
              <w:right w:val="nil"/>
            </w:tcBorders>
            <w:shd w:val="clear" w:color="auto" w:fill="C4BC96" w:themeFill="background2" w:themeFillShade="BF"/>
          </w:tcPr>
          <w:p w:rsidR="00BF342B" w:rsidRPr="00B45BDD" w:rsidRDefault="00BF342B" w:rsidP="00B45BDD">
            <w:pPr>
              <w:pStyle w:val="BodyText"/>
              <w:jc w:val="center"/>
              <w:rPr>
                <w:noProof/>
                <w:szCs w:val="24"/>
                <w:lang w:val="sr-Cyrl-RS"/>
              </w:rPr>
            </w:pPr>
          </w:p>
        </w:tc>
        <w:tc>
          <w:tcPr>
            <w:tcW w:w="4692"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BF342B" w:rsidRPr="00B45BDD" w:rsidRDefault="00BF342B" w:rsidP="00B45BDD">
            <w:pPr>
              <w:pStyle w:val="BodyText"/>
              <w:jc w:val="center"/>
              <w:rPr>
                <w:b/>
                <w:noProof/>
                <w:szCs w:val="24"/>
              </w:rPr>
            </w:pPr>
            <w:r w:rsidRPr="00B45BDD">
              <w:rPr>
                <w:noProof/>
                <w:szCs w:val="24"/>
                <w:lang w:val="sr-Cyrl-RS"/>
              </w:rPr>
              <w:t>Потрошни материјал за микроскопе и изворе хладног светла-сијалице</w:t>
            </w:r>
          </w:p>
        </w:tc>
      </w:tr>
      <w:tr w:rsidR="00BF342B" w:rsidRPr="00B45BDD" w:rsidTr="00B45BDD">
        <w:trPr>
          <w:trHeight w:val="327"/>
        </w:trPr>
        <w:tc>
          <w:tcPr>
            <w:tcW w:w="203" w:type="pct"/>
            <w:tcBorders>
              <w:top w:val="single" w:sz="4" w:space="0" w:color="auto"/>
              <w:bottom w:val="single" w:sz="4" w:space="0" w:color="auto"/>
            </w:tcBorders>
            <w:vAlign w:val="center"/>
          </w:tcPr>
          <w:p w:rsidR="00BF342B" w:rsidRPr="00B45BDD" w:rsidRDefault="00BF342B" w:rsidP="00B45BDD">
            <w:pPr>
              <w:autoSpaceDE w:val="0"/>
              <w:autoSpaceDN w:val="0"/>
              <w:adjustRightInd w:val="0"/>
              <w:jc w:val="center"/>
              <w:rPr>
                <w:noProof/>
                <w:lang w:val="sr-Cyrl-RS"/>
              </w:rPr>
            </w:pPr>
            <w:r w:rsidRPr="00B45BDD">
              <w:rPr>
                <w:noProof/>
                <w:lang w:val="sr-Cyrl-RS"/>
              </w:rPr>
              <w:t>РБ</w:t>
            </w:r>
          </w:p>
        </w:tc>
        <w:tc>
          <w:tcPr>
            <w:tcW w:w="1975" w:type="pct"/>
            <w:gridSpan w:val="2"/>
            <w:tcBorders>
              <w:top w:val="single" w:sz="4" w:space="0" w:color="auto"/>
              <w:bottom w:val="single" w:sz="4" w:space="0" w:color="auto"/>
            </w:tcBorders>
            <w:vAlign w:val="center"/>
          </w:tcPr>
          <w:p w:rsidR="00BF342B" w:rsidRPr="00B45BDD" w:rsidRDefault="00BF342B" w:rsidP="00B45BDD">
            <w:pPr>
              <w:autoSpaceDE w:val="0"/>
              <w:autoSpaceDN w:val="0"/>
              <w:adjustRightInd w:val="0"/>
              <w:jc w:val="center"/>
              <w:rPr>
                <w:noProof/>
                <w:lang w:val="sr-Cyrl-RS"/>
              </w:rPr>
            </w:pPr>
            <w:r w:rsidRPr="00B45BDD">
              <w:rPr>
                <w:lang w:val="sr-Cyrl-RS"/>
              </w:rPr>
              <w:t>Назив</w:t>
            </w:r>
          </w:p>
        </w:tc>
        <w:tc>
          <w:tcPr>
            <w:tcW w:w="337" w:type="pct"/>
            <w:tcBorders>
              <w:top w:val="single" w:sz="4" w:space="0" w:color="auto"/>
              <w:bottom w:val="single" w:sz="4" w:space="0" w:color="auto"/>
            </w:tcBorders>
          </w:tcPr>
          <w:p w:rsidR="00BF342B" w:rsidRPr="00B45BDD" w:rsidRDefault="00BF342B" w:rsidP="00B45BDD">
            <w:pPr>
              <w:autoSpaceDE w:val="0"/>
              <w:autoSpaceDN w:val="0"/>
              <w:adjustRightInd w:val="0"/>
              <w:jc w:val="center"/>
              <w:rPr>
                <w:lang w:val="sr-Cyrl-RS"/>
              </w:rPr>
            </w:pPr>
            <w:r w:rsidRPr="00B45BDD">
              <w:rPr>
                <w:noProof/>
                <w:lang w:val="sr-Cyrl-RS"/>
              </w:rPr>
              <w:t>Оквирна к</w:t>
            </w:r>
            <w:r w:rsidRPr="00B45BDD">
              <w:rPr>
                <w:noProof/>
                <w:lang w:val="en-US"/>
              </w:rPr>
              <w:t>оличина</w:t>
            </w:r>
          </w:p>
        </w:tc>
        <w:tc>
          <w:tcPr>
            <w:tcW w:w="357" w:type="pct"/>
            <w:tcBorders>
              <w:top w:val="single" w:sz="4" w:space="0" w:color="auto"/>
              <w:bottom w:val="single" w:sz="4" w:space="0" w:color="auto"/>
            </w:tcBorders>
            <w:vAlign w:val="center"/>
          </w:tcPr>
          <w:p w:rsidR="00BF342B" w:rsidRPr="00B45BDD" w:rsidRDefault="00BF342B" w:rsidP="00B45BDD">
            <w:pPr>
              <w:autoSpaceDE w:val="0"/>
              <w:autoSpaceDN w:val="0"/>
              <w:adjustRightInd w:val="0"/>
              <w:jc w:val="center"/>
              <w:rPr>
                <w:noProof/>
                <w:lang w:val="sr-Cyrl-RS"/>
              </w:rPr>
            </w:pPr>
            <w:r w:rsidRPr="00B45BDD">
              <w:rPr>
                <w:lang w:val="sr-Cyrl-RS"/>
              </w:rPr>
              <w:t>Јединица мере</w:t>
            </w:r>
          </w:p>
        </w:tc>
        <w:tc>
          <w:tcPr>
            <w:tcW w:w="475" w:type="pct"/>
            <w:tcBorders>
              <w:top w:val="single" w:sz="4" w:space="0" w:color="auto"/>
              <w:bottom w:val="single" w:sz="4" w:space="0" w:color="auto"/>
            </w:tcBorders>
            <w:vAlign w:val="center"/>
          </w:tcPr>
          <w:p w:rsidR="00BF342B" w:rsidRPr="00B45BDD" w:rsidRDefault="00BF342B" w:rsidP="00B45BDD">
            <w:pPr>
              <w:autoSpaceDE w:val="0"/>
              <w:autoSpaceDN w:val="0"/>
              <w:adjustRightInd w:val="0"/>
              <w:jc w:val="center"/>
              <w:rPr>
                <w:noProof/>
                <w:lang w:val="en-US"/>
              </w:rPr>
            </w:pPr>
            <w:r w:rsidRPr="00B45BDD">
              <w:rPr>
                <w:noProof/>
                <w:lang w:val="en-US"/>
              </w:rPr>
              <w:t>Јединична цена без ПДВ-а</w:t>
            </w:r>
          </w:p>
        </w:tc>
        <w:tc>
          <w:tcPr>
            <w:tcW w:w="496" w:type="pct"/>
            <w:tcBorders>
              <w:top w:val="single" w:sz="4" w:space="0" w:color="auto"/>
              <w:bottom w:val="single" w:sz="4" w:space="0" w:color="auto"/>
            </w:tcBorders>
            <w:vAlign w:val="center"/>
          </w:tcPr>
          <w:p w:rsidR="00BF342B" w:rsidRPr="00B45BDD" w:rsidRDefault="00BF342B" w:rsidP="00B45BDD">
            <w:pPr>
              <w:autoSpaceDE w:val="0"/>
              <w:autoSpaceDN w:val="0"/>
              <w:adjustRightInd w:val="0"/>
              <w:jc w:val="center"/>
              <w:rPr>
                <w:noProof/>
                <w:lang w:val="en-US"/>
              </w:rPr>
            </w:pPr>
            <w:r w:rsidRPr="00B45BDD">
              <w:rPr>
                <w:noProof/>
                <w:lang w:val="en-US"/>
              </w:rPr>
              <w:t>Јединична цена са ПДВ-ом</w:t>
            </w:r>
          </w:p>
        </w:tc>
        <w:tc>
          <w:tcPr>
            <w:tcW w:w="476" w:type="pct"/>
            <w:tcBorders>
              <w:top w:val="single" w:sz="4" w:space="0" w:color="auto"/>
              <w:bottom w:val="single" w:sz="4" w:space="0" w:color="auto"/>
            </w:tcBorders>
          </w:tcPr>
          <w:p w:rsidR="00BF342B" w:rsidRPr="00B45BDD" w:rsidRDefault="00BF342B" w:rsidP="00B45BDD">
            <w:pPr>
              <w:pStyle w:val="BodyText"/>
              <w:jc w:val="center"/>
              <w:rPr>
                <w:noProof/>
                <w:szCs w:val="24"/>
              </w:rPr>
            </w:pPr>
            <w:r w:rsidRPr="00B45BDD">
              <w:rPr>
                <w:noProof/>
                <w:szCs w:val="24"/>
                <w:lang w:val="sr-Cyrl-RS"/>
              </w:rPr>
              <w:t>Произвођач/ Земља порекла</w:t>
            </w:r>
          </w:p>
        </w:tc>
        <w:tc>
          <w:tcPr>
            <w:tcW w:w="430" w:type="pct"/>
            <w:tcBorders>
              <w:top w:val="single" w:sz="4" w:space="0" w:color="auto"/>
              <w:bottom w:val="single" w:sz="4" w:space="0" w:color="auto"/>
            </w:tcBorders>
          </w:tcPr>
          <w:p w:rsidR="00BF342B" w:rsidRPr="00B45BDD" w:rsidRDefault="00BF342B" w:rsidP="00B45BDD">
            <w:pPr>
              <w:pStyle w:val="BodyText"/>
              <w:jc w:val="center"/>
              <w:rPr>
                <w:noProof/>
                <w:szCs w:val="24"/>
                <w:lang w:val="sr-Cyrl-RS"/>
              </w:rPr>
            </w:pPr>
            <w:r w:rsidRPr="00B45BDD">
              <w:rPr>
                <w:noProof/>
                <w:szCs w:val="24"/>
                <w:lang w:val="sr-Cyrl-RS"/>
              </w:rPr>
              <w:t>Каталошки број</w:t>
            </w:r>
          </w:p>
          <w:p w:rsidR="00BF342B" w:rsidRPr="00B45BDD" w:rsidRDefault="00BF342B" w:rsidP="00B45BDD">
            <w:pPr>
              <w:pStyle w:val="BodyText"/>
              <w:jc w:val="center"/>
              <w:rPr>
                <w:noProof/>
                <w:szCs w:val="24"/>
              </w:rPr>
            </w:pPr>
          </w:p>
        </w:tc>
        <w:tc>
          <w:tcPr>
            <w:tcW w:w="251" w:type="pct"/>
            <w:tcBorders>
              <w:top w:val="single" w:sz="4" w:space="0" w:color="auto"/>
              <w:bottom w:val="single" w:sz="4" w:space="0" w:color="auto"/>
            </w:tcBorders>
            <w:vAlign w:val="center"/>
          </w:tcPr>
          <w:p w:rsidR="00BF342B" w:rsidRPr="00B45BDD" w:rsidRDefault="00BF342B" w:rsidP="00B45BDD">
            <w:pPr>
              <w:pStyle w:val="BodyText"/>
              <w:jc w:val="center"/>
              <w:rPr>
                <w:noProof/>
                <w:szCs w:val="24"/>
              </w:rPr>
            </w:pPr>
            <w:r w:rsidRPr="00B45BDD">
              <w:rPr>
                <w:noProof/>
                <w:szCs w:val="24"/>
              </w:rPr>
              <w:t>Стопа</w:t>
            </w:r>
          </w:p>
          <w:p w:rsidR="00BF342B" w:rsidRPr="00B45BDD" w:rsidRDefault="00BF342B" w:rsidP="00B45BDD">
            <w:pPr>
              <w:autoSpaceDE w:val="0"/>
              <w:autoSpaceDN w:val="0"/>
              <w:adjustRightInd w:val="0"/>
              <w:jc w:val="center"/>
              <w:rPr>
                <w:noProof/>
                <w:lang w:val="sr-Cyrl-RS"/>
              </w:rPr>
            </w:pPr>
            <w:r w:rsidRPr="00B45BDD">
              <w:rPr>
                <w:noProof/>
              </w:rPr>
              <w:t>ПДВ-а</w:t>
            </w: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Sijalice-OSRAM XENOPHOT 12V 100W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MC400052</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OPTON OSRAM 15V 150W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MC400053</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HIX 64610 12V 50W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MC400054</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Sijalice- 50350 24V 70W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MC400057</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093 6V</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MC400055</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Sijalice- 6V 25W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MC400056</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Sijalice- 6W 4.5A</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MC400058</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X-04.88.076 6V</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MC400059</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3.5V x-002.88.089</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MC400060</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XHL 038</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MC400061</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068 6V</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MC400062</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069 2.5V</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MC400063</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HEINE 6V X-0488-111</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MC400064</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Sijalice- 6V 20W TOMEY 64251</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Cyrl-RS" w:eastAsia="sr-Latn-CS"/>
              </w:rPr>
              <w:t>5</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MC400065</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Sijalice- 6V 15W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MC400066</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Sijalice- 6V 10W 64222</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MC400067</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Sijalice- 12V 50W OSRAM 64610</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10</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MC400068</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Sijalice- 8V 20W</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MC400069</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Sijalice- 12V 30W 64260</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MC400070</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Sijalice- 21V 150W 31A, DNF</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Latn-CS" w:eastAsia="sr-Latn-CS"/>
              </w:rPr>
              <w:t>1</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MC400071</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Cyrl-RS"/>
              </w:rPr>
            </w:pPr>
            <w:r w:rsidRPr="00B45BDD">
              <w:rPr>
                <w:color w:val="000000"/>
                <w:lang w:val="sr-Latn-CS" w:eastAsia="sr-Latn-CS"/>
              </w:rPr>
              <w:t>Sijalice- PE300BF</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Cyrl-RS" w:eastAsia="sr-Latn-CS"/>
              </w:rPr>
              <w:t>2</w:t>
            </w:r>
          </w:p>
        </w:tc>
        <w:tc>
          <w:tcPr>
            <w:tcW w:w="35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r w:rsidRPr="00B45BDD">
              <w:rPr>
                <w:color w:val="000000"/>
                <w:szCs w:val="24"/>
                <w:lang w:val="sr-Latn-CS" w:eastAsia="sr-Latn-CS"/>
              </w:rPr>
              <w:t>MC400073</w:t>
            </w: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r w:rsidR="0087153D" w:rsidRPr="00B45BDD" w:rsidTr="00B45BDD">
        <w:trPr>
          <w:trHeight w:val="20"/>
        </w:trPr>
        <w:tc>
          <w:tcPr>
            <w:tcW w:w="203" w:type="pct"/>
            <w:tcBorders>
              <w:top w:val="single" w:sz="4" w:space="0" w:color="auto"/>
              <w:bottom w:val="single" w:sz="4" w:space="0" w:color="auto"/>
            </w:tcBorders>
            <w:vAlign w:val="center"/>
          </w:tcPr>
          <w:p w:rsidR="0087153D" w:rsidRPr="00B45BDD" w:rsidRDefault="0087153D" w:rsidP="00B45BDD">
            <w:pPr>
              <w:pStyle w:val="ListParagraph"/>
              <w:numPr>
                <w:ilvl w:val="0"/>
                <w:numId w:val="27"/>
              </w:numPr>
              <w:autoSpaceDE w:val="0"/>
              <w:autoSpaceDN w:val="0"/>
              <w:adjustRightInd w:val="0"/>
              <w:rPr>
                <w:noProof/>
                <w:lang w:val="sr-Latn-RS"/>
              </w:rPr>
            </w:pPr>
          </w:p>
        </w:tc>
        <w:tc>
          <w:tcPr>
            <w:tcW w:w="1975" w:type="pct"/>
            <w:gridSpan w:val="2"/>
            <w:tcBorders>
              <w:top w:val="single" w:sz="4" w:space="0" w:color="auto"/>
              <w:bottom w:val="single" w:sz="4" w:space="0" w:color="auto"/>
            </w:tcBorders>
            <w:vAlign w:val="bottom"/>
          </w:tcPr>
          <w:p w:rsidR="0087153D" w:rsidRPr="00B45BDD" w:rsidRDefault="006E776D" w:rsidP="00B45BDD">
            <w:pPr>
              <w:autoSpaceDE w:val="0"/>
              <w:autoSpaceDN w:val="0"/>
              <w:adjustRightInd w:val="0"/>
              <w:jc w:val="center"/>
              <w:rPr>
                <w:lang w:val="sr-Cyrl-RS"/>
              </w:rPr>
            </w:pPr>
            <w:r w:rsidRPr="00B45BDD">
              <w:t xml:space="preserve">SIJALICE </w:t>
            </w:r>
            <w:r w:rsidR="0087153D" w:rsidRPr="00B45BDD">
              <w:t>PE150BF</w:t>
            </w:r>
          </w:p>
        </w:tc>
        <w:tc>
          <w:tcPr>
            <w:tcW w:w="337" w:type="pct"/>
            <w:tcBorders>
              <w:top w:val="single" w:sz="4" w:space="0" w:color="auto"/>
              <w:bottom w:val="single" w:sz="4" w:space="0" w:color="auto"/>
            </w:tcBorders>
            <w:vAlign w:val="bottom"/>
          </w:tcPr>
          <w:p w:rsidR="0087153D" w:rsidRPr="00B45BDD" w:rsidRDefault="0087153D" w:rsidP="00B45BDD">
            <w:pPr>
              <w:autoSpaceDE w:val="0"/>
              <w:autoSpaceDN w:val="0"/>
              <w:adjustRightInd w:val="0"/>
              <w:jc w:val="center"/>
              <w:rPr>
                <w:noProof/>
                <w:lang w:val="sr-Latn-RS"/>
              </w:rPr>
            </w:pPr>
            <w:r w:rsidRPr="00B45BDD">
              <w:rPr>
                <w:lang w:val="sr-Cyrl-RS" w:eastAsia="sr-Latn-CS"/>
              </w:rPr>
              <w:t>2</w:t>
            </w:r>
          </w:p>
        </w:tc>
        <w:tc>
          <w:tcPr>
            <w:tcW w:w="357" w:type="pct"/>
            <w:tcBorders>
              <w:top w:val="single" w:sz="4" w:space="0" w:color="auto"/>
              <w:bottom w:val="single" w:sz="4" w:space="0" w:color="auto"/>
            </w:tcBorders>
          </w:tcPr>
          <w:p w:rsidR="0087153D" w:rsidRPr="00B45BDD" w:rsidRDefault="0087153D" w:rsidP="00B45BDD">
            <w:pPr>
              <w:autoSpaceDE w:val="0"/>
              <w:autoSpaceDN w:val="0"/>
              <w:adjustRightInd w:val="0"/>
              <w:jc w:val="center"/>
              <w:rPr>
                <w:lang w:val="sr-Latn-RS"/>
              </w:rPr>
            </w:pPr>
            <w:r w:rsidRPr="00B45BDD">
              <w:rPr>
                <w:color w:val="000000"/>
                <w:lang w:val="sr-Latn-CS" w:eastAsia="sr-Latn-CS"/>
              </w:rPr>
              <w:t>KOM</w:t>
            </w:r>
          </w:p>
        </w:tc>
        <w:tc>
          <w:tcPr>
            <w:tcW w:w="475"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96" w:type="pct"/>
            <w:tcBorders>
              <w:top w:val="single" w:sz="4" w:space="0" w:color="auto"/>
              <w:bottom w:val="single" w:sz="4" w:space="0" w:color="auto"/>
            </w:tcBorders>
            <w:vAlign w:val="center"/>
          </w:tcPr>
          <w:p w:rsidR="0087153D" w:rsidRPr="00B45BDD" w:rsidRDefault="0087153D" w:rsidP="00B45BDD">
            <w:pPr>
              <w:autoSpaceDE w:val="0"/>
              <w:autoSpaceDN w:val="0"/>
              <w:adjustRightInd w:val="0"/>
              <w:jc w:val="center"/>
              <w:rPr>
                <w:noProof/>
                <w:lang w:val="en-US"/>
              </w:rPr>
            </w:pPr>
          </w:p>
        </w:tc>
        <w:tc>
          <w:tcPr>
            <w:tcW w:w="476" w:type="pct"/>
            <w:tcBorders>
              <w:top w:val="single" w:sz="4" w:space="0" w:color="auto"/>
              <w:bottom w:val="single" w:sz="4" w:space="0" w:color="auto"/>
            </w:tcBorders>
          </w:tcPr>
          <w:p w:rsidR="0087153D" w:rsidRPr="00B45BDD" w:rsidRDefault="0087153D" w:rsidP="00B45BDD">
            <w:pPr>
              <w:pStyle w:val="BodyText"/>
              <w:jc w:val="center"/>
              <w:rPr>
                <w:noProof/>
                <w:szCs w:val="24"/>
                <w:lang w:val="sr-Cyrl-RS"/>
              </w:rPr>
            </w:pPr>
          </w:p>
        </w:tc>
        <w:tc>
          <w:tcPr>
            <w:tcW w:w="430" w:type="pct"/>
            <w:tcBorders>
              <w:top w:val="single" w:sz="4" w:space="0" w:color="auto"/>
              <w:bottom w:val="single" w:sz="4" w:space="0" w:color="auto"/>
            </w:tcBorders>
            <w:vAlign w:val="bottom"/>
          </w:tcPr>
          <w:p w:rsidR="0087153D" w:rsidRPr="00B45BDD" w:rsidRDefault="0087153D" w:rsidP="00B45BDD">
            <w:pPr>
              <w:pStyle w:val="BodyText"/>
              <w:jc w:val="center"/>
              <w:rPr>
                <w:noProof/>
                <w:szCs w:val="24"/>
                <w:lang w:val="sr-Latn-RS"/>
              </w:rPr>
            </w:pPr>
          </w:p>
        </w:tc>
        <w:tc>
          <w:tcPr>
            <w:tcW w:w="251" w:type="pct"/>
            <w:tcBorders>
              <w:top w:val="single" w:sz="4" w:space="0" w:color="auto"/>
              <w:bottom w:val="single" w:sz="4" w:space="0" w:color="auto"/>
            </w:tcBorders>
            <w:vAlign w:val="center"/>
          </w:tcPr>
          <w:p w:rsidR="0087153D" w:rsidRPr="00B45BDD" w:rsidRDefault="0087153D" w:rsidP="00B45BDD">
            <w:pPr>
              <w:pStyle w:val="BodyText"/>
              <w:jc w:val="center"/>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E1177D" w:rsidRPr="00B45BDD"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E1177D" w:rsidRPr="00B45BDD" w:rsidRDefault="00E1177D" w:rsidP="003C6803">
            <w:pPr>
              <w:autoSpaceDE w:val="0"/>
              <w:autoSpaceDN w:val="0"/>
              <w:adjustRightInd w:val="0"/>
              <w:jc w:val="right"/>
              <w:rPr>
                <w:noProof/>
                <w:lang w:val="sr-Cyrl-RS"/>
              </w:rPr>
            </w:pPr>
            <w:r w:rsidRPr="00B45BDD">
              <w:rPr>
                <w:lang w:val="sr-Latn-RS"/>
              </w:rPr>
              <w:tab/>
            </w:r>
            <w:r w:rsidRPr="00B45BDD">
              <w:rPr>
                <w:b/>
                <w:noProof/>
                <w:lang w:val="sr-Cyrl-RS"/>
              </w:rPr>
              <w:t>УКУПНА ВРЕДНОСТ ЦЕНОВНИКА 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E1177D" w:rsidRPr="00B45BDD" w:rsidRDefault="00E1177D"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E1177D" w:rsidRPr="00B45BDD" w:rsidRDefault="00E1177D"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E1177D" w:rsidRPr="00B45BDD" w:rsidRDefault="00E1177D" w:rsidP="003C6803">
            <w:pPr>
              <w:pStyle w:val="BodyText"/>
              <w:jc w:val="center"/>
              <w:rPr>
                <w:noProof/>
                <w:szCs w:val="24"/>
              </w:rPr>
            </w:pPr>
          </w:p>
        </w:tc>
      </w:tr>
    </w:tbl>
    <w:p w:rsidR="00E1177D" w:rsidRPr="00AE1407" w:rsidRDefault="00E1177D" w:rsidP="00E1177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E1177D" w:rsidRPr="00E1177D" w:rsidRDefault="00E1177D" w:rsidP="00B45BDD">
      <w:pPr>
        <w:pStyle w:val="BodyText"/>
        <w:rPr>
          <w:lang w:val="sr-Latn-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E1177D" w:rsidRPr="00562DEB" w:rsidRDefault="00562DEB" w:rsidP="00E1177D">
      <w:pPr>
        <w:pStyle w:val="Heading1"/>
        <w:numPr>
          <w:ilvl w:val="0"/>
          <w:numId w:val="15"/>
        </w:numPr>
        <w:jc w:val="center"/>
      </w:pPr>
      <w:bookmarkStart w:id="127" w:name="_Toc20312378"/>
      <w:r w:rsidRPr="00BD205C">
        <w:lastRenderedPageBreak/>
        <w:t>ОБРАЗАЦ ПОНУДЕ</w:t>
      </w:r>
      <w:bookmarkEnd w:id="127"/>
    </w:p>
    <w:p w:rsidR="00E1177D" w:rsidRPr="00E1177D" w:rsidRDefault="00E1177D" w:rsidP="00E1177D">
      <w:pPr>
        <w:rPr>
          <w:lang w:val="sr-Latn-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2A14E9" w:rsidRPr="00AE1407" w:rsidTr="003C6803">
        <w:trPr>
          <w:trHeight w:val="229"/>
        </w:trPr>
        <w:tc>
          <w:tcPr>
            <w:tcW w:w="5245" w:type="dxa"/>
            <w:tcBorders>
              <w:right w:val="single" w:sz="4" w:space="0" w:color="auto"/>
            </w:tcBorders>
            <w:vAlign w:val="center"/>
          </w:tcPr>
          <w:p w:rsidR="002A14E9" w:rsidRPr="00AE1407" w:rsidRDefault="002A14E9"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2A14E9" w:rsidRPr="002A14E9" w:rsidRDefault="002A14E9" w:rsidP="002A14E9">
            <w:pPr>
              <w:rPr>
                <w:i/>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Cyrl-RS"/>
              </w:rPr>
              <w:t>7</w:t>
            </w:r>
            <w:r>
              <w:rPr>
                <w:i/>
                <w:noProof/>
                <w:lang w:val="sr-Latn-RS"/>
              </w:rPr>
              <w:t>.</w:t>
            </w:r>
            <w:r w:rsidRPr="005449F1">
              <w:rPr>
                <w:i/>
                <w:noProof/>
                <w:lang w:val="sr-Cyrl-RS"/>
              </w:rPr>
              <w:t xml:space="preserve"> </w:t>
            </w:r>
            <w:r w:rsidRPr="002A14E9">
              <w:rPr>
                <w:i/>
                <w:noProof/>
                <w:lang w:val="sr-Cyrl-RS"/>
              </w:rPr>
              <w:t>Набавка потрошног материјала за медицинску опрему произвођача</w:t>
            </w:r>
            <w:r>
              <w:rPr>
                <w:i/>
                <w:noProof/>
                <w:lang w:val="sr-Cyrl-RS"/>
              </w:rPr>
              <w:t xml:space="preserve"> </w:t>
            </w:r>
            <w:r w:rsidRPr="002A14E9">
              <w:rPr>
                <w:i/>
                <w:noProof/>
                <w:lang w:val="sr-Cyrl-RS"/>
              </w:rPr>
              <w:t>„Натус“, „Мортара“</w:t>
            </w:r>
          </w:p>
        </w:tc>
      </w:tr>
      <w:tr w:rsidR="002A14E9" w:rsidRPr="00AE1407" w:rsidTr="003C6803">
        <w:tc>
          <w:tcPr>
            <w:tcW w:w="5245" w:type="dxa"/>
          </w:tcPr>
          <w:p w:rsidR="002A14E9" w:rsidRPr="00AE1407" w:rsidRDefault="002A14E9" w:rsidP="003C6803">
            <w:pPr>
              <w:jc w:val="right"/>
              <w:rPr>
                <w:noProof/>
              </w:rPr>
            </w:pPr>
            <w:r w:rsidRPr="00AE1407">
              <w:rPr>
                <w:noProof/>
              </w:rPr>
              <w:t>Број понуде</w:t>
            </w:r>
          </w:p>
        </w:tc>
        <w:tc>
          <w:tcPr>
            <w:tcW w:w="3402" w:type="dxa"/>
            <w:gridSpan w:val="2"/>
            <w:tcBorders>
              <w:top w:val="inset" w:sz="6" w:space="0" w:color="auto"/>
            </w:tcBorders>
          </w:tcPr>
          <w:p w:rsidR="002A14E9" w:rsidRPr="00AE1407" w:rsidRDefault="002A14E9" w:rsidP="003C6803">
            <w:pPr>
              <w:jc w:val="right"/>
              <w:rPr>
                <w:noProof/>
              </w:rPr>
            </w:pPr>
          </w:p>
        </w:tc>
        <w:tc>
          <w:tcPr>
            <w:tcW w:w="2977" w:type="dxa"/>
            <w:tcBorders>
              <w:top w:val="inset" w:sz="6" w:space="0" w:color="auto"/>
            </w:tcBorders>
          </w:tcPr>
          <w:p w:rsidR="002A14E9" w:rsidRPr="00AE1407" w:rsidRDefault="002A14E9" w:rsidP="003C6803">
            <w:pPr>
              <w:jc w:val="right"/>
              <w:rPr>
                <w:noProof/>
              </w:rPr>
            </w:pPr>
            <w:r w:rsidRPr="00AE1407">
              <w:rPr>
                <w:noProof/>
              </w:rPr>
              <w:t>Датум понуде</w:t>
            </w:r>
          </w:p>
        </w:tc>
        <w:tc>
          <w:tcPr>
            <w:tcW w:w="3686" w:type="dxa"/>
            <w:gridSpan w:val="2"/>
            <w:tcBorders>
              <w:top w:val="inset" w:sz="6" w:space="0" w:color="auto"/>
            </w:tcBorders>
          </w:tcPr>
          <w:p w:rsidR="002A14E9" w:rsidRPr="00AE1407" w:rsidRDefault="002A14E9" w:rsidP="003C6803">
            <w:pPr>
              <w:jc w:val="right"/>
              <w:rPr>
                <w:b/>
                <w:noProof/>
              </w:rPr>
            </w:pPr>
          </w:p>
        </w:tc>
      </w:tr>
      <w:tr w:rsidR="002A14E9" w:rsidRPr="00AE1407" w:rsidTr="003C6803">
        <w:tc>
          <w:tcPr>
            <w:tcW w:w="15310" w:type="dxa"/>
            <w:gridSpan w:val="6"/>
          </w:tcPr>
          <w:p w:rsidR="002A14E9" w:rsidRPr="00AE1407" w:rsidRDefault="002A14E9" w:rsidP="003C6803">
            <w:pPr>
              <w:jc w:val="center"/>
              <w:rPr>
                <w:b/>
                <w:noProof/>
              </w:rPr>
            </w:pPr>
            <w:r w:rsidRPr="00AE1407">
              <w:rPr>
                <w:b/>
                <w:noProof/>
              </w:rPr>
              <w:br w:type="page"/>
              <w:t>Општи подаци о понуђачу</w:t>
            </w:r>
          </w:p>
        </w:tc>
      </w:tr>
      <w:tr w:rsidR="002A14E9" w:rsidRPr="00AE1407" w:rsidTr="003C6803">
        <w:tc>
          <w:tcPr>
            <w:tcW w:w="5245" w:type="dxa"/>
            <w:vAlign w:val="center"/>
          </w:tcPr>
          <w:p w:rsidR="002A14E9" w:rsidRPr="0072101F" w:rsidRDefault="002A14E9" w:rsidP="003C6803">
            <w:pPr>
              <w:rPr>
                <w:b/>
                <w:noProof/>
              </w:rPr>
            </w:pPr>
            <w:r w:rsidRPr="0072101F">
              <w:rPr>
                <w:noProof/>
              </w:rPr>
              <w:t>Пословно име или скраћени назив из одговарајућег регистра</w:t>
            </w:r>
          </w:p>
        </w:tc>
        <w:tc>
          <w:tcPr>
            <w:tcW w:w="10065" w:type="dxa"/>
            <w:gridSpan w:val="5"/>
          </w:tcPr>
          <w:p w:rsidR="002A14E9" w:rsidRPr="0072101F" w:rsidRDefault="002A14E9" w:rsidP="003C6803">
            <w:pPr>
              <w:rPr>
                <w:b/>
                <w:noProof/>
              </w:rPr>
            </w:pPr>
          </w:p>
        </w:tc>
      </w:tr>
      <w:tr w:rsidR="002A14E9" w:rsidRPr="00AE1407" w:rsidTr="003C6803">
        <w:tc>
          <w:tcPr>
            <w:tcW w:w="5245" w:type="dxa"/>
            <w:vAlign w:val="center"/>
          </w:tcPr>
          <w:p w:rsidR="002A14E9" w:rsidRPr="0072101F" w:rsidRDefault="002A14E9" w:rsidP="003C6803">
            <w:pPr>
              <w:rPr>
                <w:b/>
                <w:noProof/>
              </w:rPr>
            </w:pPr>
            <w:r w:rsidRPr="0072101F">
              <w:rPr>
                <w:noProof/>
              </w:rPr>
              <w:t>Адреса седишта</w:t>
            </w:r>
          </w:p>
        </w:tc>
        <w:tc>
          <w:tcPr>
            <w:tcW w:w="10065" w:type="dxa"/>
            <w:gridSpan w:val="5"/>
          </w:tcPr>
          <w:p w:rsidR="002A14E9" w:rsidRPr="0072101F" w:rsidRDefault="002A14E9" w:rsidP="003C6803">
            <w:pPr>
              <w:rPr>
                <w:b/>
                <w:noProof/>
              </w:rPr>
            </w:pPr>
          </w:p>
        </w:tc>
      </w:tr>
      <w:tr w:rsidR="002A14E9" w:rsidRPr="00AE1407" w:rsidTr="003C6803">
        <w:tc>
          <w:tcPr>
            <w:tcW w:w="5245" w:type="dxa"/>
            <w:vAlign w:val="center"/>
          </w:tcPr>
          <w:p w:rsidR="002A14E9" w:rsidRPr="0072101F" w:rsidRDefault="002A14E9" w:rsidP="003C6803">
            <w:pPr>
              <w:rPr>
                <w:noProof/>
              </w:rPr>
            </w:pPr>
            <w:r w:rsidRPr="0072101F">
              <w:rPr>
                <w:noProof/>
              </w:rPr>
              <w:t xml:space="preserve">Име </w:t>
            </w:r>
            <w:r w:rsidRPr="0072101F">
              <w:rPr>
                <w:noProof/>
                <w:lang w:val="sr-Cyrl-RS"/>
              </w:rPr>
              <w:t xml:space="preserve">и презиме </w:t>
            </w:r>
            <w:r w:rsidRPr="0072101F">
              <w:rPr>
                <w:noProof/>
              </w:rPr>
              <w:t>особе за контакт</w:t>
            </w:r>
          </w:p>
        </w:tc>
        <w:tc>
          <w:tcPr>
            <w:tcW w:w="3402" w:type="dxa"/>
            <w:gridSpan w:val="2"/>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b/>
                <w:noProof/>
              </w:rPr>
            </w:pPr>
            <w:r w:rsidRPr="0072101F">
              <w:rPr>
                <w:noProof/>
              </w:rPr>
              <w:t xml:space="preserve">Матични број </w:t>
            </w:r>
          </w:p>
        </w:tc>
        <w:tc>
          <w:tcPr>
            <w:tcW w:w="3155" w:type="dxa"/>
          </w:tcPr>
          <w:p w:rsidR="002A14E9" w:rsidRPr="0072101F" w:rsidRDefault="002A14E9" w:rsidP="003C6803">
            <w:pPr>
              <w:jc w:val="right"/>
              <w:rPr>
                <w:b/>
                <w:noProof/>
              </w:rPr>
            </w:pPr>
          </w:p>
        </w:tc>
      </w:tr>
      <w:tr w:rsidR="002A14E9" w:rsidRPr="00AE1407" w:rsidTr="003C6803">
        <w:tc>
          <w:tcPr>
            <w:tcW w:w="5245" w:type="dxa"/>
            <w:vAlign w:val="center"/>
          </w:tcPr>
          <w:p w:rsidR="002A14E9" w:rsidRPr="0072101F" w:rsidRDefault="002A14E9" w:rsidP="003C6803">
            <w:pPr>
              <w:rPr>
                <w:b/>
                <w:noProof/>
              </w:rPr>
            </w:pPr>
            <w:r w:rsidRPr="0072101F">
              <w:rPr>
                <w:noProof/>
              </w:rPr>
              <w:t>Телефон/факс</w:t>
            </w:r>
          </w:p>
        </w:tc>
        <w:tc>
          <w:tcPr>
            <w:tcW w:w="3402" w:type="dxa"/>
            <w:gridSpan w:val="2"/>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b/>
                <w:noProof/>
              </w:rPr>
            </w:pPr>
            <w:r w:rsidRPr="0072101F">
              <w:rPr>
                <w:noProof/>
              </w:rPr>
              <w:t>Порески идентификациони број</w:t>
            </w:r>
          </w:p>
        </w:tc>
        <w:tc>
          <w:tcPr>
            <w:tcW w:w="3155" w:type="dxa"/>
          </w:tcPr>
          <w:p w:rsidR="002A14E9" w:rsidRPr="0072101F" w:rsidRDefault="002A14E9" w:rsidP="003C6803">
            <w:pPr>
              <w:jc w:val="right"/>
              <w:rPr>
                <w:b/>
                <w:noProof/>
              </w:rPr>
            </w:pPr>
          </w:p>
        </w:tc>
      </w:tr>
      <w:tr w:rsidR="002A14E9" w:rsidRPr="00AE1407" w:rsidTr="003C6803">
        <w:tc>
          <w:tcPr>
            <w:tcW w:w="5245" w:type="dxa"/>
            <w:vAlign w:val="center"/>
          </w:tcPr>
          <w:p w:rsidR="002A14E9" w:rsidRPr="0072101F" w:rsidRDefault="002A14E9" w:rsidP="003C6803">
            <w:pPr>
              <w:rPr>
                <w:b/>
                <w:noProof/>
              </w:rPr>
            </w:pPr>
            <w:r w:rsidRPr="0072101F">
              <w:rPr>
                <w:noProof/>
              </w:rPr>
              <w:t>Е-мејл</w:t>
            </w:r>
          </w:p>
        </w:tc>
        <w:tc>
          <w:tcPr>
            <w:tcW w:w="3402" w:type="dxa"/>
            <w:gridSpan w:val="2"/>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noProof/>
              </w:rPr>
            </w:pPr>
            <w:r w:rsidRPr="0072101F">
              <w:rPr>
                <w:noProof/>
              </w:rPr>
              <w:t>Регистарски број</w:t>
            </w:r>
          </w:p>
        </w:tc>
        <w:tc>
          <w:tcPr>
            <w:tcW w:w="3155" w:type="dxa"/>
          </w:tcPr>
          <w:p w:rsidR="002A14E9" w:rsidRPr="0072101F" w:rsidRDefault="002A14E9" w:rsidP="003C6803">
            <w:pPr>
              <w:jc w:val="right"/>
              <w:rPr>
                <w:b/>
                <w:noProof/>
              </w:rPr>
            </w:pPr>
          </w:p>
        </w:tc>
      </w:tr>
      <w:tr w:rsidR="002A14E9" w:rsidRPr="00AE1407" w:rsidTr="003C6803">
        <w:tc>
          <w:tcPr>
            <w:tcW w:w="5245" w:type="dxa"/>
            <w:vAlign w:val="center"/>
          </w:tcPr>
          <w:p w:rsidR="002A14E9" w:rsidRPr="0072101F" w:rsidRDefault="002A14E9" w:rsidP="0072101F">
            <w:pPr>
              <w:rPr>
                <w:noProof/>
              </w:rPr>
            </w:pPr>
            <w:r w:rsidRPr="0072101F">
              <w:rPr>
                <w:noProof/>
              </w:rPr>
              <w:t>Овлашћено лице, које ће потписати Оквирни споразум</w:t>
            </w:r>
          </w:p>
        </w:tc>
        <w:tc>
          <w:tcPr>
            <w:tcW w:w="3402" w:type="dxa"/>
            <w:gridSpan w:val="2"/>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noProof/>
              </w:rPr>
            </w:pPr>
            <w:r w:rsidRPr="0072101F">
              <w:rPr>
                <w:noProof/>
              </w:rPr>
              <w:t>Шифра делатности</w:t>
            </w:r>
          </w:p>
        </w:tc>
        <w:tc>
          <w:tcPr>
            <w:tcW w:w="3155" w:type="dxa"/>
          </w:tcPr>
          <w:p w:rsidR="002A14E9" w:rsidRPr="0072101F" w:rsidRDefault="002A14E9" w:rsidP="003C6803">
            <w:pPr>
              <w:jc w:val="right"/>
              <w:rPr>
                <w:b/>
                <w:noProof/>
              </w:rPr>
            </w:pPr>
          </w:p>
        </w:tc>
      </w:tr>
      <w:tr w:rsidR="002A14E9" w:rsidRPr="00AE1407" w:rsidTr="003C6803">
        <w:trPr>
          <w:trHeight w:val="345"/>
        </w:trPr>
        <w:tc>
          <w:tcPr>
            <w:tcW w:w="5245" w:type="dxa"/>
            <w:vMerge w:val="restart"/>
            <w:vAlign w:val="center"/>
          </w:tcPr>
          <w:p w:rsidR="002A14E9" w:rsidRPr="0072101F" w:rsidRDefault="002A14E9" w:rsidP="003C6803">
            <w:pPr>
              <w:rPr>
                <w:b/>
                <w:noProof/>
              </w:rPr>
            </w:pPr>
            <w:r w:rsidRPr="0072101F">
              <w:rPr>
                <w:b/>
                <w:noProof/>
              </w:rPr>
              <w:br w:type="page"/>
            </w:r>
            <w:r w:rsidRPr="00721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noProof/>
                <w:lang w:val="sr-Cyrl-CS"/>
              </w:rPr>
            </w:pPr>
            <w:r w:rsidRPr="0072101F">
              <w:rPr>
                <w:noProof/>
                <w:lang w:val="sr-Cyrl-RS"/>
              </w:rPr>
              <w:t>Величина обвезника</w:t>
            </w:r>
          </w:p>
        </w:tc>
        <w:tc>
          <w:tcPr>
            <w:tcW w:w="3155" w:type="dxa"/>
            <w:vAlign w:val="center"/>
          </w:tcPr>
          <w:p w:rsidR="002A14E9" w:rsidRPr="0072101F" w:rsidRDefault="002A14E9" w:rsidP="003C6803">
            <w:pPr>
              <w:rPr>
                <w:b/>
                <w:noProof/>
              </w:rPr>
            </w:pPr>
          </w:p>
        </w:tc>
      </w:tr>
      <w:tr w:rsidR="002A14E9" w:rsidRPr="00AE1407" w:rsidTr="003C6803">
        <w:trPr>
          <w:trHeight w:val="344"/>
        </w:trPr>
        <w:tc>
          <w:tcPr>
            <w:tcW w:w="5245" w:type="dxa"/>
            <w:vMerge/>
          </w:tcPr>
          <w:p w:rsidR="002A14E9" w:rsidRPr="0072101F" w:rsidRDefault="002A14E9" w:rsidP="003C6803">
            <w:pPr>
              <w:rPr>
                <w:b/>
                <w:noProof/>
              </w:rPr>
            </w:pPr>
          </w:p>
        </w:tc>
        <w:tc>
          <w:tcPr>
            <w:tcW w:w="3402" w:type="dxa"/>
            <w:gridSpan w:val="2"/>
            <w:vMerge/>
          </w:tcPr>
          <w:p w:rsidR="002A14E9" w:rsidRPr="0072101F" w:rsidRDefault="002A14E9" w:rsidP="003C6803">
            <w:pPr>
              <w:rPr>
                <w:b/>
                <w:noProof/>
              </w:rPr>
            </w:pPr>
          </w:p>
        </w:tc>
        <w:tc>
          <w:tcPr>
            <w:tcW w:w="3508" w:type="dxa"/>
            <w:gridSpan w:val="2"/>
            <w:vAlign w:val="center"/>
          </w:tcPr>
          <w:p w:rsidR="002A14E9" w:rsidRPr="0072101F" w:rsidRDefault="002A14E9" w:rsidP="003C6803">
            <w:pPr>
              <w:jc w:val="right"/>
              <w:rPr>
                <w:noProof/>
              </w:rPr>
            </w:pPr>
            <w:r w:rsidRPr="0072101F">
              <w:rPr>
                <w:noProof/>
              </w:rPr>
              <w:t>Жиро рачун и назив банке</w:t>
            </w:r>
          </w:p>
        </w:tc>
        <w:tc>
          <w:tcPr>
            <w:tcW w:w="3155" w:type="dxa"/>
          </w:tcPr>
          <w:p w:rsidR="002A14E9" w:rsidRPr="0072101F" w:rsidRDefault="002A14E9" w:rsidP="003C6803">
            <w:pPr>
              <w:jc w:val="right"/>
              <w:rPr>
                <w:b/>
                <w:noProof/>
              </w:rPr>
            </w:pPr>
          </w:p>
        </w:tc>
      </w:tr>
      <w:tr w:rsidR="002A14E9" w:rsidRPr="00AE1407" w:rsidTr="003C6803">
        <w:tc>
          <w:tcPr>
            <w:tcW w:w="15310" w:type="dxa"/>
            <w:gridSpan w:val="6"/>
          </w:tcPr>
          <w:p w:rsidR="002A14E9" w:rsidRPr="0072101F" w:rsidRDefault="002A14E9" w:rsidP="0072101F">
            <w:pPr>
              <w:jc w:val="center"/>
              <w:rPr>
                <w:b/>
                <w:noProof/>
              </w:rPr>
            </w:pPr>
            <w:r w:rsidRPr="0072101F">
              <w:rPr>
                <w:b/>
                <w:noProof/>
              </w:rPr>
              <w:t>Остали подаци које наручилац сматра релевантним за закључење оквирног споразума</w:t>
            </w:r>
          </w:p>
        </w:tc>
      </w:tr>
      <w:tr w:rsidR="002A14E9" w:rsidRPr="00AE1407" w:rsidTr="003C6803">
        <w:tc>
          <w:tcPr>
            <w:tcW w:w="5245" w:type="dxa"/>
            <w:vMerge w:val="restart"/>
            <w:vAlign w:val="center"/>
          </w:tcPr>
          <w:p w:rsidR="002A14E9" w:rsidRPr="0072101F" w:rsidRDefault="002A14E9" w:rsidP="003C6803">
            <w:pPr>
              <w:rPr>
                <w:noProof/>
              </w:rPr>
            </w:pPr>
            <w:r w:rsidRPr="0072101F">
              <w:rPr>
                <w:noProof/>
              </w:rPr>
              <w:t>Начин подношења понуде (заокружити)</w:t>
            </w:r>
          </w:p>
        </w:tc>
        <w:tc>
          <w:tcPr>
            <w:tcW w:w="426" w:type="dxa"/>
          </w:tcPr>
          <w:p w:rsidR="002A14E9" w:rsidRPr="0072101F" w:rsidRDefault="002A14E9" w:rsidP="003C6803">
            <w:pPr>
              <w:rPr>
                <w:noProof/>
              </w:rPr>
            </w:pPr>
            <w:r w:rsidRPr="0072101F">
              <w:rPr>
                <w:noProof/>
              </w:rPr>
              <w:t>а</w:t>
            </w:r>
          </w:p>
        </w:tc>
        <w:tc>
          <w:tcPr>
            <w:tcW w:w="9639" w:type="dxa"/>
            <w:gridSpan w:val="4"/>
          </w:tcPr>
          <w:p w:rsidR="002A14E9" w:rsidRPr="0072101F" w:rsidRDefault="002A14E9" w:rsidP="003C6803">
            <w:pPr>
              <w:rPr>
                <w:noProof/>
              </w:rPr>
            </w:pPr>
            <w:r w:rsidRPr="0072101F">
              <w:rPr>
                <w:noProof/>
              </w:rPr>
              <w:t>Самостална понуда</w:t>
            </w:r>
          </w:p>
        </w:tc>
      </w:tr>
      <w:tr w:rsidR="002A14E9" w:rsidRPr="00AE1407" w:rsidTr="003C6803">
        <w:tc>
          <w:tcPr>
            <w:tcW w:w="5245" w:type="dxa"/>
            <w:vMerge/>
          </w:tcPr>
          <w:p w:rsidR="002A14E9" w:rsidRPr="0072101F" w:rsidRDefault="002A14E9" w:rsidP="003C6803">
            <w:pPr>
              <w:rPr>
                <w:b/>
                <w:noProof/>
              </w:rPr>
            </w:pPr>
          </w:p>
        </w:tc>
        <w:tc>
          <w:tcPr>
            <w:tcW w:w="426" w:type="dxa"/>
          </w:tcPr>
          <w:p w:rsidR="002A14E9" w:rsidRPr="0072101F" w:rsidRDefault="002A14E9" w:rsidP="003C6803">
            <w:pPr>
              <w:rPr>
                <w:noProof/>
              </w:rPr>
            </w:pPr>
            <w:r w:rsidRPr="0072101F">
              <w:rPr>
                <w:noProof/>
              </w:rPr>
              <w:t>б</w:t>
            </w:r>
          </w:p>
        </w:tc>
        <w:tc>
          <w:tcPr>
            <w:tcW w:w="9639" w:type="dxa"/>
            <w:gridSpan w:val="4"/>
          </w:tcPr>
          <w:p w:rsidR="002A14E9" w:rsidRPr="0072101F" w:rsidRDefault="002A14E9" w:rsidP="003C6803">
            <w:pPr>
              <w:rPr>
                <w:noProof/>
              </w:rPr>
            </w:pPr>
            <w:r w:rsidRPr="0072101F">
              <w:rPr>
                <w:noProof/>
              </w:rPr>
              <w:t>Заједничка понуда</w:t>
            </w:r>
          </w:p>
        </w:tc>
      </w:tr>
      <w:tr w:rsidR="002A14E9" w:rsidRPr="00AE1407" w:rsidTr="003C6803">
        <w:tc>
          <w:tcPr>
            <w:tcW w:w="5245" w:type="dxa"/>
            <w:vMerge/>
          </w:tcPr>
          <w:p w:rsidR="002A14E9" w:rsidRPr="00AE1407" w:rsidRDefault="002A14E9" w:rsidP="003C6803">
            <w:pPr>
              <w:rPr>
                <w:b/>
                <w:noProof/>
              </w:rPr>
            </w:pPr>
          </w:p>
        </w:tc>
        <w:tc>
          <w:tcPr>
            <w:tcW w:w="426" w:type="dxa"/>
          </w:tcPr>
          <w:p w:rsidR="002A14E9" w:rsidRPr="00AE1407" w:rsidRDefault="002A14E9" w:rsidP="003C6803">
            <w:pPr>
              <w:rPr>
                <w:noProof/>
              </w:rPr>
            </w:pPr>
            <w:r w:rsidRPr="00AE1407">
              <w:rPr>
                <w:noProof/>
              </w:rPr>
              <w:t>в</w:t>
            </w:r>
          </w:p>
        </w:tc>
        <w:tc>
          <w:tcPr>
            <w:tcW w:w="9639" w:type="dxa"/>
            <w:gridSpan w:val="4"/>
          </w:tcPr>
          <w:p w:rsidR="002A14E9" w:rsidRPr="00AE1407" w:rsidRDefault="002A14E9" w:rsidP="003C6803">
            <w:pPr>
              <w:rPr>
                <w:noProof/>
              </w:rPr>
            </w:pPr>
            <w:r w:rsidRPr="00AE1407">
              <w:rPr>
                <w:noProof/>
              </w:rPr>
              <w:t>Понуда са подизвођачем</w:t>
            </w:r>
          </w:p>
        </w:tc>
      </w:tr>
      <w:tr w:rsidR="002A14E9" w:rsidRPr="009E1C54" w:rsidTr="003C6803">
        <w:trPr>
          <w:trHeight w:val="293"/>
        </w:trPr>
        <w:tc>
          <w:tcPr>
            <w:tcW w:w="5245" w:type="dxa"/>
          </w:tcPr>
          <w:p w:rsidR="002A14E9" w:rsidRPr="0098370C" w:rsidRDefault="002A14E9" w:rsidP="003C6803">
            <w:pPr>
              <w:rPr>
                <w:noProof/>
              </w:rPr>
            </w:pPr>
            <w:r w:rsidRPr="0098370C">
              <w:t>Начин, рок и услови плаћања</w:t>
            </w:r>
          </w:p>
        </w:tc>
        <w:tc>
          <w:tcPr>
            <w:tcW w:w="10065" w:type="dxa"/>
            <w:gridSpan w:val="5"/>
          </w:tcPr>
          <w:p w:rsidR="002A14E9" w:rsidRPr="009E1C54" w:rsidRDefault="002A14E9" w:rsidP="003C6803">
            <w:pPr>
              <w:rPr>
                <w:b/>
                <w:noProof/>
                <w:highlight w:val="yellow"/>
              </w:rPr>
            </w:pPr>
          </w:p>
        </w:tc>
      </w:tr>
      <w:tr w:rsidR="002A14E9" w:rsidRPr="009E1C54" w:rsidTr="003C6803">
        <w:trPr>
          <w:trHeight w:val="283"/>
        </w:trPr>
        <w:tc>
          <w:tcPr>
            <w:tcW w:w="5245" w:type="dxa"/>
          </w:tcPr>
          <w:p w:rsidR="002A14E9" w:rsidRPr="0098370C" w:rsidRDefault="002A14E9" w:rsidP="003C6803">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2A14E9" w:rsidRPr="009E1C54" w:rsidRDefault="002A14E9" w:rsidP="003C6803">
            <w:pPr>
              <w:rPr>
                <w:b/>
                <w:noProof/>
                <w:highlight w:val="yellow"/>
              </w:rPr>
            </w:pPr>
          </w:p>
        </w:tc>
      </w:tr>
      <w:tr w:rsidR="002A14E9" w:rsidRPr="009E1C54" w:rsidTr="003C6803">
        <w:trPr>
          <w:trHeight w:val="283"/>
        </w:trPr>
        <w:tc>
          <w:tcPr>
            <w:tcW w:w="5245" w:type="dxa"/>
          </w:tcPr>
          <w:p w:rsidR="002A14E9" w:rsidRPr="0098370C" w:rsidRDefault="002A14E9"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2A14E9" w:rsidRPr="009E1C54" w:rsidRDefault="002A14E9" w:rsidP="003C6803">
            <w:pPr>
              <w:rPr>
                <w:b/>
                <w:noProof/>
                <w:highlight w:val="yellow"/>
              </w:rPr>
            </w:pPr>
          </w:p>
        </w:tc>
      </w:tr>
    </w:tbl>
    <w:p w:rsidR="00E1177D" w:rsidRPr="00E1177D" w:rsidRDefault="00E1177D" w:rsidP="00E1177D">
      <w:pPr>
        <w:rPr>
          <w:lang w:val="sr-Latn-RS"/>
        </w:rPr>
      </w:pPr>
    </w:p>
    <w:p w:rsidR="00E1177D" w:rsidRPr="00E1177D" w:rsidRDefault="00E1177D" w:rsidP="00E1177D">
      <w:pPr>
        <w:rPr>
          <w:lang w:val="sr-Latn-RS"/>
        </w:rPr>
      </w:pPr>
    </w:p>
    <w:p w:rsidR="005E1569" w:rsidRDefault="005E1569" w:rsidP="00E1177D">
      <w:pPr>
        <w:rPr>
          <w:lang w:val="sr-Cyrl-RS"/>
        </w:rPr>
      </w:pPr>
    </w:p>
    <w:p w:rsidR="002A14E9" w:rsidRDefault="002A14E9" w:rsidP="00E1177D">
      <w:pPr>
        <w:rPr>
          <w:lang w:val="sr-Cyrl-RS"/>
        </w:rPr>
      </w:pPr>
    </w:p>
    <w:p w:rsidR="002A14E9" w:rsidRDefault="002A14E9" w:rsidP="00E1177D">
      <w:pPr>
        <w:rPr>
          <w:lang w:val="sr-Cyrl-RS"/>
        </w:rPr>
      </w:pPr>
    </w:p>
    <w:p w:rsidR="002A14E9" w:rsidRDefault="002A14E9" w:rsidP="00E1177D">
      <w:pPr>
        <w:rPr>
          <w:lang w:val="sr-Cyrl-RS"/>
        </w:rPr>
      </w:pPr>
    </w:p>
    <w:p w:rsidR="002A14E9" w:rsidRDefault="002A14E9" w:rsidP="00E1177D">
      <w:pPr>
        <w:rPr>
          <w:lang w:val="sr-Cyrl-RS"/>
        </w:rPr>
      </w:pPr>
    </w:p>
    <w:p w:rsidR="002A14E9" w:rsidRDefault="002A14E9" w:rsidP="00E1177D">
      <w:pPr>
        <w:rPr>
          <w:lang w:val="sr-Cyrl-RS"/>
        </w:rPr>
      </w:pPr>
    </w:p>
    <w:p w:rsidR="002A14E9" w:rsidRDefault="002A14E9" w:rsidP="00E1177D">
      <w:pPr>
        <w:rPr>
          <w:lang w:val="sr-Cyrl-RS"/>
        </w:rPr>
      </w:pPr>
    </w:p>
    <w:p w:rsidR="002A14E9" w:rsidRDefault="002A14E9" w:rsidP="00E1177D">
      <w:pPr>
        <w:rPr>
          <w:lang w:val="sr-Cyrl-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1"/>
        <w:gridCol w:w="295"/>
        <w:gridCol w:w="5259"/>
        <w:gridCol w:w="948"/>
        <w:gridCol w:w="1004"/>
        <w:gridCol w:w="1336"/>
        <w:gridCol w:w="1395"/>
        <w:gridCol w:w="1339"/>
        <w:gridCol w:w="1209"/>
        <w:gridCol w:w="706"/>
      </w:tblGrid>
      <w:tr w:rsidR="002A14E9" w:rsidRPr="00904D27" w:rsidTr="00B45BDD">
        <w:trPr>
          <w:trHeight w:val="327"/>
        </w:trPr>
        <w:tc>
          <w:tcPr>
            <w:tcW w:w="308" w:type="pct"/>
            <w:gridSpan w:val="2"/>
            <w:tcBorders>
              <w:top w:val="single" w:sz="4" w:space="0" w:color="auto"/>
              <w:left w:val="single" w:sz="4" w:space="0" w:color="auto"/>
              <w:bottom w:val="single" w:sz="4" w:space="0" w:color="auto"/>
              <w:right w:val="nil"/>
            </w:tcBorders>
            <w:shd w:val="clear" w:color="auto" w:fill="C4BC96" w:themeFill="background2" w:themeFillShade="BF"/>
          </w:tcPr>
          <w:p w:rsidR="002A14E9" w:rsidRPr="00904D27" w:rsidRDefault="002A14E9" w:rsidP="003C6803">
            <w:pPr>
              <w:pStyle w:val="BodyText"/>
              <w:jc w:val="center"/>
              <w:rPr>
                <w:noProof/>
                <w:sz w:val="20"/>
                <w:lang w:val="sr-Cyrl-RS"/>
              </w:rPr>
            </w:pPr>
          </w:p>
        </w:tc>
        <w:tc>
          <w:tcPr>
            <w:tcW w:w="4692"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2A14E9" w:rsidRPr="002A14E9" w:rsidRDefault="002A14E9" w:rsidP="00481478">
            <w:pPr>
              <w:jc w:val="center"/>
              <w:rPr>
                <w:noProof/>
                <w:lang w:val="sr-Cyrl-RS"/>
              </w:rPr>
            </w:pPr>
            <w:r w:rsidRPr="00904D27">
              <w:rPr>
                <w:noProof/>
                <w:lang w:val="sr-Cyrl-RS"/>
              </w:rPr>
              <w:t xml:space="preserve">Потрошни материјал </w:t>
            </w:r>
            <w:r w:rsidRPr="007E683B">
              <w:rPr>
                <w:noProof/>
                <w:lang w:val="sr-Cyrl-RS"/>
              </w:rPr>
              <w:t xml:space="preserve"> за медицинску опрему произвођача</w:t>
            </w:r>
            <w:r>
              <w:rPr>
                <w:noProof/>
                <w:lang w:val="sr-Cyrl-RS"/>
              </w:rPr>
              <w:t xml:space="preserve"> </w:t>
            </w:r>
            <w:r w:rsidRPr="007E683B">
              <w:rPr>
                <w:noProof/>
                <w:lang w:val="sr-Cyrl-RS"/>
              </w:rPr>
              <w:t>„Натус“, „Мортара“</w:t>
            </w:r>
          </w:p>
        </w:tc>
      </w:tr>
      <w:tr w:rsidR="002A14E9" w:rsidRPr="00904D27" w:rsidTr="003C6803">
        <w:trPr>
          <w:trHeight w:val="327"/>
        </w:trPr>
        <w:tc>
          <w:tcPr>
            <w:tcW w:w="203" w:type="pct"/>
            <w:tcBorders>
              <w:top w:val="single" w:sz="4" w:space="0" w:color="auto"/>
              <w:bottom w:val="single" w:sz="4" w:space="0" w:color="auto"/>
            </w:tcBorders>
            <w:vAlign w:val="center"/>
          </w:tcPr>
          <w:p w:rsidR="002A14E9" w:rsidRPr="00904D27" w:rsidRDefault="002A14E9" w:rsidP="003C6803">
            <w:pPr>
              <w:autoSpaceDE w:val="0"/>
              <w:autoSpaceDN w:val="0"/>
              <w:adjustRightInd w:val="0"/>
              <w:jc w:val="center"/>
              <w:rPr>
                <w:noProof/>
                <w:sz w:val="20"/>
                <w:szCs w:val="20"/>
                <w:lang w:val="sr-Cyrl-RS"/>
              </w:rPr>
            </w:pPr>
            <w:r w:rsidRPr="00904D27">
              <w:rPr>
                <w:noProof/>
                <w:sz w:val="20"/>
                <w:szCs w:val="20"/>
                <w:lang w:val="sr-Cyrl-RS"/>
              </w:rPr>
              <w:t>РБ</w:t>
            </w:r>
          </w:p>
        </w:tc>
        <w:tc>
          <w:tcPr>
            <w:tcW w:w="1975" w:type="pct"/>
            <w:gridSpan w:val="2"/>
            <w:tcBorders>
              <w:top w:val="single" w:sz="4" w:space="0" w:color="auto"/>
              <w:bottom w:val="single" w:sz="4" w:space="0" w:color="auto"/>
            </w:tcBorders>
            <w:vAlign w:val="center"/>
          </w:tcPr>
          <w:p w:rsidR="002A14E9" w:rsidRPr="00904D27" w:rsidRDefault="002A14E9" w:rsidP="003C6803">
            <w:pPr>
              <w:autoSpaceDE w:val="0"/>
              <w:autoSpaceDN w:val="0"/>
              <w:adjustRightInd w:val="0"/>
              <w:jc w:val="center"/>
              <w:rPr>
                <w:noProof/>
                <w:sz w:val="20"/>
                <w:szCs w:val="20"/>
                <w:lang w:val="sr-Cyrl-RS"/>
              </w:rPr>
            </w:pPr>
            <w:r w:rsidRPr="00904D27">
              <w:rPr>
                <w:sz w:val="20"/>
                <w:szCs w:val="20"/>
                <w:lang w:val="sr-Cyrl-RS"/>
              </w:rPr>
              <w:t>Назив</w:t>
            </w:r>
          </w:p>
        </w:tc>
        <w:tc>
          <w:tcPr>
            <w:tcW w:w="337" w:type="pct"/>
            <w:tcBorders>
              <w:top w:val="single" w:sz="4" w:space="0" w:color="auto"/>
              <w:bottom w:val="single" w:sz="4" w:space="0" w:color="auto"/>
            </w:tcBorders>
          </w:tcPr>
          <w:p w:rsidR="002A14E9" w:rsidRPr="00904D27" w:rsidRDefault="002A14E9" w:rsidP="003C6803">
            <w:pPr>
              <w:autoSpaceDE w:val="0"/>
              <w:autoSpaceDN w:val="0"/>
              <w:adjustRightInd w:val="0"/>
              <w:jc w:val="center"/>
              <w:rPr>
                <w:sz w:val="20"/>
                <w:szCs w:val="20"/>
                <w:lang w:val="sr-Cyrl-RS"/>
              </w:rPr>
            </w:pPr>
            <w:r w:rsidRPr="00904D27">
              <w:rPr>
                <w:noProof/>
                <w:sz w:val="20"/>
                <w:szCs w:val="20"/>
                <w:lang w:val="sr-Cyrl-RS"/>
              </w:rPr>
              <w:t>Оквирна к</w:t>
            </w:r>
            <w:r w:rsidRPr="00904D27">
              <w:rPr>
                <w:noProof/>
                <w:sz w:val="20"/>
                <w:szCs w:val="20"/>
                <w:lang w:val="en-US"/>
              </w:rPr>
              <w:t>оличина</w:t>
            </w:r>
          </w:p>
        </w:tc>
        <w:tc>
          <w:tcPr>
            <w:tcW w:w="357" w:type="pct"/>
            <w:tcBorders>
              <w:top w:val="single" w:sz="4" w:space="0" w:color="auto"/>
              <w:bottom w:val="single" w:sz="4" w:space="0" w:color="auto"/>
            </w:tcBorders>
            <w:vAlign w:val="center"/>
          </w:tcPr>
          <w:p w:rsidR="002A14E9" w:rsidRPr="00904D27" w:rsidRDefault="002A14E9" w:rsidP="003C6803">
            <w:pPr>
              <w:autoSpaceDE w:val="0"/>
              <w:autoSpaceDN w:val="0"/>
              <w:adjustRightInd w:val="0"/>
              <w:jc w:val="center"/>
              <w:rPr>
                <w:noProof/>
                <w:sz w:val="20"/>
                <w:szCs w:val="20"/>
                <w:lang w:val="sr-Cyrl-RS"/>
              </w:rPr>
            </w:pPr>
            <w:r w:rsidRPr="00904D27">
              <w:rPr>
                <w:sz w:val="20"/>
                <w:szCs w:val="20"/>
                <w:lang w:val="sr-Cyrl-RS"/>
              </w:rPr>
              <w:t>Јединица мере</w:t>
            </w:r>
          </w:p>
        </w:tc>
        <w:tc>
          <w:tcPr>
            <w:tcW w:w="475" w:type="pct"/>
            <w:tcBorders>
              <w:top w:val="single" w:sz="4" w:space="0" w:color="auto"/>
              <w:bottom w:val="single" w:sz="4" w:space="0" w:color="auto"/>
            </w:tcBorders>
            <w:vAlign w:val="center"/>
          </w:tcPr>
          <w:p w:rsidR="002A14E9" w:rsidRPr="00904D27" w:rsidRDefault="002A14E9" w:rsidP="003C6803">
            <w:pPr>
              <w:autoSpaceDE w:val="0"/>
              <w:autoSpaceDN w:val="0"/>
              <w:adjustRightInd w:val="0"/>
              <w:jc w:val="center"/>
              <w:rPr>
                <w:noProof/>
                <w:sz w:val="20"/>
                <w:szCs w:val="20"/>
                <w:lang w:val="en-US"/>
              </w:rPr>
            </w:pPr>
            <w:r w:rsidRPr="00904D27">
              <w:rPr>
                <w:noProof/>
                <w:sz w:val="20"/>
                <w:szCs w:val="20"/>
                <w:lang w:val="en-US"/>
              </w:rPr>
              <w:t>Јединична цена без ПДВ-а</w:t>
            </w:r>
          </w:p>
        </w:tc>
        <w:tc>
          <w:tcPr>
            <w:tcW w:w="496" w:type="pct"/>
            <w:tcBorders>
              <w:top w:val="single" w:sz="4" w:space="0" w:color="auto"/>
              <w:bottom w:val="single" w:sz="4" w:space="0" w:color="auto"/>
            </w:tcBorders>
            <w:vAlign w:val="center"/>
          </w:tcPr>
          <w:p w:rsidR="002A14E9" w:rsidRPr="00904D27" w:rsidRDefault="002A14E9" w:rsidP="003C6803">
            <w:pPr>
              <w:autoSpaceDE w:val="0"/>
              <w:autoSpaceDN w:val="0"/>
              <w:adjustRightInd w:val="0"/>
              <w:jc w:val="center"/>
              <w:rPr>
                <w:noProof/>
                <w:sz w:val="20"/>
                <w:szCs w:val="20"/>
                <w:lang w:val="en-US"/>
              </w:rPr>
            </w:pPr>
            <w:r w:rsidRPr="00904D27">
              <w:rPr>
                <w:noProof/>
                <w:sz w:val="20"/>
                <w:szCs w:val="20"/>
                <w:lang w:val="en-US"/>
              </w:rPr>
              <w:t>Јединична цена са ПДВ-ом</w:t>
            </w:r>
          </w:p>
        </w:tc>
        <w:tc>
          <w:tcPr>
            <w:tcW w:w="476" w:type="pct"/>
            <w:tcBorders>
              <w:top w:val="single" w:sz="4" w:space="0" w:color="auto"/>
              <w:bottom w:val="single" w:sz="4" w:space="0" w:color="auto"/>
            </w:tcBorders>
          </w:tcPr>
          <w:p w:rsidR="002A14E9" w:rsidRPr="00904D27" w:rsidRDefault="002A14E9" w:rsidP="003C6803">
            <w:pPr>
              <w:pStyle w:val="BodyText"/>
              <w:jc w:val="center"/>
              <w:rPr>
                <w:noProof/>
                <w:sz w:val="20"/>
              </w:rPr>
            </w:pPr>
            <w:r w:rsidRPr="00904D27">
              <w:rPr>
                <w:noProof/>
                <w:sz w:val="20"/>
                <w:lang w:val="sr-Cyrl-RS"/>
              </w:rPr>
              <w:t>Произвођач/ Земља порекла</w:t>
            </w:r>
          </w:p>
        </w:tc>
        <w:tc>
          <w:tcPr>
            <w:tcW w:w="430" w:type="pct"/>
            <w:tcBorders>
              <w:top w:val="single" w:sz="4" w:space="0" w:color="auto"/>
              <w:bottom w:val="single" w:sz="4" w:space="0" w:color="auto"/>
            </w:tcBorders>
          </w:tcPr>
          <w:p w:rsidR="002A14E9" w:rsidRPr="00904D27" w:rsidRDefault="002A14E9" w:rsidP="003C6803">
            <w:pPr>
              <w:pStyle w:val="BodyText"/>
              <w:jc w:val="center"/>
              <w:rPr>
                <w:noProof/>
                <w:sz w:val="20"/>
                <w:lang w:val="sr-Cyrl-RS"/>
              </w:rPr>
            </w:pPr>
            <w:r w:rsidRPr="00904D27">
              <w:rPr>
                <w:noProof/>
                <w:sz w:val="20"/>
                <w:lang w:val="sr-Cyrl-RS"/>
              </w:rPr>
              <w:t>Каталошки број</w:t>
            </w:r>
          </w:p>
          <w:p w:rsidR="002A14E9" w:rsidRPr="00904D27" w:rsidRDefault="002A14E9" w:rsidP="003C6803">
            <w:pPr>
              <w:pStyle w:val="BodyText"/>
              <w:jc w:val="center"/>
              <w:rPr>
                <w:noProof/>
                <w:sz w:val="20"/>
              </w:rPr>
            </w:pPr>
          </w:p>
        </w:tc>
        <w:tc>
          <w:tcPr>
            <w:tcW w:w="251" w:type="pct"/>
            <w:tcBorders>
              <w:top w:val="single" w:sz="4" w:space="0" w:color="auto"/>
              <w:bottom w:val="single" w:sz="4" w:space="0" w:color="auto"/>
            </w:tcBorders>
            <w:vAlign w:val="center"/>
          </w:tcPr>
          <w:p w:rsidR="002A14E9" w:rsidRPr="00904D27" w:rsidRDefault="002A14E9" w:rsidP="003C6803">
            <w:pPr>
              <w:pStyle w:val="BodyText"/>
              <w:jc w:val="center"/>
              <w:rPr>
                <w:noProof/>
                <w:sz w:val="20"/>
              </w:rPr>
            </w:pPr>
            <w:r w:rsidRPr="00904D27">
              <w:rPr>
                <w:noProof/>
                <w:sz w:val="20"/>
              </w:rPr>
              <w:t>Стопа</w:t>
            </w:r>
          </w:p>
          <w:p w:rsidR="002A14E9" w:rsidRPr="00904D27" w:rsidRDefault="002A14E9" w:rsidP="003C6803">
            <w:pPr>
              <w:autoSpaceDE w:val="0"/>
              <w:autoSpaceDN w:val="0"/>
              <w:adjustRightInd w:val="0"/>
              <w:jc w:val="center"/>
              <w:rPr>
                <w:noProof/>
                <w:sz w:val="20"/>
                <w:szCs w:val="20"/>
                <w:lang w:val="sr-Cyrl-RS"/>
              </w:rPr>
            </w:pPr>
            <w:r w:rsidRPr="00904D27">
              <w:rPr>
                <w:noProof/>
                <w:sz w:val="20"/>
                <w:szCs w:val="20"/>
              </w:rPr>
              <w:t>ПДВ-а</w:t>
            </w: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lang w:val="sr-Latn-CS"/>
              </w:rPr>
              <w:t xml:space="preserve">E4-Quick insert elektrode </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lang w:val="sr-Cyrl-RS"/>
              </w:rPr>
              <w:t>10</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E8-Special blutend needle(igle za gel za EEG)</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20</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E6-Dispoabile sponge disks(sunđeri za elektrode na kapama)</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1</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Pak</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E3-LBody harness large(pojas za telo veliki)</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E3-MBody harness medium-pojas za telo srednji</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E-17 Bio potencial elektrode (referentne elektrode)</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4</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color w:val="000000" w:themeColor="text1"/>
              </w:rPr>
              <w:t>Kabl adpter na predpojačivač, za kape  085-481300</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color w:val="000000" w:themeColor="text1"/>
              </w:rPr>
              <w:t>E21-9S- Disk elektrodes stand za EEG,9mm</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10</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color w:val="000000" w:themeColor="text1"/>
              </w:rPr>
              <w:t>Gold disk elektrode 1,5m  019-413900 za EP</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10</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color w:val="000000" w:themeColor="text1"/>
              </w:rPr>
              <w:t>Stimulating elektrodes 019-401500 set</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1</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rPr>
                <w:color w:val="000000" w:themeColor="text1"/>
              </w:rPr>
              <w:t>Mortara Surveyor- pacijent kabl trokanalni 9293-050-51</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rPr>
                <w:color w:val="000000" w:themeColor="text1"/>
              </w:rPr>
            </w:pPr>
            <w:r w:rsidRPr="00B45BDD">
              <w:rPr>
                <w:color w:val="000000" w:themeColor="text1"/>
              </w:rPr>
              <w:t xml:space="preserve">Mortara Surveyor - pulsni </w:t>
            </w:r>
          </w:p>
          <w:p w:rsidR="00E55EAB" w:rsidRPr="00B45BDD" w:rsidRDefault="00E55EAB" w:rsidP="003C6803">
            <w:pPr>
              <w:autoSpaceDE w:val="0"/>
              <w:autoSpaceDN w:val="0"/>
              <w:adjustRightInd w:val="0"/>
              <w:jc w:val="center"/>
              <w:rPr>
                <w:lang w:val="sr-Cyrl-RS"/>
              </w:rPr>
            </w:pPr>
            <w:r w:rsidRPr="00B45BDD">
              <w:rPr>
                <w:color w:val="000000" w:themeColor="text1"/>
              </w:rPr>
              <w:t>Oksimetar 9293-057-60m</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9013L0862- Elektroda za uzemljenje, pločica</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3</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019-405900- Uzemljenje za odrasle</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Kom</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019-409100- Jednokratne elektrode za uzemljenje 40x50mm</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2</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Pakov</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r w:rsidR="00E55EAB" w:rsidRPr="00B45BDD" w:rsidTr="003C6803">
        <w:trPr>
          <w:trHeight w:val="327"/>
        </w:trPr>
        <w:tc>
          <w:tcPr>
            <w:tcW w:w="203" w:type="pct"/>
            <w:tcBorders>
              <w:top w:val="single" w:sz="4" w:space="0" w:color="auto"/>
              <w:bottom w:val="single" w:sz="4" w:space="0" w:color="auto"/>
            </w:tcBorders>
            <w:vAlign w:val="center"/>
          </w:tcPr>
          <w:p w:rsidR="00E55EAB" w:rsidRPr="00B45BDD" w:rsidRDefault="00E55EAB" w:rsidP="002A14E9">
            <w:pPr>
              <w:pStyle w:val="ListParagraph"/>
              <w:numPr>
                <w:ilvl w:val="0"/>
                <w:numId w:val="28"/>
              </w:numPr>
              <w:autoSpaceDE w:val="0"/>
              <w:autoSpaceDN w:val="0"/>
              <w:adjustRightInd w:val="0"/>
              <w:rPr>
                <w:noProof/>
                <w:lang w:val="sr-Latn-RS"/>
              </w:rPr>
            </w:pPr>
          </w:p>
        </w:tc>
        <w:tc>
          <w:tcPr>
            <w:tcW w:w="1975" w:type="pct"/>
            <w:gridSpan w:val="2"/>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Cyrl-RS"/>
              </w:rPr>
            </w:pPr>
            <w:r w:rsidRPr="00B45BDD">
              <w:t>019-409000- Jednokratne Ag/AgCl disk elektrode 2m</w:t>
            </w:r>
          </w:p>
        </w:tc>
        <w:tc>
          <w:tcPr>
            <w:tcW w:w="337" w:type="pct"/>
            <w:tcBorders>
              <w:top w:val="single" w:sz="4" w:space="0" w:color="auto"/>
              <w:bottom w:val="single" w:sz="4" w:space="0" w:color="auto"/>
            </w:tcBorders>
            <w:vAlign w:val="bottom"/>
          </w:tcPr>
          <w:p w:rsidR="00E55EAB" w:rsidRPr="00FD2906" w:rsidRDefault="00FD2906" w:rsidP="003C6803">
            <w:pPr>
              <w:autoSpaceDE w:val="0"/>
              <w:autoSpaceDN w:val="0"/>
              <w:adjustRightInd w:val="0"/>
              <w:jc w:val="center"/>
              <w:rPr>
                <w:noProof/>
                <w:lang w:val="sr-Cyrl-RS"/>
              </w:rPr>
            </w:pPr>
            <w:r>
              <w:rPr>
                <w:noProof/>
                <w:lang w:val="sr-Cyrl-RS"/>
              </w:rPr>
              <w:t>3</w:t>
            </w:r>
          </w:p>
        </w:tc>
        <w:tc>
          <w:tcPr>
            <w:tcW w:w="357" w:type="pct"/>
            <w:tcBorders>
              <w:top w:val="single" w:sz="4" w:space="0" w:color="auto"/>
              <w:bottom w:val="single" w:sz="4" w:space="0" w:color="auto"/>
            </w:tcBorders>
          </w:tcPr>
          <w:p w:rsidR="00E55EAB" w:rsidRPr="00B45BDD" w:rsidRDefault="00E55EAB" w:rsidP="003C6803">
            <w:pPr>
              <w:autoSpaceDE w:val="0"/>
              <w:autoSpaceDN w:val="0"/>
              <w:adjustRightInd w:val="0"/>
              <w:jc w:val="center"/>
              <w:rPr>
                <w:lang w:val="sr-Latn-RS"/>
              </w:rPr>
            </w:pPr>
            <w:r w:rsidRPr="00B45BDD">
              <w:t>Pakov</w:t>
            </w:r>
          </w:p>
        </w:tc>
        <w:tc>
          <w:tcPr>
            <w:tcW w:w="475" w:type="pct"/>
            <w:tcBorders>
              <w:top w:val="single" w:sz="4" w:space="0" w:color="auto"/>
              <w:bottom w:val="single" w:sz="4" w:space="0" w:color="auto"/>
            </w:tcBorders>
          </w:tcPr>
          <w:p w:rsidR="00E55EAB" w:rsidRPr="00B45BDD" w:rsidRDefault="00E55EAB" w:rsidP="003C6803">
            <w:pPr>
              <w:autoSpaceDE w:val="0"/>
              <w:autoSpaceDN w:val="0"/>
              <w:adjustRightInd w:val="0"/>
              <w:jc w:val="center"/>
              <w:rPr>
                <w:noProof/>
                <w:highlight w:val="yellow"/>
                <w:lang w:val="en-US"/>
              </w:rPr>
            </w:pPr>
          </w:p>
        </w:tc>
        <w:tc>
          <w:tcPr>
            <w:tcW w:w="496" w:type="pct"/>
            <w:tcBorders>
              <w:top w:val="single" w:sz="4" w:space="0" w:color="auto"/>
              <w:bottom w:val="single" w:sz="4" w:space="0" w:color="auto"/>
            </w:tcBorders>
            <w:vAlign w:val="center"/>
          </w:tcPr>
          <w:p w:rsidR="00E55EAB" w:rsidRPr="00B45BDD" w:rsidRDefault="00E55EAB" w:rsidP="003C6803">
            <w:pPr>
              <w:autoSpaceDE w:val="0"/>
              <w:autoSpaceDN w:val="0"/>
              <w:adjustRightInd w:val="0"/>
              <w:jc w:val="center"/>
              <w:rPr>
                <w:noProof/>
                <w:lang w:val="en-US"/>
              </w:rPr>
            </w:pPr>
          </w:p>
        </w:tc>
        <w:tc>
          <w:tcPr>
            <w:tcW w:w="476" w:type="pct"/>
            <w:tcBorders>
              <w:top w:val="single" w:sz="4" w:space="0" w:color="auto"/>
              <w:bottom w:val="single" w:sz="4" w:space="0" w:color="auto"/>
            </w:tcBorders>
          </w:tcPr>
          <w:p w:rsidR="00E55EAB" w:rsidRPr="00B45BDD" w:rsidRDefault="00E55EAB" w:rsidP="003C6803">
            <w:pPr>
              <w:pStyle w:val="BodyText"/>
              <w:jc w:val="center"/>
              <w:rPr>
                <w:noProof/>
                <w:szCs w:val="24"/>
                <w:lang w:val="sr-Cyrl-RS"/>
              </w:rPr>
            </w:pPr>
          </w:p>
        </w:tc>
        <w:tc>
          <w:tcPr>
            <w:tcW w:w="430" w:type="pct"/>
            <w:tcBorders>
              <w:top w:val="single" w:sz="4" w:space="0" w:color="auto"/>
              <w:bottom w:val="single" w:sz="4" w:space="0" w:color="auto"/>
            </w:tcBorders>
            <w:vAlign w:val="bottom"/>
          </w:tcPr>
          <w:p w:rsidR="00E55EAB" w:rsidRPr="00B45BDD" w:rsidRDefault="00E55EAB" w:rsidP="003C6803">
            <w:pPr>
              <w:pStyle w:val="BodyText"/>
              <w:jc w:val="center"/>
              <w:rPr>
                <w:noProof/>
                <w:szCs w:val="24"/>
                <w:lang w:val="sr-Latn-RS"/>
              </w:rPr>
            </w:pPr>
          </w:p>
        </w:tc>
        <w:tc>
          <w:tcPr>
            <w:tcW w:w="251" w:type="pct"/>
            <w:tcBorders>
              <w:top w:val="single" w:sz="4" w:space="0" w:color="auto"/>
              <w:bottom w:val="single" w:sz="4" w:space="0" w:color="auto"/>
            </w:tcBorders>
            <w:vAlign w:val="center"/>
          </w:tcPr>
          <w:p w:rsidR="00E55EAB" w:rsidRPr="00B45BDD" w:rsidRDefault="00E55EAB" w:rsidP="003C6803">
            <w:pPr>
              <w:pStyle w:val="BodyText"/>
              <w:jc w:val="center"/>
              <w:rPr>
                <w:noProof/>
                <w:szCs w:val="24"/>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6701EA" w:rsidRPr="00F0235C"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6701EA" w:rsidRPr="00F0235C" w:rsidRDefault="006701EA"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6701EA" w:rsidRPr="00F0235C" w:rsidRDefault="006701EA"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6701EA" w:rsidRPr="00F0235C" w:rsidRDefault="006701EA"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6701EA" w:rsidRPr="00F0235C" w:rsidRDefault="006701EA" w:rsidP="003C6803">
            <w:pPr>
              <w:pStyle w:val="BodyText"/>
              <w:jc w:val="center"/>
              <w:rPr>
                <w:noProof/>
                <w:szCs w:val="24"/>
              </w:rPr>
            </w:pPr>
          </w:p>
        </w:tc>
      </w:tr>
    </w:tbl>
    <w:p w:rsidR="006701EA" w:rsidRPr="00AE1407" w:rsidRDefault="006701EA" w:rsidP="006701E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023C58" w:rsidRDefault="006701EA" w:rsidP="00B45BDD">
      <w:pPr>
        <w:pStyle w:val="BodyText"/>
        <w:rPr>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023C58" w:rsidRPr="00562DEB" w:rsidRDefault="00562DEB" w:rsidP="006701EA">
      <w:pPr>
        <w:pStyle w:val="Heading1"/>
        <w:numPr>
          <w:ilvl w:val="0"/>
          <w:numId w:val="15"/>
        </w:numPr>
        <w:jc w:val="center"/>
      </w:pPr>
      <w:bookmarkStart w:id="128" w:name="_Toc20312379"/>
      <w:r w:rsidRPr="00BD205C">
        <w:lastRenderedPageBreak/>
        <w:t>ОБРАЗАЦ ПОНУДЕ</w:t>
      </w:r>
      <w:bookmarkEnd w:id="128"/>
    </w:p>
    <w:p w:rsidR="00562DEB" w:rsidRDefault="00562DEB" w:rsidP="006701EA">
      <w:pPr>
        <w:rPr>
          <w:lang w:val="sr-Cyrl-RS"/>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23C58" w:rsidRPr="00AE1407" w:rsidTr="003C6803">
        <w:trPr>
          <w:trHeight w:val="229"/>
        </w:trPr>
        <w:tc>
          <w:tcPr>
            <w:tcW w:w="5245" w:type="dxa"/>
            <w:tcBorders>
              <w:right w:val="single" w:sz="4" w:space="0" w:color="auto"/>
            </w:tcBorders>
            <w:vAlign w:val="center"/>
          </w:tcPr>
          <w:p w:rsidR="00023C58" w:rsidRPr="00AE1407" w:rsidRDefault="00023C58" w:rsidP="003C680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23C58" w:rsidRPr="002A14E9" w:rsidRDefault="00023C58" w:rsidP="00023C58">
            <w:pPr>
              <w:rPr>
                <w:i/>
                <w:noProof/>
                <w:lang w:val="sr-Cyrl-RS"/>
              </w:rPr>
            </w:pPr>
            <w:r>
              <w:rPr>
                <w:bCs/>
              </w:rPr>
              <w:t>231-19-O</w:t>
            </w:r>
            <w:r w:rsidRPr="00B24E6D">
              <w:rPr>
                <w:noProof/>
              </w:rPr>
              <w:t xml:space="preserve"> – </w:t>
            </w:r>
            <w:r w:rsidRPr="00B24E6D">
              <w:rPr>
                <w:noProof/>
                <w:lang w:val="sr-Cyrl-RS"/>
              </w:rPr>
              <w:t xml:space="preserve">Потрошни материјал за медицинске </w:t>
            </w:r>
            <w:r>
              <w:rPr>
                <w:noProof/>
                <w:lang w:val="sr-Cyrl-RS"/>
              </w:rPr>
              <w:t xml:space="preserve">апарате, </w:t>
            </w:r>
            <w:r w:rsidRPr="005449F1">
              <w:rPr>
                <w:i/>
                <w:noProof/>
                <w:lang w:val="sr-Cyrl-RS"/>
              </w:rPr>
              <w:t xml:space="preserve">партија </w:t>
            </w:r>
            <w:r>
              <w:rPr>
                <w:i/>
                <w:noProof/>
                <w:lang w:val="sr-Cyrl-RS"/>
              </w:rPr>
              <w:t>8</w:t>
            </w:r>
            <w:r>
              <w:rPr>
                <w:i/>
                <w:noProof/>
                <w:lang w:val="sr-Latn-RS"/>
              </w:rPr>
              <w:t>.</w:t>
            </w:r>
            <w:r w:rsidRPr="005449F1">
              <w:rPr>
                <w:i/>
                <w:noProof/>
                <w:lang w:val="sr-Cyrl-RS"/>
              </w:rPr>
              <w:t xml:space="preserve"> </w:t>
            </w:r>
            <w:r w:rsidRPr="00023C58">
              <w:rPr>
                <w:i/>
                <w:noProof/>
                <w:lang w:val="sr-Cyrl-RS"/>
              </w:rPr>
              <w:t>Набавка потрошног материјала за медицинску опрему произвођача “MICROMED“</w:t>
            </w:r>
          </w:p>
        </w:tc>
      </w:tr>
      <w:tr w:rsidR="00023C58" w:rsidRPr="00AE1407" w:rsidTr="003C6803">
        <w:tc>
          <w:tcPr>
            <w:tcW w:w="5245" w:type="dxa"/>
          </w:tcPr>
          <w:p w:rsidR="00023C58" w:rsidRPr="00AE1407" w:rsidRDefault="00023C58" w:rsidP="003C6803">
            <w:pPr>
              <w:jc w:val="right"/>
              <w:rPr>
                <w:noProof/>
              </w:rPr>
            </w:pPr>
            <w:r w:rsidRPr="00AE1407">
              <w:rPr>
                <w:noProof/>
              </w:rPr>
              <w:t>Број понуде</w:t>
            </w:r>
          </w:p>
        </w:tc>
        <w:tc>
          <w:tcPr>
            <w:tcW w:w="3402" w:type="dxa"/>
            <w:gridSpan w:val="2"/>
            <w:tcBorders>
              <w:top w:val="inset" w:sz="6" w:space="0" w:color="auto"/>
            </w:tcBorders>
          </w:tcPr>
          <w:p w:rsidR="00023C58" w:rsidRPr="00AE1407" w:rsidRDefault="00023C58" w:rsidP="003C6803">
            <w:pPr>
              <w:jc w:val="right"/>
              <w:rPr>
                <w:noProof/>
              </w:rPr>
            </w:pPr>
          </w:p>
        </w:tc>
        <w:tc>
          <w:tcPr>
            <w:tcW w:w="2977" w:type="dxa"/>
            <w:tcBorders>
              <w:top w:val="inset" w:sz="6" w:space="0" w:color="auto"/>
            </w:tcBorders>
          </w:tcPr>
          <w:p w:rsidR="00023C58" w:rsidRPr="00AE1407" w:rsidRDefault="00023C58" w:rsidP="003C6803">
            <w:pPr>
              <w:jc w:val="right"/>
              <w:rPr>
                <w:noProof/>
              </w:rPr>
            </w:pPr>
            <w:r w:rsidRPr="00AE1407">
              <w:rPr>
                <w:noProof/>
              </w:rPr>
              <w:t>Датум понуде</w:t>
            </w:r>
          </w:p>
        </w:tc>
        <w:tc>
          <w:tcPr>
            <w:tcW w:w="3686" w:type="dxa"/>
            <w:gridSpan w:val="2"/>
            <w:tcBorders>
              <w:top w:val="inset" w:sz="6" w:space="0" w:color="auto"/>
            </w:tcBorders>
          </w:tcPr>
          <w:p w:rsidR="00023C58" w:rsidRPr="00AE1407" w:rsidRDefault="00023C58" w:rsidP="003C6803">
            <w:pPr>
              <w:jc w:val="right"/>
              <w:rPr>
                <w:b/>
                <w:noProof/>
              </w:rPr>
            </w:pPr>
          </w:p>
        </w:tc>
      </w:tr>
      <w:tr w:rsidR="00023C58" w:rsidRPr="00AE1407" w:rsidTr="003C6803">
        <w:tc>
          <w:tcPr>
            <w:tcW w:w="15310" w:type="dxa"/>
            <w:gridSpan w:val="6"/>
          </w:tcPr>
          <w:p w:rsidR="00023C58" w:rsidRPr="00AE1407" w:rsidRDefault="00023C58" w:rsidP="003C6803">
            <w:pPr>
              <w:jc w:val="center"/>
              <w:rPr>
                <w:b/>
                <w:noProof/>
              </w:rPr>
            </w:pPr>
            <w:r w:rsidRPr="00AE1407">
              <w:rPr>
                <w:b/>
                <w:noProof/>
              </w:rPr>
              <w:br w:type="page"/>
              <w:t>Општи подаци о понуђачу</w:t>
            </w:r>
          </w:p>
        </w:tc>
      </w:tr>
      <w:tr w:rsidR="00023C58" w:rsidRPr="00AE1407" w:rsidTr="003C6803">
        <w:tc>
          <w:tcPr>
            <w:tcW w:w="5245" w:type="dxa"/>
            <w:vAlign w:val="center"/>
          </w:tcPr>
          <w:p w:rsidR="00023C58" w:rsidRPr="00AE1407" w:rsidRDefault="00023C58" w:rsidP="003C6803">
            <w:pPr>
              <w:rPr>
                <w:b/>
                <w:noProof/>
              </w:rPr>
            </w:pPr>
            <w:r w:rsidRPr="00AE1407">
              <w:rPr>
                <w:noProof/>
              </w:rPr>
              <w:t>Пословно име или скраћени назив из одговарајућег регистра</w:t>
            </w:r>
          </w:p>
        </w:tc>
        <w:tc>
          <w:tcPr>
            <w:tcW w:w="10065" w:type="dxa"/>
            <w:gridSpan w:val="5"/>
          </w:tcPr>
          <w:p w:rsidR="00023C58" w:rsidRPr="00AE1407" w:rsidRDefault="00023C58" w:rsidP="003C6803">
            <w:pPr>
              <w:rPr>
                <w:b/>
                <w:noProof/>
              </w:rPr>
            </w:pPr>
          </w:p>
        </w:tc>
      </w:tr>
      <w:tr w:rsidR="00023C58" w:rsidRPr="00AE1407" w:rsidTr="003C6803">
        <w:tc>
          <w:tcPr>
            <w:tcW w:w="5245" w:type="dxa"/>
            <w:vAlign w:val="center"/>
          </w:tcPr>
          <w:p w:rsidR="00023C58" w:rsidRPr="00AE1407" w:rsidRDefault="00023C58" w:rsidP="003C6803">
            <w:pPr>
              <w:rPr>
                <w:b/>
                <w:noProof/>
              </w:rPr>
            </w:pPr>
            <w:r w:rsidRPr="00AE1407">
              <w:rPr>
                <w:noProof/>
              </w:rPr>
              <w:t>Адреса седишта</w:t>
            </w:r>
          </w:p>
        </w:tc>
        <w:tc>
          <w:tcPr>
            <w:tcW w:w="10065" w:type="dxa"/>
            <w:gridSpan w:val="5"/>
          </w:tcPr>
          <w:p w:rsidR="00023C58" w:rsidRPr="00AE1407" w:rsidRDefault="00023C58" w:rsidP="003C6803">
            <w:pPr>
              <w:rPr>
                <w:b/>
                <w:noProof/>
              </w:rPr>
            </w:pPr>
          </w:p>
        </w:tc>
      </w:tr>
      <w:tr w:rsidR="00023C58" w:rsidRPr="00AE1407" w:rsidTr="003C6803">
        <w:tc>
          <w:tcPr>
            <w:tcW w:w="5245" w:type="dxa"/>
            <w:vAlign w:val="center"/>
          </w:tcPr>
          <w:p w:rsidR="00023C58" w:rsidRPr="00AE1407" w:rsidRDefault="00023C58" w:rsidP="003C6803">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rsidR="00023C58" w:rsidRPr="00AE1407" w:rsidRDefault="00023C58" w:rsidP="003C6803">
            <w:pPr>
              <w:rPr>
                <w:b/>
                <w:noProof/>
              </w:rPr>
            </w:pPr>
          </w:p>
        </w:tc>
        <w:tc>
          <w:tcPr>
            <w:tcW w:w="3508" w:type="dxa"/>
            <w:gridSpan w:val="2"/>
            <w:vAlign w:val="center"/>
          </w:tcPr>
          <w:p w:rsidR="00023C58" w:rsidRPr="00AE1407" w:rsidRDefault="00023C58" w:rsidP="003C6803">
            <w:pPr>
              <w:jc w:val="right"/>
              <w:rPr>
                <w:b/>
                <w:noProof/>
              </w:rPr>
            </w:pPr>
            <w:r w:rsidRPr="00AE1407">
              <w:rPr>
                <w:noProof/>
              </w:rPr>
              <w:t xml:space="preserve">Матични број </w:t>
            </w:r>
          </w:p>
        </w:tc>
        <w:tc>
          <w:tcPr>
            <w:tcW w:w="3155" w:type="dxa"/>
          </w:tcPr>
          <w:p w:rsidR="00023C58" w:rsidRPr="00AE1407" w:rsidRDefault="00023C58" w:rsidP="003C6803">
            <w:pPr>
              <w:jc w:val="right"/>
              <w:rPr>
                <w:b/>
                <w:noProof/>
              </w:rPr>
            </w:pPr>
          </w:p>
        </w:tc>
      </w:tr>
      <w:tr w:rsidR="00023C58" w:rsidRPr="00AE1407" w:rsidTr="003C6803">
        <w:tc>
          <w:tcPr>
            <w:tcW w:w="5245" w:type="dxa"/>
            <w:vAlign w:val="center"/>
          </w:tcPr>
          <w:p w:rsidR="00023C58" w:rsidRPr="00AE1407" w:rsidRDefault="00023C58" w:rsidP="003C6803">
            <w:pPr>
              <w:rPr>
                <w:b/>
                <w:noProof/>
              </w:rPr>
            </w:pPr>
            <w:r w:rsidRPr="00AE1407">
              <w:rPr>
                <w:noProof/>
              </w:rPr>
              <w:t>Телефон/факс</w:t>
            </w:r>
          </w:p>
        </w:tc>
        <w:tc>
          <w:tcPr>
            <w:tcW w:w="3402" w:type="dxa"/>
            <w:gridSpan w:val="2"/>
          </w:tcPr>
          <w:p w:rsidR="00023C58" w:rsidRPr="00AE1407" w:rsidRDefault="00023C58" w:rsidP="003C6803">
            <w:pPr>
              <w:rPr>
                <w:b/>
                <w:noProof/>
              </w:rPr>
            </w:pPr>
          </w:p>
        </w:tc>
        <w:tc>
          <w:tcPr>
            <w:tcW w:w="3508" w:type="dxa"/>
            <w:gridSpan w:val="2"/>
            <w:vAlign w:val="center"/>
          </w:tcPr>
          <w:p w:rsidR="00023C58" w:rsidRPr="00AE1407" w:rsidRDefault="00023C58" w:rsidP="003C6803">
            <w:pPr>
              <w:jc w:val="right"/>
              <w:rPr>
                <w:b/>
                <w:noProof/>
              </w:rPr>
            </w:pPr>
            <w:r w:rsidRPr="00AE1407">
              <w:rPr>
                <w:noProof/>
              </w:rPr>
              <w:t>Порески идентификациони број</w:t>
            </w:r>
          </w:p>
        </w:tc>
        <w:tc>
          <w:tcPr>
            <w:tcW w:w="3155" w:type="dxa"/>
          </w:tcPr>
          <w:p w:rsidR="00023C58" w:rsidRPr="00AE1407" w:rsidRDefault="00023C58" w:rsidP="003C6803">
            <w:pPr>
              <w:jc w:val="right"/>
              <w:rPr>
                <w:b/>
                <w:noProof/>
              </w:rPr>
            </w:pPr>
          </w:p>
        </w:tc>
      </w:tr>
      <w:tr w:rsidR="00023C58" w:rsidRPr="00AE1407" w:rsidTr="003C6803">
        <w:tc>
          <w:tcPr>
            <w:tcW w:w="5245" w:type="dxa"/>
            <w:vAlign w:val="center"/>
          </w:tcPr>
          <w:p w:rsidR="00023C58" w:rsidRPr="0072101F" w:rsidRDefault="00023C58" w:rsidP="003C6803">
            <w:pPr>
              <w:rPr>
                <w:b/>
                <w:noProof/>
              </w:rPr>
            </w:pPr>
            <w:r w:rsidRPr="0072101F">
              <w:rPr>
                <w:noProof/>
              </w:rPr>
              <w:t>Е-мејл</w:t>
            </w:r>
          </w:p>
        </w:tc>
        <w:tc>
          <w:tcPr>
            <w:tcW w:w="3402" w:type="dxa"/>
            <w:gridSpan w:val="2"/>
          </w:tcPr>
          <w:p w:rsidR="00023C58" w:rsidRPr="0072101F" w:rsidRDefault="00023C58" w:rsidP="003C6803">
            <w:pPr>
              <w:rPr>
                <w:b/>
                <w:noProof/>
              </w:rPr>
            </w:pPr>
          </w:p>
        </w:tc>
        <w:tc>
          <w:tcPr>
            <w:tcW w:w="3508" w:type="dxa"/>
            <w:gridSpan w:val="2"/>
            <w:vAlign w:val="center"/>
          </w:tcPr>
          <w:p w:rsidR="00023C58" w:rsidRPr="0072101F" w:rsidRDefault="00023C58" w:rsidP="003C6803">
            <w:pPr>
              <w:jc w:val="right"/>
              <w:rPr>
                <w:noProof/>
              </w:rPr>
            </w:pPr>
            <w:r w:rsidRPr="0072101F">
              <w:rPr>
                <w:noProof/>
              </w:rPr>
              <w:t>Регистарски број</w:t>
            </w:r>
          </w:p>
        </w:tc>
        <w:tc>
          <w:tcPr>
            <w:tcW w:w="3155" w:type="dxa"/>
          </w:tcPr>
          <w:p w:rsidR="00023C58" w:rsidRPr="0072101F" w:rsidRDefault="00023C58" w:rsidP="003C6803">
            <w:pPr>
              <w:jc w:val="right"/>
              <w:rPr>
                <w:b/>
                <w:noProof/>
              </w:rPr>
            </w:pPr>
          </w:p>
        </w:tc>
      </w:tr>
      <w:tr w:rsidR="00023C58" w:rsidRPr="00AE1407" w:rsidTr="003C6803">
        <w:tc>
          <w:tcPr>
            <w:tcW w:w="5245" w:type="dxa"/>
            <w:vAlign w:val="center"/>
          </w:tcPr>
          <w:p w:rsidR="00023C58" w:rsidRPr="0072101F" w:rsidRDefault="00023C58" w:rsidP="0072101F">
            <w:pPr>
              <w:rPr>
                <w:noProof/>
              </w:rPr>
            </w:pPr>
            <w:r w:rsidRPr="0072101F">
              <w:rPr>
                <w:noProof/>
              </w:rPr>
              <w:t>Овлашћено лице, које ће потписати Оквирни споразум</w:t>
            </w:r>
          </w:p>
        </w:tc>
        <w:tc>
          <w:tcPr>
            <w:tcW w:w="3402" w:type="dxa"/>
            <w:gridSpan w:val="2"/>
          </w:tcPr>
          <w:p w:rsidR="00023C58" w:rsidRPr="0072101F" w:rsidRDefault="00023C58" w:rsidP="003C6803">
            <w:pPr>
              <w:rPr>
                <w:b/>
                <w:noProof/>
              </w:rPr>
            </w:pPr>
          </w:p>
        </w:tc>
        <w:tc>
          <w:tcPr>
            <w:tcW w:w="3508" w:type="dxa"/>
            <w:gridSpan w:val="2"/>
            <w:vAlign w:val="center"/>
          </w:tcPr>
          <w:p w:rsidR="00023C58" w:rsidRPr="0072101F" w:rsidRDefault="00023C58" w:rsidP="003C6803">
            <w:pPr>
              <w:jc w:val="right"/>
              <w:rPr>
                <w:noProof/>
              </w:rPr>
            </w:pPr>
            <w:r w:rsidRPr="0072101F">
              <w:rPr>
                <w:noProof/>
              </w:rPr>
              <w:t>Шифра делатности</w:t>
            </w:r>
          </w:p>
        </w:tc>
        <w:tc>
          <w:tcPr>
            <w:tcW w:w="3155" w:type="dxa"/>
          </w:tcPr>
          <w:p w:rsidR="00023C58" w:rsidRPr="0072101F" w:rsidRDefault="00023C58" w:rsidP="003C6803">
            <w:pPr>
              <w:jc w:val="right"/>
              <w:rPr>
                <w:b/>
                <w:noProof/>
              </w:rPr>
            </w:pPr>
          </w:p>
        </w:tc>
      </w:tr>
      <w:tr w:rsidR="00023C58" w:rsidRPr="00AE1407" w:rsidTr="003C6803">
        <w:trPr>
          <w:trHeight w:val="345"/>
        </w:trPr>
        <w:tc>
          <w:tcPr>
            <w:tcW w:w="5245" w:type="dxa"/>
            <w:vMerge w:val="restart"/>
            <w:vAlign w:val="center"/>
          </w:tcPr>
          <w:p w:rsidR="00023C58" w:rsidRPr="0072101F" w:rsidRDefault="00023C58" w:rsidP="003C6803">
            <w:pPr>
              <w:rPr>
                <w:b/>
                <w:noProof/>
              </w:rPr>
            </w:pPr>
            <w:r w:rsidRPr="0072101F">
              <w:rPr>
                <w:b/>
                <w:noProof/>
              </w:rPr>
              <w:br w:type="page"/>
            </w:r>
            <w:r w:rsidRPr="0072101F">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rsidR="00023C58" w:rsidRPr="0072101F" w:rsidRDefault="00023C58" w:rsidP="003C6803">
            <w:pPr>
              <w:rPr>
                <w:b/>
                <w:noProof/>
              </w:rPr>
            </w:pPr>
          </w:p>
        </w:tc>
        <w:tc>
          <w:tcPr>
            <w:tcW w:w="3508" w:type="dxa"/>
            <w:gridSpan w:val="2"/>
            <w:vAlign w:val="center"/>
          </w:tcPr>
          <w:p w:rsidR="00023C58" w:rsidRPr="0072101F" w:rsidRDefault="00023C58" w:rsidP="003C6803">
            <w:pPr>
              <w:jc w:val="right"/>
              <w:rPr>
                <w:noProof/>
                <w:lang w:val="sr-Cyrl-CS"/>
              </w:rPr>
            </w:pPr>
            <w:r w:rsidRPr="0072101F">
              <w:rPr>
                <w:noProof/>
                <w:lang w:val="sr-Cyrl-RS"/>
              </w:rPr>
              <w:t>Величина обвезника</w:t>
            </w:r>
          </w:p>
        </w:tc>
        <w:tc>
          <w:tcPr>
            <w:tcW w:w="3155" w:type="dxa"/>
            <w:vAlign w:val="center"/>
          </w:tcPr>
          <w:p w:rsidR="00023C58" w:rsidRPr="0072101F" w:rsidRDefault="00023C58" w:rsidP="003C6803">
            <w:pPr>
              <w:rPr>
                <w:b/>
                <w:noProof/>
              </w:rPr>
            </w:pPr>
          </w:p>
        </w:tc>
      </w:tr>
      <w:tr w:rsidR="00023C58" w:rsidRPr="00AE1407" w:rsidTr="003C6803">
        <w:trPr>
          <w:trHeight w:val="344"/>
        </w:trPr>
        <w:tc>
          <w:tcPr>
            <w:tcW w:w="5245" w:type="dxa"/>
            <w:vMerge/>
          </w:tcPr>
          <w:p w:rsidR="00023C58" w:rsidRPr="0072101F" w:rsidRDefault="00023C58" w:rsidP="003C6803">
            <w:pPr>
              <w:rPr>
                <w:b/>
                <w:noProof/>
              </w:rPr>
            </w:pPr>
          </w:p>
        </w:tc>
        <w:tc>
          <w:tcPr>
            <w:tcW w:w="3402" w:type="dxa"/>
            <w:gridSpan w:val="2"/>
            <w:vMerge/>
          </w:tcPr>
          <w:p w:rsidR="00023C58" w:rsidRPr="0072101F" w:rsidRDefault="00023C58" w:rsidP="003C6803">
            <w:pPr>
              <w:rPr>
                <w:b/>
                <w:noProof/>
              </w:rPr>
            </w:pPr>
          </w:p>
        </w:tc>
        <w:tc>
          <w:tcPr>
            <w:tcW w:w="3508" w:type="dxa"/>
            <w:gridSpan w:val="2"/>
            <w:vAlign w:val="center"/>
          </w:tcPr>
          <w:p w:rsidR="00023C58" w:rsidRPr="0072101F" w:rsidRDefault="00023C58" w:rsidP="003C6803">
            <w:pPr>
              <w:jc w:val="right"/>
              <w:rPr>
                <w:noProof/>
              </w:rPr>
            </w:pPr>
            <w:r w:rsidRPr="0072101F">
              <w:rPr>
                <w:noProof/>
              </w:rPr>
              <w:t>Жиро рачун и назив банке</w:t>
            </w:r>
          </w:p>
        </w:tc>
        <w:tc>
          <w:tcPr>
            <w:tcW w:w="3155" w:type="dxa"/>
          </w:tcPr>
          <w:p w:rsidR="00023C58" w:rsidRPr="0072101F" w:rsidRDefault="00023C58" w:rsidP="003C6803">
            <w:pPr>
              <w:jc w:val="right"/>
              <w:rPr>
                <w:b/>
                <w:noProof/>
              </w:rPr>
            </w:pPr>
          </w:p>
        </w:tc>
      </w:tr>
      <w:tr w:rsidR="00023C58" w:rsidRPr="00AE1407" w:rsidTr="003C6803">
        <w:tc>
          <w:tcPr>
            <w:tcW w:w="15310" w:type="dxa"/>
            <w:gridSpan w:val="6"/>
          </w:tcPr>
          <w:p w:rsidR="00023C58" w:rsidRPr="0072101F" w:rsidRDefault="00023C58" w:rsidP="0072101F">
            <w:pPr>
              <w:jc w:val="center"/>
              <w:rPr>
                <w:b/>
                <w:noProof/>
              </w:rPr>
            </w:pPr>
            <w:r w:rsidRPr="0072101F">
              <w:rPr>
                <w:b/>
                <w:noProof/>
              </w:rPr>
              <w:t>Остали подаци које наручилац сматра релевантним за закључење оквирног споразума</w:t>
            </w:r>
          </w:p>
        </w:tc>
      </w:tr>
      <w:tr w:rsidR="00023C58" w:rsidRPr="00AE1407" w:rsidTr="003C6803">
        <w:tc>
          <w:tcPr>
            <w:tcW w:w="5245" w:type="dxa"/>
            <w:vMerge w:val="restart"/>
            <w:vAlign w:val="center"/>
          </w:tcPr>
          <w:p w:rsidR="00023C58" w:rsidRPr="0072101F" w:rsidRDefault="00023C58" w:rsidP="003C6803">
            <w:pPr>
              <w:rPr>
                <w:noProof/>
              </w:rPr>
            </w:pPr>
            <w:r w:rsidRPr="0072101F">
              <w:rPr>
                <w:noProof/>
              </w:rPr>
              <w:t>Начин подношења понуде (заокружити)</w:t>
            </w:r>
          </w:p>
        </w:tc>
        <w:tc>
          <w:tcPr>
            <w:tcW w:w="426" w:type="dxa"/>
          </w:tcPr>
          <w:p w:rsidR="00023C58" w:rsidRPr="0072101F" w:rsidRDefault="00023C58" w:rsidP="003C6803">
            <w:pPr>
              <w:rPr>
                <w:noProof/>
              </w:rPr>
            </w:pPr>
            <w:r w:rsidRPr="0072101F">
              <w:rPr>
                <w:noProof/>
              </w:rPr>
              <w:t>а</w:t>
            </w:r>
          </w:p>
        </w:tc>
        <w:tc>
          <w:tcPr>
            <w:tcW w:w="9639" w:type="dxa"/>
            <w:gridSpan w:val="4"/>
          </w:tcPr>
          <w:p w:rsidR="00023C58" w:rsidRPr="0072101F" w:rsidRDefault="00023C58" w:rsidP="003C6803">
            <w:pPr>
              <w:rPr>
                <w:noProof/>
              </w:rPr>
            </w:pPr>
            <w:r w:rsidRPr="0072101F">
              <w:rPr>
                <w:noProof/>
              </w:rPr>
              <w:t>Самостална понуда</w:t>
            </w:r>
          </w:p>
        </w:tc>
      </w:tr>
      <w:tr w:rsidR="00023C58" w:rsidRPr="00AE1407" w:rsidTr="003C6803">
        <w:tc>
          <w:tcPr>
            <w:tcW w:w="5245" w:type="dxa"/>
            <w:vMerge/>
          </w:tcPr>
          <w:p w:rsidR="00023C58" w:rsidRPr="00AE1407" w:rsidRDefault="00023C58" w:rsidP="003C6803">
            <w:pPr>
              <w:rPr>
                <w:b/>
                <w:noProof/>
              </w:rPr>
            </w:pPr>
          </w:p>
        </w:tc>
        <w:tc>
          <w:tcPr>
            <w:tcW w:w="426" w:type="dxa"/>
          </w:tcPr>
          <w:p w:rsidR="00023C58" w:rsidRPr="00AE1407" w:rsidRDefault="00023C58" w:rsidP="003C6803">
            <w:pPr>
              <w:rPr>
                <w:noProof/>
              </w:rPr>
            </w:pPr>
            <w:r w:rsidRPr="00AE1407">
              <w:rPr>
                <w:noProof/>
              </w:rPr>
              <w:t>б</w:t>
            </w:r>
          </w:p>
        </w:tc>
        <w:tc>
          <w:tcPr>
            <w:tcW w:w="9639" w:type="dxa"/>
            <w:gridSpan w:val="4"/>
          </w:tcPr>
          <w:p w:rsidR="00023C58" w:rsidRPr="00AE1407" w:rsidRDefault="00023C58" w:rsidP="003C6803">
            <w:pPr>
              <w:rPr>
                <w:noProof/>
              </w:rPr>
            </w:pPr>
            <w:r w:rsidRPr="00AE1407">
              <w:rPr>
                <w:noProof/>
              </w:rPr>
              <w:t>Заједничка понуда</w:t>
            </w:r>
          </w:p>
        </w:tc>
      </w:tr>
      <w:tr w:rsidR="00023C58" w:rsidRPr="00AE1407" w:rsidTr="003C6803">
        <w:tc>
          <w:tcPr>
            <w:tcW w:w="5245" w:type="dxa"/>
            <w:vMerge/>
          </w:tcPr>
          <w:p w:rsidR="00023C58" w:rsidRPr="00AE1407" w:rsidRDefault="00023C58" w:rsidP="003C6803">
            <w:pPr>
              <w:rPr>
                <w:b/>
                <w:noProof/>
              </w:rPr>
            </w:pPr>
          </w:p>
        </w:tc>
        <w:tc>
          <w:tcPr>
            <w:tcW w:w="426" w:type="dxa"/>
          </w:tcPr>
          <w:p w:rsidR="00023C58" w:rsidRPr="00AE1407" w:rsidRDefault="00023C58" w:rsidP="003C6803">
            <w:pPr>
              <w:rPr>
                <w:noProof/>
              </w:rPr>
            </w:pPr>
            <w:r w:rsidRPr="00AE1407">
              <w:rPr>
                <w:noProof/>
              </w:rPr>
              <w:t>в</w:t>
            </w:r>
          </w:p>
        </w:tc>
        <w:tc>
          <w:tcPr>
            <w:tcW w:w="9639" w:type="dxa"/>
            <w:gridSpan w:val="4"/>
          </w:tcPr>
          <w:p w:rsidR="00023C58" w:rsidRPr="00AE1407" w:rsidRDefault="00023C58" w:rsidP="003C6803">
            <w:pPr>
              <w:rPr>
                <w:noProof/>
              </w:rPr>
            </w:pPr>
            <w:r w:rsidRPr="00AE1407">
              <w:rPr>
                <w:noProof/>
              </w:rPr>
              <w:t>Понуда са подизвођачем</w:t>
            </w:r>
          </w:p>
        </w:tc>
      </w:tr>
      <w:tr w:rsidR="00023C58" w:rsidRPr="009E1C54" w:rsidTr="003C6803">
        <w:trPr>
          <w:trHeight w:val="293"/>
        </w:trPr>
        <w:tc>
          <w:tcPr>
            <w:tcW w:w="5245" w:type="dxa"/>
          </w:tcPr>
          <w:p w:rsidR="00023C58" w:rsidRPr="0098370C" w:rsidRDefault="00023C58" w:rsidP="003C6803">
            <w:pPr>
              <w:rPr>
                <w:noProof/>
              </w:rPr>
            </w:pPr>
            <w:r w:rsidRPr="0098370C">
              <w:t>Начин, рок и услови плаћања</w:t>
            </w:r>
          </w:p>
        </w:tc>
        <w:tc>
          <w:tcPr>
            <w:tcW w:w="10065" w:type="dxa"/>
            <w:gridSpan w:val="5"/>
          </w:tcPr>
          <w:p w:rsidR="00023C58" w:rsidRPr="009E1C54" w:rsidRDefault="00023C58" w:rsidP="003C6803">
            <w:pPr>
              <w:rPr>
                <w:b/>
                <w:noProof/>
                <w:highlight w:val="yellow"/>
              </w:rPr>
            </w:pPr>
          </w:p>
        </w:tc>
      </w:tr>
      <w:tr w:rsidR="00023C58" w:rsidRPr="009E1C54" w:rsidTr="003C6803">
        <w:trPr>
          <w:trHeight w:val="283"/>
        </w:trPr>
        <w:tc>
          <w:tcPr>
            <w:tcW w:w="5245" w:type="dxa"/>
          </w:tcPr>
          <w:p w:rsidR="00023C58" w:rsidRPr="0098370C" w:rsidRDefault="00023C58" w:rsidP="003C6803">
            <w:pPr>
              <w:rPr>
                <w:noProof/>
                <w:lang w:val="sr-Cyrl-RS"/>
              </w:rPr>
            </w:pPr>
            <w:r w:rsidRPr="0098370C">
              <w:t xml:space="preserve">Гарантни рок  </w:t>
            </w:r>
            <w:r w:rsidRPr="0098370C">
              <w:rPr>
                <w:lang w:val="sr-Cyrl-RS"/>
              </w:rPr>
              <w:t xml:space="preserve">за </w:t>
            </w:r>
            <w:r w:rsidR="00FD2906">
              <w:rPr>
                <w:lang w:val="sr-Cyrl-RS"/>
              </w:rPr>
              <w:t>предметна</w:t>
            </w:r>
            <w:r w:rsidRPr="0098370C">
              <w:rPr>
                <w:lang w:val="sr-Cyrl-RS"/>
              </w:rPr>
              <w:t xml:space="preserve"> добра</w:t>
            </w:r>
          </w:p>
        </w:tc>
        <w:tc>
          <w:tcPr>
            <w:tcW w:w="10065" w:type="dxa"/>
            <w:gridSpan w:val="5"/>
          </w:tcPr>
          <w:p w:rsidR="00023C58" w:rsidRPr="009E1C54" w:rsidRDefault="00023C58" w:rsidP="003C6803">
            <w:pPr>
              <w:rPr>
                <w:b/>
                <w:noProof/>
                <w:highlight w:val="yellow"/>
              </w:rPr>
            </w:pPr>
          </w:p>
        </w:tc>
      </w:tr>
      <w:tr w:rsidR="00023C58" w:rsidRPr="009E1C54" w:rsidTr="003C6803">
        <w:trPr>
          <w:trHeight w:val="283"/>
        </w:trPr>
        <w:tc>
          <w:tcPr>
            <w:tcW w:w="5245" w:type="dxa"/>
          </w:tcPr>
          <w:p w:rsidR="00023C58" w:rsidRPr="0098370C" w:rsidRDefault="00023C58" w:rsidP="003C6803">
            <w:pPr>
              <w:rPr>
                <w:noProof/>
                <w:lang w:val="sr-Cyrl-RS"/>
              </w:rPr>
            </w:pPr>
            <w:r w:rsidRPr="0098370C">
              <w:t xml:space="preserve">Рок </w:t>
            </w:r>
            <w:r w:rsidRPr="0098370C">
              <w:rPr>
                <w:lang w:val="sr-Cyrl-RS"/>
              </w:rPr>
              <w:t>испоруке предметних добара</w:t>
            </w:r>
          </w:p>
        </w:tc>
        <w:tc>
          <w:tcPr>
            <w:tcW w:w="10065" w:type="dxa"/>
            <w:gridSpan w:val="5"/>
          </w:tcPr>
          <w:p w:rsidR="00023C58" w:rsidRPr="009E1C54" w:rsidRDefault="00023C58" w:rsidP="003C6803">
            <w:pPr>
              <w:rPr>
                <w:b/>
                <w:noProof/>
                <w:highlight w:val="yellow"/>
              </w:rPr>
            </w:pPr>
          </w:p>
        </w:tc>
      </w:tr>
    </w:tbl>
    <w:p w:rsidR="00023C58" w:rsidRDefault="00023C58"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p w:rsidR="00F17536" w:rsidRDefault="00F17536" w:rsidP="006701EA">
      <w:pPr>
        <w:rPr>
          <w:lang w:val="sr-Cyrl-RS"/>
        </w:rPr>
      </w:pPr>
    </w:p>
    <w:tbl>
      <w:tblPr>
        <w:tblpPr w:leftFromText="181" w:rightFromText="18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571"/>
        <w:gridCol w:w="295"/>
        <w:gridCol w:w="5259"/>
        <w:gridCol w:w="948"/>
        <w:gridCol w:w="1004"/>
        <w:gridCol w:w="1336"/>
        <w:gridCol w:w="1395"/>
        <w:gridCol w:w="1339"/>
        <w:gridCol w:w="1209"/>
        <w:gridCol w:w="706"/>
      </w:tblGrid>
      <w:tr w:rsidR="00F17536" w:rsidRPr="002A14E9" w:rsidTr="00F17536">
        <w:trPr>
          <w:trHeight w:val="327"/>
        </w:trPr>
        <w:tc>
          <w:tcPr>
            <w:tcW w:w="308" w:type="pct"/>
            <w:gridSpan w:val="2"/>
            <w:tcBorders>
              <w:top w:val="single" w:sz="4" w:space="0" w:color="auto"/>
              <w:left w:val="nil"/>
              <w:bottom w:val="single" w:sz="4" w:space="0" w:color="auto"/>
              <w:right w:val="nil"/>
            </w:tcBorders>
            <w:shd w:val="clear" w:color="auto" w:fill="C4BC96" w:themeFill="background2" w:themeFillShade="BF"/>
          </w:tcPr>
          <w:p w:rsidR="00F17536" w:rsidRPr="00904D27" w:rsidRDefault="00F17536" w:rsidP="003C6803">
            <w:pPr>
              <w:pStyle w:val="BodyText"/>
              <w:jc w:val="center"/>
              <w:rPr>
                <w:noProof/>
                <w:sz w:val="20"/>
                <w:lang w:val="sr-Cyrl-RS"/>
              </w:rPr>
            </w:pPr>
          </w:p>
        </w:tc>
        <w:tc>
          <w:tcPr>
            <w:tcW w:w="4692" w:type="pct"/>
            <w:gridSpan w:val="8"/>
            <w:tcBorders>
              <w:top w:val="single" w:sz="4" w:space="0" w:color="auto"/>
              <w:left w:val="nil"/>
              <w:bottom w:val="single" w:sz="4" w:space="0" w:color="auto"/>
              <w:right w:val="single" w:sz="4" w:space="0" w:color="auto"/>
            </w:tcBorders>
            <w:shd w:val="clear" w:color="auto" w:fill="C4BC96" w:themeFill="background2" w:themeFillShade="BF"/>
          </w:tcPr>
          <w:p w:rsidR="00F17536" w:rsidRPr="00F17536" w:rsidRDefault="00F17536" w:rsidP="00F17536">
            <w:pPr>
              <w:jc w:val="center"/>
              <w:rPr>
                <w:noProof/>
                <w:lang w:val="sr-Cyrl-RS"/>
              </w:rPr>
            </w:pPr>
            <w:r w:rsidRPr="00F17536">
              <w:rPr>
                <w:noProof/>
                <w:lang w:val="sr-Cyrl-RS"/>
              </w:rPr>
              <w:t>Потрошни материјал  за медицинску опрему произвођача “MICROMED“</w:t>
            </w:r>
          </w:p>
        </w:tc>
      </w:tr>
      <w:tr w:rsidR="00F17536" w:rsidRPr="00904D27" w:rsidTr="003C6803">
        <w:trPr>
          <w:trHeight w:val="327"/>
        </w:trPr>
        <w:tc>
          <w:tcPr>
            <w:tcW w:w="203" w:type="pct"/>
            <w:tcBorders>
              <w:top w:val="single" w:sz="4" w:space="0" w:color="auto"/>
              <w:bottom w:val="single" w:sz="4" w:space="0" w:color="auto"/>
            </w:tcBorders>
            <w:vAlign w:val="center"/>
          </w:tcPr>
          <w:p w:rsidR="00F17536" w:rsidRPr="00904D27" w:rsidRDefault="00F17536" w:rsidP="003C6803">
            <w:pPr>
              <w:autoSpaceDE w:val="0"/>
              <w:autoSpaceDN w:val="0"/>
              <w:adjustRightInd w:val="0"/>
              <w:jc w:val="center"/>
              <w:rPr>
                <w:noProof/>
                <w:sz w:val="20"/>
                <w:szCs w:val="20"/>
                <w:lang w:val="sr-Cyrl-RS"/>
              </w:rPr>
            </w:pPr>
            <w:r w:rsidRPr="00904D27">
              <w:rPr>
                <w:noProof/>
                <w:sz w:val="20"/>
                <w:szCs w:val="20"/>
                <w:lang w:val="sr-Cyrl-RS"/>
              </w:rPr>
              <w:t>РБ</w:t>
            </w:r>
          </w:p>
        </w:tc>
        <w:tc>
          <w:tcPr>
            <w:tcW w:w="1975" w:type="pct"/>
            <w:gridSpan w:val="2"/>
            <w:tcBorders>
              <w:top w:val="single" w:sz="4" w:space="0" w:color="auto"/>
              <w:bottom w:val="single" w:sz="4" w:space="0" w:color="auto"/>
            </w:tcBorders>
            <w:vAlign w:val="center"/>
          </w:tcPr>
          <w:p w:rsidR="00F17536" w:rsidRPr="00904D27" w:rsidRDefault="00F17536" w:rsidP="003C6803">
            <w:pPr>
              <w:autoSpaceDE w:val="0"/>
              <w:autoSpaceDN w:val="0"/>
              <w:adjustRightInd w:val="0"/>
              <w:jc w:val="center"/>
              <w:rPr>
                <w:noProof/>
                <w:sz w:val="20"/>
                <w:szCs w:val="20"/>
                <w:lang w:val="sr-Cyrl-RS"/>
              </w:rPr>
            </w:pPr>
            <w:r w:rsidRPr="00904D27">
              <w:rPr>
                <w:sz w:val="20"/>
                <w:szCs w:val="20"/>
                <w:lang w:val="sr-Cyrl-RS"/>
              </w:rPr>
              <w:t>Назив</w:t>
            </w:r>
          </w:p>
        </w:tc>
        <w:tc>
          <w:tcPr>
            <w:tcW w:w="337" w:type="pct"/>
            <w:tcBorders>
              <w:top w:val="single" w:sz="4" w:space="0" w:color="auto"/>
              <w:bottom w:val="single" w:sz="4" w:space="0" w:color="auto"/>
            </w:tcBorders>
          </w:tcPr>
          <w:p w:rsidR="00F17536" w:rsidRPr="00904D27" w:rsidRDefault="00F17536" w:rsidP="003C6803">
            <w:pPr>
              <w:autoSpaceDE w:val="0"/>
              <w:autoSpaceDN w:val="0"/>
              <w:adjustRightInd w:val="0"/>
              <w:jc w:val="center"/>
              <w:rPr>
                <w:sz w:val="20"/>
                <w:szCs w:val="20"/>
                <w:lang w:val="sr-Cyrl-RS"/>
              </w:rPr>
            </w:pPr>
            <w:r w:rsidRPr="00904D27">
              <w:rPr>
                <w:noProof/>
                <w:sz w:val="20"/>
                <w:szCs w:val="20"/>
                <w:lang w:val="sr-Cyrl-RS"/>
              </w:rPr>
              <w:t>Оквирна к</w:t>
            </w:r>
            <w:r w:rsidRPr="00904D27">
              <w:rPr>
                <w:noProof/>
                <w:sz w:val="20"/>
                <w:szCs w:val="20"/>
                <w:lang w:val="en-US"/>
              </w:rPr>
              <w:t>оличина</w:t>
            </w:r>
          </w:p>
        </w:tc>
        <w:tc>
          <w:tcPr>
            <w:tcW w:w="357" w:type="pct"/>
            <w:tcBorders>
              <w:top w:val="single" w:sz="4" w:space="0" w:color="auto"/>
              <w:bottom w:val="single" w:sz="4" w:space="0" w:color="auto"/>
            </w:tcBorders>
            <w:vAlign w:val="center"/>
          </w:tcPr>
          <w:p w:rsidR="00F17536" w:rsidRPr="00904D27" w:rsidRDefault="00F17536" w:rsidP="003C6803">
            <w:pPr>
              <w:autoSpaceDE w:val="0"/>
              <w:autoSpaceDN w:val="0"/>
              <w:adjustRightInd w:val="0"/>
              <w:jc w:val="center"/>
              <w:rPr>
                <w:noProof/>
                <w:sz w:val="20"/>
                <w:szCs w:val="20"/>
                <w:lang w:val="sr-Cyrl-RS"/>
              </w:rPr>
            </w:pPr>
            <w:r w:rsidRPr="00904D27">
              <w:rPr>
                <w:sz w:val="20"/>
                <w:szCs w:val="20"/>
                <w:lang w:val="sr-Cyrl-RS"/>
              </w:rPr>
              <w:t>Јединица мере</w:t>
            </w:r>
          </w:p>
        </w:tc>
        <w:tc>
          <w:tcPr>
            <w:tcW w:w="475" w:type="pct"/>
            <w:tcBorders>
              <w:top w:val="single" w:sz="4" w:space="0" w:color="auto"/>
              <w:bottom w:val="single" w:sz="4" w:space="0" w:color="auto"/>
            </w:tcBorders>
            <w:vAlign w:val="center"/>
          </w:tcPr>
          <w:p w:rsidR="00F17536" w:rsidRPr="00904D27" w:rsidRDefault="00F17536" w:rsidP="003C6803">
            <w:pPr>
              <w:autoSpaceDE w:val="0"/>
              <w:autoSpaceDN w:val="0"/>
              <w:adjustRightInd w:val="0"/>
              <w:jc w:val="center"/>
              <w:rPr>
                <w:noProof/>
                <w:sz w:val="20"/>
                <w:szCs w:val="20"/>
                <w:lang w:val="en-US"/>
              </w:rPr>
            </w:pPr>
            <w:r w:rsidRPr="00904D27">
              <w:rPr>
                <w:noProof/>
                <w:sz w:val="20"/>
                <w:szCs w:val="20"/>
                <w:lang w:val="en-US"/>
              </w:rPr>
              <w:t>Јединична цена без ПДВ-а</w:t>
            </w:r>
          </w:p>
        </w:tc>
        <w:tc>
          <w:tcPr>
            <w:tcW w:w="496" w:type="pct"/>
            <w:tcBorders>
              <w:top w:val="single" w:sz="4" w:space="0" w:color="auto"/>
              <w:bottom w:val="single" w:sz="4" w:space="0" w:color="auto"/>
            </w:tcBorders>
            <w:vAlign w:val="center"/>
          </w:tcPr>
          <w:p w:rsidR="00F17536" w:rsidRPr="00904D27" w:rsidRDefault="00F17536" w:rsidP="003C6803">
            <w:pPr>
              <w:autoSpaceDE w:val="0"/>
              <w:autoSpaceDN w:val="0"/>
              <w:adjustRightInd w:val="0"/>
              <w:jc w:val="center"/>
              <w:rPr>
                <w:noProof/>
                <w:sz w:val="20"/>
                <w:szCs w:val="20"/>
                <w:lang w:val="en-US"/>
              </w:rPr>
            </w:pPr>
            <w:r w:rsidRPr="00904D27">
              <w:rPr>
                <w:noProof/>
                <w:sz w:val="20"/>
                <w:szCs w:val="20"/>
                <w:lang w:val="en-US"/>
              </w:rPr>
              <w:t>Јединична цена са ПДВ-ом</w:t>
            </w:r>
          </w:p>
        </w:tc>
        <w:tc>
          <w:tcPr>
            <w:tcW w:w="476" w:type="pct"/>
            <w:tcBorders>
              <w:top w:val="single" w:sz="4" w:space="0" w:color="auto"/>
              <w:bottom w:val="single" w:sz="4" w:space="0" w:color="auto"/>
            </w:tcBorders>
          </w:tcPr>
          <w:p w:rsidR="00F17536" w:rsidRPr="00904D27" w:rsidRDefault="00F17536" w:rsidP="003C6803">
            <w:pPr>
              <w:pStyle w:val="BodyText"/>
              <w:jc w:val="center"/>
              <w:rPr>
                <w:noProof/>
                <w:sz w:val="20"/>
              </w:rPr>
            </w:pPr>
            <w:r w:rsidRPr="00904D27">
              <w:rPr>
                <w:noProof/>
                <w:sz w:val="20"/>
                <w:lang w:val="sr-Cyrl-RS"/>
              </w:rPr>
              <w:t>Произвођач/ Земља порекла</w:t>
            </w:r>
          </w:p>
        </w:tc>
        <w:tc>
          <w:tcPr>
            <w:tcW w:w="430" w:type="pct"/>
            <w:tcBorders>
              <w:top w:val="single" w:sz="4" w:space="0" w:color="auto"/>
              <w:bottom w:val="single" w:sz="4" w:space="0" w:color="auto"/>
            </w:tcBorders>
          </w:tcPr>
          <w:p w:rsidR="00F17536" w:rsidRPr="00904D27" w:rsidRDefault="00F17536" w:rsidP="003C6803">
            <w:pPr>
              <w:pStyle w:val="BodyText"/>
              <w:jc w:val="center"/>
              <w:rPr>
                <w:noProof/>
                <w:sz w:val="20"/>
                <w:lang w:val="sr-Cyrl-RS"/>
              </w:rPr>
            </w:pPr>
            <w:r w:rsidRPr="00904D27">
              <w:rPr>
                <w:noProof/>
                <w:sz w:val="20"/>
                <w:lang w:val="sr-Cyrl-RS"/>
              </w:rPr>
              <w:t>Каталошки број</w:t>
            </w:r>
          </w:p>
          <w:p w:rsidR="00F17536" w:rsidRPr="00904D27" w:rsidRDefault="00F17536" w:rsidP="003C6803">
            <w:pPr>
              <w:pStyle w:val="BodyText"/>
              <w:jc w:val="center"/>
              <w:rPr>
                <w:noProof/>
                <w:sz w:val="20"/>
              </w:rPr>
            </w:pPr>
          </w:p>
        </w:tc>
        <w:tc>
          <w:tcPr>
            <w:tcW w:w="251" w:type="pct"/>
            <w:tcBorders>
              <w:top w:val="single" w:sz="4" w:space="0" w:color="auto"/>
              <w:bottom w:val="single" w:sz="4" w:space="0" w:color="auto"/>
            </w:tcBorders>
            <w:vAlign w:val="center"/>
          </w:tcPr>
          <w:p w:rsidR="00F17536" w:rsidRPr="00904D27" w:rsidRDefault="00F17536" w:rsidP="003C6803">
            <w:pPr>
              <w:pStyle w:val="BodyText"/>
              <w:jc w:val="center"/>
              <w:rPr>
                <w:noProof/>
                <w:sz w:val="20"/>
              </w:rPr>
            </w:pPr>
            <w:r w:rsidRPr="00904D27">
              <w:rPr>
                <w:noProof/>
                <w:sz w:val="20"/>
              </w:rPr>
              <w:t>Стопа</w:t>
            </w:r>
          </w:p>
          <w:p w:rsidR="00F17536" w:rsidRPr="00904D27" w:rsidRDefault="00F17536" w:rsidP="003C6803">
            <w:pPr>
              <w:autoSpaceDE w:val="0"/>
              <w:autoSpaceDN w:val="0"/>
              <w:adjustRightInd w:val="0"/>
              <w:jc w:val="center"/>
              <w:rPr>
                <w:noProof/>
                <w:sz w:val="20"/>
                <w:szCs w:val="20"/>
                <w:lang w:val="sr-Cyrl-RS"/>
              </w:rPr>
            </w:pPr>
            <w:r w:rsidRPr="00904D27">
              <w:rPr>
                <w:noProof/>
                <w:sz w:val="20"/>
                <w:szCs w:val="20"/>
              </w:rPr>
              <w:t>ПДВ-а</w:t>
            </w:r>
          </w:p>
        </w:tc>
      </w:tr>
      <w:tr w:rsidR="00F17536" w:rsidRPr="00C65E96" w:rsidTr="003C6803">
        <w:trPr>
          <w:trHeight w:val="327"/>
        </w:trPr>
        <w:tc>
          <w:tcPr>
            <w:tcW w:w="203" w:type="pct"/>
            <w:tcBorders>
              <w:top w:val="single" w:sz="4" w:space="0" w:color="auto"/>
              <w:bottom w:val="single" w:sz="4" w:space="0" w:color="auto"/>
            </w:tcBorders>
            <w:vAlign w:val="center"/>
          </w:tcPr>
          <w:p w:rsidR="00F17536" w:rsidRPr="00C65E96" w:rsidRDefault="00F17536" w:rsidP="00F17536">
            <w:pPr>
              <w:pStyle w:val="ListParagraph"/>
              <w:numPr>
                <w:ilvl w:val="0"/>
                <w:numId w:val="29"/>
              </w:numPr>
              <w:autoSpaceDE w:val="0"/>
              <w:autoSpaceDN w:val="0"/>
              <w:adjustRightInd w:val="0"/>
              <w:rPr>
                <w:noProof/>
                <w:sz w:val="20"/>
                <w:szCs w:val="20"/>
                <w:lang w:val="sr-Latn-RS"/>
              </w:rPr>
            </w:pPr>
          </w:p>
        </w:tc>
        <w:tc>
          <w:tcPr>
            <w:tcW w:w="1975" w:type="pct"/>
            <w:gridSpan w:val="2"/>
            <w:tcBorders>
              <w:top w:val="single" w:sz="4" w:space="0" w:color="auto"/>
              <w:bottom w:val="single" w:sz="4" w:space="0" w:color="auto"/>
            </w:tcBorders>
          </w:tcPr>
          <w:p w:rsidR="00F17536" w:rsidRPr="00C65E96" w:rsidRDefault="00F17536" w:rsidP="003C6803">
            <w:pPr>
              <w:autoSpaceDE w:val="0"/>
              <w:autoSpaceDN w:val="0"/>
              <w:adjustRightInd w:val="0"/>
              <w:jc w:val="center"/>
              <w:rPr>
                <w:sz w:val="20"/>
                <w:szCs w:val="20"/>
                <w:lang w:val="sr-Cyrl-RS"/>
              </w:rPr>
            </w:pPr>
            <w:r w:rsidRPr="00F17536">
              <w:rPr>
                <w:lang w:val="en-US"/>
              </w:rPr>
              <w:t>Kit (pletenica) sa 21 disk elekrodama 1,2 m za video i telemetriju</w:t>
            </w:r>
          </w:p>
        </w:tc>
        <w:tc>
          <w:tcPr>
            <w:tcW w:w="337" w:type="pct"/>
            <w:tcBorders>
              <w:top w:val="single" w:sz="4" w:space="0" w:color="auto"/>
              <w:bottom w:val="single" w:sz="4" w:space="0" w:color="auto"/>
            </w:tcBorders>
            <w:vAlign w:val="bottom"/>
          </w:tcPr>
          <w:p w:rsidR="00F17536" w:rsidRPr="00F17536" w:rsidRDefault="00F17536" w:rsidP="003C6803">
            <w:pPr>
              <w:autoSpaceDE w:val="0"/>
              <w:autoSpaceDN w:val="0"/>
              <w:adjustRightInd w:val="0"/>
              <w:jc w:val="center"/>
              <w:rPr>
                <w:noProof/>
                <w:sz w:val="20"/>
                <w:szCs w:val="20"/>
                <w:lang w:val="sr-Cyrl-RS"/>
              </w:rPr>
            </w:pPr>
            <w:r>
              <w:rPr>
                <w:noProof/>
                <w:sz w:val="20"/>
                <w:szCs w:val="20"/>
                <w:lang w:val="sr-Cyrl-RS"/>
              </w:rPr>
              <w:t>1</w:t>
            </w:r>
          </w:p>
        </w:tc>
        <w:tc>
          <w:tcPr>
            <w:tcW w:w="357" w:type="pct"/>
            <w:tcBorders>
              <w:top w:val="single" w:sz="4" w:space="0" w:color="auto"/>
              <w:bottom w:val="single" w:sz="4" w:space="0" w:color="auto"/>
            </w:tcBorders>
          </w:tcPr>
          <w:p w:rsidR="00F17536" w:rsidRDefault="00F17536" w:rsidP="003C6803">
            <w:pPr>
              <w:autoSpaceDE w:val="0"/>
              <w:autoSpaceDN w:val="0"/>
              <w:adjustRightInd w:val="0"/>
              <w:jc w:val="center"/>
              <w:rPr>
                <w:lang w:val="sr-Cyrl-RS"/>
              </w:rPr>
            </w:pPr>
          </w:p>
          <w:p w:rsidR="00F17536" w:rsidRPr="00C65E96" w:rsidRDefault="00F17536" w:rsidP="003C6803">
            <w:pPr>
              <w:autoSpaceDE w:val="0"/>
              <w:autoSpaceDN w:val="0"/>
              <w:adjustRightInd w:val="0"/>
              <w:jc w:val="center"/>
              <w:rPr>
                <w:sz w:val="20"/>
                <w:szCs w:val="20"/>
                <w:lang w:val="sr-Latn-RS"/>
              </w:rPr>
            </w:pPr>
            <w:r w:rsidRPr="00F17536">
              <w:rPr>
                <w:lang w:val="en-US"/>
              </w:rPr>
              <w:t>Pakov</w:t>
            </w:r>
          </w:p>
        </w:tc>
        <w:tc>
          <w:tcPr>
            <w:tcW w:w="475" w:type="pct"/>
            <w:tcBorders>
              <w:top w:val="single" w:sz="4" w:space="0" w:color="auto"/>
              <w:bottom w:val="single" w:sz="4" w:space="0" w:color="auto"/>
            </w:tcBorders>
          </w:tcPr>
          <w:p w:rsidR="00F17536" w:rsidRPr="006701EA" w:rsidRDefault="00F17536" w:rsidP="003C6803">
            <w:pPr>
              <w:autoSpaceDE w:val="0"/>
              <w:autoSpaceDN w:val="0"/>
              <w:adjustRightInd w:val="0"/>
              <w:jc w:val="center"/>
              <w:rPr>
                <w:noProof/>
                <w:sz w:val="20"/>
                <w:szCs w:val="20"/>
                <w:lang w:val="en-US"/>
              </w:rPr>
            </w:pPr>
          </w:p>
        </w:tc>
        <w:tc>
          <w:tcPr>
            <w:tcW w:w="496" w:type="pct"/>
            <w:tcBorders>
              <w:top w:val="single" w:sz="4" w:space="0" w:color="auto"/>
              <w:bottom w:val="single" w:sz="4" w:space="0" w:color="auto"/>
            </w:tcBorders>
            <w:vAlign w:val="center"/>
          </w:tcPr>
          <w:p w:rsidR="00F17536" w:rsidRPr="00C65E96" w:rsidRDefault="00F17536" w:rsidP="003C6803">
            <w:pPr>
              <w:autoSpaceDE w:val="0"/>
              <w:autoSpaceDN w:val="0"/>
              <w:adjustRightInd w:val="0"/>
              <w:jc w:val="center"/>
              <w:rPr>
                <w:noProof/>
                <w:sz w:val="20"/>
                <w:szCs w:val="20"/>
                <w:lang w:val="en-US"/>
              </w:rPr>
            </w:pPr>
          </w:p>
        </w:tc>
        <w:tc>
          <w:tcPr>
            <w:tcW w:w="476" w:type="pct"/>
            <w:tcBorders>
              <w:top w:val="single" w:sz="4" w:space="0" w:color="auto"/>
              <w:bottom w:val="single" w:sz="4" w:space="0" w:color="auto"/>
            </w:tcBorders>
          </w:tcPr>
          <w:p w:rsidR="00F17536" w:rsidRPr="00C65E96" w:rsidRDefault="00F17536" w:rsidP="003C6803">
            <w:pPr>
              <w:pStyle w:val="BodyText"/>
              <w:jc w:val="center"/>
              <w:rPr>
                <w:noProof/>
                <w:sz w:val="20"/>
                <w:lang w:val="sr-Cyrl-RS"/>
              </w:rPr>
            </w:pPr>
          </w:p>
        </w:tc>
        <w:tc>
          <w:tcPr>
            <w:tcW w:w="430" w:type="pct"/>
            <w:tcBorders>
              <w:top w:val="single" w:sz="4" w:space="0" w:color="auto"/>
              <w:bottom w:val="single" w:sz="4" w:space="0" w:color="auto"/>
            </w:tcBorders>
            <w:vAlign w:val="bottom"/>
          </w:tcPr>
          <w:p w:rsidR="00F17536" w:rsidRPr="00C65E96" w:rsidRDefault="00F17536" w:rsidP="003C6803">
            <w:pPr>
              <w:pStyle w:val="BodyText"/>
              <w:jc w:val="center"/>
              <w:rPr>
                <w:noProof/>
                <w:sz w:val="20"/>
                <w:lang w:val="sr-Latn-RS"/>
              </w:rPr>
            </w:pPr>
          </w:p>
        </w:tc>
        <w:tc>
          <w:tcPr>
            <w:tcW w:w="251" w:type="pct"/>
            <w:tcBorders>
              <w:top w:val="single" w:sz="4" w:space="0" w:color="auto"/>
              <w:bottom w:val="single" w:sz="4" w:space="0" w:color="auto"/>
            </w:tcBorders>
            <w:vAlign w:val="center"/>
          </w:tcPr>
          <w:p w:rsidR="00F17536" w:rsidRPr="00C65E96" w:rsidRDefault="00F17536" w:rsidP="003C6803">
            <w:pPr>
              <w:pStyle w:val="BodyText"/>
              <w:jc w:val="center"/>
              <w:rPr>
                <w:noProof/>
                <w:sz w:val="20"/>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25"/>
        <w:gridCol w:w="1755"/>
        <w:gridCol w:w="1983"/>
        <w:gridCol w:w="1699"/>
      </w:tblGrid>
      <w:tr w:rsidR="0036130D" w:rsidRPr="00F0235C" w:rsidTr="003C6803">
        <w:trPr>
          <w:cantSplit/>
          <w:trHeight w:val="327"/>
        </w:trPr>
        <w:tc>
          <w:tcPr>
            <w:tcW w:w="3067" w:type="pct"/>
            <w:tcBorders>
              <w:top w:val="single" w:sz="4" w:space="0" w:color="auto"/>
              <w:left w:val="single" w:sz="4" w:space="0" w:color="auto"/>
              <w:bottom w:val="single" w:sz="4" w:space="0" w:color="auto"/>
              <w:right w:val="single" w:sz="4" w:space="0" w:color="auto"/>
            </w:tcBorders>
            <w:vAlign w:val="center"/>
          </w:tcPr>
          <w:p w:rsidR="0036130D" w:rsidRPr="00F0235C" w:rsidRDefault="0036130D" w:rsidP="003C6803">
            <w:pPr>
              <w:autoSpaceDE w:val="0"/>
              <w:autoSpaceDN w:val="0"/>
              <w:adjustRightInd w:val="0"/>
              <w:jc w:val="right"/>
              <w:rPr>
                <w:noProof/>
                <w:lang w:val="sr-Cyrl-RS"/>
              </w:rPr>
            </w:pPr>
            <w:r w:rsidRPr="004B0C3E">
              <w:rPr>
                <w:b/>
                <w:noProof/>
                <w:lang w:val="sr-Cyrl-RS"/>
              </w:rPr>
              <w:t xml:space="preserve">УКУПНА ВРЕДНОСТ ЦЕНОВНИКА </w:t>
            </w:r>
            <w:r>
              <w:rPr>
                <w:b/>
                <w:noProof/>
                <w:lang w:val="sr-Cyrl-RS"/>
              </w:rPr>
              <w:t>ПОТРОШНОГ МАТЕРИЈАЛА:</w:t>
            </w:r>
          </w:p>
        </w:tc>
        <w:tc>
          <w:tcPr>
            <w:tcW w:w="624" w:type="pct"/>
            <w:tcBorders>
              <w:top w:val="single" w:sz="4" w:space="0" w:color="auto"/>
              <w:left w:val="single" w:sz="4" w:space="0" w:color="auto"/>
              <w:bottom w:val="single" w:sz="4" w:space="0" w:color="auto"/>
              <w:right w:val="single" w:sz="4" w:space="0" w:color="auto"/>
            </w:tcBorders>
            <w:vAlign w:val="center"/>
          </w:tcPr>
          <w:p w:rsidR="0036130D" w:rsidRPr="00F0235C" w:rsidRDefault="0036130D" w:rsidP="003C6803">
            <w:pPr>
              <w:autoSpaceDE w:val="0"/>
              <w:autoSpaceDN w:val="0"/>
              <w:adjustRightInd w:val="0"/>
              <w:jc w:val="center"/>
              <w:rPr>
                <w:noProof/>
                <w:lang w:val="en-US"/>
              </w:rPr>
            </w:pPr>
          </w:p>
        </w:tc>
        <w:tc>
          <w:tcPr>
            <w:tcW w:w="705" w:type="pct"/>
            <w:tcBorders>
              <w:top w:val="single" w:sz="4" w:space="0" w:color="auto"/>
              <w:left w:val="single" w:sz="4" w:space="0" w:color="auto"/>
              <w:bottom w:val="single" w:sz="4" w:space="0" w:color="auto"/>
              <w:right w:val="single" w:sz="4" w:space="0" w:color="auto"/>
            </w:tcBorders>
            <w:vAlign w:val="center"/>
          </w:tcPr>
          <w:p w:rsidR="0036130D" w:rsidRPr="00F0235C" w:rsidRDefault="0036130D" w:rsidP="003C6803">
            <w:pPr>
              <w:autoSpaceDE w:val="0"/>
              <w:autoSpaceDN w:val="0"/>
              <w:adjustRightInd w:val="0"/>
              <w:jc w:val="center"/>
              <w:rPr>
                <w:noProof/>
                <w:lang w:val="en-US"/>
              </w:rPr>
            </w:pPr>
          </w:p>
        </w:tc>
        <w:tc>
          <w:tcPr>
            <w:tcW w:w="604" w:type="pct"/>
            <w:tcBorders>
              <w:top w:val="single" w:sz="4" w:space="0" w:color="auto"/>
              <w:left w:val="single" w:sz="4" w:space="0" w:color="auto"/>
              <w:bottom w:val="single" w:sz="4" w:space="0" w:color="auto"/>
              <w:right w:val="single" w:sz="4" w:space="0" w:color="auto"/>
            </w:tcBorders>
            <w:vAlign w:val="center"/>
          </w:tcPr>
          <w:p w:rsidR="0036130D" w:rsidRPr="00F0235C" w:rsidRDefault="0036130D" w:rsidP="003C6803">
            <w:pPr>
              <w:pStyle w:val="BodyText"/>
              <w:jc w:val="center"/>
              <w:rPr>
                <w:noProof/>
                <w:szCs w:val="24"/>
              </w:rPr>
            </w:pPr>
          </w:p>
        </w:tc>
      </w:tr>
    </w:tbl>
    <w:p w:rsidR="0036130D" w:rsidRDefault="0036130D" w:rsidP="0036130D">
      <w:pPr>
        <w:rPr>
          <w:lang w:val="sr-Latn-RS"/>
        </w:rPr>
      </w:pPr>
    </w:p>
    <w:p w:rsidR="0036130D" w:rsidRDefault="0036130D" w:rsidP="0036130D">
      <w:pPr>
        <w:rPr>
          <w:lang w:val="sr-Latn-RS"/>
        </w:rPr>
      </w:pPr>
    </w:p>
    <w:p w:rsidR="0036130D" w:rsidRPr="00AE1407" w:rsidRDefault="0036130D" w:rsidP="0036130D">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36130D" w:rsidRPr="00AE1407" w:rsidRDefault="0036130D" w:rsidP="0036130D">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36130D" w:rsidRDefault="0036130D" w:rsidP="0036130D">
      <w:pPr>
        <w:tabs>
          <w:tab w:val="left" w:pos="5783"/>
        </w:tabs>
        <w:rPr>
          <w:lang w:val="sr-Cyrl-RS"/>
        </w:rPr>
      </w:pPr>
    </w:p>
    <w:p w:rsidR="00F17536" w:rsidRPr="006701EA" w:rsidRDefault="00F17536" w:rsidP="006701EA">
      <w:pPr>
        <w:rPr>
          <w:lang w:val="sr-Cyrl-RS"/>
        </w:rPr>
        <w:sectPr w:rsidR="00F17536" w:rsidRPr="006701EA" w:rsidSect="00ED1236">
          <w:pgSz w:w="16838" w:h="11906" w:orient="landscape"/>
          <w:pgMar w:top="1418" w:right="1418" w:bottom="1418" w:left="1418" w:header="709" w:footer="709" w:gutter="0"/>
          <w:cols w:space="708"/>
          <w:docGrid w:linePitch="360"/>
        </w:sectPr>
      </w:pPr>
    </w:p>
    <w:p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0"/>
      <w:bookmarkEnd w:id="129"/>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ED1236">
        <w:tc>
          <w:tcPr>
            <w:tcW w:w="567" w:type="dxa"/>
            <w:vMerge w:val="restart"/>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lang w:val="en-US"/>
              </w:rPr>
              <w:t>1)</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rPr>
          <w:trHeight w:val="526"/>
        </w:trPr>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Адреса седишта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Матични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Порески идентификациони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rPr>
          <w:trHeight w:val="115"/>
        </w:trPr>
        <w:tc>
          <w:tcPr>
            <w:tcW w:w="567" w:type="dxa"/>
            <w:vMerge/>
            <w:shd w:val="clear" w:color="auto" w:fill="auto"/>
          </w:tcPr>
          <w:p w:rsidR="00E27C53" w:rsidRPr="00C35CDB" w:rsidRDefault="00E27C53" w:rsidP="00ED1236">
            <w:pPr>
              <w:snapToGrid w:val="0"/>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Име особе за контакт</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ED1236">
        <w:tc>
          <w:tcPr>
            <w:tcW w:w="567" w:type="dxa"/>
            <w:vMerge w:val="restart"/>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lang w:val="en-US"/>
              </w:rPr>
              <w:t>2)</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rPr>
          <w:trHeight w:val="574"/>
        </w:trPr>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Адреса седишта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Матични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Порески идентификациони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rPr>
          <w:trHeight w:val="115"/>
        </w:trPr>
        <w:tc>
          <w:tcPr>
            <w:tcW w:w="567" w:type="dxa"/>
            <w:vMerge/>
            <w:shd w:val="clear" w:color="auto" w:fill="auto"/>
          </w:tcPr>
          <w:p w:rsidR="00E27C53" w:rsidRPr="00C35CDB" w:rsidRDefault="00E27C53" w:rsidP="00ED1236">
            <w:pPr>
              <w:snapToGrid w:val="0"/>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Име особе за контакт</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ED1236">
        <w:tc>
          <w:tcPr>
            <w:tcW w:w="567" w:type="dxa"/>
            <w:vMerge w:val="restart"/>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lang w:val="en-US"/>
              </w:rPr>
              <w:t>3)</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rPr>
          <w:trHeight w:val="555"/>
        </w:trPr>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Адреса седишта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Матични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Порески идентификациони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rPr>
          <w:trHeight w:val="115"/>
        </w:trPr>
        <w:tc>
          <w:tcPr>
            <w:tcW w:w="567" w:type="dxa"/>
            <w:vMerge/>
            <w:shd w:val="clear" w:color="auto" w:fill="auto"/>
          </w:tcPr>
          <w:p w:rsidR="00E27C53" w:rsidRPr="00C35CDB" w:rsidRDefault="00E27C53" w:rsidP="00ED1236">
            <w:pPr>
              <w:snapToGrid w:val="0"/>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Име особе за контакт</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bl>
    <w:p w:rsidR="00E27C53" w:rsidRPr="00C35CDB" w:rsidRDefault="00E27C53" w:rsidP="00E27C53">
      <w:pPr>
        <w:rPr>
          <w:lang w:val="hr-HR"/>
        </w:rPr>
      </w:pPr>
    </w:p>
    <w:p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rsidTr="00ED1236">
        <w:tc>
          <w:tcPr>
            <w:tcW w:w="567" w:type="dxa"/>
            <w:vMerge w:val="restart"/>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lang w:val="en-US"/>
              </w:rPr>
              <w:t>4)</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rPr>
          <w:trHeight w:val="549"/>
        </w:trPr>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Адреса седишта</w:t>
            </w:r>
          </w:p>
        </w:tc>
        <w:tc>
          <w:tcPr>
            <w:tcW w:w="4618" w:type="dxa"/>
            <w:shd w:val="clear" w:color="auto" w:fill="auto"/>
          </w:tcPr>
          <w:p w:rsidR="00E27C53" w:rsidRPr="00C35CDB" w:rsidRDefault="00E27C53" w:rsidP="00ED1236">
            <w:pPr>
              <w:snapToGrid w:val="0"/>
              <w:jc w:val="both"/>
              <w:rPr>
                <w:rFonts w:eastAsia="TimesNewRomanPSMT"/>
                <w:b/>
                <w:bC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Матични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shd w:val="clear" w:color="auto" w:fill="auto"/>
          </w:tcPr>
          <w:p w:rsidR="00E27C53" w:rsidRPr="00C35CDB" w:rsidRDefault="00E27C53" w:rsidP="00ED1236">
            <w:pPr>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Порески идентификациони број</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rPr>
          <w:trHeight w:val="115"/>
        </w:trPr>
        <w:tc>
          <w:tcPr>
            <w:tcW w:w="567" w:type="dxa"/>
            <w:vMerge/>
            <w:shd w:val="clear" w:color="auto" w:fill="auto"/>
          </w:tcPr>
          <w:p w:rsidR="00E27C53" w:rsidRPr="00C35CDB" w:rsidRDefault="00E27C53" w:rsidP="00ED1236">
            <w:pPr>
              <w:snapToGrid w:val="0"/>
              <w:jc w:val="both"/>
              <w:rPr>
                <w:rFonts w:eastAsia="TimesNewRomanPSMT"/>
                <w:bCs/>
                <w:i/>
                <w:lang w:val="en-US"/>
              </w:rPr>
            </w:pPr>
          </w:p>
        </w:tc>
        <w:tc>
          <w:tcPr>
            <w:tcW w:w="3969" w:type="dxa"/>
            <w:shd w:val="clear" w:color="auto" w:fill="auto"/>
            <w:vAlign w:val="center"/>
          </w:tcPr>
          <w:p w:rsidR="00E27C53" w:rsidRPr="00C35CDB" w:rsidRDefault="00E27C53" w:rsidP="00ED1236">
            <w:pPr>
              <w:rPr>
                <w:b/>
              </w:rPr>
            </w:pPr>
            <w:r w:rsidRPr="00C35CDB">
              <w:rPr>
                <w:b/>
              </w:rPr>
              <w:t>Име особе за контакт</w:t>
            </w:r>
          </w:p>
        </w:tc>
        <w:tc>
          <w:tcPr>
            <w:tcW w:w="4618" w:type="dxa"/>
            <w:shd w:val="clear" w:color="auto" w:fill="auto"/>
          </w:tcPr>
          <w:p w:rsidR="00E27C53" w:rsidRPr="00C35CDB" w:rsidRDefault="00E27C53" w:rsidP="00ED1236">
            <w:pPr>
              <w:snapToGrid w:val="0"/>
              <w:jc w:val="both"/>
              <w:rPr>
                <w:rFonts w:eastAsia="TimesNewRomanPSMT"/>
                <w:b/>
                <w:bCs/>
                <w:lang w:val="en-US"/>
              </w:rPr>
            </w:pPr>
          </w:p>
        </w:tc>
      </w:tr>
    </w:tbl>
    <w:p w:rsidR="00E27C53" w:rsidRPr="00C35CDB" w:rsidRDefault="00E27C53" w:rsidP="00E27C53">
      <w:pPr>
        <w:rPr>
          <w:noProof/>
        </w:rPr>
      </w:pPr>
    </w:p>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rsidR="00E27C53" w:rsidRPr="00C35CDB" w:rsidRDefault="00E27C53" w:rsidP="00E27C53">
      <w:pPr>
        <w:rPr>
          <w:noProof/>
        </w:rPr>
      </w:pPr>
      <w:r w:rsidRPr="00C35CDB">
        <w:rPr>
          <w:noProof/>
        </w:rPr>
        <w:t>Образац копирати, уколико има више понуђача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ED1236">
        <w:trPr>
          <w:trHeight w:val="307"/>
        </w:trPr>
        <w:tc>
          <w:tcPr>
            <w:tcW w:w="1203" w:type="dxa"/>
          </w:tcPr>
          <w:p w:rsidR="00E27C53" w:rsidRPr="00C35CDB" w:rsidRDefault="00E27C53" w:rsidP="00ED1236">
            <w:pPr>
              <w:jc w:val="center"/>
              <w:rPr>
                <w:noProof/>
              </w:rPr>
            </w:pPr>
            <w:r w:rsidRPr="00C35CDB">
              <w:rPr>
                <w:noProof/>
              </w:rPr>
              <w:t>М.П.</w:t>
            </w:r>
          </w:p>
        </w:tc>
        <w:tc>
          <w:tcPr>
            <w:tcW w:w="3975" w:type="dxa"/>
            <w:tcBorders>
              <w:bottom w:val="single" w:sz="4" w:space="0" w:color="auto"/>
            </w:tcBorders>
          </w:tcPr>
          <w:p w:rsidR="00E27C53" w:rsidRPr="00C35CDB" w:rsidRDefault="00E27C53" w:rsidP="00ED1236">
            <w:pPr>
              <w:rPr>
                <w:b/>
                <w:noProof/>
              </w:rPr>
            </w:pPr>
          </w:p>
        </w:tc>
      </w:tr>
      <w:tr w:rsidR="00E27C53" w:rsidRPr="00C35CDB" w:rsidTr="00ED1236">
        <w:trPr>
          <w:trHeight w:val="292"/>
        </w:trPr>
        <w:tc>
          <w:tcPr>
            <w:tcW w:w="1203" w:type="dxa"/>
          </w:tcPr>
          <w:p w:rsidR="00E27C53" w:rsidRPr="00C35CDB" w:rsidRDefault="00E27C53" w:rsidP="00ED1236">
            <w:pPr>
              <w:rPr>
                <w:b/>
                <w:noProof/>
              </w:rPr>
            </w:pPr>
          </w:p>
        </w:tc>
        <w:tc>
          <w:tcPr>
            <w:tcW w:w="3975" w:type="dxa"/>
            <w:tcBorders>
              <w:top w:val="single" w:sz="4" w:space="0" w:color="auto"/>
            </w:tcBorders>
          </w:tcPr>
          <w:p w:rsidR="00E27C53" w:rsidRPr="00C35CDB" w:rsidRDefault="00E27C53" w:rsidP="00ED1236">
            <w:pPr>
              <w:jc w:val="center"/>
              <w:rPr>
                <w:noProof/>
              </w:rPr>
            </w:pPr>
            <w:r w:rsidRPr="00C35CDB">
              <w:rPr>
                <w:noProof/>
              </w:rPr>
              <w:t>ПОТПИС</w:t>
            </w:r>
          </w:p>
        </w:tc>
      </w:tr>
    </w:tbl>
    <w:p w:rsidR="00E27C53" w:rsidRPr="00C35CDB" w:rsidRDefault="00E27C53" w:rsidP="00E27C53">
      <w:pPr>
        <w:rPr>
          <w:noProof/>
        </w:rPr>
      </w:pPr>
      <w:r w:rsidRPr="00C35CDB">
        <w:rPr>
          <w:b/>
          <w:noProof/>
        </w:rPr>
        <w:t xml:space="preserve"> </w:t>
      </w:r>
    </w:p>
    <w:p w:rsidR="00E27C53" w:rsidRPr="00C35CDB" w:rsidRDefault="00E27C53" w:rsidP="00E27C53">
      <w:pPr>
        <w:rPr>
          <w:b/>
          <w:noProof/>
        </w:rPr>
      </w:pPr>
      <w:r w:rsidRPr="00C35CDB">
        <w:rPr>
          <w:b/>
          <w:noProof/>
        </w:rPr>
        <w:br w:type="page"/>
      </w:r>
    </w:p>
    <w:p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ED1236">
        <w:tc>
          <w:tcPr>
            <w:tcW w:w="567" w:type="dxa"/>
            <w:vMerge w:val="restart"/>
            <w:tcBorders>
              <w:top w:val="single" w:sz="4" w:space="0" w:color="000000"/>
              <w:left w:val="single" w:sz="4" w:space="0" w:color="000000"/>
            </w:tcBorders>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lang w:val="en-US"/>
              </w:rPr>
              <w:t>1)</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ED123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ru-RU"/>
              </w:rPr>
            </w:pPr>
          </w:p>
        </w:tc>
      </w:tr>
      <w:tr w:rsidR="00E27C53" w:rsidRPr="00C35CDB" w:rsidTr="00ED1236">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ED123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rPr>
            </w:pPr>
          </w:p>
        </w:tc>
      </w:tr>
    </w:tbl>
    <w:p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rsidTr="00ED1236">
        <w:tc>
          <w:tcPr>
            <w:tcW w:w="567" w:type="dxa"/>
            <w:vMerge w:val="restart"/>
            <w:tcBorders>
              <w:top w:val="single" w:sz="4" w:space="0" w:color="000000"/>
              <w:left w:val="single" w:sz="4" w:space="0" w:color="000000"/>
            </w:tcBorders>
            <w:shd w:val="clear" w:color="auto" w:fill="auto"/>
          </w:tcPr>
          <w:p w:rsidR="00E27C53" w:rsidRPr="00C35CDB" w:rsidRDefault="00E27C53" w:rsidP="00ED1236">
            <w:pPr>
              <w:snapToGrid w:val="0"/>
              <w:jc w:val="both"/>
            </w:pPr>
          </w:p>
          <w:p w:rsidR="00E27C53" w:rsidRPr="00C35CDB" w:rsidRDefault="00E27C53" w:rsidP="00ED1236">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snapToGrid w:val="0"/>
              <w:jc w:val="both"/>
              <w:rPr>
                <w:rFonts w:eastAsia="TimesNewRomanPSMT"/>
                <w:bCs/>
                <w:i/>
                <w:lang w:val="en-US"/>
              </w:rPr>
            </w:pPr>
          </w:p>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en-US"/>
              </w:rPr>
            </w:pPr>
          </w:p>
        </w:tc>
      </w:tr>
      <w:tr w:rsidR="00E27C53" w:rsidRPr="00C35CDB" w:rsidTr="00ED1236">
        <w:tc>
          <w:tcPr>
            <w:tcW w:w="567" w:type="dxa"/>
            <w:vMerge/>
            <w:tcBorders>
              <w:left w:val="single" w:sz="4" w:space="0" w:color="000000"/>
            </w:tcBorders>
            <w:shd w:val="clear" w:color="auto" w:fill="auto"/>
          </w:tcPr>
          <w:p w:rsidR="00E27C53" w:rsidRPr="00C35CDB" w:rsidRDefault="00E27C53" w:rsidP="00ED1236">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27C53" w:rsidRPr="00C35CDB" w:rsidRDefault="00E27C53" w:rsidP="00ED1236">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lang w:val="ru-RU"/>
              </w:rPr>
            </w:pPr>
          </w:p>
        </w:tc>
      </w:tr>
      <w:tr w:rsidR="00E27C53" w:rsidRPr="00C35CDB" w:rsidTr="00ED1236">
        <w:trPr>
          <w:trHeight w:val="1376"/>
        </w:trPr>
        <w:tc>
          <w:tcPr>
            <w:tcW w:w="567" w:type="dxa"/>
            <w:vMerge/>
            <w:tcBorders>
              <w:left w:val="single" w:sz="4" w:space="0" w:color="000000"/>
              <w:bottom w:val="single" w:sz="4" w:space="0" w:color="000000"/>
            </w:tcBorders>
            <w:shd w:val="clear" w:color="auto" w:fill="auto"/>
          </w:tcPr>
          <w:p w:rsidR="00E27C53" w:rsidRPr="00C35CDB" w:rsidRDefault="00E27C53" w:rsidP="00ED1236">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27C53" w:rsidRPr="00C35CDB" w:rsidRDefault="00E27C53" w:rsidP="00ED1236">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7C53" w:rsidRPr="00C35CDB" w:rsidRDefault="00E27C53" w:rsidP="00ED1236">
            <w:pPr>
              <w:snapToGrid w:val="0"/>
              <w:jc w:val="both"/>
              <w:rPr>
                <w:rFonts w:eastAsia="TimesNewRomanPSMT"/>
                <w:b/>
                <w:bCs/>
              </w:rPr>
            </w:pPr>
          </w:p>
        </w:tc>
      </w:tr>
    </w:tbl>
    <w:p w:rsidR="00E27C53" w:rsidRPr="00C35CDB" w:rsidRDefault="00E27C53" w:rsidP="00E27C53"/>
    <w:p w:rsidR="00E27C53" w:rsidRPr="00C35CDB" w:rsidRDefault="00E27C53" w:rsidP="00E27C53">
      <w:pPr>
        <w:rPr>
          <w:b/>
          <w:noProof/>
        </w:rPr>
      </w:pPr>
      <w:r w:rsidRPr="00C35CDB">
        <w:rPr>
          <w:b/>
          <w:noProof/>
        </w:rPr>
        <w:t>НАПОМЕНЕ:</w:t>
      </w:r>
    </w:p>
    <w:p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rsidR="00E27C53" w:rsidRPr="00C35CDB" w:rsidRDefault="00E27C53" w:rsidP="00E27C53">
      <w:pPr>
        <w:rPr>
          <w:noProof/>
        </w:rPr>
      </w:pPr>
      <w:r w:rsidRPr="00C35CDB">
        <w:rPr>
          <w:noProof/>
        </w:rPr>
        <w:t>Образац копирати, уколико има више подизвођача.</w:t>
      </w: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p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rsidTr="00ED1236">
        <w:trPr>
          <w:trHeight w:val="307"/>
        </w:trPr>
        <w:tc>
          <w:tcPr>
            <w:tcW w:w="1203" w:type="dxa"/>
          </w:tcPr>
          <w:p w:rsidR="00E27C53" w:rsidRPr="00C35CDB" w:rsidRDefault="00E27C53" w:rsidP="00ED1236">
            <w:pPr>
              <w:jc w:val="center"/>
              <w:rPr>
                <w:noProof/>
              </w:rPr>
            </w:pPr>
            <w:r w:rsidRPr="00C35CDB">
              <w:rPr>
                <w:noProof/>
              </w:rPr>
              <w:t>М.П.</w:t>
            </w:r>
          </w:p>
        </w:tc>
        <w:tc>
          <w:tcPr>
            <w:tcW w:w="3975" w:type="dxa"/>
            <w:tcBorders>
              <w:bottom w:val="single" w:sz="4" w:space="0" w:color="auto"/>
            </w:tcBorders>
          </w:tcPr>
          <w:p w:rsidR="00E27C53" w:rsidRPr="00C35CDB" w:rsidRDefault="00E27C53" w:rsidP="00ED1236">
            <w:pPr>
              <w:rPr>
                <w:b/>
                <w:noProof/>
              </w:rPr>
            </w:pPr>
          </w:p>
        </w:tc>
      </w:tr>
      <w:tr w:rsidR="00E27C53" w:rsidRPr="00C35CDB" w:rsidTr="00ED1236">
        <w:trPr>
          <w:trHeight w:val="292"/>
        </w:trPr>
        <w:tc>
          <w:tcPr>
            <w:tcW w:w="1203" w:type="dxa"/>
          </w:tcPr>
          <w:p w:rsidR="00E27C53" w:rsidRPr="00C35CDB" w:rsidRDefault="00E27C53" w:rsidP="00ED1236">
            <w:pPr>
              <w:rPr>
                <w:b/>
                <w:noProof/>
              </w:rPr>
            </w:pPr>
          </w:p>
        </w:tc>
        <w:tc>
          <w:tcPr>
            <w:tcW w:w="3975" w:type="dxa"/>
            <w:tcBorders>
              <w:top w:val="single" w:sz="4" w:space="0" w:color="auto"/>
            </w:tcBorders>
          </w:tcPr>
          <w:p w:rsidR="00E27C53" w:rsidRPr="00C35CDB" w:rsidRDefault="00E27C53" w:rsidP="00ED1236">
            <w:pPr>
              <w:jc w:val="center"/>
              <w:rPr>
                <w:noProof/>
              </w:rPr>
            </w:pPr>
            <w:r w:rsidRPr="00C35CDB">
              <w:rPr>
                <w:noProof/>
              </w:rPr>
              <w:t>ПОТПИС</w:t>
            </w:r>
          </w:p>
        </w:tc>
      </w:tr>
    </w:tbl>
    <w:p w:rsidR="00E27C53" w:rsidRPr="00AE1407" w:rsidRDefault="00E27C53" w:rsidP="00E27C53">
      <w:pPr>
        <w:rPr>
          <w:noProof/>
        </w:rPr>
      </w:pPr>
      <w:r w:rsidRPr="00C35CDB">
        <w:rPr>
          <w:noProof/>
        </w:rPr>
        <w:t xml:space="preserve"> </w:t>
      </w:r>
    </w:p>
    <w:p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8"/>
      <w:headerReference w:type="default" r:id="rId19"/>
      <w:footerReference w:type="even" r:id="rId20"/>
      <w:footerReference w:type="default" r:id="rId21"/>
      <w:headerReference w:type="first" r:id="rId22"/>
      <w:footerReference w:type="first" r:id="rId23"/>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BDD" w:rsidRDefault="00B45BDD">
      <w:r>
        <w:separator/>
      </w:r>
    </w:p>
  </w:endnote>
  <w:endnote w:type="continuationSeparator" w:id="0">
    <w:p w:rsidR="00B45BDD" w:rsidRDefault="00B4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Default="00B45B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BDD" w:rsidRDefault="00B45BD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rsidR="00B45BDD" w:rsidRDefault="00B45BDD">
            <w:pPr>
              <w:pStyle w:val="Footer"/>
              <w:jc w:val="center"/>
            </w:pPr>
            <w:r>
              <w:t xml:space="preserve">Страна </w:t>
            </w:r>
            <w:r>
              <w:rPr>
                <w:b/>
              </w:rPr>
              <w:fldChar w:fldCharType="begin"/>
            </w:r>
            <w:r>
              <w:rPr>
                <w:b/>
              </w:rPr>
              <w:instrText xml:space="preserve"> PAGE </w:instrText>
            </w:r>
            <w:r>
              <w:rPr>
                <w:b/>
              </w:rPr>
              <w:fldChar w:fldCharType="separate"/>
            </w:r>
            <w:r w:rsidR="00D47166">
              <w:rPr>
                <w:b/>
                <w:noProof/>
              </w:rPr>
              <w:t>38</w:t>
            </w:r>
            <w:r>
              <w:rPr>
                <w:b/>
              </w:rPr>
              <w:fldChar w:fldCharType="end"/>
            </w:r>
            <w:r>
              <w:t xml:space="preserve"> од </w:t>
            </w:r>
            <w:r>
              <w:rPr>
                <w:b/>
              </w:rPr>
              <w:fldChar w:fldCharType="begin"/>
            </w:r>
            <w:r>
              <w:rPr>
                <w:b/>
              </w:rPr>
              <w:instrText xml:space="preserve"> NUMPAGES  </w:instrText>
            </w:r>
            <w:r>
              <w:rPr>
                <w:b/>
              </w:rPr>
              <w:fldChar w:fldCharType="separate"/>
            </w:r>
            <w:r w:rsidR="00D47166">
              <w:rPr>
                <w:b/>
                <w:noProof/>
              </w:rPr>
              <w:t>54</w:t>
            </w:r>
            <w:r>
              <w:rPr>
                <w:b/>
              </w:rPr>
              <w:fldChar w:fldCharType="end"/>
            </w:r>
          </w:p>
        </w:sdtContent>
      </w:sdt>
    </w:sdtContent>
  </w:sdt>
  <w:p w:rsidR="00B45BDD" w:rsidRPr="00CF2211" w:rsidRDefault="00B45BDD"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Default="00B45BD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BDD" w:rsidRDefault="00B45BDD"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rsidR="00B45BDD" w:rsidRPr="00BC2911" w:rsidRDefault="00B45BDD" w:rsidP="00BC2911">
            <w:pPr>
              <w:pStyle w:val="Footer"/>
              <w:jc w:val="right"/>
            </w:pPr>
            <w:r>
              <w:rPr>
                <w:b/>
                <w:bCs/>
              </w:rPr>
              <w:fldChar w:fldCharType="begin"/>
            </w:r>
            <w:r>
              <w:rPr>
                <w:b/>
                <w:bCs/>
              </w:rPr>
              <w:instrText xml:space="preserve"> PAGE </w:instrText>
            </w:r>
            <w:r>
              <w:rPr>
                <w:b/>
                <w:bCs/>
              </w:rPr>
              <w:fldChar w:fldCharType="separate"/>
            </w:r>
            <w:r w:rsidR="00B15ABD">
              <w:rPr>
                <w:b/>
                <w:bCs/>
                <w:noProof/>
              </w:rPr>
              <w:t>54</w:t>
            </w:r>
            <w:r>
              <w:rPr>
                <w:b/>
                <w:bCs/>
              </w:rPr>
              <w:fldChar w:fldCharType="end"/>
            </w:r>
            <w:r>
              <w:t xml:space="preserve"> / </w:t>
            </w:r>
            <w:r>
              <w:rPr>
                <w:b/>
                <w:bCs/>
              </w:rPr>
              <w:fldChar w:fldCharType="begin"/>
            </w:r>
            <w:r>
              <w:rPr>
                <w:b/>
                <w:bCs/>
              </w:rPr>
              <w:instrText xml:space="preserve"> NUMPAGES  </w:instrText>
            </w:r>
            <w:r>
              <w:rPr>
                <w:b/>
                <w:bCs/>
              </w:rPr>
              <w:fldChar w:fldCharType="separate"/>
            </w:r>
            <w:r w:rsidR="00B15ABD">
              <w:rPr>
                <w:b/>
                <w:bCs/>
                <w:noProof/>
              </w:rPr>
              <w:t>54</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Default="00B45B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BDD" w:rsidRDefault="00B45BDD">
      <w:r>
        <w:separator/>
      </w:r>
    </w:p>
  </w:footnote>
  <w:footnote w:type="continuationSeparator" w:id="0">
    <w:p w:rsidR="00B45BDD" w:rsidRDefault="00B45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Default="00B45B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Pr="00884492" w:rsidRDefault="00B45BDD"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BDD" w:rsidRDefault="00B45B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8444AE7"/>
    <w:multiLevelType w:val="hybridMultilevel"/>
    <w:tmpl w:val="A1A8285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6">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0D7F70A9"/>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9">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7C3345"/>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16">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6B61075"/>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0">
    <w:nsid w:val="36C846C8"/>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1">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6E136FD"/>
    <w:multiLevelType w:val="hybridMultilevel"/>
    <w:tmpl w:val="AE1045E6"/>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6505403D"/>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2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9F4657F"/>
    <w:multiLevelType w:val="hybridMultilevel"/>
    <w:tmpl w:val="FCC80C28"/>
    <w:lvl w:ilvl="0" w:tplc="241A000F">
      <w:start w:val="1"/>
      <w:numFmt w:val="decimal"/>
      <w:lvlText w:val="%1."/>
      <w:lvlJc w:val="left"/>
      <w:pPr>
        <w:ind w:left="502" w:hanging="360"/>
      </w:pPr>
    </w:lvl>
    <w:lvl w:ilvl="1" w:tplc="241A0019" w:tentative="1">
      <w:start w:val="1"/>
      <w:numFmt w:val="lowerLetter"/>
      <w:lvlText w:val="%2."/>
      <w:lvlJc w:val="left"/>
      <w:pPr>
        <w:ind w:left="1222" w:hanging="360"/>
      </w:pPr>
    </w:lvl>
    <w:lvl w:ilvl="2" w:tplc="241A001B" w:tentative="1">
      <w:start w:val="1"/>
      <w:numFmt w:val="lowerRoman"/>
      <w:lvlText w:val="%3."/>
      <w:lvlJc w:val="right"/>
      <w:pPr>
        <w:ind w:left="1942" w:hanging="180"/>
      </w:pPr>
    </w:lvl>
    <w:lvl w:ilvl="3" w:tplc="241A000F" w:tentative="1">
      <w:start w:val="1"/>
      <w:numFmt w:val="decimal"/>
      <w:lvlText w:val="%4."/>
      <w:lvlJc w:val="left"/>
      <w:pPr>
        <w:ind w:left="2662" w:hanging="360"/>
      </w:pPr>
    </w:lvl>
    <w:lvl w:ilvl="4" w:tplc="241A0019" w:tentative="1">
      <w:start w:val="1"/>
      <w:numFmt w:val="lowerLetter"/>
      <w:lvlText w:val="%5."/>
      <w:lvlJc w:val="left"/>
      <w:pPr>
        <w:ind w:left="3382" w:hanging="360"/>
      </w:pPr>
    </w:lvl>
    <w:lvl w:ilvl="5" w:tplc="241A001B" w:tentative="1">
      <w:start w:val="1"/>
      <w:numFmt w:val="lowerRoman"/>
      <w:lvlText w:val="%6."/>
      <w:lvlJc w:val="right"/>
      <w:pPr>
        <w:ind w:left="4102" w:hanging="180"/>
      </w:pPr>
    </w:lvl>
    <w:lvl w:ilvl="6" w:tplc="241A000F" w:tentative="1">
      <w:start w:val="1"/>
      <w:numFmt w:val="decimal"/>
      <w:lvlText w:val="%7."/>
      <w:lvlJc w:val="left"/>
      <w:pPr>
        <w:ind w:left="4822" w:hanging="360"/>
      </w:pPr>
    </w:lvl>
    <w:lvl w:ilvl="7" w:tplc="241A0019" w:tentative="1">
      <w:start w:val="1"/>
      <w:numFmt w:val="lowerLetter"/>
      <w:lvlText w:val="%8."/>
      <w:lvlJc w:val="left"/>
      <w:pPr>
        <w:ind w:left="5542" w:hanging="360"/>
      </w:pPr>
    </w:lvl>
    <w:lvl w:ilvl="8" w:tplc="241A001B" w:tentative="1">
      <w:start w:val="1"/>
      <w:numFmt w:val="lowerRoman"/>
      <w:lvlText w:val="%9."/>
      <w:lvlJc w:val="right"/>
      <w:pPr>
        <w:ind w:left="6262" w:hanging="180"/>
      </w:pPr>
    </w:lvl>
  </w:abstractNum>
  <w:abstractNum w:abstractNumId="31">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1"/>
  </w:num>
  <w:num w:numId="4">
    <w:abstractNumId w:val="10"/>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21"/>
  </w:num>
  <w:num w:numId="10">
    <w:abstractNumId w:val="13"/>
  </w:num>
  <w:num w:numId="11">
    <w:abstractNumId w:val="26"/>
  </w:num>
  <w:num w:numId="12">
    <w:abstractNumId w:val="9"/>
  </w:num>
  <w:num w:numId="13">
    <w:abstractNumId w:val="14"/>
  </w:num>
  <w:num w:numId="14">
    <w:abstractNumId w:val="3"/>
  </w:num>
  <w:num w:numId="15">
    <w:abstractNumId w:val="18"/>
  </w:num>
  <w:num w:numId="16">
    <w:abstractNumId w:val="31"/>
  </w:num>
  <w:num w:numId="17">
    <w:abstractNumId w:val="11"/>
  </w:num>
  <w:num w:numId="18">
    <w:abstractNumId w:val="7"/>
  </w:num>
  <w:num w:numId="19">
    <w:abstractNumId w:val="27"/>
  </w:num>
  <w:num w:numId="20">
    <w:abstractNumId w:val="24"/>
  </w:num>
  <w:num w:numId="21">
    <w:abstractNumId w:val="5"/>
  </w:num>
  <w:num w:numId="22">
    <w:abstractNumId w:val="18"/>
    <w:lvlOverride w:ilvl="0">
      <w:startOverride w:val="10"/>
    </w:lvlOverride>
  </w:num>
  <w:num w:numId="23">
    <w:abstractNumId w:val="25"/>
  </w:num>
  <w:num w:numId="24">
    <w:abstractNumId w:val="30"/>
  </w:num>
  <w:num w:numId="25">
    <w:abstractNumId w:val="28"/>
  </w:num>
  <w:num w:numId="26">
    <w:abstractNumId w:val="20"/>
  </w:num>
  <w:num w:numId="27">
    <w:abstractNumId w:val="15"/>
  </w:num>
  <w:num w:numId="28">
    <w:abstractNumId w:val="8"/>
  </w:num>
  <w:num w:numId="29">
    <w:abstractNumId w:val="19"/>
  </w:num>
  <w:num w:numId="3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1E03"/>
    <w:rsid w:val="00012633"/>
    <w:rsid w:val="00013588"/>
    <w:rsid w:val="00014202"/>
    <w:rsid w:val="000146CB"/>
    <w:rsid w:val="00016094"/>
    <w:rsid w:val="000164C2"/>
    <w:rsid w:val="00017727"/>
    <w:rsid w:val="000209CB"/>
    <w:rsid w:val="00020E16"/>
    <w:rsid w:val="00021588"/>
    <w:rsid w:val="00022015"/>
    <w:rsid w:val="00022193"/>
    <w:rsid w:val="00023C58"/>
    <w:rsid w:val="00023F04"/>
    <w:rsid w:val="00024A8D"/>
    <w:rsid w:val="00024B62"/>
    <w:rsid w:val="0002624C"/>
    <w:rsid w:val="00026332"/>
    <w:rsid w:val="00026357"/>
    <w:rsid w:val="00032804"/>
    <w:rsid w:val="00034280"/>
    <w:rsid w:val="00035680"/>
    <w:rsid w:val="000364F9"/>
    <w:rsid w:val="00037DD5"/>
    <w:rsid w:val="0004035E"/>
    <w:rsid w:val="00041C5A"/>
    <w:rsid w:val="00043218"/>
    <w:rsid w:val="00044764"/>
    <w:rsid w:val="000459ED"/>
    <w:rsid w:val="00046D28"/>
    <w:rsid w:val="00047CF4"/>
    <w:rsid w:val="00047DDD"/>
    <w:rsid w:val="00050E3E"/>
    <w:rsid w:val="000518CF"/>
    <w:rsid w:val="00051AF8"/>
    <w:rsid w:val="00051E22"/>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A98"/>
    <w:rsid w:val="000A0C70"/>
    <w:rsid w:val="000A27D8"/>
    <w:rsid w:val="000A2835"/>
    <w:rsid w:val="000A5764"/>
    <w:rsid w:val="000A5B4B"/>
    <w:rsid w:val="000A5FD4"/>
    <w:rsid w:val="000A782E"/>
    <w:rsid w:val="000A7DE3"/>
    <w:rsid w:val="000A7F8A"/>
    <w:rsid w:val="000B08A2"/>
    <w:rsid w:val="000B2B16"/>
    <w:rsid w:val="000B2D0E"/>
    <w:rsid w:val="000B3808"/>
    <w:rsid w:val="000B4E1C"/>
    <w:rsid w:val="000B4E79"/>
    <w:rsid w:val="000B4FA1"/>
    <w:rsid w:val="000B66B9"/>
    <w:rsid w:val="000B6954"/>
    <w:rsid w:val="000B735A"/>
    <w:rsid w:val="000B7D5B"/>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789"/>
    <w:rsid w:val="00103B3A"/>
    <w:rsid w:val="001057D3"/>
    <w:rsid w:val="0010636A"/>
    <w:rsid w:val="00106431"/>
    <w:rsid w:val="00107CDD"/>
    <w:rsid w:val="00110B2E"/>
    <w:rsid w:val="00110CF7"/>
    <w:rsid w:val="001110B0"/>
    <w:rsid w:val="001114FD"/>
    <w:rsid w:val="00112FA1"/>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6B25"/>
    <w:rsid w:val="00147B96"/>
    <w:rsid w:val="00150683"/>
    <w:rsid w:val="00152339"/>
    <w:rsid w:val="0015341C"/>
    <w:rsid w:val="00153C79"/>
    <w:rsid w:val="00154736"/>
    <w:rsid w:val="00154CEC"/>
    <w:rsid w:val="00155036"/>
    <w:rsid w:val="00155EA2"/>
    <w:rsid w:val="00156813"/>
    <w:rsid w:val="00156973"/>
    <w:rsid w:val="00157997"/>
    <w:rsid w:val="00157D20"/>
    <w:rsid w:val="00160458"/>
    <w:rsid w:val="00161469"/>
    <w:rsid w:val="00161D95"/>
    <w:rsid w:val="00163A12"/>
    <w:rsid w:val="00164E97"/>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3C2"/>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4F30"/>
    <w:rsid w:val="00195C6B"/>
    <w:rsid w:val="00197B6D"/>
    <w:rsid w:val="001A165E"/>
    <w:rsid w:val="001A4B4C"/>
    <w:rsid w:val="001A553D"/>
    <w:rsid w:val="001A558A"/>
    <w:rsid w:val="001A56E8"/>
    <w:rsid w:val="001A6417"/>
    <w:rsid w:val="001A70E5"/>
    <w:rsid w:val="001A73E6"/>
    <w:rsid w:val="001B0651"/>
    <w:rsid w:val="001B0CEC"/>
    <w:rsid w:val="001B13EB"/>
    <w:rsid w:val="001B1A6F"/>
    <w:rsid w:val="001B21AF"/>
    <w:rsid w:val="001B2B46"/>
    <w:rsid w:val="001B2CEB"/>
    <w:rsid w:val="001B320B"/>
    <w:rsid w:val="001B4E69"/>
    <w:rsid w:val="001B6E48"/>
    <w:rsid w:val="001C0DF5"/>
    <w:rsid w:val="001C21D5"/>
    <w:rsid w:val="001C3F08"/>
    <w:rsid w:val="001C66D6"/>
    <w:rsid w:val="001D089F"/>
    <w:rsid w:val="001D1B33"/>
    <w:rsid w:val="001D3812"/>
    <w:rsid w:val="001D3DC5"/>
    <w:rsid w:val="001D56B3"/>
    <w:rsid w:val="001D7836"/>
    <w:rsid w:val="001E0172"/>
    <w:rsid w:val="001E0F62"/>
    <w:rsid w:val="001E1F79"/>
    <w:rsid w:val="001E1FCE"/>
    <w:rsid w:val="001E2AB3"/>
    <w:rsid w:val="001E3ADE"/>
    <w:rsid w:val="001E49EF"/>
    <w:rsid w:val="001E568B"/>
    <w:rsid w:val="001E5B82"/>
    <w:rsid w:val="001E7DCC"/>
    <w:rsid w:val="001F30AB"/>
    <w:rsid w:val="001F36B3"/>
    <w:rsid w:val="001F38E1"/>
    <w:rsid w:val="001F4A34"/>
    <w:rsid w:val="001F4F3B"/>
    <w:rsid w:val="001F5034"/>
    <w:rsid w:val="001F536B"/>
    <w:rsid w:val="001F5725"/>
    <w:rsid w:val="001F59C4"/>
    <w:rsid w:val="001F5D4D"/>
    <w:rsid w:val="001F6019"/>
    <w:rsid w:val="001F720A"/>
    <w:rsid w:val="002008EA"/>
    <w:rsid w:val="00201028"/>
    <w:rsid w:val="002016CB"/>
    <w:rsid w:val="00201907"/>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04E3"/>
    <w:rsid w:val="00222CEC"/>
    <w:rsid w:val="00223289"/>
    <w:rsid w:val="002240B4"/>
    <w:rsid w:val="00224F15"/>
    <w:rsid w:val="002259B4"/>
    <w:rsid w:val="00225FB6"/>
    <w:rsid w:val="0022681C"/>
    <w:rsid w:val="002273B7"/>
    <w:rsid w:val="00230207"/>
    <w:rsid w:val="00233D1A"/>
    <w:rsid w:val="00234690"/>
    <w:rsid w:val="0023541D"/>
    <w:rsid w:val="00235B03"/>
    <w:rsid w:val="002363AB"/>
    <w:rsid w:val="00236652"/>
    <w:rsid w:val="002368A0"/>
    <w:rsid w:val="00236A45"/>
    <w:rsid w:val="00237CC2"/>
    <w:rsid w:val="00240507"/>
    <w:rsid w:val="002408C8"/>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530"/>
    <w:rsid w:val="002569C4"/>
    <w:rsid w:val="002576AA"/>
    <w:rsid w:val="00260308"/>
    <w:rsid w:val="00260BEB"/>
    <w:rsid w:val="00261DDF"/>
    <w:rsid w:val="00261E2F"/>
    <w:rsid w:val="002634C5"/>
    <w:rsid w:val="00264E77"/>
    <w:rsid w:val="00265535"/>
    <w:rsid w:val="00266B05"/>
    <w:rsid w:val="00266C9D"/>
    <w:rsid w:val="002710F3"/>
    <w:rsid w:val="00271AC8"/>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14E9"/>
    <w:rsid w:val="002A2DFD"/>
    <w:rsid w:val="002A3632"/>
    <w:rsid w:val="002A4869"/>
    <w:rsid w:val="002A4DFA"/>
    <w:rsid w:val="002A4E57"/>
    <w:rsid w:val="002A6122"/>
    <w:rsid w:val="002A734D"/>
    <w:rsid w:val="002A7B45"/>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2C0"/>
    <w:rsid w:val="00323375"/>
    <w:rsid w:val="003237D3"/>
    <w:rsid w:val="00324B39"/>
    <w:rsid w:val="00324C23"/>
    <w:rsid w:val="00325936"/>
    <w:rsid w:val="00325999"/>
    <w:rsid w:val="003268BF"/>
    <w:rsid w:val="0032705B"/>
    <w:rsid w:val="0032724C"/>
    <w:rsid w:val="00330362"/>
    <w:rsid w:val="003310EE"/>
    <w:rsid w:val="0033133B"/>
    <w:rsid w:val="00332A93"/>
    <w:rsid w:val="00332D59"/>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30D"/>
    <w:rsid w:val="003619CC"/>
    <w:rsid w:val="00361A55"/>
    <w:rsid w:val="00361D3B"/>
    <w:rsid w:val="00364D27"/>
    <w:rsid w:val="003656E4"/>
    <w:rsid w:val="0036575E"/>
    <w:rsid w:val="0036653E"/>
    <w:rsid w:val="00366A9D"/>
    <w:rsid w:val="00370D3E"/>
    <w:rsid w:val="0037117C"/>
    <w:rsid w:val="00371CF2"/>
    <w:rsid w:val="00371E64"/>
    <w:rsid w:val="00372344"/>
    <w:rsid w:val="0037234C"/>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20DB"/>
    <w:rsid w:val="00392AA4"/>
    <w:rsid w:val="00393983"/>
    <w:rsid w:val="00393FF4"/>
    <w:rsid w:val="00395465"/>
    <w:rsid w:val="003954FF"/>
    <w:rsid w:val="00395D57"/>
    <w:rsid w:val="00396DEA"/>
    <w:rsid w:val="003974D0"/>
    <w:rsid w:val="0039771F"/>
    <w:rsid w:val="00397F27"/>
    <w:rsid w:val="003A0A9F"/>
    <w:rsid w:val="003A1C88"/>
    <w:rsid w:val="003A2832"/>
    <w:rsid w:val="003A28BB"/>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2A91"/>
    <w:rsid w:val="003C33A3"/>
    <w:rsid w:val="003C46FB"/>
    <w:rsid w:val="003C49DD"/>
    <w:rsid w:val="003C4AD6"/>
    <w:rsid w:val="003C5272"/>
    <w:rsid w:val="003C6803"/>
    <w:rsid w:val="003C7836"/>
    <w:rsid w:val="003D03BB"/>
    <w:rsid w:val="003D1315"/>
    <w:rsid w:val="003D253A"/>
    <w:rsid w:val="003D2B27"/>
    <w:rsid w:val="003D369F"/>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5AA7"/>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3CBD"/>
    <w:rsid w:val="00417167"/>
    <w:rsid w:val="004172AA"/>
    <w:rsid w:val="00417713"/>
    <w:rsid w:val="00417DFD"/>
    <w:rsid w:val="0042029B"/>
    <w:rsid w:val="00420561"/>
    <w:rsid w:val="00421C27"/>
    <w:rsid w:val="00422146"/>
    <w:rsid w:val="0042284D"/>
    <w:rsid w:val="00422BEA"/>
    <w:rsid w:val="00423AED"/>
    <w:rsid w:val="0042490B"/>
    <w:rsid w:val="004249D0"/>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AB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6F3E"/>
    <w:rsid w:val="00457FF5"/>
    <w:rsid w:val="004605A5"/>
    <w:rsid w:val="00461559"/>
    <w:rsid w:val="004635BA"/>
    <w:rsid w:val="00464EB7"/>
    <w:rsid w:val="0046555A"/>
    <w:rsid w:val="0046647F"/>
    <w:rsid w:val="00466D2B"/>
    <w:rsid w:val="00466DD6"/>
    <w:rsid w:val="00466DF7"/>
    <w:rsid w:val="0046703F"/>
    <w:rsid w:val="004672A7"/>
    <w:rsid w:val="00467437"/>
    <w:rsid w:val="00467AB2"/>
    <w:rsid w:val="004701C5"/>
    <w:rsid w:val="00471105"/>
    <w:rsid w:val="004717C0"/>
    <w:rsid w:val="00471F40"/>
    <w:rsid w:val="00472399"/>
    <w:rsid w:val="00473E75"/>
    <w:rsid w:val="00477177"/>
    <w:rsid w:val="0047723A"/>
    <w:rsid w:val="00477704"/>
    <w:rsid w:val="00481478"/>
    <w:rsid w:val="004827E5"/>
    <w:rsid w:val="00483032"/>
    <w:rsid w:val="00483907"/>
    <w:rsid w:val="00483971"/>
    <w:rsid w:val="00483C61"/>
    <w:rsid w:val="004850B7"/>
    <w:rsid w:val="00485300"/>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303"/>
    <w:rsid w:val="004A296D"/>
    <w:rsid w:val="004A3E03"/>
    <w:rsid w:val="004A3F8B"/>
    <w:rsid w:val="004A527A"/>
    <w:rsid w:val="004A672B"/>
    <w:rsid w:val="004B0118"/>
    <w:rsid w:val="004B0F43"/>
    <w:rsid w:val="004B2A2D"/>
    <w:rsid w:val="004B3376"/>
    <w:rsid w:val="004B3D92"/>
    <w:rsid w:val="004B4CC7"/>
    <w:rsid w:val="004B5745"/>
    <w:rsid w:val="004B5F4E"/>
    <w:rsid w:val="004B6BE5"/>
    <w:rsid w:val="004B75D4"/>
    <w:rsid w:val="004B7849"/>
    <w:rsid w:val="004B7D42"/>
    <w:rsid w:val="004B7E01"/>
    <w:rsid w:val="004C1CBB"/>
    <w:rsid w:val="004C1DE3"/>
    <w:rsid w:val="004C1E95"/>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5E62"/>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BF4"/>
    <w:rsid w:val="00535F7A"/>
    <w:rsid w:val="00536884"/>
    <w:rsid w:val="0053716E"/>
    <w:rsid w:val="00537FF6"/>
    <w:rsid w:val="00540E37"/>
    <w:rsid w:val="00541692"/>
    <w:rsid w:val="005417E8"/>
    <w:rsid w:val="005429D9"/>
    <w:rsid w:val="0054387A"/>
    <w:rsid w:val="00543F60"/>
    <w:rsid w:val="005449F1"/>
    <w:rsid w:val="00545B4E"/>
    <w:rsid w:val="00547512"/>
    <w:rsid w:val="00550556"/>
    <w:rsid w:val="00551209"/>
    <w:rsid w:val="00551960"/>
    <w:rsid w:val="00552692"/>
    <w:rsid w:val="00552DC2"/>
    <w:rsid w:val="00553125"/>
    <w:rsid w:val="00553184"/>
    <w:rsid w:val="00553B2B"/>
    <w:rsid w:val="0055462C"/>
    <w:rsid w:val="005559C2"/>
    <w:rsid w:val="00556887"/>
    <w:rsid w:val="005614AE"/>
    <w:rsid w:val="005622BE"/>
    <w:rsid w:val="00562B5D"/>
    <w:rsid w:val="00562DEB"/>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06"/>
    <w:rsid w:val="005776AF"/>
    <w:rsid w:val="00580D32"/>
    <w:rsid w:val="00580E66"/>
    <w:rsid w:val="00584800"/>
    <w:rsid w:val="0058538B"/>
    <w:rsid w:val="00585ABF"/>
    <w:rsid w:val="00586A45"/>
    <w:rsid w:val="00587C62"/>
    <w:rsid w:val="005910B2"/>
    <w:rsid w:val="005911CF"/>
    <w:rsid w:val="0059376D"/>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2D1"/>
    <w:rsid w:val="005A6B2D"/>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5663"/>
    <w:rsid w:val="005C653F"/>
    <w:rsid w:val="005C6A5E"/>
    <w:rsid w:val="005C7047"/>
    <w:rsid w:val="005D06B9"/>
    <w:rsid w:val="005D1000"/>
    <w:rsid w:val="005D1190"/>
    <w:rsid w:val="005D1B01"/>
    <w:rsid w:val="005D45DB"/>
    <w:rsid w:val="005D61F4"/>
    <w:rsid w:val="005D64BA"/>
    <w:rsid w:val="005D7291"/>
    <w:rsid w:val="005D7DC1"/>
    <w:rsid w:val="005E0BE7"/>
    <w:rsid w:val="005E1569"/>
    <w:rsid w:val="005E24ED"/>
    <w:rsid w:val="005E25FE"/>
    <w:rsid w:val="005E2923"/>
    <w:rsid w:val="005E3474"/>
    <w:rsid w:val="005E5D19"/>
    <w:rsid w:val="005E60D9"/>
    <w:rsid w:val="005E71EF"/>
    <w:rsid w:val="005E7C5E"/>
    <w:rsid w:val="005E7D69"/>
    <w:rsid w:val="005F11D7"/>
    <w:rsid w:val="005F2377"/>
    <w:rsid w:val="005F247C"/>
    <w:rsid w:val="005F264B"/>
    <w:rsid w:val="005F407C"/>
    <w:rsid w:val="005F40CD"/>
    <w:rsid w:val="005F4B5A"/>
    <w:rsid w:val="005F53E4"/>
    <w:rsid w:val="005F5567"/>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55B7"/>
    <w:rsid w:val="006163ED"/>
    <w:rsid w:val="0061743F"/>
    <w:rsid w:val="006175EF"/>
    <w:rsid w:val="00620CDB"/>
    <w:rsid w:val="0062102B"/>
    <w:rsid w:val="006222A6"/>
    <w:rsid w:val="00622C23"/>
    <w:rsid w:val="00622E69"/>
    <w:rsid w:val="006247F3"/>
    <w:rsid w:val="00624FCF"/>
    <w:rsid w:val="00626D96"/>
    <w:rsid w:val="00627161"/>
    <w:rsid w:val="00631512"/>
    <w:rsid w:val="00632D19"/>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2B59"/>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9CC"/>
    <w:rsid w:val="00657D54"/>
    <w:rsid w:val="0066183C"/>
    <w:rsid w:val="00662891"/>
    <w:rsid w:val="00662999"/>
    <w:rsid w:val="00662C02"/>
    <w:rsid w:val="006665AC"/>
    <w:rsid w:val="00666969"/>
    <w:rsid w:val="006701EA"/>
    <w:rsid w:val="006703E4"/>
    <w:rsid w:val="00671850"/>
    <w:rsid w:val="00671ED8"/>
    <w:rsid w:val="00672DE3"/>
    <w:rsid w:val="006740A8"/>
    <w:rsid w:val="0067470E"/>
    <w:rsid w:val="0067499E"/>
    <w:rsid w:val="00675222"/>
    <w:rsid w:val="006778C5"/>
    <w:rsid w:val="00681C01"/>
    <w:rsid w:val="0068219F"/>
    <w:rsid w:val="00682A4E"/>
    <w:rsid w:val="00683106"/>
    <w:rsid w:val="00683191"/>
    <w:rsid w:val="00683CA1"/>
    <w:rsid w:val="00683CCE"/>
    <w:rsid w:val="00683CF2"/>
    <w:rsid w:val="00684294"/>
    <w:rsid w:val="006846DC"/>
    <w:rsid w:val="00684C6E"/>
    <w:rsid w:val="00685FD0"/>
    <w:rsid w:val="00686434"/>
    <w:rsid w:val="0068724A"/>
    <w:rsid w:val="006872DA"/>
    <w:rsid w:val="006914FF"/>
    <w:rsid w:val="00691BF6"/>
    <w:rsid w:val="00693E2B"/>
    <w:rsid w:val="00694E7F"/>
    <w:rsid w:val="00695E3A"/>
    <w:rsid w:val="00697793"/>
    <w:rsid w:val="00697D9D"/>
    <w:rsid w:val="006A087A"/>
    <w:rsid w:val="006A0DC2"/>
    <w:rsid w:val="006A1924"/>
    <w:rsid w:val="006A29B9"/>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7B2"/>
    <w:rsid w:val="006B3953"/>
    <w:rsid w:val="006B3C53"/>
    <w:rsid w:val="006B3FBC"/>
    <w:rsid w:val="006B4CF3"/>
    <w:rsid w:val="006B5618"/>
    <w:rsid w:val="006B5DA9"/>
    <w:rsid w:val="006B5DF2"/>
    <w:rsid w:val="006B6226"/>
    <w:rsid w:val="006B6D2F"/>
    <w:rsid w:val="006C3333"/>
    <w:rsid w:val="006C3381"/>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3C0B"/>
    <w:rsid w:val="006D4D34"/>
    <w:rsid w:val="006D4FF8"/>
    <w:rsid w:val="006D646F"/>
    <w:rsid w:val="006D68E2"/>
    <w:rsid w:val="006D6B38"/>
    <w:rsid w:val="006D700D"/>
    <w:rsid w:val="006D7665"/>
    <w:rsid w:val="006E2CCA"/>
    <w:rsid w:val="006E3764"/>
    <w:rsid w:val="006E469E"/>
    <w:rsid w:val="006E550A"/>
    <w:rsid w:val="006E554D"/>
    <w:rsid w:val="006E621F"/>
    <w:rsid w:val="006E776D"/>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353"/>
    <w:rsid w:val="0072089F"/>
    <w:rsid w:val="00720C92"/>
    <w:rsid w:val="00720E6D"/>
    <w:rsid w:val="00720E9B"/>
    <w:rsid w:val="00720FE3"/>
    <w:rsid w:val="0072101F"/>
    <w:rsid w:val="0072261C"/>
    <w:rsid w:val="00722D24"/>
    <w:rsid w:val="0072339B"/>
    <w:rsid w:val="00723C45"/>
    <w:rsid w:val="00724106"/>
    <w:rsid w:val="007241A1"/>
    <w:rsid w:val="00724273"/>
    <w:rsid w:val="00724812"/>
    <w:rsid w:val="0072542A"/>
    <w:rsid w:val="0072578E"/>
    <w:rsid w:val="00726155"/>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4F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1DEE"/>
    <w:rsid w:val="007D2348"/>
    <w:rsid w:val="007D258C"/>
    <w:rsid w:val="007D26AA"/>
    <w:rsid w:val="007D6C16"/>
    <w:rsid w:val="007D6DC8"/>
    <w:rsid w:val="007E15DB"/>
    <w:rsid w:val="007E18B8"/>
    <w:rsid w:val="007E1CDC"/>
    <w:rsid w:val="007E23B2"/>
    <w:rsid w:val="007E3DA1"/>
    <w:rsid w:val="007E4251"/>
    <w:rsid w:val="007E4953"/>
    <w:rsid w:val="007E4F67"/>
    <w:rsid w:val="007E5CC1"/>
    <w:rsid w:val="007E6CDD"/>
    <w:rsid w:val="007E73BB"/>
    <w:rsid w:val="007E79FF"/>
    <w:rsid w:val="007F01FF"/>
    <w:rsid w:val="007F5CFC"/>
    <w:rsid w:val="007F73D6"/>
    <w:rsid w:val="0080058B"/>
    <w:rsid w:val="0080075F"/>
    <w:rsid w:val="008012AB"/>
    <w:rsid w:val="00801C84"/>
    <w:rsid w:val="008023DD"/>
    <w:rsid w:val="00802AF2"/>
    <w:rsid w:val="0080397A"/>
    <w:rsid w:val="00803F70"/>
    <w:rsid w:val="0080513B"/>
    <w:rsid w:val="0080534D"/>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6A91"/>
    <w:rsid w:val="00817C42"/>
    <w:rsid w:val="0082065A"/>
    <w:rsid w:val="008211D2"/>
    <w:rsid w:val="008239A0"/>
    <w:rsid w:val="00824F9F"/>
    <w:rsid w:val="00825A6A"/>
    <w:rsid w:val="008265D7"/>
    <w:rsid w:val="0082693B"/>
    <w:rsid w:val="008310C2"/>
    <w:rsid w:val="008312CB"/>
    <w:rsid w:val="0083132F"/>
    <w:rsid w:val="00831672"/>
    <w:rsid w:val="00832547"/>
    <w:rsid w:val="00832644"/>
    <w:rsid w:val="008328A8"/>
    <w:rsid w:val="008340F3"/>
    <w:rsid w:val="008349BA"/>
    <w:rsid w:val="00834BD2"/>
    <w:rsid w:val="00834D40"/>
    <w:rsid w:val="00835F98"/>
    <w:rsid w:val="00836933"/>
    <w:rsid w:val="008369F4"/>
    <w:rsid w:val="0083724D"/>
    <w:rsid w:val="00837507"/>
    <w:rsid w:val="008406D1"/>
    <w:rsid w:val="00840FE1"/>
    <w:rsid w:val="00841EC0"/>
    <w:rsid w:val="0084215C"/>
    <w:rsid w:val="008430B3"/>
    <w:rsid w:val="008432A6"/>
    <w:rsid w:val="00844894"/>
    <w:rsid w:val="0084500F"/>
    <w:rsid w:val="00845400"/>
    <w:rsid w:val="0084669C"/>
    <w:rsid w:val="0084685A"/>
    <w:rsid w:val="00846CC6"/>
    <w:rsid w:val="008477B9"/>
    <w:rsid w:val="00847DBE"/>
    <w:rsid w:val="0085146F"/>
    <w:rsid w:val="0085192E"/>
    <w:rsid w:val="00852CB7"/>
    <w:rsid w:val="00853139"/>
    <w:rsid w:val="00853A88"/>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53D"/>
    <w:rsid w:val="008718B8"/>
    <w:rsid w:val="00871D6F"/>
    <w:rsid w:val="00872260"/>
    <w:rsid w:val="00873A47"/>
    <w:rsid w:val="00876B7A"/>
    <w:rsid w:val="00876E68"/>
    <w:rsid w:val="0087724B"/>
    <w:rsid w:val="00877E37"/>
    <w:rsid w:val="00880550"/>
    <w:rsid w:val="00880BFC"/>
    <w:rsid w:val="00880DD6"/>
    <w:rsid w:val="00881021"/>
    <w:rsid w:val="00881B2F"/>
    <w:rsid w:val="00882F61"/>
    <w:rsid w:val="00883093"/>
    <w:rsid w:val="0088359E"/>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3"/>
    <w:rsid w:val="008A2B5F"/>
    <w:rsid w:val="008A316D"/>
    <w:rsid w:val="008A3722"/>
    <w:rsid w:val="008A3D76"/>
    <w:rsid w:val="008A5342"/>
    <w:rsid w:val="008A541E"/>
    <w:rsid w:val="008A6DD7"/>
    <w:rsid w:val="008A6FB5"/>
    <w:rsid w:val="008A7590"/>
    <w:rsid w:val="008A7D29"/>
    <w:rsid w:val="008A7E6F"/>
    <w:rsid w:val="008B189D"/>
    <w:rsid w:val="008B2366"/>
    <w:rsid w:val="008B2367"/>
    <w:rsid w:val="008B3ADA"/>
    <w:rsid w:val="008B4078"/>
    <w:rsid w:val="008B4934"/>
    <w:rsid w:val="008B56E7"/>
    <w:rsid w:val="008B7475"/>
    <w:rsid w:val="008B7E0F"/>
    <w:rsid w:val="008C0B49"/>
    <w:rsid w:val="008C146A"/>
    <w:rsid w:val="008C1E9E"/>
    <w:rsid w:val="008C2139"/>
    <w:rsid w:val="008C27F4"/>
    <w:rsid w:val="008C3222"/>
    <w:rsid w:val="008C32BF"/>
    <w:rsid w:val="008C35F8"/>
    <w:rsid w:val="008C36D7"/>
    <w:rsid w:val="008C4398"/>
    <w:rsid w:val="008C5EDA"/>
    <w:rsid w:val="008C620B"/>
    <w:rsid w:val="008C6BE8"/>
    <w:rsid w:val="008C711B"/>
    <w:rsid w:val="008D0134"/>
    <w:rsid w:val="008D0657"/>
    <w:rsid w:val="008D10A9"/>
    <w:rsid w:val="008D2168"/>
    <w:rsid w:val="008D2904"/>
    <w:rsid w:val="008D306D"/>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27"/>
    <w:rsid w:val="00904DD1"/>
    <w:rsid w:val="00905CB1"/>
    <w:rsid w:val="009062CE"/>
    <w:rsid w:val="00910BE9"/>
    <w:rsid w:val="009114E3"/>
    <w:rsid w:val="009150D1"/>
    <w:rsid w:val="009161DE"/>
    <w:rsid w:val="00916691"/>
    <w:rsid w:val="009178F2"/>
    <w:rsid w:val="0092077B"/>
    <w:rsid w:val="00920823"/>
    <w:rsid w:val="00920B60"/>
    <w:rsid w:val="00920E0B"/>
    <w:rsid w:val="009224D4"/>
    <w:rsid w:val="00922911"/>
    <w:rsid w:val="00923F12"/>
    <w:rsid w:val="00924D5F"/>
    <w:rsid w:val="00925657"/>
    <w:rsid w:val="00925CBB"/>
    <w:rsid w:val="00925E37"/>
    <w:rsid w:val="00926727"/>
    <w:rsid w:val="00926FF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70C"/>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6E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4CF"/>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192"/>
    <w:rsid w:val="00A125AE"/>
    <w:rsid w:val="00A1324D"/>
    <w:rsid w:val="00A143DD"/>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5594"/>
    <w:rsid w:val="00A366FC"/>
    <w:rsid w:val="00A372E6"/>
    <w:rsid w:val="00A37566"/>
    <w:rsid w:val="00A37681"/>
    <w:rsid w:val="00A4062A"/>
    <w:rsid w:val="00A41A71"/>
    <w:rsid w:val="00A41ECC"/>
    <w:rsid w:val="00A430D5"/>
    <w:rsid w:val="00A4325C"/>
    <w:rsid w:val="00A438B0"/>
    <w:rsid w:val="00A44D54"/>
    <w:rsid w:val="00A47653"/>
    <w:rsid w:val="00A47804"/>
    <w:rsid w:val="00A50FA2"/>
    <w:rsid w:val="00A53D5C"/>
    <w:rsid w:val="00A542E5"/>
    <w:rsid w:val="00A55F46"/>
    <w:rsid w:val="00A56E55"/>
    <w:rsid w:val="00A57148"/>
    <w:rsid w:val="00A5779F"/>
    <w:rsid w:val="00A60954"/>
    <w:rsid w:val="00A60C3F"/>
    <w:rsid w:val="00A60C65"/>
    <w:rsid w:val="00A61465"/>
    <w:rsid w:val="00A6239C"/>
    <w:rsid w:val="00A62AED"/>
    <w:rsid w:val="00A62CC4"/>
    <w:rsid w:val="00A64FE4"/>
    <w:rsid w:val="00A674BF"/>
    <w:rsid w:val="00A674D5"/>
    <w:rsid w:val="00A674E0"/>
    <w:rsid w:val="00A67E0C"/>
    <w:rsid w:val="00A70614"/>
    <w:rsid w:val="00A70BFA"/>
    <w:rsid w:val="00A71AAE"/>
    <w:rsid w:val="00A7276A"/>
    <w:rsid w:val="00A72E63"/>
    <w:rsid w:val="00A74612"/>
    <w:rsid w:val="00A74D23"/>
    <w:rsid w:val="00A75239"/>
    <w:rsid w:val="00A7594D"/>
    <w:rsid w:val="00A75B5E"/>
    <w:rsid w:val="00A76C12"/>
    <w:rsid w:val="00A76D82"/>
    <w:rsid w:val="00A77C10"/>
    <w:rsid w:val="00A80D66"/>
    <w:rsid w:val="00A81794"/>
    <w:rsid w:val="00A81CA1"/>
    <w:rsid w:val="00A83A67"/>
    <w:rsid w:val="00A83ACC"/>
    <w:rsid w:val="00A83FDE"/>
    <w:rsid w:val="00A84AF9"/>
    <w:rsid w:val="00A85FA9"/>
    <w:rsid w:val="00A878F3"/>
    <w:rsid w:val="00A91757"/>
    <w:rsid w:val="00A93456"/>
    <w:rsid w:val="00A946B0"/>
    <w:rsid w:val="00A9587C"/>
    <w:rsid w:val="00A959C6"/>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0F8F"/>
    <w:rsid w:val="00AB23D9"/>
    <w:rsid w:val="00AB2ED3"/>
    <w:rsid w:val="00AB39E7"/>
    <w:rsid w:val="00AB422D"/>
    <w:rsid w:val="00AB64D6"/>
    <w:rsid w:val="00AB7508"/>
    <w:rsid w:val="00AB78BB"/>
    <w:rsid w:val="00AB7AF4"/>
    <w:rsid w:val="00AC15C4"/>
    <w:rsid w:val="00AC1763"/>
    <w:rsid w:val="00AC183B"/>
    <w:rsid w:val="00AC19D1"/>
    <w:rsid w:val="00AC22AC"/>
    <w:rsid w:val="00AC29F7"/>
    <w:rsid w:val="00AC2A69"/>
    <w:rsid w:val="00AC34B8"/>
    <w:rsid w:val="00AC4CC8"/>
    <w:rsid w:val="00AC5312"/>
    <w:rsid w:val="00AC6F98"/>
    <w:rsid w:val="00AC717F"/>
    <w:rsid w:val="00AC7344"/>
    <w:rsid w:val="00AC76D5"/>
    <w:rsid w:val="00AD0927"/>
    <w:rsid w:val="00AD0C56"/>
    <w:rsid w:val="00AD1836"/>
    <w:rsid w:val="00AD2189"/>
    <w:rsid w:val="00AD21A2"/>
    <w:rsid w:val="00AD25E5"/>
    <w:rsid w:val="00AD2925"/>
    <w:rsid w:val="00AD2C12"/>
    <w:rsid w:val="00AD30D1"/>
    <w:rsid w:val="00AD48FD"/>
    <w:rsid w:val="00AD5B38"/>
    <w:rsid w:val="00AD638C"/>
    <w:rsid w:val="00AD694E"/>
    <w:rsid w:val="00AD6D93"/>
    <w:rsid w:val="00AE0170"/>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952"/>
    <w:rsid w:val="00AF3F7E"/>
    <w:rsid w:val="00AF401A"/>
    <w:rsid w:val="00AF5668"/>
    <w:rsid w:val="00AF56EB"/>
    <w:rsid w:val="00AF5AC7"/>
    <w:rsid w:val="00AF5C0B"/>
    <w:rsid w:val="00AF6A54"/>
    <w:rsid w:val="00AF739E"/>
    <w:rsid w:val="00AF74F0"/>
    <w:rsid w:val="00AF7E70"/>
    <w:rsid w:val="00B0138F"/>
    <w:rsid w:val="00B02600"/>
    <w:rsid w:val="00B02FC0"/>
    <w:rsid w:val="00B0312E"/>
    <w:rsid w:val="00B03192"/>
    <w:rsid w:val="00B0340E"/>
    <w:rsid w:val="00B036D9"/>
    <w:rsid w:val="00B03CB4"/>
    <w:rsid w:val="00B049B1"/>
    <w:rsid w:val="00B05693"/>
    <w:rsid w:val="00B05BCD"/>
    <w:rsid w:val="00B061F6"/>
    <w:rsid w:val="00B063E6"/>
    <w:rsid w:val="00B06702"/>
    <w:rsid w:val="00B06746"/>
    <w:rsid w:val="00B06885"/>
    <w:rsid w:val="00B077EB"/>
    <w:rsid w:val="00B07BA7"/>
    <w:rsid w:val="00B11010"/>
    <w:rsid w:val="00B117C8"/>
    <w:rsid w:val="00B12521"/>
    <w:rsid w:val="00B12D19"/>
    <w:rsid w:val="00B130F7"/>
    <w:rsid w:val="00B132B9"/>
    <w:rsid w:val="00B134A3"/>
    <w:rsid w:val="00B13CFA"/>
    <w:rsid w:val="00B1467A"/>
    <w:rsid w:val="00B151EB"/>
    <w:rsid w:val="00B15ABD"/>
    <w:rsid w:val="00B16B6D"/>
    <w:rsid w:val="00B1757D"/>
    <w:rsid w:val="00B21B0B"/>
    <w:rsid w:val="00B21E82"/>
    <w:rsid w:val="00B239A2"/>
    <w:rsid w:val="00B254AB"/>
    <w:rsid w:val="00B25B57"/>
    <w:rsid w:val="00B27444"/>
    <w:rsid w:val="00B2767B"/>
    <w:rsid w:val="00B300FA"/>
    <w:rsid w:val="00B3273F"/>
    <w:rsid w:val="00B33317"/>
    <w:rsid w:val="00B3562E"/>
    <w:rsid w:val="00B35A30"/>
    <w:rsid w:val="00B36ABA"/>
    <w:rsid w:val="00B4168E"/>
    <w:rsid w:val="00B416B4"/>
    <w:rsid w:val="00B4252C"/>
    <w:rsid w:val="00B438CF"/>
    <w:rsid w:val="00B43AB9"/>
    <w:rsid w:val="00B44AAD"/>
    <w:rsid w:val="00B45BDD"/>
    <w:rsid w:val="00B45EEE"/>
    <w:rsid w:val="00B46AE7"/>
    <w:rsid w:val="00B46F5B"/>
    <w:rsid w:val="00B47233"/>
    <w:rsid w:val="00B477D7"/>
    <w:rsid w:val="00B50AB6"/>
    <w:rsid w:val="00B519CA"/>
    <w:rsid w:val="00B51F4B"/>
    <w:rsid w:val="00B52779"/>
    <w:rsid w:val="00B5300C"/>
    <w:rsid w:val="00B53BCA"/>
    <w:rsid w:val="00B545C3"/>
    <w:rsid w:val="00B54601"/>
    <w:rsid w:val="00B54FAA"/>
    <w:rsid w:val="00B557A6"/>
    <w:rsid w:val="00B56791"/>
    <w:rsid w:val="00B56EDC"/>
    <w:rsid w:val="00B5755D"/>
    <w:rsid w:val="00B579EA"/>
    <w:rsid w:val="00B57D85"/>
    <w:rsid w:val="00B60424"/>
    <w:rsid w:val="00B60BCA"/>
    <w:rsid w:val="00B61016"/>
    <w:rsid w:val="00B61149"/>
    <w:rsid w:val="00B62605"/>
    <w:rsid w:val="00B62DE0"/>
    <w:rsid w:val="00B64933"/>
    <w:rsid w:val="00B660F5"/>
    <w:rsid w:val="00B662A9"/>
    <w:rsid w:val="00B66C8E"/>
    <w:rsid w:val="00B676E9"/>
    <w:rsid w:val="00B71AC3"/>
    <w:rsid w:val="00B7201C"/>
    <w:rsid w:val="00B73DB7"/>
    <w:rsid w:val="00B75519"/>
    <w:rsid w:val="00B76BB3"/>
    <w:rsid w:val="00B76D71"/>
    <w:rsid w:val="00B77346"/>
    <w:rsid w:val="00B812E4"/>
    <w:rsid w:val="00B81990"/>
    <w:rsid w:val="00B819C7"/>
    <w:rsid w:val="00B836B4"/>
    <w:rsid w:val="00B849E1"/>
    <w:rsid w:val="00B84C11"/>
    <w:rsid w:val="00B852FD"/>
    <w:rsid w:val="00B85C57"/>
    <w:rsid w:val="00B901BA"/>
    <w:rsid w:val="00B907E7"/>
    <w:rsid w:val="00B912A5"/>
    <w:rsid w:val="00B912D7"/>
    <w:rsid w:val="00B9363F"/>
    <w:rsid w:val="00B94008"/>
    <w:rsid w:val="00B9489E"/>
    <w:rsid w:val="00B9509F"/>
    <w:rsid w:val="00B9649D"/>
    <w:rsid w:val="00B96A03"/>
    <w:rsid w:val="00B96DB8"/>
    <w:rsid w:val="00B9782C"/>
    <w:rsid w:val="00B97864"/>
    <w:rsid w:val="00B97B8F"/>
    <w:rsid w:val="00BA0293"/>
    <w:rsid w:val="00BA0AAE"/>
    <w:rsid w:val="00BA2246"/>
    <w:rsid w:val="00BA23E5"/>
    <w:rsid w:val="00BA2722"/>
    <w:rsid w:val="00BA31B3"/>
    <w:rsid w:val="00BA3A25"/>
    <w:rsid w:val="00BA48C3"/>
    <w:rsid w:val="00BA58E9"/>
    <w:rsid w:val="00BA5BA0"/>
    <w:rsid w:val="00BA66A5"/>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55F"/>
    <w:rsid w:val="00BB7CA5"/>
    <w:rsid w:val="00BB7E5F"/>
    <w:rsid w:val="00BC05ED"/>
    <w:rsid w:val="00BC1F06"/>
    <w:rsid w:val="00BC2577"/>
    <w:rsid w:val="00BC2911"/>
    <w:rsid w:val="00BC3634"/>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42B"/>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3652"/>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1222"/>
    <w:rsid w:val="00C32DDF"/>
    <w:rsid w:val="00C33671"/>
    <w:rsid w:val="00C33D40"/>
    <w:rsid w:val="00C33D64"/>
    <w:rsid w:val="00C344AE"/>
    <w:rsid w:val="00C34E07"/>
    <w:rsid w:val="00C402BD"/>
    <w:rsid w:val="00C4081E"/>
    <w:rsid w:val="00C4100A"/>
    <w:rsid w:val="00C410D3"/>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5E96"/>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107B"/>
    <w:rsid w:val="00C9313A"/>
    <w:rsid w:val="00C934EB"/>
    <w:rsid w:val="00C95491"/>
    <w:rsid w:val="00C96438"/>
    <w:rsid w:val="00C971A9"/>
    <w:rsid w:val="00CA0B3D"/>
    <w:rsid w:val="00CA13D4"/>
    <w:rsid w:val="00CA1E39"/>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456D"/>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1AB"/>
    <w:rsid w:val="00CE68C3"/>
    <w:rsid w:val="00CE7635"/>
    <w:rsid w:val="00CE7D40"/>
    <w:rsid w:val="00CF0552"/>
    <w:rsid w:val="00CF0757"/>
    <w:rsid w:val="00CF0F2D"/>
    <w:rsid w:val="00CF110C"/>
    <w:rsid w:val="00CF1984"/>
    <w:rsid w:val="00CF2211"/>
    <w:rsid w:val="00CF2C02"/>
    <w:rsid w:val="00CF37F8"/>
    <w:rsid w:val="00CF512A"/>
    <w:rsid w:val="00CF61CF"/>
    <w:rsid w:val="00CF76E4"/>
    <w:rsid w:val="00CF7754"/>
    <w:rsid w:val="00D011CB"/>
    <w:rsid w:val="00D015B1"/>
    <w:rsid w:val="00D0292B"/>
    <w:rsid w:val="00D038A4"/>
    <w:rsid w:val="00D045A4"/>
    <w:rsid w:val="00D05D26"/>
    <w:rsid w:val="00D075DA"/>
    <w:rsid w:val="00D07F6D"/>
    <w:rsid w:val="00D10B13"/>
    <w:rsid w:val="00D137B8"/>
    <w:rsid w:val="00D13883"/>
    <w:rsid w:val="00D1462D"/>
    <w:rsid w:val="00D14958"/>
    <w:rsid w:val="00D151EB"/>
    <w:rsid w:val="00D15E05"/>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166"/>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3117"/>
    <w:rsid w:val="00D74A97"/>
    <w:rsid w:val="00D75D3B"/>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22C7"/>
    <w:rsid w:val="00DA2726"/>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5F8E"/>
    <w:rsid w:val="00DB667F"/>
    <w:rsid w:val="00DB78F7"/>
    <w:rsid w:val="00DC08D6"/>
    <w:rsid w:val="00DC0F0A"/>
    <w:rsid w:val="00DC12A0"/>
    <w:rsid w:val="00DC15B8"/>
    <w:rsid w:val="00DC1BF1"/>
    <w:rsid w:val="00DC2562"/>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177D"/>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2BD3"/>
    <w:rsid w:val="00E34AB6"/>
    <w:rsid w:val="00E35BBC"/>
    <w:rsid w:val="00E37981"/>
    <w:rsid w:val="00E408C4"/>
    <w:rsid w:val="00E419A7"/>
    <w:rsid w:val="00E420D0"/>
    <w:rsid w:val="00E42500"/>
    <w:rsid w:val="00E42BAE"/>
    <w:rsid w:val="00E43019"/>
    <w:rsid w:val="00E43EDD"/>
    <w:rsid w:val="00E43EED"/>
    <w:rsid w:val="00E43FAE"/>
    <w:rsid w:val="00E44FC8"/>
    <w:rsid w:val="00E45538"/>
    <w:rsid w:val="00E45640"/>
    <w:rsid w:val="00E45691"/>
    <w:rsid w:val="00E45C17"/>
    <w:rsid w:val="00E47631"/>
    <w:rsid w:val="00E50569"/>
    <w:rsid w:val="00E50AE5"/>
    <w:rsid w:val="00E51425"/>
    <w:rsid w:val="00E51B03"/>
    <w:rsid w:val="00E52D7A"/>
    <w:rsid w:val="00E52E53"/>
    <w:rsid w:val="00E5390C"/>
    <w:rsid w:val="00E53C22"/>
    <w:rsid w:val="00E545F5"/>
    <w:rsid w:val="00E5579E"/>
    <w:rsid w:val="00E55EAB"/>
    <w:rsid w:val="00E56254"/>
    <w:rsid w:val="00E56A0A"/>
    <w:rsid w:val="00E60009"/>
    <w:rsid w:val="00E61177"/>
    <w:rsid w:val="00E614DD"/>
    <w:rsid w:val="00E61763"/>
    <w:rsid w:val="00E61D05"/>
    <w:rsid w:val="00E64BE4"/>
    <w:rsid w:val="00E6522A"/>
    <w:rsid w:val="00E6555A"/>
    <w:rsid w:val="00E660C8"/>
    <w:rsid w:val="00E66A4B"/>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123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4FB6"/>
    <w:rsid w:val="00EE5055"/>
    <w:rsid w:val="00EE5495"/>
    <w:rsid w:val="00EE6451"/>
    <w:rsid w:val="00EF1C55"/>
    <w:rsid w:val="00EF28BF"/>
    <w:rsid w:val="00EF2AC3"/>
    <w:rsid w:val="00EF39A9"/>
    <w:rsid w:val="00EF5517"/>
    <w:rsid w:val="00EF5747"/>
    <w:rsid w:val="00EF617E"/>
    <w:rsid w:val="00EF6816"/>
    <w:rsid w:val="00EF6B58"/>
    <w:rsid w:val="00EF6B5E"/>
    <w:rsid w:val="00EF7607"/>
    <w:rsid w:val="00EF7806"/>
    <w:rsid w:val="00EF7FE9"/>
    <w:rsid w:val="00F00EAD"/>
    <w:rsid w:val="00F0124D"/>
    <w:rsid w:val="00F0178C"/>
    <w:rsid w:val="00F0184C"/>
    <w:rsid w:val="00F0203E"/>
    <w:rsid w:val="00F037CF"/>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4DC1"/>
    <w:rsid w:val="00F16349"/>
    <w:rsid w:val="00F16876"/>
    <w:rsid w:val="00F16E41"/>
    <w:rsid w:val="00F1710F"/>
    <w:rsid w:val="00F17536"/>
    <w:rsid w:val="00F21981"/>
    <w:rsid w:val="00F22E74"/>
    <w:rsid w:val="00F23874"/>
    <w:rsid w:val="00F23DA3"/>
    <w:rsid w:val="00F249CE"/>
    <w:rsid w:val="00F26BCB"/>
    <w:rsid w:val="00F27C3E"/>
    <w:rsid w:val="00F31421"/>
    <w:rsid w:val="00F32A7F"/>
    <w:rsid w:val="00F333AF"/>
    <w:rsid w:val="00F33B01"/>
    <w:rsid w:val="00F34D93"/>
    <w:rsid w:val="00F36BF0"/>
    <w:rsid w:val="00F370F2"/>
    <w:rsid w:val="00F37E17"/>
    <w:rsid w:val="00F40284"/>
    <w:rsid w:val="00F41267"/>
    <w:rsid w:val="00F436AB"/>
    <w:rsid w:val="00F4446D"/>
    <w:rsid w:val="00F4524E"/>
    <w:rsid w:val="00F4593D"/>
    <w:rsid w:val="00F45E63"/>
    <w:rsid w:val="00F4733C"/>
    <w:rsid w:val="00F478FC"/>
    <w:rsid w:val="00F47C23"/>
    <w:rsid w:val="00F47C7F"/>
    <w:rsid w:val="00F5012A"/>
    <w:rsid w:val="00F50191"/>
    <w:rsid w:val="00F50C9D"/>
    <w:rsid w:val="00F518C5"/>
    <w:rsid w:val="00F51BFE"/>
    <w:rsid w:val="00F5361E"/>
    <w:rsid w:val="00F5383A"/>
    <w:rsid w:val="00F53DC9"/>
    <w:rsid w:val="00F5437C"/>
    <w:rsid w:val="00F5482B"/>
    <w:rsid w:val="00F557B9"/>
    <w:rsid w:val="00F60786"/>
    <w:rsid w:val="00F6082C"/>
    <w:rsid w:val="00F6167C"/>
    <w:rsid w:val="00F619B1"/>
    <w:rsid w:val="00F627BA"/>
    <w:rsid w:val="00F63ECB"/>
    <w:rsid w:val="00F650D4"/>
    <w:rsid w:val="00F6628B"/>
    <w:rsid w:val="00F6705E"/>
    <w:rsid w:val="00F67BDA"/>
    <w:rsid w:val="00F733FB"/>
    <w:rsid w:val="00F753AB"/>
    <w:rsid w:val="00F77E8D"/>
    <w:rsid w:val="00F80EF4"/>
    <w:rsid w:val="00F81467"/>
    <w:rsid w:val="00F82F30"/>
    <w:rsid w:val="00F83E2A"/>
    <w:rsid w:val="00F85070"/>
    <w:rsid w:val="00F857A8"/>
    <w:rsid w:val="00F8691F"/>
    <w:rsid w:val="00F87167"/>
    <w:rsid w:val="00F909FE"/>
    <w:rsid w:val="00F92CFC"/>
    <w:rsid w:val="00F9313D"/>
    <w:rsid w:val="00F93B41"/>
    <w:rsid w:val="00F93C98"/>
    <w:rsid w:val="00F9482B"/>
    <w:rsid w:val="00F95644"/>
    <w:rsid w:val="00F96112"/>
    <w:rsid w:val="00F97E65"/>
    <w:rsid w:val="00FA0327"/>
    <w:rsid w:val="00FA068C"/>
    <w:rsid w:val="00FA08AD"/>
    <w:rsid w:val="00FA1FC8"/>
    <w:rsid w:val="00FA2FC3"/>
    <w:rsid w:val="00FA3647"/>
    <w:rsid w:val="00FA4F9C"/>
    <w:rsid w:val="00FA5008"/>
    <w:rsid w:val="00FA6726"/>
    <w:rsid w:val="00FA71C9"/>
    <w:rsid w:val="00FA73DE"/>
    <w:rsid w:val="00FA7700"/>
    <w:rsid w:val="00FA7C52"/>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906"/>
    <w:rsid w:val="00FD2EEA"/>
    <w:rsid w:val="00FD33C2"/>
    <w:rsid w:val="00FD33F2"/>
    <w:rsid w:val="00FD3521"/>
    <w:rsid w:val="00FD4408"/>
    <w:rsid w:val="00FD566D"/>
    <w:rsid w:val="00FD7312"/>
    <w:rsid w:val="00FE0238"/>
    <w:rsid w:val="00FE037C"/>
    <w:rsid w:val="00FE0B83"/>
    <w:rsid w:val="00FE0CEF"/>
    <w:rsid w:val="00FE1A6D"/>
    <w:rsid w:val="00FE2410"/>
    <w:rsid w:val="00FE2F73"/>
    <w:rsid w:val="00FE3CF2"/>
    <w:rsid w:val="00FE4DB8"/>
    <w:rsid w:val="00FE4F5B"/>
    <w:rsid w:val="00FE78CF"/>
    <w:rsid w:val="00FE7A27"/>
    <w:rsid w:val="00FF0A5D"/>
    <w:rsid w:val="00FF0F8B"/>
    <w:rsid w:val="00FF27B7"/>
    <w:rsid w:val="00FF3A28"/>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FD566D"/>
    <w:pPr>
      <w:spacing w:after="120"/>
      <w:ind w:left="283"/>
    </w:pPr>
    <w:rPr>
      <w:sz w:val="16"/>
      <w:szCs w:val="16"/>
    </w:rPr>
  </w:style>
  <w:style w:type="character" w:customStyle="1" w:styleId="BodyTextIndent3Char">
    <w:name w:val="Body Text Indent 3 Char"/>
    <w:basedOn w:val="DefaultParagraphFont"/>
    <w:link w:val="BodyTextIndent3"/>
    <w:rsid w:val="00FD566D"/>
    <w:rPr>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Indent3">
    <w:name w:val="Body Text Indent 3"/>
    <w:basedOn w:val="Normal"/>
    <w:link w:val="BodyTextIndent3Char"/>
    <w:rsid w:val="00FD566D"/>
    <w:pPr>
      <w:spacing w:after="120"/>
      <w:ind w:left="283"/>
    </w:pPr>
    <w:rPr>
      <w:sz w:val="16"/>
      <w:szCs w:val="16"/>
    </w:rPr>
  </w:style>
  <w:style w:type="character" w:customStyle="1" w:styleId="BodyTextIndent3Char">
    <w:name w:val="Body Text Indent 3 Char"/>
    <w:basedOn w:val="DefaultParagraphFont"/>
    <w:link w:val="BodyTextIndent3"/>
    <w:rsid w:val="00FD566D"/>
    <w:rPr>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bavke@kcv.rs"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hr.wikipedia.org/wiki/%C5%A0trajk" TargetMode="External"/><Relationship Id="rId23" Type="http://schemas.openxmlformats.org/officeDocument/2006/relationships/footer" Target="footer5.xml"/><Relationship Id="rId10" Type="http://schemas.openxmlformats.org/officeDocument/2006/relationships/oleObject" Target="embeddings/oleObject1.bin"/><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hr.wikipedia.org/wiki/Rat"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TimesNewRomanPSMT">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EE"/>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32724D"/>
    <w:rsid w:val="00434CB2"/>
    <w:rsid w:val="004D5818"/>
    <w:rsid w:val="008E4BE1"/>
    <w:rsid w:val="009628D2"/>
    <w:rsid w:val="009D6B38"/>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70797-B351-4CA3-9D61-C6DD1016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54</Pages>
  <Words>12204</Words>
  <Characters>73804</Characters>
  <Application>Microsoft Office Word</Application>
  <DocSecurity>0</DocSecurity>
  <Lines>615</Lines>
  <Paragraphs>171</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85837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16</cp:revision>
  <cp:lastPrinted>2017-09-26T11:30:00Z</cp:lastPrinted>
  <dcterms:created xsi:type="dcterms:W3CDTF">2019-10-07T10:54:00Z</dcterms:created>
  <dcterms:modified xsi:type="dcterms:W3CDTF">2019-10-07T11:45:00Z</dcterms:modified>
</cp:coreProperties>
</file>