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pt;height:71.3pt" o:ole="">
                  <v:imagedata r:id="rId8" o:title=""/>
                </v:shape>
                <o:OLEObject Type="Embed" ProgID="PBrush" ShapeID="_x0000_i1025" DrawAspect="Content" ObjectID="_1631088360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B160A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2702F3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</w:t>
      </w:r>
      <w:r w:rsidR="001F7A74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F7A74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F09AB" w:rsidRPr="001F7A74">
        <w:rPr>
          <w:rFonts w:ascii="Times New Roman" w:eastAsia="Times New Roman" w:hAnsi="Times New Roman"/>
          <w:noProof/>
          <w:sz w:val="24"/>
          <w:szCs w:val="24"/>
        </w:rPr>
        <w:t>2</w:t>
      </w:r>
      <w:r w:rsidR="006D0EED" w:rsidRPr="001F7A74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8F0D7F" w:rsidRPr="001F7A74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1F7A74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1F7A74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1F7A74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324934" w:rsidRDefault="00555C22" w:rsidP="00532FD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/>
        </w:rPr>
        <w:t>ЈН бр.</w:t>
      </w:r>
      <w:r w:rsidR="002702F3">
        <w:rPr>
          <w:rFonts w:ascii="Times New Roman" w:hAnsi="Times New Roman"/>
          <w:b/>
          <w:noProof/>
          <w:sz w:val="24"/>
          <w:szCs w:val="24"/>
          <w:lang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 xml:space="preserve">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532FD4" w:rsidRPr="00324934" w:rsidRDefault="00532FD4" w:rsidP="00532FD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0179B5" w:rsidRPr="000179B5" w:rsidRDefault="000B058B" w:rsidP="00A63A6E">
      <w:pPr>
        <w:pStyle w:val="Heading40"/>
        <w:keepNext/>
        <w:keepLines/>
        <w:shd w:val="clear" w:color="auto" w:fill="auto"/>
        <w:spacing w:before="0" w:after="0"/>
        <w:ind w:left="20" w:right="380"/>
        <w:rPr>
          <w:rFonts w:ascii="Times New Roman" w:hAnsi="Times New Roman" w:cs="Times New Roman"/>
          <w:sz w:val="24"/>
          <w:szCs w:val="24"/>
        </w:rPr>
      </w:pPr>
      <w:r w:rsidRPr="000179B5">
        <w:rPr>
          <w:rFonts w:ascii="Times New Roman" w:hAnsi="Times New Roman" w:cs="Times New Roman"/>
          <w:sz w:val="24"/>
          <w:szCs w:val="24"/>
          <w:lang/>
        </w:rPr>
        <w:t>„</w:t>
      </w:r>
      <w:bookmarkStart w:id="0" w:name="bookmark2"/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tenderske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B5" w:rsidRPr="000179B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179B5" w:rsidRPr="000179B5">
        <w:rPr>
          <w:rFonts w:ascii="Times New Roman" w:hAnsi="Times New Roman" w:cs="Times New Roman"/>
          <w:sz w:val="24"/>
          <w:szCs w:val="24"/>
        </w:rPr>
        <w:t xml:space="preserve"> 242-19-0</w:t>
      </w:r>
      <w:bookmarkEnd w:id="0"/>
    </w:p>
    <w:p w:rsidR="000179B5" w:rsidRDefault="000179B5" w:rsidP="000179B5">
      <w:pPr>
        <w:keepNext/>
        <w:keepLines/>
        <w:spacing w:after="0" w:line="310" w:lineRule="exact"/>
        <w:ind w:left="20"/>
        <w:rPr>
          <w:rFonts w:ascii="Times New Roman" w:hAnsi="Times New Roman"/>
          <w:sz w:val="24"/>
          <w:szCs w:val="24"/>
        </w:rPr>
      </w:pPr>
      <w:bookmarkStart w:id="1" w:name="bookmark3"/>
    </w:p>
    <w:p w:rsidR="000179B5" w:rsidRPr="000179B5" w:rsidRDefault="000179B5" w:rsidP="000179B5">
      <w:pPr>
        <w:keepNext/>
        <w:keepLines/>
        <w:spacing w:after="0" w:line="310" w:lineRule="exact"/>
        <w:ind w:left="20"/>
        <w:rPr>
          <w:rFonts w:ascii="Times New Roman" w:hAnsi="Times New Roman"/>
          <w:b/>
          <w:sz w:val="24"/>
          <w:szCs w:val="24"/>
        </w:rPr>
      </w:pPr>
      <w:proofErr w:type="spellStart"/>
      <w:r w:rsidRPr="000179B5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partiju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br. 5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Šinski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aspiratori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179B5">
        <w:rPr>
          <w:rFonts w:ascii="Times New Roman" w:hAnsi="Times New Roman"/>
          <w:b/>
          <w:sz w:val="24"/>
          <w:szCs w:val="24"/>
        </w:rPr>
        <w:t>sa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02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protokomerom</w:t>
      </w:r>
      <w:proofErr w:type="spellEnd"/>
      <w:r w:rsidRPr="000179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sa</w:t>
      </w:r>
      <w:proofErr w:type="spellEnd"/>
      <w:proofErr w:type="gramEnd"/>
      <w:r w:rsidRPr="000179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79B5">
        <w:rPr>
          <w:rFonts w:ascii="Times New Roman" w:hAnsi="Times New Roman"/>
          <w:b/>
          <w:sz w:val="24"/>
          <w:szCs w:val="24"/>
        </w:rPr>
        <w:t>ovlaživačem</w:t>
      </w:r>
      <w:bookmarkEnd w:id="1"/>
      <w:proofErr w:type="spellEnd"/>
    </w:p>
    <w:p w:rsidR="000179B5" w:rsidRDefault="000179B5" w:rsidP="000179B5">
      <w:pPr>
        <w:pStyle w:val="BodyText1"/>
        <w:shd w:val="clear" w:color="auto" w:fill="auto"/>
        <w:ind w:left="20"/>
        <w:rPr>
          <w:sz w:val="24"/>
          <w:szCs w:val="24"/>
        </w:rPr>
      </w:pPr>
    </w:p>
    <w:p w:rsidR="000179B5" w:rsidRPr="00EB0CB3" w:rsidRDefault="000179B5" w:rsidP="000179B5">
      <w:pPr>
        <w:pStyle w:val="BodyText1"/>
        <w:shd w:val="clear" w:color="auto" w:fill="auto"/>
        <w:ind w:left="20"/>
        <w:rPr>
          <w:sz w:val="24"/>
          <w:szCs w:val="24"/>
          <w:u w:val="single"/>
        </w:rPr>
      </w:pPr>
      <w:proofErr w:type="spellStart"/>
      <w:r w:rsidRPr="00EB0CB3">
        <w:rPr>
          <w:sz w:val="24"/>
          <w:szCs w:val="24"/>
          <w:u w:val="single"/>
        </w:rPr>
        <w:t>Pitanje</w:t>
      </w:r>
      <w:proofErr w:type="spellEnd"/>
      <w:r w:rsidRPr="00EB0CB3">
        <w:rPr>
          <w:sz w:val="24"/>
          <w:szCs w:val="24"/>
          <w:u w:val="single"/>
        </w:rPr>
        <w:t xml:space="preserve"> br. 1</w:t>
      </w:r>
    </w:p>
    <w:p w:rsidR="000179B5" w:rsidRPr="000179B5" w:rsidRDefault="000179B5" w:rsidP="000179B5">
      <w:pPr>
        <w:pStyle w:val="BodyText1"/>
        <w:shd w:val="clear" w:color="auto" w:fill="auto"/>
        <w:ind w:left="20" w:right="100"/>
        <w:rPr>
          <w:sz w:val="24"/>
          <w:szCs w:val="24"/>
        </w:rPr>
      </w:pPr>
      <w:r w:rsidRPr="000179B5">
        <w:rPr>
          <w:sz w:val="24"/>
          <w:szCs w:val="24"/>
        </w:rPr>
        <w:t xml:space="preserve">U </w:t>
      </w:r>
      <w:proofErr w:type="spellStart"/>
      <w:r w:rsidRPr="000179B5">
        <w:rPr>
          <w:sz w:val="24"/>
          <w:szCs w:val="24"/>
        </w:rPr>
        <w:t>tehničkim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karakteristikama</w:t>
      </w:r>
      <w:proofErr w:type="spellEnd"/>
      <w:r w:rsidRPr="000179B5">
        <w:rPr>
          <w:sz w:val="24"/>
          <w:szCs w:val="24"/>
        </w:rPr>
        <w:t xml:space="preserve"> "</w:t>
      </w:r>
      <w:proofErr w:type="spellStart"/>
      <w:r w:rsidRPr="000179B5">
        <w:rPr>
          <w:sz w:val="24"/>
          <w:szCs w:val="24"/>
        </w:rPr>
        <w:t>sukcije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sa</w:t>
      </w:r>
      <w:proofErr w:type="spellEnd"/>
      <w:r w:rsidRPr="000179B5">
        <w:rPr>
          <w:sz w:val="24"/>
          <w:szCs w:val="24"/>
        </w:rPr>
        <w:t xml:space="preserve"> 02 </w:t>
      </w:r>
      <w:proofErr w:type="spellStart"/>
      <w:r w:rsidRPr="000179B5">
        <w:rPr>
          <w:sz w:val="24"/>
          <w:szCs w:val="24"/>
        </w:rPr>
        <w:t>protokomerom</w:t>
      </w:r>
      <w:proofErr w:type="spellEnd"/>
      <w:r w:rsidRPr="000179B5">
        <w:rPr>
          <w:sz w:val="24"/>
          <w:szCs w:val="24"/>
        </w:rPr>
        <w:t xml:space="preserve">" pod </w:t>
      </w:r>
      <w:proofErr w:type="spellStart"/>
      <w:r w:rsidRPr="000179B5">
        <w:rPr>
          <w:sz w:val="24"/>
          <w:szCs w:val="24"/>
        </w:rPr>
        <w:t>rednim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brojevima</w:t>
      </w:r>
      <w:proofErr w:type="spellEnd"/>
      <w:r w:rsidRPr="000179B5">
        <w:rPr>
          <w:sz w:val="24"/>
          <w:szCs w:val="24"/>
        </w:rPr>
        <w:t xml:space="preserve"> </w:t>
      </w:r>
      <w:proofErr w:type="gramStart"/>
      <w:r w:rsidRPr="000179B5">
        <w:rPr>
          <w:sz w:val="24"/>
          <w:szCs w:val="24"/>
        </w:rPr>
        <w:t>od</w:t>
      </w:r>
      <w:proofErr w:type="gramEnd"/>
      <w:r w:rsidRPr="000179B5">
        <w:rPr>
          <w:sz w:val="24"/>
          <w:szCs w:val="24"/>
        </w:rPr>
        <w:t xml:space="preserve"> 1 do 16 </w:t>
      </w:r>
      <w:proofErr w:type="spellStart"/>
      <w:r w:rsidRPr="000179B5">
        <w:rPr>
          <w:sz w:val="24"/>
          <w:szCs w:val="24"/>
        </w:rPr>
        <w:t>naveli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nepostojeći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jedinstveni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aparat</w:t>
      </w:r>
      <w:proofErr w:type="spellEnd"/>
      <w:r w:rsidRPr="000179B5">
        <w:rPr>
          <w:sz w:val="24"/>
          <w:szCs w:val="24"/>
        </w:rPr>
        <w:t xml:space="preserve">. </w:t>
      </w:r>
      <w:proofErr w:type="spellStart"/>
      <w:r w:rsidRPr="000179B5">
        <w:rPr>
          <w:sz w:val="24"/>
          <w:szCs w:val="24"/>
        </w:rPr>
        <w:t>Tu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naveli</w:t>
      </w:r>
      <w:proofErr w:type="spellEnd"/>
      <w:r w:rsidRPr="000179B5">
        <w:rPr>
          <w:sz w:val="24"/>
          <w:szCs w:val="24"/>
        </w:rPr>
        <w:t xml:space="preserve"> 2 </w:t>
      </w:r>
      <w:proofErr w:type="spellStart"/>
      <w:r w:rsidRPr="000179B5">
        <w:rPr>
          <w:sz w:val="24"/>
          <w:szCs w:val="24"/>
        </w:rPr>
        <w:t>nezavisna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medicinska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sredstva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sa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različitim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funkcijama</w:t>
      </w:r>
      <w:proofErr w:type="spellEnd"/>
      <w:r w:rsidRPr="000179B5">
        <w:rPr>
          <w:sz w:val="24"/>
          <w:szCs w:val="24"/>
        </w:rPr>
        <w:t xml:space="preserve"> a </w:t>
      </w:r>
      <w:proofErr w:type="spellStart"/>
      <w:r w:rsidRPr="000179B5">
        <w:rPr>
          <w:sz w:val="24"/>
          <w:szCs w:val="24"/>
        </w:rPr>
        <w:t>sa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identičnim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karakteristikama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="00A63A6E">
        <w:rPr>
          <w:sz w:val="24"/>
          <w:szCs w:val="24"/>
        </w:rPr>
        <w:t>ispunjava</w:t>
      </w:r>
      <w:proofErr w:type="spellEnd"/>
      <w:r w:rsidR="00A63A6E">
        <w:rPr>
          <w:sz w:val="24"/>
          <w:szCs w:val="24"/>
        </w:rPr>
        <w:t xml:space="preserve"> </w:t>
      </w:r>
      <w:proofErr w:type="spellStart"/>
      <w:r w:rsidR="00A63A6E">
        <w:rPr>
          <w:sz w:val="24"/>
          <w:szCs w:val="24"/>
        </w:rPr>
        <w:t>samo</w:t>
      </w:r>
      <w:proofErr w:type="spellEnd"/>
      <w:r w:rsidR="00A63A6E">
        <w:rPr>
          <w:sz w:val="24"/>
          <w:szCs w:val="24"/>
        </w:rPr>
        <w:t xml:space="preserve"> firma </w:t>
      </w:r>
      <w:r w:rsidR="00A63A6E" w:rsidRPr="00A63A6E">
        <w:rPr>
          <w:sz w:val="24"/>
          <w:szCs w:val="24"/>
          <w:highlight w:val="darkGray"/>
        </w:rPr>
        <w:t>XXX</w:t>
      </w:r>
      <w:r w:rsidRPr="00A63A6E">
        <w:rPr>
          <w:sz w:val="24"/>
          <w:szCs w:val="24"/>
        </w:rPr>
        <w:t>.</w:t>
      </w:r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Molimo</w:t>
      </w:r>
      <w:proofErr w:type="spellEnd"/>
      <w:r w:rsidRPr="000179B5">
        <w:rPr>
          <w:sz w:val="24"/>
          <w:szCs w:val="24"/>
        </w:rPr>
        <w:t xml:space="preserve"> vas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pojasnite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kakav</w:t>
      </w:r>
      <w:proofErr w:type="spellEnd"/>
      <w:r w:rsidRPr="000179B5">
        <w:rPr>
          <w:sz w:val="24"/>
          <w:szCs w:val="24"/>
        </w:rPr>
        <w:t xml:space="preserve"> je to </w:t>
      </w:r>
      <w:proofErr w:type="spellStart"/>
      <w:r w:rsidRPr="000179B5">
        <w:rPr>
          <w:sz w:val="24"/>
          <w:szCs w:val="24"/>
        </w:rPr>
        <w:t>jedinstven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aparat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kada</w:t>
      </w:r>
      <w:proofErr w:type="spellEnd"/>
      <w:r w:rsidRPr="000179B5">
        <w:rPr>
          <w:sz w:val="24"/>
          <w:szCs w:val="24"/>
        </w:rPr>
        <w:t xml:space="preserve"> je u </w:t>
      </w:r>
      <w:proofErr w:type="spellStart"/>
      <w:r w:rsidRPr="000179B5">
        <w:rPr>
          <w:sz w:val="24"/>
          <w:szCs w:val="24"/>
        </w:rPr>
        <w:t>stavkama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</w:t>
      </w:r>
      <w:proofErr w:type="spellEnd"/>
      <w:r w:rsidRPr="000179B5">
        <w:rPr>
          <w:sz w:val="24"/>
          <w:szCs w:val="24"/>
        </w:rPr>
        <w:t xml:space="preserve"> 1 do 9 </w:t>
      </w:r>
      <w:proofErr w:type="spellStart"/>
      <w:r w:rsidRPr="000179B5">
        <w:rPr>
          <w:sz w:val="24"/>
          <w:szCs w:val="24"/>
        </w:rPr>
        <w:t>opisan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protokomer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ovlaživačem</w:t>
      </w:r>
      <w:proofErr w:type="spellEnd"/>
      <w:r w:rsidRPr="000179B5">
        <w:rPr>
          <w:sz w:val="24"/>
          <w:szCs w:val="24"/>
        </w:rPr>
        <w:t xml:space="preserve"> </w:t>
      </w:r>
      <w:r w:rsidRPr="00A63A6E">
        <w:rPr>
          <w:sz w:val="24"/>
          <w:szCs w:val="24"/>
        </w:rPr>
        <w:t xml:space="preserve">(tip </w:t>
      </w:r>
      <w:r w:rsidR="00A63A6E" w:rsidRPr="00A63A6E">
        <w:rPr>
          <w:sz w:val="24"/>
          <w:szCs w:val="24"/>
          <w:highlight w:val="darkGray"/>
        </w:rPr>
        <w:t>XXX</w:t>
      </w:r>
      <w:r w:rsidRPr="00A63A6E">
        <w:rPr>
          <w:sz w:val="24"/>
          <w:szCs w:val="24"/>
        </w:rPr>
        <w:t>)</w:t>
      </w:r>
      <w:r w:rsidRPr="000179B5">
        <w:rPr>
          <w:sz w:val="24"/>
          <w:szCs w:val="24"/>
        </w:rPr>
        <w:t xml:space="preserve"> a u </w:t>
      </w:r>
      <w:proofErr w:type="spellStart"/>
      <w:r w:rsidRPr="000179B5">
        <w:rPr>
          <w:sz w:val="24"/>
          <w:szCs w:val="24"/>
        </w:rPr>
        <w:t>tačkama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</w:t>
      </w:r>
      <w:proofErr w:type="spellEnd"/>
      <w:r w:rsidRPr="000179B5">
        <w:rPr>
          <w:sz w:val="24"/>
          <w:szCs w:val="24"/>
        </w:rPr>
        <w:t xml:space="preserve"> 9 do 16 </w:t>
      </w:r>
      <w:proofErr w:type="spellStart"/>
      <w:r w:rsidRPr="000179B5">
        <w:rPr>
          <w:sz w:val="24"/>
          <w:szCs w:val="24"/>
        </w:rPr>
        <w:t>bronhijalni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šinski</w:t>
      </w:r>
      <w:proofErr w:type="spellEnd"/>
      <w:r w:rsidRPr="000179B5">
        <w:rPr>
          <w:sz w:val="24"/>
          <w:szCs w:val="24"/>
        </w:rPr>
        <w:t xml:space="preserve"> aspirator </w:t>
      </w:r>
      <w:proofErr w:type="spellStart"/>
      <w:r w:rsidRPr="000179B5">
        <w:rPr>
          <w:sz w:val="24"/>
          <w:szCs w:val="24"/>
        </w:rPr>
        <w:t>sa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pogonom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</w:t>
      </w:r>
      <w:proofErr w:type="spellEnd"/>
      <w:r w:rsidRPr="000179B5">
        <w:rPr>
          <w:sz w:val="24"/>
          <w:szCs w:val="24"/>
        </w:rPr>
        <w:t xml:space="preserve"> MKV5 (</w:t>
      </w:r>
      <w:proofErr w:type="spellStart"/>
      <w:r w:rsidRPr="000179B5">
        <w:rPr>
          <w:sz w:val="24"/>
          <w:szCs w:val="24"/>
        </w:rPr>
        <w:t>takođe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A63A6E">
        <w:rPr>
          <w:sz w:val="24"/>
          <w:szCs w:val="24"/>
        </w:rPr>
        <w:t>proizvođača</w:t>
      </w:r>
      <w:proofErr w:type="spellEnd"/>
      <w:r w:rsidRPr="00A63A6E">
        <w:rPr>
          <w:sz w:val="24"/>
          <w:szCs w:val="24"/>
        </w:rPr>
        <w:t xml:space="preserve"> </w:t>
      </w:r>
      <w:r w:rsidR="00A63A6E" w:rsidRPr="00A63A6E">
        <w:rPr>
          <w:sz w:val="24"/>
          <w:szCs w:val="24"/>
          <w:highlight w:val="darkGray"/>
        </w:rPr>
        <w:t>XXX</w:t>
      </w:r>
      <w:r w:rsidR="00A63A6E">
        <w:rPr>
          <w:sz w:val="24"/>
          <w:szCs w:val="24"/>
        </w:rPr>
        <w:t>)</w:t>
      </w:r>
      <w:r w:rsidRPr="000179B5">
        <w:rPr>
          <w:sz w:val="24"/>
          <w:szCs w:val="24"/>
        </w:rPr>
        <w:t>?</w:t>
      </w:r>
    </w:p>
    <w:p w:rsidR="000179B5" w:rsidRPr="00EB0CB3" w:rsidRDefault="000179B5" w:rsidP="000179B5">
      <w:pPr>
        <w:pStyle w:val="BodyText1"/>
        <w:shd w:val="clear" w:color="auto" w:fill="auto"/>
        <w:ind w:left="20"/>
        <w:rPr>
          <w:sz w:val="24"/>
          <w:szCs w:val="24"/>
          <w:u w:val="single"/>
        </w:rPr>
      </w:pPr>
      <w:proofErr w:type="spellStart"/>
      <w:r w:rsidRPr="00EB0CB3">
        <w:rPr>
          <w:sz w:val="24"/>
          <w:szCs w:val="24"/>
          <w:u w:val="single"/>
        </w:rPr>
        <w:t>Pitanje</w:t>
      </w:r>
      <w:proofErr w:type="spellEnd"/>
      <w:r w:rsidRPr="00EB0CB3">
        <w:rPr>
          <w:sz w:val="24"/>
          <w:szCs w:val="24"/>
          <w:u w:val="single"/>
        </w:rPr>
        <w:t xml:space="preserve"> br. 2</w:t>
      </w:r>
    </w:p>
    <w:p w:rsidR="00EB0CB3" w:rsidRDefault="000179B5" w:rsidP="00EB0CB3">
      <w:pPr>
        <w:pStyle w:val="BodyText1"/>
        <w:shd w:val="clear" w:color="auto" w:fill="auto"/>
        <w:ind w:left="20" w:right="100"/>
        <w:rPr>
          <w:sz w:val="24"/>
          <w:szCs w:val="24"/>
        </w:rPr>
      </w:pP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ćete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odvojiti</w:t>
      </w:r>
      <w:proofErr w:type="spellEnd"/>
      <w:r w:rsidRPr="000179B5">
        <w:rPr>
          <w:sz w:val="24"/>
          <w:szCs w:val="24"/>
        </w:rPr>
        <w:t xml:space="preserve"> ova </w:t>
      </w:r>
      <w:proofErr w:type="spellStart"/>
      <w:r w:rsidRPr="000179B5">
        <w:rPr>
          <w:sz w:val="24"/>
          <w:szCs w:val="24"/>
        </w:rPr>
        <w:t>dva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nezavisna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aparata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s'obzirom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ne </w:t>
      </w:r>
      <w:proofErr w:type="spellStart"/>
      <w:r w:rsidRPr="000179B5">
        <w:rPr>
          <w:sz w:val="24"/>
          <w:szCs w:val="24"/>
        </w:rPr>
        <w:t>postoje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nigde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svetu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jedinstvena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celina</w:t>
      </w:r>
      <w:proofErr w:type="spellEnd"/>
      <w:r w:rsidRPr="000179B5">
        <w:rPr>
          <w:sz w:val="24"/>
          <w:szCs w:val="24"/>
        </w:rPr>
        <w:t xml:space="preserve"> pod </w:t>
      </w:r>
      <w:proofErr w:type="spellStart"/>
      <w:r w:rsidRPr="000179B5">
        <w:rPr>
          <w:sz w:val="24"/>
          <w:szCs w:val="24"/>
        </w:rPr>
        <w:t>istim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kataloškim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brojem</w:t>
      </w:r>
      <w:proofErr w:type="spellEnd"/>
      <w:r w:rsidRPr="000179B5">
        <w:rPr>
          <w:sz w:val="24"/>
          <w:szCs w:val="24"/>
        </w:rPr>
        <w:t>?</w:t>
      </w:r>
    </w:p>
    <w:p w:rsidR="000179B5" w:rsidRPr="0029213D" w:rsidRDefault="000179B5" w:rsidP="00EB0CB3">
      <w:pPr>
        <w:pStyle w:val="BodyText1"/>
        <w:shd w:val="clear" w:color="auto" w:fill="auto"/>
        <w:ind w:left="20" w:right="100"/>
        <w:rPr>
          <w:sz w:val="24"/>
          <w:szCs w:val="24"/>
          <w:u w:val="single"/>
        </w:rPr>
      </w:pPr>
      <w:proofErr w:type="spellStart"/>
      <w:r w:rsidRPr="0029213D">
        <w:rPr>
          <w:sz w:val="24"/>
          <w:szCs w:val="24"/>
          <w:u w:val="single"/>
        </w:rPr>
        <w:t>Pitanje</w:t>
      </w:r>
      <w:proofErr w:type="spellEnd"/>
      <w:r w:rsidRPr="0029213D">
        <w:rPr>
          <w:sz w:val="24"/>
          <w:szCs w:val="24"/>
          <w:u w:val="single"/>
        </w:rPr>
        <w:t xml:space="preserve"> br. 3</w:t>
      </w:r>
    </w:p>
    <w:p w:rsidR="000179B5" w:rsidRPr="000179B5" w:rsidRDefault="000179B5" w:rsidP="00EB0CB3">
      <w:pPr>
        <w:pStyle w:val="BodyText1"/>
        <w:shd w:val="clear" w:color="auto" w:fill="auto"/>
        <w:ind w:left="20" w:right="100"/>
        <w:rPr>
          <w:sz w:val="24"/>
          <w:szCs w:val="24"/>
        </w:rPr>
      </w:pPr>
      <w:proofErr w:type="spellStart"/>
      <w:r w:rsidRPr="000179B5">
        <w:rPr>
          <w:sz w:val="24"/>
          <w:szCs w:val="24"/>
        </w:rPr>
        <w:t>S'obzirom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naveli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tehničke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karakteristike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protokomera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bronhijalnog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aspiratora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direktno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</w:t>
      </w:r>
      <w:proofErr w:type="spellEnd"/>
      <w:r w:rsidRPr="000179B5">
        <w:rPr>
          <w:sz w:val="24"/>
          <w:szCs w:val="24"/>
        </w:rPr>
        <w:t xml:space="preserve"> </w:t>
      </w:r>
      <w:r w:rsidR="00A63A6E" w:rsidRPr="00A63A6E">
        <w:rPr>
          <w:sz w:val="24"/>
          <w:szCs w:val="24"/>
          <w:highlight w:val="darkGray"/>
        </w:rPr>
        <w:t>XXX</w:t>
      </w:r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karakteristikama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samo</w:t>
      </w:r>
      <w:proofErr w:type="spellEnd"/>
      <w:r w:rsidRPr="000179B5">
        <w:rPr>
          <w:sz w:val="24"/>
          <w:szCs w:val="24"/>
        </w:rPr>
        <w:t xml:space="preserve"> on </w:t>
      </w:r>
      <w:proofErr w:type="spellStart"/>
      <w:r w:rsidRPr="000179B5">
        <w:rPr>
          <w:sz w:val="24"/>
          <w:szCs w:val="24"/>
        </w:rPr>
        <w:t>ispunjava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bez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davanja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mogućnosti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drugim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proizvođačima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mogu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ponude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aparate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ispunjavaju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vaše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medicinske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potrebe</w:t>
      </w:r>
      <w:proofErr w:type="spellEnd"/>
      <w:r w:rsidRPr="000179B5">
        <w:rPr>
          <w:sz w:val="24"/>
          <w:szCs w:val="24"/>
        </w:rPr>
        <w:t xml:space="preserve"> a time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direktno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povredili</w:t>
      </w:r>
      <w:proofErr w:type="spellEnd"/>
      <w:r w:rsidRPr="000179B5">
        <w:rPr>
          <w:sz w:val="24"/>
          <w:szCs w:val="24"/>
        </w:rPr>
        <w:t xml:space="preserve"> ZJN čl.71 </w:t>
      </w:r>
      <w:proofErr w:type="spellStart"/>
      <w:r w:rsidRPr="000179B5">
        <w:rPr>
          <w:sz w:val="24"/>
          <w:szCs w:val="24"/>
        </w:rPr>
        <w:t>gde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sačinili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tehničku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specifikaciju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favorizuje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samo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određenog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ponuđača</w:t>
      </w:r>
      <w:proofErr w:type="spellEnd"/>
      <w:r w:rsidRPr="000179B5">
        <w:rPr>
          <w:sz w:val="24"/>
          <w:szCs w:val="24"/>
        </w:rPr>
        <w:t xml:space="preserve">,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ćete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poštovati</w:t>
      </w:r>
      <w:proofErr w:type="spellEnd"/>
      <w:r w:rsidRPr="000179B5">
        <w:rPr>
          <w:sz w:val="24"/>
          <w:szCs w:val="24"/>
        </w:rPr>
        <w:t xml:space="preserve"> ZJN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dodati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obavezan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deo</w:t>
      </w:r>
      <w:proofErr w:type="spellEnd"/>
      <w:r w:rsidRPr="000179B5">
        <w:rPr>
          <w:sz w:val="24"/>
          <w:szCs w:val="24"/>
        </w:rPr>
        <w:t xml:space="preserve"> čl.71 </w:t>
      </w:r>
      <w:proofErr w:type="spellStart"/>
      <w:r w:rsidRPr="000179B5">
        <w:rPr>
          <w:sz w:val="24"/>
          <w:szCs w:val="24"/>
        </w:rPr>
        <w:t>stav</w:t>
      </w:r>
      <w:proofErr w:type="spellEnd"/>
      <w:r w:rsidRPr="000179B5">
        <w:rPr>
          <w:sz w:val="24"/>
          <w:szCs w:val="24"/>
        </w:rPr>
        <w:t xml:space="preserve"> 1)</w:t>
      </w:r>
      <w:r w:rsidRPr="000179B5">
        <w:rPr>
          <w:rStyle w:val="BodytextBold"/>
          <w:sz w:val="24"/>
          <w:szCs w:val="24"/>
        </w:rPr>
        <w:t xml:space="preserve"> "</w:t>
      </w:r>
      <w:proofErr w:type="spellStart"/>
      <w:r w:rsidRPr="000179B5">
        <w:rPr>
          <w:rStyle w:val="BodytextBold"/>
          <w:sz w:val="24"/>
          <w:szCs w:val="24"/>
        </w:rPr>
        <w:t>ili</w:t>
      </w:r>
      <w:proofErr w:type="spellEnd"/>
      <w:r w:rsidRPr="000179B5">
        <w:rPr>
          <w:rStyle w:val="BodytextBold"/>
          <w:sz w:val="24"/>
          <w:szCs w:val="24"/>
        </w:rPr>
        <w:t xml:space="preserve"> </w:t>
      </w:r>
      <w:proofErr w:type="spellStart"/>
      <w:r w:rsidRPr="000179B5">
        <w:rPr>
          <w:rStyle w:val="BodytextBold"/>
          <w:sz w:val="24"/>
          <w:szCs w:val="24"/>
        </w:rPr>
        <w:t>odgovarajuće</w:t>
      </w:r>
      <w:proofErr w:type="spellEnd"/>
      <w:r w:rsidRPr="000179B5">
        <w:rPr>
          <w:rStyle w:val="BodytextBold"/>
          <w:sz w:val="24"/>
          <w:szCs w:val="24"/>
        </w:rPr>
        <w:t>"?</w:t>
      </w:r>
    </w:p>
    <w:p w:rsidR="000179B5" w:rsidRPr="00EB0CB3" w:rsidRDefault="000179B5" w:rsidP="000179B5">
      <w:pPr>
        <w:pStyle w:val="BodyText1"/>
        <w:shd w:val="clear" w:color="auto" w:fill="auto"/>
        <w:ind w:left="20"/>
        <w:rPr>
          <w:sz w:val="24"/>
          <w:szCs w:val="24"/>
          <w:u w:val="single"/>
        </w:rPr>
      </w:pPr>
      <w:proofErr w:type="spellStart"/>
      <w:r w:rsidRPr="00EB0CB3">
        <w:rPr>
          <w:sz w:val="24"/>
          <w:szCs w:val="24"/>
          <w:u w:val="single"/>
        </w:rPr>
        <w:t>Pitanje</w:t>
      </w:r>
      <w:proofErr w:type="spellEnd"/>
      <w:r w:rsidRPr="00EB0CB3">
        <w:rPr>
          <w:sz w:val="24"/>
          <w:szCs w:val="24"/>
          <w:u w:val="single"/>
        </w:rPr>
        <w:t xml:space="preserve"> br. 4</w:t>
      </w:r>
    </w:p>
    <w:p w:rsidR="000179B5" w:rsidRPr="000179B5" w:rsidRDefault="000179B5" w:rsidP="00EB0CB3">
      <w:pPr>
        <w:pStyle w:val="BodyText1"/>
        <w:shd w:val="clear" w:color="auto" w:fill="auto"/>
        <w:ind w:left="20" w:right="100"/>
        <w:rPr>
          <w:sz w:val="24"/>
          <w:szCs w:val="24"/>
        </w:rPr>
      </w:pPr>
      <w:r w:rsidRPr="000179B5">
        <w:rPr>
          <w:sz w:val="24"/>
          <w:szCs w:val="24"/>
        </w:rPr>
        <w:t xml:space="preserve">Pod </w:t>
      </w:r>
      <w:proofErr w:type="spellStart"/>
      <w:r w:rsidRPr="000179B5">
        <w:rPr>
          <w:sz w:val="24"/>
          <w:szCs w:val="24"/>
        </w:rPr>
        <w:t>rednim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brojem</w:t>
      </w:r>
      <w:proofErr w:type="spellEnd"/>
      <w:r w:rsidRPr="000179B5">
        <w:rPr>
          <w:sz w:val="24"/>
          <w:szCs w:val="24"/>
        </w:rPr>
        <w:t xml:space="preserve"> 2 </w:t>
      </w:r>
      <w:proofErr w:type="spellStart"/>
      <w:r w:rsidRPr="000179B5">
        <w:rPr>
          <w:sz w:val="24"/>
          <w:szCs w:val="24"/>
        </w:rPr>
        <w:t>zahteva</w:t>
      </w:r>
      <w:proofErr w:type="spellEnd"/>
      <w:r w:rsidRPr="000179B5">
        <w:rPr>
          <w:sz w:val="24"/>
          <w:szCs w:val="24"/>
        </w:rPr>
        <w:t xml:space="preserve"> se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je </w:t>
      </w:r>
      <w:proofErr w:type="spellStart"/>
      <w:r w:rsidRPr="000179B5">
        <w:rPr>
          <w:sz w:val="24"/>
          <w:szCs w:val="24"/>
        </w:rPr>
        <w:t>protokomer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izrađen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od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aluminijuma</w:t>
      </w:r>
      <w:proofErr w:type="spellEnd"/>
      <w:r w:rsidRPr="000179B5">
        <w:rPr>
          <w:sz w:val="24"/>
          <w:szCs w:val="24"/>
        </w:rPr>
        <w:t xml:space="preserve">.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ćete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prihvatiti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drugi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materijal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ekvivalentan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aluminijumu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priznat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važećim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standardom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to </w:t>
      </w:r>
      <w:proofErr w:type="spellStart"/>
      <w:r w:rsidRPr="000179B5">
        <w:rPr>
          <w:sz w:val="24"/>
          <w:szCs w:val="24"/>
        </w:rPr>
        <w:t>medicnsko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sredstvo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obezbeđuje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siguran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bezbedan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rad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osoblje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pacijente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ne </w:t>
      </w:r>
      <w:proofErr w:type="spellStart"/>
      <w:r w:rsidRPr="000179B5">
        <w:rPr>
          <w:sz w:val="24"/>
          <w:szCs w:val="24"/>
        </w:rPr>
        <w:t>menja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svoja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svojstva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tokom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svoje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upotrebe</w:t>
      </w:r>
      <w:proofErr w:type="spellEnd"/>
      <w:r w:rsidRPr="000179B5">
        <w:rPr>
          <w:sz w:val="24"/>
          <w:szCs w:val="24"/>
        </w:rPr>
        <w:t>?</w:t>
      </w:r>
    </w:p>
    <w:p w:rsidR="000179B5" w:rsidRPr="00EB0CB3" w:rsidRDefault="000179B5" w:rsidP="00EB0CB3">
      <w:pPr>
        <w:pStyle w:val="BodyText1"/>
        <w:shd w:val="clear" w:color="auto" w:fill="auto"/>
        <w:ind w:left="20"/>
        <w:rPr>
          <w:sz w:val="24"/>
          <w:szCs w:val="24"/>
          <w:u w:val="single"/>
        </w:rPr>
      </w:pPr>
      <w:proofErr w:type="spellStart"/>
      <w:r w:rsidRPr="00EB0CB3">
        <w:rPr>
          <w:sz w:val="24"/>
          <w:szCs w:val="24"/>
          <w:u w:val="single"/>
        </w:rPr>
        <w:t>Pitanje</w:t>
      </w:r>
      <w:proofErr w:type="spellEnd"/>
      <w:r w:rsidRPr="00EB0CB3">
        <w:rPr>
          <w:sz w:val="24"/>
          <w:szCs w:val="24"/>
          <w:u w:val="single"/>
        </w:rPr>
        <w:t xml:space="preserve"> br. 5</w:t>
      </w:r>
    </w:p>
    <w:p w:rsidR="000179B5" w:rsidRPr="000179B5" w:rsidRDefault="000179B5" w:rsidP="000179B5">
      <w:pPr>
        <w:pStyle w:val="BodyText1"/>
        <w:shd w:val="clear" w:color="auto" w:fill="auto"/>
        <w:spacing w:after="318"/>
        <w:ind w:left="20" w:right="100"/>
        <w:rPr>
          <w:sz w:val="24"/>
          <w:szCs w:val="24"/>
        </w:rPr>
      </w:pPr>
      <w:r w:rsidRPr="000179B5">
        <w:rPr>
          <w:sz w:val="24"/>
          <w:szCs w:val="24"/>
        </w:rPr>
        <w:t xml:space="preserve">Pod </w:t>
      </w:r>
      <w:proofErr w:type="spellStart"/>
      <w:r w:rsidRPr="000179B5">
        <w:rPr>
          <w:sz w:val="24"/>
          <w:szCs w:val="24"/>
        </w:rPr>
        <w:t>rednim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brojem</w:t>
      </w:r>
      <w:proofErr w:type="spellEnd"/>
      <w:r w:rsidRPr="000179B5">
        <w:rPr>
          <w:sz w:val="24"/>
          <w:szCs w:val="24"/>
        </w:rPr>
        <w:t xml:space="preserve"> 4 </w:t>
      </w:r>
      <w:proofErr w:type="spellStart"/>
      <w:r w:rsidRPr="000179B5">
        <w:rPr>
          <w:sz w:val="24"/>
          <w:szCs w:val="24"/>
        </w:rPr>
        <w:t>neveli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tražite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indikator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očitavanje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pritiska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od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stakla</w:t>
      </w:r>
      <w:proofErr w:type="spellEnd"/>
      <w:r w:rsidRPr="000179B5">
        <w:rPr>
          <w:sz w:val="24"/>
          <w:szCs w:val="24"/>
        </w:rPr>
        <w:t xml:space="preserve">. </w:t>
      </w:r>
      <w:proofErr w:type="spellStart"/>
      <w:r w:rsidRPr="000179B5">
        <w:rPr>
          <w:sz w:val="24"/>
          <w:szCs w:val="24"/>
        </w:rPr>
        <w:t>Skrećemo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vam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pažnju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indikator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protokomeru</w:t>
      </w:r>
      <w:proofErr w:type="spellEnd"/>
      <w:r w:rsidRPr="000179B5">
        <w:rPr>
          <w:sz w:val="24"/>
          <w:szCs w:val="24"/>
        </w:rPr>
        <w:t xml:space="preserve"> ne </w:t>
      </w:r>
      <w:proofErr w:type="spellStart"/>
      <w:r w:rsidRPr="000179B5">
        <w:rPr>
          <w:sz w:val="24"/>
          <w:szCs w:val="24"/>
        </w:rPr>
        <w:t>služi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očitavanje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pritiska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već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očitavanje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protoka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kiseonika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isti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mora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biti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od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odgovarajućeg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priznatog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materijala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koji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potpunosti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obezbeđuje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bezbedan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rad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tj</w:t>
      </w:r>
      <w:proofErr w:type="spellEnd"/>
      <w:r w:rsidRPr="000179B5">
        <w:rPr>
          <w:sz w:val="24"/>
          <w:szCs w:val="24"/>
        </w:rPr>
        <w:t xml:space="preserve">. </w:t>
      </w:r>
      <w:proofErr w:type="spellStart"/>
      <w:proofErr w:type="gramStart"/>
      <w:r w:rsidRPr="000179B5">
        <w:rPr>
          <w:sz w:val="24"/>
          <w:szCs w:val="24"/>
        </w:rPr>
        <w:t>kontrolu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protoka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tokom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svoje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upotrebe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ne </w:t>
      </w:r>
      <w:proofErr w:type="spellStart"/>
      <w:r w:rsidRPr="000179B5">
        <w:rPr>
          <w:sz w:val="24"/>
          <w:szCs w:val="24"/>
        </w:rPr>
        <w:t>mora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biti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stakla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r w:rsidRPr="000179B5">
        <w:rPr>
          <w:sz w:val="24"/>
          <w:szCs w:val="24"/>
        </w:rPr>
        <w:t xml:space="preserve">je </w:t>
      </w:r>
      <w:proofErr w:type="spellStart"/>
      <w:r w:rsidRPr="000179B5">
        <w:rPr>
          <w:sz w:val="24"/>
          <w:szCs w:val="24"/>
        </w:rPr>
        <w:t>kao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što</w:t>
      </w:r>
      <w:proofErr w:type="spellEnd"/>
      <w:r w:rsidRPr="000179B5">
        <w:rPr>
          <w:sz w:val="24"/>
          <w:szCs w:val="24"/>
        </w:rPr>
        <w:t xml:space="preserve"> je </w:t>
      </w:r>
      <w:proofErr w:type="spellStart"/>
      <w:r w:rsidRPr="000179B5">
        <w:rPr>
          <w:sz w:val="24"/>
          <w:szCs w:val="24"/>
        </w:rPr>
        <w:t>dokazano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praksi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izuzetno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osetljivo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lomove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može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tim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slučajevima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ugroziti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pacijenta</w:t>
      </w:r>
      <w:proofErr w:type="spellEnd"/>
      <w:r w:rsidRPr="000179B5">
        <w:rPr>
          <w:sz w:val="24"/>
          <w:szCs w:val="24"/>
        </w:rPr>
        <w:t>.</w:t>
      </w:r>
    </w:p>
    <w:p w:rsidR="00EB0CB3" w:rsidRDefault="00EB0CB3" w:rsidP="000179B5">
      <w:pPr>
        <w:pStyle w:val="BodyText1"/>
        <w:shd w:val="clear" w:color="auto" w:fill="auto"/>
        <w:spacing w:line="336" w:lineRule="exact"/>
        <w:ind w:left="40" w:right="240"/>
        <w:rPr>
          <w:sz w:val="24"/>
          <w:szCs w:val="24"/>
        </w:rPr>
      </w:pPr>
    </w:p>
    <w:p w:rsidR="000179B5" w:rsidRDefault="000179B5" w:rsidP="00532FD4">
      <w:pPr>
        <w:pStyle w:val="BodyText1"/>
        <w:shd w:val="clear" w:color="auto" w:fill="auto"/>
        <w:spacing w:line="336" w:lineRule="exact"/>
        <w:ind w:left="40" w:right="240"/>
        <w:rPr>
          <w:sz w:val="24"/>
          <w:szCs w:val="24"/>
        </w:rPr>
      </w:pPr>
      <w:proofErr w:type="spellStart"/>
      <w:r w:rsidRPr="000179B5">
        <w:rPr>
          <w:sz w:val="24"/>
          <w:szCs w:val="24"/>
        </w:rPr>
        <w:lastRenderedPageBreak/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ćete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prihvatiti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indikator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izrađen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drugog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materijala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koji</w:t>
      </w:r>
      <w:proofErr w:type="spellEnd"/>
      <w:r w:rsidRPr="000179B5">
        <w:rPr>
          <w:sz w:val="24"/>
          <w:szCs w:val="24"/>
        </w:rPr>
        <w:t xml:space="preserve"> je </w:t>
      </w:r>
      <w:proofErr w:type="spellStart"/>
      <w:r w:rsidRPr="000179B5">
        <w:rPr>
          <w:sz w:val="24"/>
          <w:szCs w:val="24"/>
        </w:rPr>
        <w:t>izrađen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standradu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za</w:t>
      </w:r>
      <w:proofErr w:type="spellEnd"/>
      <w:r w:rsidRPr="000179B5">
        <w:rPr>
          <w:sz w:val="24"/>
          <w:szCs w:val="24"/>
        </w:rPr>
        <w:t xml:space="preserve"> to </w:t>
      </w:r>
      <w:proofErr w:type="spellStart"/>
      <w:r w:rsidRPr="000179B5">
        <w:rPr>
          <w:sz w:val="24"/>
          <w:szCs w:val="24"/>
        </w:rPr>
        <w:t>medicinsko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sredstvo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takvo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poseduje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sertifikat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istog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sertifikacionogtela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ponuđač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čije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karakteristike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tražite</w:t>
      </w:r>
      <w:proofErr w:type="spellEnd"/>
      <w:r w:rsidRPr="000179B5">
        <w:rPr>
          <w:sz w:val="24"/>
          <w:szCs w:val="24"/>
        </w:rPr>
        <w:t xml:space="preserve"> ?</w:t>
      </w:r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Molimo</w:t>
      </w:r>
      <w:proofErr w:type="spellEnd"/>
      <w:r w:rsidRPr="000179B5">
        <w:rPr>
          <w:sz w:val="24"/>
          <w:szCs w:val="24"/>
        </w:rPr>
        <w:t xml:space="preserve"> vas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proofErr w:type="gramStart"/>
      <w:r w:rsidRPr="000179B5">
        <w:rPr>
          <w:sz w:val="24"/>
          <w:szCs w:val="24"/>
        </w:rPr>
        <w:t>na</w:t>
      </w:r>
      <w:proofErr w:type="spellEnd"/>
      <w:proofErr w:type="gram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ovo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pitanje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odgovorite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objektivno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jer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dosadašnjoj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praksi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istom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klišeu</w:t>
      </w:r>
      <w:proofErr w:type="spellEnd"/>
      <w:r w:rsidRPr="000179B5">
        <w:rPr>
          <w:sz w:val="24"/>
          <w:szCs w:val="24"/>
        </w:rPr>
        <w:t xml:space="preserve"> je </w:t>
      </w:r>
      <w:proofErr w:type="spellStart"/>
      <w:r w:rsidRPr="000179B5">
        <w:rPr>
          <w:sz w:val="24"/>
          <w:szCs w:val="24"/>
        </w:rPr>
        <w:t>proizvođač</w:t>
      </w:r>
      <w:proofErr w:type="spellEnd"/>
      <w:r w:rsidR="00A63A6E">
        <w:rPr>
          <w:sz w:val="24"/>
          <w:szCs w:val="24"/>
        </w:rPr>
        <w:t xml:space="preserve"> </w:t>
      </w:r>
      <w:r w:rsidR="00A63A6E" w:rsidRPr="00A63A6E">
        <w:rPr>
          <w:sz w:val="24"/>
          <w:szCs w:val="24"/>
          <w:highlight w:val="darkGray"/>
        </w:rPr>
        <w:t>XXX</w:t>
      </w:r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odgovarao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preko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Naručioca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da</w:t>
      </w:r>
      <w:proofErr w:type="spellEnd"/>
      <w:r w:rsidRPr="000179B5">
        <w:rPr>
          <w:sz w:val="24"/>
          <w:szCs w:val="24"/>
        </w:rPr>
        <w:t xml:space="preserve"> bi </w:t>
      </w:r>
      <w:proofErr w:type="spellStart"/>
      <w:r w:rsidRPr="000179B5">
        <w:rPr>
          <w:sz w:val="24"/>
          <w:szCs w:val="24"/>
        </w:rPr>
        <w:t>eliminisao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konkuranciju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lažnim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izjavama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koje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uredno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prijavljene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svim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nadležnim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organima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čiji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su</w:t>
      </w:r>
      <w:proofErr w:type="spellEnd"/>
      <w:r w:rsidRPr="000179B5">
        <w:rPr>
          <w:sz w:val="24"/>
          <w:szCs w:val="24"/>
        </w:rPr>
        <w:t xml:space="preserve"> </w:t>
      </w:r>
      <w:proofErr w:type="spellStart"/>
      <w:r w:rsidRPr="000179B5">
        <w:rPr>
          <w:sz w:val="24"/>
          <w:szCs w:val="24"/>
        </w:rPr>
        <w:t>postupci</w:t>
      </w:r>
      <w:proofErr w:type="spellEnd"/>
      <w:r w:rsidRPr="000179B5">
        <w:rPr>
          <w:sz w:val="24"/>
          <w:szCs w:val="24"/>
        </w:rPr>
        <w:t xml:space="preserve"> u </w:t>
      </w:r>
      <w:proofErr w:type="spellStart"/>
      <w:r w:rsidRPr="000179B5">
        <w:rPr>
          <w:sz w:val="24"/>
          <w:szCs w:val="24"/>
        </w:rPr>
        <w:t>toku</w:t>
      </w:r>
      <w:proofErr w:type="spellEnd"/>
      <w:r w:rsidRPr="000179B5">
        <w:rPr>
          <w:sz w:val="24"/>
          <w:szCs w:val="24"/>
        </w:rPr>
        <w:t>”</w:t>
      </w:r>
    </w:p>
    <w:p w:rsidR="00532FD4" w:rsidRPr="00532FD4" w:rsidRDefault="00532FD4" w:rsidP="00532FD4">
      <w:pPr>
        <w:pStyle w:val="BodyText1"/>
        <w:shd w:val="clear" w:color="auto" w:fill="auto"/>
        <w:spacing w:line="336" w:lineRule="exact"/>
        <w:ind w:left="40" w:right="240"/>
        <w:rPr>
          <w:sz w:val="24"/>
          <w:szCs w:val="24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B058B" w:rsidRPr="00A63A6E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3A6E" w:rsidRDefault="00A63A6E" w:rsidP="00A63A6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је врло јасно навео минималне техничке карактеристике које је потребно да поседује медицинска опрема која је предмет набавке ове партије поступка јавне набавке, а све у складу са Законом </w:t>
      </w:r>
      <w:r w:rsidR="00E836F1">
        <w:rPr>
          <w:rFonts w:ascii="Times New Roman" w:eastAsia="Times New Roman" w:hAnsi="Times New Roman"/>
          <w:noProof/>
          <w:sz w:val="24"/>
          <w:szCs w:val="24"/>
          <w:lang/>
        </w:rPr>
        <w:t xml:space="preserve">о јавним набавкама и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>својим објективним потребама. Напомињемо да је код наручиоца већ у употреби опрема наведених карактеристика те је потребно да нова опрема има најмање исте карактеристике</w:t>
      </w:r>
      <w:r w:rsidR="00E836F1">
        <w:rPr>
          <w:rFonts w:ascii="Times New Roman" w:eastAsia="Times New Roman" w:hAnsi="Times New Roman"/>
          <w:noProof/>
          <w:sz w:val="24"/>
          <w:szCs w:val="24"/>
          <w:lang/>
        </w:rPr>
        <w:t>,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а наручилац ће свакако прихватити све понуде опрем</w:t>
      </w:r>
      <w:r w:rsidR="00E836F1">
        <w:rPr>
          <w:rFonts w:ascii="Times New Roman" w:eastAsia="Times New Roman" w:hAnsi="Times New Roman"/>
          <w:noProof/>
          <w:sz w:val="24"/>
          <w:szCs w:val="24"/>
          <w:lang/>
        </w:rPr>
        <w:t>е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бољих карактеристика од минимално захтеваних. </w:t>
      </w:r>
    </w:p>
    <w:p w:rsidR="00A63A6E" w:rsidRPr="0076495B" w:rsidRDefault="00A63A6E" w:rsidP="0076495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E836F1" w:rsidRPr="00E836F1" w:rsidRDefault="00E836F1" w:rsidP="009A5C9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E836F1"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остаје при својим захтевима и напомиње да се предметна опрема свакако користи као целина те се као таква и набавља. </w:t>
      </w:r>
    </w:p>
    <w:p w:rsidR="00E836F1" w:rsidRPr="00E836F1" w:rsidRDefault="00E836F1" w:rsidP="00E836F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875C26" w:rsidRPr="0076495B" w:rsidRDefault="00E836F1" w:rsidP="0076495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</w:t>
      </w:r>
      <w:r w:rsid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не разуме </w:t>
      </w: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сугестију потенцијалног понуђача </w:t>
      </w:r>
      <w:r w:rsidR="0029213D">
        <w:rPr>
          <w:rFonts w:ascii="Times New Roman" w:eastAsia="Times New Roman" w:hAnsi="Times New Roman"/>
          <w:noProof/>
          <w:sz w:val="24"/>
          <w:szCs w:val="24"/>
          <w:lang/>
        </w:rPr>
        <w:t xml:space="preserve">за навођење законом регулисаног термина „или одговарајуће“ пошто се исти, на основу наведеног члана 71. став 1) Закона </w:t>
      </w:r>
      <w:r w:rsidR="009A2B48">
        <w:rPr>
          <w:rFonts w:ascii="Times New Roman" w:eastAsia="Times New Roman" w:hAnsi="Times New Roman"/>
          <w:noProof/>
          <w:sz w:val="24"/>
          <w:szCs w:val="24"/>
          <w:lang/>
        </w:rPr>
        <w:t>о јавним набавкама, користи</w:t>
      </w:r>
      <w:r w:rsidR="0029213D">
        <w:rPr>
          <w:rFonts w:ascii="Times New Roman" w:eastAsia="Times New Roman" w:hAnsi="Times New Roman"/>
          <w:noProof/>
          <w:sz w:val="24"/>
          <w:szCs w:val="24"/>
          <w:lang/>
        </w:rPr>
        <w:t xml:space="preserve"> када се </w:t>
      </w:r>
      <w:r w:rsidR="0076495B">
        <w:rPr>
          <w:rFonts w:ascii="Times New Roman" w:eastAsia="Times New Roman" w:hAnsi="Times New Roman"/>
          <w:noProof/>
          <w:sz w:val="24"/>
          <w:szCs w:val="24"/>
          <w:lang/>
        </w:rPr>
        <w:t>наручилац позива на „</w:t>
      </w:r>
      <w:r w:rsidR="0076495B" w:rsidRPr="0076495B">
        <w:rPr>
          <w:rFonts w:ascii="Times New Roman" w:eastAsia="Times New Roman" w:hAnsi="Times New Roman"/>
          <w:i/>
          <w:noProof/>
          <w:sz w:val="24"/>
          <w:szCs w:val="24"/>
          <w:lang/>
        </w:rPr>
        <w:t>међународне или друге стандарде и сродна документа.</w:t>
      </w:r>
      <w:r w:rsidR="0076495B" w:rsidRPr="0076495B">
        <w:rPr>
          <w:rFonts w:ascii="Times New Roman" w:eastAsia="Times New Roman" w:hAnsi="Times New Roman"/>
          <w:noProof/>
          <w:sz w:val="24"/>
          <w:szCs w:val="24"/>
          <w:lang/>
        </w:rPr>
        <w:t>“</w:t>
      </w:r>
      <w:r w:rsid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. Како се наручилац није позвао на међународне </w:t>
      </w:r>
      <w:r w:rsidR="0076495B" w:rsidRPr="0076495B">
        <w:rPr>
          <w:rFonts w:ascii="Times New Roman" w:eastAsia="Times New Roman" w:hAnsi="Times New Roman"/>
          <w:noProof/>
          <w:sz w:val="24"/>
          <w:szCs w:val="24"/>
          <w:lang/>
        </w:rPr>
        <w:t>стандарде и сродна документа</w:t>
      </w:r>
      <w:r w:rsid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, потпуно је беспредметно додавати сугерисани термин. </w:t>
      </w:r>
      <w:r w:rsidRP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Наручилац посебно напомиње да навођење законом регулисаног термина „или одговарајуће“ не омогућава потенцијалним понуђачима да понуде опрему </w:t>
      </w:r>
      <w:r w:rsidR="00875C26" w:rsidRP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лошијих техничких </w:t>
      </w:r>
      <w:r w:rsidRPr="0076495B">
        <w:rPr>
          <w:rFonts w:ascii="Times New Roman" w:eastAsia="Times New Roman" w:hAnsi="Times New Roman"/>
          <w:noProof/>
          <w:sz w:val="24"/>
          <w:szCs w:val="24"/>
          <w:lang/>
        </w:rPr>
        <w:t>карактеристика</w:t>
      </w:r>
      <w:r w:rsidR="00875C26" w:rsidRP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 од захтеваних, тј. јако је битно да понуђена опрема у </w:t>
      </w:r>
      <w:bookmarkStart w:id="2" w:name="_GoBack"/>
      <w:bookmarkEnd w:id="2"/>
      <w:r w:rsidR="00875C26" w:rsidRPr="0076495B">
        <w:rPr>
          <w:rFonts w:ascii="Times New Roman" w:eastAsia="Times New Roman" w:hAnsi="Times New Roman"/>
          <w:noProof/>
          <w:sz w:val="24"/>
          <w:szCs w:val="24"/>
          <w:lang/>
        </w:rPr>
        <w:t xml:space="preserve">потпуности задовољава сврху и намену за коју се набавља. </w:t>
      </w:r>
      <w:r w:rsidR="009A2B48">
        <w:rPr>
          <w:rFonts w:ascii="Times New Roman" w:eastAsia="Times New Roman" w:hAnsi="Times New Roman"/>
          <w:noProof/>
          <w:sz w:val="24"/>
          <w:szCs w:val="24"/>
          <w:lang/>
        </w:rPr>
        <w:t xml:space="preserve">Уколико потенцијални понуђач и након одговора наручиоца сматра да је потребно додати термин „или одговарајуће“, најљубазније молимо да јасно и конкретно наведе за коју ставку карактеристика. </w:t>
      </w:r>
    </w:p>
    <w:p w:rsidR="00E836F1" w:rsidRPr="00E836F1" w:rsidRDefault="00E836F1" w:rsidP="00E836F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3A6E" w:rsidRPr="00B75C13" w:rsidRDefault="00B75C13" w:rsidP="00A63A6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>Да, наравно. Наручилац је захтевао минималне техничке карактеристике које предметна медицинска опрема мора да испуњава, а оне свакако нису искључиве. Свако добро одговарајућег и бољег квалитета од захтеваног ће бити прихваћено. На потенцијалним понуђачима је да у својој понуди доставе доказе да понуђено добро одговара или превазилази важеће стандарде који су прописани за медицинско средство/опрему.</w:t>
      </w:r>
    </w:p>
    <w:p w:rsidR="00B75C13" w:rsidRPr="00B75C13" w:rsidRDefault="00B75C13" w:rsidP="00B75C1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3A6E" w:rsidRPr="00A63A6E" w:rsidRDefault="00B75C13" w:rsidP="00A63A6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Да, наравно. Погледати одговор бр.4. </w:t>
      </w: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75C26" w:rsidRDefault="00875C26" w:rsidP="00875C2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Још једном напомињемо да је наручилац само до детаља, квалитетно, описао опрему коју набавља на основу карактеристика опреме коју већ поседује, а да су бесмислени наводи потенцијалног понуђача да је наручилац тиме повредио одредбе Закона који регулише предметну област и фаворизовао било кога. Наручилац је репрезентативна здравствена установа на територији Републике Србије и мора да поступа одговорно, те да средствима оснивача набави најбољу могућу опрему за расположива средства. </w:t>
      </w:r>
    </w:p>
    <w:p w:rsidR="0076495B" w:rsidRDefault="0076495B" w:rsidP="00875C2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76495B" w:rsidRDefault="0076495B" w:rsidP="00875C26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  <w:lang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32FD4">
      <w:footerReference w:type="default" r:id="rId12"/>
      <w:pgSz w:w="12240" w:h="15840"/>
      <w:pgMar w:top="709" w:right="1041" w:bottom="709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34" w:rsidRPr="00EB0CB3" w:rsidRDefault="00324934" w:rsidP="00EB0CB3">
    <w:pPr>
      <w:pStyle w:val="Footer"/>
      <w:tabs>
        <w:tab w:val="clear" w:pos="8640"/>
        <w:tab w:val="center" w:pos="4976"/>
        <w:tab w:val="left" w:pos="6262"/>
        <w:tab w:val="left" w:pos="6781"/>
      </w:tabs>
      <w:rPr>
        <w:b/>
      </w:rPr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DB160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B160A">
              <w:rPr>
                <w:b/>
                <w:bCs/>
              </w:rPr>
              <w:fldChar w:fldCharType="separate"/>
            </w:r>
            <w:r w:rsidR="00532FD4">
              <w:rPr>
                <w:b/>
                <w:bCs/>
                <w:noProof/>
              </w:rPr>
              <w:t>2</w:t>
            </w:r>
            <w:r w:rsidR="00DB160A">
              <w:rPr>
                <w:b/>
                <w:bCs/>
              </w:rPr>
              <w:fldChar w:fldCharType="end"/>
            </w:r>
            <w:r w:rsidRPr="00EB0CB3">
              <w:rPr>
                <w:b/>
              </w:rPr>
              <w:t xml:space="preserve"> </w:t>
            </w:r>
            <w:r w:rsidRPr="00EB0CB3">
              <w:rPr>
                <w:b/>
                <w:lang w:val="sr-Cyrl-CS"/>
              </w:rPr>
              <w:t>/</w:t>
            </w:r>
            <w:r w:rsidR="00EB0CB3" w:rsidRPr="00EB0CB3">
              <w:rPr>
                <w:b/>
                <w:lang/>
              </w:rPr>
              <w:t xml:space="preserve"> </w:t>
            </w:r>
            <w:r w:rsidR="00EB0CB3" w:rsidRPr="00EB0CB3">
              <w:rPr>
                <w:b/>
              </w:rPr>
              <w:t>2</w:t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3CD0"/>
    <w:multiLevelType w:val="hybridMultilevel"/>
    <w:tmpl w:val="64FA3C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22"/>
  </w:num>
  <w:num w:numId="4">
    <w:abstractNumId w:val="0"/>
  </w:num>
  <w:num w:numId="5">
    <w:abstractNumId w:val="9"/>
  </w:num>
  <w:num w:numId="6">
    <w:abstractNumId w:val="20"/>
  </w:num>
  <w:num w:numId="7">
    <w:abstractNumId w:val="18"/>
  </w:num>
  <w:num w:numId="8">
    <w:abstractNumId w:val="26"/>
  </w:num>
  <w:num w:numId="9">
    <w:abstractNumId w:val="14"/>
  </w:num>
  <w:num w:numId="10">
    <w:abstractNumId w:val="7"/>
  </w:num>
  <w:num w:numId="11">
    <w:abstractNumId w:val="32"/>
  </w:num>
  <w:num w:numId="12">
    <w:abstractNumId w:val="11"/>
  </w:num>
  <w:num w:numId="13">
    <w:abstractNumId w:val="2"/>
  </w:num>
  <w:num w:numId="14">
    <w:abstractNumId w:val="8"/>
  </w:num>
  <w:num w:numId="15">
    <w:abstractNumId w:val="37"/>
  </w:num>
  <w:num w:numId="16">
    <w:abstractNumId w:val="29"/>
  </w:num>
  <w:num w:numId="17">
    <w:abstractNumId w:val="4"/>
  </w:num>
  <w:num w:numId="18">
    <w:abstractNumId w:val="31"/>
  </w:num>
  <w:num w:numId="19">
    <w:abstractNumId w:val="15"/>
  </w:num>
  <w:num w:numId="20">
    <w:abstractNumId w:val="34"/>
  </w:num>
  <w:num w:numId="21">
    <w:abstractNumId w:val="35"/>
  </w:num>
  <w:num w:numId="22">
    <w:abstractNumId w:val="5"/>
  </w:num>
  <w:num w:numId="23">
    <w:abstractNumId w:val="21"/>
  </w:num>
  <w:num w:numId="24">
    <w:abstractNumId w:val="28"/>
  </w:num>
  <w:num w:numId="25">
    <w:abstractNumId w:val="39"/>
  </w:num>
  <w:num w:numId="26">
    <w:abstractNumId w:val="3"/>
  </w:num>
  <w:num w:numId="27">
    <w:abstractNumId w:val="10"/>
  </w:num>
  <w:num w:numId="28">
    <w:abstractNumId w:val="13"/>
    <w:lvlOverride w:ilvl="0">
      <w:startOverride w:val="1"/>
    </w:lvlOverride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6"/>
  </w:num>
  <w:num w:numId="33">
    <w:abstractNumId w:val="23"/>
  </w:num>
  <w:num w:numId="34">
    <w:abstractNumId w:val="30"/>
  </w:num>
  <w:num w:numId="35">
    <w:abstractNumId w:val="16"/>
  </w:num>
  <w:num w:numId="36">
    <w:abstractNumId w:val="6"/>
  </w:num>
  <w:num w:numId="37">
    <w:abstractNumId w:val="12"/>
  </w:num>
  <w:num w:numId="38">
    <w:abstractNumId w:val="40"/>
  </w:num>
  <w:num w:numId="39">
    <w:abstractNumId w:val="19"/>
  </w:num>
  <w:num w:numId="40">
    <w:abstractNumId w:val="33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179B5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287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1F7A74"/>
    <w:rsid w:val="00203019"/>
    <w:rsid w:val="00205C95"/>
    <w:rsid w:val="00217A88"/>
    <w:rsid w:val="00226642"/>
    <w:rsid w:val="00261A8E"/>
    <w:rsid w:val="00262407"/>
    <w:rsid w:val="002702F3"/>
    <w:rsid w:val="002758BC"/>
    <w:rsid w:val="002862B8"/>
    <w:rsid w:val="0029213D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2FD4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495B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75C26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2B48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3A6E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75C13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B160A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836F1"/>
    <w:rsid w:val="00E92682"/>
    <w:rsid w:val="00E93984"/>
    <w:rsid w:val="00E948A3"/>
    <w:rsid w:val="00EB0087"/>
    <w:rsid w:val="00EB0CB3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,Body text (3) + MS Reference Sans Serif,4 pt,Not Bold,4.5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Heading4">
    <w:name w:val="Heading #4_"/>
    <w:basedOn w:val="DefaultParagraphFont"/>
    <w:link w:val="Heading40"/>
    <w:rsid w:val="000179B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Heading30">
    <w:name w:val="Heading #3_"/>
    <w:basedOn w:val="DefaultParagraphFont"/>
    <w:rsid w:val="000179B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eading20">
    <w:name w:val="Heading #2"/>
    <w:basedOn w:val="DefaultParagraphFont"/>
    <w:rsid w:val="000179B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paragraph" w:customStyle="1" w:styleId="Heading40">
    <w:name w:val="Heading #4"/>
    <w:basedOn w:val="Normal"/>
    <w:link w:val="Heading4"/>
    <w:rsid w:val="000179B5"/>
    <w:pPr>
      <w:shd w:val="clear" w:color="auto" w:fill="FFFFFF"/>
      <w:spacing w:before="780" w:after="300" w:line="389" w:lineRule="exact"/>
      <w:outlineLvl w:val="3"/>
    </w:pPr>
    <w:rPr>
      <w:rFonts w:cs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02D66-0BD4-4B50-A43A-67B0952D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Miljana</cp:lastModifiedBy>
  <cp:revision>15</cp:revision>
  <cp:lastPrinted>2016-11-25T10:02:00Z</cp:lastPrinted>
  <dcterms:created xsi:type="dcterms:W3CDTF">2019-09-24T06:25:00Z</dcterms:created>
  <dcterms:modified xsi:type="dcterms:W3CDTF">2019-09-27T09:20:00Z</dcterms:modified>
</cp:coreProperties>
</file>