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0E123F" w:rsidRPr="000E123F" w:rsidTr="00DC010A">
        <w:trPr>
          <w:trHeight w:val="1110"/>
          <w:jc w:val="center"/>
        </w:trPr>
        <w:tc>
          <w:tcPr>
            <w:tcW w:w="1475" w:type="dxa"/>
          </w:tcPr>
          <w:p w:rsidR="000E123F" w:rsidRPr="000E123F" w:rsidRDefault="000E123F" w:rsidP="00DC010A">
            <w:pPr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9" o:title=""/>
                </v:shape>
                <o:OLEObject Type="Embed" ProgID="PBrush" ShapeID="_x0000_i1025" DrawAspect="Content" ObjectID="_1640776635" r:id="rId10"/>
              </w:object>
            </w:r>
          </w:p>
        </w:tc>
        <w:tc>
          <w:tcPr>
            <w:tcW w:w="7501" w:type="dxa"/>
          </w:tcPr>
          <w:p w:rsidR="000E123F" w:rsidRPr="000E123F" w:rsidRDefault="000E123F" w:rsidP="00DC010A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0E123F">
              <w:rPr>
                <w:rFonts w:ascii="Times New Roman" w:eastAsiaTheme="minorEastAsia" w:hAnsi="Times New Roman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Аутономна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покрајина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Војводина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  <w:proofErr w:type="spellStart"/>
            <w:r w:rsidRPr="000E123F">
              <w:rPr>
                <w:rFonts w:ascii="Times New Roman" w:hAnsi="Times New Roman"/>
              </w:rPr>
              <w:t>Република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Србија</w:t>
            </w:r>
            <w:proofErr w:type="spellEnd"/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Хајдук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Вељкова</w:t>
            </w:r>
            <w:proofErr w:type="spellEnd"/>
            <w:r w:rsidRPr="000E123F">
              <w:rPr>
                <w:rFonts w:ascii="Times New Roman" w:hAnsi="Times New Roman"/>
              </w:rPr>
              <w:t xml:space="preserve"> 1, 21000 </w:t>
            </w:r>
            <w:proofErr w:type="spellStart"/>
            <w:r w:rsidRPr="000E123F">
              <w:rPr>
                <w:rFonts w:ascii="Times New Roman" w:hAnsi="Times New Roman"/>
              </w:rPr>
              <w:t>Нови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Сад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>т: +381 21 484 3 484 е-</w:t>
            </w:r>
            <w:proofErr w:type="spellStart"/>
            <w:r w:rsidRPr="000E123F">
              <w:rPr>
                <w:rFonts w:ascii="Times New Roman" w:hAnsi="Times New Roman"/>
              </w:rPr>
              <w:t>адреса</w:t>
            </w:r>
            <w:proofErr w:type="spellEnd"/>
            <w:r w:rsidRPr="000E123F">
              <w:rPr>
                <w:rFonts w:ascii="Times New Roman" w:hAnsi="Times New Roman"/>
              </w:rPr>
              <w:t xml:space="preserve">: </w:t>
            </w:r>
            <w:hyperlink r:id="rId11" w:history="1">
              <w:r w:rsidRPr="000E123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0E123F" w:rsidRPr="000E123F" w:rsidRDefault="00B719D1" w:rsidP="000E123F">
            <w:pPr>
              <w:jc w:val="center"/>
              <w:rPr>
                <w:rFonts w:ascii="Times New Roman" w:hAnsi="Times New Roman"/>
                <w:sz w:val="32"/>
                <w:lang w:val="hr-HR"/>
              </w:rPr>
            </w:pPr>
            <w:hyperlink r:id="rId12" w:history="1">
              <w:r w:rsidR="000E123F" w:rsidRPr="000E123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</w:tc>
      </w:tr>
    </w:tbl>
    <w:p w:rsidR="00F437F7" w:rsidRPr="00E7517A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7741DC">
        <w:rPr>
          <w:rFonts w:ascii="Times New Roman" w:eastAsia="Times New Roman" w:hAnsi="Times New Roman"/>
          <w:noProof/>
          <w:sz w:val="24"/>
          <w:szCs w:val="24"/>
          <w:lang w:val="sr-Cyrl-RS"/>
        </w:rPr>
        <w:t>364-</w:t>
      </w:r>
      <w:r w:rsidR="000E123F">
        <w:rPr>
          <w:rFonts w:ascii="Times New Roman" w:eastAsia="Times New Roman" w:hAnsi="Times New Roman"/>
          <w:noProof/>
          <w:sz w:val="24"/>
          <w:szCs w:val="24"/>
        </w:rPr>
        <w:t>19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E7517A">
        <w:rPr>
          <w:rFonts w:ascii="Times New Roman" w:eastAsia="Times New Roman" w:hAnsi="Times New Roman"/>
          <w:noProof/>
          <w:sz w:val="24"/>
          <w:szCs w:val="24"/>
        </w:rPr>
        <w:t>-1</w:t>
      </w:r>
    </w:p>
    <w:p w:rsidR="00A87A20" w:rsidRPr="00DC010A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E208E3">
        <w:rPr>
          <w:rFonts w:ascii="Times New Roman" w:eastAsia="Times New Roman" w:hAnsi="Times New Roman"/>
          <w:noProof/>
          <w:sz w:val="24"/>
          <w:szCs w:val="24"/>
        </w:rPr>
        <w:t>Дан</w:t>
      </w:r>
      <w:r w:rsidRPr="00C76811">
        <w:rPr>
          <w:rFonts w:ascii="Times New Roman" w:eastAsia="Times New Roman" w:hAnsi="Times New Roman"/>
          <w:noProof/>
          <w:sz w:val="24"/>
          <w:szCs w:val="24"/>
        </w:rPr>
        <w:t>а</w:t>
      </w:r>
      <w:r w:rsidRPr="003A4A7A">
        <w:rPr>
          <w:rFonts w:ascii="Times New Roman" w:eastAsia="Times New Roman" w:hAnsi="Times New Roman"/>
          <w:noProof/>
          <w:sz w:val="24"/>
          <w:szCs w:val="24"/>
        </w:rPr>
        <w:t xml:space="preserve">: </w:t>
      </w:r>
      <w:r w:rsidR="007741DC" w:rsidRPr="003A4A7A">
        <w:rPr>
          <w:rFonts w:ascii="Times New Roman" w:eastAsia="Times New Roman" w:hAnsi="Times New Roman"/>
          <w:noProof/>
          <w:sz w:val="24"/>
          <w:szCs w:val="24"/>
          <w:lang w:val="sr-Cyrl-RS"/>
        </w:rPr>
        <w:t>17.01.2020</w:t>
      </w:r>
      <w:r w:rsidR="00FA7886" w:rsidRPr="003A4A7A">
        <w:rPr>
          <w:rFonts w:ascii="Times New Roman" w:eastAsia="Times New Roman" w:hAnsi="Times New Roman"/>
          <w:noProof/>
          <w:sz w:val="24"/>
          <w:szCs w:val="24"/>
        </w:rPr>
        <w:t>.</w:t>
      </w:r>
      <w:r w:rsidR="00DC010A" w:rsidRPr="003A4A7A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6A6501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192E10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6A6501" w:rsidRPr="00192E10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A6501" w:rsidRPr="007741DC" w:rsidRDefault="004A61E1" w:rsidP="007741DC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192E10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7741DC">
        <w:rPr>
          <w:rFonts w:ascii="Times New Roman" w:hAnsi="Times New Roman"/>
          <w:b/>
          <w:sz w:val="24"/>
          <w:szCs w:val="24"/>
          <w:lang w:val="sr-Cyrl-RS"/>
        </w:rPr>
        <w:t>364</w:t>
      </w:r>
      <w:r w:rsidR="000E123F" w:rsidRPr="00192E10">
        <w:rPr>
          <w:rFonts w:ascii="Times New Roman" w:hAnsi="Times New Roman"/>
          <w:b/>
          <w:sz w:val="24"/>
          <w:szCs w:val="24"/>
        </w:rPr>
        <w:t>-19</w:t>
      </w:r>
      <w:r w:rsidR="0078134D" w:rsidRPr="00192E10">
        <w:rPr>
          <w:rFonts w:ascii="Times New Roman" w:hAnsi="Times New Roman"/>
          <w:b/>
          <w:sz w:val="24"/>
          <w:szCs w:val="24"/>
        </w:rPr>
        <w:t xml:space="preserve">-О </w:t>
      </w:r>
      <w:proofErr w:type="spellStart"/>
      <w:r w:rsidR="007741DC" w:rsidRPr="007741DC">
        <w:rPr>
          <w:rFonts w:ascii="Times New Roman" w:hAnsi="Times New Roman"/>
          <w:b/>
          <w:sz w:val="24"/>
          <w:szCs w:val="24"/>
        </w:rPr>
        <w:t>Набавка</w:t>
      </w:r>
      <w:proofErr w:type="spellEnd"/>
      <w:r w:rsidR="007741DC" w:rsidRPr="007741DC">
        <w:rPr>
          <w:rFonts w:ascii="Times New Roman" w:hAnsi="Times New Roman"/>
          <w:b/>
          <w:sz w:val="24"/>
          <w:szCs w:val="24"/>
        </w:rPr>
        <w:t xml:space="preserve"> </w:t>
      </w:r>
      <w:r w:rsidR="007741DC" w:rsidRPr="007741DC">
        <w:rPr>
          <w:rFonts w:ascii="Times New Roman" w:hAnsi="Times New Roman"/>
          <w:b/>
          <w:sz w:val="24"/>
          <w:szCs w:val="24"/>
          <w:lang w:val="ru-RU"/>
        </w:rPr>
        <w:t>кревета са припадајућим ормарићима за потребе Клиничког центра Војводине</w:t>
      </w:r>
    </w:p>
    <w:p w:rsidR="00DC010A" w:rsidRDefault="00DC010A" w:rsidP="00E4681D">
      <w:pPr>
        <w:pStyle w:val="Footer"/>
        <w:rPr>
          <w:b/>
          <w:noProof/>
          <w:u w:val="single"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A066EA">
        <w:rPr>
          <w:b/>
          <w:noProof/>
          <w:u w:val="single"/>
        </w:rPr>
        <w:t>A</w:t>
      </w:r>
      <w:r w:rsidR="00CE7D6E">
        <w:rPr>
          <w:b/>
          <w:noProof/>
          <w:u w:val="single"/>
        </w:rPr>
        <w:t xml:space="preserve"> ПОТЕНЦИЈАЛН</w:t>
      </w:r>
      <w:r w:rsidR="00C76811">
        <w:rPr>
          <w:b/>
          <w:noProof/>
          <w:u w:val="single"/>
        </w:rPr>
        <w:t>ОГ</w:t>
      </w:r>
      <w:r w:rsidR="00454EA6" w:rsidRPr="00094FCF">
        <w:rPr>
          <w:b/>
          <w:noProof/>
          <w:u w:val="single"/>
        </w:rPr>
        <w:t xml:space="preserve"> ПОНУЂАЧА:</w:t>
      </w:r>
    </w:p>
    <w:p w:rsidR="001E1213" w:rsidRPr="007741DC" w:rsidRDefault="001E1213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7741DC" w:rsidRPr="007741DC" w:rsidRDefault="00296D53" w:rsidP="007741DC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bookmarkStart w:id="4" w:name="bookmark4"/>
      <w:r w:rsidRPr="007741DC">
        <w:rPr>
          <w:rFonts w:ascii="Times New Roman" w:eastAsia="Times New Roman" w:hAnsi="Times New Roman"/>
          <w:color w:val="333333"/>
          <w:sz w:val="24"/>
          <w:szCs w:val="24"/>
        </w:rPr>
        <w:t>“</w:t>
      </w:r>
      <w:bookmarkEnd w:id="4"/>
      <w:r w:rsidR="007741DC" w:rsidRPr="007741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sr-Latn-RS"/>
        </w:rPr>
        <w:t>PREDMET</w:t>
      </w:r>
      <w:r w:rsidR="007741DC" w:rsidRPr="007741DC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: </w:t>
      </w:r>
      <w:r w:rsidR="007741DC" w:rsidRPr="007741DC">
        <w:rPr>
          <w:rFonts w:ascii="Times New Roman" w:eastAsia="Times New Roman" w:hAnsi="Times New Roman"/>
          <w:color w:val="333333"/>
          <w:sz w:val="24"/>
          <w:szCs w:val="24"/>
          <w:u w:val="single"/>
          <w:lang w:val="sr-Latn-RS"/>
        </w:rPr>
        <w:t>Pitanja vezana za konkursnu dokumentaciju za javnu nabavku broj 364-19-O – nabavka kreveta sa pripadajućim ormarićima za potrebe Kliničkog centra Vojvodine</w:t>
      </w:r>
    </w:p>
    <w:p w:rsidR="007741DC" w:rsidRPr="007741DC" w:rsidRDefault="007741DC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741DC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Poštovani,</w:t>
      </w:r>
    </w:p>
    <w:p w:rsidR="007741DC" w:rsidRPr="007741DC" w:rsidRDefault="007741DC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741DC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1. Za stavku „Električni kreveti sa ogradama za intenzivnu negu"</w:t>
      </w:r>
    </w:p>
    <w:p w:rsidR="007741DC" w:rsidRPr="007741DC" w:rsidRDefault="007741DC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741DC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Tehnička karakteristika pod rednim brojem 4: „Ukupna dužina kreveta maksimalno 2160mm" – Molimo Vas da nam omogućite pristup klinici na kojoj će biti smešteni kreveti ovog tipa, kako bi utvrdili da krevet dužine 2200mm, ne može da stane u namenjene prostorije.</w:t>
      </w:r>
    </w:p>
    <w:p w:rsidR="007741DC" w:rsidRPr="007741DC" w:rsidRDefault="007741DC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741DC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2. Za stavku „Unutrašnja dužina ležne ploče (između stranice uzglavlja i uznožja) 2000mm±20mm", Molimo Vas da nam date kliničko opravdanje zašto ne bi prihvatili dobro koje poseduje unutrašnju dužinu ležne ploče od 1970mm, koja ima samo 10mm (1CM) razlike u odnosu na ono što ste zahtevali?</w:t>
      </w:r>
    </w:p>
    <w:p w:rsidR="007741DC" w:rsidRPr="007741DC" w:rsidRDefault="007741DC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741DC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3. Za stavku „Širina unutrašnje ležne ploče (između bočnih ograda) 900mm ±20mm", molimo Vas da nam date kliničko opravdanje zašto ne bi prihvatili dobro koje poseduje unutrašnju širinu ležne ploče od 870mm, koja ima samo 10mm (1CM) razlike u odnosu na ono što ste zahtevali?</w:t>
      </w:r>
    </w:p>
    <w:p w:rsidR="007741DC" w:rsidRPr="007741DC" w:rsidRDefault="007741DC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741DC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4. Za stavku 24 „Longitudinalno pomeranje kreveta" – Molimo Vas da objasnite šta podrazumevate pod longitudalnim pomeranjem kreveta? Skrećemo Vam pažnju da jedino operacioni stolovi poseduju pomeranje kreveta po longitudi, odnosno po dužini. I molimo Vas da date kliničko opravdanje zašto je potrebno da kreveti poseduju longitudinalno pomeranje?</w:t>
      </w:r>
    </w:p>
    <w:p w:rsidR="007741DC" w:rsidRPr="007741DC" w:rsidRDefault="007741DC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741DC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Da li je ovo greška u kucanju, pa ste želeli da napišete lateralno pomeranje kreveta?</w:t>
      </w:r>
    </w:p>
    <w:p w:rsidR="007741DC" w:rsidRPr="007741DC" w:rsidRDefault="007741DC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741DC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5. „Segmenti ležne ploče ispunjeni HPL panelima koji se lako skidaju, koji su propusni za X-zrake, sa MAE parametrom propusnosti ne lošijim od 0.39 mm Al, što je potvrđeno nezavisnim testiranjem" –</w:t>
      </w:r>
    </w:p>
    <w:p w:rsidR="007741DC" w:rsidRPr="007741DC" w:rsidRDefault="007741DC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741DC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Molimo Vas da precizirate šta podrazumevate pod nezavisnim testiranjem I čime dokazujemo ovo poziciju.</w:t>
      </w:r>
    </w:p>
    <w:p w:rsidR="007741DC" w:rsidRPr="007741DC" w:rsidRDefault="007741DC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741DC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6. Pod rednim brojem 40 „CPR poluge, po jedna sa obe strane kreveta, u delu za noge" –</w:t>
      </w:r>
    </w:p>
    <w:p w:rsidR="007741DC" w:rsidRPr="007741DC" w:rsidRDefault="007741DC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741DC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Molimo Vas da pojasnite ovakav zahtev za CPR poluge, koje se nalaze u delu za noge. CPR služi za hitno intubiranje pacijenata ili oživljavanje, i po pravilu se nalazi u gornjem delu kreveta.</w:t>
      </w:r>
    </w:p>
    <w:p w:rsidR="007741DC" w:rsidRPr="007741DC" w:rsidRDefault="007741DC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741DC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7. „Sertifikat koji potvrđuje antibakterijske efekte boje i plastike" –</w:t>
      </w:r>
    </w:p>
    <w:p w:rsidR="007741DC" w:rsidRPr="007741DC" w:rsidRDefault="007741DC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741DC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Molim Vas da navedete kojim sertifikatom dokazujemo zahtevanu tehničku karakteristiku?</w:t>
      </w:r>
    </w:p>
    <w:p w:rsidR="007741DC" w:rsidRPr="007741DC" w:rsidRDefault="007741DC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741DC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lastRenderedPageBreak/>
        <w:t>8. "Otpornost metalnih površina na sredstva za dezinfekciju –obezbediti dokaz kontakta sa sredstvom za dezinfekciju koje je dostupno na tržištu, kao i naziv sredstva i proizvođača." –</w:t>
      </w:r>
    </w:p>
    <w:p w:rsidR="007741DC" w:rsidRPr="007741DC" w:rsidRDefault="007741DC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741DC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Molimo Vas da precizirate kakav dokaz tražite, kakav dokaz je prihvatljiv za Vas? Da li samo treba da navedemo koje je sredstvo odgovarajuće I kog proizvođača, a da je prisutno u slobodnoj prodaji u RS.</w:t>
      </w:r>
    </w:p>
    <w:p w:rsidR="007741DC" w:rsidRPr="007741DC" w:rsidRDefault="007741DC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741DC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9. „Usklađenost sa medicinskim standardima, potvrđena dokumentacijom:ISO 13485 , ISO 14971, EN 60601-1, EN 60601-1-2, EN 60601-1-6, EN 60601-2-52, EN I</w:t>
      </w:r>
      <w:r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SO 10993-1, EN 1041, EN 62366, </w:t>
      </w:r>
      <w:r w:rsidRPr="007741DC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EN ISO 19054, EN 60529" –Molimo Vas da decidno navedete za svaki zahtevani standard, kojom "dokumentacijom" ga potvrđujemo?</w:t>
      </w:r>
    </w:p>
    <w:p w:rsidR="007741DC" w:rsidRPr="007741DC" w:rsidRDefault="007741DC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741DC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10. Za stavku 2 „Hidraulični krevet, promenljiva visina sa ogradama" –</w:t>
      </w:r>
    </w:p>
    <w:p w:rsidR="007741DC" w:rsidRPr="007741DC" w:rsidRDefault="007741DC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741DC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Da li prihvatate da na našu štetu ponudimo krevete koje poseduju sve zahtevane tehničke karakteristike, samo im je podešavanje preko električne energije? Napominjemo da je vreme raspisa JN 2020-ta godina.</w:t>
      </w:r>
    </w:p>
    <w:p w:rsidR="007741DC" w:rsidRPr="007741DC" w:rsidRDefault="007741DC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741DC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11. Za stavku 3 „Mehanički krevet, fiksna visina sa ogradama" –</w:t>
      </w:r>
    </w:p>
    <w:p w:rsidR="007741DC" w:rsidRPr="007741DC" w:rsidRDefault="007741DC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741DC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Da li prihvatate da na našu štetu ponudimo krevete koje poseduju sve zahtevane tehničke karakteristike, samo im je podešavanje preko električne energije? Napominjemo da je vreme raspisa JN 2020-ta godina.</w:t>
      </w:r>
    </w:p>
    <w:p w:rsidR="007741DC" w:rsidRPr="007741DC" w:rsidRDefault="007741DC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741DC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12. Za stavku 3 „Mehanički krevet, fiksna visina bez ograda" –</w:t>
      </w:r>
    </w:p>
    <w:p w:rsidR="0081701E" w:rsidRPr="007741DC" w:rsidRDefault="007741DC" w:rsidP="007741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741DC">
        <w:rPr>
          <w:rFonts w:ascii="Times New Roman" w:eastAsia="Times New Roman" w:hAnsi="Times New Roman"/>
          <w:color w:val="333333"/>
          <w:sz w:val="24"/>
          <w:szCs w:val="24"/>
          <w:lang w:val="sr-Latn-RS"/>
        </w:rPr>
        <w:t>Da li prihvatate da na našu štetu ponudimo krevete koje poseduju sve zahtevane tehničke karakteristike, samo im je podešavanje preko električne energije? Napominjemo da je vreme raspisa JN 2020-ta godina.</w:t>
      </w:r>
      <w:r w:rsidR="00AB548D" w:rsidRPr="007741DC">
        <w:rPr>
          <w:rFonts w:ascii="Times New Roman" w:hAnsi="Times New Roman"/>
          <w:color w:val="333333"/>
          <w:sz w:val="24"/>
          <w:szCs w:val="24"/>
        </w:rPr>
        <w:t>”</w:t>
      </w:r>
    </w:p>
    <w:p w:rsidR="007741DC" w:rsidRPr="007741DC" w:rsidRDefault="007741DC" w:rsidP="007741DC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4"/>
          <w:szCs w:val="24"/>
        </w:rPr>
      </w:pPr>
    </w:p>
    <w:p w:rsidR="000A2514" w:rsidRPr="00C16AC8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0D1FDA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</w:t>
      </w:r>
      <w:r w:rsidR="00C7681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4968A6"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0D4D53" w:rsidRDefault="000D4D53" w:rsidP="00D76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1FDA" w:rsidRPr="00B719D1" w:rsidRDefault="00490EF2" w:rsidP="00B719D1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B719D1">
        <w:rPr>
          <w:rFonts w:ascii="Times New Roman" w:hAnsi="Times New Roman"/>
          <w:sz w:val="24"/>
          <w:szCs w:val="24"/>
          <w:lang w:val="sr-Cyrl-RS"/>
        </w:rPr>
        <w:t xml:space="preserve">Ово је функционални параметар, а не ограничење физичких димензија. Наручилац </w:t>
      </w:r>
      <w:r w:rsidR="00662945">
        <w:rPr>
          <w:rFonts w:ascii="Times New Roman" w:hAnsi="Times New Roman"/>
          <w:sz w:val="24"/>
          <w:szCs w:val="24"/>
          <w:lang w:val="sr-Cyrl-RS"/>
        </w:rPr>
        <w:t>сматра</w:t>
      </w:r>
      <w:r w:rsidRPr="00B719D1">
        <w:rPr>
          <w:rFonts w:ascii="Times New Roman" w:hAnsi="Times New Roman"/>
          <w:sz w:val="24"/>
          <w:szCs w:val="24"/>
          <w:lang w:val="sr-Cyrl-RS"/>
        </w:rPr>
        <w:t xml:space="preserve"> да је боље имати могућност продужетка </w:t>
      </w:r>
      <w:r w:rsidR="000625FB" w:rsidRPr="00B719D1">
        <w:rPr>
          <w:rFonts w:ascii="Times New Roman" w:hAnsi="Times New Roman"/>
          <w:sz w:val="24"/>
          <w:szCs w:val="24"/>
          <w:lang w:val="sr-Cyrl-RS"/>
        </w:rPr>
        <w:t>лежне плоче кревета како би се могли сместити виши пацијенти, него имати дужи кревет</w:t>
      </w:r>
      <w:r w:rsidR="00B719D1" w:rsidRPr="00B719D1">
        <w:rPr>
          <w:rFonts w:ascii="Times New Roman" w:hAnsi="Times New Roman"/>
          <w:sz w:val="24"/>
          <w:szCs w:val="24"/>
          <w:lang w:val="sr-Cyrl-RS"/>
        </w:rPr>
        <w:t xml:space="preserve"> све време-теже је сместити га у лифт, теже је кретати се између редова кревета када су узглавља окренута зиду, теже је сместити кревет у ходник, </w:t>
      </w:r>
      <w:r w:rsidR="00662945">
        <w:rPr>
          <w:rFonts w:ascii="Times New Roman" w:hAnsi="Times New Roman"/>
          <w:sz w:val="24"/>
          <w:szCs w:val="24"/>
          <w:lang w:val="sr-Cyrl-RS"/>
        </w:rPr>
        <w:t>и генерално</w:t>
      </w:r>
      <w:r w:rsidR="00B719D1" w:rsidRPr="00B719D1">
        <w:rPr>
          <w:rFonts w:ascii="Times New Roman" w:hAnsi="Times New Roman"/>
          <w:sz w:val="24"/>
          <w:szCs w:val="24"/>
          <w:lang w:val="sr-Cyrl-RS"/>
        </w:rPr>
        <w:t xml:space="preserve"> теже је манипулисати дужим креветима.</w:t>
      </w:r>
    </w:p>
    <w:p w:rsidR="00B719D1" w:rsidRDefault="00B719D1" w:rsidP="00B719D1">
      <w:pPr>
        <w:ind w:left="709" w:hanging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Pr="00B719D1">
        <w:rPr>
          <w:rFonts w:ascii="Times New Roman" w:hAnsi="Times New Roman"/>
          <w:sz w:val="24"/>
          <w:szCs w:val="24"/>
          <w:lang w:val="sr-Cyrl-RS"/>
        </w:rPr>
        <w:t>На основу искуства, наручилац се водио функционалним параметрима и својим потребама приликом дефинисања димензија, а не теоријама.Наручилац остаје при свом захтеву.</w:t>
      </w:r>
    </w:p>
    <w:p w:rsidR="000140C4" w:rsidRDefault="00B719D1" w:rsidP="000140C4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67B9">
        <w:rPr>
          <w:rFonts w:ascii="Times New Roman" w:hAnsi="Times New Roman"/>
          <w:sz w:val="24"/>
          <w:szCs w:val="24"/>
          <w:lang w:val="sr-Cyrl-RS"/>
        </w:rPr>
        <w:t>Више простора унутар кревета, значи да се могу сместити пацијенти веће висине без потребе да се кревет продужава.Такође, ова димензија омогућава коришћење стандардизованих</w:t>
      </w:r>
      <w:r w:rsidR="00DC67B9" w:rsidRPr="00DC67B9">
        <w:rPr>
          <w:rFonts w:ascii="Times New Roman" w:hAnsi="Times New Roman"/>
          <w:sz w:val="24"/>
          <w:szCs w:val="24"/>
          <w:lang w:val="sr-Cyrl-RS"/>
        </w:rPr>
        <w:t xml:space="preserve"> димензија душека.Наручилац је приликом дефинисања ове димензије навео преферентну дужину лежне плоче кревета и у складу са Законом о јавним набавкама дозволио одређено одступање, како би омогућио већу конкурентност.Приликом испитивања тржишта утврђено је да већи број произвођача опреме има у понуди добро које испуњава ову карактеристику.</w:t>
      </w:r>
      <w:r w:rsidR="00DC67B9">
        <w:rPr>
          <w:rFonts w:ascii="Times New Roman" w:hAnsi="Times New Roman"/>
          <w:sz w:val="24"/>
          <w:szCs w:val="24"/>
          <w:lang w:val="sr-Cyrl-RS"/>
        </w:rPr>
        <w:t>Наручилац остаје при свом захтеву.</w:t>
      </w:r>
    </w:p>
    <w:p w:rsidR="000140C4" w:rsidRPr="000140C4" w:rsidRDefault="000140C4" w:rsidP="000140C4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0140C4">
        <w:rPr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Више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простора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унутар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кревета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значи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ће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пацијент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имати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више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простора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себе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такође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омогућава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особљу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лакше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померање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пацијента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приликом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промене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постељине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пресвалачење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sr-Cyrl-CS"/>
        </w:rPr>
        <w:t>Ова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димензија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омогућава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коришћење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стандардизованих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димензија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душека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0140C4" w:rsidRPr="000140C4" w:rsidRDefault="000140C4" w:rsidP="003A4A7A">
      <w:pPr>
        <w:ind w:left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Наручилац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приликом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дефинисања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ове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димензије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навео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преферентну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ширину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лежне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плоче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кревета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Законом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јавним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набавкама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дозволио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одређено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одступање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као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омогућио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већу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конкуретност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Прилоком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испитивања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тржишта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утврђено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већи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произођача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опреме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понуди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добро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испуњава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ову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карактеристику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054D8F" w:rsidRDefault="000140C4" w:rsidP="00054D8F">
      <w:pPr>
        <w:ind w:left="709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Наручилац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остаје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свом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захтеву</w:t>
      </w:r>
      <w:r w:rsidRPr="000140C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0140C4" w:rsidRPr="00054D8F" w:rsidRDefault="00054D8F" w:rsidP="00054D8F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  <w:lang w:val="sr-Cyrl-CS"/>
        </w:rPr>
      </w:pPr>
      <w:r w:rsidRPr="00054D8F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>овом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>захте</w:t>
      </w:r>
      <w:r>
        <w:rPr>
          <w:rFonts w:ascii="Times New Roman" w:hAnsi="Times New Roman"/>
          <w:noProof/>
          <w:sz w:val="24"/>
          <w:szCs w:val="24"/>
          <w:lang w:val="sr-Cyrl-CS"/>
        </w:rPr>
        <w:t>в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>дошло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>до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>грешке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>куцању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>Захтевна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>карактеристика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>биће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>измењена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>тако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>гласи</w:t>
      </w:r>
      <w:r w:rsidR="000140C4" w:rsidRPr="00054D8F">
        <w:rPr>
          <w:rFonts w:ascii="Times New Roman" w:hAnsi="Times New Roman"/>
          <w:sz w:val="24"/>
          <w:szCs w:val="24"/>
          <w:lang w:val="sr-Cyrl-CS"/>
        </w:rPr>
        <w:t>:</w:t>
      </w:r>
    </w:p>
    <w:p w:rsidR="000140C4" w:rsidRPr="00054D8F" w:rsidRDefault="000140C4" w:rsidP="00054D8F">
      <w:pPr>
        <w:ind w:left="709"/>
        <w:rPr>
          <w:rFonts w:ascii="Times New Roman" w:hAnsi="Times New Roman"/>
          <w:sz w:val="24"/>
          <w:szCs w:val="24"/>
          <w:lang w:val="sr-Cyrl-CS"/>
        </w:rPr>
      </w:pPr>
      <w:r w:rsidRPr="000140C4">
        <w:rPr>
          <w:rFonts w:ascii="Times New Roman" w:hAnsi="Times New Roman"/>
          <w:sz w:val="24"/>
          <w:szCs w:val="24"/>
          <w:lang w:val="sr-Latn-RS"/>
        </w:rPr>
        <w:t xml:space="preserve">„24.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Следеће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функције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морају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контролисати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A4A7A">
        <w:rPr>
          <w:rFonts w:ascii="Times New Roman" w:hAnsi="Times New Roman"/>
          <w:noProof/>
          <w:sz w:val="24"/>
          <w:szCs w:val="24"/>
          <w:lang w:val="sr-Cyrl-CS"/>
        </w:rPr>
        <w:t>коришћ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ењем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једног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дугмета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централном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панелу</w:t>
      </w:r>
      <w:r w:rsidRPr="00054D8F">
        <w:rPr>
          <w:rFonts w:ascii="Times New Roman" w:hAnsi="Times New Roman"/>
          <w:noProof/>
          <w:sz w:val="24"/>
          <w:szCs w:val="24"/>
          <w:lang w:val="sr-Cyrl-CS"/>
        </w:rPr>
        <w:t>:</w:t>
      </w:r>
    </w:p>
    <w:p w:rsidR="000140C4" w:rsidRPr="003A4A7A" w:rsidRDefault="003A4A7A" w:rsidP="003A4A7A">
      <w:pPr>
        <w:pStyle w:val="ListParagrap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-</w:t>
      </w:r>
      <w:r w:rsidR="00054D8F" w:rsidRPr="003A4A7A">
        <w:rPr>
          <w:rFonts w:ascii="Times New Roman" w:hAnsi="Times New Roman"/>
          <w:noProof/>
          <w:sz w:val="24"/>
          <w:szCs w:val="24"/>
          <w:lang w:val="sr-Cyrl-CS"/>
        </w:rPr>
        <w:t>положај</w:t>
      </w:r>
      <w:r w:rsidR="000140C4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 w:rsidRPr="003A4A7A">
        <w:rPr>
          <w:rFonts w:ascii="Times New Roman" w:hAnsi="Times New Roman"/>
          <w:noProof/>
          <w:sz w:val="24"/>
          <w:szCs w:val="24"/>
          <w:lang w:val="sr-Cyrl-CS"/>
        </w:rPr>
        <w:t>кардиолошке</w:t>
      </w:r>
      <w:r w:rsidR="000140C4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 w:rsidRPr="003A4A7A">
        <w:rPr>
          <w:rFonts w:ascii="Times New Roman" w:hAnsi="Times New Roman"/>
          <w:noProof/>
          <w:sz w:val="24"/>
          <w:szCs w:val="24"/>
          <w:lang w:val="sr-Cyrl-CS"/>
        </w:rPr>
        <w:t>столице</w:t>
      </w:r>
    </w:p>
    <w:p w:rsidR="000140C4" w:rsidRPr="003A4A7A" w:rsidRDefault="003A4A7A" w:rsidP="003A4A7A">
      <w:pPr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-</w:t>
      </w:r>
      <w:r w:rsidR="00054D8F" w:rsidRPr="003A4A7A">
        <w:rPr>
          <w:rFonts w:ascii="Times New Roman" w:hAnsi="Times New Roman"/>
          <w:noProof/>
          <w:sz w:val="24"/>
          <w:szCs w:val="24"/>
          <w:lang w:val="sr-Cyrl-CS"/>
        </w:rPr>
        <w:t>анти</w:t>
      </w:r>
      <w:r w:rsidR="000140C4" w:rsidRPr="003A4A7A">
        <w:rPr>
          <w:rFonts w:ascii="Times New Roman" w:hAnsi="Times New Roman"/>
          <w:noProof/>
          <w:sz w:val="24"/>
          <w:szCs w:val="24"/>
          <w:lang w:val="sr-Cyrl-CS"/>
        </w:rPr>
        <w:t>-</w:t>
      </w:r>
      <w:r w:rsidR="00054D8F" w:rsidRPr="003A4A7A">
        <w:rPr>
          <w:rFonts w:ascii="Times New Roman" w:hAnsi="Times New Roman"/>
          <w:noProof/>
          <w:sz w:val="24"/>
          <w:szCs w:val="24"/>
          <w:lang w:val="sr-Cyrl-CS"/>
        </w:rPr>
        <w:t>шок</w:t>
      </w:r>
      <w:r w:rsidR="000140C4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 w:rsidRPr="003A4A7A">
        <w:rPr>
          <w:rFonts w:ascii="Times New Roman" w:hAnsi="Times New Roman"/>
          <w:noProof/>
          <w:sz w:val="24"/>
          <w:szCs w:val="24"/>
          <w:lang w:val="sr-Cyrl-CS"/>
        </w:rPr>
        <w:t>положај</w:t>
      </w:r>
    </w:p>
    <w:p w:rsidR="000140C4" w:rsidRPr="00054D8F" w:rsidRDefault="003A4A7A" w:rsidP="003A4A7A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-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прегледни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положај</w:t>
      </w:r>
    </w:p>
    <w:p w:rsidR="000140C4" w:rsidRPr="00054D8F" w:rsidRDefault="003A4A7A" w:rsidP="003A4A7A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="000140C4" w:rsidRPr="000140C4">
        <w:rPr>
          <w:rFonts w:ascii="Times New Roman" w:hAnsi="Times New Roman"/>
          <w:sz w:val="24"/>
          <w:szCs w:val="24"/>
          <w:lang w:val="sr-Latn-RS"/>
        </w:rPr>
        <w:t xml:space="preserve">Fovlerov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положај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(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исто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време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смањује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висина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кревета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сегменти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леђа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бутине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подижу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>)</w:t>
      </w:r>
    </w:p>
    <w:p w:rsidR="000140C4" w:rsidRPr="000140C4" w:rsidRDefault="003A4A7A" w:rsidP="003A4A7A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-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нулти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положај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(</w:t>
      </w:r>
      <w:r w:rsidR="00054D8F">
        <w:rPr>
          <w:rFonts w:ascii="Times New Roman" w:hAnsi="Times New Roman"/>
          <w:noProof/>
          <w:sz w:val="24"/>
          <w:szCs w:val="24"/>
          <w:lang w:val="sr-Cyrl-CS"/>
        </w:rPr>
        <w:t>елекртични</w:t>
      </w:r>
      <w:r w:rsidR="000140C4" w:rsidRPr="00054D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140C4" w:rsidRPr="000140C4">
        <w:rPr>
          <w:rFonts w:ascii="Times New Roman" w:hAnsi="Times New Roman"/>
          <w:sz w:val="24"/>
          <w:szCs w:val="24"/>
          <w:lang w:val="sr-Latn-RS"/>
        </w:rPr>
        <w:t>CPR)</w:t>
      </w:r>
    </w:p>
    <w:p w:rsidR="00AF1708" w:rsidRPr="003A4A7A" w:rsidRDefault="00054D8F" w:rsidP="003A4A7A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Додатни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дугмићи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централном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панелу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контролу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следећих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функција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кревета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промена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висине лежне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плоче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кревета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нагиб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наслона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леђа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нагиб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наслона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бутине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аутоконтур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функција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лонгитудинални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нагиб</w:t>
      </w:r>
      <w:r w:rsidR="000140C4" w:rsidRPr="00054D8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кревет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="000140C4" w:rsidRPr="000140C4">
        <w:rPr>
          <w:rFonts w:ascii="Times New Roman" w:hAnsi="Times New Roman"/>
          <w:sz w:val="24"/>
          <w:szCs w:val="24"/>
          <w:lang w:val="sr-Latn-RS"/>
        </w:rPr>
        <w:t xml:space="preserve"> (Trendelenburg/obrnuti Trendelenburg).“</w:t>
      </w:r>
    </w:p>
    <w:p w:rsidR="003A4A7A" w:rsidRDefault="00AF1708" w:rsidP="003A4A7A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Мисли</w:t>
      </w:r>
      <w:r w:rsidRPr="00AF170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AF170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Pr="00AF170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екстерне</w:t>
      </w:r>
      <w:r w:rsidRPr="00AF170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тестове</w:t>
      </w:r>
      <w:r w:rsidRPr="00AF1708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Cyrl-CS"/>
        </w:rPr>
        <w:t>то</w:t>
      </w:r>
      <w:r w:rsidRPr="00AF170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значи</w:t>
      </w:r>
      <w:r w:rsidRPr="00AF170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Pr="00AF170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AF170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тестирање</w:t>
      </w:r>
      <w:r w:rsidRPr="00AF170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извршено</w:t>
      </w:r>
      <w:r w:rsidRPr="00AF170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ван</w:t>
      </w:r>
      <w:r w:rsidRPr="00AF170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простора</w:t>
      </w:r>
      <w:r w:rsidRPr="00AF17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62945">
        <w:rPr>
          <w:rFonts w:ascii="Times New Roman" w:hAnsi="Times New Roman"/>
          <w:noProof/>
          <w:sz w:val="24"/>
          <w:szCs w:val="24"/>
          <w:lang w:val="sr-Cyrl-CS"/>
        </w:rPr>
        <w:t>произвођача</w:t>
      </w:r>
      <w:r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662945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62945">
        <w:rPr>
          <w:rFonts w:ascii="Times New Roman" w:hAnsi="Times New Roman"/>
          <w:noProof/>
          <w:sz w:val="24"/>
          <w:szCs w:val="24"/>
          <w:lang w:val="sr-Cyrl-CS"/>
        </w:rPr>
        <w:t>стране</w:t>
      </w:r>
      <w:r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62945">
        <w:rPr>
          <w:rFonts w:ascii="Times New Roman" w:hAnsi="Times New Roman"/>
          <w:noProof/>
          <w:sz w:val="24"/>
          <w:szCs w:val="24"/>
          <w:lang w:val="sr-Cyrl-CS"/>
        </w:rPr>
        <w:t>назависне</w:t>
      </w:r>
      <w:r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62945">
        <w:rPr>
          <w:rFonts w:ascii="Times New Roman" w:hAnsi="Times New Roman"/>
          <w:noProof/>
          <w:sz w:val="24"/>
          <w:szCs w:val="24"/>
          <w:lang w:val="sr-Cyrl-CS"/>
        </w:rPr>
        <w:t>треће</w:t>
      </w:r>
      <w:r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62945">
        <w:rPr>
          <w:rFonts w:ascii="Times New Roman" w:hAnsi="Times New Roman"/>
          <w:noProof/>
          <w:sz w:val="24"/>
          <w:szCs w:val="24"/>
          <w:lang w:val="sr-Cyrl-CS"/>
        </w:rPr>
        <w:t>стране</w:t>
      </w:r>
      <w:r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662945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62945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62945"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62945">
        <w:rPr>
          <w:rFonts w:ascii="Times New Roman" w:hAnsi="Times New Roman"/>
          <w:noProof/>
          <w:sz w:val="24"/>
          <w:szCs w:val="24"/>
          <w:lang w:val="sr-Cyrl-CS"/>
        </w:rPr>
        <w:t>постоје</w:t>
      </w:r>
      <w:r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62945">
        <w:rPr>
          <w:rFonts w:ascii="Times New Roman" w:hAnsi="Times New Roman"/>
          <w:noProof/>
          <w:sz w:val="24"/>
          <w:szCs w:val="24"/>
          <w:lang w:val="sr-Cyrl-CS"/>
        </w:rPr>
        <w:t>резултати</w:t>
      </w:r>
      <w:r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62945">
        <w:rPr>
          <w:rFonts w:ascii="Times New Roman" w:hAnsi="Times New Roman"/>
          <w:noProof/>
          <w:sz w:val="24"/>
          <w:szCs w:val="24"/>
          <w:lang w:val="sr-Cyrl-CS"/>
        </w:rPr>
        <w:t>тестирања</w:t>
      </w:r>
      <w:r w:rsidRPr="006629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F1708">
        <w:rPr>
          <w:rFonts w:ascii="Times New Roman" w:hAnsi="Times New Roman"/>
          <w:sz w:val="24"/>
          <w:szCs w:val="24"/>
          <w:lang w:val="sr-Latn-RS"/>
        </w:rPr>
        <w:t xml:space="preserve">– </w:t>
      </w:r>
      <w:r w:rsidR="003A4A7A">
        <w:rPr>
          <w:rFonts w:ascii="Times New Roman" w:hAnsi="Times New Roman"/>
          <w:noProof/>
          <w:sz w:val="24"/>
          <w:szCs w:val="24"/>
          <w:lang w:val="sr-Cyrl-CS"/>
        </w:rPr>
        <w:t>сертифика</w:t>
      </w:r>
      <w:r w:rsidR="003A4A7A">
        <w:rPr>
          <w:rFonts w:ascii="Times New Roman" w:hAnsi="Times New Roman"/>
          <w:sz w:val="24"/>
          <w:szCs w:val="24"/>
          <w:lang w:val="sr-Cyrl-CS"/>
        </w:rPr>
        <w:t>т</w:t>
      </w:r>
      <w:r w:rsidRPr="00AF1708">
        <w:rPr>
          <w:rFonts w:ascii="Times New Roman" w:hAnsi="Times New Roman"/>
          <w:sz w:val="24"/>
          <w:szCs w:val="24"/>
          <w:lang w:val="sr-Latn-RS"/>
        </w:rPr>
        <w:t>.</w:t>
      </w:r>
    </w:p>
    <w:p w:rsidR="00AF1708" w:rsidRPr="003A4A7A" w:rsidRDefault="00662945" w:rsidP="003A4A7A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овом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захтеву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дошло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грешке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куцању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Овај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захтев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биће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измењен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тако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сада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гласи</w:t>
      </w:r>
      <w:r w:rsidR="00AF1708" w:rsidRPr="00662945">
        <w:rPr>
          <w:rFonts w:ascii="Times New Roman" w:hAnsi="Times New Roman"/>
          <w:sz w:val="24"/>
          <w:szCs w:val="24"/>
          <w:lang w:val="sr-Cyrl-CS"/>
        </w:rPr>
        <w:t>:</w:t>
      </w:r>
    </w:p>
    <w:p w:rsidR="00AF1708" w:rsidRPr="00662945" w:rsidRDefault="00AF1708" w:rsidP="003A4A7A">
      <w:pPr>
        <w:ind w:left="709"/>
        <w:rPr>
          <w:rFonts w:ascii="Times New Roman" w:hAnsi="Times New Roman"/>
          <w:sz w:val="24"/>
          <w:szCs w:val="24"/>
          <w:lang w:val="sr-Cyrl-CS"/>
        </w:rPr>
      </w:pPr>
      <w:r w:rsidRPr="00AF1708">
        <w:rPr>
          <w:rFonts w:ascii="Times New Roman" w:hAnsi="Times New Roman"/>
          <w:sz w:val="24"/>
          <w:szCs w:val="24"/>
          <w:lang w:val="sr-Latn-RS"/>
        </w:rPr>
        <w:t xml:space="preserve">„40. </w:t>
      </w:r>
      <w:r w:rsidR="00662945">
        <w:rPr>
          <w:rFonts w:ascii="Times New Roman" w:hAnsi="Times New Roman"/>
          <w:noProof/>
          <w:sz w:val="24"/>
          <w:szCs w:val="24"/>
          <w:lang w:val="sr-Cyrl-CS"/>
        </w:rPr>
        <w:t>Рам</w:t>
      </w:r>
      <w:r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62945">
        <w:rPr>
          <w:rFonts w:ascii="Times New Roman" w:hAnsi="Times New Roman"/>
          <w:noProof/>
          <w:sz w:val="24"/>
          <w:szCs w:val="24"/>
          <w:lang w:val="sr-Cyrl-CS"/>
        </w:rPr>
        <w:t>кревета</w:t>
      </w:r>
      <w:r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62945">
        <w:rPr>
          <w:rFonts w:ascii="Times New Roman" w:hAnsi="Times New Roman"/>
          <w:noProof/>
          <w:sz w:val="24"/>
          <w:szCs w:val="24"/>
          <w:lang w:val="sr-Cyrl-CS"/>
        </w:rPr>
        <w:t>опремљен</w:t>
      </w:r>
      <w:r w:rsidRPr="00662945">
        <w:rPr>
          <w:rFonts w:ascii="Times New Roman" w:hAnsi="Times New Roman"/>
          <w:noProof/>
          <w:sz w:val="24"/>
          <w:szCs w:val="24"/>
          <w:lang w:val="sr-Cyrl-CS"/>
        </w:rPr>
        <w:t>:</w:t>
      </w:r>
    </w:p>
    <w:p w:rsidR="00AF1708" w:rsidRPr="00662945" w:rsidRDefault="00662945" w:rsidP="003A4A7A">
      <w:pPr>
        <w:pStyle w:val="ListParagraph"/>
        <w:numPr>
          <w:ilvl w:val="0"/>
          <w:numId w:val="38"/>
        </w:numPr>
        <w:ind w:left="709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одбојницима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сваком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углу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кревета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>,</w:t>
      </w:r>
    </w:p>
    <w:p w:rsidR="00AF1708" w:rsidRPr="00662945" w:rsidRDefault="00662945" w:rsidP="003A4A7A">
      <w:pPr>
        <w:pStyle w:val="ListParagraph"/>
        <w:numPr>
          <w:ilvl w:val="0"/>
          <w:numId w:val="38"/>
        </w:numPr>
        <w:ind w:left="709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показивачима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нагиба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лежне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плоче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један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обе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стране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кревета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делу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ноге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>4</w:t>
      </w:r>
    </w:p>
    <w:p w:rsidR="003A4A7A" w:rsidRDefault="00662945" w:rsidP="00AF1708">
      <w:pPr>
        <w:pStyle w:val="ListParagraph"/>
        <w:numPr>
          <w:ilvl w:val="0"/>
          <w:numId w:val="38"/>
        </w:numPr>
        <w:ind w:left="709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четири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куке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качање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боца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физиолошке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течности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Cyrl-CS"/>
        </w:rPr>
        <w:t>две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куке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сваке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стране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кревета</w:t>
      </w:r>
      <w:r w:rsidR="00AF1708" w:rsidRPr="00662945">
        <w:rPr>
          <w:rFonts w:ascii="Times New Roman" w:hAnsi="Times New Roman"/>
          <w:noProof/>
          <w:sz w:val="24"/>
          <w:szCs w:val="24"/>
          <w:lang w:val="sr-Cyrl-CS"/>
        </w:rPr>
        <w:t>“</w:t>
      </w:r>
      <w:r w:rsidR="003A4A7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3A4A7A" w:rsidRPr="003A4A7A" w:rsidRDefault="003A4A7A" w:rsidP="003A4A7A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3A4A7A">
        <w:rPr>
          <w:rFonts w:ascii="Times New Roman" w:hAnsi="Times New Roman"/>
          <w:noProof/>
          <w:sz w:val="24"/>
          <w:szCs w:val="24"/>
          <w:lang w:val="sr-Cyrl-CS"/>
        </w:rPr>
        <w:t>Резултати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антимикробног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тестирање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спровела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независна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трећа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страна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најчешће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типове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бактерија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боју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пластичне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елементе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понуђеног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добра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3A4A7A" w:rsidRPr="003A4A7A" w:rsidRDefault="003A4A7A" w:rsidP="003A4A7A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A4A7A">
        <w:rPr>
          <w:rFonts w:ascii="Times New Roman" w:hAnsi="Times New Roman"/>
          <w:noProof/>
          <w:sz w:val="24"/>
          <w:szCs w:val="24"/>
          <w:lang w:val="sr-Cyrl-CS"/>
        </w:rPr>
        <w:t>Треба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приложити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листу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одговарајућих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средстава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дезинфекцију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резултатима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тестирања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показују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иста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користити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изазивања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оштећења</w:t>
      </w:r>
      <w:r w:rsidR="00AF1708" w:rsidRPr="003A4A7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0625FB" w:rsidRPr="00F20D2D" w:rsidRDefault="00AF1708" w:rsidP="003A4A7A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  <w:lang w:val="sr-Cyrl-RS"/>
        </w:rPr>
      </w:pPr>
      <w:r w:rsidRPr="003A4A7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3A4A7A" w:rsidRPr="003A4A7A">
        <w:rPr>
          <w:rFonts w:ascii="Times New Roman" w:hAnsi="Times New Roman"/>
          <w:noProof/>
          <w:sz w:val="24"/>
          <w:szCs w:val="24"/>
          <w:lang w:val="sr-Cyrl-CS"/>
        </w:rPr>
        <w:t>Резултатима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A4A7A" w:rsidRPr="003A4A7A">
        <w:rPr>
          <w:rFonts w:ascii="Times New Roman" w:hAnsi="Times New Roman"/>
          <w:noProof/>
          <w:sz w:val="24"/>
          <w:szCs w:val="24"/>
          <w:lang w:val="sr-Cyrl-CS"/>
        </w:rPr>
        <w:t>тестирања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A4A7A" w:rsidRPr="003A4A7A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A4A7A" w:rsidRPr="003A4A7A">
        <w:rPr>
          <w:rFonts w:ascii="Times New Roman" w:hAnsi="Times New Roman"/>
          <w:noProof/>
          <w:sz w:val="24"/>
          <w:szCs w:val="24"/>
          <w:lang w:val="sr-Cyrl-CS"/>
        </w:rPr>
        <w:t>стране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A4A7A" w:rsidRPr="003A4A7A">
        <w:rPr>
          <w:rFonts w:ascii="Times New Roman" w:hAnsi="Times New Roman"/>
          <w:noProof/>
          <w:sz w:val="24"/>
          <w:szCs w:val="24"/>
          <w:lang w:val="sr-Cyrl-CS"/>
        </w:rPr>
        <w:t>независне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A4A7A" w:rsidRPr="003A4A7A">
        <w:rPr>
          <w:rFonts w:ascii="Times New Roman" w:hAnsi="Times New Roman"/>
          <w:noProof/>
          <w:sz w:val="24"/>
          <w:szCs w:val="24"/>
          <w:lang w:val="sr-Cyrl-CS"/>
        </w:rPr>
        <w:t>треће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A4A7A" w:rsidRPr="003A4A7A">
        <w:rPr>
          <w:rFonts w:ascii="Times New Roman" w:hAnsi="Times New Roman"/>
          <w:noProof/>
          <w:sz w:val="24"/>
          <w:szCs w:val="24"/>
          <w:lang w:val="sr-Cyrl-CS"/>
        </w:rPr>
        <w:t>стране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A4A7A" w:rsidRPr="003A4A7A"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A4A7A" w:rsidRPr="003A4A7A">
        <w:rPr>
          <w:rFonts w:ascii="Times New Roman" w:hAnsi="Times New Roman"/>
          <w:noProof/>
          <w:sz w:val="24"/>
          <w:szCs w:val="24"/>
          <w:lang w:val="sr-Cyrl-CS"/>
        </w:rPr>
        <w:t>показују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A4A7A" w:rsidRPr="003A4A7A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A4A7A" w:rsidRPr="003A4A7A">
        <w:rPr>
          <w:rFonts w:ascii="Times New Roman" w:hAnsi="Times New Roman"/>
          <w:noProof/>
          <w:sz w:val="24"/>
          <w:szCs w:val="24"/>
          <w:lang w:val="sr-Cyrl-CS"/>
        </w:rPr>
        <w:t>производ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A4A7A" w:rsidRPr="003A4A7A">
        <w:rPr>
          <w:rFonts w:ascii="Times New Roman" w:hAnsi="Times New Roman"/>
          <w:noProof/>
          <w:sz w:val="24"/>
          <w:szCs w:val="24"/>
          <w:lang w:val="sr-Cyrl-CS"/>
        </w:rPr>
        <w:t>испуњава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A4A7A" w:rsidRPr="003A4A7A">
        <w:rPr>
          <w:rFonts w:ascii="Times New Roman" w:hAnsi="Times New Roman"/>
          <w:noProof/>
          <w:sz w:val="24"/>
          <w:szCs w:val="24"/>
          <w:lang w:val="sr-Cyrl-CS"/>
        </w:rPr>
        <w:t>поменуте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A4A7A" w:rsidRPr="003A4A7A">
        <w:rPr>
          <w:rFonts w:ascii="Times New Roman" w:hAnsi="Times New Roman"/>
          <w:noProof/>
          <w:sz w:val="24"/>
          <w:szCs w:val="24"/>
          <w:lang w:val="sr-Cyrl-CS"/>
        </w:rPr>
        <w:t>међународне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A4A7A" w:rsidRPr="003A4A7A">
        <w:rPr>
          <w:rFonts w:ascii="Times New Roman" w:hAnsi="Times New Roman"/>
          <w:noProof/>
          <w:sz w:val="24"/>
          <w:szCs w:val="24"/>
          <w:lang w:val="sr-Cyrl-CS"/>
        </w:rPr>
        <w:t>стандарде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 w:rsidR="003A4A7A" w:rsidRPr="003A4A7A">
        <w:rPr>
          <w:rFonts w:ascii="Times New Roman" w:hAnsi="Times New Roman"/>
          <w:noProof/>
          <w:sz w:val="24"/>
          <w:szCs w:val="24"/>
          <w:lang w:val="sr-Cyrl-CS"/>
        </w:rPr>
        <w:t>сертификатима</w:t>
      </w:r>
      <w:r w:rsidRPr="003A4A7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F20D2D" w:rsidRPr="003A4A7A" w:rsidRDefault="00F20D2D" w:rsidP="00F20D2D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  <w:bookmarkStart w:id="5" w:name="_GoBack"/>
      <w:bookmarkEnd w:id="5"/>
    </w:p>
    <w:p w:rsidR="000625FB" w:rsidRDefault="000625FB" w:rsidP="003A4A7A">
      <w:pPr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10.</w:t>
      </w:r>
      <w:r>
        <w:rPr>
          <w:rFonts w:ascii="Times New Roman" w:hAnsi="Times New Roman"/>
          <w:sz w:val="24"/>
          <w:szCs w:val="24"/>
          <w:lang w:val="sr-Cyrl-RS"/>
        </w:rPr>
        <w:t xml:space="preserve"> 11. 12.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Наручилац је сачинио техничке захтеве у складу са својим објективним потребама и определио се за набавку механичких и хидрауличних кревета за болесничке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собе из разлога економичности набавке и енергетске ефикасности, нижих трошкова експлатације и нижих трошкова одржавања.Наручилац остаје при свом захтеву.</w:t>
      </w:r>
    </w:p>
    <w:p w:rsidR="000625FB" w:rsidRPr="000625FB" w:rsidRDefault="000625FB" w:rsidP="000625FB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1FDA" w:rsidRDefault="000D1FDA" w:rsidP="00810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4A7A" w:rsidRPr="003A4A7A" w:rsidRDefault="003A4A7A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C16AC8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7741DC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364</w:t>
      </w:r>
      <w:r w:rsidR="000E123F">
        <w:rPr>
          <w:rFonts w:ascii="Times New Roman" w:eastAsia="Times New Roman" w:hAnsi="Times New Roman"/>
          <w:i/>
          <w:noProof/>
          <w:sz w:val="24"/>
          <w:szCs w:val="24"/>
        </w:rPr>
        <w:t>-19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C16AC8" w:rsidSect="00F20D2D">
      <w:footerReference w:type="default" r:id="rId13"/>
      <w:pgSz w:w="12240" w:h="15840"/>
      <w:pgMar w:top="1134" w:right="1247" w:bottom="993" w:left="124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7A" w:rsidRDefault="003A4A7A" w:rsidP="00332FD7">
      <w:pPr>
        <w:spacing w:after="0" w:line="240" w:lineRule="auto"/>
      </w:pPr>
      <w:r>
        <w:separator/>
      </w:r>
    </w:p>
  </w:endnote>
  <w:endnote w:type="continuationSeparator" w:id="0">
    <w:p w:rsidR="003A4A7A" w:rsidRDefault="003A4A7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A4A7A" w:rsidRDefault="003A4A7A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20D2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  <w:lang w:val="sr-Cyrl-RS"/>
              </w:rPr>
              <w:t>4</w:t>
            </w:r>
          </w:p>
        </w:sdtContent>
      </w:sdt>
    </w:sdtContent>
  </w:sdt>
  <w:p w:rsidR="003A4A7A" w:rsidRPr="00E66E66" w:rsidRDefault="003A4A7A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7A" w:rsidRDefault="003A4A7A" w:rsidP="00332FD7">
      <w:pPr>
        <w:spacing w:after="0" w:line="240" w:lineRule="auto"/>
      </w:pPr>
      <w:r>
        <w:separator/>
      </w:r>
    </w:p>
  </w:footnote>
  <w:footnote w:type="continuationSeparator" w:id="0">
    <w:p w:rsidR="003A4A7A" w:rsidRDefault="003A4A7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E1C408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E2C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35610"/>
    <w:multiLevelType w:val="hybridMultilevel"/>
    <w:tmpl w:val="BB36B5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762622"/>
    <w:multiLevelType w:val="hybridMultilevel"/>
    <w:tmpl w:val="1A685FAC"/>
    <w:lvl w:ilvl="0" w:tplc="B6042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A1444"/>
    <w:multiLevelType w:val="hybridMultilevel"/>
    <w:tmpl w:val="40543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66B0D"/>
    <w:multiLevelType w:val="hybridMultilevel"/>
    <w:tmpl w:val="61D2496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3605B"/>
    <w:multiLevelType w:val="hybridMultilevel"/>
    <w:tmpl w:val="A540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51EDC"/>
    <w:multiLevelType w:val="hybridMultilevel"/>
    <w:tmpl w:val="44803F04"/>
    <w:lvl w:ilvl="0" w:tplc="B476C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064B81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2727A"/>
    <w:multiLevelType w:val="hybridMultilevel"/>
    <w:tmpl w:val="1D94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02991"/>
    <w:multiLevelType w:val="hybridMultilevel"/>
    <w:tmpl w:val="D918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18"/>
  </w:num>
  <w:num w:numId="4">
    <w:abstractNumId w:val="1"/>
  </w:num>
  <w:num w:numId="5">
    <w:abstractNumId w:val="10"/>
  </w:num>
  <w:num w:numId="6">
    <w:abstractNumId w:val="16"/>
  </w:num>
  <w:num w:numId="7">
    <w:abstractNumId w:val="15"/>
  </w:num>
  <w:num w:numId="8">
    <w:abstractNumId w:val="22"/>
  </w:num>
  <w:num w:numId="9">
    <w:abstractNumId w:val="13"/>
  </w:num>
  <w:num w:numId="10">
    <w:abstractNumId w:val="8"/>
  </w:num>
  <w:num w:numId="11">
    <w:abstractNumId w:val="28"/>
  </w:num>
  <w:num w:numId="12">
    <w:abstractNumId w:val="11"/>
  </w:num>
  <w:num w:numId="13">
    <w:abstractNumId w:val="4"/>
  </w:num>
  <w:num w:numId="14">
    <w:abstractNumId w:val="9"/>
  </w:num>
  <w:num w:numId="15">
    <w:abstractNumId w:val="31"/>
  </w:num>
  <w:num w:numId="16">
    <w:abstractNumId w:val="26"/>
  </w:num>
  <w:num w:numId="17">
    <w:abstractNumId w:val="6"/>
  </w:num>
  <w:num w:numId="18">
    <w:abstractNumId w:val="27"/>
  </w:num>
  <w:num w:numId="19">
    <w:abstractNumId w:val="14"/>
  </w:num>
  <w:num w:numId="20">
    <w:abstractNumId w:val="29"/>
  </w:num>
  <w:num w:numId="21">
    <w:abstractNumId w:val="30"/>
  </w:num>
  <w:num w:numId="22">
    <w:abstractNumId w:val="7"/>
  </w:num>
  <w:num w:numId="23">
    <w:abstractNumId w:val="17"/>
  </w:num>
  <w:num w:numId="24">
    <w:abstractNumId w:val="23"/>
  </w:num>
  <w:num w:numId="25">
    <w:abstractNumId w:val="34"/>
  </w:num>
  <w:num w:numId="26">
    <w:abstractNumId w:val="5"/>
  </w:num>
  <w:num w:numId="27">
    <w:abstractNumId w:val="19"/>
  </w:num>
  <w:num w:numId="28">
    <w:abstractNumId w:val="0"/>
  </w:num>
  <w:num w:numId="29">
    <w:abstractNumId w:val="24"/>
  </w:num>
  <w:num w:numId="30">
    <w:abstractNumId w:val="12"/>
  </w:num>
  <w:num w:numId="31">
    <w:abstractNumId w:val="32"/>
  </w:num>
  <w:num w:numId="32">
    <w:abstractNumId w:val="3"/>
  </w:num>
  <w:num w:numId="33">
    <w:abstractNumId w:val="20"/>
  </w:num>
  <w:num w:numId="34">
    <w:abstractNumId w:val="36"/>
  </w:num>
  <w:num w:numId="35">
    <w:abstractNumId w:val="2"/>
  </w:num>
  <w:num w:numId="36">
    <w:abstractNumId w:val="35"/>
  </w:num>
  <w:num w:numId="37">
    <w:abstractNumId w:val="3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40C4"/>
    <w:rsid w:val="00015127"/>
    <w:rsid w:val="000154EA"/>
    <w:rsid w:val="000172A2"/>
    <w:rsid w:val="00022BB3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52306"/>
    <w:rsid w:val="00054D8F"/>
    <w:rsid w:val="000625FB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D1FDA"/>
    <w:rsid w:val="000D4D53"/>
    <w:rsid w:val="000E123F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567D6"/>
    <w:rsid w:val="00166FA1"/>
    <w:rsid w:val="0016777B"/>
    <w:rsid w:val="00172431"/>
    <w:rsid w:val="00173F0E"/>
    <w:rsid w:val="00181491"/>
    <w:rsid w:val="00183C73"/>
    <w:rsid w:val="00192E10"/>
    <w:rsid w:val="001931E8"/>
    <w:rsid w:val="00194779"/>
    <w:rsid w:val="001A1A95"/>
    <w:rsid w:val="001A4005"/>
    <w:rsid w:val="001A58C1"/>
    <w:rsid w:val="001C4F4E"/>
    <w:rsid w:val="001C5D74"/>
    <w:rsid w:val="001C760B"/>
    <w:rsid w:val="001D66F8"/>
    <w:rsid w:val="001E1213"/>
    <w:rsid w:val="001E5A07"/>
    <w:rsid w:val="001F621B"/>
    <w:rsid w:val="001F662C"/>
    <w:rsid w:val="00203019"/>
    <w:rsid w:val="00205C95"/>
    <w:rsid w:val="00206802"/>
    <w:rsid w:val="00217A88"/>
    <w:rsid w:val="00226642"/>
    <w:rsid w:val="00261A8E"/>
    <w:rsid w:val="00262407"/>
    <w:rsid w:val="002758BC"/>
    <w:rsid w:val="0028487F"/>
    <w:rsid w:val="002862B8"/>
    <w:rsid w:val="002967E6"/>
    <w:rsid w:val="00296D53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2144E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A4A7A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1245"/>
    <w:rsid w:val="004826E1"/>
    <w:rsid w:val="004878F9"/>
    <w:rsid w:val="00490EF2"/>
    <w:rsid w:val="0049270E"/>
    <w:rsid w:val="004968A6"/>
    <w:rsid w:val="004A61E1"/>
    <w:rsid w:val="004C1431"/>
    <w:rsid w:val="004C2CFB"/>
    <w:rsid w:val="004C3897"/>
    <w:rsid w:val="004C4574"/>
    <w:rsid w:val="004C7A8A"/>
    <w:rsid w:val="004C7BFA"/>
    <w:rsid w:val="004D4BE6"/>
    <w:rsid w:val="004E11FD"/>
    <w:rsid w:val="004E3051"/>
    <w:rsid w:val="004E333C"/>
    <w:rsid w:val="004F3B3A"/>
    <w:rsid w:val="00500AB5"/>
    <w:rsid w:val="00507506"/>
    <w:rsid w:val="00510D26"/>
    <w:rsid w:val="00520FE2"/>
    <w:rsid w:val="005243A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294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1795"/>
    <w:rsid w:val="006C209A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41DC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82944"/>
    <w:rsid w:val="008952C2"/>
    <w:rsid w:val="008A0A09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A066EA"/>
    <w:rsid w:val="00A14F12"/>
    <w:rsid w:val="00A24C56"/>
    <w:rsid w:val="00A25B8D"/>
    <w:rsid w:val="00A26381"/>
    <w:rsid w:val="00A27D57"/>
    <w:rsid w:val="00A30E49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48D"/>
    <w:rsid w:val="00AB5D27"/>
    <w:rsid w:val="00AB77F8"/>
    <w:rsid w:val="00AC4311"/>
    <w:rsid w:val="00AD233A"/>
    <w:rsid w:val="00AD5043"/>
    <w:rsid w:val="00AD550A"/>
    <w:rsid w:val="00AD7F1D"/>
    <w:rsid w:val="00AE00CD"/>
    <w:rsid w:val="00AE28CC"/>
    <w:rsid w:val="00AF1708"/>
    <w:rsid w:val="00AF2F10"/>
    <w:rsid w:val="00AF58FE"/>
    <w:rsid w:val="00B02191"/>
    <w:rsid w:val="00B5148C"/>
    <w:rsid w:val="00B51B1E"/>
    <w:rsid w:val="00B53B43"/>
    <w:rsid w:val="00B57609"/>
    <w:rsid w:val="00B67F7B"/>
    <w:rsid w:val="00B719D1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60D74"/>
    <w:rsid w:val="00C63D47"/>
    <w:rsid w:val="00C76811"/>
    <w:rsid w:val="00C86F11"/>
    <w:rsid w:val="00C94D71"/>
    <w:rsid w:val="00CA2874"/>
    <w:rsid w:val="00CA7851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C010A"/>
    <w:rsid w:val="00DC093F"/>
    <w:rsid w:val="00DC6272"/>
    <w:rsid w:val="00DC67B9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7517A"/>
    <w:rsid w:val="00E84488"/>
    <w:rsid w:val="00E92682"/>
    <w:rsid w:val="00E93984"/>
    <w:rsid w:val="00E948A3"/>
    <w:rsid w:val="00EA09D6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20D2D"/>
    <w:rsid w:val="00F27CF7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A7886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60">
    <w:name w:val="Body text (6)_"/>
    <w:basedOn w:val="DefaultParagraphFont"/>
    <w:link w:val="Bodytext61"/>
    <w:rsid w:val="00DC01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1">
    <w:name w:val="Body text (6)"/>
    <w:basedOn w:val="Normal"/>
    <w:link w:val="Bodytext60"/>
    <w:rsid w:val="00DC010A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/>
      <w:sz w:val="23"/>
      <w:szCs w:val="23"/>
    </w:rPr>
  </w:style>
  <w:style w:type="character" w:customStyle="1" w:styleId="Heading20">
    <w:name w:val="Heading #2_"/>
    <w:basedOn w:val="DefaultParagraphFont"/>
    <w:link w:val="Heading21"/>
    <w:rsid w:val="00296D5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Heading21">
    <w:name w:val="Heading #2"/>
    <w:basedOn w:val="Normal"/>
    <w:link w:val="Heading20"/>
    <w:rsid w:val="00296D53"/>
    <w:pPr>
      <w:shd w:val="clear" w:color="auto" w:fill="FFFFFF"/>
      <w:spacing w:before="120" w:after="360" w:line="288" w:lineRule="exact"/>
      <w:outlineLvl w:val="1"/>
    </w:pPr>
    <w:rPr>
      <w:rFonts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ava@kc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D6CA4-53BF-4C5E-9C10-82E23D1E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196</cp:revision>
  <cp:lastPrinted>2018-05-21T08:58:00Z</cp:lastPrinted>
  <dcterms:created xsi:type="dcterms:W3CDTF">2015-09-23T09:42:00Z</dcterms:created>
  <dcterms:modified xsi:type="dcterms:W3CDTF">2020-01-17T13:31:00Z</dcterms:modified>
</cp:coreProperties>
</file>