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8E7E5" w14:textId="2223CBE1" w:rsidR="00B61440" w:rsidRPr="00687359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687359">
        <w:rPr>
          <w:b/>
          <w:noProof/>
          <w:lang w:val="sr-Cyrl-RS"/>
        </w:rPr>
        <w:t xml:space="preserve">Број: </w:t>
      </w:r>
      <w:r w:rsidR="009B33B8">
        <w:rPr>
          <w:b/>
          <w:noProof/>
        </w:rPr>
        <w:t>35</w:t>
      </w:r>
      <w:r w:rsidR="00862269" w:rsidRPr="00687359">
        <w:rPr>
          <w:b/>
          <w:noProof/>
          <w:lang w:val="en-US"/>
        </w:rPr>
        <w:t>-20</w:t>
      </w:r>
      <w:r w:rsidR="007F2B7B" w:rsidRPr="00687359">
        <w:rPr>
          <w:b/>
          <w:noProof/>
          <w:lang w:val="en-US"/>
        </w:rPr>
        <w:t>-O</w:t>
      </w:r>
      <w:r w:rsidRPr="00687359">
        <w:rPr>
          <w:b/>
          <w:noProof/>
          <w:lang w:val="sr-Cyrl-RS"/>
        </w:rPr>
        <w:t>/3</w:t>
      </w:r>
    </w:p>
    <w:p w14:paraId="1C750C4B" w14:textId="1D225E83" w:rsidR="00B61440" w:rsidRPr="00660328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687359">
        <w:rPr>
          <w:b/>
          <w:noProof/>
          <w:lang w:val="sr-Cyrl-RS"/>
        </w:rPr>
        <w:t xml:space="preserve">Дана: </w:t>
      </w:r>
      <w:r w:rsidR="009B33B8">
        <w:rPr>
          <w:b/>
          <w:noProof/>
          <w:lang w:val="sr-Cyrl-RS"/>
        </w:rPr>
        <w:t>11</w:t>
      </w:r>
      <w:r w:rsidR="00687359" w:rsidRPr="00687359">
        <w:rPr>
          <w:b/>
          <w:noProof/>
          <w:lang w:val="sr-Cyrl-RS"/>
        </w:rPr>
        <w:t>.</w:t>
      </w:r>
      <w:r w:rsidR="001164DB" w:rsidRPr="00687359">
        <w:rPr>
          <w:b/>
          <w:noProof/>
          <w:lang w:val="sr-Cyrl-RS"/>
        </w:rPr>
        <w:t>0</w:t>
      </w:r>
      <w:r w:rsidR="00744D01" w:rsidRPr="00687359">
        <w:rPr>
          <w:b/>
          <w:noProof/>
          <w:lang w:val="sr-Cyrl-RS"/>
        </w:rPr>
        <w:t>5</w:t>
      </w:r>
      <w:r w:rsidR="001164DB" w:rsidRPr="00687359">
        <w:rPr>
          <w:b/>
          <w:noProof/>
          <w:lang w:val="sr-Cyrl-RS"/>
        </w:rPr>
        <w:t>.</w:t>
      </w:r>
      <w:r w:rsidR="001164DB">
        <w:rPr>
          <w:b/>
          <w:noProof/>
          <w:lang w:val="sr-Cyrl-RS"/>
        </w:rPr>
        <w:t>2020. године</w:t>
      </w:r>
    </w:p>
    <w:p w14:paraId="25AEC952" w14:textId="77777777" w:rsidR="00A27391" w:rsidRDefault="00A27391" w:rsidP="00B61440">
      <w:pPr>
        <w:jc w:val="center"/>
        <w:rPr>
          <w:b/>
          <w:lang w:val="en-US"/>
        </w:rPr>
      </w:pPr>
    </w:p>
    <w:p w14:paraId="39842F66" w14:textId="77E4F598" w:rsidR="00B61440" w:rsidRPr="00A27391" w:rsidRDefault="00A27391" w:rsidP="00ED2402">
      <w:pPr>
        <w:jc w:val="center"/>
        <w:rPr>
          <w:b/>
          <w:lang w:val="sr-Cyrl-RS"/>
        </w:rPr>
      </w:pPr>
      <w:r w:rsidRPr="00192E10">
        <w:rPr>
          <w:b/>
          <w:noProof/>
          <w:u w:val="single"/>
        </w:rPr>
        <w:t xml:space="preserve">ПРЕДМЕТ: ДОДАТНО ПОЈАШЊЕЊЕ КОНКУРСНЕ ДОКУМЕНТАЦИЈЕ </w:t>
      </w:r>
      <w:r w:rsidRPr="00A27391">
        <w:rPr>
          <w:b/>
          <w:u w:val="single"/>
          <w:lang w:val="sr-Cyrl-RS"/>
        </w:rPr>
        <w:t>БР</w:t>
      </w:r>
      <w:r>
        <w:rPr>
          <w:b/>
          <w:u w:val="single"/>
          <w:lang w:val="sr-Cyrl-RS"/>
        </w:rPr>
        <w:t>.</w:t>
      </w:r>
      <w:r w:rsidRPr="00A27391">
        <w:rPr>
          <w:b/>
          <w:u w:val="single"/>
          <w:lang w:val="sr-Cyrl-RS"/>
        </w:rPr>
        <w:t xml:space="preserve"> 1</w:t>
      </w:r>
    </w:p>
    <w:p w14:paraId="508D42F7" w14:textId="77777777" w:rsidR="004B3AB6" w:rsidRDefault="004B3AB6" w:rsidP="00264F0B">
      <w:pPr>
        <w:rPr>
          <w:b/>
          <w:u w:val="single"/>
          <w:lang w:val="sr-Cyrl-RS"/>
        </w:rPr>
      </w:pPr>
    </w:p>
    <w:p w14:paraId="2A25D018" w14:textId="77777777" w:rsidR="009B33B8" w:rsidRDefault="009B33B8" w:rsidP="00264F0B">
      <w:pPr>
        <w:rPr>
          <w:b/>
          <w:u w:val="single"/>
          <w:lang w:val="sr-Cyrl-RS"/>
        </w:rPr>
      </w:pPr>
    </w:p>
    <w:p w14:paraId="07ACE9C3" w14:textId="77777777" w:rsidR="009B33B8" w:rsidRDefault="009B33B8" w:rsidP="00264F0B">
      <w:pPr>
        <w:rPr>
          <w:b/>
          <w:u w:val="single"/>
          <w:lang w:val="sr-Cyrl-RS"/>
        </w:rPr>
      </w:pPr>
    </w:p>
    <w:p w14:paraId="3DB94F4D" w14:textId="77777777" w:rsidR="009B33B8" w:rsidRDefault="009B33B8" w:rsidP="009B33B8">
      <w:pPr>
        <w:pStyle w:val="Default0"/>
      </w:pPr>
    </w:p>
    <w:p w14:paraId="092416AA" w14:textId="77777777" w:rsidR="009B33B8" w:rsidRDefault="009B33B8" w:rsidP="009B33B8">
      <w:pPr>
        <w:pStyle w:val="Default0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Predmet: </w:t>
      </w:r>
      <w:r>
        <w:rPr>
          <w:sz w:val="22"/>
          <w:szCs w:val="22"/>
        </w:rPr>
        <w:t xml:space="preserve">Zahtev za dodatnim informacijama ili pojašnjenjima konkursne dokumentacije, JN br: 35-20-O - Servis i održavanje medicinske opreme proizvođača MEDELA, INTEGRA, MEDTRONIC, CARDINALHEALTH i LivaNova SORIN za potrebe Kliničkog centra Vojvodine </w:t>
      </w:r>
    </w:p>
    <w:p w14:paraId="48863B7E" w14:textId="01D5AE26" w:rsidR="009B33B8" w:rsidRDefault="00F00B82" w:rsidP="009B33B8">
      <w:pPr>
        <w:pStyle w:val="Default0"/>
        <w:rPr>
          <w:sz w:val="22"/>
          <w:szCs w:val="22"/>
        </w:rPr>
      </w:pPr>
      <w:r w:rsidRPr="00F00B82">
        <w:rPr>
          <w:color w:val="auto"/>
          <w:sz w:val="22"/>
          <w:szCs w:val="22"/>
        </w:rPr>
        <w:t>.................</w:t>
      </w:r>
      <w:r>
        <w:rPr>
          <w:color w:val="auto"/>
          <w:sz w:val="22"/>
          <w:szCs w:val="22"/>
        </w:rPr>
        <w:t>................................</w:t>
      </w:r>
      <w:r w:rsidR="009B33B8">
        <w:rPr>
          <w:sz w:val="22"/>
          <w:szCs w:val="22"/>
        </w:rPr>
        <w:t xml:space="preserve"> zainteresovano lice, u skladu sa članom 63. stav 2. Zakona o javnim nabavkama, blagovremeno postavlja naručiocu sledeće pitanje, radi dobijanja dodatnih informacija i pojašnjenja u vezi teksta konkursne dokumentacije u otvorenom postupku javne nabavke, broj 35-20-O - Servis i održavanje medicinske opreme proizvođača MEDELA, INTEGRA, MEDTRONIC, CARDINALHEALTH i LivaNova SORIN za potrebe Kliničkog centra Vojvodine: </w:t>
      </w:r>
    </w:p>
    <w:p w14:paraId="60A53267" w14:textId="77777777" w:rsidR="009B33B8" w:rsidRDefault="009B33B8" w:rsidP="009B33B8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.: </w:t>
      </w:r>
    </w:p>
    <w:p w14:paraId="3C8B8D42" w14:textId="77777777" w:rsidR="009B33B8" w:rsidRDefault="009B33B8" w:rsidP="009B33B8">
      <w:pPr>
        <w:pStyle w:val="Default0"/>
        <w:spacing w:after="197"/>
        <w:rPr>
          <w:sz w:val="22"/>
          <w:szCs w:val="22"/>
        </w:rPr>
      </w:pPr>
      <w:r>
        <w:rPr>
          <w:sz w:val="22"/>
          <w:szCs w:val="22"/>
        </w:rPr>
        <w:t xml:space="preserve">1. Uvidom u konkursnu dokumentaciju na strani 4 ste naveli kompletan spisak opreme koju je potrebno održavati u Vašoj ustanovi po ovom postupku Javne nabavke. Na istoj strani ste naveli i sve uređaje koji se još uvek nalaze u garanciji, a to su: </w:t>
      </w:r>
    </w:p>
    <w:p w14:paraId="50B6EFC6" w14:textId="77777777" w:rsidR="009B33B8" w:rsidRDefault="009B33B8" w:rsidP="009B33B8">
      <w:pPr>
        <w:pStyle w:val="Default0"/>
        <w:spacing w:after="197"/>
        <w:rPr>
          <w:sz w:val="22"/>
          <w:szCs w:val="22"/>
        </w:rPr>
      </w:pPr>
      <w:r>
        <w:rPr>
          <w:sz w:val="22"/>
          <w:szCs w:val="22"/>
        </w:rPr>
        <w:t xml:space="preserve">- Dva BIS-a monitora pod rednim brojem 4 garancija ističe 26-02-2021 godine- Klinika za anesteziju i intenzivnu terapiju ; </w:t>
      </w:r>
    </w:p>
    <w:p w14:paraId="15194DC2" w14:textId="77777777" w:rsidR="009B33B8" w:rsidRDefault="009B33B8" w:rsidP="009B33B8">
      <w:pPr>
        <w:pStyle w:val="Default0"/>
        <w:spacing w:after="197"/>
        <w:rPr>
          <w:sz w:val="22"/>
          <w:szCs w:val="22"/>
        </w:rPr>
      </w:pPr>
      <w:r>
        <w:rPr>
          <w:sz w:val="22"/>
          <w:szCs w:val="22"/>
        </w:rPr>
        <w:t xml:space="preserve">- Takođe za uređaj Xtra pod rednim brojem 8 na Klinici za anesteziju i intenzivnu terapiju garancija je upravo istekla; </w:t>
      </w:r>
    </w:p>
    <w:p w14:paraId="06C8C241" w14:textId="77777777" w:rsidR="009B33B8" w:rsidRDefault="009B33B8" w:rsidP="009B33B8">
      <w:pPr>
        <w:pStyle w:val="Default0"/>
        <w:spacing w:after="197"/>
        <w:rPr>
          <w:sz w:val="22"/>
          <w:szCs w:val="22"/>
        </w:rPr>
      </w:pPr>
      <w:r>
        <w:rPr>
          <w:sz w:val="22"/>
          <w:szCs w:val="22"/>
        </w:rPr>
        <w:t xml:space="preserve">- Za oba monitora Capnostream 20P, garancija ističe 11-07-2020 godine- Klinika za neurohirurgiju; </w:t>
      </w:r>
    </w:p>
    <w:p w14:paraId="5ED0E29F" w14:textId="77777777" w:rsidR="009B33B8" w:rsidRDefault="009B33B8" w:rsidP="009B33B8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- Za aspiratore modela Basic Mobile i Vario 8 pod rednim brojem 1 i 2 garancija ističe 30-08-2020 godine- Urgentni centar. </w:t>
      </w:r>
    </w:p>
    <w:p w14:paraId="0E92D1A5" w14:textId="77777777" w:rsidR="009B33B8" w:rsidRDefault="009B33B8" w:rsidP="009B33B8">
      <w:pPr>
        <w:pStyle w:val="Default0"/>
        <w:rPr>
          <w:sz w:val="22"/>
          <w:szCs w:val="22"/>
        </w:rPr>
      </w:pPr>
    </w:p>
    <w:p w14:paraId="0F909B6F" w14:textId="31815F4A" w:rsidR="009B33B8" w:rsidRPr="004B3AB6" w:rsidRDefault="009B33B8" w:rsidP="009B33B8">
      <w:pPr>
        <w:rPr>
          <w:b/>
          <w:u w:val="single"/>
          <w:lang w:val="sr-Cyrl-RS"/>
        </w:rPr>
      </w:pPr>
      <w:r>
        <w:rPr>
          <w:sz w:val="22"/>
          <w:szCs w:val="22"/>
        </w:rPr>
        <w:t>Napominjemo da se na svim navedenim uređajima redovan servis radi jednom godišnje, i da je to</w:t>
      </w:r>
    </w:p>
    <w:p w14:paraId="35DD9475" w14:textId="77777777" w:rsidR="00A27391" w:rsidRDefault="00A27391" w:rsidP="00A27391">
      <w:pPr>
        <w:jc w:val="both"/>
        <w:rPr>
          <w:b/>
          <w:noProof/>
          <w:u w:val="single"/>
        </w:rPr>
      </w:pPr>
    </w:p>
    <w:p w14:paraId="09AFC5FB" w14:textId="77777777" w:rsidR="00F00B82" w:rsidRDefault="00F00B82" w:rsidP="00F00B82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obaveza naše kompanije u sklopu garantnog perioda i ne iziskuje nikakvo plaćanje. </w:t>
      </w:r>
    </w:p>
    <w:p w14:paraId="374AD479" w14:textId="77777777" w:rsidR="00F00B82" w:rsidRDefault="00F00B82" w:rsidP="00F00B82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Naša pitanja su: </w:t>
      </w:r>
    </w:p>
    <w:p w14:paraId="4CC5F8D4" w14:textId="7DC7814D" w:rsidR="00F00B82" w:rsidRDefault="00F00B82" w:rsidP="00F00B82">
      <w:pPr>
        <w:pStyle w:val="Default0"/>
        <w:numPr>
          <w:ilvl w:val="0"/>
          <w:numId w:val="23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 xml:space="preserve">Da li je moguće iz obrasca ponude u tabeli redovni servisi na strani 41., izbaciti sve gore navedene uređaje koji su u garanciji jer će redovan servis ovih uređaja biti izvršen o trošku ...................................? </w:t>
      </w:r>
    </w:p>
    <w:p w14:paraId="61E7B2CF" w14:textId="77777777" w:rsidR="00F00B82" w:rsidRDefault="00F00B82" w:rsidP="00F00B82">
      <w:pPr>
        <w:pStyle w:val="Default0"/>
        <w:numPr>
          <w:ilvl w:val="0"/>
          <w:numId w:val="23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- Odnosno u ovoj godini za gore navedene uređaje redovni servisi će biti izvršeni u skopu garantnog perioda. </w:t>
      </w:r>
    </w:p>
    <w:p w14:paraId="10C38838" w14:textId="77777777" w:rsidR="00F00B82" w:rsidRDefault="00F00B82" w:rsidP="00F00B82">
      <w:pPr>
        <w:pStyle w:val="Default0"/>
        <w:numPr>
          <w:ilvl w:val="0"/>
          <w:numId w:val="23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- A samim tim redovni servisi za ove uređaje ne bi trebali biti predmet ugovora. </w:t>
      </w:r>
    </w:p>
    <w:p w14:paraId="384D77BA" w14:textId="77777777" w:rsidR="00F00B82" w:rsidRDefault="00F00B82" w:rsidP="00F00B82">
      <w:pPr>
        <w:pStyle w:val="Default0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 xml:space="preserve">Da li je moguće navesti na strani 4. da su dva BIS monitora koja su u garanciji pod rednim brojem 4, a ne 5 kako piše u napomeni? </w:t>
      </w:r>
    </w:p>
    <w:p w14:paraId="0EF6FAEE" w14:textId="77777777" w:rsidR="00F00B82" w:rsidRDefault="00F00B82" w:rsidP="00F00B82">
      <w:pPr>
        <w:pStyle w:val="Default0"/>
        <w:rPr>
          <w:sz w:val="22"/>
          <w:szCs w:val="22"/>
        </w:rPr>
      </w:pPr>
    </w:p>
    <w:p w14:paraId="34054691" w14:textId="77777777" w:rsidR="00F00B82" w:rsidRDefault="00F00B82" w:rsidP="00F00B82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2. U konkursnoj dokumentaciji na strani na strani 72. zahtevana je cena radnog sata kod korektivnog održavanja. Dužnost nam je da Vam ukažemo na sledeće. Uređaji proizvođača LivaNova/Sotin i Integra Lifesciences su tehnološki znatno komlikovaniji, pa samim tim i teži za održavanje, od uređaja proizvođača Medela, Medtronic i Cardinal Health. Takođe kod uređaja proizvođača LivaNova/Sotin i Integra Lifesciences se koristi mnogo veći broj skupih specijalnih alata. </w:t>
      </w:r>
    </w:p>
    <w:p w14:paraId="4970F4CD" w14:textId="77777777" w:rsidR="00F00B82" w:rsidRDefault="00F00B82" w:rsidP="00F00B82">
      <w:pPr>
        <w:pStyle w:val="Default0"/>
        <w:rPr>
          <w:sz w:val="22"/>
          <w:szCs w:val="22"/>
        </w:rPr>
      </w:pPr>
    </w:p>
    <w:p w14:paraId="0D6C4B4C" w14:textId="77777777" w:rsidR="00F00B82" w:rsidRDefault="00F00B82" w:rsidP="00F00B82">
      <w:pPr>
        <w:pStyle w:val="Default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Naše pitanje je: </w:t>
      </w:r>
    </w:p>
    <w:p w14:paraId="0E914887" w14:textId="77777777" w:rsidR="00F00B82" w:rsidRDefault="00F00B82" w:rsidP="00F00B82">
      <w:pPr>
        <w:pStyle w:val="Default0"/>
        <w:numPr>
          <w:ilvl w:val="0"/>
          <w:numId w:val="24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 xml:space="preserve">Da li je moguće u obrascu ponude na strani 72. da zahtevate dve različite cene radnog sata korektivnog odrzavanja? </w:t>
      </w:r>
    </w:p>
    <w:p w14:paraId="76981312" w14:textId="77777777" w:rsidR="00F00B82" w:rsidRDefault="00F00B82" w:rsidP="00F00B82">
      <w:pPr>
        <w:pStyle w:val="Default0"/>
        <w:numPr>
          <w:ilvl w:val="0"/>
          <w:numId w:val="24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- Jedna bi bila za opremu proizvođača LivaNova/Sotin i Integra Lifesciences, dok bi druga bila za opremu proizvođača Medela, Medtronic i Cardinal Health. </w:t>
      </w:r>
    </w:p>
    <w:p w14:paraId="432083F0" w14:textId="77777777" w:rsidR="00F00B82" w:rsidRDefault="00F00B82" w:rsidP="00F00B82">
      <w:pPr>
        <w:pStyle w:val="Default0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- Mišljenja smo da je to u Vašem interesu. </w:t>
      </w:r>
    </w:p>
    <w:p w14:paraId="40DB6CC7" w14:textId="77777777" w:rsidR="009B33B8" w:rsidRDefault="009B33B8" w:rsidP="00A27391">
      <w:pPr>
        <w:jc w:val="both"/>
        <w:rPr>
          <w:b/>
          <w:noProof/>
          <w:u w:val="single"/>
        </w:rPr>
      </w:pPr>
    </w:p>
    <w:p w14:paraId="3CE8F4DF" w14:textId="77777777" w:rsidR="009B33B8" w:rsidRDefault="009B33B8" w:rsidP="00A27391">
      <w:pPr>
        <w:jc w:val="both"/>
        <w:rPr>
          <w:b/>
          <w:noProof/>
          <w:u w:val="single"/>
        </w:rPr>
      </w:pPr>
    </w:p>
    <w:p w14:paraId="5006DC0A" w14:textId="77777777" w:rsidR="009B33B8" w:rsidRDefault="009B33B8" w:rsidP="00A27391">
      <w:pPr>
        <w:jc w:val="both"/>
        <w:rPr>
          <w:b/>
          <w:noProof/>
          <w:u w:val="single"/>
        </w:rPr>
      </w:pPr>
    </w:p>
    <w:p w14:paraId="43DAA44A" w14:textId="77777777" w:rsidR="00A27391" w:rsidRPr="00C16AC8" w:rsidRDefault="00A27391" w:rsidP="00A27391">
      <w:pPr>
        <w:jc w:val="both"/>
        <w:rPr>
          <w:b/>
          <w:noProof/>
          <w:u w:val="single"/>
        </w:rPr>
      </w:pPr>
      <w:bookmarkStart w:id="0" w:name="_GoBack"/>
      <w:bookmarkEnd w:id="0"/>
      <w:r w:rsidRPr="00C16AC8">
        <w:rPr>
          <w:b/>
          <w:noProof/>
          <w:u w:val="single"/>
        </w:rPr>
        <w:t>ОДГОВОР</w:t>
      </w:r>
      <w:r>
        <w:rPr>
          <w:b/>
          <w:noProof/>
          <w:u w:val="single"/>
        </w:rPr>
        <w:t xml:space="preserve"> </w:t>
      </w:r>
      <w:r w:rsidRPr="00C16AC8">
        <w:rPr>
          <w:b/>
          <w:noProof/>
          <w:u w:val="single"/>
        </w:rPr>
        <w:t xml:space="preserve"> НАРУЧИОЦА:</w:t>
      </w:r>
    </w:p>
    <w:p w14:paraId="41F09068" w14:textId="77777777" w:rsidR="007F2B7B" w:rsidRDefault="007F2B7B" w:rsidP="00264F0B">
      <w:pPr>
        <w:rPr>
          <w:b/>
          <w:lang w:val="sr-Cyrl-RS"/>
        </w:rPr>
      </w:pPr>
    </w:p>
    <w:p w14:paraId="2FF83721" w14:textId="77777777" w:rsidR="00A07CB4" w:rsidRDefault="00A07CB4" w:rsidP="00A07CB4">
      <w:pPr>
        <w:shd w:val="clear" w:color="auto" w:fill="FFFFFF"/>
        <w:ind w:firstLine="720"/>
        <w:jc w:val="both"/>
        <w:rPr>
          <w:lang w:val="sr-Cyrl-RS"/>
        </w:rPr>
      </w:pPr>
      <w:r>
        <w:rPr>
          <w:lang w:val="sr-Cyrl-RS"/>
        </w:rPr>
        <w:t>Наручилац ће приступити измени конкурсне документације предметног поступка јавне набавке.</w:t>
      </w:r>
    </w:p>
    <w:p w14:paraId="6067AF39" w14:textId="77777777" w:rsidR="00A07CB4" w:rsidRDefault="00A07CB4" w:rsidP="00A07CB4">
      <w:pPr>
        <w:shd w:val="clear" w:color="auto" w:fill="FFFFFF"/>
        <w:jc w:val="both"/>
        <w:rPr>
          <w:lang w:val="sr-Cyrl-RS"/>
        </w:rPr>
      </w:pPr>
    </w:p>
    <w:p w14:paraId="2FF84FD0" w14:textId="77777777" w:rsidR="00EF793D" w:rsidRDefault="00EF793D" w:rsidP="00EF793D">
      <w:pPr>
        <w:shd w:val="clear" w:color="auto" w:fill="FFFFFF"/>
        <w:spacing w:after="100" w:afterAutospacing="1"/>
        <w:rPr>
          <w:noProof/>
          <w:lang w:val="sl-SI"/>
        </w:rPr>
      </w:pPr>
    </w:p>
    <w:p w14:paraId="786D66FB" w14:textId="77777777" w:rsidR="00EF793D" w:rsidRDefault="00A27391" w:rsidP="00EF793D">
      <w:pPr>
        <w:shd w:val="clear" w:color="auto" w:fill="FFFFFF"/>
        <w:spacing w:after="100" w:afterAutospacing="1"/>
        <w:ind w:left="5040" w:firstLine="720"/>
        <w:jc w:val="center"/>
        <w:rPr>
          <w:b/>
          <w:i/>
          <w:iCs/>
          <w:color w:val="1F497D"/>
          <w:lang w:val="sr-Latn-RS" w:eastAsia="sr-Latn-RS"/>
        </w:rPr>
      </w:pPr>
      <w:r w:rsidRPr="00C16AC8">
        <w:rPr>
          <w:noProof/>
          <w:lang w:val="sl-SI"/>
        </w:rPr>
        <w:t>С поштовањем,</w:t>
      </w:r>
      <w:r w:rsidR="009F25E0" w:rsidRPr="00A45C55">
        <w:rPr>
          <w:b/>
          <w:i/>
          <w:iCs/>
          <w:color w:val="1F497D"/>
          <w:lang w:val="sr-Latn-RS" w:eastAsia="sr-Latn-RS"/>
        </w:rPr>
        <w:t> </w:t>
      </w:r>
    </w:p>
    <w:p w14:paraId="645347A9" w14:textId="7CB897E8" w:rsidR="00B61440" w:rsidRDefault="009974ED" w:rsidP="00EF793D">
      <w:pPr>
        <w:shd w:val="clear" w:color="auto" w:fill="FFFFFF"/>
        <w:spacing w:after="100" w:afterAutospacing="1"/>
        <w:ind w:left="5040" w:firstLine="720"/>
        <w:jc w:val="center"/>
        <w:rPr>
          <w:rFonts w:asciiTheme="minorHAnsi" w:hAnsiTheme="minorHAnsi"/>
          <w:sz w:val="28"/>
          <w:szCs w:val="28"/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9B33B8">
        <w:t>35</w:t>
      </w:r>
      <w:r w:rsidR="00862269">
        <w:t>-20</w:t>
      </w:r>
      <w:r>
        <w:rPr>
          <w:lang w:val="en-US"/>
        </w:rPr>
        <w:t>-O</w:t>
      </w:r>
    </w:p>
    <w:sectPr w:rsidR="00B61440" w:rsidSect="00EF793D">
      <w:headerReference w:type="default" r:id="rId8"/>
      <w:footerReference w:type="default" r:id="rId9"/>
      <w:pgSz w:w="11907" w:h="16840" w:code="9"/>
      <w:pgMar w:top="810" w:right="1134" w:bottom="1134" w:left="1134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7B4343" w:rsidRDefault="007B4343" w:rsidP="00C068CE">
      <w:r>
        <w:separator/>
      </w:r>
    </w:p>
  </w:endnote>
  <w:endnote w:type="continuationSeparator" w:id="0">
    <w:p w14:paraId="552E876F" w14:textId="77777777" w:rsidR="007B4343" w:rsidRDefault="007B4343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232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7B4343" w:rsidRPr="00C068CE" w:rsidRDefault="007B4343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A07CB4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7B4343" w:rsidRDefault="007B4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7B4343" w:rsidRDefault="007B4343" w:rsidP="00C068CE">
      <w:r>
        <w:separator/>
      </w:r>
    </w:p>
  </w:footnote>
  <w:footnote w:type="continuationSeparator" w:id="0">
    <w:p w14:paraId="157B2BB5" w14:textId="77777777" w:rsidR="007B4343" w:rsidRDefault="007B4343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E158" w14:textId="77777777" w:rsidR="007B4343" w:rsidRDefault="00A07CB4" w:rsidP="00511D3E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7864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50705910" r:id="rId2"/>
      </w:object>
    </w:r>
    <w:r w:rsidR="007B4343" w:rsidRPr="00435FB2">
      <w:rPr>
        <w:b/>
        <w:sz w:val="22"/>
      </w:rPr>
      <w:t>КЛИНИЧКИ ЦЕНТАР ВОЈВОДИНЕ</w:t>
    </w:r>
  </w:p>
  <w:p w14:paraId="23C5BBDF" w14:textId="77777777" w:rsidR="007B4343" w:rsidRPr="00435FB2" w:rsidRDefault="007B4343" w:rsidP="00511D3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73C517C0" w14:textId="77777777" w:rsidR="007B4343" w:rsidRDefault="007B4343" w:rsidP="00511D3E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6B2D145D" w14:textId="77777777" w:rsidR="007B4343" w:rsidRDefault="007B4343" w:rsidP="00511D3E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B73181D" w14:textId="77777777" w:rsidR="007B4343" w:rsidRPr="00506658" w:rsidRDefault="00A07CB4" w:rsidP="00511D3E">
    <w:pPr>
      <w:pStyle w:val="Header"/>
      <w:jc w:val="center"/>
      <w:rPr>
        <w:sz w:val="22"/>
      </w:rPr>
    </w:pPr>
    <w:hyperlink r:id="rId4" w:history="1">
      <w:r w:rsidR="007B4343" w:rsidRPr="00582B61">
        <w:rPr>
          <w:rStyle w:val="Hyperlink"/>
          <w:sz w:val="22"/>
        </w:rPr>
        <w:t>www.kcv.rs</w:t>
      </w:r>
    </w:hyperlink>
    <w:r w:rsidR="007B4343">
      <w:rPr>
        <w:sz w:val="22"/>
      </w:rPr>
      <w:t xml:space="preserve"> </w:t>
    </w:r>
  </w:p>
  <w:p w14:paraId="7EC6A2B3" w14:textId="2F16052E" w:rsidR="007B4343" w:rsidRPr="00FF144C" w:rsidRDefault="007B4343" w:rsidP="00FF144C">
    <w:pPr>
      <w:pStyle w:val="Header"/>
      <w:spacing w:after="120"/>
      <w:rPr>
        <w:rFonts w:ascii="Lucida Sans Unicode" w:hAnsi="Lucida Sans Unicode" w:cs="Lucida Sans Unicode"/>
        <w:sz w:val="18"/>
        <w:szCs w:val="20"/>
        <w:lang w:val="sr-Cyrl-R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408AFF94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790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0AC7160"/>
    <w:multiLevelType w:val="hybridMultilevel"/>
    <w:tmpl w:val="41CA16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C0F93"/>
    <w:multiLevelType w:val="hybridMultilevel"/>
    <w:tmpl w:val="22CBC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2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9"/>
  </w:num>
  <w:num w:numId="5">
    <w:abstractNumId w:val="17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1"/>
  </w:num>
  <w:num w:numId="11">
    <w:abstractNumId w:val="18"/>
  </w:num>
  <w:num w:numId="12">
    <w:abstractNumId w:val="22"/>
  </w:num>
  <w:num w:numId="13">
    <w:abstractNumId w:val="13"/>
  </w:num>
  <w:num w:numId="14">
    <w:abstractNumId w:val="6"/>
  </w:num>
  <w:num w:numId="15">
    <w:abstractNumId w:val="4"/>
  </w:num>
  <w:num w:numId="16">
    <w:abstractNumId w:val="2"/>
  </w:num>
  <w:num w:numId="17">
    <w:abstractNumId w:val="15"/>
  </w:num>
  <w:num w:numId="18">
    <w:abstractNumId w:val="3"/>
  </w:num>
  <w:num w:numId="19">
    <w:abstractNumId w:val="12"/>
  </w:num>
  <w:num w:numId="20">
    <w:abstractNumId w:val="14"/>
  </w:num>
  <w:num w:numId="21">
    <w:abstractNumId w:val="23"/>
  </w:num>
  <w:num w:numId="22">
    <w:abstractNumId w:val="1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17D15"/>
    <w:rsid w:val="00024423"/>
    <w:rsid w:val="00027461"/>
    <w:rsid w:val="00035F08"/>
    <w:rsid w:val="0005685B"/>
    <w:rsid w:val="0007182E"/>
    <w:rsid w:val="000A5241"/>
    <w:rsid w:val="000A7C80"/>
    <w:rsid w:val="000B5E35"/>
    <w:rsid w:val="000C018D"/>
    <w:rsid w:val="000E6EB7"/>
    <w:rsid w:val="000E7B0F"/>
    <w:rsid w:val="000F0D99"/>
    <w:rsid w:val="000F317E"/>
    <w:rsid w:val="000F5E1E"/>
    <w:rsid w:val="00100359"/>
    <w:rsid w:val="00101E3B"/>
    <w:rsid w:val="001164DB"/>
    <w:rsid w:val="00131879"/>
    <w:rsid w:val="001402AC"/>
    <w:rsid w:val="0014635E"/>
    <w:rsid w:val="00166493"/>
    <w:rsid w:val="00182D90"/>
    <w:rsid w:val="00184F9A"/>
    <w:rsid w:val="0019520B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498F"/>
    <w:rsid w:val="00295C15"/>
    <w:rsid w:val="002B7507"/>
    <w:rsid w:val="002C6E97"/>
    <w:rsid w:val="002D0DBF"/>
    <w:rsid w:val="002D282D"/>
    <w:rsid w:val="002D4534"/>
    <w:rsid w:val="002E26CE"/>
    <w:rsid w:val="002E2DD9"/>
    <w:rsid w:val="00317426"/>
    <w:rsid w:val="003411CD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3E20C2"/>
    <w:rsid w:val="004012F4"/>
    <w:rsid w:val="00401E87"/>
    <w:rsid w:val="00411941"/>
    <w:rsid w:val="004246DA"/>
    <w:rsid w:val="00452E43"/>
    <w:rsid w:val="004710E4"/>
    <w:rsid w:val="00477333"/>
    <w:rsid w:val="004870D2"/>
    <w:rsid w:val="004B1027"/>
    <w:rsid w:val="004B3AB6"/>
    <w:rsid w:val="004C2257"/>
    <w:rsid w:val="004F18CE"/>
    <w:rsid w:val="005055C3"/>
    <w:rsid w:val="00511D3E"/>
    <w:rsid w:val="005174BC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87359"/>
    <w:rsid w:val="006C6B53"/>
    <w:rsid w:val="00705050"/>
    <w:rsid w:val="00726A70"/>
    <w:rsid w:val="00742ED7"/>
    <w:rsid w:val="00744D01"/>
    <w:rsid w:val="00747FD9"/>
    <w:rsid w:val="00762498"/>
    <w:rsid w:val="007B4343"/>
    <w:rsid w:val="007D1FE3"/>
    <w:rsid w:val="007E25ED"/>
    <w:rsid w:val="007F2B7B"/>
    <w:rsid w:val="007F2C78"/>
    <w:rsid w:val="0080277E"/>
    <w:rsid w:val="00862269"/>
    <w:rsid w:val="00863F9C"/>
    <w:rsid w:val="00891FF5"/>
    <w:rsid w:val="008B2B3E"/>
    <w:rsid w:val="008C5376"/>
    <w:rsid w:val="008C5728"/>
    <w:rsid w:val="008D3E30"/>
    <w:rsid w:val="008E5C97"/>
    <w:rsid w:val="009103A5"/>
    <w:rsid w:val="00956C5B"/>
    <w:rsid w:val="009632DD"/>
    <w:rsid w:val="009974ED"/>
    <w:rsid w:val="009A1966"/>
    <w:rsid w:val="009A5469"/>
    <w:rsid w:val="009B33B8"/>
    <w:rsid w:val="009B59A0"/>
    <w:rsid w:val="009D63F9"/>
    <w:rsid w:val="009F25E0"/>
    <w:rsid w:val="00A07CB4"/>
    <w:rsid w:val="00A13C46"/>
    <w:rsid w:val="00A223DE"/>
    <w:rsid w:val="00A2720D"/>
    <w:rsid w:val="00A27391"/>
    <w:rsid w:val="00A45C55"/>
    <w:rsid w:val="00A63599"/>
    <w:rsid w:val="00A90564"/>
    <w:rsid w:val="00AA3C53"/>
    <w:rsid w:val="00AD4A1F"/>
    <w:rsid w:val="00AD6FF7"/>
    <w:rsid w:val="00AE01EF"/>
    <w:rsid w:val="00AE0F03"/>
    <w:rsid w:val="00AE4D53"/>
    <w:rsid w:val="00AF699B"/>
    <w:rsid w:val="00B070A8"/>
    <w:rsid w:val="00B36B6F"/>
    <w:rsid w:val="00B47F23"/>
    <w:rsid w:val="00B552DE"/>
    <w:rsid w:val="00B60256"/>
    <w:rsid w:val="00B61440"/>
    <w:rsid w:val="00B65FA7"/>
    <w:rsid w:val="00B779D2"/>
    <w:rsid w:val="00C068CE"/>
    <w:rsid w:val="00C21BA8"/>
    <w:rsid w:val="00C53356"/>
    <w:rsid w:val="00C5382B"/>
    <w:rsid w:val="00C64A29"/>
    <w:rsid w:val="00C71CA2"/>
    <w:rsid w:val="00C86567"/>
    <w:rsid w:val="00CB01A8"/>
    <w:rsid w:val="00CB66B4"/>
    <w:rsid w:val="00CB79C4"/>
    <w:rsid w:val="00CC34E6"/>
    <w:rsid w:val="00CF0239"/>
    <w:rsid w:val="00D07EBA"/>
    <w:rsid w:val="00D13C94"/>
    <w:rsid w:val="00D2282C"/>
    <w:rsid w:val="00D26C8E"/>
    <w:rsid w:val="00D54E58"/>
    <w:rsid w:val="00D74F49"/>
    <w:rsid w:val="00DB6463"/>
    <w:rsid w:val="00DC1E5A"/>
    <w:rsid w:val="00DC68B7"/>
    <w:rsid w:val="00DD1A4A"/>
    <w:rsid w:val="00DE2156"/>
    <w:rsid w:val="00DE626F"/>
    <w:rsid w:val="00E07181"/>
    <w:rsid w:val="00E246BB"/>
    <w:rsid w:val="00E357F1"/>
    <w:rsid w:val="00E450DC"/>
    <w:rsid w:val="00E5125C"/>
    <w:rsid w:val="00E517E8"/>
    <w:rsid w:val="00E51CB5"/>
    <w:rsid w:val="00EC1F59"/>
    <w:rsid w:val="00ED2402"/>
    <w:rsid w:val="00EF4F85"/>
    <w:rsid w:val="00EF793D"/>
    <w:rsid w:val="00F00B82"/>
    <w:rsid w:val="00F07587"/>
    <w:rsid w:val="00F275F9"/>
    <w:rsid w:val="00F4315C"/>
    <w:rsid w:val="00F84E18"/>
    <w:rsid w:val="00F863D4"/>
    <w:rsid w:val="00F92CAB"/>
    <w:rsid w:val="00FB5C1A"/>
    <w:rsid w:val="00FB6148"/>
    <w:rsid w:val="00FC6CEA"/>
    <w:rsid w:val="00FE090D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FCD847BE-7A6E-47A8-82F2-522D2069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styleId="NormalWeb">
    <w:name w:val="Normal (Web)"/>
    <w:basedOn w:val="Normal"/>
    <w:uiPriority w:val="99"/>
    <w:unhideWhenUsed/>
    <w:rsid w:val="00744D01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B3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31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2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0C74-C87F-433E-BF73-6FFBECB3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6</cp:revision>
  <cp:lastPrinted>2011-12-19T08:37:00Z</cp:lastPrinted>
  <dcterms:created xsi:type="dcterms:W3CDTF">2020-05-04T12:01:00Z</dcterms:created>
  <dcterms:modified xsi:type="dcterms:W3CDTF">2020-05-11T10:39:00Z</dcterms:modified>
</cp:coreProperties>
</file>